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D8DA3" w14:textId="77777777" w:rsidR="00207CCA" w:rsidRPr="008E2FB2" w:rsidRDefault="00207CCA" w:rsidP="00207CCA">
      <w:pPr>
        <w:pStyle w:val="p1"/>
        <w:jc w:val="center"/>
        <w:rPr>
          <w:b/>
          <w:bCs/>
          <w:color w:val="000000" w:themeColor="text1"/>
          <w:sz w:val="24"/>
          <w:szCs w:val="24"/>
        </w:rPr>
      </w:pPr>
      <w:r w:rsidRPr="00FA173A">
        <w:rPr>
          <w:b/>
          <w:bCs/>
          <w:color w:val="000000" w:themeColor="text1"/>
          <w:sz w:val="24"/>
          <w:szCs w:val="24"/>
        </w:rPr>
        <w:t>Table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FA173A">
        <w:rPr>
          <w:b/>
          <w:bCs/>
          <w:color w:val="000000" w:themeColor="text1"/>
          <w:sz w:val="24"/>
          <w:szCs w:val="24"/>
        </w:rPr>
        <w:t xml:space="preserve">2: Sociodemographic characteristics </w:t>
      </w:r>
      <w:r w:rsidRPr="008E2FB2">
        <w:rPr>
          <w:b/>
          <w:bCs/>
          <w:color w:val="000000" w:themeColor="text1"/>
          <w:sz w:val="24"/>
          <w:szCs w:val="24"/>
        </w:rPr>
        <w:t>at baseline</w:t>
      </w:r>
    </w:p>
    <w:p w14:paraId="7D3F6AC5" w14:textId="77777777" w:rsidR="00207CCA" w:rsidRPr="00FA173A" w:rsidRDefault="00207CCA" w:rsidP="00207CCA">
      <w:pPr>
        <w:pStyle w:val="p1"/>
        <w:jc w:val="center"/>
        <w:rPr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0"/>
        <w:gridCol w:w="2030"/>
        <w:gridCol w:w="2030"/>
      </w:tblGrid>
      <w:tr w:rsidR="00207CCA" w:rsidRPr="00FA173A" w14:paraId="37591A19" w14:textId="77777777" w:rsidTr="00DE0648">
        <w:trPr>
          <w:trHeight w:val="261"/>
          <w:jc w:val="center"/>
        </w:trPr>
        <w:tc>
          <w:tcPr>
            <w:tcW w:w="2749" w:type="pct"/>
          </w:tcPr>
          <w:p w14:paraId="04F00F7E" w14:textId="77777777" w:rsidR="00207CCA" w:rsidRPr="00FA173A" w:rsidRDefault="00207CCA" w:rsidP="00DE0648">
            <w:pPr>
              <w:pStyle w:val="NormalWeb"/>
              <w:contextualSpacing/>
              <w:jc w:val="both"/>
              <w:rPr>
                <w:b/>
                <w:bCs/>
                <w:color w:val="000000" w:themeColor="text1"/>
                <w:lang w:val="en-GB"/>
              </w:rPr>
            </w:pPr>
            <w:r w:rsidRPr="00FA173A">
              <w:rPr>
                <w:b/>
                <w:bCs/>
                <w:color w:val="000000" w:themeColor="text1"/>
                <w:lang w:val="en-GB"/>
              </w:rPr>
              <w:t>Socio-demographic characteristics</w:t>
            </w:r>
          </w:p>
        </w:tc>
        <w:tc>
          <w:tcPr>
            <w:tcW w:w="1125" w:type="pct"/>
          </w:tcPr>
          <w:p w14:paraId="088EF512" w14:textId="77777777" w:rsidR="00207CCA" w:rsidRPr="00FA173A" w:rsidRDefault="00207CCA" w:rsidP="00DE0648">
            <w:pPr>
              <w:pStyle w:val="NormalWeb"/>
              <w:contextualSpacing/>
              <w:jc w:val="right"/>
              <w:rPr>
                <w:b/>
                <w:bCs/>
                <w:color w:val="000000" w:themeColor="text1"/>
                <w:lang w:val="en-GB"/>
              </w:rPr>
            </w:pPr>
            <w:r w:rsidRPr="00FA173A">
              <w:rPr>
                <w:b/>
                <w:bCs/>
                <w:color w:val="000000" w:themeColor="text1"/>
                <w:lang w:val="en-GB"/>
              </w:rPr>
              <w:t>Questionnaire, n(%)</w:t>
            </w:r>
          </w:p>
          <w:p w14:paraId="6F5C7207" w14:textId="77777777" w:rsidR="00207CCA" w:rsidRPr="00FA173A" w:rsidRDefault="00207CCA" w:rsidP="00DE0648">
            <w:pPr>
              <w:pStyle w:val="NormalWeb"/>
              <w:contextualSpacing/>
              <w:jc w:val="right"/>
              <w:rPr>
                <w:b/>
                <w:bCs/>
                <w:color w:val="000000" w:themeColor="text1"/>
                <w:lang w:val="en-GB"/>
              </w:rPr>
            </w:pPr>
          </w:p>
        </w:tc>
        <w:tc>
          <w:tcPr>
            <w:tcW w:w="1125" w:type="pct"/>
          </w:tcPr>
          <w:p w14:paraId="488F631D" w14:textId="77777777" w:rsidR="00207CCA" w:rsidRPr="00FA173A" w:rsidRDefault="00207CCA" w:rsidP="00DE0648">
            <w:pPr>
              <w:pStyle w:val="NormalWeb"/>
              <w:contextualSpacing/>
              <w:jc w:val="right"/>
              <w:rPr>
                <w:b/>
                <w:bCs/>
                <w:color w:val="000000" w:themeColor="text1"/>
                <w:lang w:val="en-GB"/>
              </w:rPr>
            </w:pPr>
            <w:r>
              <w:rPr>
                <w:b/>
                <w:bCs/>
                <w:color w:val="000000" w:themeColor="text1"/>
                <w:lang w:val="en-GB"/>
              </w:rPr>
              <w:t>Photographic assessment</w:t>
            </w:r>
            <w:r w:rsidRPr="00FA173A">
              <w:rPr>
                <w:b/>
                <w:bCs/>
                <w:color w:val="000000" w:themeColor="text1"/>
                <w:lang w:val="en-GB"/>
              </w:rPr>
              <w:t xml:space="preserve">, </w:t>
            </w:r>
          </w:p>
          <w:p w14:paraId="3FDA3104" w14:textId="77777777" w:rsidR="00207CCA" w:rsidRPr="00FA173A" w:rsidRDefault="00207CCA" w:rsidP="00DE0648">
            <w:pPr>
              <w:pStyle w:val="NormalWeb"/>
              <w:contextualSpacing/>
              <w:jc w:val="right"/>
              <w:rPr>
                <w:b/>
                <w:bCs/>
                <w:color w:val="000000" w:themeColor="text1"/>
                <w:lang w:val="en-GB"/>
              </w:rPr>
            </w:pPr>
            <w:r w:rsidRPr="00FA173A">
              <w:rPr>
                <w:b/>
                <w:bCs/>
                <w:color w:val="000000" w:themeColor="text1"/>
                <w:lang w:val="en-GB"/>
              </w:rPr>
              <w:t>n(%)</w:t>
            </w:r>
          </w:p>
          <w:p w14:paraId="30974C5B" w14:textId="77777777" w:rsidR="00207CCA" w:rsidRPr="00FA173A" w:rsidRDefault="00207CCA" w:rsidP="00DE0648">
            <w:pPr>
              <w:pStyle w:val="NormalWeb"/>
              <w:contextualSpacing/>
              <w:jc w:val="right"/>
              <w:rPr>
                <w:b/>
                <w:bCs/>
                <w:color w:val="000000" w:themeColor="text1"/>
                <w:lang w:val="en-GB"/>
              </w:rPr>
            </w:pPr>
          </w:p>
        </w:tc>
      </w:tr>
      <w:tr w:rsidR="00207CCA" w:rsidRPr="00830764" w14:paraId="63D7A961" w14:textId="77777777" w:rsidTr="00DE0648">
        <w:trPr>
          <w:trHeight w:val="261"/>
          <w:jc w:val="center"/>
        </w:trPr>
        <w:tc>
          <w:tcPr>
            <w:tcW w:w="2749" w:type="pct"/>
          </w:tcPr>
          <w:p w14:paraId="704AFF28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>Total responses</w:t>
            </w:r>
          </w:p>
        </w:tc>
        <w:tc>
          <w:tcPr>
            <w:tcW w:w="1125" w:type="pct"/>
          </w:tcPr>
          <w:p w14:paraId="082B85B7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176(100)</w:t>
            </w:r>
          </w:p>
          <w:p w14:paraId="08B56B6A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</w:tc>
        <w:tc>
          <w:tcPr>
            <w:tcW w:w="1125" w:type="pct"/>
          </w:tcPr>
          <w:p w14:paraId="32E6823F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185(100)</w:t>
            </w:r>
          </w:p>
          <w:p w14:paraId="501F8254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</w:tc>
      </w:tr>
      <w:tr w:rsidR="00207CCA" w:rsidRPr="00830764" w14:paraId="2A7F6FF9" w14:textId="77777777" w:rsidTr="00DE0648">
        <w:trPr>
          <w:trHeight w:val="261"/>
          <w:jc w:val="center"/>
        </w:trPr>
        <w:tc>
          <w:tcPr>
            <w:tcW w:w="2749" w:type="pct"/>
          </w:tcPr>
          <w:p w14:paraId="6389D869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Gender </w:t>
            </w:r>
          </w:p>
          <w:p w14:paraId="3A401CBF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Female </w:t>
            </w:r>
          </w:p>
          <w:p w14:paraId="489B94BE" w14:textId="77777777" w:rsidR="00207CCA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Missing data</w:t>
            </w:r>
          </w:p>
          <w:p w14:paraId="13A61032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</w:p>
        </w:tc>
        <w:tc>
          <w:tcPr>
            <w:tcW w:w="1125" w:type="pct"/>
          </w:tcPr>
          <w:p w14:paraId="64C81977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6B85D91F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176(100)</w:t>
            </w:r>
          </w:p>
        </w:tc>
        <w:tc>
          <w:tcPr>
            <w:tcW w:w="1125" w:type="pct"/>
          </w:tcPr>
          <w:p w14:paraId="08E773E0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3255045C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181(97.8)</w:t>
            </w:r>
          </w:p>
          <w:p w14:paraId="029508CE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4(2.16)</w:t>
            </w:r>
          </w:p>
        </w:tc>
      </w:tr>
      <w:tr w:rsidR="00207CCA" w:rsidRPr="00830764" w14:paraId="72CF4FAD" w14:textId="77777777" w:rsidTr="00DE0648">
        <w:trPr>
          <w:trHeight w:val="261"/>
          <w:jc w:val="center"/>
        </w:trPr>
        <w:tc>
          <w:tcPr>
            <w:tcW w:w="2749" w:type="pct"/>
          </w:tcPr>
          <w:p w14:paraId="75F77295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Age </w:t>
            </w:r>
          </w:p>
          <w:p w14:paraId="30F3A7C7" w14:textId="77777777" w:rsidR="00207CCA" w:rsidRPr="00830764" w:rsidRDefault="00207CCA" w:rsidP="00DE0648">
            <w:pPr>
              <w:pStyle w:val="NormalWeb"/>
              <w:contextualSpacing/>
            </w:pPr>
            <w:r w:rsidRPr="00830764">
              <w:t xml:space="preserve">     ≤30 </w:t>
            </w:r>
          </w:p>
          <w:p w14:paraId="0E785BA2" w14:textId="77777777" w:rsidR="00207CCA" w:rsidRPr="00830764" w:rsidRDefault="00207CCA" w:rsidP="00DE0648">
            <w:pPr>
              <w:pStyle w:val="NormalWeb"/>
              <w:contextualSpacing/>
            </w:pPr>
            <w:r w:rsidRPr="00830764">
              <w:t xml:space="preserve">     31 - 40</w:t>
            </w:r>
          </w:p>
          <w:p w14:paraId="3A5FFD44" w14:textId="77777777" w:rsidR="00207CCA" w:rsidRPr="00830764" w:rsidRDefault="00207CCA" w:rsidP="00DE0648">
            <w:pPr>
              <w:pStyle w:val="NormalWeb"/>
              <w:contextualSpacing/>
            </w:pPr>
            <w:r w:rsidRPr="00830764">
              <w:t xml:space="preserve">     41 - 50</w:t>
            </w:r>
          </w:p>
          <w:p w14:paraId="0F83E203" w14:textId="77777777" w:rsidR="00207CCA" w:rsidRPr="00830764" w:rsidRDefault="00207CCA" w:rsidP="00DE0648">
            <w:pPr>
              <w:pStyle w:val="NormalWeb"/>
              <w:contextualSpacing/>
              <w:rPr>
                <w:lang w:val="en-GB"/>
              </w:rPr>
            </w:pPr>
            <w:r w:rsidRPr="00830764">
              <w:rPr>
                <w:lang w:val="en-GB"/>
              </w:rPr>
              <w:t xml:space="preserve">     51 - 60</w:t>
            </w:r>
          </w:p>
          <w:p w14:paraId="51824B6E" w14:textId="77777777" w:rsidR="00207CCA" w:rsidRPr="00830764" w:rsidRDefault="00207CCA" w:rsidP="00DE0648">
            <w:pPr>
              <w:pStyle w:val="NormalWeb"/>
              <w:contextualSpacing/>
              <w:rPr>
                <w:lang w:val="en-GB"/>
              </w:rPr>
            </w:pPr>
            <w:r w:rsidRPr="00830764">
              <w:rPr>
                <w:lang w:val="en-GB"/>
              </w:rPr>
              <w:t xml:space="preserve">     Missing data</w:t>
            </w:r>
          </w:p>
          <w:p w14:paraId="0E949999" w14:textId="77777777" w:rsidR="00207CCA" w:rsidRPr="00830764" w:rsidRDefault="00207CCA" w:rsidP="00DE0648">
            <w:pPr>
              <w:pStyle w:val="NormalWeb"/>
              <w:contextualSpacing/>
              <w:rPr>
                <w:lang w:val="en-GB"/>
              </w:rPr>
            </w:pPr>
            <w:r w:rsidRPr="00830764">
              <w:rPr>
                <w:lang w:val="en-GB"/>
              </w:rPr>
              <w:t xml:space="preserve">     Mean</w:t>
            </w:r>
            <w:r>
              <w:rPr>
                <w:lang w:val="en-GB"/>
              </w:rPr>
              <w:sym w:font="Symbol" w:char="F0B1"/>
            </w:r>
            <w:r w:rsidRPr="00830764">
              <w:rPr>
                <w:lang w:val="en-GB"/>
              </w:rPr>
              <w:t>SD</w:t>
            </w:r>
          </w:p>
          <w:p w14:paraId="75D545DD" w14:textId="77777777" w:rsidR="00207CCA" w:rsidRPr="00830764" w:rsidRDefault="00207CCA" w:rsidP="00DE0648">
            <w:pPr>
              <w:pStyle w:val="NormalWeb"/>
              <w:contextualSpacing/>
              <w:rPr>
                <w:lang w:val="en-GB"/>
              </w:rPr>
            </w:pPr>
          </w:p>
        </w:tc>
        <w:tc>
          <w:tcPr>
            <w:tcW w:w="1125" w:type="pct"/>
          </w:tcPr>
          <w:p w14:paraId="11E633D6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475F58A8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26(14.8)</w:t>
            </w:r>
          </w:p>
          <w:p w14:paraId="2FD8FC8C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64(36.4)</w:t>
            </w:r>
          </w:p>
          <w:p w14:paraId="325D66B2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71(40.3)</w:t>
            </w:r>
          </w:p>
          <w:p w14:paraId="44397A5A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15(8.5)</w:t>
            </w:r>
          </w:p>
          <w:p w14:paraId="6C17B7AB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64EE0751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40.09</w:t>
            </w:r>
            <w:r>
              <w:rPr>
                <w:lang w:val="en-GB"/>
              </w:rPr>
              <w:sym w:font="Symbol" w:char="F0B1"/>
            </w:r>
            <w:r w:rsidRPr="00830764">
              <w:rPr>
                <w:lang w:val="en-GB"/>
              </w:rPr>
              <w:t>7.65</w:t>
            </w:r>
          </w:p>
        </w:tc>
        <w:tc>
          <w:tcPr>
            <w:tcW w:w="1125" w:type="pct"/>
          </w:tcPr>
          <w:p w14:paraId="1A9B935B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5D70D73C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27(14.6)</w:t>
            </w:r>
          </w:p>
          <w:p w14:paraId="4CFDF615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65(35.1)</w:t>
            </w:r>
          </w:p>
          <w:p w14:paraId="45D662F0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73(39.3)</w:t>
            </w:r>
          </w:p>
          <w:p w14:paraId="4C9E6CD3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16(8.4)</w:t>
            </w:r>
          </w:p>
          <w:p w14:paraId="74C1BA1C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4(2.2)</w:t>
            </w:r>
          </w:p>
          <w:p w14:paraId="470DADBF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40.01</w:t>
            </w:r>
            <w:r>
              <w:rPr>
                <w:lang w:val="en-GB"/>
              </w:rPr>
              <w:sym w:font="Symbol" w:char="F0B1"/>
            </w:r>
            <w:r w:rsidRPr="00830764">
              <w:rPr>
                <w:lang w:val="en-GB"/>
              </w:rPr>
              <w:t>7.72</w:t>
            </w:r>
          </w:p>
        </w:tc>
      </w:tr>
      <w:tr w:rsidR="00207CCA" w:rsidRPr="00830764" w14:paraId="7CD101FC" w14:textId="77777777" w:rsidTr="00DE0648">
        <w:trPr>
          <w:trHeight w:val="261"/>
          <w:jc w:val="center"/>
        </w:trPr>
        <w:tc>
          <w:tcPr>
            <w:tcW w:w="2749" w:type="pct"/>
          </w:tcPr>
          <w:p w14:paraId="16309124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>Years in service</w:t>
            </w:r>
          </w:p>
          <w:p w14:paraId="603CDE21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≤5</w:t>
            </w:r>
          </w:p>
          <w:p w14:paraId="1A227FD7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6-10</w:t>
            </w:r>
          </w:p>
          <w:p w14:paraId="388F2B81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11-15</w:t>
            </w:r>
          </w:p>
          <w:p w14:paraId="6784C9E1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16-20</w:t>
            </w:r>
          </w:p>
          <w:p w14:paraId="6C41AAA8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&gt;20</w:t>
            </w:r>
          </w:p>
          <w:p w14:paraId="2E3CDAC8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Missing data</w:t>
            </w:r>
          </w:p>
          <w:p w14:paraId="6FA1E5EC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Mean</w:t>
            </w:r>
            <w:r>
              <w:rPr>
                <w:lang w:val="en-GB"/>
              </w:rPr>
              <w:sym w:font="Symbol" w:char="F0B1"/>
            </w:r>
            <w:r w:rsidRPr="00830764">
              <w:rPr>
                <w:lang w:val="en-GB"/>
              </w:rPr>
              <w:t>SD</w:t>
            </w:r>
          </w:p>
        </w:tc>
        <w:tc>
          <w:tcPr>
            <w:tcW w:w="1125" w:type="pct"/>
          </w:tcPr>
          <w:p w14:paraId="30FE8293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2EE41459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11(6.3)</w:t>
            </w:r>
          </w:p>
          <w:p w14:paraId="7EED7717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36(20.5)</w:t>
            </w:r>
          </w:p>
          <w:p w14:paraId="76FEA89C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39(22.2)</w:t>
            </w:r>
          </w:p>
          <w:p w14:paraId="2297613C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39(22.2)</w:t>
            </w:r>
          </w:p>
          <w:p w14:paraId="2479F851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51(29.0)</w:t>
            </w:r>
          </w:p>
          <w:p w14:paraId="7637F3C5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  <w:p w14:paraId="5B8FBD2F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15.98</w:t>
            </w:r>
            <w:r>
              <w:rPr>
                <w:lang w:val="en-GB"/>
              </w:rPr>
              <w:sym w:font="Symbol" w:char="F0B1"/>
            </w:r>
            <w:r w:rsidRPr="00830764">
              <w:rPr>
                <w:lang w:val="en-GB"/>
              </w:rPr>
              <w:t>7.60</w:t>
            </w:r>
          </w:p>
          <w:p w14:paraId="34598E37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</w:tc>
        <w:tc>
          <w:tcPr>
            <w:tcW w:w="1125" w:type="pct"/>
          </w:tcPr>
          <w:p w14:paraId="6AB19B29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3A9A632A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11(5.9)</w:t>
            </w:r>
          </w:p>
          <w:p w14:paraId="4FDB11FB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38(20.5)</w:t>
            </w:r>
          </w:p>
          <w:p w14:paraId="224DAE37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40(21.6)</w:t>
            </w:r>
          </w:p>
          <w:p w14:paraId="19213A44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39(21.1)</w:t>
            </w:r>
          </w:p>
          <w:p w14:paraId="2AC504B7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53(28.4)</w:t>
            </w:r>
          </w:p>
          <w:p w14:paraId="6352BB4B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4(2.2)</w:t>
            </w:r>
          </w:p>
          <w:p w14:paraId="77E80BC7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15.98</w:t>
            </w:r>
            <w:r>
              <w:rPr>
                <w:lang w:val="en-GB"/>
              </w:rPr>
              <w:sym w:font="Symbol" w:char="F0B1"/>
            </w:r>
            <w:r w:rsidRPr="00830764">
              <w:rPr>
                <w:lang w:val="en-GB"/>
              </w:rPr>
              <w:t>7.64</w:t>
            </w:r>
          </w:p>
          <w:p w14:paraId="1C18C1D6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</w:tc>
      </w:tr>
      <w:tr w:rsidR="00207CCA" w:rsidRPr="00830764" w14:paraId="7CCC623E" w14:textId="77777777" w:rsidTr="00DE0648">
        <w:trPr>
          <w:trHeight w:val="261"/>
          <w:jc w:val="center"/>
        </w:trPr>
        <w:tc>
          <w:tcPr>
            <w:tcW w:w="2749" w:type="pct"/>
          </w:tcPr>
          <w:p w14:paraId="7946192E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>Division of practice</w:t>
            </w:r>
          </w:p>
          <w:p w14:paraId="1140E4A3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Kuching</w:t>
            </w:r>
          </w:p>
          <w:p w14:paraId="018FFC7D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Sibu</w:t>
            </w:r>
          </w:p>
          <w:p w14:paraId="0BD5EE87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Miri</w:t>
            </w:r>
          </w:p>
          <w:p w14:paraId="292C5D7A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Missing data</w:t>
            </w:r>
          </w:p>
          <w:p w14:paraId="260AEBA6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</w:p>
        </w:tc>
        <w:tc>
          <w:tcPr>
            <w:tcW w:w="1125" w:type="pct"/>
          </w:tcPr>
          <w:p w14:paraId="0BFF04BB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5165255B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89(50.6)</w:t>
            </w:r>
          </w:p>
          <w:p w14:paraId="3056E4B8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44(25.0)</w:t>
            </w:r>
          </w:p>
          <w:p w14:paraId="1091421C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43(24.4)</w:t>
            </w:r>
          </w:p>
          <w:p w14:paraId="2FA1E8CA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125" w:type="pct"/>
          </w:tcPr>
          <w:p w14:paraId="716C6532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66732ADE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88(47.6)</w:t>
            </w:r>
          </w:p>
          <w:p w14:paraId="6B4082A7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53(28.6)</w:t>
            </w:r>
          </w:p>
          <w:p w14:paraId="24E1321D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40(21.6)</w:t>
            </w:r>
          </w:p>
          <w:p w14:paraId="6E4C364F" w14:textId="77777777" w:rsidR="00207CCA" w:rsidRPr="00830764" w:rsidRDefault="00207CCA" w:rsidP="00DE0648">
            <w:pPr>
              <w:pStyle w:val="NormalWeb"/>
              <w:autoSpaceDE w:val="0"/>
              <w:autoSpaceDN w:val="0"/>
              <w:adjustRightInd w:val="0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4(2.2)</w:t>
            </w:r>
          </w:p>
        </w:tc>
      </w:tr>
      <w:tr w:rsidR="00207CCA" w:rsidRPr="00830764" w14:paraId="5F3EF95E" w14:textId="77777777" w:rsidTr="00DE0648">
        <w:trPr>
          <w:trHeight w:val="261"/>
          <w:jc w:val="center"/>
        </w:trPr>
        <w:tc>
          <w:tcPr>
            <w:tcW w:w="2749" w:type="pct"/>
          </w:tcPr>
          <w:p w14:paraId="47E1D3F1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Highest Qualification </w:t>
            </w:r>
          </w:p>
          <w:p w14:paraId="3D8CA249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Certificate</w:t>
            </w:r>
          </w:p>
          <w:p w14:paraId="573AAD46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Diploma</w:t>
            </w:r>
          </w:p>
          <w:p w14:paraId="01163FB5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Bachelor’s Degree</w:t>
            </w:r>
          </w:p>
          <w:p w14:paraId="4D96BE19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Missing data </w:t>
            </w:r>
          </w:p>
          <w:p w14:paraId="2B079987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</w:p>
        </w:tc>
        <w:tc>
          <w:tcPr>
            <w:tcW w:w="1125" w:type="pct"/>
          </w:tcPr>
          <w:p w14:paraId="5D99AA2E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6B229441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4(2.3)</w:t>
            </w:r>
          </w:p>
          <w:p w14:paraId="289E70E2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171(97.2)</w:t>
            </w:r>
          </w:p>
          <w:p w14:paraId="615D5DE6" w14:textId="77777777" w:rsidR="00207CCA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1(0.6)</w:t>
            </w:r>
          </w:p>
          <w:p w14:paraId="55E82B8D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125" w:type="pct"/>
          </w:tcPr>
          <w:p w14:paraId="46DBA8BF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73E59022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6(3.24)</w:t>
            </w:r>
          </w:p>
          <w:p w14:paraId="48D76602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172(93.0)</w:t>
            </w:r>
          </w:p>
          <w:p w14:paraId="0A7125BC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3(1.6)</w:t>
            </w:r>
          </w:p>
          <w:p w14:paraId="31C149F5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4(2.2)</w:t>
            </w:r>
          </w:p>
        </w:tc>
      </w:tr>
      <w:tr w:rsidR="00207CCA" w:rsidRPr="00830764" w14:paraId="19F06398" w14:textId="77777777" w:rsidTr="00DE0648">
        <w:trPr>
          <w:trHeight w:val="261"/>
          <w:jc w:val="center"/>
        </w:trPr>
        <w:tc>
          <w:tcPr>
            <w:tcW w:w="2749" w:type="pct"/>
          </w:tcPr>
          <w:p w14:paraId="0DF1824A" w14:textId="77777777" w:rsidR="00207CCA" w:rsidRPr="00830764" w:rsidRDefault="00207CCA" w:rsidP="00DE0648">
            <w:pPr>
              <w:pStyle w:val="NormalWeb"/>
              <w:contextualSpacing/>
              <w:rPr>
                <w:lang w:val="en-GB"/>
              </w:rPr>
            </w:pPr>
            <w:r w:rsidRPr="00830764">
              <w:rPr>
                <w:lang w:val="en-GB"/>
              </w:rPr>
              <w:t xml:space="preserve">Post-basic qualification </w:t>
            </w:r>
          </w:p>
          <w:p w14:paraId="051FFD05" w14:textId="77777777" w:rsidR="00207CCA" w:rsidRPr="00830764" w:rsidRDefault="00207CCA" w:rsidP="00DE0648">
            <w:pPr>
              <w:pStyle w:val="NormalWeb"/>
              <w:contextualSpacing/>
              <w:rPr>
                <w:lang w:val="en-GB"/>
              </w:rPr>
            </w:pPr>
            <w:r w:rsidRPr="00830764">
              <w:rPr>
                <w:lang w:val="en-GB"/>
              </w:rPr>
              <w:t xml:space="preserve">     No post basic qualification</w:t>
            </w:r>
          </w:p>
          <w:p w14:paraId="373A5BC5" w14:textId="77777777" w:rsidR="00207CCA" w:rsidRPr="00830764" w:rsidRDefault="00207CCA" w:rsidP="00DE0648">
            <w:pPr>
              <w:pStyle w:val="NormalWeb"/>
              <w:contextualSpacing/>
              <w:rPr>
                <w:lang w:val="en-GB"/>
              </w:rPr>
            </w:pPr>
            <w:r w:rsidRPr="00830764">
              <w:rPr>
                <w:lang w:val="en-GB"/>
              </w:rPr>
              <w:t xml:space="preserve">     Paediatric dentistry</w:t>
            </w:r>
          </w:p>
          <w:p w14:paraId="54DF5BD3" w14:textId="77777777" w:rsidR="00207CCA" w:rsidRPr="00830764" w:rsidRDefault="00207CCA" w:rsidP="00DE0648">
            <w:pPr>
              <w:pStyle w:val="NormalWeb"/>
              <w:contextualSpacing/>
              <w:rPr>
                <w:lang w:val="en-GB"/>
              </w:rPr>
            </w:pPr>
            <w:r w:rsidRPr="00830764">
              <w:rPr>
                <w:lang w:val="en-GB"/>
              </w:rPr>
              <w:t xml:space="preserve">     Orthodontics</w:t>
            </w:r>
          </w:p>
          <w:p w14:paraId="17D27D87" w14:textId="77777777" w:rsidR="00207CCA" w:rsidRPr="00830764" w:rsidRDefault="00207CCA" w:rsidP="00DE0648">
            <w:pPr>
              <w:pStyle w:val="NormalWeb"/>
              <w:contextualSpacing/>
              <w:rPr>
                <w:lang w:val="en-GB"/>
              </w:rPr>
            </w:pPr>
            <w:r w:rsidRPr="00830764">
              <w:rPr>
                <w:lang w:val="en-GB"/>
              </w:rPr>
              <w:t xml:space="preserve">     Oral and maxillofacial </w:t>
            </w:r>
          </w:p>
          <w:p w14:paraId="01266FA6" w14:textId="77777777" w:rsidR="00207CCA" w:rsidRPr="00830764" w:rsidRDefault="00207CCA" w:rsidP="00DE0648">
            <w:pPr>
              <w:pStyle w:val="NormalWeb"/>
              <w:autoSpaceDE w:val="0"/>
              <w:autoSpaceDN w:val="0"/>
              <w:adjustRightInd w:val="0"/>
              <w:contextualSpacing/>
              <w:rPr>
                <w:lang w:val="en-GB"/>
              </w:rPr>
            </w:pPr>
            <w:r w:rsidRPr="00830764">
              <w:rPr>
                <w:lang w:val="en-GB"/>
              </w:rPr>
              <w:t xml:space="preserve">     Periodontics</w:t>
            </w:r>
          </w:p>
          <w:p w14:paraId="3A95F159" w14:textId="77777777" w:rsidR="00207CCA" w:rsidRDefault="00207CCA" w:rsidP="00DE0648">
            <w:pPr>
              <w:pStyle w:val="NormalWeb"/>
              <w:autoSpaceDE w:val="0"/>
              <w:autoSpaceDN w:val="0"/>
              <w:adjustRightInd w:val="0"/>
              <w:contextualSpacing/>
              <w:rPr>
                <w:lang w:val="en-GB"/>
              </w:rPr>
            </w:pPr>
            <w:r w:rsidRPr="00830764">
              <w:rPr>
                <w:lang w:val="en-GB"/>
              </w:rPr>
              <w:t xml:space="preserve">     Missing data</w:t>
            </w:r>
          </w:p>
          <w:p w14:paraId="2558A619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</w:p>
        </w:tc>
        <w:tc>
          <w:tcPr>
            <w:tcW w:w="1125" w:type="pct"/>
          </w:tcPr>
          <w:p w14:paraId="54E8C5F4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00FEF650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166(94.3)</w:t>
            </w:r>
          </w:p>
          <w:p w14:paraId="503C1847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3(1.7)</w:t>
            </w:r>
          </w:p>
          <w:p w14:paraId="2C7C44FF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1(0.6)</w:t>
            </w:r>
          </w:p>
          <w:p w14:paraId="366FAA7A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2(1.1)</w:t>
            </w:r>
          </w:p>
          <w:p w14:paraId="74EBDADE" w14:textId="77777777" w:rsidR="00207CCA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4(2.3)</w:t>
            </w:r>
          </w:p>
          <w:p w14:paraId="17385A9B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125" w:type="pct"/>
          </w:tcPr>
          <w:p w14:paraId="67F8ABC5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49E29F00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169(91.4)</w:t>
            </w:r>
          </w:p>
          <w:p w14:paraId="15FA9533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4(2.2)</w:t>
            </w:r>
          </w:p>
          <w:p w14:paraId="493A82F8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1(0.5)</w:t>
            </w:r>
          </w:p>
          <w:p w14:paraId="64BF3BD5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2(1.1)</w:t>
            </w:r>
          </w:p>
          <w:p w14:paraId="17674F1F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5(2.7)</w:t>
            </w:r>
          </w:p>
          <w:p w14:paraId="71530B96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4(2.2)</w:t>
            </w:r>
          </w:p>
        </w:tc>
      </w:tr>
      <w:tr w:rsidR="00207CCA" w:rsidRPr="00830764" w14:paraId="0C28E373" w14:textId="77777777" w:rsidTr="00DE0648">
        <w:trPr>
          <w:trHeight w:val="261"/>
          <w:jc w:val="center"/>
        </w:trPr>
        <w:tc>
          <w:tcPr>
            <w:tcW w:w="2749" w:type="pct"/>
          </w:tcPr>
          <w:p w14:paraId="3629797D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>Job scope</w:t>
            </w:r>
          </w:p>
          <w:p w14:paraId="70267DE2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Clinical</w:t>
            </w:r>
          </w:p>
          <w:p w14:paraId="0FB84044" w14:textId="77777777" w:rsidR="00207CCA" w:rsidRPr="00830764" w:rsidRDefault="00207CCA" w:rsidP="00DE0648">
            <w:pPr>
              <w:pStyle w:val="NormalWeb"/>
              <w:contextualSpacing/>
              <w:rPr>
                <w:lang w:val="en-GB"/>
              </w:rPr>
            </w:pPr>
            <w:r w:rsidRPr="00830764">
              <w:rPr>
                <w:lang w:val="en-GB"/>
              </w:rPr>
              <w:t xml:space="preserve">     Management and administration</w:t>
            </w:r>
          </w:p>
          <w:p w14:paraId="2A86193E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Others</w:t>
            </w:r>
          </w:p>
          <w:p w14:paraId="75831D43" w14:textId="77777777" w:rsidR="00207CCA" w:rsidRPr="00830764" w:rsidRDefault="00207CCA" w:rsidP="00DE0648">
            <w:pPr>
              <w:pStyle w:val="NormalWeb"/>
              <w:contextualSpacing/>
              <w:jc w:val="both"/>
              <w:rPr>
                <w:lang w:val="en-GB"/>
              </w:rPr>
            </w:pPr>
            <w:r w:rsidRPr="00830764">
              <w:rPr>
                <w:lang w:val="en-GB"/>
              </w:rPr>
              <w:t xml:space="preserve">     Missing dat</w:t>
            </w:r>
            <w:r>
              <w:rPr>
                <w:lang w:val="en-GB"/>
              </w:rPr>
              <w:t>a</w:t>
            </w:r>
          </w:p>
        </w:tc>
        <w:tc>
          <w:tcPr>
            <w:tcW w:w="1125" w:type="pct"/>
          </w:tcPr>
          <w:p w14:paraId="420686F4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0F7422F9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136(77.3)</w:t>
            </w:r>
          </w:p>
          <w:p w14:paraId="756E663F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39(22.2)</w:t>
            </w:r>
          </w:p>
          <w:p w14:paraId="27557D25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  <w:p w14:paraId="15AEAA78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1(0.6)</w:t>
            </w:r>
          </w:p>
        </w:tc>
        <w:tc>
          <w:tcPr>
            <w:tcW w:w="1125" w:type="pct"/>
          </w:tcPr>
          <w:p w14:paraId="68CE6FA5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</w:p>
          <w:p w14:paraId="529DF3AB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136(73.5)</w:t>
            </w:r>
          </w:p>
          <w:p w14:paraId="1099C216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44(23.8)</w:t>
            </w:r>
          </w:p>
          <w:p w14:paraId="75B78D19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1(0.5)</w:t>
            </w:r>
          </w:p>
          <w:p w14:paraId="1DACE062" w14:textId="77777777" w:rsidR="00207CCA" w:rsidRPr="00830764" w:rsidRDefault="00207CCA" w:rsidP="00DE0648">
            <w:pPr>
              <w:pStyle w:val="NormalWeb"/>
              <w:contextualSpacing/>
              <w:jc w:val="right"/>
              <w:rPr>
                <w:lang w:val="en-GB"/>
              </w:rPr>
            </w:pPr>
            <w:r w:rsidRPr="00830764">
              <w:rPr>
                <w:lang w:val="en-GB"/>
              </w:rPr>
              <w:t>4(2.2)</w:t>
            </w:r>
          </w:p>
        </w:tc>
      </w:tr>
    </w:tbl>
    <w:p w14:paraId="17AA7012" w14:textId="77777777" w:rsidR="00207CCA" w:rsidRDefault="00207CCA" w:rsidP="00207CCA">
      <w:pPr>
        <w:pStyle w:val="p1"/>
        <w:rPr>
          <w:b/>
          <w:bCs/>
          <w:color w:val="FF0000"/>
          <w:sz w:val="24"/>
          <w:szCs w:val="24"/>
        </w:rPr>
        <w:sectPr w:rsidR="00207CCA" w:rsidSect="00207CCA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009A2C59" w14:textId="77777777" w:rsidR="00207CCA" w:rsidRPr="009605E0" w:rsidRDefault="00207CCA" w:rsidP="00207CCA">
      <w:pPr>
        <w:pStyle w:val="p1"/>
        <w:jc w:val="center"/>
        <w:rPr>
          <w:b/>
          <w:bCs/>
          <w:color w:val="000000" w:themeColor="text1"/>
          <w:sz w:val="24"/>
          <w:szCs w:val="24"/>
        </w:rPr>
      </w:pPr>
      <w:r w:rsidRPr="009605E0">
        <w:rPr>
          <w:b/>
          <w:bCs/>
          <w:color w:val="000000" w:themeColor="text1"/>
          <w:sz w:val="24"/>
          <w:szCs w:val="24"/>
        </w:rPr>
        <w:lastRenderedPageBreak/>
        <w:t>Table 3: Percentage distribution of the DTs’ answers for each question regarding MIH knowledge</w:t>
      </w:r>
    </w:p>
    <w:p w14:paraId="35A40296" w14:textId="77777777" w:rsidR="00207CCA" w:rsidRDefault="00207CCA" w:rsidP="00207CCA">
      <w:pPr>
        <w:pStyle w:val="p1"/>
        <w:jc w:val="center"/>
        <w:rPr>
          <w:b/>
          <w:bCs/>
          <w:color w:val="FF0000"/>
          <w:sz w:val="24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"/>
        <w:gridCol w:w="2725"/>
        <w:gridCol w:w="98"/>
        <w:gridCol w:w="1090"/>
        <w:gridCol w:w="152"/>
        <w:gridCol w:w="1012"/>
        <w:gridCol w:w="1396"/>
        <w:gridCol w:w="1461"/>
        <w:gridCol w:w="1396"/>
      </w:tblGrid>
      <w:tr w:rsidR="00207CCA" w:rsidRPr="00830764" w14:paraId="3E0751F8" w14:textId="77777777" w:rsidTr="00DE0648">
        <w:trPr>
          <w:gridBefore w:val="1"/>
          <w:wBefore w:w="100" w:type="dxa"/>
        </w:trPr>
        <w:tc>
          <w:tcPr>
            <w:tcW w:w="5602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0040D6E" w14:textId="77777777" w:rsidR="00207CCA" w:rsidRPr="00830764" w:rsidRDefault="00207CCA" w:rsidP="00DE0648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</w:rPr>
              <w:t>Knowledge questions</w:t>
            </w:r>
          </w:p>
        </w:tc>
        <w:tc>
          <w:tcPr>
            <w:tcW w:w="272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6843191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Knowledge scores*</w:t>
            </w:r>
          </w:p>
        </w:tc>
        <w:tc>
          <w:tcPr>
            <w:tcW w:w="553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86E6436" w14:textId="77777777" w:rsidR="00207CCA" w:rsidRPr="00830764" w:rsidRDefault="00207CCA" w:rsidP="00DE064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</w:rPr>
              <w:t>Distribution of answers, n(%)</w:t>
            </w:r>
          </w:p>
        </w:tc>
      </w:tr>
      <w:tr w:rsidR="00207CCA" w:rsidRPr="00D265A6" w14:paraId="39575A3B" w14:textId="77777777" w:rsidTr="00DE0648">
        <w:trPr>
          <w:gridBefore w:val="1"/>
          <w:wBefore w:w="100" w:type="dxa"/>
        </w:trPr>
        <w:tc>
          <w:tcPr>
            <w:tcW w:w="5602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9E075BB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</w:tcPr>
          <w:p w14:paraId="73114A37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If answered ‘no/ not sure’</w:t>
            </w:r>
          </w:p>
        </w:tc>
        <w:tc>
          <w:tcPr>
            <w:tcW w:w="15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592487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If answered ‘yes’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BDB3551" w14:textId="77777777" w:rsidR="00207CCA" w:rsidRPr="00D265A6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D265A6">
              <w:rPr>
                <w:rFonts w:ascii="Times New Roman" w:hAnsi="Times New Roman" w:cs="Times New Roman"/>
                <w:color w:val="000000" w:themeColor="text1"/>
              </w:rPr>
              <w:t>Before</w:t>
            </w:r>
          </w:p>
          <w:p w14:paraId="53996261" w14:textId="77777777" w:rsidR="00207CCA" w:rsidRPr="00D265A6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D265A6">
              <w:rPr>
                <w:rFonts w:ascii="Times New Roman" w:hAnsi="Times New Roman" w:cs="Times New Roman"/>
                <w:color w:val="000000" w:themeColor="text1"/>
              </w:rPr>
              <w:t>(T0)</w:t>
            </w:r>
          </w:p>
        </w:tc>
        <w:tc>
          <w:tcPr>
            <w:tcW w:w="1851" w:type="dxa"/>
            <w:tcBorders>
              <w:top w:val="single" w:sz="4" w:space="0" w:color="auto"/>
              <w:bottom w:val="single" w:sz="4" w:space="0" w:color="auto"/>
            </w:tcBorders>
          </w:tcPr>
          <w:p w14:paraId="3E600A1E" w14:textId="77777777" w:rsidR="00207CCA" w:rsidRPr="00D265A6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D265A6">
              <w:rPr>
                <w:rFonts w:ascii="Times New Roman" w:hAnsi="Times New Roman" w:cs="Times New Roman"/>
                <w:color w:val="000000" w:themeColor="text1"/>
              </w:rPr>
              <w:t>Immediately After</w:t>
            </w:r>
          </w:p>
          <w:p w14:paraId="0570E370" w14:textId="77777777" w:rsidR="00207CCA" w:rsidRPr="00D265A6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D265A6">
              <w:rPr>
                <w:rFonts w:ascii="Times New Roman" w:hAnsi="Times New Roman" w:cs="Times New Roman"/>
                <w:color w:val="000000" w:themeColor="text1"/>
              </w:rPr>
              <w:t>(T1)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6D1FE8D" w14:textId="77777777" w:rsidR="00207CCA" w:rsidRPr="00D265A6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D265A6">
              <w:rPr>
                <w:rFonts w:ascii="Times New Roman" w:hAnsi="Times New Roman" w:cs="Times New Roman"/>
                <w:color w:val="000000" w:themeColor="text1"/>
              </w:rPr>
              <w:t>Two Weeks After</w:t>
            </w:r>
          </w:p>
          <w:p w14:paraId="511F5045" w14:textId="77777777" w:rsidR="00207CCA" w:rsidRPr="00D265A6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D265A6">
              <w:rPr>
                <w:rFonts w:ascii="Times New Roman" w:hAnsi="Times New Roman" w:cs="Times New Roman"/>
                <w:color w:val="000000" w:themeColor="text1"/>
              </w:rPr>
              <w:t>(T2)</w:t>
            </w:r>
          </w:p>
        </w:tc>
      </w:tr>
      <w:tr w:rsidR="00207CCA" w:rsidRPr="00830764" w14:paraId="170B1638" w14:textId="77777777" w:rsidTr="00DE0648">
        <w:trPr>
          <w:gridBefore w:val="1"/>
          <w:wBefore w:w="100" w:type="dxa"/>
        </w:trPr>
        <w:tc>
          <w:tcPr>
            <w:tcW w:w="5602" w:type="dxa"/>
            <w:gridSpan w:val="2"/>
          </w:tcPr>
          <w:p w14:paraId="672D6A3D" w14:textId="77777777" w:rsidR="00207CCA" w:rsidRPr="00830764" w:rsidRDefault="00207CCA" w:rsidP="00DE064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Are you aware that MIH is a developmental defect of enamel that differs from fluorosis and hypoplasia?</w:t>
            </w:r>
          </w:p>
          <w:p w14:paraId="54519A13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5990A4AA" w14:textId="77777777" w:rsidR="00207CCA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 xml:space="preserve">No </w:t>
            </w:r>
          </w:p>
          <w:p w14:paraId="1D09FED4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Not sure</w:t>
            </w:r>
          </w:p>
          <w:p w14:paraId="2381C22A" w14:textId="77777777" w:rsidR="00207CCA" w:rsidRPr="00830764" w:rsidRDefault="00207CCA" w:rsidP="00DE0648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  <w:tc>
          <w:tcPr>
            <w:tcW w:w="1216" w:type="dxa"/>
          </w:tcPr>
          <w:p w14:paraId="4402931C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31D26872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FFDBDFE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46EBEA5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  <w:p w14:paraId="5794A611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505" w:type="dxa"/>
            <w:gridSpan w:val="2"/>
          </w:tcPr>
          <w:p w14:paraId="7CB3CA31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1860A8D9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F3A47CD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843" w:type="dxa"/>
          </w:tcPr>
          <w:p w14:paraId="09E15B7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57DBAF8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37A896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 xml:space="preserve"> 113(64.2)</w:t>
            </w:r>
          </w:p>
          <w:p w14:paraId="6EF6B91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15(8.5)</w:t>
            </w:r>
          </w:p>
          <w:p w14:paraId="0A27A4C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48(27.3)</w:t>
            </w:r>
          </w:p>
        </w:tc>
        <w:tc>
          <w:tcPr>
            <w:tcW w:w="1851" w:type="dxa"/>
          </w:tcPr>
          <w:p w14:paraId="2DE98F8F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43520EF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353D75AC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177(99.4)</w:t>
            </w:r>
          </w:p>
          <w:p w14:paraId="11D82346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1(0.6)</w:t>
            </w:r>
          </w:p>
          <w:p w14:paraId="2BCDFB7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834BF3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  <w:tc>
          <w:tcPr>
            <w:tcW w:w="1843" w:type="dxa"/>
          </w:tcPr>
          <w:p w14:paraId="3A97DF7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F65C80D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EB88E6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173(98.9)</w:t>
            </w:r>
          </w:p>
          <w:p w14:paraId="793C3D5D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2(1.1)</w:t>
            </w:r>
          </w:p>
        </w:tc>
      </w:tr>
      <w:tr w:rsidR="00207CCA" w:rsidRPr="00830764" w14:paraId="20475399" w14:textId="77777777" w:rsidTr="00DE0648">
        <w:trPr>
          <w:gridBefore w:val="1"/>
          <w:wBefore w:w="100" w:type="dxa"/>
        </w:trPr>
        <w:tc>
          <w:tcPr>
            <w:tcW w:w="5602" w:type="dxa"/>
            <w:gridSpan w:val="2"/>
          </w:tcPr>
          <w:p w14:paraId="1F601885" w14:textId="77777777" w:rsidR="00207CCA" w:rsidRDefault="00207CCA" w:rsidP="00DE064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 xml:space="preserve">In your opinion, what is the prevalence of MIH in the Malaysian community? </w:t>
            </w:r>
          </w:p>
          <w:p w14:paraId="4499664E" w14:textId="77777777" w:rsidR="00207CCA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5C12D6">
              <w:rPr>
                <w:rFonts w:ascii="Times New Roman" w:hAnsi="Times New Roman" w:cs="Times New Roman"/>
                <w:color w:val="000000" w:themeColor="text1"/>
              </w:rPr>
              <w:t>&lt;5%</w:t>
            </w:r>
          </w:p>
          <w:p w14:paraId="4BF69CD2" w14:textId="77777777" w:rsidR="00207CCA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 xml:space="preserve"> 5-10%</w:t>
            </w:r>
          </w:p>
          <w:p w14:paraId="4EEB0000" w14:textId="77777777" w:rsidR="00207CCA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10-20%</w:t>
            </w:r>
          </w:p>
          <w:p w14:paraId="286BE66E" w14:textId="77777777" w:rsidR="00207CCA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&gt;20%</w:t>
            </w:r>
          </w:p>
          <w:p w14:paraId="4E73C90D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Not sure</w:t>
            </w:r>
          </w:p>
          <w:p w14:paraId="4AF4CF50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6" w:type="dxa"/>
          </w:tcPr>
          <w:p w14:paraId="2CC216DE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CF3FE38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76C6D55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  <w:p w14:paraId="05AB1832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  <w:p w14:paraId="0FCBE021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  <w:p w14:paraId="1B61FAAD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  <w:p w14:paraId="18DA8A87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05" w:type="dxa"/>
            <w:gridSpan w:val="2"/>
          </w:tcPr>
          <w:p w14:paraId="1301220E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D8431BA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37480B7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677AC5A5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6BFD2A9F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  <w:p w14:paraId="6A59143D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766A5960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  <w:p w14:paraId="68F3A352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</w:tcPr>
          <w:p w14:paraId="65CD6CE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4D8049C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E357F9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9(5.1)</w:t>
            </w:r>
          </w:p>
          <w:p w14:paraId="256D3A3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18(10.2)</w:t>
            </w:r>
          </w:p>
          <w:p w14:paraId="6A5F592C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7(4.0)</w:t>
            </w:r>
          </w:p>
          <w:p w14:paraId="66ECDD3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7(4.0)</w:t>
            </w:r>
          </w:p>
          <w:p w14:paraId="27EFD7A8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135(76.7)</w:t>
            </w:r>
          </w:p>
        </w:tc>
        <w:tc>
          <w:tcPr>
            <w:tcW w:w="1851" w:type="dxa"/>
          </w:tcPr>
          <w:p w14:paraId="37311CD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22CA258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55D114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3(1.7)</w:t>
            </w:r>
          </w:p>
          <w:p w14:paraId="4E6D1F85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11(6.2)</w:t>
            </w:r>
          </w:p>
          <w:p w14:paraId="4B5F10C6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154(86.5)</w:t>
            </w:r>
          </w:p>
          <w:p w14:paraId="19136582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9(5.1)</w:t>
            </w:r>
          </w:p>
          <w:p w14:paraId="1829DD15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2(1.1)</w:t>
            </w:r>
          </w:p>
        </w:tc>
        <w:tc>
          <w:tcPr>
            <w:tcW w:w="1843" w:type="dxa"/>
          </w:tcPr>
          <w:p w14:paraId="1913329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0889B08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3B0430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5(2.9)</w:t>
            </w:r>
          </w:p>
          <w:p w14:paraId="7C07EABC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30(17.1)</w:t>
            </w:r>
          </w:p>
          <w:p w14:paraId="56C518E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116(66.3)</w:t>
            </w:r>
          </w:p>
          <w:p w14:paraId="6259DB7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12(6.9)</w:t>
            </w:r>
          </w:p>
          <w:p w14:paraId="2C464EBC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12(6.9)</w:t>
            </w:r>
          </w:p>
        </w:tc>
      </w:tr>
      <w:tr w:rsidR="00207CCA" w:rsidRPr="00830764" w14:paraId="70FFD5D3" w14:textId="77777777" w:rsidTr="00DE0648">
        <w:trPr>
          <w:gridBefore w:val="1"/>
          <w:wBefore w:w="100" w:type="dxa"/>
        </w:trPr>
        <w:tc>
          <w:tcPr>
            <w:tcW w:w="5602" w:type="dxa"/>
            <w:gridSpan w:val="2"/>
          </w:tcPr>
          <w:p w14:paraId="6B5ECB21" w14:textId="77777777" w:rsidR="00207CCA" w:rsidRPr="00830764" w:rsidRDefault="00207CCA" w:rsidP="00DE064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Do you think genetic factors are involved in the aetiology of MIH?</w:t>
            </w:r>
          </w:p>
          <w:p w14:paraId="2EA393D2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546AA93E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  <w:p w14:paraId="1AEB9414" w14:textId="77777777" w:rsidR="00207CCA" w:rsidRPr="00E343AB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Not sure</w:t>
            </w:r>
          </w:p>
        </w:tc>
        <w:tc>
          <w:tcPr>
            <w:tcW w:w="1216" w:type="dxa"/>
          </w:tcPr>
          <w:p w14:paraId="5A9C93F6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3E53642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B5F5F69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4DC2C64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  <w:p w14:paraId="2D9FCBBA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505" w:type="dxa"/>
            <w:gridSpan w:val="2"/>
          </w:tcPr>
          <w:p w14:paraId="6657586A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3FE7BD0A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384BFD01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  <w:p w14:paraId="5635D712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</w:tcPr>
          <w:p w14:paraId="6A88A0D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68FF12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B23988C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96(54.5)</w:t>
            </w:r>
          </w:p>
          <w:p w14:paraId="0FA006D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29(16.5)</w:t>
            </w:r>
          </w:p>
          <w:p w14:paraId="0933CAC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53(30.1)</w:t>
            </w:r>
          </w:p>
        </w:tc>
        <w:tc>
          <w:tcPr>
            <w:tcW w:w="1851" w:type="dxa"/>
          </w:tcPr>
          <w:p w14:paraId="22F768F2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881E34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9F9130D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173(97.2)</w:t>
            </w:r>
          </w:p>
          <w:p w14:paraId="635CC80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4(2.2)</w:t>
            </w:r>
          </w:p>
          <w:p w14:paraId="797229AD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1(0.6)</w:t>
            </w:r>
          </w:p>
        </w:tc>
        <w:tc>
          <w:tcPr>
            <w:tcW w:w="1843" w:type="dxa"/>
          </w:tcPr>
          <w:p w14:paraId="2BB5C51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756C4E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6CD42BD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161(92.0)</w:t>
            </w:r>
          </w:p>
          <w:p w14:paraId="1B861EB6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8(4.6)</w:t>
            </w:r>
          </w:p>
          <w:p w14:paraId="0354DBA0" w14:textId="77777777" w:rsidR="00207CCA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6(3.4)</w:t>
            </w:r>
          </w:p>
          <w:p w14:paraId="697A42BE" w14:textId="77777777" w:rsidR="00207CCA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125F6705" w14:textId="77777777" w:rsidR="00207CCA" w:rsidRPr="00830764" w:rsidRDefault="00207CCA" w:rsidP="00DE0648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</w:tr>
      <w:tr w:rsidR="00207CCA" w:rsidRPr="00830764" w14:paraId="655D6137" w14:textId="77777777" w:rsidTr="00DE0648">
        <w:trPr>
          <w:gridBefore w:val="1"/>
          <w:wBefore w:w="100" w:type="dxa"/>
        </w:trPr>
        <w:tc>
          <w:tcPr>
            <w:tcW w:w="5602" w:type="dxa"/>
            <w:gridSpan w:val="2"/>
          </w:tcPr>
          <w:p w14:paraId="21BAE389" w14:textId="77777777" w:rsidR="00207CCA" w:rsidRPr="00830764" w:rsidRDefault="00207CCA" w:rsidP="00DE064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Do you think environmental pollutants are involved in the aetiology of MIH?</w:t>
            </w:r>
          </w:p>
          <w:p w14:paraId="19B7B731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37FBA406" w14:textId="77777777" w:rsidR="00207CCA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 xml:space="preserve">No </w:t>
            </w:r>
          </w:p>
          <w:p w14:paraId="4BD0501F" w14:textId="77777777" w:rsidR="00207CCA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FA173A">
              <w:rPr>
                <w:rFonts w:ascii="Times New Roman" w:hAnsi="Times New Roman" w:cs="Times New Roman"/>
                <w:color w:val="000000" w:themeColor="text1"/>
              </w:rPr>
              <w:t>Not sure</w:t>
            </w:r>
          </w:p>
          <w:p w14:paraId="119E9C37" w14:textId="77777777" w:rsidR="00207CCA" w:rsidRPr="00FA173A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6" w:type="dxa"/>
          </w:tcPr>
          <w:p w14:paraId="0CDBB37D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3817D27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9AB2A97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368DD280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  <w:p w14:paraId="79D144D9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505" w:type="dxa"/>
            <w:gridSpan w:val="2"/>
          </w:tcPr>
          <w:p w14:paraId="6C4B3C8E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1D5EFA04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5FAA2A9E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843" w:type="dxa"/>
          </w:tcPr>
          <w:p w14:paraId="1E31CDF6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7B712A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554A5E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55(31.3)</w:t>
            </w:r>
          </w:p>
          <w:p w14:paraId="5B6C8E9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43(24.4)</w:t>
            </w:r>
          </w:p>
          <w:p w14:paraId="6EA624B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78(44.3)</w:t>
            </w:r>
          </w:p>
        </w:tc>
        <w:tc>
          <w:tcPr>
            <w:tcW w:w="1851" w:type="dxa"/>
          </w:tcPr>
          <w:p w14:paraId="76DC859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4FD8903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D7DF08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149(83.7)</w:t>
            </w:r>
          </w:p>
          <w:p w14:paraId="3380A2D0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26(14.6)</w:t>
            </w:r>
          </w:p>
          <w:p w14:paraId="68F2DB8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3(1.7)</w:t>
            </w:r>
          </w:p>
        </w:tc>
        <w:tc>
          <w:tcPr>
            <w:tcW w:w="1843" w:type="dxa"/>
          </w:tcPr>
          <w:p w14:paraId="47DBCAD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6007D6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BD8C61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148(84.6)</w:t>
            </w:r>
          </w:p>
          <w:p w14:paraId="7633639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18(10.1)</w:t>
            </w:r>
          </w:p>
          <w:p w14:paraId="2C80D44D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9(5.1)</w:t>
            </w:r>
          </w:p>
        </w:tc>
      </w:tr>
      <w:tr w:rsidR="00207CCA" w:rsidRPr="00830764" w14:paraId="0ABC9992" w14:textId="77777777" w:rsidTr="00DE0648">
        <w:trPr>
          <w:gridBefore w:val="1"/>
          <w:wBefore w:w="100" w:type="dxa"/>
        </w:trPr>
        <w:tc>
          <w:tcPr>
            <w:tcW w:w="5602" w:type="dxa"/>
            <w:gridSpan w:val="2"/>
          </w:tcPr>
          <w:p w14:paraId="4A67739D" w14:textId="77777777" w:rsidR="00207CCA" w:rsidRPr="00830764" w:rsidRDefault="00207CCA" w:rsidP="00DE064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Do you think chronic medical conditions affecting mother and child are involved in the aetiology of MIH?</w:t>
            </w:r>
          </w:p>
          <w:p w14:paraId="7DCB38CE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784F30D1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 xml:space="preserve">No </w:t>
            </w:r>
          </w:p>
          <w:p w14:paraId="1110B70B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Not sure</w:t>
            </w:r>
          </w:p>
          <w:p w14:paraId="494AD0E0" w14:textId="77777777" w:rsidR="00207CCA" w:rsidRPr="00830764" w:rsidRDefault="00207CCA" w:rsidP="00DE0648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  <w:tc>
          <w:tcPr>
            <w:tcW w:w="1216" w:type="dxa"/>
          </w:tcPr>
          <w:p w14:paraId="563BFDD6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5685DA20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80DE03A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76012C5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  <w:p w14:paraId="3BBCF984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505" w:type="dxa"/>
            <w:gridSpan w:val="2"/>
          </w:tcPr>
          <w:p w14:paraId="5BBD10CC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F3A45C3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9933A01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  <w:p w14:paraId="2025356C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E7F29DB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F75842E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</w:tcPr>
          <w:p w14:paraId="5A5CDFC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802CED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EC68C6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116(65.9)</w:t>
            </w:r>
          </w:p>
          <w:p w14:paraId="020584B8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16(9.1)</w:t>
            </w:r>
          </w:p>
          <w:p w14:paraId="28C141E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44(25.0)</w:t>
            </w:r>
          </w:p>
        </w:tc>
        <w:tc>
          <w:tcPr>
            <w:tcW w:w="1851" w:type="dxa"/>
          </w:tcPr>
          <w:p w14:paraId="1909806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C8FBF38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1A78BF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168(95.5)</w:t>
            </w:r>
          </w:p>
          <w:p w14:paraId="23B1DE5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9(5.1)</w:t>
            </w:r>
          </w:p>
          <w:p w14:paraId="79ABBEB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1(0.6)</w:t>
            </w:r>
          </w:p>
        </w:tc>
        <w:tc>
          <w:tcPr>
            <w:tcW w:w="1843" w:type="dxa"/>
          </w:tcPr>
          <w:p w14:paraId="4CC07022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D9AB9B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3D39AD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163(93.1)</w:t>
            </w:r>
          </w:p>
          <w:p w14:paraId="67E8F403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9(5.1)</w:t>
            </w:r>
          </w:p>
          <w:p w14:paraId="6EE60E3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3(1.7)</w:t>
            </w:r>
          </w:p>
        </w:tc>
      </w:tr>
      <w:tr w:rsidR="00207CCA" w:rsidRPr="00830764" w14:paraId="6E8B99C3" w14:textId="77777777" w:rsidTr="00DE0648">
        <w:trPr>
          <w:gridBefore w:val="1"/>
          <w:wBefore w:w="100" w:type="dxa"/>
        </w:trPr>
        <w:tc>
          <w:tcPr>
            <w:tcW w:w="5602" w:type="dxa"/>
            <w:gridSpan w:val="2"/>
          </w:tcPr>
          <w:p w14:paraId="005C2912" w14:textId="77777777" w:rsidR="00207CCA" w:rsidRPr="00830764" w:rsidRDefault="00207CCA" w:rsidP="00DE064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Do you think acute medical conditions affecting mother and child are involved in the aetiology of MIH?</w:t>
            </w:r>
          </w:p>
          <w:p w14:paraId="6AA03F66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20AD1E2D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 xml:space="preserve">No </w:t>
            </w:r>
          </w:p>
          <w:p w14:paraId="2C6B5859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Not sure</w:t>
            </w:r>
          </w:p>
          <w:p w14:paraId="2D292A6C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6" w:type="dxa"/>
          </w:tcPr>
          <w:p w14:paraId="1F4D2DC7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EE1FC23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E92CA8A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10710BD8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  <w:p w14:paraId="5BE00CBF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505" w:type="dxa"/>
            <w:gridSpan w:val="2"/>
          </w:tcPr>
          <w:p w14:paraId="3D55ECD4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46B5B02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58F14F9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  <w:p w14:paraId="1D24659B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185ABA49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</w:tcPr>
          <w:p w14:paraId="6BA9473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81E6B90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21157F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94(53.4)</w:t>
            </w:r>
          </w:p>
          <w:p w14:paraId="0E679038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25(14.2)</w:t>
            </w:r>
          </w:p>
          <w:p w14:paraId="36147BC0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57(32.9)</w:t>
            </w:r>
          </w:p>
        </w:tc>
        <w:tc>
          <w:tcPr>
            <w:tcW w:w="1851" w:type="dxa"/>
          </w:tcPr>
          <w:p w14:paraId="4ADC528F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15821AD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D10A8A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161(90.4)</w:t>
            </w:r>
          </w:p>
          <w:p w14:paraId="7322574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15(8.4)</w:t>
            </w:r>
          </w:p>
          <w:p w14:paraId="077BDB0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2(1.1)</w:t>
            </w:r>
          </w:p>
          <w:p w14:paraId="358EB10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  <w:tc>
          <w:tcPr>
            <w:tcW w:w="1843" w:type="dxa"/>
          </w:tcPr>
          <w:p w14:paraId="3E2A1B55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06751C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6B977E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152(86.9)</w:t>
            </w:r>
          </w:p>
          <w:p w14:paraId="543A3B6D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18(10.3)</w:t>
            </w:r>
          </w:p>
          <w:p w14:paraId="5906A242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5(2.9)</w:t>
            </w:r>
          </w:p>
        </w:tc>
      </w:tr>
      <w:tr w:rsidR="00207CCA" w:rsidRPr="00830764" w14:paraId="30E0B3C3" w14:textId="77777777" w:rsidTr="00DE0648">
        <w:trPr>
          <w:gridBefore w:val="1"/>
          <w:wBefore w:w="100" w:type="dxa"/>
        </w:trPr>
        <w:tc>
          <w:tcPr>
            <w:tcW w:w="5602" w:type="dxa"/>
            <w:gridSpan w:val="2"/>
          </w:tcPr>
          <w:p w14:paraId="7C96BB3B" w14:textId="77777777" w:rsidR="00207CCA" w:rsidRPr="00830764" w:rsidRDefault="00207CCA" w:rsidP="00DE064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Do you think antibiotics or medications are involved in the aetiology of MIH?</w:t>
            </w:r>
          </w:p>
          <w:p w14:paraId="3D99CE21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5085A007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 xml:space="preserve">No </w:t>
            </w:r>
          </w:p>
          <w:p w14:paraId="315916CB" w14:textId="77777777" w:rsidR="00207CCA" w:rsidRPr="00FA173A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Not sure</w:t>
            </w:r>
          </w:p>
        </w:tc>
        <w:tc>
          <w:tcPr>
            <w:tcW w:w="1216" w:type="dxa"/>
          </w:tcPr>
          <w:p w14:paraId="41CC32F4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51CB7FE0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06F587ED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146C3085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  <w:p w14:paraId="158E123F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505" w:type="dxa"/>
            <w:gridSpan w:val="2"/>
          </w:tcPr>
          <w:p w14:paraId="065EA9A5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89EDF9A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01F50DC9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843" w:type="dxa"/>
          </w:tcPr>
          <w:p w14:paraId="311E8EC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C58D31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6A820C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118(67.0)</w:t>
            </w:r>
          </w:p>
          <w:p w14:paraId="2AFE6E4D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9(5.1)</w:t>
            </w:r>
          </w:p>
          <w:p w14:paraId="7DDA4B1F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49(27.8)</w:t>
            </w:r>
          </w:p>
          <w:p w14:paraId="3A80EB95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  <w:tc>
          <w:tcPr>
            <w:tcW w:w="1851" w:type="dxa"/>
          </w:tcPr>
          <w:p w14:paraId="7EDA8EC3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1A3D4A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522411F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170(95.5)</w:t>
            </w:r>
          </w:p>
          <w:p w14:paraId="2E29010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6(3.4)</w:t>
            </w:r>
          </w:p>
          <w:p w14:paraId="761A31CD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2(1.1)</w:t>
            </w:r>
          </w:p>
        </w:tc>
        <w:tc>
          <w:tcPr>
            <w:tcW w:w="1843" w:type="dxa"/>
          </w:tcPr>
          <w:p w14:paraId="65F57CC2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5BFFEE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1A301B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160(91.4)</w:t>
            </w:r>
          </w:p>
          <w:p w14:paraId="6585B7D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11(6.3)</w:t>
            </w:r>
          </w:p>
          <w:p w14:paraId="55EAEF0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4(2.3)</w:t>
            </w:r>
          </w:p>
        </w:tc>
      </w:tr>
      <w:tr w:rsidR="00207CCA" w:rsidRPr="00830764" w14:paraId="3AD3E3CD" w14:textId="77777777" w:rsidTr="00DE0648">
        <w:trPr>
          <w:gridBefore w:val="1"/>
          <w:wBefore w:w="100" w:type="dxa"/>
        </w:trPr>
        <w:tc>
          <w:tcPr>
            <w:tcW w:w="5602" w:type="dxa"/>
            <w:gridSpan w:val="2"/>
          </w:tcPr>
          <w:p w14:paraId="375D1FF9" w14:textId="77777777" w:rsidR="00207CCA" w:rsidRPr="00830764" w:rsidRDefault="00207CCA" w:rsidP="00DE064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Do you think fluoride exposure is involved in the aetiology of MIH?</w:t>
            </w:r>
          </w:p>
          <w:p w14:paraId="0AA06F06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47CFEB4E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 xml:space="preserve">No </w:t>
            </w:r>
          </w:p>
          <w:p w14:paraId="0E82FD09" w14:textId="77777777" w:rsidR="00207CCA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 </w:t>
            </w:r>
            <w:r w:rsidRPr="00FA173A">
              <w:rPr>
                <w:rFonts w:ascii="Times New Roman" w:hAnsi="Times New Roman" w:cs="Times New Roman"/>
                <w:color w:val="000000" w:themeColor="text1"/>
              </w:rPr>
              <w:t xml:space="preserve"> Not sure</w:t>
            </w:r>
          </w:p>
          <w:p w14:paraId="5231F2BF" w14:textId="77777777" w:rsidR="00207CCA" w:rsidRPr="00FA173A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16" w:type="dxa"/>
          </w:tcPr>
          <w:p w14:paraId="613A773B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1AFCF737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5A4B838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B3C21DF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505" w:type="dxa"/>
            <w:gridSpan w:val="2"/>
          </w:tcPr>
          <w:p w14:paraId="5CEC46A5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F5F1196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D32AC0B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0BFEE1EA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C2D7F29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843" w:type="dxa"/>
          </w:tcPr>
          <w:p w14:paraId="087427B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B24F09F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32FECB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109(61.9)</w:t>
            </w:r>
          </w:p>
          <w:p w14:paraId="6099D49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28(15.9)</w:t>
            </w:r>
          </w:p>
          <w:p w14:paraId="087CAA9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39(22.2)</w:t>
            </w:r>
          </w:p>
        </w:tc>
        <w:tc>
          <w:tcPr>
            <w:tcW w:w="1851" w:type="dxa"/>
          </w:tcPr>
          <w:p w14:paraId="31A8A976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E79E876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5D7D37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79(44.4)</w:t>
            </w:r>
          </w:p>
          <w:p w14:paraId="13D8DCA5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93(52.2)</w:t>
            </w:r>
          </w:p>
          <w:p w14:paraId="019559F2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6(3.4)</w:t>
            </w:r>
          </w:p>
        </w:tc>
        <w:tc>
          <w:tcPr>
            <w:tcW w:w="1843" w:type="dxa"/>
          </w:tcPr>
          <w:p w14:paraId="59A84EA3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8DDA620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A3ACF92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73(41.7)</w:t>
            </w:r>
          </w:p>
          <w:p w14:paraId="1D3A0BD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92(52.6)</w:t>
            </w:r>
          </w:p>
          <w:p w14:paraId="56E56EA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10(5.7)</w:t>
            </w:r>
          </w:p>
        </w:tc>
      </w:tr>
      <w:tr w:rsidR="00207CCA" w:rsidRPr="00830764" w14:paraId="0038279E" w14:textId="77777777" w:rsidTr="00DE0648">
        <w:tc>
          <w:tcPr>
            <w:tcW w:w="5457" w:type="dxa"/>
            <w:gridSpan w:val="2"/>
          </w:tcPr>
          <w:p w14:paraId="6DD6FA19" w14:textId="77777777" w:rsidR="00207CCA" w:rsidRPr="00830764" w:rsidRDefault="00207CCA" w:rsidP="00DE064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During which period do you think the disturbance of enamel development in MIH occurs?</w:t>
            </w:r>
          </w:p>
          <w:p w14:paraId="6B458DFC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During pregnancy</w:t>
            </w:r>
          </w:p>
          <w:p w14:paraId="6664F4F4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First year of life</w:t>
            </w:r>
          </w:p>
          <w:p w14:paraId="4A1630F2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Third year of life</w:t>
            </w:r>
          </w:p>
          <w:p w14:paraId="50609ADD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Pregnancy to first year of life</w:t>
            </w:r>
          </w:p>
          <w:p w14:paraId="25220028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Pregnancy to third year of life</w:t>
            </w:r>
          </w:p>
          <w:p w14:paraId="246CB947" w14:textId="77777777" w:rsidR="00207CCA" w:rsidRDefault="00207CCA" w:rsidP="00DE0648">
            <w:pPr>
              <w:pStyle w:val="ListParagraph"/>
              <w:spacing w:after="240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Not sure</w:t>
            </w:r>
          </w:p>
          <w:p w14:paraId="7A0C9BDA" w14:textId="77777777" w:rsidR="00207CCA" w:rsidRPr="005C12D6" w:rsidRDefault="00207CCA" w:rsidP="00DE0648">
            <w:pPr>
              <w:pStyle w:val="ListParagraph"/>
              <w:spacing w:after="240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78" w:type="dxa"/>
            <w:gridSpan w:val="3"/>
          </w:tcPr>
          <w:p w14:paraId="50C3E9D6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06EEA976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0CE7CADE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N/A</w:t>
            </w:r>
            <w:r w:rsidRPr="00830764">
              <w:rPr>
                <w:rFonts w:ascii="Times New Roman" w:hAnsi="Times New Roman" w:cs="Times New Roman"/>
                <w:color w:val="000000" w:themeColor="text1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  <w:p w14:paraId="335E6690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  <w:p w14:paraId="479179D4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  <w:p w14:paraId="32FB99DA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  <w:p w14:paraId="7949FFE2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188" w:type="dxa"/>
          </w:tcPr>
          <w:p w14:paraId="26EA6A14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09F4472D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B5B4EE1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78EDFD27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  <w:p w14:paraId="5D15C544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  <w:p w14:paraId="273DA489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  <w:p w14:paraId="02DDE5A7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  <w:p w14:paraId="15BFEEE5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843" w:type="dxa"/>
          </w:tcPr>
          <w:p w14:paraId="7F3C75A5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D7A4376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67ADDE8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86(48.9)</w:t>
            </w:r>
          </w:p>
          <w:p w14:paraId="129FF788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5(2.8)</w:t>
            </w:r>
          </w:p>
          <w:p w14:paraId="1DE7E59D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3(1.7)</w:t>
            </w:r>
          </w:p>
          <w:p w14:paraId="64607D4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15(8.5)</w:t>
            </w:r>
          </w:p>
          <w:p w14:paraId="64B2939C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23(13.1)</w:t>
            </w:r>
          </w:p>
          <w:p w14:paraId="31D5B5D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44(25.0)</w:t>
            </w:r>
          </w:p>
        </w:tc>
        <w:tc>
          <w:tcPr>
            <w:tcW w:w="1851" w:type="dxa"/>
          </w:tcPr>
          <w:p w14:paraId="6EACED36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B152C1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649A21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49(27.5)</w:t>
            </w:r>
          </w:p>
          <w:p w14:paraId="01DCDCB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2(1.1)</w:t>
            </w:r>
          </w:p>
          <w:p w14:paraId="110C62E0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10(5.6)</w:t>
            </w:r>
          </w:p>
          <w:p w14:paraId="2339F1A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18(10.1)</w:t>
            </w:r>
          </w:p>
          <w:p w14:paraId="00F8B96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98(55.1)</w:t>
            </w:r>
          </w:p>
          <w:p w14:paraId="60EDC2E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1(0.6)</w:t>
            </w:r>
          </w:p>
        </w:tc>
        <w:tc>
          <w:tcPr>
            <w:tcW w:w="1843" w:type="dxa"/>
          </w:tcPr>
          <w:p w14:paraId="1C5A853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7B4580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CA108D6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51(29.1)</w:t>
            </w:r>
          </w:p>
          <w:p w14:paraId="08DCD7D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9(5.1)</w:t>
            </w:r>
          </w:p>
          <w:p w14:paraId="1B51A56F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9(5.1)</w:t>
            </w:r>
          </w:p>
          <w:p w14:paraId="264441A2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32(18.3)</w:t>
            </w:r>
          </w:p>
          <w:p w14:paraId="2396A112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73(41.7)</w:t>
            </w:r>
          </w:p>
          <w:p w14:paraId="64ADF260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1(0.6)</w:t>
            </w:r>
          </w:p>
        </w:tc>
      </w:tr>
      <w:tr w:rsidR="00207CCA" w:rsidRPr="00830764" w14:paraId="5554FCFD" w14:textId="77777777" w:rsidTr="00DE0648">
        <w:tc>
          <w:tcPr>
            <w:tcW w:w="5457" w:type="dxa"/>
            <w:gridSpan w:val="2"/>
          </w:tcPr>
          <w:p w14:paraId="05548A9B" w14:textId="77777777" w:rsidR="00207CCA" w:rsidRPr="00830764" w:rsidRDefault="00207CCA" w:rsidP="00DE064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Do you think the caries pattern seen in MIH is different from the classical pattern?</w:t>
            </w:r>
          </w:p>
          <w:p w14:paraId="17560440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  <w:p w14:paraId="59EDC5FA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 xml:space="preserve">No </w:t>
            </w:r>
          </w:p>
          <w:p w14:paraId="11D100B8" w14:textId="77777777" w:rsidR="00207CCA" w:rsidRPr="00830764" w:rsidRDefault="00207CCA" w:rsidP="00DE0648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Not sure</w:t>
            </w:r>
          </w:p>
        </w:tc>
        <w:tc>
          <w:tcPr>
            <w:tcW w:w="1778" w:type="dxa"/>
            <w:gridSpan w:val="3"/>
          </w:tcPr>
          <w:p w14:paraId="1A155C6D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087834F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9C55301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120E1705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4195E37F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88" w:type="dxa"/>
          </w:tcPr>
          <w:p w14:paraId="2E456052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368CF3D2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58728472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843" w:type="dxa"/>
          </w:tcPr>
          <w:p w14:paraId="3C4FFC5B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390FAF6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BF88948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106(60.2)</w:t>
            </w:r>
          </w:p>
          <w:p w14:paraId="18B767CD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17(9.7)</w:t>
            </w:r>
          </w:p>
          <w:p w14:paraId="4F15D26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53(30.1)</w:t>
            </w:r>
          </w:p>
        </w:tc>
        <w:tc>
          <w:tcPr>
            <w:tcW w:w="1851" w:type="dxa"/>
          </w:tcPr>
          <w:p w14:paraId="1334A1D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5317D56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6A229FA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158(88.8)</w:t>
            </w:r>
          </w:p>
          <w:p w14:paraId="06313E9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12(6.7)</w:t>
            </w:r>
          </w:p>
          <w:p w14:paraId="2A3A76A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8(4.5)</w:t>
            </w:r>
          </w:p>
        </w:tc>
        <w:tc>
          <w:tcPr>
            <w:tcW w:w="1843" w:type="dxa"/>
          </w:tcPr>
          <w:p w14:paraId="1FE7AC8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5D39808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17C399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159(90.9)</w:t>
            </w:r>
          </w:p>
          <w:p w14:paraId="45B9D854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6(3.4)</w:t>
            </w:r>
          </w:p>
          <w:p w14:paraId="05ACE835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10(5.7)</w:t>
            </w:r>
          </w:p>
        </w:tc>
      </w:tr>
      <w:tr w:rsidR="00207CCA" w:rsidRPr="00830764" w14:paraId="7FBEE235" w14:textId="77777777" w:rsidTr="00DE0648">
        <w:tc>
          <w:tcPr>
            <w:tcW w:w="5457" w:type="dxa"/>
            <w:gridSpan w:val="2"/>
          </w:tcPr>
          <w:p w14:paraId="387A578B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78" w:type="dxa"/>
            <w:gridSpan w:val="3"/>
          </w:tcPr>
          <w:p w14:paraId="487D3CF9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88" w:type="dxa"/>
          </w:tcPr>
          <w:p w14:paraId="0798EF42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</w:tcPr>
          <w:p w14:paraId="111F5F71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  <w:tc>
          <w:tcPr>
            <w:tcW w:w="1851" w:type="dxa"/>
          </w:tcPr>
          <w:p w14:paraId="7B9D28D2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  <w:tc>
          <w:tcPr>
            <w:tcW w:w="1843" w:type="dxa"/>
          </w:tcPr>
          <w:p w14:paraId="5733F806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</w:tr>
      <w:tr w:rsidR="00207CCA" w:rsidRPr="00830764" w14:paraId="68283E0F" w14:textId="77777777" w:rsidTr="00DE0648">
        <w:tc>
          <w:tcPr>
            <w:tcW w:w="5457" w:type="dxa"/>
            <w:gridSpan w:val="2"/>
          </w:tcPr>
          <w:p w14:paraId="58F8F7E6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78" w:type="dxa"/>
            <w:gridSpan w:val="3"/>
          </w:tcPr>
          <w:p w14:paraId="624B1B14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88" w:type="dxa"/>
          </w:tcPr>
          <w:p w14:paraId="765AB703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</w:tcPr>
          <w:p w14:paraId="112BEBBF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51" w:type="dxa"/>
          </w:tcPr>
          <w:p w14:paraId="5CFFC963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</w:tcPr>
          <w:p w14:paraId="5BDDD45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07CCA" w:rsidRPr="00830764" w14:paraId="2D585A70" w14:textId="77777777" w:rsidTr="00DE0648">
        <w:tc>
          <w:tcPr>
            <w:tcW w:w="5457" w:type="dxa"/>
            <w:gridSpan w:val="2"/>
          </w:tcPr>
          <w:p w14:paraId="6AE1BC95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Mean score(SD)</w:t>
            </w:r>
          </w:p>
        </w:tc>
        <w:tc>
          <w:tcPr>
            <w:tcW w:w="1778" w:type="dxa"/>
            <w:gridSpan w:val="3"/>
          </w:tcPr>
          <w:p w14:paraId="710C98FC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88" w:type="dxa"/>
          </w:tcPr>
          <w:p w14:paraId="0B55FB4E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</w:tcPr>
          <w:p w14:paraId="7C968745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37.43(7.05)</w:t>
            </w:r>
          </w:p>
        </w:tc>
        <w:tc>
          <w:tcPr>
            <w:tcW w:w="1851" w:type="dxa"/>
          </w:tcPr>
          <w:p w14:paraId="35D05B2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49.73(3.86)</w:t>
            </w:r>
          </w:p>
        </w:tc>
        <w:tc>
          <w:tcPr>
            <w:tcW w:w="1843" w:type="dxa"/>
          </w:tcPr>
          <w:p w14:paraId="1545AF0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48.90(4.79)</w:t>
            </w:r>
          </w:p>
        </w:tc>
      </w:tr>
      <w:tr w:rsidR="00207CCA" w:rsidRPr="00830764" w14:paraId="2A5D6734" w14:textId="77777777" w:rsidTr="00DE0648">
        <w:tc>
          <w:tcPr>
            <w:tcW w:w="5457" w:type="dxa"/>
            <w:gridSpan w:val="2"/>
          </w:tcPr>
          <w:p w14:paraId="31924BB0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 xml:space="preserve">Score ranges </w:t>
            </w:r>
          </w:p>
        </w:tc>
        <w:tc>
          <w:tcPr>
            <w:tcW w:w="1778" w:type="dxa"/>
            <w:gridSpan w:val="3"/>
          </w:tcPr>
          <w:p w14:paraId="546E5FF9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Min 20</w:t>
            </w:r>
          </w:p>
        </w:tc>
        <w:tc>
          <w:tcPr>
            <w:tcW w:w="1188" w:type="dxa"/>
          </w:tcPr>
          <w:p w14:paraId="2964C6C6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Max 60</w:t>
            </w:r>
          </w:p>
        </w:tc>
        <w:tc>
          <w:tcPr>
            <w:tcW w:w="1843" w:type="dxa"/>
          </w:tcPr>
          <w:p w14:paraId="1A2A6250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21-57</w:t>
            </w:r>
          </w:p>
        </w:tc>
        <w:tc>
          <w:tcPr>
            <w:tcW w:w="1851" w:type="dxa"/>
          </w:tcPr>
          <w:p w14:paraId="670A5C5E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36-59</w:t>
            </w:r>
          </w:p>
        </w:tc>
        <w:tc>
          <w:tcPr>
            <w:tcW w:w="1843" w:type="dxa"/>
          </w:tcPr>
          <w:p w14:paraId="13868307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  <w:color w:val="000000" w:themeColor="text1"/>
              </w:rPr>
              <w:t>30-60</w:t>
            </w:r>
          </w:p>
        </w:tc>
      </w:tr>
      <w:tr w:rsidR="00207CCA" w:rsidRPr="00830764" w14:paraId="462CC335" w14:textId="77777777" w:rsidTr="00DE0648">
        <w:trPr>
          <w:trHeight w:val="474"/>
        </w:trPr>
        <w:tc>
          <w:tcPr>
            <w:tcW w:w="5457" w:type="dxa"/>
            <w:gridSpan w:val="2"/>
          </w:tcPr>
          <w:p w14:paraId="5C4D108D" w14:textId="77777777" w:rsidR="00207CCA" w:rsidRPr="00830764" w:rsidRDefault="00207CCA" w:rsidP="00DE0648">
            <w:pPr>
              <w:rPr>
                <w:rFonts w:ascii="Times New Roman" w:hAnsi="Times New Roman" w:cs="Times New Roman"/>
              </w:rPr>
            </w:pPr>
            <w:r w:rsidRPr="00830764">
              <w:rPr>
                <w:rFonts w:ascii="Times New Roman" w:hAnsi="Times New Roman" w:cs="Times New Roman"/>
              </w:rPr>
              <w:lastRenderedPageBreak/>
              <w:t>Total responses</w:t>
            </w:r>
          </w:p>
        </w:tc>
        <w:tc>
          <w:tcPr>
            <w:tcW w:w="1778" w:type="dxa"/>
            <w:gridSpan w:val="3"/>
          </w:tcPr>
          <w:p w14:paraId="1380E930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88" w:type="dxa"/>
          </w:tcPr>
          <w:p w14:paraId="537E827F" w14:textId="77777777" w:rsidR="00207CCA" w:rsidRPr="00830764" w:rsidRDefault="00207CCA" w:rsidP="00DE064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</w:tcPr>
          <w:p w14:paraId="3761147C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</w:rPr>
              <w:t>176(100)</w:t>
            </w:r>
          </w:p>
        </w:tc>
        <w:tc>
          <w:tcPr>
            <w:tcW w:w="1851" w:type="dxa"/>
          </w:tcPr>
          <w:p w14:paraId="225BA46D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</w:rPr>
              <w:t>178(100)</w:t>
            </w:r>
          </w:p>
        </w:tc>
        <w:tc>
          <w:tcPr>
            <w:tcW w:w="1843" w:type="dxa"/>
          </w:tcPr>
          <w:p w14:paraId="30BFB919" w14:textId="77777777" w:rsidR="00207CCA" w:rsidRPr="00830764" w:rsidRDefault="00207CCA" w:rsidP="00DE0648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0764">
              <w:rPr>
                <w:rFonts w:ascii="Times New Roman" w:hAnsi="Times New Roman" w:cs="Times New Roman"/>
              </w:rPr>
              <w:t>175(100)</w:t>
            </w:r>
          </w:p>
        </w:tc>
      </w:tr>
    </w:tbl>
    <w:p w14:paraId="3E499AE6" w14:textId="77777777" w:rsidR="00207CCA" w:rsidRPr="00155739" w:rsidRDefault="00207CCA" w:rsidP="00207CCA">
      <w:pPr>
        <w:contextualSpacing/>
        <w:rPr>
          <w:rFonts w:ascii="Times New Roman" w:hAnsi="Times New Roman" w:cs="Times New Roman"/>
          <w:sz w:val="16"/>
          <w:szCs w:val="16"/>
        </w:rPr>
      </w:pPr>
      <w:r w:rsidRPr="00155739">
        <w:rPr>
          <w:rFonts w:ascii="Times New Roman" w:hAnsi="Times New Roman" w:cs="Times New Roman"/>
          <w:sz w:val="16"/>
          <w:szCs w:val="16"/>
        </w:rPr>
        <w:t xml:space="preserve">N/A - ‘no’ was not applicable as it was analysed as a single choice question </w:t>
      </w:r>
    </w:p>
    <w:p w14:paraId="28C850CF" w14:textId="77777777" w:rsidR="00207CCA" w:rsidRDefault="00207CCA" w:rsidP="00207CCA">
      <w:pPr>
        <w:rPr>
          <w:rFonts w:ascii="Times New Roman" w:hAnsi="Times New Roman" w:cs="Times New Roman"/>
          <w:sz w:val="16"/>
          <w:szCs w:val="16"/>
        </w:rPr>
      </w:pPr>
      <w:r w:rsidRPr="00155739">
        <w:rPr>
          <w:rFonts w:ascii="Times New Roman" w:hAnsi="Times New Roman" w:cs="Times New Roman"/>
          <w:sz w:val="16"/>
          <w:szCs w:val="16"/>
        </w:rPr>
        <w:t>* -   adapted from the Delphi scores by Gambetta-Tessini et al., 2016</w:t>
      </w:r>
    </w:p>
    <w:p w14:paraId="27D0D437" w14:textId="77777777" w:rsidR="00207CCA" w:rsidRDefault="00207CCA" w:rsidP="00207CCA">
      <w:pPr>
        <w:rPr>
          <w:rFonts w:ascii="Times New Roman" w:hAnsi="Times New Roman" w:cs="Times New Roman"/>
          <w:sz w:val="16"/>
          <w:szCs w:val="16"/>
        </w:rPr>
      </w:pPr>
    </w:p>
    <w:p w14:paraId="116A129B" w14:textId="77777777" w:rsidR="00207CCA" w:rsidRDefault="00207CCA" w:rsidP="00207CCA">
      <w:pPr>
        <w:rPr>
          <w:rFonts w:ascii="Times New Roman" w:hAnsi="Times New Roman" w:cs="Times New Roman"/>
          <w:sz w:val="16"/>
          <w:szCs w:val="16"/>
        </w:rPr>
      </w:pPr>
    </w:p>
    <w:p w14:paraId="2D5888DF" w14:textId="77777777" w:rsidR="00207CCA" w:rsidRDefault="00207CCA" w:rsidP="00207CCA">
      <w:pPr>
        <w:rPr>
          <w:rFonts w:ascii="Times New Roman" w:hAnsi="Times New Roman" w:cs="Times New Roman"/>
          <w:sz w:val="16"/>
          <w:szCs w:val="16"/>
        </w:rPr>
      </w:pPr>
    </w:p>
    <w:p w14:paraId="38878E35" w14:textId="77777777" w:rsidR="00207CCA" w:rsidRDefault="00207CCA" w:rsidP="00207CCA">
      <w:pPr>
        <w:rPr>
          <w:rFonts w:ascii="Times New Roman" w:hAnsi="Times New Roman" w:cs="Times New Roman"/>
          <w:sz w:val="16"/>
          <w:szCs w:val="16"/>
        </w:rPr>
      </w:pPr>
    </w:p>
    <w:p w14:paraId="43674DC3" w14:textId="77777777" w:rsidR="00207CCA" w:rsidRDefault="00207CCA" w:rsidP="00207CCA">
      <w:pPr>
        <w:rPr>
          <w:rFonts w:ascii="Times New Roman" w:hAnsi="Times New Roman" w:cs="Times New Roman"/>
          <w:sz w:val="16"/>
          <w:szCs w:val="16"/>
        </w:rPr>
      </w:pPr>
    </w:p>
    <w:p w14:paraId="6D1F08C1" w14:textId="77777777" w:rsidR="00207CCA" w:rsidRDefault="00207CCA" w:rsidP="00207CCA">
      <w:pPr>
        <w:rPr>
          <w:rFonts w:ascii="Times New Roman" w:hAnsi="Times New Roman" w:cs="Times New Roman"/>
          <w:sz w:val="16"/>
          <w:szCs w:val="16"/>
        </w:rPr>
      </w:pPr>
    </w:p>
    <w:p w14:paraId="14011C5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636DB9"/>
    <w:multiLevelType w:val="hybridMultilevel"/>
    <w:tmpl w:val="52A4CB7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88664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CCA"/>
    <w:rsid w:val="00011C58"/>
    <w:rsid w:val="0006021D"/>
    <w:rsid w:val="00207CCA"/>
    <w:rsid w:val="00331A6B"/>
    <w:rsid w:val="00755780"/>
    <w:rsid w:val="00857596"/>
    <w:rsid w:val="00C025DD"/>
    <w:rsid w:val="00CE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AD651"/>
  <w15:chartTrackingRefBased/>
  <w15:docId w15:val="{D1AFE2C7-B3DB-4E27-A810-D583A554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CCA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7C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C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C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C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C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CC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CC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CC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CC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C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C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C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C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C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C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C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C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C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C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7C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C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C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C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CCA"/>
    <w:rPr>
      <w:i/>
      <w:iCs/>
      <w:color w:val="404040" w:themeColor="text1" w:themeTint="BF"/>
    </w:rPr>
  </w:style>
  <w:style w:type="paragraph" w:styleId="ListParagraph">
    <w:name w:val="List Paragraph"/>
    <w:aliases w:val="numbered lists"/>
    <w:basedOn w:val="Normal"/>
    <w:link w:val="ListParagraphChar"/>
    <w:uiPriority w:val="34"/>
    <w:qFormat/>
    <w:rsid w:val="00207C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C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C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C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CC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207CCA"/>
    <w:rPr>
      <w:rFonts w:ascii="Times New Roman" w:eastAsia="Times New Roman" w:hAnsi="Times New Roman" w:cs="Times New Roman"/>
      <w:color w:val="000000"/>
      <w:kern w:val="0"/>
      <w:sz w:val="18"/>
      <w:szCs w:val="18"/>
      <w:lang w:val="en-MY" w:eastAsia="en-GB"/>
      <w14:ligatures w14:val="none"/>
    </w:rPr>
  </w:style>
  <w:style w:type="table" w:styleId="TableGrid">
    <w:name w:val="Table Grid"/>
    <w:basedOn w:val="TableNormal"/>
    <w:uiPriority w:val="39"/>
    <w:rsid w:val="00207CCA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numbered lists Char"/>
    <w:basedOn w:val="DefaultParagraphFont"/>
    <w:link w:val="ListParagraph"/>
    <w:uiPriority w:val="34"/>
    <w:rsid w:val="00207CCA"/>
  </w:style>
  <w:style w:type="paragraph" w:styleId="NormalWeb">
    <w:name w:val="Normal (Web)"/>
    <w:basedOn w:val="Normal"/>
    <w:link w:val="NormalWebChar"/>
    <w:uiPriority w:val="99"/>
    <w:unhideWhenUsed/>
    <w:rsid w:val="00207CC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MY" w:eastAsia="en-GB"/>
      <w14:ligatures w14:val="none"/>
    </w:rPr>
  </w:style>
  <w:style w:type="character" w:customStyle="1" w:styleId="NormalWebChar">
    <w:name w:val="Normal (Web) Char"/>
    <w:basedOn w:val="DefaultParagraphFont"/>
    <w:link w:val="NormalWeb"/>
    <w:uiPriority w:val="99"/>
    <w:rsid w:val="00207CCA"/>
    <w:rPr>
      <w:rFonts w:ascii="Times New Roman" w:eastAsia="Times New Roman" w:hAnsi="Times New Roman" w:cs="Times New Roman"/>
      <w:kern w:val="0"/>
      <w:lang w:val="en-MY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629</Words>
  <Characters>3590</Characters>
  <Application>Microsoft Office Word</Application>
  <DocSecurity>0</DocSecurity>
  <Lines>29</Lines>
  <Paragraphs>8</Paragraphs>
  <ScaleCrop>false</ScaleCrop>
  <Company>Springer Nature</Company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2025-08-11T17:34:00Z</dcterms:created>
  <dcterms:modified xsi:type="dcterms:W3CDTF">2025-08-11T17:34:00Z</dcterms:modified>
</cp:coreProperties>
</file>