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20" w:type="dxa"/>
        <w:tblLook w:val="04A0" w:firstRow="1" w:lastRow="0" w:firstColumn="1" w:lastColumn="0" w:noHBand="0" w:noVBand="1"/>
      </w:tblPr>
      <w:tblGrid>
        <w:gridCol w:w="2280"/>
        <w:gridCol w:w="1400"/>
        <w:gridCol w:w="2000"/>
        <w:gridCol w:w="1740"/>
        <w:gridCol w:w="1100"/>
        <w:gridCol w:w="1100"/>
      </w:tblGrid>
      <w:tr w:rsidR="00485746" w:rsidRPr="00774E98" w14:paraId="66540DE6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4335B55" w14:textId="77777777" w:rsidR="00485746" w:rsidRPr="00817929" w:rsidRDefault="00485746" w:rsidP="00E30909">
            <w:pPr>
              <w:pStyle w:val="Bibliography"/>
              <w:wordWrap/>
              <w:spacing w:line="480" w:lineRule="auto"/>
              <w:ind w:firstLine="480"/>
            </w:pPr>
            <w:r w:rsidRPr="00817929">
              <w:t>Appendix</w:t>
            </w:r>
          </w:p>
          <w:p w14:paraId="1143850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  <w:t>Table 1 General information and perinatal factors of newborns with PPHN</w:t>
            </w:r>
          </w:p>
        </w:tc>
      </w:tr>
      <w:tr w:rsidR="00485746" w:rsidRPr="00774E98" w14:paraId="20B6B139" w14:textId="77777777" w:rsidTr="00E30909">
        <w:trPr>
          <w:trHeight w:val="283"/>
        </w:trPr>
        <w:tc>
          <w:tcPr>
            <w:tcW w:w="2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1A62A0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bookmarkStart w:id="0" w:name="RANGE!A2"/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Variables</w:t>
            </w:r>
            <w:bookmarkEnd w:id="0"/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EA69FC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Total (n = 164)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4CD5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Favorable prognosis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958D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Poor prognosis 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B54740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Statistic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1F3CAC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100" w:firstLine="21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 w:rsidR="00485746" w:rsidRPr="00774E98" w14:paraId="75633B8B" w14:textId="77777777" w:rsidTr="00E30909">
        <w:trPr>
          <w:trHeight w:val="292"/>
        </w:trPr>
        <w:tc>
          <w:tcPr>
            <w:tcW w:w="2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B9A0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4AD72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12C96D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117)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6A354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47)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FCEE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564A0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</w:tr>
      <w:tr w:rsidR="00485746" w:rsidRPr="00774E98" w14:paraId="55517CB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F042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Maternal age, Mean ± 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33FDD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30.63 ± 4.08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9E1D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30.81 ± 3.98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FACB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30.17 ± 4.33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0BCE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t=0.91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FB78A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0.364</w:t>
            </w:r>
          </w:p>
        </w:tc>
      </w:tr>
      <w:tr w:rsidR="00485746" w:rsidRPr="00774E98" w14:paraId="11632003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2B03C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1-minute Apgar scores,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3BB33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7.00 (5.00, 8.00)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7365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7.00 (5.00, 9.00)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CCC75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7.00 (4.00, 8.00)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08AB6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A5455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0.034</w:t>
            </w:r>
          </w:p>
        </w:tc>
      </w:tr>
      <w:tr w:rsidR="00485746" w:rsidRPr="00774E98" w14:paraId="3B36FB53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CFC60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5-minute Apgar </w:t>
            </w:r>
            <w:proofErr w:type="spellStart"/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scores,M</w:t>
            </w:r>
            <w:proofErr w:type="spellEnd"/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ED5B4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8.00(7.00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，</w:t>
            </w: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9.00)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D29C7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9.00(8.00,10.00)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A330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8.00(7.00,9.00)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13DE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B70E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0.026</w:t>
            </w:r>
          </w:p>
        </w:tc>
      </w:tr>
      <w:tr w:rsidR="00485746" w:rsidRPr="00774E98" w14:paraId="44953F3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547BF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Gender,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2574C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FD9DE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A090A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DAEED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08F46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0.635</w:t>
            </w:r>
          </w:p>
        </w:tc>
      </w:tr>
      <w:tr w:rsidR="00485746" w:rsidRPr="00774E98" w14:paraId="6270BBD9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A7813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Female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5F3F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72 (43.90)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3C959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50 (42.74)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443D7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22 (46.81)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F6D61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813F9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AFB6121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E35EC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Male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B6F3A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92 (56.10)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AED3F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67 (57.26)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078E3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25 (53.19)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E6BC4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D0C3F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33AAAFF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CA0CE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Birth weight,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CB7C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03354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205C9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8C8DE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χ²=1.05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2CC5B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0.593</w:t>
            </w:r>
          </w:p>
        </w:tc>
      </w:tr>
      <w:tr w:rsidR="00485746" w:rsidRPr="00774E98" w14:paraId="7556F5D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2C609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≥</w:t>
            </w: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2500g and ≤4000 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81F8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90 (54.88)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1A3A6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65 (55.56)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3F3E6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25 (53.19)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4A167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4BADC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2B4C531E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21788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＜</w:t>
            </w: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2500g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194A4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59 (35.98)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4355F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43 (36.75)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45CC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 (34.04)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7E14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491F8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A8D041C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1D79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＞</w:t>
            </w: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4000g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D52B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15 (9.15)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1AFAE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 (7.69)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7D07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 (12.77)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A49A8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9033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E258C9F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389C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Gestational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age,,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2873F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F50C0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DACE0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1E641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F3A59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0.179</w:t>
            </w:r>
          </w:p>
        </w:tc>
      </w:tr>
      <w:tr w:rsidR="00485746" w:rsidRPr="00774E98" w14:paraId="3745987F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906AA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Full-term baby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5880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79 (48.77)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473F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55 (47.41)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50D7D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24 (52.17)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7628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EA803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B0C83F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F803C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100" w:firstLine="18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Near full-term baby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B683C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38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（</w:t>
            </w: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26.54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EA148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29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（</w:t>
            </w: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27.59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22517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（</w:t>
            </w: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19.57</w:t>
            </w:r>
            <w:r w:rsidRPr="00774E98">
              <w:rPr>
                <w:rFonts w:ascii="SimSun" w:hAnsi="SimSun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C149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E3D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</w:p>
        </w:tc>
      </w:tr>
      <w:tr w:rsidR="00485746" w:rsidRPr="00774E98" w14:paraId="5E0DB14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2E83A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Premature baby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7E567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43  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26.54)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C9071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32 (27.56)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22366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11 (23.91)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8EE67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2C28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30AE550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57628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Expired baby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6B146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 (1.22)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F9B07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 (0.00)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F2CBC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 (4.35)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8033F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57283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C5800AD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014E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Delivery mode,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1B43D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07C05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6AAD0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7D0D9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7FDD4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0.583</w:t>
            </w:r>
          </w:p>
        </w:tc>
      </w:tr>
      <w:tr w:rsidR="00485746" w:rsidRPr="00774E98" w14:paraId="37AAFF6E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E9C3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Natural birth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5B48E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40 (24.69)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09F52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30 (25.86)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0DDA0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 (21.74)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719BE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77B01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7AFC042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15E4B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Cesarean section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444C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122 (75.31)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00642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86 (74.14)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0E494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36 (78.26)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1D7DA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69981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F5CD137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37C10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Hyperemesis,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F41AC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B529B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0DA2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14672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χ²=2.66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C5265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0.103</w:t>
            </w:r>
          </w:p>
        </w:tc>
      </w:tr>
      <w:tr w:rsidR="00485746" w:rsidRPr="00774E98" w14:paraId="4289BB3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D2FD4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4A6B0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138 (84.15)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F898C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95 (81.20)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0ABF3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43 (91.49)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56C3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A81DB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1FAA75D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DF376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5DDDE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26 (15.85)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18006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22 (18.80)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D43C7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 (8.51)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1FB0C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CD10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4884C99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F38F3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Gestational diabetes,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CA61E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1A15A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BEBAB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0D8D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F614C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0.664</w:t>
            </w:r>
          </w:p>
        </w:tc>
      </w:tr>
      <w:tr w:rsidR="00485746" w:rsidRPr="00774E98" w14:paraId="0761C0AD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EF3A6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A19EA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129 (78.66)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0168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91 (77.78)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7E0DA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38 (80.85)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F28E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31AA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666FED5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296F3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D281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35 (21.34)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17C54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26 (22.22)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F84D9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 (19.15)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C4C1E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F186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35ADC9E8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4AF0B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lastRenderedPageBreak/>
              <w:t xml:space="preserve">Premature rupture of membranes,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00A2C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72468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094BE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B22EC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χ²=1.74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B9F30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0.187</w:t>
            </w:r>
          </w:p>
        </w:tc>
      </w:tr>
      <w:tr w:rsidR="00485746" w:rsidRPr="00774E98" w14:paraId="1B5C8903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27AC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029E6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145 (88.41)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84261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101 (86.32)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B63B9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44 (93.62)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19C82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083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4596FF5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01061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537D9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 (11.59)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4FC0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 (13.68)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5053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 (6.38)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5C7B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2B0B3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4018EE1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28C7F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Intrauterine distress,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8C574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FC0A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1DE3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A944C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C04AC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485746" w:rsidRPr="00774E98" w14:paraId="7A8A156C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D33EB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1A627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145 (88.41)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0B44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103 (88.03)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1702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42 (89.36)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481F8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F0B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B84F2F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64D1F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D6A7D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 (11.59)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F20A7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 (11.97)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897BB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 (10.64)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5CADC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841E2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14F70E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68D34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Dexamethasone use,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7F236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7D74D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7465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51B42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χ²=0.42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9C38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0.516</w:t>
            </w:r>
          </w:p>
        </w:tc>
      </w:tr>
      <w:tr w:rsidR="00485746" w:rsidRPr="00774E98" w14:paraId="34E43F7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A493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7CF3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143 (87.73)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67EE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103 (88.79)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0182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40 (85.11)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4C342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7A037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4F1426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6320B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EA71E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20 (12.27)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1FB26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 (11.21)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0D23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 (14.89)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0AF01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A9FA3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73B94BE" w14:textId="77777777" w:rsidTr="00E30909">
        <w:trPr>
          <w:trHeight w:val="29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8C961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Hospital Day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67178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15.91 ± 14.03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FE2C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19.96 ± 14.54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F9174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8.15 ± 8.91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FF8FD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t=5.14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3DB45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&lt;.001</w:t>
            </w:r>
          </w:p>
        </w:tc>
      </w:tr>
      <w:tr w:rsidR="00485746" w:rsidRPr="00774E98" w14:paraId="3EF54A27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C6068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Z: Mann-Whitney test, χ²: Chi-square test</w:t>
            </w:r>
          </w:p>
        </w:tc>
      </w:tr>
      <w:tr w:rsidR="00485746" w:rsidRPr="00774E98" w14:paraId="701309B6" w14:textId="77777777" w:rsidTr="00E30909">
        <w:trPr>
          <w:trHeight w:val="283"/>
        </w:trPr>
        <w:tc>
          <w:tcPr>
            <w:tcW w:w="9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2A7D3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M: Median, Q₁: 1st Quartile, Q₃: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3st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Quartile</w:t>
            </w:r>
          </w:p>
        </w:tc>
      </w:tr>
      <w:tr w:rsidR="00485746" w:rsidRPr="00774E98" w14:paraId="457AF583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687DA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AA721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E712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B693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EF3DB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1E6E5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8F329FB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92985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  <w:t>Table 2 PPHN Neonatal Complications</w:t>
            </w:r>
          </w:p>
        </w:tc>
      </w:tr>
      <w:tr w:rsidR="00485746" w:rsidRPr="00774E98" w14:paraId="18B66F94" w14:textId="77777777" w:rsidTr="00E30909">
        <w:trPr>
          <w:trHeight w:val="283"/>
        </w:trPr>
        <w:tc>
          <w:tcPr>
            <w:tcW w:w="2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39E820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2EE824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Total (n = 162)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08F22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Favorable prognosis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3E8E8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Poor prognosis 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FEE78A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Statistic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A98886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100" w:firstLine="21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 w:rsidR="00485746" w:rsidRPr="00774E98" w14:paraId="6512CE80" w14:textId="77777777" w:rsidTr="00E30909">
        <w:trPr>
          <w:trHeight w:val="292"/>
        </w:trPr>
        <w:tc>
          <w:tcPr>
            <w:tcW w:w="2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E33A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3B15F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EC704E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117)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41470D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47)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395D7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C3800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</w:tr>
      <w:tr w:rsidR="00485746" w:rsidRPr="00774E98" w14:paraId="2F019E51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88F56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birth asphyxia,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3BD97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1C08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1309C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69F26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χ²=10.17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842EB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485746" w:rsidRPr="00774E98" w14:paraId="3EE5694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234FD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BB7AD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80 (49.38)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58FA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66 (57.39)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45074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 (29.79)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53A8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36A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B049ECF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039DE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CCB49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82 (50.62)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38649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49 (42.61)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6CE2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33 (70.21)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F0F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84F70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4E392D2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4D1C9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meconium aspiration syndrome,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4E282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66C6C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E4374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2A669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AF15C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0.903</w:t>
            </w:r>
          </w:p>
        </w:tc>
      </w:tr>
      <w:tr w:rsidR="00485746" w:rsidRPr="00774E98" w14:paraId="175531AF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842AC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68E4E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144 (88.89)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21A9D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102 (88.70)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7D5AA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42 (89.36)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0A647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BD403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6DF5DC5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5FC6C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5A006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18 (11.11)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CE8B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 (11.30)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CA485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 (10.64)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45730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B2D2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B2ABC18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1D486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pneumonia,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6F583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98ADD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20C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B5E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χ²=0.74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48567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0.391</w:t>
            </w:r>
          </w:p>
        </w:tc>
      </w:tr>
      <w:tr w:rsidR="00485746" w:rsidRPr="00774E98" w14:paraId="47E208BA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7ED80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299A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88 (54.32)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D60F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60 (52.17)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BE315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28 (59.57)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7773E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A63F9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75FBCC35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7599F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A1779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74 (45.68)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6DA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55 (47.83)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9B669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 (40.43)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BB0AE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D9F7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3FD7498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D5F2C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Ards,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CFC14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371D8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74C89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402F0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χ²=0.70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5A230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0.404</w:t>
            </w:r>
          </w:p>
        </w:tc>
      </w:tr>
      <w:tr w:rsidR="00485746" w:rsidRPr="00774E98" w14:paraId="3DD9C008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6EAA8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910FE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49 (30.25)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1BEB5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37 (32.17)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20E51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12 (25.53)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02685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68E30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7614920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A8D9D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BA966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113 (69.75)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29B4B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78 (67.83)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0646D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35 (74.47)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D789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B7827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21B35B21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31FF7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bronchopulmonary dysplasia,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23310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1DCD5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B419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1417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χ²=2.12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6917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0.146</w:t>
            </w:r>
          </w:p>
        </w:tc>
      </w:tr>
      <w:tr w:rsidR="00485746" w:rsidRPr="00774E98" w14:paraId="1CF045C5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BBC7F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2694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154 (95.06)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BDA5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107 (93.04)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70EE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47 (100.00)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76149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FFFF4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FEDC44F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B1524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lastRenderedPageBreak/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AE8B7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 (4.94)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284E7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 (6.96)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57BC1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 (0.00)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D8B94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4854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718B535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90F2D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sepsis,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C15B4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6A01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C82CC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6BB93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χ²=3.09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AE91B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0.079</w:t>
            </w:r>
          </w:p>
        </w:tc>
      </w:tr>
      <w:tr w:rsidR="00485746" w:rsidRPr="00774E98" w14:paraId="5B4F77E1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EC6DA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83AE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128 (79.01)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3854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95 (82.61)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FF85B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33 (70.21)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AC67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5D2B3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A5802A5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6EB9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7925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34 (20.99)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FAFC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20 (17.39)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F88E6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 (29.79)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7D2A4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CC3D4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1BE5444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6A47B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ischemic hypoxic encephalopathy,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4DEDC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A8C5C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B7A01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85221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χ²=1.21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79ABB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0.271</w:t>
            </w:r>
          </w:p>
        </w:tc>
      </w:tr>
      <w:tr w:rsidR="00485746" w:rsidRPr="00774E98" w14:paraId="5602E6E8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B3900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A9B99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149 (91.98)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15CD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108 (93.91)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92E0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41 (87.23)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B66E8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BC39D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C8E7D2E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61464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D1A5C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 (8.02)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D2700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 (6.09)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21A6F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 (12.77)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0F68C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33C80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42FAF29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51B1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intracranial hemorrhage,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DF35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FE09B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C827B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A7ACB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χ²=3.49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997BD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0.062</w:t>
            </w:r>
          </w:p>
        </w:tc>
      </w:tr>
      <w:tr w:rsidR="00485746" w:rsidRPr="00774E98" w14:paraId="66BC7A3C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5F6E2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11486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114 (70.37)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134B6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76 (66.09)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4123F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38 (80.85)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0D50E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E5CB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9FB2273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AA4B5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19A9B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48 (29.63)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8FB7A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39 (33.91)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855F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 (19.15)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9B75F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09908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24874067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657C9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metabolic acidosis,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691BB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58650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280CC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7E8B8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BB891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0.613</w:t>
            </w:r>
          </w:p>
        </w:tc>
      </w:tr>
      <w:tr w:rsidR="00485746" w:rsidRPr="00774E98" w14:paraId="64D3B9A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BE6B5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298E3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138 (85.19)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43016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99 (86.09)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9958E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39 (82.98)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F5891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99F18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6F6A3C6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8563C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51A0A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24 (14.81)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8D454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 (13.91)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A8164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 (17.02)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A847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67D22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2953156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5A8D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pneumothorax,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5B112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AD69B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BE8B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0B884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78AD1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0.832</w:t>
            </w:r>
          </w:p>
        </w:tc>
      </w:tr>
      <w:tr w:rsidR="00485746" w:rsidRPr="00774E98" w14:paraId="72F7621E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926BE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41AD6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151 (93.21)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A6C66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108 (93.91)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71FC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43 (91.49)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2BAF5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F1D14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5B54A9D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7C0F5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661D0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11 (6.79)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1738E6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 (6.09)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29B8A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 (8.51)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09D352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0D279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35EAB52B" w14:textId="77777777" w:rsidTr="00E30909">
        <w:trPr>
          <w:trHeight w:val="283"/>
        </w:trPr>
        <w:tc>
          <w:tcPr>
            <w:tcW w:w="9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FC3E3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 χ²: Chi-square test, -: Fisher exact</w:t>
            </w:r>
          </w:p>
        </w:tc>
      </w:tr>
      <w:tr w:rsidR="00485746" w:rsidRPr="00774E98" w14:paraId="2123DF9A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35048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FB2A3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909B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9B747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D0A7C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C1DC0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485746" w:rsidRPr="00774E98" w14:paraId="2AE046F9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845DA9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  <w:t>Table 3 Echocardiography of newborns with PHN</w:t>
            </w:r>
          </w:p>
        </w:tc>
      </w:tr>
      <w:tr w:rsidR="00485746" w:rsidRPr="00774E98" w14:paraId="56A01981" w14:textId="77777777" w:rsidTr="00E30909">
        <w:trPr>
          <w:trHeight w:val="283"/>
        </w:trPr>
        <w:tc>
          <w:tcPr>
            <w:tcW w:w="2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90F903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51BFB3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Total (n = 162)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82908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Favorable prognosis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EE7EE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Poor prognosis 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C8830D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Statistic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FC5E99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 w:rsidR="00485746" w:rsidRPr="00774E98" w14:paraId="78EBC2A1" w14:textId="77777777" w:rsidTr="00E30909">
        <w:trPr>
          <w:trHeight w:val="292"/>
        </w:trPr>
        <w:tc>
          <w:tcPr>
            <w:tcW w:w="2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FF52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FFE91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39E6E1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117)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FF2A54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47)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BA5ED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D6439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</w:tr>
      <w:tr w:rsidR="00485746" w:rsidRPr="00774E98" w14:paraId="3F15CC5F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96A55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FS,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5177A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0.37 (0.34, 0.41)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694B3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0.37 (0.35, 0.42)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766FB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0.33 (0.31, 0.37)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A996C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0B1AF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0.036</w:t>
            </w:r>
          </w:p>
        </w:tc>
      </w:tr>
      <w:tr w:rsidR="00485746" w:rsidRPr="00774E98" w14:paraId="2C1AFE08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E282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EF,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6789F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0.69 (0.64, 0.75)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4466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0.70 (0.65, 0.76)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DEBC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0.67 (0.63, 0.71)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3B35F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Z=-1.90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931F0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0.057</w:t>
            </w:r>
          </w:p>
        </w:tc>
      </w:tr>
      <w:tr w:rsidR="00485746" w:rsidRPr="00774E98" w14:paraId="0DA1D437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90374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PDA,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A44A8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CBB9F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A16E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3DF53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F4E9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0.015</w:t>
            </w:r>
          </w:p>
        </w:tc>
      </w:tr>
      <w:tr w:rsidR="00485746" w:rsidRPr="00774E98" w14:paraId="64E48B3E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57014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diversion-free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D986B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58 (41.73)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13017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48 (45.71)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2BEEE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 (29.41)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79B2A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C8294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94C5F17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BEAC6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left-to-right diversion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E9C8C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69 (49.64)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C986A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52 (49.52)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3FFCF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17 (50.00)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D7E44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5D1DC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60F5C31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E8E29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right -to-left diversion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A185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 (5.04)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94BF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 (1.90)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74788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 (14.71)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40A77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66351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5560D34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509D6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bi-directional shunt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B3CEA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 (3.60)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0B28F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 (2.86)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F7F5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 (5.88)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5373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9460E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42D23FB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55FD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lastRenderedPageBreak/>
              <w:t xml:space="preserve">PFO,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7A1CF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B6C8A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3BEDE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239FB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B2608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0.049</w:t>
            </w:r>
          </w:p>
        </w:tc>
      </w:tr>
      <w:tr w:rsidR="00485746" w:rsidRPr="00774E98" w14:paraId="6C958412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A3C5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diversion-free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79752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35 (25.36)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901EB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31 (29.52)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F6A87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 (12.12)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A8FB1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B4E3D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BE831E7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8A5F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left-to-right diversion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04DA1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89 (64.49)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2E7B0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66 (62.86)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32352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23 (69.70)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2EC85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C8155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78DF5BF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CF4FB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right -to-left diversion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31454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 (3.62)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3B273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 (1.90)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CE0F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 (9.09)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3052F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EB3C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217BD17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194E2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bi-directional shunt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D8A0C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 (6.52)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9D1EB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 (5.71)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AFB78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 (9.09)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1FC11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3F07B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3FF445E5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DEB6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Mitral regurgitation,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FBC1C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45CB7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B0B0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02652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F06F8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0.341</w:t>
            </w:r>
          </w:p>
        </w:tc>
      </w:tr>
      <w:tr w:rsidR="00485746" w:rsidRPr="00774E98" w14:paraId="1F64E41A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2A3B9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3C915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43 (32.82)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A11BD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35 (35.00)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B4C68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 (25.81)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317D0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5D6F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7E19B350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8F848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DBE2A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88 (67.18)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9399C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65 (65.00)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804BF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23 (74.19)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EE9A7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A9BF3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C5FC88C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00FA7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TR,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94E75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AEA9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86665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11F0F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χ²=6.93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557B1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0.008</w:t>
            </w:r>
          </w:p>
        </w:tc>
      </w:tr>
      <w:tr w:rsidR="00485746" w:rsidRPr="00774E98" w14:paraId="31EF967E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9D564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03130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110 (79.71)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FE6A8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89 (84.76)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48CB1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21 (63.64)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A38D8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79C7B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6A902D3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6D1F8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5FBAB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28 (20.29)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8AC03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 (15.24)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FBFD1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12 (36.36)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29BE7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7CA3E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B556C9D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DE490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VSD,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A5168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DB8F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8DD50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32BD6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98A09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0.422</w:t>
            </w:r>
          </w:p>
        </w:tc>
      </w:tr>
      <w:tr w:rsidR="00485746" w:rsidRPr="00774E98" w14:paraId="7B0A604C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349FE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Non-morbidity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E609E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136 (98.55)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15A46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104 (99.05)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4FD41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32 (96.97)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88285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8024A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40B4A77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1D30B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Morbidity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E255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 (1.45)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BE11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 (0.95)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262B1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 (3.03)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50943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538B1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FDE60FA" w14:textId="77777777" w:rsidTr="00E30909">
        <w:trPr>
          <w:trHeight w:val="309"/>
        </w:trPr>
        <w:tc>
          <w:tcPr>
            <w:tcW w:w="962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34AD0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t: t-test, Z: Mann-Whitney test, χ²: Chi-square test, -: Fisher exact</w:t>
            </w:r>
          </w:p>
        </w:tc>
      </w:tr>
      <w:tr w:rsidR="00485746" w:rsidRPr="00774E98" w14:paraId="4090FC95" w14:textId="77777777" w:rsidTr="00E30909">
        <w:trPr>
          <w:trHeight w:val="309"/>
        </w:trPr>
        <w:tc>
          <w:tcPr>
            <w:tcW w:w="9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3B073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SD: standard deviation, M: Median, Q₁: 1st Quartile, Q₃: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3st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Quartile</w:t>
            </w:r>
          </w:p>
        </w:tc>
      </w:tr>
      <w:tr w:rsidR="00485746" w:rsidRPr="00774E98" w14:paraId="1D05F0A9" w14:textId="77777777" w:rsidTr="00E30909">
        <w:trPr>
          <w:trHeight w:val="309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36C9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CAF6C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9CC9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B965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23C31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FF9BB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9EC8CF9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07EE3ED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  <w:t>Table 4 Hematological and Laboratory Parameters in PPHN Neonates</w:t>
            </w:r>
          </w:p>
        </w:tc>
      </w:tr>
      <w:tr w:rsidR="00485746" w:rsidRPr="00774E98" w14:paraId="1425953E" w14:textId="77777777" w:rsidTr="00E30909">
        <w:trPr>
          <w:trHeight w:val="283"/>
        </w:trPr>
        <w:tc>
          <w:tcPr>
            <w:tcW w:w="2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2E91D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418BB7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Total (n = 162)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DC00D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Favorable prognosis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1A398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Poor prognosis 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B1E246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Statistic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E67188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100" w:firstLine="21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 w:rsidR="00485746" w:rsidRPr="00774E98" w14:paraId="04D335A1" w14:textId="77777777" w:rsidTr="00E30909">
        <w:trPr>
          <w:trHeight w:val="292"/>
        </w:trPr>
        <w:tc>
          <w:tcPr>
            <w:tcW w:w="2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DB31F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1853F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4598A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117)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A18257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47)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61222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677A8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</w:tr>
      <w:tr w:rsidR="00485746" w:rsidRPr="00774E98" w14:paraId="66A6734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BD0CA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RBC, Mean ± 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B07C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4.48 ± 0.69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8573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4.53 ± 0.68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BDD5E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4.36 ± 0.71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C46B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t=1.46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8BF1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0.146</w:t>
            </w:r>
          </w:p>
        </w:tc>
      </w:tr>
      <w:tr w:rsidR="00485746" w:rsidRPr="00774E98" w14:paraId="759FE68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A2041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PLT, Mean ± 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83221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229.69 ± 85.77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BFE0B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244.21 ± 80.79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1C98D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192.58 ± 87.83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000B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t=3.55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C9391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&lt;.001</w:t>
            </w:r>
          </w:p>
        </w:tc>
      </w:tr>
      <w:tr w:rsidR="00485746" w:rsidRPr="00774E98" w14:paraId="2A6EC1B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5B5AE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Cr, Mean ± 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BA26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59.35 ± 23.41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58892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58.36 ± 21.53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1BAF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62.08 ± 28.04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BD5E0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t=-0.76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CC3DE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485746" w:rsidRPr="00774E98" w14:paraId="5CB6A371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09A52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UA, Mean ± 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119AB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341.24 ± 131.81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6843C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337.76 ± 112.49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FC19A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350.42 ± 174.31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71140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t=-0.42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19394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0.675</w:t>
            </w:r>
          </w:p>
        </w:tc>
      </w:tr>
      <w:tr w:rsidR="00485746" w:rsidRPr="00774E98" w14:paraId="6E937AA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A919A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K, Mean ± 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4A730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4.75 ± 0.95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2B154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4.76 ± 0.99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C20C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4.72 ± 0.85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E35AC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t=0.22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E32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0.824</w:t>
            </w:r>
          </w:p>
        </w:tc>
      </w:tr>
      <w:tr w:rsidR="00485746" w:rsidRPr="00774E98" w14:paraId="6000B675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D4E4A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Na, Mean ± 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54DD4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137.90 ± 3.93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96A8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137.92 ± 3.45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9457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137.83 ± 5.02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2AC07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t=0.10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5A39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0.92</w:t>
            </w:r>
          </w:p>
        </w:tc>
      </w:tr>
      <w:tr w:rsidR="00485746" w:rsidRPr="00774E98" w14:paraId="7A99CBD7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49CF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Prothrombin activity, Mean ± SD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E6903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57.17 ± 18.28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384C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58.54 ± 17.92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D02AC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50.31 ± 19.50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05DD8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t=1.31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0F3CB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0.196</w:t>
            </w:r>
          </w:p>
        </w:tc>
      </w:tr>
      <w:tr w:rsidR="00485746" w:rsidRPr="00774E98" w14:paraId="10B8207F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2DE54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WBC,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0B99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14.68 (11.04, 20.06)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9DB5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14.70 (10.82, 19.50)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488D8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14.40 (11.24, 21.82)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6B077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Z=-0.72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0AC86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0.469</w:t>
            </w:r>
          </w:p>
        </w:tc>
      </w:tr>
      <w:tr w:rsidR="00485746" w:rsidRPr="00774E98" w14:paraId="71B82FF1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C3574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HGB,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F7AF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166.00 (143.00, 183.00)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09667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167.50 (150.25, 183.00)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AD98E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161.00 (137.00, 178.00)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CFF1C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7AE5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0.252</w:t>
            </w:r>
          </w:p>
        </w:tc>
      </w:tr>
      <w:tr w:rsidR="00485746" w:rsidRPr="00774E98" w14:paraId="4FFF380D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141C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lastRenderedPageBreak/>
              <w:t>MCH,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A570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36.30 (34.80, 38.40)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CE742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36.35 (34.92, 38.38)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49C56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36.30 (34.65, 38.15)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772E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6F403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0.894</w:t>
            </w:r>
          </w:p>
        </w:tc>
      </w:tr>
      <w:tr w:rsidR="00485746" w:rsidRPr="00774E98" w14:paraId="6F05C83C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61BC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RDW,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35291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17.00 (15.80, 57.20)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72CB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16.70 (15.45, 57.20)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FBCAB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18.60 (16.20, 57.05)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9BAA1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Z=-1.32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D8FA4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0.185</w:t>
            </w:r>
          </w:p>
        </w:tc>
      </w:tr>
      <w:tr w:rsidR="00485746" w:rsidRPr="00774E98" w14:paraId="1FC85E8E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F953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MCHC,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6C3CB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334.00 (325.50, 343.50)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21B3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336.00 (327.25, 344.00)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BBB61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330.00 (319.00, 341.00)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44B24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Z=-1.93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76EF5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0.053</w:t>
            </w:r>
          </w:p>
        </w:tc>
      </w:tr>
      <w:tr w:rsidR="00485746" w:rsidRPr="00774E98" w14:paraId="71E0FBF4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E03CC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MCV,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88C4A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107.70 (103.80, 113.40)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EC5DF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107.65 (103.58, 112.30)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DE4BF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108.60 (105.15, 117.05)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14034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F04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0.045</w:t>
            </w:r>
          </w:p>
        </w:tc>
      </w:tr>
      <w:tr w:rsidR="00485746" w:rsidRPr="00774E98" w14:paraId="71D20D16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2EC14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CRP,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B930D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1.70 (0.20, 8.00)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93412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1.00 (0.12, 6.00)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6827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7.00 (0.61, 9.00)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37727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Z=-2.86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2ED5E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0.004</w:t>
            </w:r>
          </w:p>
        </w:tc>
      </w:tr>
      <w:tr w:rsidR="00485746" w:rsidRPr="00774E98" w14:paraId="6816D18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4CE82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Calcitonin,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1D31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6.83 (1.89, 16.98)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BBED6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6.83 (1.89, 16.98)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9040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6.20 (2.61, 15.04)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184F4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A6BFC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0.982</w:t>
            </w:r>
          </w:p>
        </w:tc>
      </w:tr>
      <w:tr w:rsidR="00485746" w:rsidRPr="00774E98" w14:paraId="6B048C4F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70613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ALT,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4F220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10.40 (6.70, 17.50)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DA0BB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9.10 (6.00, 15.00)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01224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17.00 (9.00, 34.00)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8D0F1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Z=-3.07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8853D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:rsidR="00485746" w:rsidRPr="00774E98" w14:paraId="03415EA6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87978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AST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CDE8F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74.90 (48.78, 115.60)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6E54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72.70 (46.00, 110.00)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BBAC0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81.00 (53.00, 175.00)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39CC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61568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0.296</w:t>
            </w:r>
          </w:p>
        </w:tc>
      </w:tr>
      <w:tr w:rsidR="00485746" w:rsidRPr="00774E98" w14:paraId="20CF4D88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D8C57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Ast/Alt,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1C6B2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6.43 (3.64, 10.32)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47B0E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7.17 (3.93, 11.01)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5B544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4.35 (2.75, 8.88)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E254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A7FE3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0.026</w:t>
            </w:r>
          </w:p>
        </w:tc>
      </w:tr>
      <w:tr w:rsidR="00485746" w:rsidRPr="00774E98" w14:paraId="5E76FB13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E28E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ALB,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D51A1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31.30 (28.50, 35.00)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569FD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31.15 (28.70, 34.40)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3F2A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31.50 (27.60, 36.30)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43466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F1207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0.822</w:t>
            </w:r>
          </w:p>
        </w:tc>
      </w:tr>
      <w:tr w:rsidR="00485746" w:rsidRPr="00774E98" w14:paraId="0308D4DE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8AE83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TB,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FA3C9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64.15 (44.40, 95.52)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F2A3A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66.50 (45.25, 90.50)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7D05B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56.35 (42.20, 103.45)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5266B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Z=-0.25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3AB39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0.799</w:t>
            </w:r>
          </w:p>
        </w:tc>
      </w:tr>
      <w:tr w:rsidR="00485746" w:rsidRPr="00774E98" w14:paraId="2B7214F0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DB0BC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AKP,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5FEE4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171.50 (132.25, 222.25)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4AC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172.20 (133.50, 219.00)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8CBEE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166.00 (132.50, 227.30)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83F43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3BBA9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0.792</w:t>
            </w:r>
          </w:p>
        </w:tc>
      </w:tr>
      <w:tr w:rsidR="00485746" w:rsidRPr="00774E98" w14:paraId="42006C1F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9A0C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IDB,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F6E9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61.10 (40.27, 88.28)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3016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61.60 (40.41, 86.20)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E8D4C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56.60 (40.54, 94.80)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36ED3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38617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0.975</w:t>
            </w:r>
          </w:p>
        </w:tc>
      </w:tr>
      <w:tr w:rsidR="00485746" w:rsidRPr="00774E98" w14:paraId="40705E56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40C33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BUN,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8D182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4.34 (3.19, 5.60)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4527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4.35 (3.07, 5.80)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3D090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4.30 (3.56, 5.03)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8F60C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807E0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0.85</w:t>
            </w:r>
          </w:p>
        </w:tc>
      </w:tr>
      <w:tr w:rsidR="00485746" w:rsidRPr="00774E98" w14:paraId="5E05240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DFEA2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P,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25A22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1.94 (1.58, 2.19)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CA3B1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1.95 (1.62, 2.19)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9862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1.90 (1.53, 2.24)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C1A6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7D968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0.722</w:t>
            </w:r>
          </w:p>
        </w:tc>
      </w:tr>
      <w:tr w:rsidR="00485746" w:rsidRPr="00774E98" w14:paraId="118BB03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439F4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Ca,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41F08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2.02 (1.79, 2.23)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B582C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2.01 (1.83, 2.24)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66B90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2.14 (1.71, 2.23)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D505E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4F55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0.853</w:t>
            </w:r>
          </w:p>
        </w:tc>
      </w:tr>
      <w:tr w:rsidR="00485746" w:rsidRPr="00774E98" w14:paraId="1BBAA716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F36A5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lastRenderedPageBreak/>
              <w:t>CL,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42A4C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104.30 (102.00, 106.57)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B9449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104.70 (102.10, 106.85)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88E87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103.50 (101.22, 106.40)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4BCD8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180D1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0.096</w:t>
            </w:r>
          </w:p>
        </w:tc>
      </w:tr>
      <w:tr w:rsidR="00485746" w:rsidRPr="00774E98" w14:paraId="1B42EADA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A8C34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CK-MB,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8047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89.00 (53.80, 249.00)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AFE6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78.00 (51.50, 209.30)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3A030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135.65 (69.05, 283.88)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9439E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7D481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0.061</w:t>
            </w:r>
          </w:p>
        </w:tc>
      </w:tr>
      <w:tr w:rsidR="00485746" w:rsidRPr="00774E98" w14:paraId="685A0F1A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3880E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LDH,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B5978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889.00 (583.00, 1293.45)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3C54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849.50 (566.75, 1240.00)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34127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926.50 (686.00, 1772.00)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B4C7E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Z=-1.43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66BC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0.153</w:t>
            </w:r>
          </w:p>
        </w:tc>
      </w:tr>
      <w:tr w:rsidR="00485746" w:rsidRPr="00774E98" w14:paraId="774BCC98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0256C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CK,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C7CD3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433.55 (251.00, 791.85)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185D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418.00 (235.00, 761.00)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D8D1C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439.00 (343.00, 1115.00)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F46FF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Z=-1.27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79660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0.202</w:t>
            </w:r>
          </w:p>
        </w:tc>
      </w:tr>
      <w:tr w:rsidR="00485746" w:rsidRPr="00774E98" w14:paraId="0D780C30" w14:textId="77777777" w:rsidTr="00E30909">
        <w:trPr>
          <w:trHeight w:val="47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F4C9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ascii="SimSun" w:hAnsi="SimSun" w:cs="SimSun" w:hint="eastAsia"/>
                <w:color w:val="000000"/>
                <w:kern w:val="0"/>
                <w:sz w:val="18"/>
                <w:szCs w:val="18"/>
              </w:rPr>
              <w:t>β</w:t>
            </w:r>
            <w:r w:rsidRPr="00774E98">
              <w:rPr>
                <w:color w:val="000000"/>
                <w:kern w:val="0"/>
                <w:sz w:val="18"/>
                <w:szCs w:val="18"/>
              </w:rPr>
              <w:t>-hydroxybutyrate,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F423F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660.00 (420.75, 974.75)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1415B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598.15 (361.25, 903.25)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1F1A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792.00 (587.25, 1354.75)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F0B49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4DCB2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485746" w:rsidRPr="00774E98" w14:paraId="5F6BFC51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83F9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PT,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2B650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15.40 (13.70, 18.35)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CED49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15.10 (13.50, 16.47)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BDAC8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18.45 (15.38, 21.00)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904F1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37315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0.007</w:t>
            </w:r>
          </w:p>
        </w:tc>
      </w:tr>
      <w:tr w:rsidR="00485746" w:rsidRPr="00774E98" w14:paraId="541FB95C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BB8DF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APTT,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42DF3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54.00 (47.40, 63.80)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7A966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55.65 (47.48, 64.55)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E7C6B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52.60 (46.60, 61.60)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BEBB7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A703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485746" w:rsidRPr="00774E98" w14:paraId="4881FE29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6CDE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TT,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E6B15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19.70 (17.00, 22.10)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D87C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19.00 (16.75, 21.20)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BEDA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20.90 (19.03, 22.73)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C5A88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DE056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0.026</w:t>
            </w:r>
          </w:p>
        </w:tc>
      </w:tr>
      <w:tr w:rsidR="00485746" w:rsidRPr="00774E98" w14:paraId="31C064A8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0038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D-dimer, fibrinogen,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76C7B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2.41 (1.23, 6.41)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D7D2D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2.45 (1.45, 3.81)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C0D1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1.66 (1.11, 6.52)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26BA3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C1BEC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0.921</w:t>
            </w:r>
          </w:p>
        </w:tc>
      </w:tr>
      <w:tr w:rsidR="00485746" w:rsidRPr="00774E98" w14:paraId="29AD3F99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E259B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INR,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99D09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1.34 (1.19, 1.61)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5549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1.33 (1.17, 1.46)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B86E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1.68 (1.35, 1.81)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A3994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Z=-2.49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3CCDB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0.013</w:t>
            </w:r>
          </w:p>
        </w:tc>
      </w:tr>
      <w:tr w:rsidR="00485746" w:rsidRPr="00774E98" w14:paraId="5E9B70DA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6DA10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Fibrinogen,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C8731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1.39 (1.10, 2.12)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F3636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1.40 (1.12, 2.12)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39A63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1.21 (0.95, 2.02)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B25A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Z=-0.82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CFAFE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0.413</w:t>
            </w:r>
          </w:p>
        </w:tc>
      </w:tr>
      <w:tr w:rsidR="00485746" w:rsidRPr="00774E98" w14:paraId="725E3D6B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454FD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Antithrombin III,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157DA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20.10 (0.46, 41.30)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81EAC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40.90 (0.46, 41.60)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19755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10.31 (0.49, 25.27)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B8682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803AD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0.604</w:t>
            </w:r>
          </w:p>
        </w:tc>
      </w:tr>
      <w:tr w:rsidR="00485746" w:rsidRPr="00774E98" w14:paraId="33A567D1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67209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fibrin degradation products,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5B12D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19.45 (7.21, 37.11)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EF440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8.69 (5.93, 22.73)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0E28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23.94 (19.45, 50.28)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CE70B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C6EE0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0.206</w:t>
            </w:r>
          </w:p>
        </w:tc>
      </w:tr>
      <w:tr w:rsidR="00485746" w:rsidRPr="00774E98" w14:paraId="5103F8F9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8C936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PH,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F54B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7.28 (7.21, 7.33)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6103C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7.28 (7.23, 7.33)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DA142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7.24 (7.16, 7.31)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44CF0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Z=-2.42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C6144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0.016</w:t>
            </w:r>
          </w:p>
        </w:tc>
      </w:tr>
      <w:tr w:rsidR="00485746" w:rsidRPr="00774E98" w14:paraId="428B1A0F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734FD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PO2,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CB77E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57.50 (45.00, 77.50)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C294C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58.00 (45.00, 76.50)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D19BC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57.00 (47.25, 76.50)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525F8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27EBB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0.876</w:t>
            </w:r>
          </w:p>
        </w:tc>
      </w:tr>
      <w:tr w:rsidR="00485746" w:rsidRPr="00774E98" w14:paraId="3B5B48B2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7382F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PCO2,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7455E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44.70 (37.45, 52.70)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10A23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46.30 (38.80, 52.70)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2ADD6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42.60 (35.82, 56.48)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7CD40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Z=-1.25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DF8E1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0.212</w:t>
            </w:r>
          </w:p>
        </w:tc>
      </w:tr>
      <w:tr w:rsidR="00485746" w:rsidRPr="00774E98" w14:paraId="7AF6384F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00B8E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lastRenderedPageBreak/>
              <w:t>HCO3-,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C2EA9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20.75 (18.60, 22.20)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AD4BF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21.20 (19.20, 22.40)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47F84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19.80 (16.70, 21.60)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0D9D4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Z=-3.00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58926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 w:rsidR="00485746" w:rsidRPr="00774E98" w14:paraId="649DFE8B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DB314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BE,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F218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-6.00 (-8.00, -4.00)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B6079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-5.60 (-7.00, -3.00)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4F0E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-6.90 (-13.25, -4.62)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BC66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Z=-3.08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2619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:rsidR="00485746" w:rsidRPr="00774E98" w14:paraId="036E1707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3AFD4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SO2,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12698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0.85 (0.76, 0.94)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671B6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0.86 (0.78, 0.94)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92796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0.82 (0.63, 0.92)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487FD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5C6A7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0.146</w:t>
            </w:r>
          </w:p>
        </w:tc>
      </w:tr>
      <w:tr w:rsidR="00485746" w:rsidRPr="00774E98" w14:paraId="19F5CEE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76245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Ica,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5BD07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1.25 (1.15, 1.35)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58BF3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1.26 (1.16, 1.37)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AD83D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1.21 (1.10, 1.31)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A7B28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Z=-1.85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90D0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0.064</w:t>
            </w:r>
          </w:p>
        </w:tc>
      </w:tr>
      <w:tr w:rsidR="00485746" w:rsidRPr="00774E98" w14:paraId="15B0601A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0EB24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HCt,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DA49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0.49 (0.43, 0.54)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42891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0.50 (0.44, 0.54)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913BC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0.46 (0.43, 0.54)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AFED2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Z=-0.77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29EE8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0.444</w:t>
            </w:r>
          </w:p>
        </w:tc>
      </w:tr>
      <w:tr w:rsidR="00485746" w:rsidRPr="00774E98" w14:paraId="634F44A7" w14:textId="77777777" w:rsidTr="00E30909">
        <w:trPr>
          <w:trHeight w:val="283"/>
        </w:trPr>
        <w:tc>
          <w:tcPr>
            <w:tcW w:w="56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37B9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SD: standard deviation, M: Median, Q₁: 1st Quartile, Q₃: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3st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Quartile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A42C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  <w:szCs w:val="22"/>
              </w:rPr>
            </w:pPr>
            <w:r w:rsidRPr="00774E98">
              <w:rPr>
                <w:rFonts w:ascii="DengXian" w:eastAsia="DengXian" w:hAnsi="DengXian" w:cs="SimSun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F9E3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  <w:szCs w:val="22"/>
              </w:rPr>
            </w:pPr>
            <w:r w:rsidRPr="00774E98">
              <w:rPr>
                <w:rFonts w:ascii="DengXian" w:eastAsia="DengXian" w:hAnsi="DengXian" w:cs="SimSun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63F8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  <w:szCs w:val="22"/>
              </w:rPr>
            </w:pPr>
            <w:r w:rsidRPr="00774E98">
              <w:rPr>
                <w:rFonts w:ascii="DengXian" w:eastAsia="DengXian" w:hAnsi="DengXian" w:cs="SimSun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85746" w:rsidRPr="00774E98" w14:paraId="7C27583F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9A01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09CD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Times New Roman"/>
                <w:kern w:val="0"/>
                <w:sz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E3E1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Times New Roman"/>
                <w:kern w:val="0"/>
                <w:sz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0217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Times New Roman"/>
                <w:kern w:val="0"/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FAAE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Times New Roman"/>
                <w:kern w:val="0"/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CBC0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Times New Roman"/>
                <w:kern w:val="0"/>
                <w:sz w:val="20"/>
              </w:rPr>
            </w:pPr>
          </w:p>
        </w:tc>
      </w:tr>
      <w:tr w:rsidR="00485746" w:rsidRPr="00774E98" w14:paraId="76E4BCFF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0C71701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  <w:t>Table 5 Treatment of PPHN Neonates</w:t>
            </w:r>
          </w:p>
        </w:tc>
      </w:tr>
      <w:tr w:rsidR="00485746" w:rsidRPr="00774E98" w14:paraId="2E9444E7" w14:textId="77777777" w:rsidTr="00E30909">
        <w:trPr>
          <w:trHeight w:val="283"/>
        </w:trPr>
        <w:tc>
          <w:tcPr>
            <w:tcW w:w="2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03382C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32C640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Total (n = 162)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07588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Favorable prognosis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DC456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Poor prognosis 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25E6A4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Statistic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B1F65E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100" w:firstLine="21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 w:rsidR="00485746" w:rsidRPr="00774E98" w14:paraId="77B4C078" w14:textId="77777777" w:rsidTr="00E30909">
        <w:trPr>
          <w:trHeight w:val="292"/>
        </w:trPr>
        <w:tc>
          <w:tcPr>
            <w:tcW w:w="2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24159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5CA96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5DCB28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117)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EBAEA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47)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BE10D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99934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</w:tr>
      <w:tr w:rsidR="00485746" w:rsidRPr="00774E98" w14:paraId="3E88A073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48B11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Milrinone,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BE454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7475C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D6597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32D0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χ²=4.19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70917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0.041</w:t>
            </w:r>
          </w:p>
        </w:tc>
      </w:tr>
      <w:tr w:rsidR="00485746" w:rsidRPr="00774E98" w14:paraId="184AE16F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80340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5962C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115 (70.99)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2F9C3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87 (75.65)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89236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28 (59.57)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20FB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6E233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53E75C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B725F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38F30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47 (29.01)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08CD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28 (24.35)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B7F58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 (40.43)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52818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FD0E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0D4F497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38314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PS,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C815A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F4DC0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AAB3C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BF464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F74CE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0.625</w:t>
            </w:r>
          </w:p>
        </w:tc>
      </w:tr>
      <w:tr w:rsidR="00485746" w:rsidRPr="00774E98" w14:paraId="50864D6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114A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41D84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91 (56.17)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14046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66 (57.39)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FA862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25 (53.19)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8E3E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4CD4A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206780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5345C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A7A37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71 (43.83)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37592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49 (42.61)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644B9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22 (46.81)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B3D31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B5017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065228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805D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Dopamine,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455D7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1EFC2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BBB21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CF5D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χ²=11.92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60749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&lt;.001</w:t>
            </w:r>
          </w:p>
        </w:tc>
      </w:tr>
      <w:tr w:rsidR="00485746" w:rsidRPr="00774E98" w14:paraId="06F25ABD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ADAC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D7EB8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99 (61.11)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7418E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80 (69.57)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EB19F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 (40.43)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51369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A6ED8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77E2DB7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8FB53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27CD6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63 (38.89)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00D59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35 (30.43)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FF46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28 (59.57)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1EE8E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8F00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B03AF0D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AC9D2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Dobutamine,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599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A3A7B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664EC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E8273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χ²=4.26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345DE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0.039</w:t>
            </w:r>
          </w:p>
        </w:tc>
      </w:tr>
      <w:tr w:rsidR="00485746" w:rsidRPr="00774E98" w14:paraId="46BD902A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5F65C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D07E6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86 (53.09)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8DF99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67 (58.26)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AD6E2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19 (40.43)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6877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AB613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EC4C319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50678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A0C9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76 (46.91)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5214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48 (41.74)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E4384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28 (59.57)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4F1B3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D3BB4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D3C95F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7D7F4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Sildenafil,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88C7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6974C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B104C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11190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χ²=5.44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9764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485746" w:rsidRPr="00774E98" w14:paraId="1940A45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51A90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CD4C6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129 (79.63)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F8D85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97 (84.35)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917CF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32 (68.09)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74026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8BCCE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1B1AFE48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EC8E9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26340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33 (20.37)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A6EB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18 (15.65)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99EAA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15 (31.91)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CAF9E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E303F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25B38BC1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99DFC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Albumin infusion,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2BBEE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47481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A629B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9C5A7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χ²=0.00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47EF4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0.998</w:t>
            </w:r>
          </w:p>
        </w:tc>
      </w:tr>
      <w:tr w:rsidR="00485746" w:rsidRPr="00774E98" w14:paraId="6F196BC2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05227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08D1C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131 (80.86)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658EE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93 (80.87)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27D6D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38 (80.85)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699BF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90625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2E16C1C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47EE9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lastRenderedPageBreak/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99975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31 (19.14)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4F8EB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22 (19.13)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2DF7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 (19.15)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E3C20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9772A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F3DC5A6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15610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Corticosteroids,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3788E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8B02F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FCC44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027A6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1EE4D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0.011</w:t>
            </w:r>
          </w:p>
        </w:tc>
      </w:tr>
      <w:tr w:rsidR="00485746" w:rsidRPr="00774E98" w14:paraId="22E1E69B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45E5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337B0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140 (86.42)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02C1E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94 (81.74)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D6CF4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46 (97.87)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DBC93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C4043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24A70431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58862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1E4DD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22 (13.58)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9D379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21 (18.26)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AEA8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 (2.12)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B355B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C3B2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72C99FC6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8935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Low-molecular-weight,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19F5C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F7C15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C0266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8E1F6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χ²=3.56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58628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0.059</w:t>
            </w:r>
          </w:p>
        </w:tc>
      </w:tr>
      <w:tr w:rsidR="00485746" w:rsidRPr="00774E98" w14:paraId="3DCAB2F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03662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724C9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117 (72.22)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2258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73 (63.48)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97C8D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44 (93.62)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0136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F44A1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67DA0737" w14:textId="77777777" w:rsidTr="00E30909">
        <w:trPr>
          <w:trHeight w:val="292"/>
        </w:trPr>
        <w:tc>
          <w:tcPr>
            <w:tcW w:w="228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vAlign w:val="center"/>
            <w:hideMark/>
          </w:tcPr>
          <w:p w14:paraId="243F7A9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vAlign w:val="center"/>
            <w:hideMark/>
          </w:tcPr>
          <w:p w14:paraId="324E4DF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45 (32.10)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vAlign w:val="center"/>
            <w:hideMark/>
          </w:tcPr>
          <w:p w14:paraId="0112D50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42 (36.52)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vAlign w:val="center"/>
            <w:hideMark/>
          </w:tcPr>
          <w:p w14:paraId="4A833985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 (6.38)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vAlign w:val="center"/>
            <w:hideMark/>
          </w:tcPr>
          <w:p w14:paraId="2742843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000000" w:fill="FFFFFF"/>
            <w:vAlign w:val="center"/>
            <w:hideMark/>
          </w:tcPr>
          <w:p w14:paraId="3DD6788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EA29810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53A9B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χ²: Chi-square test, -: Fisher exact</w:t>
            </w:r>
          </w:p>
        </w:tc>
      </w:tr>
      <w:tr w:rsidR="00485746" w:rsidRPr="00774E98" w14:paraId="7069EFE4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B07BB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864C5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2C201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7F4C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79CF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AD7B8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45A265AF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B2500F4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b/>
                <w:bCs/>
                <w:color w:val="000000"/>
                <w:kern w:val="0"/>
                <w:sz w:val="21"/>
                <w:szCs w:val="21"/>
              </w:rPr>
              <w:t>Table 6 Ventilatory Support in PPHN Neonates</w:t>
            </w:r>
          </w:p>
        </w:tc>
      </w:tr>
      <w:tr w:rsidR="00485746" w:rsidRPr="00774E98" w14:paraId="5037D1AA" w14:textId="77777777" w:rsidTr="00E30909">
        <w:trPr>
          <w:trHeight w:val="283"/>
        </w:trPr>
        <w:tc>
          <w:tcPr>
            <w:tcW w:w="2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223CAA3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2217D7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Total (n = 162)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D65B0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Favorable prognosis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6EF98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 xml:space="preserve">Poor prognosis 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F669B2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Statistic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E5B50C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 w:rsidR="00485746" w:rsidRPr="00774E98" w14:paraId="604A155E" w14:textId="77777777" w:rsidTr="00E30909">
        <w:trPr>
          <w:trHeight w:val="292"/>
        </w:trPr>
        <w:tc>
          <w:tcPr>
            <w:tcW w:w="2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73570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DD789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A67E75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117)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F21B33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  <w:r w:rsidRPr="00774E98">
              <w:rPr>
                <w:rFonts w:eastAsia="DengXian"/>
                <w:color w:val="000000"/>
                <w:kern w:val="0"/>
                <w:sz w:val="21"/>
                <w:szCs w:val="21"/>
              </w:rPr>
              <w:t>(n = 47)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E525F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ED43A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</w:tr>
      <w:tr w:rsidR="00485746" w:rsidRPr="00774E98" w14:paraId="1EAE4296" w14:textId="77777777" w:rsidTr="00E30909">
        <w:trPr>
          <w:trHeight w:val="46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2A8F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The duration of mechanical ventilation, M (Q₁, Q₃)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B8E23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120.00 (71.00, 199.50)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CA898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132.50 (96.00, 198.75)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0AF98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75.00 (36.50, 200.50)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128E3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Z=-2.34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E6072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0.019</w:t>
            </w:r>
          </w:p>
        </w:tc>
      </w:tr>
      <w:tr w:rsidR="00485746" w:rsidRPr="00774E98" w14:paraId="3DBCE720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3D23ED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Ventilator type,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n(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97EDC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88B080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7D87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694A3E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χ²=8.77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51F8A7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 w:rsidR="00485746" w:rsidRPr="00774E98" w14:paraId="47EBF7E9" w14:textId="77777777" w:rsidTr="00E30909">
        <w:trPr>
          <w:trHeight w:val="283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FB82E8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Not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D9AE4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39 (24.07)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00F71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35 (30.43)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14513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 (8.51)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7CDB11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ECC91B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5C8A3669" w14:textId="77777777" w:rsidTr="00E30909">
        <w:trPr>
          <w:trHeight w:val="29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927D16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 Used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D58DD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123 (75.93)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AFF4B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80 (69.57)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4C9289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43 (91.49)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9E5B1F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1AADCC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85746" w:rsidRPr="00774E98" w14:paraId="323CD7E1" w14:textId="77777777" w:rsidTr="00E30909">
        <w:trPr>
          <w:trHeight w:val="292"/>
        </w:trPr>
        <w:tc>
          <w:tcPr>
            <w:tcW w:w="9620" w:type="dxa"/>
            <w:gridSpan w:val="6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56490A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Z: Mann-Whitney test, χ²: Chi-square test</w:t>
            </w:r>
          </w:p>
        </w:tc>
      </w:tr>
      <w:tr w:rsidR="00485746" w:rsidRPr="00774E98" w14:paraId="28F12880" w14:textId="77777777" w:rsidTr="00E30909">
        <w:trPr>
          <w:trHeight w:val="283"/>
        </w:trPr>
        <w:tc>
          <w:tcPr>
            <w:tcW w:w="9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32A502" w14:textId="77777777" w:rsidR="00485746" w:rsidRPr="00774E98" w:rsidRDefault="00485746" w:rsidP="00E30909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left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M: Median, Q₁: 1st Quartile, Q₃: </w:t>
            </w:r>
            <w:proofErr w:type="gramStart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>3st</w:t>
            </w:r>
            <w:proofErr w:type="gramEnd"/>
            <w:r w:rsidRPr="00774E98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Quartile</w:t>
            </w:r>
          </w:p>
        </w:tc>
      </w:tr>
    </w:tbl>
    <w:p w14:paraId="46AB8A1F" w14:textId="77777777" w:rsidR="00485746" w:rsidRDefault="00485746" w:rsidP="00485746">
      <w:pPr>
        <w:wordWrap/>
        <w:spacing w:line="480" w:lineRule="auto"/>
        <w:ind w:firstLine="480"/>
      </w:pPr>
    </w:p>
    <w:p w14:paraId="3DDE9603" w14:textId="77777777" w:rsidR="00485746" w:rsidRPr="006A5697" w:rsidRDefault="00485746" w:rsidP="00485746">
      <w:pPr>
        <w:wordWrap/>
        <w:spacing w:line="480" w:lineRule="auto"/>
        <w:ind w:firstLine="480"/>
      </w:pPr>
    </w:p>
    <w:p w14:paraId="4F7646AD" w14:textId="77777777" w:rsidR="00A91650" w:rsidRDefault="00A91650">
      <w:pPr>
        <w:ind w:firstLine="480"/>
      </w:pP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3360E"/>
    <w:multiLevelType w:val="multilevel"/>
    <w:tmpl w:val="FB6AB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B12EEF"/>
    <w:multiLevelType w:val="multilevel"/>
    <w:tmpl w:val="64DCB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617CB"/>
    <w:multiLevelType w:val="multilevel"/>
    <w:tmpl w:val="0C461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27C87"/>
    <w:multiLevelType w:val="multilevel"/>
    <w:tmpl w:val="32E86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E52CBB"/>
    <w:multiLevelType w:val="multilevel"/>
    <w:tmpl w:val="7CEA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92306"/>
    <w:multiLevelType w:val="multilevel"/>
    <w:tmpl w:val="9004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D943DF"/>
    <w:multiLevelType w:val="multilevel"/>
    <w:tmpl w:val="23BC3322"/>
    <w:lvl w:ilvl="0">
      <w:start w:val="1"/>
      <w:numFmt w:val="decimal"/>
      <w:lvlText w:val="%1"/>
      <w:lvlJc w:val="left"/>
      <w:pPr>
        <w:ind w:left="557" w:hanging="55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7" w:hanging="55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20" w:hanging="1800"/>
      </w:pPr>
      <w:rPr>
        <w:rFonts w:hint="default"/>
      </w:rPr>
    </w:lvl>
  </w:abstractNum>
  <w:abstractNum w:abstractNumId="7" w15:restartNumberingAfterBreak="0">
    <w:nsid w:val="29321347"/>
    <w:multiLevelType w:val="multilevel"/>
    <w:tmpl w:val="6226D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6C0092"/>
    <w:multiLevelType w:val="multilevel"/>
    <w:tmpl w:val="00FAE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C0412D"/>
    <w:multiLevelType w:val="multilevel"/>
    <w:tmpl w:val="36245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4B52DA"/>
    <w:multiLevelType w:val="multilevel"/>
    <w:tmpl w:val="8200C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437B29"/>
    <w:multiLevelType w:val="multilevel"/>
    <w:tmpl w:val="61CAE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AE06B9F"/>
    <w:multiLevelType w:val="multilevel"/>
    <w:tmpl w:val="F5148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BA7F40"/>
    <w:multiLevelType w:val="multilevel"/>
    <w:tmpl w:val="09789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F3760F"/>
    <w:multiLevelType w:val="multilevel"/>
    <w:tmpl w:val="74D4550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15" w15:restartNumberingAfterBreak="0">
    <w:nsid w:val="51445CC5"/>
    <w:multiLevelType w:val="multilevel"/>
    <w:tmpl w:val="5754C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8FA2AEE"/>
    <w:multiLevelType w:val="multilevel"/>
    <w:tmpl w:val="45846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5B22542"/>
    <w:multiLevelType w:val="multilevel"/>
    <w:tmpl w:val="1FFC5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99D00A8"/>
    <w:multiLevelType w:val="multilevel"/>
    <w:tmpl w:val="A4E6A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C7523DC"/>
    <w:multiLevelType w:val="multilevel"/>
    <w:tmpl w:val="AD1C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845D27"/>
    <w:multiLevelType w:val="multilevel"/>
    <w:tmpl w:val="DD26A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E5D7B51"/>
    <w:multiLevelType w:val="multilevel"/>
    <w:tmpl w:val="40848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11671958">
    <w:abstractNumId w:val="14"/>
  </w:num>
  <w:num w:numId="2" w16cid:durableId="1289431380">
    <w:abstractNumId w:val="17"/>
  </w:num>
  <w:num w:numId="3" w16cid:durableId="908031509">
    <w:abstractNumId w:val="11"/>
  </w:num>
  <w:num w:numId="4" w16cid:durableId="1109811209">
    <w:abstractNumId w:val="16"/>
  </w:num>
  <w:num w:numId="5" w16cid:durableId="1070737196">
    <w:abstractNumId w:val="2"/>
  </w:num>
  <w:num w:numId="6" w16cid:durableId="1304769887">
    <w:abstractNumId w:val="19"/>
  </w:num>
  <w:num w:numId="7" w16cid:durableId="1482501744">
    <w:abstractNumId w:val="20"/>
  </w:num>
  <w:num w:numId="8" w16cid:durableId="794831346">
    <w:abstractNumId w:val="9"/>
  </w:num>
  <w:num w:numId="9" w16cid:durableId="1611820253">
    <w:abstractNumId w:val="0"/>
  </w:num>
  <w:num w:numId="10" w16cid:durableId="929853990">
    <w:abstractNumId w:val="3"/>
  </w:num>
  <w:num w:numId="11" w16cid:durableId="437484187">
    <w:abstractNumId w:val="18"/>
  </w:num>
  <w:num w:numId="12" w16cid:durableId="1312901777">
    <w:abstractNumId w:val="13"/>
  </w:num>
  <w:num w:numId="13" w16cid:durableId="64112954">
    <w:abstractNumId w:val="6"/>
  </w:num>
  <w:num w:numId="14" w16cid:durableId="2129352102">
    <w:abstractNumId w:val="7"/>
  </w:num>
  <w:num w:numId="15" w16cid:durableId="1954551152">
    <w:abstractNumId w:val="4"/>
  </w:num>
  <w:num w:numId="16" w16cid:durableId="1875148522">
    <w:abstractNumId w:val="5"/>
  </w:num>
  <w:num w:numId="17" w16cid:durableId="1462765694">
    <w:abstractNumId w:val="1"/>
  </w:num>
  <w:num w:numId="18" w16cid:durableId="843590911">
    <w:abstractNumId w:val="12"/>
  </w:num>
  <w:num w:numId="19" w16cid:durableId="2118720122">
    <w:abstractNumId w:val="21"/>
  </w:num>
  <w:num w:numId="20" w16cid:durableId="772624839">
    <w:abstractNumId w:val="10"/>
  </w:num>
  <w:num w:numId="21" w16cid:durableId="1434548185">
    <w:abstractNumId w:val="8"/>
  </w:num>
  <w:num w:numId="22" w16cid:durableId="116119187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746"/>
    <w:rsid w:val="000E2EDD"/>
    <w:rsid w:val="001C5957"/>
    <w:rsid w:val="00485746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87AE8"/>
  <w15:chartTrackingRefBased/>
  <w15:docId w15:val="{5238D6DE-4A69-44E3-B6D8-2932ADCD5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746"/>
    <w:pPr>
      <w:widowControl w:val="0"/>
      <w:wordWrap w:val="0"/>
      <w:autoSpaceDE w:val="0"/>
      <w:autoSpaceDN w:val="0"/>
      <w:spacing w:after="0" w:line="288" w:lineRule="auto"/>
      <w:ind w:firstLineChars="200" w:firstLine="200"/>
      <w:jc w:val="both"/>
    </w:pPr>
    <w:rPr>
      <w:rFonts w:ascii="Times New Roman" w:eastAsia="SimSun" w:hAnsi="Times New Roman" w:cs="Times New Roman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57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57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57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7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7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74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74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74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74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7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857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857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7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7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7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7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7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7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7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7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7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7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7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7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7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7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746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485746"/>
    <w:pPr>
      <w:tabs>
        <w:tab w:val="left" w:pos="384"/>
      </w:tabs>
      <w:spacing w:after="240" w:line="240" w:lineRule="auto"/>
      <w:ind w:left="384" w:hanging="384"/>
    </w:pPr>
  </w:style>
  <w:style w:type="paragraph" w:styleId="Header">
    <w:name w:val="header"/>
    <w:basedOn w:val="Normal"/>
    <w:link w:val="HeaderChar"/>
    <w:uiPriority w:val="99"/>
    <w:unhideWhenUsed/>
    <w:rsid w:val="0048574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85746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8574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85746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table" w:styleId="TableGrid">
    <w:name w:val="Table Grid"/>
    <w:basedOn w:val="TableNormal"/>
    <w:uiPriority w:val="39"/>
    <w:rsid w:val="00485746"/>
    <w:pPr>
      <w:spacing w:after="0" w:line="240" w:lineRule="auto"/>
    </w:pPr>
    <w:rPr>
      <w:rFonts w:eastAsiaTheme="minorEastAsia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574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5746"/>
    <w:rPr>
      <w:rFonts w:ascii="Courier New" w:eastAsia="SimSun" w:hAnsi="Courier New" w:cs="Courier New"/>
      <w:sz w:val="20"/>
      <w:szCs w:val="20"/>
      <w:lang w:val="en-US"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85746"/>
    <w:rPr>
      <w:szCs w:val="24"/>
    </w:rPr>
  </w:style>
  <w:style w:type="paragraph" w:customStyle="1" w:styleId="a">
    <w:name w:val="论文正文"/>
    <w:basedOn w:val="Normal"/>
    <w:link w:val="a0"/>
    <w:qFormat/>
    <w:rsid w:val="00485746"/>
    <w:pPr>
      <w:spacing w:line="300" w:lineRule="auto"/>
    </w:pPr>
  </w:style>
  <w:style w:type="character" w:customStyle="1" w:styleId="a0">
    <w:name w:val="论文正文 字符"/>
    <w:basedOn w:val="DefaultParagraphFont"/>
    <w:link w:val="a"/>
    <w:rsid w:val="00485746"/>
    <w:rPr>
      <w:rFonts w:ascii="Times New Roman" w:eastAsia="SimSun" w:hAnsi="Times New Roman" w:cs="Times New Roman"/>
      <w:szCs w:val="20"/>
      <w:lang w:val="en-US" w:eastAsia="zh-CN"/>
      <w14:ligatures w14:val="none"/>
    </w:rPr>
  </w:style>
  <w:style w:type="paragraph" w:customStyle="1" w:styleId="a1">
    <w:name w:val="摘要"/>
    <w:basedOn w:val="a"/>
    <w:link w:val="a2"/>
    <w:qFormat/>
    <w:rsid w:val="00485746"/>
    <w:pPr>
      <w:ind w:firstLine="480"/>
      <w:jc w:val="center"/>
    </w:pPr>
    <w:rPr>
      <w:rFonts w:eastAsia="SimHei"/>
      <w:b/>
      <w:sz w:val="36"/>
    </w:rPr>
  </w:style>
  <w:style w:type="character" w:customStyle="1" w:styleId="a2">
    <w:name w:val="摘要 字符"/>
    <w:basedOn w:val="a0"/>
    <w:link w:val="a1"/>
    <w:rsid w:val="00485746"/>
    <w:rPr>
      <w:rFonts w:ascii="Times New Roman" w:eastAsia="SimHei" w:hAnsi="Times New Roman" w:cs="Times New Roman"/>
      <w:b/>
      <w:sz w:val="36"/>
      <w:szCs w:val="20"/>
      <w:lang w:val="en-US" w:eastAsia="zh-CN"/>
      <w14:ligatures w14:val="none"/>
    </w:rPr>
  </w:style>
  <w:style w:type="paragraph" w:customStyle="1" w:styleId="3">
    <w:name w:val="标题3"/>
    <w:basedOn w:val="Normal"/>
    <w:qFormat/>
    <w:rsid w:val="00485746"/>
    <w:pPr>
      <w:ind w:firstLineChars="0" w:firstLine="0"/>
    </w:pPr>
    <w:rPr>
      <w:b/>
      <w:sz w:val="28"/>
    </w:rPr>
  </w:style>
  <w:style w:type="character" w:styleId="Hyperlink">
    <w:name w:val="Hyperlink"/>
    <w:basedOn w:val="DefaultParagraphFont"/>
    <w:uiPriority w:val="99"/>
    <w:unhideWhenUsed/>
    <w:rsid w:val="0048574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85746"/>
    <w:rPr>
      <w:color w:val="954F72"/>
      <w:u w:val="single"/>
    </w:rPr>
  </w:style>
  <w:style w:type="paragraph" w:customStyle="1" w:styleId="msonormal0">
    <w:name w:val="msonormal"/>
    <w:basedOn w:val="Normal"/>
    <w:rsid w:val="00485746"/>
    <w:pPr>
      <w:widowControl/>
      <w:wordWrap/>
      <w:autoSpaceDE/>
      <w:autoSpaceDN/>
      <w:spacing w:before="100" w:beforeAutospacing="1" w:after="100" w:afterAutospacing="1" w:line="240" w:lineRule="auto"/>
      <w:ind w:firstLineChars="0" w:firstLine="0"/>
      <w:jc w:val="left"/>
    </w:pPr>
    <w:rPr>
      <w:rFonts w:ascii="SimSun" w:hAnsi="SimSun" w:cs="SimSun"/>
      <w:kern w:val="0"/>
      <w:szCs w:val="24"/>
    </w:rPr>
  </w:style>
  <w:style w:type="paragraph" w:customStyle="1" w:styleId="font5">
    <w:name w:val="font5"/>
    <w:basedOn w:val="Normal"/>
    <w:rsid w:val="00485746"/>
    <w:pPr>
      <w:widowControl/>
      <w:wordWrap/>
      <w:autoSpaceDE/>
      <w:autoSpaceDN/>
      <w:spacing w:before="100" w:beforeAutospacing="1" w:after="100" w:afterAutospacing="1" w:line="240" w:lineRule="auto"/>
      <w:ind w:firstLineChars="0" w:firstLine="0"/>
      <w:jc w:val="left"/>
    </w:pPr>
    <w:rPr>
      <w:rFonts w:ascii="DengXian" w:eastAsia="DengXian" w:hAnsi="DengXian" w:cs="SimSun"/>
      <w:kern w:val="0"/>
      <w:sz w:val="18"/>
      <w:szCs w:val="18"/>
    </w:rPr>
  </w:style>
  <w:style w:type="paragraph" w:customStyle="1" w:styleId="font6">
    <w:name w:val="font6"/>
    <w:basedOn w:val="Normal"/>
    <w:rsid w:val="00485746"/>
    <w:pPr>
      <w:widowControl/>
      <w:wordWrap/>
      <w:autoSpaceDE/>
      <w:autoSpaceDN/>
      <w:spacing w:before="100" w:beforeAutospacing="1" w:after="100" w:afterAutospacing="1" w:line="240" w:lineRule="auto"/>
      <w:ind w:firstLineChars="0" w:firstLine="0"/>
      <w:jc w:val="left"/>
    </w:pPr>
    <w:rPr>
      <w:color w:val="000000"/>
      <w:kern w:val="0"/>
      <w:sz w:val="18"/>
      <w:szCs w:val="18"/>
    </w:rPr>
  </w:style>
  <w:style w:type="paragraph" w:customStyle="1" w:styleId="font7">
    <w:name w:val="font7"/>
    <w:basedOn w:val="Normal"/>
    <w:rsid w:val="00485746"/>
    <w:pPr>
      <w:widowControl/>
      <w:wordWrap/>
      <w:autoSpaceDE/>
      <w:autoSpaceDN/>
      <w:spacing w:before="100" w:beforeAutospacing="1" w:after="100" w:afterAutospacing="1" w:line="240" w:lineRule="auto"/>
      <w:ind w:firstLineChars="0" w:firstLine="0"/>
      <w:jc w:val="left"/>
    </w:pPr>
    <w:rPr>
      <w:rFonts w:ascii="SimSun" w:hAnsi="SimSun" w:cs="SimSun"/>
      <w:color w:val="000000"/>
      <w:kern w:val="0"/>
      <w:sz w:val="18"/>
      <w:szCs w:val="18"/>
    </w:rPr>
  </w:style>
  <w:style w:type="paragraph" w:customStyle="1" w:styleId="xl65">
    <w:name w:val="xl65"/>
    <w:basedOn w:val="Normal"/>
    <w:rsid w:val="00485746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color w:val="000000"/>
      <w:kern w:val="0"/>
      <w:sz w:val="21"/>
      <w:szCs w:val="21"/>
    </w:rPr>
  </w:style>
  <w:style w:type="paragraph" w:customStyle="1" w:styleId="xl66">
    <w:name w:val="xl66"/>
    <w:basedOn w:val="Normal"/>
    <w:rsid w:val="00485746"/>
    <w:pPr>
      <w:widowControl/>
      <w:pBdr>
        <w:top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color w:val="000000"/>
      <w:kern w:val="0"/>
      <w:sz w:val="21"/>
      <w:szCs w:val="21"/>
    </w:rPr>
  </w:style>
  <w:style w:type="paragraph" w:customStyle="1" w:styleId="xl67">
    <w:name w:val="xl67"/>
    <w:basedOn w:val="Normal"/>
    <w:rsid w:val="00485746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color w:val="000000"/>
      <w:kern w:val="0"/>
      <w:sz w:val="21"/>
      <w:szCs w:val="21"/>
    </w:rPr>
  </w:style>
  <w:style w:type="paragraph" w:customStyle="1" w:styleId="xl68">
    <w:name w:val="xl68"/>
    <w:basedOn w:val="Normal"/>
    <w:rsid w:val="00485746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color w:val="000000"/>
      <w:kern w:val="0"/>
      <w:sz w:val="18"/>
      <w:szCs w:val="18"/>
    </w:rPr>
  </w:style>
  <w:style w:type="paragraph" w:customStyle="1" w:styleId="xl69">
    <w:name w:val="xl69"/>
    <w:basedOn w:val="Normal"/>
    <w:rsid w:val="00485746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kern w:val="0"/>
      <w:sz w:val="18"/>
      <w:szCs w:val="18"/>
    </w:rPr>
  </w:style>
  <w:style w:type="paragraph" w:customStyle="1" w:styleId="xl70">
    <w:name w:val="xl70"/>
    <w:basedOn w:val="Normal"/>
    <w:rsid w:val="00485746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100" w:firstLine="0"/>
      <w:jc w:val="left"/>
      <w:textAlignment w:val="center"/>
    </w:pPr>
    <w:rPr>
      <w:color w:val="000000"/>
      <w:kern w:val="0"/>
      <w:sz w:val="18"/>
      <w:szCs w:val="18"/>
    </w:rPr>
  </w:style>
  <w:style w:type="paragraph" w:customStyle="1" w:styleId="xl71">
    <w:name w:val="xl71"/>
    <w:basedOn w:val="Normal"/>
    <w:rsid w:val="00485746"/>
    <w:pPr>
      <w:widowControl/>
      <w:pBdr>
        <w:top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100" w:firstLine="0"/>
      <w:jc w:val="left"/>
      <w:textAlignment w:val="center"/>
    </w:pPr>
    <w:rPr>
      <w:i/>
      <w:iCs/>
      <w:color w:val="000000"/>
      <w:kern w:val="0"/>
      <w:sz w:val="21"/>
      <w:szCs w:val="21"/>
    </w:rPr>
  </w:style>
  <w:style w:type="paragraph" w:customStyle="1" w:styleId="xl72">
    <w:name w:val="xl72"/>
    <w:basedOn w:val="Normal"/>
    <w:rsid w:val="00485746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100" w:firstLine="0"/>
      <w:jc w:val="left"/>
      <w:textAlignment w:val="center"/>
    </w:pPr>
    <w:rPr>
      <w:i/>
      <w:iCs/>
      <w:color w:val="000000"/>
      <w:kern w:val="0"/>
      <w:sz w:val="21"/>
      <w:szCs w:val="21"/>
    </w:rPr>
  </w:style>
  <w:style w:type="paragraph" w:customStyle="1" w:styleId="xl73">
    <w:name w:val="xl73"/>
    <w:basedOn w:val="Normal"/>
    <w:rsid w:val="00485746"/>
    <w:pPr>
      <w:widowControl/>
      <w:pBdr>
        <w:top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i/>
      <w:iCs/>
      <w:color w:val="000000"/>
      <w:kern w:val="0"/>
      <w:sz w:val="21"/>
      <w:szCs w:val="21"/>
    </w:rPr>
  </w:style>
  <w:style w:type="paragraph" w:customStyle="1" w:styleId="xl74">
    <w:name w:val="xl74"/>
    <w:basedOn w:val="Normal"/>
    <w:rsid w:val="00485746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i/>
      <w:iCs/>
      <w:color w:val="000000"/>
      <w:kern w:val="0"/>
      <w:sz w:val="21"/>
      <w:szCs w:val="21"/>
    </w:rPr>
  </w:style>
  <w:style w:type="paragraph" w:customStyle="1" w:styleId="xl75">
    <w:name w:val="xl75"/>
    <w:basedOn w:val="Normal"/>
    <w:rsid w:val="00485746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rFonts w:ascii="SimSun" w:hAnsi="SimSun" w:cs="SimSun"/>
      <w:color w:val="000000"/>
      <w:kern w:val="0"/>
      <w:sz w:val="18"/>
      <w:szCs w:val="18"/>
    </w:rPr>
  </w:style>
  <w:style w:type="paragraph" w:customStyle="1" w:styleId="xl76">
    <w:name w:val="xl76"/>
    <w:basedOn w:val="Normal"/>
    <w:rsid w:val="00485746"/>
    <w:pPr>
      <w:widowControl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kern w:val="0"/>
      <w:sz w:val="18"/>
      <w:szCs w:val="18"/>
    </w:rPr>
  </w:style>
  <w:style w:type="paragraph" w:customStyle="1" w:styleId="xl77">
    <w:name w:val="xl77"/>
    <w:basedOn w:val="Normal"/>
    <w:rsid w:val="00485746"/>
    <w:pPr>
      <w:widowControl/>
      <w:pBdr>
        <w:bottom w:val="single" w:sz="12" w:space="0" w:color="666666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color w:val="000000"/>
      <w:kern w:val="0"/>
      <w:sz w:val="18"/>
      <w:szCs w:val="18"/>
    </w:rPr>
  </w:style>
  <w:style w:type="paragraph" w:customStyle="1" w:styleId="xl78">
    <w:name w:val="xl78"/>
    <w:basedOn w:val="Normal"/>
    <w:rsid w:val="00485746"/>
    <w:pPr>
      <w:widowControl/>
      <w:pBdr>
        <w:bottom w:val="single" w:sz="12" w:space="0" w:color="666666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kern w:val="0"/>
      <w:sz w:val="18"/>
      <w:szCs w:val="18"/>
    </w:rPr>
  </w:style>
  <w:style w:type="paragraph" w:customStyle="1" w:styleId="xl79">
    <w:name w:val="xl79"/>
    <w:basedOn w:val="Normal"/>
    <w:rsid w:val="00485746"/>
    <w:pPr>
      <w:widowControl/>
      <w:pBdr>
        <w:top w:val="single" w:sz="12" w:space="0" w:color="666666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color w:val="000000"/>
      <w:kern w:val="0"/>
      <w:sz w:val="18"/>
      <w:szCs w:val="18"/>
    </w:rPr>
  </w:style>
  <w:style w:type="paragraph" w:customStyle="1" w:styleId="xl80">
    <w:name w:val="xl80"/>
    <w:basedOn w:val="Normal"/>
    <w:rsid w:val="00485746"/>
    <w:pPr>
      <w:widowControl/>
      <w:pBdr>
        <w:bottom w:val="single" w:sz="8" w:space="0" w:color="000000"/>
      </w:pBdr>
      <w:wordWrap/>
      <w:autoSpaceDE/>
      <w:autoSpaceDN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b/>
      <w:bCs/>
      <w:kern w:val="0"/>
      <w:sz w:val="21"/>
      <w:szCs w:val="21"/>
    </w:rPr>
  </w:style>
  <w:style w:type="paragraph" w:customStyle="1" w:styleId="xl81">
    <w:name w:val="xl81"/>
    <w:basedOn w:val="Normal"/>
    <w:rsid w:val="00485746"/>
    <w:pPr>
      <w:widowControl/>
      <w:pBdr>
        <w:bottom w:val="single" w:sz="4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color w:val="000000"/>
      <w:kern w:val="0"/>
      <w:sz w:val="18"/>
      <w:szCs w:val="18"/>
    </w:rPr>
  </w:style>
  <w:style w:type="paragraph" w:customStyle="1" w:styleId="xl82">
    <w:name w:val="xl82"/>
    <w:basedOn w:val="Normal"/>
    <w:rsid w:val="00485746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kern w:val="0"/>
      <w:sz w:val="18"/>
      <w:szCs w:val="18"/>
    </w:rPr>
  </w:style>
  <w:style w:type="paragraph" w:customStyle="1" w:styleId="xl83">
    <w:name w:val="xl83"/>
    <w:basedOn w:val="Normal"/>
    <w:rsid w:val="00485746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ind w:firstLineChars="0" w:firstLine="0"/>
      <w:jc w:val="left"/>
    </w:pPr>
    <w:rPr>
      <w:rFonts w:ascii="SimSun" w:hAnsi="SimSun" w:cs="SimSun"/>
      <w:kern w:val="0"/>
      <w:szCs w:val="24"/>
    </w:rPr>
  </w:style>
  <w:style w:type="paragraph" w:customStyle="1" w:styleId="xl84">
    <w:name w:val="xl84"/>
    <w:basedOn w:val="Normal"/>
    <w:rsid w:val="00485746"/>
    <w:pPr>
      <w:widowControl/>
      <w:pBdr>
        <w:top w:val="single" w:sz="4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ind w:firstLineChars="0" w:firstLine="0"/>
      <w:jc w:val="left"/>
      <w:textAlignment w:val="center"/>
    </w:pPr>
    <w:rPr>
      <w:color w:val="000000"/>
      <w:kern w:val="0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485746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485746"/>
    <w:rPr>
      <w:rFonts w:ascii="Times New Roman" w:eastAsia="SimSun" w:hAnsi="Times New Roman" w:cs="Times New Roman"/>
      <w:noProof/>
      <w:szCs w:val="20"/>
      <w:lang w:val="en-US"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485746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485746"/>
    <w:rPr>
      <w:rFonts w:ascii="Times New Roman" w:eastAsia="SimSun" w:hAnsi="Times New Roman" w:cs="Times New Roman"/>
      <w:noProof/>
      <w:szCs w:val="20"/>
      <w:lang w:val="en-US" w:eastAsia="zh-C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857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1699</Words>
  <Characters>9688</Characters>
  <Application>Microsoft Office Word</Application>
  <DocSecurity>0</DocSecurity>
  <Lines>80</Lines>
  <Paragraphs>22</Paragraphs>
  <ScaleCrop>false</ScaleCrop>
  <Company/>
  <LinksUpToDate>false</LinksUpToDate>
  <CharactersWithSpaces>11365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2025-09-22T13:30:00Z</dcterms:created>
  <dcterms:modified xsi:type="dcterms:W3CDTF">2025-09-22T13:31:00Z</dcterms:modified>
</cp:coreProperties>
</file>