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E4402" w14:textId="77777777" w:rsidR="00BF16F4" w:rsidRDefault="00E143F1" w:rsidP="00E143F1">
      <w:pPr>
        <w:autoSpaceDE w:val="0"/>
        <w:autoSpaceDN w:val="0"/>
        <w:adjustRightInd w:val="0"/>
        <w:jc w:val="left"/>
      </w:pPr>
      <w:r w:rsidRPr="003F2E49">
        <w:rPr>
          <w:rFonts w:ascii="Times New Roman" w:hAnsi="Times New Roman" w:cs="Times New Roman"/>
          <w:b/>
          <w:bCs/>
          <w:kern w:val="0"/>
          <w:szCs w:val="21"/>
        </w:rPr>
        <w:t>S</w:t>
      </w:r>
      <w:r w:rsidRPr="003F2E49">
        <w:rPr>
          <w:rFonts w:ascii="Times New Roman" w:hAnsi="Times New Roman" w:cs="Times New Roman" w:hint="eastAsia"/>
          <w:b/>
          <w:bCs/>
          <w:kern w:val="0"/>
          <w:szCs w:val="21"/>
        </w:rPr>
        <w:t>upplementary</w:t>
      </w:r>
      <w:r w:rsidRPr="003F2E49">
        <w:rPr>
          <w:rFonts w:ascii="Times New Roman" w:hAnsi="Times New Roman" w:cs="Times New Roman"/>
          <w:b/>
          <w:bCs/>
          <w:kern w:val="0"/>
          <w:szCs w:val="21"/>
        </w:rPr>
        <w:t xml:space="preserve"> F</w:t>
      </w:r>
      <w:r w:rsidRPr="003F2E49">
        <w:rPr>
          <w:rFonts w:ascii="Times New Roman" w:hAnsi="Times New Roman" w:cs="Times New Roman" w:hint="eastAsia"/>
          <w:b/>
          <w:bCs/>
          <w:kern w:val="0"/>
          <w:szCs w:val="21"/>
        </w:rPr>
        <w:t>igure</w:t>
      </w:r>
      <w:r w:rsidRPr="003F2E49">
        <w:rPr>
          <w:rFonts w:ascii="Times New Roman" w:hAnsi="Times New Roman" w:cs="Times New Roman"/>
          <w:b/>
          <w:bCs/>
          <w:kern w:val="0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kern w:val="0"/>
          <w:szCs w:val="21"/>
        </w:rPr>
        <w:t>2</w:t>
      </w:r>
      <w:r w:rsidRPr="003F2E49">
        <w:rPr>
          <w:rFonts w:ascii="Times New Roman" w:hAnsi="Times New Roman" w:cs="Times New Roman"/>
          <w:b/>
          <w:bCs/>
          <w:kern w:val="0"/>
          <w:szCs w:val="21"/>
        </w:rPr>
        <w:t xml:space="preserve">. </w:t>
      </w:r>
      <w:r w:rsidRPr="0037169C">
        <w:rPr>
          <w:rFonts w:ascii="Times New Roman" w:hAnsi="Times New Roman" w:cs="Times New Roman"/>
          <w:b/>
          <w:bCs/>
        </w:rPr>
        <w:t xml:space="preserve">Adjusted multivariate Cox proportional-hazards model for all-cause mortality in </w:t>
      </w:r>
      <w:r>
        <w:rPr>
          <w:rFonts w:ascii="Times New Roman" w:hAnsi="Times New Roman" w:cs="Times New Roman"/>
          <w:b/>
          <w:bCs/>
        </w:rPr>
        <w:t>patients with BMI</w:t>
      </w:r>
      <w:r w:rsidRPr="0037169C">
        <w:rPr>
          <w:rFonts w:ascii="Times New Roman" w:hAnsi="Times New Roman" w:cs="Times New Roman"/>
          <w:b/>
          <w:bCs/>
        </w:rPr>
        <w:t>.</w:t>
      </w:r>
    </w:p>
    <w:p w14:paraId="44B2C858" w14:textId="7B5B0C4F" w:rsidR="00CF30A2" w:rsidRDefault="00FE1A20" w:rsidP="00E143F1">
      <w:pPr>
        <w:autoSpaceDE w:val="0"/>
        <w:autoSpaceDN w:val="0"/>
        <w:adjustRightInd w:val="0"/>
        <w:jc w:val="left"/>
      </w:pPr>
      <w:r>
        <w:object w:dxaOrig="8167" w:dyaOrig="5213" w14:anchorId="5E4966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06.3pt;height:262.3pt" o:ole="">
            <v:imagedata r:id="rId6" o:title=""/>
          </v:shape>
          <o:OLEObject Type="Embed" ProgID="Prism9.Document" ShapeID="_x0000_i1027" DrawAspect="Content" ObjectID="_1686768606" r:id="rId7"/>
        </w:object>
      </w:r>
      <w:r w:rsidR="00BF16F4">
        <w:t xml:space="preserve"> </w:t>
      </w:r>
    </w:p>
    <w:p w14:paraId="034BA884" w14:textId="12613BB7" w:rsidR="00E143F1" w:rsidRPr="00FE1A20" w:rsidRDefault="00E143F1" w:rsidP="00E143F1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FE1A20">
        <w:rPr>
          <w:rFonts w:ascii="Times New Roman" w:hAnsi="Times New Roman" w:cs="Times New Roman"/>
          <w:b/>
          <w:bCs/>
          <w:sz w:val="18"/>
          <w:szCs w:val="18"/>
        </w:rPr>
        <w:t>HR, hazard ratio; CI: confidence interval; LVEF, left ventricular ejection fraction; BMI, body mass index; HbA1C, hemoglobin A1c.</w:t>
      </w:r>
    </w:p>
    <w:p w14:paraId="58DBCCC6" w14:textId="77777777" w:rsidR="00E143F1" w:rsidRDefault="00E143F1" w:rsidP="00E143F1">
      <w:pPr>
        <w:autoSpaceDE w:val="0"/>
        <w:autoSpaceDN w:val="0"/>
        <w:adjustRightInd w:val="0"/>
        <w:jc w:val="left"/>
      </w:pPr>
    </w:p>
    <w:sectPr w:rsidR="00E143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CF86A" w14:textId="77777777" w:rsidR="008A206B" w:rsidRDefault="008A206B" w:rsidP="00BF16F4">
      <w:r>
        <w:separator/>
      </w:r>
    </w:p>
  </w:endnote>
  <w:endnote w:type="continuationSeparator" w:id="0">
    <w:p w14:paraId="7F5DCDA0" w14:textId="77777777" w:rsidR="008A206B" w:rsidRDefault="008A206B" w:rsidP="00BF1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BC417" w14:textId="77777777" w:rsidR="008A206B" w:rsidRDefault="008A206B" w:rsidP="00BF16F4">
      <w:r>
        <w:separator/>
      </w:r>
    </w:p>
  </w:footnote>
  <w:footnote w:type="continuationSeparator" w:id="0">
    <w:p w14:paraId="7CFF8855" w14:textId="77777777" w:rsidR="008A206B" w:rsidRDefault="008A206B" w:rsidP="00BF16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GxNDQzNTIztTAysjRW0lEKTi0uzszPAykwrgUAzL3fNSwAAAA="/>
  </w:docVars>
  <w:rsids>
    <w:rsidRoot w:val="00E143F1"/>
    <w:rsid w:val="0035067E"/>
    <w:rsid w:val="00432923"/>
    <w:rsid w:val="00677273"/>
    <w:rsid w:val="008A206B"/>
    <w:rsid w:val="00BF16F4"/>
    <w:rsid w:val="00C6399A"/>
    <w:rsid w:val="00E143F1"/>
    <w:rsid w:val="00FE1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9F73A5"/>
  <w15:chartTrackingRefBased/>
  <w15:docId w15:val="{D707611F-FDEB-4E39-B067-5DE103987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43F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样式1"/>
    <w:basedOn w:val="a1"/>
    <w:uiPriority w:val="99"/>
    <w:rsid w:val="00C6399A"/>
    <w:tblPr>
      <w:tblBorders>
        <w:top w:val="single" w:sz="4" w:space="0" w:color="auto"/>
        <w:bottom w:val="single" w:sz="4" w:space="0" w:color="auto"/>
      </w:tblBorders>
    </w:tblPr>
    <w:tblStylePr w:type="firstRow">
      <w:tblPr/>
      <w:tcPr>
        <w:shd w:val="clear" w:color="auto" w:fill="AEAAAA" w:themeFill="background2" w:themeFillShade="BF"/>
      </w:tcPr>
    </w:tblStylePr>
  </w:style>
  <w:style w:type="paragraph" w:styleId="a3">
    <w:name w:val="header"/>
    <w:basedOn w:val="a"/>
    <w:link w:val="a4"/>
    <w:uiPriority w:val="99"/>
    <w:unhideWhenUsed/>
    <w:rsid w:val="00BF16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F16F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F16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F16F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873473234@qq.com</dc:creator>
  <cp:keywords/>
  <dc:description/>
  <cp:lastModifiedBy>873473234@qq.com</cp:lastModifiedBy>
  <cp:revision>3</cp:revision>
  <dcterms:created xsi:type="dcterms:W3CDTF">2021-05-03T05:00:00Z</dcterms:created>
  <dcterms:modified xsi:type="dcterms:W3CDTF">2021-07-02T14:03:00Z</dcterms:modified>
</cp:coreProperties>
</file>