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F4943" w14:textId="77777777" w:rsidR="006439B8" w:rsidRDefault="006439B8" w:rsidP="006439B8">
      <w:pPr>
        <w:pStyle w:val="Heading1"/>
      </w:pPr>
      <w:r>
        <w:t>Appendices</w:t>
      </w:r>
    </w:p>
    <w:p w14:paraId="0A6A3542" w14:textId="77777777" w:rsidR="006439B8" w:rsidRDefault="006439B8" w:rsidP="006439B8">
      <w:pPr>
        <w:pStyle w:val="Heading3"/>
      </w:pPr>
      <w:r>
        <w:t>Appendix I: Search strategy</w:t>
      </w:r>
    </w:p>
    <w:p w14:paraId="2789D502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Pubmed:</w:t>
      </w:r>
    </w:p>
    <w:p w14:paraId="6DBD71C2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(("Cognition"[MeSH] OR "Executive Function"[Title/Abstract]) AND ("Obesity"[MeSH] OR "Insulin Resistance"[Title/Abstract]) AND ("Depression"[MeSH] OR "Mood Disorders"[MeSH])) NOT (Review[pt] OR "Meta-Analysis"[pt])</w:t>
      </w:r>
      <w:r>
        <w:br/>
      </w:r>
    </w:p>
    <w:p w14:paraId="17C21CFC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85 results</w:t>
      </w:r>
    </w:p>
    <w:p w14:paraId="0CDEAC9E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Search conducted in June/2025</w:t>
      </w:r>
    </w:p>
    <w:p w14:paraId="5590DE4C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Cochrane:</w:t>
      </w:r>
    </w:p>
    <w:p w14:paraId="31ACEC97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(cognition):ti,ab,kw OR ("executive function"):ti,ab,kw AND (obesity):ti,ab,kw OR ("insulin resistance"):ti,ab,kw AND (depression):ti,ab,kw (Word variations have been searched) 118942</w:t>
      </w:r>
      <w:r>
        <w:br/>
      </w:r>
    </w:p>
    <w:p w14:paraId="51FD34AC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Search conducted in June/2025</w:t>
      </w:r>
    </w:p>
    <w:p w14:paraId="79DA7FD3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Scopus:</w:t>
      </w:r>
    </w:p>
    <w:p w14:paraId="4E66BD95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( TITLE-ABS-KEY ( cognition ) OR TITLE-ABS-KEY ( "executive function" ) AND TITLE-ABS-KEY ( obesity ) OR TITLE-ABS-KEY ( "insulin resistance" ) AND TITLE-ABS-KEY ( depression ) OR TITLE-ABS-KEY ( "mood disorders" ) AND NOT TITLE-ABS-KEY ( "meta-analysis" ) AND NOT TITLE-ABS-KEY ( "systematic review" ) AND NOT TITLE-ABS-KEY ( review ) )</w:t>
      </w:r>
      <w:r>
        <w:br/>
      </w:r>
    </w:p>
    <w:p w14:paraId="5683E7C0" w14:textId="77777777" w:rsidR="006439B8" w:rsidRDefault="006439B8" w:rsidP="006439B8">
      <w:pPr>
        <w:spacing w:beforeAutospacing="1" w:afterAutospacing="1"/>
      </w:pPr>
      <w:r>
        <w:br/>
      </w:r>
    </w:p>
    <w:p w14:paraId="1D5E9CCD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1488 results</w:t>
      </w:r>
    </w:p>
    <w:p w14:paraId="51B2151A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Search conducted in June/2025</w:t>
      </w:r>
    </w:p>
    <w:p w14:paraId="37E05BDD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Google Scholar</w:t>
      </w:r>
    </w:p>
    <w:p w14:paraId="353109D3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COGNITION OBESITY "INSULIN RESISTANCE" DEPRESSION MOOD DISORDERS "EXECUTIVE FUNCTION" -REVIEW -"SYSTEMATIC REVIEW" -"META-ANALYSIS"</w:t>
      </w:r>
      <w:r>
        <w:br/>
      </w:r>
    </w:p>
    <w:p w14:paraId="3552A3A4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t>150 results </w:t>
      </w:r>
    </w:p>
    <w:p w14:paraId="3E5CA910" w14:textId="77777777" w:rsidR="006439B8" w:rsidRDefault="006439B8" w:rsidP="006439B8">
      <w:pPr>
        <w:spacing w:beforeAutospacing="1" w:afterAutospacing="1"/>
      </w:pPr>
      <w:r>
        <w:rPr>
          <w:color w:val="000000"/>
          <w:sz w:val="22"/>
        </w:rPr>
        <w:lastRenderedPageBreak/>
        <w:t>Search conducted in June/2025</w:t>
      </w:r>
    </w:p>
    <w:p w14:paraId="03CEA687" w14:textId="77777777" w:rsidR="006439B8" w:rsidRDefault="006439B8" w:rsidP="006439B8"/>
    <w:p w14:paraId="0DF7E707" w14:textId="77777777" w:rsidR="00F553FF" w:rsidRDefault="00F553FF"/>
    <w:sectPr w:rsidR="00F553FF" w:rsidSect="006439B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9B8"/>
    <w:rsid w:val="00054B73"/>
    <w:rsid w:val="003C2EF4"/>
    <w:rsid w:val="00446799"/>
    <w:rsid w:val="006439B8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3B629"/>
  <w15:chartTrackingRefBased/>
  <w15:docId w15:val="{ABE1DC83-1560-4180-AA18-0701AC5CE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9B8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39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9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439B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9B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39B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39B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39B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39B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39B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9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9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439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9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39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39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39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39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39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39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439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39B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439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39B8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439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39B8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439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39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39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39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948</Characters>
  <Application>Microsoft Office Word</Application>
  <DocSecurity>0</DocSecurity>
  <Lines>7</Lines>
  <Paragraphs>2</Paragraphs>
  <ScaleCrop>false</ScaleCrop>
  <Company>Springer Nature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2025-08-05T07:32:00Z</dcterms:created>
  <dcterms:modified xsi:type="dcterms:W3CDTF">2025-08-05T07:32:00Z</dcterms:modified>
</cp:coreProperties>
</file>