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4"/>
          <w:lang w:eastAsia="zh-CN"/>
        </w:rPr>
      </w:pPr>
      <w:r>
        <w:rPr>
          <w:b/>
          <w:bCs/>
          <w:szCs w:val="24"/>
          <w:lang w:eastAsia="zh-CN"/>
        </w:rPr>
        <w:t xml:space="preserve">Table </w:t>
      </w:r>
      <w:r>
        <w:rPr>
          <w:rFonts w:hint="eastAsia"/>
          <w:b/>
          <w:bCs/>
          <w:szCs w:val="24"/>
          <w:lang w:val="en-US" w:eastAsia="zh-CN"/>
        </w:rPr>
        <w:t>S</w:t>
      </w:r>
      <w:r>
        <w:rPr>
          <w:b/>
          <w:bCs/>
          <w:szCs w:val="24"/>
          <w:lang w:eastAsia="zh-CN"/>
        </w:rPr>
        <w:t>1</w:t>
      </w:r>
      <w:r>
        <w:rPr>
          <w:szCs w:val="24"/>
          <w:lang w:eastAsia="zh-CN"/>
        </w:rPr>
        <w:t xml:space="preserve">. </w:t>
      </w:r>
      <w:r>
        <w:rPr>
          <w:rFonts w:hint="eastAsia"/>
          <w:szCs w:val="24"/>
          <w:lang w:eastAsia="zh-CN"/>
        </w:rPr>
        <w:t>The</w:t>
      </w:r>
      <w:r>
        <w:rPr>
          <w:szCs w:val="24"/>
          <w:lang w:eastAsia="zh-CN"/>
        </w:rPr>
        <w:t xml:space="preserve"> 45 </w:t>
      </w:r>
      <w:r>
        <w:rPr>
          <w:rFonts w:hint="eastAsia"/>
          <w:szCs w:val="24"/>
          <w:lang w:eastAsia="zh-CN"/>
        </w:rPr>
        <w:t xml:space="preserve">known </w:t>
      </w:r>
      <w:r>
        <w:rPr>
          <w:szCs w:val="24"/>
          <w:lang w:eastAsia="zh-CN"/>
        </w:rPr>
        <w:t xml:space="preserve">lncRNAs corresponding to candidate mRNAs </w:t>
      </w:r>
      <w:r>
        <w:rPr>
          <w:rFonts w:hint="eastAsia"/>
          <w:szCs w:val="24"/>
          <w:lang w:eastAsia="zh-CN"/>
        </w:rPr>
        <w:t xml:space="preserve">predicted by </w:t>
      </w:r>
      <w:r>
        <w:rPr>
          <w:rFonts w:hint="eastAsia"/>
          <w:i/>
          <w:iCs/>
          <w:szCs w:val="24"/>
          <w:lang w:eastAsia="zh-CN"/>
        </w:rPr>
        <w:t>cis</w:t>
      </w:r>
      <w:r>
        <w:rPr>
          <w:rFonts w:hint="eastAsia"/>
          <w:szCs w:val="24"/>
          <w:lang w:eastAsia="zh-CN"/>
        </w:rPr>
        <w:t>-regulation.</w:t>
      </w:r>
    </w:p>
    <w:p>
      <w:pPr>
        <w:rPr>
          <w:szCs w:val="24"/>
          <w:lang w:eastAsia="zh-CN"/>
        </w:rPr>
      </w:pPr>
    </w:p>
    <w:tbl>
      <w:tblPr>
        <w:tblStyle w:val="6"/>
        <w:tblW w:w="9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478"/>
        <w:gridCol w:w="1387"/>
        <w:gridCol w:w="1365"/>
        <w:gridCol w:w="1215"/>
        <w:gridCol w:w="1133"/>
        <w:gridCol w:w="1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b/>
                <w:bCs/>
                <w:color w:val="FF00FF"/>
                <w:szCs w:val="24"/>
              </w:rPr>
            </w:pPr>
          </w:p>
        </w:tc>
        <w:tc>
          <w:tcPr>
            <w:tcW w:w="14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b/>
                <w:bCs/>
                <w:color w:val="FF00FF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rFonts w:eastAsia="宋体"/>
                <w:szCs w:val="24"/>
                <w:lang w:eastAsia="zh-CN"/>
              </w:rPr>
            </w:pPr>
            <w:r>
              <w:rPr>
                <w:szCs w:val="24"/>
              </w:rPr>
              <w:t>Group</w:t>
            </w:r>
            <w:r>
              <w:rPr>
                <w:szCs w:val="24"/>
                <w:lang w:eastAsia="zh-CN"/>
              </w:rPr>
              <w:t>1</w:t>
            </w:r>
          </w:p>
          <w:p>
            <w:pPr>
              <w:jc w:val="left"/>
              <w:rPr>
                <w:rFonts w:eastAsia="宋体"/>
                <w:szCs w:val="24"/>
                <w:lang w:eastAsia="zh-CN"/>
              </w:rPr>
            </w:pPr>
            <w:r>
              <w:rPr>
                <w:szCs w:val="24"/>
              </w:rPr>
              <w:t>Ad_ORF</w:t>
            </w:r>
            <w:r>
              <w:rPr>
                <w:szCs w:val="24"/>
                <w:lang w:eastAsia="zh-CN"/>
              </w:rPr>
              <w:t>3</w:t>
            </w:r>
          </w:p>
        </w:tc>
        <w:tc>
          <w:tcPr>
            <w:tcW w:w="136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szCs w:val="24"/>
              </w:rPr>
            </w:pPr>
            <w:r>
              <w:rPr>
                <w:szCs w:val="24"/>
              </w:rPr>
              <w:t>Group2</w:t>
            </w:r>
          </w:p>
          <w:p>
            <w:pPr>
              <w:jc w:val="left"/>
              <w:rPr>
                <w:szCs w:val="24"/>
              </w:rPr>
            </w:pPr>
            <w:r>
              <w:rPr>
                <w:szCs w:val="24"/>
              </w:rPr>
              <w:t>Ad_GFP</w:t>
            </w:r>
          </w:p>
        </w:tc>
        <w:tc>
          <w:tcPr>
            <w:tcW w:w="121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b/>
                <w:bCs/>
                <w:color w:val="FF00FF"/>
                <w:szCs w:val="24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b/>
                <w:bCs/>
                <w:color w:val="FF00FF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b/>
                <w:bCs/>
                <w:color w:val="FF00FF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left"/>
              <w:textAlignment w:val="center"/>
              <w:rPr>
                <w:b/>
                <w:bCs/>
                <w:color w:val="FF00FF"/>
                <w:szCs w:val="24"/>
              </w:rPr>
            </w:pPr>
            <w:r>
              <w:rPr>
                <w:szCs w:val="24"/>
                <w:lang w:eastAsia="zh-CN"/>
              </w:rPr>
              <w:t>lncRNA_Gene</w:t>
            </w:r>
            <w:r>
              <w:rPr>
                <w:szCs w:val="24"/>
              </w:rPr>
              <w:t xml:space="preserve"> Name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left"/>
              <w:textAlignment w:val="center"/>
              <w:rPr>
                <w:b/>
                <w:bCs/>
                <w:color w:val="FF00FF"/>
                <w:szCs w:val="24"/>
              </w:rPr>
            </w:pPr>
            <w:r>
              <w:rPr>
                <w:szCs w:val="24"/>
                <w:lang w:eastAsia="zh-CN"/>
              </w:rPr>
              <w:t>transcript</w:t>
            </w:r>
            <w:r>
              <w:rPr>
                <w:szCs w:val="24"/>
              </w:rPr>
              <w:t>_name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left"/>
              <w:rPr>
                <w:szCs w:val="24"/>
              </w:rPr>
            </w:pPr>
            <w:r>
              <w:rPr>
                <w:szCs w:val="24"/>
              </w:rPr>
              <w:t>FPKM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left"/>
              <w:rPr>
                <w:szCs w:val="24"/>
              </w:rPr>
            </w:pPr>
            <w:r>
              <w:rPr>
                <w:szCs w:val="24"/>
              </w:rPr>
              <w:t>FPKM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left"/>
              <w:rPr>
                <w:szCs w:val="24"/>
              </w:rPr>
            </w:pPr>
            <w:r>
              <w:rPr>
                <w:szCs w:val="24"/>
              </w:rPr>
              <w:t>Log2 (G</w:t>
            </w:r>
            <w:r>
              <w:rPr>
                <w:szCs w:val="24"/>
                <w:lang w:eastAsia="zh-CN"/>
              </w:rPr>
              <w:t>1</w:t>
            </w:r>
            <w:r>
              <w:rPr>
                <w:szCs w:val="24"/>
              </w:rPr>
              <w:t>/G</w:t>
            </w:r>
            <w:r>
              <w:rPr>
                <w:szCs w:val="24"/>
                <w:lang w:eastAsia="zh-CN"/>
              </w:rPr>
              <w:t>2</w:t>
            </w:r>
            <w:r>
              <w:rPr>
                <w:szCs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left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Target genes name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left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Target transcript 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AL137002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47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ENST00000639766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0.735705333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en-US" w:bidi="ar"/>
              </w:rPr>
            </w:pPr>
          </w:p>
        </w:tc>
        <w:tc>
          <w:tcPr>
            <w:tcW w:w="136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Cs w:val="24"/>
                <w:lang w:eastAsia="zh-CN" w:bidi="ar"/>
              </w:rPr>
              <w:t xml:space="preserve"> </w:t>
            </w:r>
          </w:p>
        </w:tc>
        <w:tc>
          <w:tcPr>
            <w:tcW w:w="121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Cs w:val="24"/>
                <w:lang w:eastAsia="zh-CN" w:bidi="ar"/>
              </w:rPr>
              <w:t>Inf</w:t>
            </w:r>
          </w:p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F10</w:t>
            </w:r>
          </w:p>
        </w:tc>
        <w:tc>
          <w:tcPr>
            <w:tcW w:w="13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ENST00000409306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MCF2L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ENST00000397017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CUL4A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ENST00000375440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MCF2L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ENST00000261963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en-US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CUL4A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ENST00000375441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KCTD13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ENST00000567795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1.037026667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en-US" w:bidi="ar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0.014848667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6.13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KCTD13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ENST00000649581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en-US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TAOK2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ENST00000543033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en-US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INO80E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ENST00000567705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en-US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KCTD13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ENST00000561540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AL049840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ENST00000498989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1.214969333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en-US" w:bidi="ar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0.005609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7.76</w:t>
            </w: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KLC1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ENST00000246489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en-US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KLC1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ENST00000554280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en-US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XRCC3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ENST00000554811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en-US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KLC1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ENST00000452929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AL513327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ENST00000587696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0.474744333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szCs w:val="24"/>
                <w:lang w:eastAsia="zh-CN" w:bidi="ar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inf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PHC2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ENST00000485928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NR2F1-AS1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ENST00000606696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szCs w:val="24"/>
                <w:lang w:eastAsia="zh-CN" w:bidi="ar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0.221982333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-inf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NR2F1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ENST00000644230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GAS5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ENST00000432536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3.37027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0.554627333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2.60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DARS2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ENST00000649067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ENST00000471476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ENST00000647645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ABALON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ENST00000629058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0.509683667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5.709641667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-3.49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BCL2L1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ENST00000456404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AC105760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ENST00000418430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0.078220333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0.527274667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-2.75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COPS8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ENST00000392008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SNHG20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ENST00000434411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0.122156333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0.684904667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-2.49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SNHG20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ENST00000647734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SEC14L1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ENST00000589827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AC092683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ENST00000610408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0.383539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0.050409667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ANKRD36B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ENST00000359901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BAIAP2-DT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ENST00000577066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0.241292333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0.863663333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-1.84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BAIAP2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ENST00000575712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ENST00000428708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ENST00000575245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UGDH-AS1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ENST00000504032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0.175701667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0.715943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-2.03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UGDH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ENST00000514106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AL139099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ENST00000555043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0.729860333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0.135690333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RPL36AL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ENST00000298289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PAXBP1-AS1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ENST00000458479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0.226293667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0.040570667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PAXBP1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ENST00000466846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ENST00000331923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NOP14-AS1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ENST00000512712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0.371596667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0.095471667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MFSD10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ENST00000507272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AC020907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ENST00000586871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6.264388667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0.972675667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2.69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FXYD1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ENST00000455515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ENST00000588607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AC138035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ENST00000604669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1.203726333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0.367102667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RACK1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ENST00000626067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RACK1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ENST00000511473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TRIM52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ENST00000611618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RACK1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ENST00000515417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TRIM52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ENST00000513146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RACK1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ENST00000512968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TRIM41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ENST00000315073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RACK1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ENST00000508044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SNHG29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ENST00000481027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8.227163333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21.882879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TRPV2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ENST00000338560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PSMA3-AS1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ENST00000556002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0.287958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1.061348667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ARID4A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ENST00000395168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ARID4A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ENST00000431317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PSMA3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ENST00000412908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CD8C2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PSMA3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ENST00000557087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SLX1B-SULT1A4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ENST00000344620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0.928187333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2.544404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SMG1P6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ENST00000532337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SULT1A4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ENST00000360423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GAS5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ENST00000455838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0.925727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3.166005667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-1.77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DARS2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ENST00000649067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ENST00000648807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ENST00000471476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ENST00000647645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SNHG29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ENST00000480811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1.378864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0.595982333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TRPV2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ENST00000338560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RAD51-AS1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ENST00000499988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2.132966667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0.732431667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1.54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RAD51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ENST00000267868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ENST00000525066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AL139011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ENST00000642063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0.470216667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1.728875333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COPA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ENST00000648805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NCSTN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ENST00000424645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COPA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ENST00000647693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COPA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ENST00000368069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COPA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ENST00000649963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COPA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ENST00000649676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MAPKAPK5-AS1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ENST00000428207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0.564660667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1.280113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TMEM116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ENST00000550831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TMEM116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ENST00000355445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ALDH2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ENST00000548536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TMEM116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ENST00000549537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NOP14-AS1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ENST00000515194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0.263367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0.626247667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MFSD10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ENST00000507272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SNHG29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ENST00000487066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1.031835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0.395523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1.38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TRPV2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ENST00000338560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FIRRE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ENST00000427391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0.542693333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0.267472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FIRRE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ENST00000649541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ZFAS1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ENST00000450535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1.924290667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0.947419333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ZNFX1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ENST00000371752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AL118506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ENST00000601296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9.256478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3.653301667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1.34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DNAJC5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DNAJC5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ENST00000470551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ENST00000360864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TPD52L2</w:t>
            </w: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TPD52L2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ENST00000615907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ENST00000611972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SNHG29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ENST00000481898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0.738420333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2.089146667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TRPV2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ENST00000338560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TPT1-AS1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ENST00000519454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1.114670667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0.512992667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TPT1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ENST00000616577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HCP5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ENST00000414046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0.357644333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1.116246333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MICB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ENST00000252229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ARMCX5-GPRASP2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ENST00000476910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0.162922667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0.539905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ARMCX5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ENST00000372742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GPRASP1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ENST00000652542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NOP14-AS1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ENST00000505731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0.097266333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0.279495667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MFSD10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ENST00000507272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AC068888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ENST00000546793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0.211536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0.531066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-1.33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EIF4B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ENST00000552490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ENST00000550704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TNS2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ENST00000549311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EIF4B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ENST00000551527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NUP50-DT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ENST00000609284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1.380662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0.642966667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NUP50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ENST00000347635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EIF3J-DT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ENST00000560049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1.069893667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0.479940667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SPG11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ENST00000558319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AL513327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ENST00000630229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0.513033667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1.471302333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PHC2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ENST00000485928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AL928654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ENST00000504332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0.749179667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0.309918667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TEDC1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ENST00000392522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PACS2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ENST00000547903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TEDC1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ENST00000392523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CRIP1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ENST00000496700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TEDC1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ENST00000354560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CRIP2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ENST00000538259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NR2F1-AS1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ENST00000504474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0.251937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0.105784667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NR2F1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ENST00000644230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AC020978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ENST00000571197</w:t>
            </w:r>
          </w:p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5.545824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11.64993967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SLC7A6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ENST00000563080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SLC7A6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ENST00000648130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ESRP2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ENST00000566774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SP2-AS1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ENST00000451140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0.215777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0.661411667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MRPL10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ENST00000414011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LRRC46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ENST00000269025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MRPL10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ENST00000290208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SP2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ENST00000376741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STAG3L5P-PVRIG2P-PILRB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ENST00000310771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0.0833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0.180638333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MEPCE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ENST00000414441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PILRB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ENST00000448382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PPP1R35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ENST00000487452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PVRIG2P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ENST00000435460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UBL7-AS1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ENST00000499217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0.308199333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Cs w:val="24"/>
                <w:lang w:eastAsia="zh-CN" w:bidi="ar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0.673085333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right"/>
              <w:textAlignment w:val="bottom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-1.13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UBL7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ENST00000565130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47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rFonts w:eastAsia="宋体"/>
                <w:sz w:val="22"/>
                <w:szCs w:val="22"/>
                <w:lang w:eastAsia="zh-CN" w:bidi="ar"/>
              </w:rPr>
            </w:pPr>
          </w:p>
        </w:tc>
        <w:tc>
          <w:tcPr>
            <w:tcW w:w="138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21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textAlignment w:val="bottom"/>
              <w:rPr>
                <w:rFonts w:eastAsia="宋体"/>
                <w:szCs w:val="24"/>
                <w:lang w:eastAsia="zh-CN" w:bidi="ar"/>
              </w:rPr>
            </w:pPr>
          </w:p>
        </w:tc>
        <w:tc>
          <w:tcPr>
            <w:tcW w:w="113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jc w:val="left"/>
              <w:textAlignment w:val="bottom"/>
              <w:rPr>
                <w:szCs w:val="24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 w:bidi="ar"/>
              </w:rPr>
              <w:t>ENST00000564488</w:t>
            </w:r>
          </w:p>
        </w:tc>
      </w:tr>
    </w:tbl>
    <w:p/>
    <w:p>
      <w:pPr>
        <w:spacing w:line="240" w:lineRule="auto"/>
        <w:jc w:val="left"/>
      </w:pPr>
      <w:r>
        <w:br w:type="page"/>
      </w:r>
    </w:p>
    <w:p>
      <w:pPr>
        <w:spacing w:line="240" w:lineRule="auto"/>
        <w:jc w:val="left"/>
        <w:rPr>
          <w:color w:val="auto"/>
          <w:szCs w:val="24"/>
          <w:lang w:eastAsia="zh-CN"/>
        </w:rPr>
      </w:pPr>
      <w:r>
        <w:rPr>
          <w:b/>
          <w:bCs/>
          <w:color w:val="auto"/>
          <w:szCs w:val="24"/>
        </w:rPr>
        <w:t xml:space="preserve">Table </w:t>
      </w:r>
      <w:r>
        <w:rPr>
          <w:rFonts w:hint="eastAsia" w:eastAsia="宋体"/>
          <w:b/>
          <w:bCs/>
          <w:color w:val="auto"/>
          <w:szCs w:val="24"/>
          <w:lang w:val="en-US" w:eastAsia="zh-CN"/>
        </w:rPr>
        <w:t>S2</w:t>
      </w:r>
      <w:r>
        <w:rPr>
          <w:b/>
          <w:bCs/>
          <w:color w:val="auto"/>
          <w:szCs w:val="24"/>
        </w:rPr>
        <w:t>.</w:t>
      </w:r>
      <w:r>
        <w:rPr>
          <w:color w:val="auto"/>
          <w:szCs w:val="24"/>
        </w:rPr>
        <w:t xml:space="preserve"> The</w:t>
      </w:r>
      <w:r>
        <w:rPr>
          <w:color w:val="auto"/>
          <w:szCs w:val="24"/>
          <w:lang w:eastAsia="zh-CN"/>
        </w:rPr>
        <w:t xml:space="preserve"> information for the eight</w:t>
      </w:r>
      <w:r>
        <w:rPr>
          <w:color w:val="auto"/>
          <w:szCs w:val="24"/>
        </w:rPr>
        <w:t xml:space="preserve"> lncRNAs</w:t>
      </w:r>
      <w:r>
        <w:rPr>
          <w:color w:val="auto"/>
          <w:szCs w:val="24"/>
          <w:lang w:eastAsia="zh-CN"/>
        </w:rPr>
        <w:t xml:space="preserve"> validated using qRT-PCR.</w:t>
      </w:r>
    </w:p>
    <w:p>
      <w:pPr>
        <w:rPr>
          <w:color w:val="auto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2205"/>
        <w:gridCol w:w="2190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lncRNA_Gene</w:t>
            </w:r>
            <w:r>
              <w:rPr>
                <w:rFonts w:hint="eastAsia"/>
                <w:color w:val="auto"/>
                <w:szCs w:val="24"/>
                <w:lang w:eastAsia="zh-CN"/>
              </w:rPr>
              <w:t xml:space="preserve"> </w:t>
            </w:r>
            <w:r>
              <w:rPr>
                <w:color w:val="auto"/>
                <w:szCs w:val="24"/>
                <w:lang w:eastAsia="zh-CN"/>
              </w:rPr>
              <w:t>Name</w:t>
            </w:r>
          </w:p>
        </w:tc>
        <w:tc>
          <w:tcPr>
            <w:tcW w:w="220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transcript_name</w:t>
            </w:r>
          </w:p>
        </w:tc>
        <w:tc>
          <w:tcPr>
            <w:tcW w:w="2190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Fold-change</w:t>
            </w:r>
          </w:p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Ad_</w:t>
            </w:r>
            <w:r>
              <w:rPr>
                <w:rFonts w:hint="eastAsia"/>
                <w:color w:val="auto"/>
                <w:szCs w:val="24"/>
                <w:lang w:eastAsia="zh-CN"/>
              </w:rPr>
              <w:t>ORF3(FPKM)/Ad_GFP(FPKM)</w:t>
            </w:r>
          </w:p>
        </w:tc>
        <w:tc>
          <w:tcPr>
            <w:tcW w:w="220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Log2 (</w:t>
            </w:r>
            <w:r>
              <w:rPr>
                <w:rFonts w:hint="eastAsia"/>
                <w:color w:val="auto"/>
                <w:szCs w:val="24"/>
                <w:lang w:eastAsia="zh-CN"/>
              </w:rPr>
              <w:t>fold -change</w:t>
            </w:r>
            <w:r>
              <w:rPr>
                <w:color w:val="auto"/>
                <w:szCs w:val="24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LINC02476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ENST00000431071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0.43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-1.21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LINC02476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ENST00000426413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0.43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-1.21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RAP2C-AS1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ENST00000441399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0.46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-1.11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AC016526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ENST00000554225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0.49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-1.04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AL139099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ENST00000555043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5.38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2.43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ZNF337-AS1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ENST00000455791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2.76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1.46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ZNF337-AS1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ENST00000414393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2.76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1.46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ZNF337-AS1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color w:val="auto"/>
                <w:szCs w:val="24"/>
                <w:lang w:eastAsia="zh-CN"/>
              </w:rPr>
              <w:t>ENST00000439498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2.76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color w:val="auto"/>
                <w:szCs w:val="24"/>
                <w:lang w:eastAsia="zh-CN"/>
              </w:rPr>
            </w:pPr>
            <w:r>
              <w:rPr>
                <w:rFonts w:hint="eastAsia"/>
                <w:color w:val="auto"/>
                <w:szCs w:val="24"/>
                <w:lang w:eastAsia="zh-CN"/>
              </w:rPr>
              <w:t>1.46</w:t>
            </w:r>
          </w:p>
        </w:tc>
      </w:tr>
    </w:tbl>
    <w:p/>
    <w:p/>
    <w:p>
      <w:pPr>
        <w:spacing w:line="240" w:lineRule="auto"/>
        <w:rPr>
          <w:rFonts w:eastAsia="宋体"/>
          <w:color w:val="auto"/>
          <w:szCs w:val="24"/>
          <w:lang w:eastAsia="zh-CN"/>
        </w:rPr>
      </w:pPr>
      <w:r>
        <w:rPr>
          <w:rFonts w:hint="eastAsia"/>
          <w:b/>
          <w:bCs/>
          <w:color w:val="auto"/>
          <w:szCs w:val="24"/>
          <w:lang w:eastAsia="zh-CN"/>
        </w:rPr>
        <w:t xml:space="preserve">Table </w:t>
      </w:r>
      <w:r>
        <w:rPr>
          <w:rFonts w:hint="eastAsia"/>
          <w:b/>
          <w:bCs/>
          <w:color w:val="auto"/>
          <w:szCs w:val="24"/>
          <w:lang w:val="en-US" w:eastAsia="zh-CN"/>
        </w:rPr>
        <w:t>S3</w:t>
      </w:r>
      <w:bookmarkStart w:id="0" w:name="_GoBack"/>
      <w:bookmarkEnd w:id="0"/>
      <w:r>
        <w:rPr>
          <w:rFonts w:hint="eastAsia"/>
          <w:b/>
          <w:bCs/>
          <w:color w:val="auto"/>
          <w:szCs w:val="24"/>
          <w:lang w:eastAsia="zh-CN"/>
        </w:rPr>
        <w:t>.</w:t>
      </w:r>
      <w:r>
        <w:rPr>
          <w:color w:val="auto"/>
          <w:szCs w:val="24"/>
        </w:rPr>
        <w:t xml:space="preserve"> </w:t>
      </w:r>
      <w:r>
        <w:rPr>
          <w:rFonts w:hint="eastAsia" w:eastAsia="宋体"/>
          <w:color w:val="auto"/>
          <w:szCs w:val="24"/>
          <w:lang w:eastAsia="zh-CN"/>
        </w:rPr>
        <w:t>The information of</w:t>
      </w:r>
      <w:r>
        <w:rPr>
          <w:rFonts w:hint="eastAsia"/>
          <w:color w:val="auto"/>
          <w:szCs w:val="24"/>
        </w:rPr>
        <w:t xml:space="preserve"> the 13 previously reported genes</w:t>
      </w:r>
      <w:r>
        <w:rPr>
          <w:rFonts w:hint="eastAsia" w:eastAsia="宋体"/>
          <w:color w:val="auto"/>
          <w:szCs w:val="24"/>
          <w:lang w:eastAsia="zh-CN"/>
        </w:rPr>
        <w:t xml:space="preserve"> </w:t>
      </w:r>
      <w:r>
        <w:rPr>
          <w:rFonts w:hint="eastAsia"/>
          <w:color w:val="auto"/>
          <w:szCs w:val="24"/>
        </w:rPr>
        <w:t>from</w:t>
      </w:r>
      <w:r>
        <w:rPr>
          <w:rFonts w:hint="eastAsia" w:eastAsia="宋体"/>
          <w:color w:val="auto"/>
          <w:szCs w:val="24"/>
          <w:lang w:eastAsia="zh-CN"/>
        </w:rPr>
        <w:t xml:space="preserve"> our</w:t>
      </w:r>
      <w:r>
        <w:rPr>
          <w:rFonts w:hint="eastAsia"/>
          <w:color w:val="auto"/>
          <w:szCs w:val="24"/>
        </w:rPr>
        <w:t xml:space="preserve"> the high-throughput sequencing</w:t>
      </w:r>
      <w:r>
        <w:rPr>
          <w:rFonts w:hint="eastAsia" w:eastAsia="宋体"/>
          <w:color w:val="auto"/>
          <w:szCs w:val="24"/>
          <w:lang w:eastAsia="zh-CN"/>
        </w:rPr>
        <w:t xml:space="preserve"> </w:t>
      </w:r>
      <w:r>
        <w:rPr>
          <w:rFonts w:hint="eastAsia"/>
          <w:color w:val="auto"/>
          <w:szCs w:val="24"/>
        </w:rPr>
        <w:t>raw data</w:t>
      </w:r>
      <w:r>
        <w:rPr>
          <w:rFonts w:hint="eastAsia" w:eastAsia="宋体"/>
          <w:color w:val="auto"/>
          <w:szCs w:val="24"/>
          <w:lang w:eastAsia="zh-CN"/>
        </w:rPr>
        <w:t>.</w:t>
      </w:r>
    </w:p>
    <w:p>
      <w:pPr>
        <w:rPr>
          <w:color w:val="auto"/>
        </w:rPr>
      </w:pPr>
    </w:p>
    <w:tbl>
      <w:tblPr>
        <w:tblStyle w:val="6"/>
        <w:tblpPr w:leftFromText="180" w:rightFromText="180" w:vertAnchor="text" w:horzAnchor="page" w:tblpX="1600" w:tblpY="213"/>
        <w:tblOverlap w:val="never"/>
        <w:tblW w:w="89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250"/>
        <w:gridCol w:w="1453"/>
        <w:gridCol w:w="1453"/>
        <w:gridCol w:w="1735"/>
        <w:gridCol w:w="13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71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240" w:lineRule="auto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Gene Short Name</w:t>
            </w:r>
          </w:p>
        </w:tc>
        <w:tc>
          <w:tcPr>
            <w:tcW w:w="1250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240" w:lineRule="auto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p-value</w:t>
            </w:r>
          </w:p>
        </w:tc>
        <w:tc>
          <w:tcPr>
            <w:tcW w:w="1453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240" w:lineRule="auto"/>
              <w:jc w:val="center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Ad_ORF3</w:t>
            </w:r>
          </w:p>
          <w:p>
            <w:pPr>
              <w:spacing w:line="240" w:lineRule="auto"/>
              <w:ind w:firstLine="480" w:firstLineChars="200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FPKM</w:t>
            </w:r>
          </w:p>
        </w:tc>
        <w:tc>
          <w:tcPr>
            <w:tcW w:w="1453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240" w:lineRule="auto"/>
              <w:jc w:val="center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Ad_GFP</w:t>
            </w:r>
          </w:p>
          <w:p>
            <w:pPr>
              <w:spacing w:line="240" w:lineRule="auto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FPKM</w:t>
            </w:r>
          </w:p>
        </w:tc>
        <w:tc>
          <w:tcPr>
            <w:tcW w:w="1735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240" w:lineRule="auto"/>
              <w:jc w:val="center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Log2 fold change</w:t>
            </w:r>
          </w:p>
        </w:tc>
        <w:tc>
          <w:tcPr>
            <w:tcW w:w="1334" w:type="dxa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240" w:lineRule="auto"/>
              <w:jc w:val="center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significant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FGG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0.79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87.68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87.15</w:t>
            </w:r>
          </w:p>
        </w:tc>
        <w:tc>
          <w:tcPr>
            <w:tcW w:w="1735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0.01</w:t>
            </w:r>
          </w:p>
        </w:tc>
        <w:tc>
          <w:tcPr>
            <w:tcW w:w="1334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FGA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1.03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color w:val="auto"/>
                <w:szCs w:val="21"/>
              </w:rPr>
              <w:t>1</w:t>
            </w:r>
            <w:r>
              <w:rPr>
                <w:rFonts w:hint="eastAsia" w:eastAsia="宋体"/>
                <w:color w:val="auto"/>
                <w:szCs w:val="21"/>
                <w:lang w:eastAsia="zh-CN"/>
              </w:rPr>
              <w:t>30.39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126.81</w:t>
            </w:r>
          </w:p>
        </w:tc>
        <w:tc>
          <w:tcPr>
            <w:tcW w:w="1735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0.04</w:t>
            </w:r>
          </w:p>
        </w:tc>
        <w:tc>
          <w:tcPr>
            <w:tcW w:w="1334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APOC3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0.95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86.53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91.24</w:t>
            </w:r>
          </w:p>
        </w:tc>
        <w:tc>
          <w:tcPr>
            <w:tcW w:w="1735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-0.08</w:t>
            </w:r>
          </w:p>
        </w:tc>
        <w:tc>
          <w:tcPr>
            <w:tcW w:w="1334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SLC2A3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0.98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78.34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79.62</w:t>
            </w:r>
          </w:p>
        </w:tc>
        <w:tc>
          <w:tcPr>
            <w:tcW w:w="1735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-0.02</w:t>
            </w:r>
          </w:p>
        </w:tc>
        <w:tc>
          <w:tcPr>
            <w:tcW w:w="1334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DKK1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0.87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34.45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39.51</w:t>
            </w:r>
          </w:p>
        </w:tc>
        <w:tc>
          <w:tcPr>
            <w:tcW w:w="1735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-0.20</w:t>
            </w:r>
          </w:p>
        </w:tc>
        <w:tc>
          <w:tcPr>
            <w:tcW w:w="1334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KRT19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0.82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0.18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0.22</w:t>
            </w:r>
          </w:p>
        </w:tc>
        <w:tc>
          <w:tcPr>
            <w:tcW w:w="1735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-0.29</w:t>
            </w:r>
          </w:p>
        </w:tc>
        <w:tc>
          <w:tcPr>
            <w:tcW w:w="1334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BPIFB2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1.01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color w:val="auto"/>
                <w:szCs w:val="21"/>
              </w:rPr>
              <w:t>2</w:t>
            </w:r>
            <w:r>
              <w:rPr>
                <w:rFonts w:hint="eastAsia" w:eastAsia="宋体"/>
                <w:color w:val="auto"/>
                <w:szCs w:val="21"/>
                <w:lang w:eastAsia="zh-CN"/>
              </w:rPr>
              <w:t>52.64</w:t>
            </w:r>
          </w:p>
        </w:tc>
        <w:tc>
          <w:tcPr>
            <w:tcW w:w="1453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250.42</w:t>
            </w:r>
          </w:p>
        </w:tc>
        <w:tc>
          <w:tcPr>
            <w:tcW w:w="1735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0.01</w:t>
            </w:r>
          </w:p>
        </w:tc>
        <w:tc>
          <w:tcPr>
            <w:tcW w:w="1334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CLDN6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0.82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2.48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3.02</w:t>
            </w:r>
          </w:p>
        </w:tc>
        <w:tc>
          <w:tcPr>
            <w:tcW w:w="1735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-0.29</w:t>
            </w:r>
          </w:p>
        </w:tc>
        <w:tc>
          <w:tcPr>
            <w:tcW w:w="1334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FREM1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0.96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5.70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5.95</w:t>
            </w:r>
          </w:p>
        </w:tc>
        <w:tc>
          <w:tcPr>
            <w:tcW w:w="1735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-0.06</w:t>
            </w:r>
          </w:p>
        </w:tc>
        <w:tc>
          <w:tcPr>
            <w:tcW w:w="1334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YLPM1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1.00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6.41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6.43</w:t>
            </w:r>
          </w:p>
        </w:tc>
        <w:tc>
          <w:tcPr>
            <w:tcW w:w="1735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0.00</w:t>
            </w:r>
          </w:p>
        </w:tc>
        <w:tc>
          <w:tcPr>
            <w:tcW w:w="1334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SCARA3</w:t>
            </w:r>
          </w:p>
        </w:tc>
        <w:tc>
          <w:tcPr>
            <w:tcW w:w="1250" w:type="dxa"/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1.03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color w:val="auto"/>
                <w:szCs w:val="21"/>
              </w:rPr>
              <w:t>2.</w:t>
            </w:r>
            <w:r>
              <w:rPr>
                <w:rFonts w:hint="eastAsia" w:eastAsia="宋体"/>
                <w:color w:val="auto"/>
                <w:szCs w:val="21"/>
                <w:lang w:eastAsia="zh-CN"/>
              </w:rPr>
              <w:t>15</w:t>
            </w:r>
          </w:p>
        </w:tc>
        <w:tc>
          <w:tcPr>
            <w:tcW w:w="1453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2.08</w:t>
            </w:r>
          </w:p>
        </w:tc>
        <w:tc>
          <w:tcPr>
            <w:tcW w:w="1735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0.05</w:t>
            </w:r>
          </w:p>
        </w:tc>
        <w:tc>
          <w:tcPr>
            <w:tcW w:w="1334" w:type="dxa"/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tcBorders>
              <w:bottom w:val="nil"/>
            </w:tcBorders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NLRP1</w:t>
            </w:r>
          </w:p>
        </w:tc>
        <w:tc>
          <w:tcPr>
            <w:tcW w:w="1250" w:type="dxa"/>
            <w:tcBorders>
              <w:bottom w:val="nil"/>
            </w:tcBorders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0.82</w:t>
            </w:r>
          </w:p>
        </w:tc>
        <w:tc>
          <w:tcPr>
            <w:tcW w:w="1453" w:type="dxa"/>
            <w:tcBorders>
              <w:bottom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0.18</w:t>
            </w:r>
          </w:p>
        </w:tc>
        <w:tc>
          <w:tcPr>
            <w:tcW w:w="1453" w:type="dxa"/>
            <w:tcBorders>
              <w:bottom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0.22</w:t>
            </w:r>
          </w:p>
        </w:tc>
        <w:tc>
          <w:tcPr>
            <w:tcW w:w="1735" w:type="dxa"/>
            <w:tcBorders>
              <w:bottom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-0.29</w:t>
            </w:r>
          </w:p>
        </w:tc>
        <w:tc>
          <w:tcPr>
            <w:tcW w:w="1334" w:type="dxa"/>
            <w:tcBorders>
              <w:bottom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jc w:val="lef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PTGR1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jc w:val="left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color w:val="auto"/>
                <w:szCs w:val="21"/>
              </w:rPr>
              <w:t>0</w:t>
            </w:r>
            <w:r>
              <w:rPr>
                <w:rFonts w:hint="eastAsia" w:eastAsia="宋体"/>
                <w:color w:val="auto"/>
                <w:szCs w:val="21"/>
                <w:lang w:eastAsia="zh-CN"/>
              </w:rPr>
              <w:t>.97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3.16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3.26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rFonts w:eastAsia="宋体"/>
                <w:color w:val="auto"/>
                <w:szCs w:val="21"/>
                <w:lang w:eastAsia="zh-CN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-0.05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>
            <w:pPr>
              <w:spacing w:line="240" w:lineRule="auto"/>
              <w:jc w:val="left"/>
              <w:textAlignment w:val="bottom"/>
              <w:rPr>
                <w:color w:val="auto"/>
                <w:szCs w:val="21"/>
              </w:rPr>
            </w:pPr>
            <w:r>
              <w:rPr>
                <w:rFonts w:hint="eastAsia" w:eastAsia="宋体"/>
                <w:color w:val="auto"/>
                <w:szCs w:val="21"/>
                <w:lang w:eastAsia="zh-CN"/>
              </w:rPr>
              <w:t>no</w:t>
            </w:r>
          </w:p>
        </w:tc>
      </w:tr>
    </w:tbl>
    <w:p>
      <w:pPr>
        <w:spacing w:line="240" w:lineRule="auto"/>
        <w:rPr>
          <w:rFonts w:eastAsia="宋体"/>
          <w:color w:val="auto"/>
          <w:szCs w:val="24"/>
          <w:lang w:eastAsia="zh-CN"/>
        </w:rPr>
      </w:pPr>
      <w:r>
        <w:rPr>
          <w:color w:val="auto"/>
          <w:szCs w:val="24"/>
          <w:vertAlign w:val="superscript"/>
        </w:rPr>
        <w:t xml:space="preserve">* </w:t>
      </w:r>
      <w:r>
        <w:rPr>
          <w:color w:val="auto"/>
          <w:szCs w:val="21"/>
        </w:rPr>
        <w:t>FPKM</w:t>
      </w:r>
      <w:r>
        <w:rPr>
          <w:rFonts w:hint="eastAsia"/>
          <w:color w:val="auto"/>
          <w:szCs w:val="21"/>
        </w:rPr>
        <w:t xml:space="preserve">: </w:t>
      </w:r>
      <w:r>
        <w:rPr>
          <w:color w:val="auto"/>
          <w:szCs w:val="21"/>
        </w:rPr>
        <w:t>Fragment Per Kilobase of Exon Per Million Mapped Fragments</w:t>
      </w:r>
      <w:r>
        <w:rPr>
          <w:rFonts w:hint="eastAsia"/>
          <w:color w:val="auto"/>
          <w:szCs w:val="21"/>
          <w:lang w:eastAsia="zh-CN"/>
        </w:rPr>
        <w:t xml:space="preserve">.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2D"/>
    <w:rsid w:val="00165CA5"/>
    <w:rsid w:val="00327DC9"/>
    <w:rsid w:val="00925C83"/>
    <w:rsid w:val="00B51E4E"/>
    <w:rsid w:val="00D34D2D"/>
    <w:rsid w:val="00E45758"/>
    <w:rsid w:val="42A83777"/>
    <w:rsid w:val="4DDB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40" w:lineRule="atLeast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en-US" w:eastAsia="de-DE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/>
    </w:rPr>
  </w:style>
  <w:style w:type="paragraph" w:styleId="3">
    <w:name w:val="header"/>
    <w:basedOn w:val="1"/>
    <w:link w:val="8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  <w:lang w:eastAsia="zh-CN"/>
    </w:rPr>
  </w:style>
  <w:style w:type="paragraph" w:styleId="4">
    <w:name w:val="Normal (Web)"/>
    <w:basedOn w:val="1"/>
    <w:unhideWhenUsed/>
    <w:qFormat/>
    <w:uiPriority w:val="99"/>
    <w:pPr>
      <w:widowControl w:val="0"/>
      <w:spacing w:line="240" w:lineRule="auto"/>
    </w:pPr>
    <w:rPr>
      <w:rFonts w:ascii="Calibri" w:hAnsi="Calibri" w:eastAsia="宋体"/>
      <w:color w:val="auto"/>
      <w:kern w:val="2"/>
      <w:lang w:eastAsia="zh-CN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1257</Words>
  <Characters>7170</Characters>
  <Lines>59</Lines>
  <Paragraphs>16</Paragraphs>
  <TotalTime>1</TotalTime>
  <ScaleCrop>false</ScaleCrop>
  <LinksUpToDate>false</LinksUpToDate>
  <CharactersWithSpaces>8411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2020-08-17T06:03:00Z</dcterms:created>
  <dc:creator>libowenswu@163.com</dc:creator>
  <cp:lastModifiedBy>焦寒伟【西南大学动科院】</cp:lastModifiedBy>
  <dcterms:modified xsi:type="dcterms:W3CDTF">2020-08-17T13:45:19Z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