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6FA" w:rsidRDefault="00E770D4" w:rsidP="00E770D4">
      <w:pPr>
        <w:jc w:val="lef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sz w:val="22"/>
          <w:szCs w:val="22"/>
        </w:rPr>
        <w:t>S</w:t>
      </w:r>
      <w:r w:rsidRPr="00E770D4">
        <w:rPr>
          <w:rFonts w:ascii="Times New Roman" w:hAnsi="Times New Roman" w:cs="Times New Roman"/>
          <w:sz w:val="22"/>
          <w:szCs w:val="22"/>
        </w:rPr>
        <w:t>upporting materials</w:t>
      </w:r>
    </w:p>
    <w:p w:rsidR="00E770D4" w:rsidRDefault="00E770D4" w:rsidP="00E770D4">
      <w:pPr>
        <w:jc w:val="left"/>
        <w:rPr>
          <w:rFonts w:ascii="Times New Roman" w:hAnsi="Times New Roman" w:cs="Times New Roman"/>
          <w:sz w:val="22"/>
          <w:szCs w:val="22"/>
        </w:rPr>
      </w:pPr>
    </w:p>
    <w:p w:rsidR="00E770D4" w:rsidRPr="00E770D4" w:rsidRDefault="00E770D4" w:rsidP="00AC3645">
      <w:pPr>
        <w:jc w:val="center"/>
        <w:rPr>
          <w:rFonts w:ascii="Times New Roman" w:hAnsi="Times New Roman" w:cs="Times New Roman"/>
          <w:sz w:val="22"/>
          <w:szCs w:val="22"/>
        </w:rPr>
      </w:pPr>
      <w:r>
        <w:object w:dxaOrig="6735" w:dyaOrig="476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6.55pt;height:238.3pt" o:ole="">
            <v:imagedata r:id="rId7" o:title=""/>
          </v:shape>
          <o:OLEObject Type="Embed" ProgID="Origin50.Graph" ShapeID="_x0000_i1025" DrawAspect="Content" ObjectID="_1680586741" r:id="rId8"/>
        </w:object>
      </w:r>
      <w:r w:rsidRPr="00E770D4">
        <w:t xml:space="preserve"> </w:t>
      </w:r>
      <w:r>
        <w:object w:dxaOrig="6735" w:dyaOrig="4764">
          <v:shape id="_x0000_i1026" type="#_x0000_t75" style="width:336.55pt;height:238.3pt" o:ole="">
            <v:imagedata r:id="rId9" o:title=""/>
          </v:shape>
          <o:OLEObject Type="Embed" ProgID="Origin50.Graph" ShapeID="_x0000_i1026" DrawAspect="Content" ObjectID="_1680586742" r:id="rId10"/>
        </w:object>
      </w:r>
      <w:r w:rsidRPr="00E770D4">
        <w:t xml:space="preserve"> </w:t>
      </w:r>
      <w:r>
        <w:object w:dxaOrig="6735" w:dyaOrig="4764">
          <v:shape id="_x0000_i1027" type="#_x0000_t75" style="width:336.55pt;height:238.3pt" o:ole="">
            <v:imagedata r:id="rId11" o:title=""/>
          </v:shape>
          <o:OLEObject Type="Embed" ProgID="Origin50.Graph" ShapeID="_x0000_i1027" DrawAspect="Content" ObjectID="_1680586743" r:id="rId12"/>
        </w:object>
      </w:r>
    </w:p>
    <w:p w:rsidR="003416FA" w:rsidRDefault="003416FA" w:rsidP="00AC3645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760908">
        <w:rPr>
          <w:rFonts w:ascii="Times New Roman" w:hAnsi="Times New Roman" w:cs="Times New Roman"/>
          <w:sz w:val="22"/>
          <w:szCs w:val="22"/>
        </w:rPr>
        <w:t xml:space="preserve">Fig. </w:t>
      </w:r>
      <w:r>
        <w:rPr>
          <w:rFonts w:ascii="Times New Roman" w:hAnsi="Times New Roman" w:cs="Times New Roman" w:hint="eastAsia"/>
          <w:sz w:val="22"/>
          <w:szCs w:val="22"/>
        </w:rPr>
        <w:t>S</w:t>
      </w:r>
      <w:r>
        <w:rPr>
          <w:rFonts w:ascii="Times New Roman" w:hAnsi="Times New Roman" w:cs="Times New Roman"/>
          <w:sz w:val="22"/>
          <w:szCs w:val="22"/>
        </w:rPr>
        <w:t>1</w:t>
      </w:r>
      <w:r>
        <w:rPr>
          <w:rFonts w:ascii="Times New Roman" w:hAnsi="Times New Roman" w:cs="Times New Roman" w:hint="eastAsia"/>
          <w:sz w:val="22"/>
          <w:szCs w:val="22"/>
        </w:rPr>
        <w:t xml:space="preserve"> </w:t>
      </w:r>
      <w:bookmarkStart w:id="0" w:name="OLE_LINK21"/>
      <w:bookmarkStart w:id="1" w:name="OLE_LINK22"/>
      <w:r w:rsidRPr="00F3793B">
        <w:rPr>
          <w:rFonts w:ascii="Times New Roman" w:hAnsi="Times New Roman" w:cs="Times New Roman"/>
          <w:sz w:val="22"/>
          <w:szCs w:val="22"/>
        </w:rPr>
        <w:t xml:space="preserve">Zeta potentials </w:t>
      </w:r>
      <w:r>
        <w:rPr>
          <w:rFonts w:ascii="Times New Roman" w:hAnsi="Times New Roman" w:cs="Times New Roman"/>
          <w:sz w:val="22"/>
          <w:szCs w:val="22"/>
        </w:rPr>
        <w:t xml:space="preserve">of </w:t>
      </w:r>
      <w:r w:rsidRPr="00F3793B">
        <w:rPr>
          <w:rFonts w:ascii="Times New Roman" w:hAnsi="Times New Roman" w:cs="Times New Roman"/>
          <w:sz w:val="22"/>
          <w:szCs w:val="22"/>
        </w:rPr>
        <w:t>MMC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E770D4">
        <w:rPr>
          <w:rFonts w:ascii="Times New Roman" w:hAnsi="Times New Roman" w:cs="Times New Roman" w:hint="eastAsia"/>
          <w:sz w:val="22"/>
          <w:szCs w:val="22"/>
        </w:rPr>
        <w:t xml:space="preserve">with </w:t>
      </w:r>
      <w:r w:rsidR="00E770D4" w:rsidRPr="000D4C9B">
        <w:rPr>
          <w:rFonts w:ascii="Times New Roman" w:hAnsi="Times New Roman" w:cs="Times New Roman"/>
          <w:sz w:val="22"/>
          <w:szCs w:val="22"/>
        </w:rPr>
        <w:t>0.25 g furfuryl alcohol (a), 0.5 g furfuryl alcohol (b), and 0.1 g furfuryl alcohol (c)</w:t>
      </w:r>
      <w:r w:rsidR="00E770D4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before and after the adsorption</w:t>
      </w:r>
      <w:r w:rsidRPr="00F3793B">
        <w:rPr>
          <w:rFonts w:ascii="Times New Roman" w:hAnsi="Times New Roman" w:cs="Times New Roman"/>
          <w:sz w:val="22"/>
          <w:szCs w:val="22"/>
        </w:rPr>
        <w:t xml:space="preserve"> at varied pH values</w:t>
      </w:r>
      <w:bookmarkEnd w:id="0"/>
      <w:bookmarkEnd w:id="1"/>
      <w:r>
        <w:rPr>
          <w:rFonts w:ascii="Times New Roman" w:hAnsi="Times New Roman" w:cs="Times New Roman"/>
          <w:sz w:val="22"/>
          <w:szCs w:val="22"/>
        </w:rPr>
        <w:t>.</w:t>
      </w:r>
    </w:p>
    <w:p w:rsidR="00540670" w:rsidRPr="009B6266" w:rsidRDefault="00540670" w:rsidP="00540670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9B6266">
        <w:object w:dxaOrig="4635" w:dyaOrig="3539">
          <v:shape id="_x0000_i1028" type="#_x0000_t75" style="width:297.15pt;height:226.75pt" o:ole="">
            <v:imagedata r:id="rId13" o:title=""/>
          </v:shape>
          <o:OLEObject Type="Embed" ProgID="Origin95.Graph" ShapeID="_x0000_i1028" DrawAspect="Content" ObjectID="_1680586744" r:id="rId14"/>
        </w:object>
      </w:r>
    </w:p>
    <w:p w:rsidR="00540670" w:rsidRDefault="00540670" w:rsidP="00540670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9B6266">
        <w:rPr>
          <w:rFonts w:ascii="Times New Roman" w:hAnsi="Times New Roman" w:cs="Times New Roman" w:hint="eastAsia"/>
          <w:sz w:val="22"/>
        </w:rPr>
        <w:t>Fig. S</w:t>
      </w:r>
      <w:r>
        <w:rPr>
          <w:rFonts w:ascii="Times New Roman" w:hAnsi="Times New Roman" w:cs="Times New Roman" w:hint="eastAsia"/>
          <w:sz w:val="22"/>
        </w:rPr>
        <w:t xml:space="preserve">2 The effects of the amount of carbon source of FA on </w:t>
      </w:r>
      <w:r>
        <w:rPr>
          <w:rFonts w:ascii="Times New Roman" w:hAnsi="Times New Roman" w:cs="Times New Roman"/>
          <w:sz w:val="22"/>
        </w:rPr>
        <w:t>the</w:t>
      </w:r>
      <w:r>
        <w:rPr>
          <w:rFonts w:ascii="Times New Roman" w:hAnsi="Times New Roman" w:cs="Times New Roman" w:hint="eastAsia"/>
          <w:sz w:val="22"/>
        </w:rPr>
        <w:t xml:space="preserve"> BET (A) and the </w:t>
      </w:r>
      <w:r>
        <w:rPr>
          <w:rFonts w:ascii="Times New Roman" w:hAnsi="Times New Roman" w:cs="Times New Roman"/>
          <w:sz w:val="22"/>
        </w:rPr>
        <w:t>maximum</w:t>
      </w:r>
      <w:r>
        <w:rPr>
          <w:rFonts w:ascii="Times New Roman" w:hAnsi="Times New Roman" w:cs="Times New Roman" w:hint="eastAsia"/>
          <w:sz w:val="22"/>
        </w:rPr>
        <w:t xml:space="preserve"> adsorption capacity of MMCS (B).</w:t>
      </w:r>
      <w:r w:rsidR="00F00268">
        <w:rPr>
          <w:rFonts w:ascii="Times New Roman" w:hAnsi="Times New Roman" w:cs="Times New Roman" w:hint="eastAsia"/>
          <w:sz w:val="22"/>
        </w:rPr>
        <w:t xml:space="preserve"> </w:t>
      </w:r>
    </w:p>
    <w:p w:rsidR="00540670" w:rsidRPr="00540670" w:rsidRDefault="00540670" w:rsidP="003416FA">
      <w:pPr>
        <w:spacing w:line="360" w:lineRule="auto"/>
        <w:jc w:val="left"/>
        <w:rPr>
          <w:rFonts w:ascii="Times New Roman" w:hAnsi="Times New Roman" w:cs="Times New Roman"/>
          <w:sz w:val="22"/>
          <w:szCs w:val="22"/>
        </w:rPr>
      </w:pPr>
    </w:p>
    <w:p w:rsidR="003416FA" w:rsidRPr="00E770D4" w:rsidRDefault="003416FA" w:rsidP="0064179D">
      <w:pPr>
        <w:ind w:firstLineChars="171" w:firstLine="359"/>
        <w:rPr>
          <w:rFonts w:cs="Times New Roman"/>
        </w:rPr>
      </w:pPr>
    </w:p>
    <w:p w:rsidR="003416FA" w:rsidRDefault="002C532E" w:rsidP="0064179D">
      <w:pPr>
        <w:ind w:firstLineChars="171" w:firstLine="359"/>
      </w:pPr>
      <w:r>
        <w:object w:dxaOrig="6735" w:dyaOrig="4764">
          <v:shape id="_x0000_i1029" type="#_x0000_t75" style="width:336.55pt;height:238.3pt" o:ole="">
            <v:imagedata r:id="rId15" o:title=""/>
          </v:shape>
          <o:OLEObject Type="Embed" ProgID="Origin50.Graph" ShapeID="_x0000_i1029" DrawAspect="Content" ObjectID="_1680586745" r:id="rId16"/>
        </w:object>
      </w:r>
    </w:p>
    <w:p w:rsidR="00874AC8" w:rsidRDefault="00874AC8" w:rsidP="00874AC8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595294">
        <w:rPr>
          <w:rFonts w:ascii="Times New Roman" w:hAnsi="Times New Roman" w:cs="Times New Roman"/>
          <w:sz w:val="22"/>
          <w:szCs w:val="22"/>
        </w:rPr>
        <w:t xml:space="preserve">Fig. </w:t>
      </w:r>
      <w:r>
        <w:rPr>
          <w:rFonts w:ascii="Times New Roman" w:hAnsi="Times New Roman" w:cs="Times New Roman" w:hint="eastAsia"/>
          <w:sz w:val="22"/>
          <w:szCs w:val="22"/>
        </w:rPr>
        <w:t>S</w:t>
      </w:r>
      <w:r w:rsidR="00540670">
        <w:rPr>
          <w:rFonts w:ascii="Times New Roman" w:hAnsi="Times New Roman" w:cs="Times New Roman" w:hint="eastAsia"/>
          <w:sz w:val="22"/>
          <w:szCs w:val="22"/>
        </w:rPr>
        <w:t>3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D974C1">
        <w:rPr>
          <w:rFonts w:ascii="Times New Roman" w:hAnsi="Times New Roman" w:cs="Times New Roman"/>
          <w:sz w:val="22"/>
          <w:szCs w:val="22"/>
        </w:rPr>
        <w:t>Effect</w:t>
      </w:r>
      <w:r w:rsidR="00540670">
        <w:rPr>
          <w:rFonts w:ascii="Times New Roman" w:hAnsi="Times New Roman" w:cs="Times New Roman" w:hint="eastAsia"/>
          <w:sz w:val="22"/>
          <w:szCs w:val="22"/>
        </w:rPr>
        <w:t>s</w:t>
      </w:r>
      <w:r w:rsidRPr="00D974C1">
        <w:rPr>
          <w:rFonts w:ascii="Times New Roman" w:hAnsi="Times New Roman" w:cs="Times New Roman"/>
          <w:sz w:val="22"/>
          <w:szCs w:val="22"/>
        </w:rPr>
        <w:t xml:space="preserve"> of initial dye concentration </w:t>
      </w:r>
      <w:r>
        <w:rPr>
          <w:rFonts w:ascii="Times New Roman" w:hAnsi="Times New Roman" w:cs="Times New Roman"/>
          <w:sz w:val="22"/>
          <w:szCs w:val="22"/>
        </w:rPr>
        <w:t xml:space="preserve">and temperature </w:t>
      </w:r>
      <w:r w:rsidRPr="00D04963">
        <w:rPr>
          <w:rFonts w:ascii="Times New Roman" w:hAnsi="Times New Roman" w:cs="Times New Roman"/>
          <w:sz w:val="22"/>
          <w:szCs w:val="22"/>
        </w:rPr>
        <w:t xml:space="preserve">on the </w:t>
      </w:r>
      <w:r>
        <w:rPr>
          <w:rFonts w:ascii="Times New Roman" w:hAnsi="Times New Roman" w:cs="Times New Roman"/>
          <w:sz w:val="22"/>
          <w:szCs w:val="22"/>
        </w:rPr>
        <w:t>adsorption</w:t>
      </w:r>
      <w:r w:rsidRPr="00D04963">
        <w:rPr>
          <w:rFonts w:ascii="Times New Roman" w:hAnsi="Times New Roman" w:cs="Times New Roman"/>
          <w:sz w:val="22"/>
          <w:szCs w:val="22"/>
        </w:rPr>
        <w:t xml:space="preserve"> of MO </w:t>
      </w:r>
      <w:r>
        <w:rPr>
          <w:rFonts w:ascii="Times New Roman" w:hAnsi="Times New Roman" w:cs="Times New Roman"/>
          <w:sz w:val="22"/>
          <w:szCs w:val="22"/>
        </w:rPr>
        <w:t>by</w:t>
      </w:r>
      <w:r w:rsidRPr="00D04963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MMC </w:t>
      </w:r>
      <w:r w:rsidRPr="00D04963">
        <w:rPr>
          <w:rFonts w:ascii="Times New Roman" w:hAnsi="Times New Roman" w:cs="Times New Roman"/>
          <w:sz w:val="22"/>
          <w:szCs w:val="22"/>
        </w:rPr>
        <w:t>(</w:t>
      </w:r>
      <w:r w:rsidRPr="00D974C1">
        <w:rPr>
          <w:rFonts w:ascii="Times New Roman" w:hAnsi="Times New Roman" w:cs="Times New Roman"/>
          <w:sz w:val="22"/>
          <w:szCs w:val="22"/>
        </w:rPr>
        <w:t xml:space="preserve">Adsorption conditions: </w:t>
      </w:r>
      <w:r w:rsidR="006D568A" w:rsidRPr="006D568A">
        <w:rPr>
          <w:rFonts w:ascii="Times New Roman" w:hAnsi="Times New Roman" w:cs="Times New Roman"/>
          <w:sz w:val="22"/>
          <w:szCs w:val="22"/>
        </w:rPr>
        <w:t xml:space="preserve">pH=4, </w:t>
      </w:r>
      <w:r w:rsidR="006D568A" w:rsidRPr="00D974C1">
        <w:rPr>
          <w:rFonts w:ascii="Times New Roman" w:hAnsi="Times New Roman" w:cs="Times New Roman"/>
          <w:sz w:val="22"/>
          <w:szCs w:val="22"/>
        </w:rPr>
        <w:t>contact</w:t>
      </w:r>
      <w:r w:rsidR="006D568A">
        <w:rPr>
          <w:rFonts w:ascii="Times New Roman" w:hAnsi="Times New Roman" w:cs="Times New Roman"/>
          <w:sz w:val="22"/>
          <w:szCs w:val="22"/>
        </w:rPr>
        <w:t xml:space="preserve"> </w:t>
      </w:r>
      <w:r w:rsidR="006D568A" w:rsidRPr="00D974C1">
        <w:rPr>
          <w:rFonts w:ascii="Times New Roman" w:hAnsi="Times New Roman" w:cs="Times New Roman"/>
          <w:sz w:val="22"/>
          <w:szCs w:val="22"/>
        </w:rPr>
        <w:t>time</w:t>
      </w:r>
      <w:r w:rsidR="006D568A">
        <w:rPr>
          <w:rFonts w:ascii="Times New Roman" w:hAnsi="Times New Roman" w:cs="Times New Roman" w:hint="eastAsia"/>
          <w:sz w:val="22"/>
          <w:szCs w:val="22"/>
        </w:rPr>
        <w:t>=</w:t>
      </w:r>
      <w:r w:rsidR="006D568A" w:rsidRPr="006D568A">
        <w:rPr>
          <w:rFonts w:ascii="Times New Roman" w:hAnsi="Times New Roman" w:cs="Times New Roman"/>
          <w:sz w:val="22"/>
          <w:szCs w:val="22"/>
        </w:rPr>
        <w:t>50 min)</w:t>
      </w:r>
    </w:p>
    <w:p w:rsidR="006D568A" w:rsidRDefault="006D568A" w:rsidP="00874AC8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:rsidR="00874AC8" w:rsidRDefault="00AC3645" w:rsidP="00AC3645">
      <w:pPr>
        <w:jc w:val="center"/>
        <w:rPr>
          <w:rFonts w:cs="Times New Roman"/>
        </w:rPr>
      </w:pPr>
      <w:r>
        <w:object w:dxaOrig="5055" w:dyaOrig="3566">
          <v:shape id="_x0000_i1030" type="#_x0000_t75" style="width:305.1pt;height:215.2pt" o:ole="">
            <v:imagedata r:id="rId17" o:title=""/>
          </v:shape>
          <o:OLEObject Type="Embed" ProgID="Origin50.Graph" ShapeID="_x0000_i1030" DrawAspect="Content" ObjectID="_1680586746" r:id="rId18"/>
        </w:object>
      </w:r>
    </w:p>
    <w:p w:rsidR="00874AC8" w:rsidRPr="008D6199" w:rsidRDefault="00874AC8" w:rsidP="00874AC8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Fig. </w:t>
      </w:r>
      <w:r>
        <w:rPr>
          <w:rFonts w:ascii="Times New Roman" w:hAnsi="Times New Roman" w:cs="Times New Roman" w:hint="eastAsia"/>
          <w:sz w:val="22"/>
          <w:szCs w:val="22"/>
        </w:rPr>
        <w:t>S</w:t>
      </w:r>
      <w:r w:rsidR="00540670">
        <w:rPr>
          <w:rFonts w:ascii="Times New Roman" w:hAnsi="Times New Roman" w:cs="Times New Roman" w:hint="eastAsia"/>
          <w:sz w:val="22"/>
          <w:szCs w:val="22"/>
        </w:rPr>
        <w:t>4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D974C1">
        <w:rPr>
          <w:rFonts w:ascii="Times New Roman" w:hAnsi="Times New Roman" w:cs="Times New Roman"/>
          <w:sz w:val="22"/>
          <w:szCs w:val="22"/>
        </w:rPr>
        <w:t xml:space="preserve">Effect of </w:t>
      </w:r>
      <w:r>
        <w:rPr>
          <w:rFonts w:ascii="Times New Roman" w:hAnsi="Times New Roman" w:cs="Times New Roman"/>
          <w:sz w:val="22"/>
          <w:szCs w:val="22"/>
        </w:rPr>
        <w:t xml:space="preserve">contact time </w:t>
      </w:r>
      <w:r w:rsidRPr="00D04963">
        <w:rPr>
          <w:rFonts w:ascii="Times New Roman" w:hAnsi="Times New Roman" w:cs="Times New Roman"/>
          <w:sz w:val="22"/>
          <w:szCs w:val="22"/>
        </w:rPr>
        <w:t xml:space="preserve">on the </w:t>
      </w:r>
      <w:r>
        <w:rPr>
          <w:rFonts w:ascii="Times New Roman" w:hAnsi="Times New Roman" w:cs="Times New Roman"/>
          <w:sz w:val="22"/>
          <w:szCs w:val="22"/>
        </w:rPr>
        <w:t>adsorption</w:t>
      </w:r>
      <w:r w:rsidRPr="00D04963">
        <w:rPr>
          <w:rFonts w:ascii="Times New Roman" w:hAnsi="Times New Roman" w:cs="Times New Roman"/>
          <w:sz w:val="22"/>
          <w:szCs w:val="22"/>
        </w:rPr>
        <w:t xml:space="preserve"> of MO </w:t>
      </w:r>
      <w:r>
        <w:rPr>
          <w:rFonts w:ascii="Times New Roman" w:hAnsi="Times New Roman" w:cs="Times New Roman"/>
          <w:sz w:val="22"/>
          <w:szCs w:val="22"/>
        </w:rPr>
        <w:t>by</w:t>
      </w:r>
      <w:r w:rsidRPr="00D04963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MMC </w:t>
      </w:r>
      <w:r w:rsidRPr="00D04963">
        <w:rPr>
          <w:rFonts w:ascii="Times New Roman" w:hAnsi="Times New Roman" w:cs="Times New Roman"/>
          <w:sz w:val="22"/>
          <w:szCs w:val="22"/>
        </w:rPr>
        <w:t>(</w:t>
      </w:r>
      <w:r w:rsidRPr="00D974C1">
        <w:rPr>
          <w:rFonts w:ascii="Times New Roman" w:hAnsi="Times New Roman" w:cs="Times New Roman"/>
          <w:sz w:val="22"/>
          <w:szCs w:val="22"/>
        </w:rPr>
        <w:t xml:space="preserve">Adsorption conditions: </w:t>
      </w:r>
      <w:r w:rsidR="006D568A">
        <w:rPr>
          <w:rFonts w:ascii="Times New Roman" w:hAnsi="Times New Roman" w:cs="Times New Roman"/>
          <w:sz w:val="22"/>
          <w:szCs w:val="22"/>
        </w:rPr>
        <w:t>pH=4</w:t>
      </w:r>
      <w:r w:rsidR="006D568A">
        <w:rPr>
          <w:rFonts w:ascii="Times New Roman" w:hAnsi="Times New Roman" w:cs="Times New Roman" w:hint="eastAsia"/>
          <w:sz w:val="22"/>
          <w:szCs w:val="22"/>
        </w:rPr>
        <w:t xml:space="preserve">, </w:t>
      </w:r>
      <w:r>
        <w:rPr>
          <w:rFonts w:ascii="Times New Roman" w:hAnsi="Times New Roman" w:cs="Times New Roman"/>
          <w:sz w:val="22"/>
          <w:szCs w:val="22"/>
        </w:rPr>
        <w:t>temperature</w:t>
      </w:r>
      <w:r w:rsidRPr="00D974C1">
        <w:rPr>
          <w:rFonts w:ascii="Times New Roman" w:hAnsi="Times New Roman" w:cs="Times New Roman"/>
          <w:sz w:val="22"/>
          <w:szCs w:val="22"/>
        </w:rPr>
        <w:t>=</w:t>
      </w:r>
      <w:r>
        <w:rPr>
          <w:rFonts w:ascii="Times New Roman" w:hAnsi="Times New Roman" w:cs="Times New Roman"/>
          <w:sz w:val="22"/>
          <w:szCs w:val="22"/>
        </w:rPr>
        <w:t>308 K</w:t>
      </w:r>
      <w:r w:rsidRPr="00D04963">
        <w:rPr>
          <w:rFonts w:ascii="Times New Roman" w:hAnsi="Times New Roman" w:cs="Times New Roman"/>
          <w:sz w:val="22"/>
          <w:szCs w:val="22"/>
        </w:rPr>
        <w:t>)</w:t>
      </w:r>
      <w:r>
        <w:rPr>
          <w:rFonts w:ascii="Times New Roman" w:hAnsi="Times New Roman" w:cs="Times New Roman"/>
          <w:sz w:val="22"/>
          <w:szCs w:val="22"/>
        </w:rPr>
        <w:t>.</w:t>
      </w:r>
    </w:p>
    <w:p w:rsidR="00874AC8" w:rsidRDefault="00874AC8" w:rsidP="0064179D">
      <w:pPr>
        <w:ind w:firstLineChars="171" w:firstLine="359"/>
        <w:rPr>
          <w:rFonts w:cs="Times New Roman"/>
        </w:rPr>
      </w:pPr>
    </w:p>
    <w:p w:rsidR="00307337" w:rsidRDefault="00AC3645" w:rsidP="00AC3645">
      <w:pPr>
        <w:jc w:val="center"/>
        <w:rPr>
          <w:rFonts w:cs="Times New Roman"/>
        </w:rPr>
      </w:pPr>
      <w:r w:rsidRPr="0064179D">
        <w:rPr>
          <w:rFonts w:cs="Times New Roman"/>
        </w:rPr>
        <w:object w:dxaOrig="6735" w:dyaOrig="4764">
          <v:shape id="_x0000_i1031" type="#_x0000_t75" style="width:282.85pt;height:200.1pt" o:ole="">
            <v:imagedata r:id="rId19" o:title=""/>
          </v:shape>
          <o:OLEObject Type="Embed" ProgID="Origin50.Graph" ShapeID="_x0000_i1031" DrawAspect="Content" ObjectID="_1680586747" r:id="rId20"/>
        </w:object>
      </w:r>
    </w:p>
    <w:p w:rsidR="003416FA" w:rsidRDefault="00307337" w:rsidP="007F0D08">
      <w:pPr>
        <w:jc w:val="left"/>
        <w:rPr>
          <w:rFonts w:ascii="Times New Roman" w:hAnsi="Times New Roman" w:cs="Times New Roman" w:hint="eastAsia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Fig. </w:t>
      </w:r>
      <w:r w:rsidR="003416FA">
        <w:rPr>
          <w:rFonts w:ascii="Times New Roman" w:hAnsi="Times New Roman" w:cs="Times New Roman" w:hint="eastAsia"/>
          <w:sz w:val="22"/>
          <w:szCs w:val="22"/>
        </w:rPr>
        <w:t>S</w:t>
      </w:r>
      <w:r w:rsidR="00540670">
        <w:rPr>
          <w:rFonts w:ascii="Times New Roman" w:hAnsi="Times New Roman" w:cs="Times New Roman" w:hint="eastAsia"/>
          <w:sz w:val="22"/>
          <w:szCs w:val="22"/>
        </w:rPr>
        <w:t>5</w:t>
      </w:r>
      <w:r>
        <w:rPr>
          <w:rFonts w:ascii="Times New Roman" w:hAnsi="Times New Roman" w:cs="Times New Roman"/>
          <w:sz w:val="22"/>
          <w:szCs w:val="22"/>
        </w:rPr>
        <w:t xml:space="preserve"> The effect of </w:t>
      </w:r>
      <w:r w:rsidR="007F0D08" w:rsidRPr="007F0D08">
        <w:rPr>
          <w:rFonts w:ascii="Times New Roman" w:hAnsi="Times New Roman" w:cs="Times New Roman"/>
          <w:sz w:val="22"/>
          <w:szCs w:val="22"/>
        </w:rPr>
        <w:t>coexisting anions</w:t>
      </w:r>
      <w:r>
        <w:rPr>
          <w:rFonts w:ascii="Times New Roman" w:hAnsi="Times New Roman" w:cs="Times New Roman"/>
          <w:sz w:val="22"/>
          <w:szCs w:val="22"/>
        </w:rPr>
        <w:t xml:space="preserve"> on the adsorption of MO by MMC.</w:t>
      </w:r>
      <w:r w:rsidR="007F0D08" w:rsidRPr="007F0D08">
        <w:rPr>
          <w:rFonts w:ascii="Times New Roman" w:hAnsi="Times New Roman" w:cs="Times New Roman"/>
          <w:sz w:val="22"/>
          <w:szCs w:val="22"/>
        </w:rPr>
        <w:t xml:space="preserve"> </w:t>
      </w:r>
      <w:r w:rsidR="007F0D08" w:rsidRPr="00D04963">
        <w:rPr>
          <w:rFonts w:ascii="Times New Roman" w:hAnsi="Times New Roman" w:cs="Times New Roman"/>
          <w:sz w:val="22"/>
          <w:szCs w:val="22"/>
        </w:rPr>
        <w:t>(</w:t>
      </w:r>
      <w:r w:rsidR="007F0D08" w:rsidRPr="00D974C1">
        <w:rPr>
          <w:rFonts w:ascii="Times New Roman" w:hAnsi="Times New Roman" w:cs="Times New Roman"/>
          <w:sz w:val="22"/>
          <w:szCs w:val="22"/>
        </w:rPr>
        <w:t xml:space="preserve">Adsorption conditions: </w:t>
      </w:r>
      <w:r w:rsidR="007F0D08">
        <w:rPr>
          <w:rFonts w:ascii="Times New Roman" w:hAnsi="Times New Roman" w:cs="Times New Roman"/>
          <w:sz w:val="22"/>
          <w:szCs w:val="22"/>
        </w:rPr>
        <w:t>pH=4</w:t>
      </w:r>
      <w:r w:rsidR="007F0D08">
        <w:rPr>
          <w:rFonts w:ascii="Times New Roman" w:hAnsi="Times New Roman" w:cs="Times New Roman" w:hint="eastAsia"/>
          <w:sz w:val="22"/>
          <w:szCs w:val="22"/>
        </w:rPr>
        <w:t xml:space="preserve">, </w:t>
      </w:r>
      <w:r w:rsidR="007F0D08">
        <w:rPr>
          <w:rFonts w:ascii="Times New Roman" w:hAnsi="Times New Roman" w:cs="Times New Roman"/>
          <w:sz w:val="22"/>
          <w:szCs w:val="22"/>
        </w:rPr>
        <w:t>temperature</w:t>
      </w:r>
      <w:r w:rsidR="007F0D08" w:rsidRPr="00D974C1">
        <w:rPr>
          <w:rFonts w:ascii="Times New Roman" w:hAnsi="Times New Roman" w:cs="Times New Roman"/>
          <w:sz w:val="22"/>
          <w:szCs w:val="22"/>
        </w:rPr>
        <w:t>=</w:t>
      </w:r>
      <w:r w:rsidR="007F0D08">
        <w:rPr>
          <w:rFonts w:ascii="Times New Roman" w:hAnsi="Times New Roman" w:cs="Times New Roman"/>
          <w:sz w:val="22"/>
          <w:szCs w:val="22"/>
        </w:rPr>
        <w:t>308 K</w:t>
      </w:r>
      <w:r w:rsidR="007F0D08">
        <w:rPr>
          <w:rFonts w:ascii="Times New Roman" w:hAnsi="Times New Roman" w:cs="Times New Roman" w:hint="eastAsia"/>
          <w:sz w:val="22"/>
          <w:szCs w:val="22"/>
        </w:rPr>
        <w:t>,</w:t>
      </w:r>
      <w:r w:rsidR="007F0D08" w:rsidRPr="007F0D08">
        <w:rPr>
          <w:rFonts w:ascii="Times New Roman" w:hAnsi="Times New Roman" w:cs="Times New Roman"/>
          <w:sz w:val="22"/>
          <w:szCs w:val="22"/>
        </w:rPr>
        <w:t xml:space="preserve"> </w:t>
      </w:r>
      <w:r w:rsidR="007F0D08" w:rsidRPr="00D974C1">
        <w:rPr>
          <w:rFonts w:ascii="Times New Roman" w:hAnsi="Times New Roman" w:cs="Times New Roman"/>
          <w:sz w:val="22"/>
          <w:szCs w:val="22"/>
        </w:rPr>
        <w:t>contact</w:t>
      </w:r>
      <w:r w:rsidR="007F0D08">
        <w:rPr>
          <w:rFonts w:ascii="Times New Roman" w:hAnsi="Times New Roman" w:cs="Times New Roman"/>
          <w:sz w:val="22"/>
          <w:szCs w:val="22"/>
        </w:rPr>
        <w:t xml:space="preserve"> </w:t>
      </w:r>
      <w:r w:rsidR="007F0D08" w:rsidRPr="00D974C1">
        <w:rPr>
          <w:rFonts w:ascii="Times New Roman" w:hAnsi="Times New Roman" w:cs="Times New Roman"/>
          <w:sz w:val="22"/>
          <w:szCs w:val="22"/>
        </w:rPr>
        <w:t>time</w:t>
      </w:r>
      <w:r w:rsidR="007F0D08">
        <w:rPr>
          <w:rFonts w:ascii="Times New Roman" w:hAnsi="Times New Roman" w:cs="Times New Roman" w:hint="eastAsia"/>
          <w:sz w:val="22"/>
          <w:szCs w:val="22"/>
        </w:rPr>
        <w:t>=15</w:t>
      </w:r>
      <w:r w:rsidR="007F0D08" w:rsidRPr="006D568A">
        <w:rPr>
          <w:rFonts w:ascii="Times New Roman" w:hAnsi="Times New Roman" w:cs="Times New Roman"/>
          <w:sz w:val="22"/>
          <w:szCs w:val="22"/>
        </w:rPr>
        <w:t xml:space="preserve"> min</w:t>
      </w:r>
      <w:r w:rsidR="007F0D08">
        <w:rPr>
          <w:rFonts w:ascii="Times New Roman" w:hAnsi="Times New Roman" w:cs="Times New Roman" w:hint="eastAsia"/>
          <w:sz w:val="22"/>
          <w:szCs w:val="22"/>
        </w:rPr>
        <w:t>, C</w:t>
      </w:r>
      <w:r w:rsidR="007F0D08" w:rsidRPr="007F0D08">
        <w:rPr>
          <w:rFonts w:ascii="Times New Roman" w:hAnsi="Times New Roman" w:cs="Times New Roman" w:hint="eastAsia"/>
          <w:sz w:val="22"/>
          <w:szCs w:val="22"/>
          <w:vertAlign w:val="subscript"/>
        </w:rPr>
        <w:t>0</w:t>
      </w:r>
      <w:r w:rsidR="007F0D08">
        <w:rPr>
          <w:rFonts w:ascii="Times New Roman" w:hAnsi="Times New Roman" w:cs="Times New Roman" w:hint="eastAsia"/>
          <w:sz w:val="22"/>
          <w:szCs w:val="22"/>
        </w:rPr>
        <w:t>=150 mg L</w:t>
      </w:r>
      <w:r w:rsidR="007F0D08" w:rsidRPr="007F0D08">
        <w:rPr>
          <w:rFonts w:ascii="Times New Roman" w:hAnsi="Times New Roman" w:cs="Times New Roman" w:hint="eastAsia"/>
          <w:sz w:val="22"/>
          <w:szCs w:val="22"/>
          <w:vertAlign w:val="superscript"/>
        </w:rPr>
        <w:t>-1</w:t>
      </w:r>
      <w:r w:rsidR="007F0D08" w:rsidRPr="00D04963">
        <w:rPr>
          <w:rFonts w:ascii="Times New Roman" w:hAnsi="Times New Roman" w:cs="Times New Roman"/>
          <w:sz w:val="22"/>
          <w:szCs w:val="22"/>
        </w:rPr>
        <w:t>)</w:t>
      </w:r>
      <w:r w:rsidR="007F0D08">
        <w:rPr>
          <w:rFonts w:ascii="Times New Roman" w:hAnsi="Times New Roman" w:cs="Times New Roman"/>
          <w:sz w:val="22"/>
          <w:szCs w:val="22"/>
        </w:rPr>
        <w:t>.</w:t>
      </w:r>
    </w:p>
    <w:p w:rsidR="00225614" w:rsidRDefault="00225614" w:rsidP="007F0D08">
      <w:pPr>
        <w:jc w:val="left"/>
        <w:rPr>
          <w:rFonts w:ascii="Times New Roman" w:hAnsi="Times New Roman" w:cs="Times New Roman" w:hint="eastAsia"/>
          <w:sz w:val="22"/>
          <w:szCs w:val="22"/>
        </w:rPr>
      </w:pPr>
    </w:p>
    <w:p w:rsidR="00225614" w:rsidRDefault="00225614" w:rsidP="007F0D08">
      <w:pPr>
        <w:jc w:val="left"/>
        <w:rPr>
          <w:rFonts w:ascii="Times New Roman" w:hAnsi="Times New Roman" w:cs="Times New Roman" w:hint="eastAsia"/>
          <w:sz w:val="22"/>
          <w:szCs w:val="22"/>
        </w:rPr>
      </w:pPr>
    </w:p>
    <w:p w:rsidR="00225614" w:rsidRDefault="00225614" w:rsidP="007F0D08">
      <w:pPr>
        <w:jc w:val="left"/>
        <w:rPr>
          <w:rFonts w:ascii="Times New Roman" w:hAnsi="Times New Roman" w:cs="Times New Roman" w:hint="eastAsia"/>
          <w:sz w:val="22"/>
          <w:szCs w:val="22"/>
        </w:rPr>
      </w:pPr>
    </w:p>
    <w:p w:rsidR="00225614" w:rsidRPr="00FE43FD" w:rsidRDefault="00225614" w:rsidP="00225614">
      <w:pPr>
        <w:pStyle w:val="a5"/>
        <w:spacing w:line="360" w:lineRule="auto"/>
        <w:ind w:firstLineChars="0" w:firstLine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FE43FD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 w:hint="eastAsia"/>
          <w:b/>
          <w:sz w:val="20"/>
          <w:szCs w:val="20"/>
        </w:rPr>
        <w:t>S1</w:t>
      </w:r>
      <w:r w:rsidRPr="00FE43FD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FE43FD">
        <w:rPr>
          <w:rFonts w:ascii="Times New Roman" w:hAnsi="Times New Roman" w:cs="Times New Roman"/>
          <w:sz w:val="20"/>
          <w:szCs w:val="20"/>
        </w:rPr>
        <w:t xml:space="preserve">EDS analysis of </w:t>
      </w:r>
      <w:r>
        <w:rPr>
          <w:rFonts w:ascii="Times New Roman" w:hAnsi="Times New Roman" w:cs="Times New Roman" w:hint="eastAsia"/>
          <w:sz w:val="20"/>
          <w:szCs w:val="20"/>
        </w:rPr>
        <w:t>MMCS</w:t>
      </w:r>
    </w:p>
    <w:tbl>
      <w:tblPr>
        <w:tblW w:w="0" w:type="auto"/>
        <w:jc w:val="center"/>
        <w:tblBorders>
          <w:top w:val="single" w:sz="12" w:space="0" w:color="000000" w:themeColor="text1"/>
          <w:bottom w:val="single" w:sz="12" w:space="0" w:color="000000" w:themeColor="text1"/>
        </w:tblBorders>
        <w:tblLook w:val="04A0"/>
      </w:tblPr>
      <w:tblGrid>
        <w:gridCol w:w="1005"/>
        <w:gridCol w:w="2220"/>
        <w:gridCol w:w="2268"/>
        <w:gridCol w:w="2174"/>
      </w:tblGrid>
      <w:tr w:rsidR="00225614" w:rsidRPr="00D3456E" w:rsidTr="00225614">
        <w:trPr>
          <w:jc w:val="center"/>
        </w:trPr>
        <w:tc>
          <w:tcPr>
            <w:tcW w:w="1005" w:type="dxa"/>
            <w:vMerge w:val="restart"/>
            <w:tcBorders>
              <w:top w:val="single" w:sz="12" w:space="0" w:color="000000" w:themeColor="text1"/>
              <w:bottom w:val="single" w:sz="6" w:space="0" w:color="000000" w:themeColor="text1"/>
            </w:tcBorders>
            <w:vAlign w:val="center"/>
          </w:tcPr>
          <w:p w:rsidR="00225614" w:rsidRPr="00225614" w:rsidRDefault="00225614" w:rsidP="00225614">
            <w:pPr>
              <w:pStyle w:val="a5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25614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E</w:t>
            </w:r>
            <w:r w:rsidRPr="00225614">
              <w:rPr>
                <w:rFonts w:ascii="Times New Roman" w:hAnsi="Times New Roman" w:cs="Times New Roman"/>
                <w:b/>
                <w:sz w:val="20"/>
                <w:szCs w:val="20"/>
              </w:rPr>
              <w:t>lement</w:t>
            </w:r>
            <w:r w:rsidRPr="00225614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s</w:t>
            </w:r>
          </w:p>
        </w:tc>
        <w:tc>
          <w:tcPr>
            <w:tcW w:w="6662" w:type="dxa"/>
            <w:gridSpan w:val="3"/>
            <w:tcBorders>
              <w:top w:val="single" w:sz="12" w:space="0" w:color="000000" w:themeColor="text1"/>
              <w:bottom w:val="single" w:sz="6" w:space="0" w:color="000000" w:themeColor="text1"/>
            </w:tcBorders>
            <w:vAlign w:val="center"/>
          </w:tcPr>
          <w:p w:rsidR="00225614" w:rsidRPr="00225614" w:rsidRDefault="00225614" w:rsidP="00225614">
            <w:pPr>
              <w:pStyle w:val="a5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25614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Content (Wt%)</w:t>
            </w:r>
          </w:p>
        </w:tc>
      </w:tr>
      <w:tr w:rsidR="00225614" w:rsidRPr="00D3456E" w:rsidTr="00225614">
        <w:trPr>
          <w:jc w:val="center"/>
        </w:trPr>
        <w:tc>
          <w:tcPr>
            <w:tcW w:w="1005" w:type="dxa"/>
            <w:vMerge/>
            <w:tcBorders>
              <w:top w:val="single" w:sz="6" w:space="0" w:color="000000" w:themeColor="text1"/>
              <w:bottom w:val="single" w:sz="8" w:space="0" w:color="000000" w:themeColor="text1"/>
            </w:tcBorders>
            <w:vAlign w:val="center"/>
          </w:tcPr>
          <w:p w:rsidR="00225614" w:rsidRPr="00225614" w:rsidRDefault="00225614" w:rsidP="00225614">
            <w:pPr>
              <w:pStyle w:val="a5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6" w:space="0" w:color="000000" w:themeColor="text1"/>
              <w:bottom w:val="single" w:sz="8" w:space="0" w:color="000000" w:themeColor="text1"/>
            </w:tcBorders>
            <w:vAlign w:val="center"/>
          </w:tcPr>
          <w:p w:rsidR="00225614" w:rsidRPr="00225614" w:rsidRDefault="00225614" w:rsidP="00225614">
            <w:pPr>
              <w:pStyle w:val="a5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25614">
              <w:rPr>
                <w:rFonts w:ascii="Times New Roman" w:hAnsi="Times New Roman" w:cs="Times New Roman"/>
                <w:b/>
                <w:sz w:val="20"/>
                <w:szCs w:val="20"/>
              </w:rPr>
              <w:t>0.25 g furfuryl alcohol</w:t>
            </w:r>
          </w:p>
        </w:tc>
        <w:tc>
          <w:tcPr>
            <w:tcW w:w="2268" w:type="dxa"/>
            <w:tcBorders>
              <w:top w:val="single" w:sz="6" w:space="0" w:color="000000" w:themeColor="text1"/>
              <w:bottom w:val="single" w:sz="8" w:space="0" w:color="000000" w:themeColor="text1"/>
            </w:tcBorders>
            <w:vAlign w:val="center"/>
          </w:tcPr>
          <w:p w:rsidR="00225614" w:rsidRPr="00225614" w:rsidRDefault="00225614" w:rsidP="00225614">
            <w:pPr>
              <w:pStyle w:val="a5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25614">
              <w:rPr>
                <w:rFonts w:ascii="Times New Roman" w:hAnsi="Times New Roman" w:cs="Times New Roman"/>
                <w:b/>
                <w:sz w:val="20"/>
                <w:szCs w:val="20"/>
              </w:rPr>
              <w:t>0.5 g furfuryl alcohol</w:t>
            </w:r>
          </w:p>
        </w:tc>
        <w:tc>
          <w:tcPr>
            <w:tcW w:w="2174" w:type="dxa"/>
            <w:tcBorders>
              <w:top w:val="single" w:sz="6" w:space="0" w:color="000000" w:themeColor="text1"/>
              <w:bottom w:val="single" w:sz="8" w:space="0" w:color="000000" w:themeColor="text1"/>
            </w:tcBorders>
            <w:vAlign w:val="center"/>
          </w:tcPr>
          <w:p w:rsidR="00225614" w:rsidRPr="00225614" w:rsidRDefault="00225614" w:rsidP="00225614">
            <w:pPr>
              <w:pStyle w:val="a5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25614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1.0</w:t>
            </w:r>
            <w:r w:rsidRPr="0022561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g furfuryl alcohol</w:t>
            </w:r>
          </w:p>
        </w:tc>
      </w:tr>
      <w:tr w:rsidR="00225614" w:rsidRPr="00D3456E" w:rsidTr="00225614">
        <w:trPr>
          <w:jc w:val="center"/>
        </w:trPr>
        <w:tc>
          <w:tcPr>
            <w:tcW w:w="1005" w:type="dxa"/>
            <w:tcBorders>
              <w:top w:val="single" w:sz="8" w:space="0" w:color="000000" w:themeColor="text1"/>
            </w:tcBorders>
            <w:vAlign w:val="center"/>
          </w:tcPr>
          <w:p w:rsidR="00225614" w:rsidRPr="00225614" w:rsidRDefault="00225614" w:rsidP="00225614">
            <w:pPr>
              <w:pStyle w:val="a6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25614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C</w:t>
            </w:r>
            <w:r w:rsidRPr="00225614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2220" w:type="dxa"/>
            <w:tcBorders>
              <w:top w:val="single" w:sz="8" w:space="0" w:color="000000" w:themeColor="text1"/>
            </w:tcBorders>
            <w:vAlign w:val="center"/>
          </w:tcPr>
          <w:p w:rsidR="00225614" w:rsidRPr="00225614" w:rsidRDefault="00225614" w:rsidP="00225614">
            <w:pPr>
              <w:pStyle w:val="a6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25614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26.2</w:t>
            </w:r>
            <w:r w:rsidRPr="00225614">
              <w:rPr>
                <w:rFonts w:ascii="Times New Roman" w:hAnsi="Times New Roman" w:cs="Times New Roman" w:hint="eastAsia"/>
                <w:color w:val="000000"/>
                <w:kern w:val="24"/>
                <w:sz w:val="20"/>
                <w:szCs w:val="20"/>
              </w:rPr>
              <w:t>4</w:t>
            </w:r>
            <w:r w:rsidRPr="00225614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8" w:space="0" w:color="000000" w:themeColor="text1"/>
            </w:tcBorders>
            <w:vAlign w:val="center"/>
          </w:tcPr>
          <w:p w:rsidR="00225614" w:rsidRPr="00225614" w:rsidRDefault="00225614" w:rsidP="00225614">
            <w:pPr>
              <w:pStyle w:val="a6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25614">
              <w:rPr>
                <w:rFonts w:ascii="Times New Roman" w:hAnsi="Times New Roman" w:cs="Times New Roman" w:hint="eastAsia"/>
                <w:color w:val="000000"/>
                <w:kern w:val="24"/>
                <w:sz w:val="20"/>
                <w:szCs w:val="20"/>
              </w:rPr>
              <w:t>27.185</w:t>
            </w:r>
            <w:r w:rsidRPr="00225614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2174" w:type="dxa"/>
            <w:tcBorders>
              <w:top w:val="single" w:sz="8" w:space="0" w:color="000000" w:themeColor="text1"/>
            </w:tcBorders>
            <w:vAlign w:val="center"/>
          </w:tcPr>
          <w:p w:rsidR="00225614" w:rsidRPr="00225614" w:rsidRDefault="00225614" w:rsidP="00225614">
            <w:pPr>
              <w:pStyle w:val="a6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25614">
              <w:rPr>
                <w:rFonts w:ascii="Times New Roman" w:hAnsi="Times New Roman" w:cs="Times New Roman" w:hint="eastAsia"/>
                <w:color w:val="000000"/>
                <w:kern w:val="24"/>
                <w:sz w:val="20"/>
                <w:szCs w:val="20"/>
              </w:rPr>
              <w:t>19.17</w:t>
            </w:r>
            <w:r w:rsidRPr="00225614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</w:t>
            </w:r>
          </w:p>
        </w:tc>
      </w:tr>
      <w:tr w:rsidR="00225614" w:rsidRPr="00D3456E" w:rsidTr="00225614">
        <w:trPr>
          <w:jc w:val="center"/>
        </w:trPr>
        <w:tc>
          <w:tcPr>
            <w:tcW w:w="1005" w:type="dxa"/>
            <w:vAlign w:val="center"/>
          </w:tcPr>
          <w:p w:rsidR="00225614" w:rsidRPr="00225614" w:rsidRDefault="00225614" w:rsidP="00225614">
            <w:pPr>
              <w:pStyle w:val="a6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25614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O</w:t>
            </w:r>
            <w:r w:rsidRPr="00225614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2220" w:type="dxa"/>
            <w:vAlign w:val="center"/>
          </w:tcPr>
          <w:p w:rsidR="00225614" w:rsidRPr="00225614" w:rsidRDefault="00225614" w:rsidP="00225614">
            <w:pPr>
              <w:pStyle w:val="a6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25614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15.</w:t>
            </w:r>
            <w:r w:rsidRPr="00225614">
              <w:rPr>
                <w:rFonts w:ascii="Times New Roman" w:hAnsi="Times New Roman" w:cs="Times New Roman" w:hint="eastAsia"/>
                <w:color w:val="000000"/>
                <w:kern w:val="24"/>
                <w:sz w:val="20"/>
                <w:szCs w:val="20"/>
              </w:rPr>
              <w:t>73</w:t>
            </w:r>
            <w:r w:rsidRPr="00225614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:rsidR="00225614" w:rsidRPr="00225614" w:rsidRDefault="00225614" w:rsidP="00225614">
            <w:pPr>
              <w:pStyle w:val="a6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25614">
              <w:rPr>
                <w:rFonts w:ascii="Times New Roman" w:hAnsi="Times New Roman" w:cs="Times New Roman" w:hint="eastAsia"/>
                <w:color w:val="000000"/>
                <w:kern w:val="24"/>
                <w:sz w:val="20"/>
                <w:szCs w:val="20"/>
              </w:rPr>
              <w:t>22.595</w:t>
            </w:r>
            <w:r w:rsidRPr="00225614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2174" w:type="dxa"/>
            <w:vAlign w:val="center"/>
          </w:tcPr>
          <w:p w:rsidR="00225614" w:rsidRPr="00225614" w:rsidRDefault="00225614" w:rsidP="00225614">
            <w:pPr>
              <w:pStyle w:val="a6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25614">
              <w:rPr>
                <w:rFonts w:ascii="Times New Roman" w:hAnsi="Times New Roman" w:cs="Times New Roman" w:hint="eastAsia"/>
                <w:color w:val="000000"/>
                <w:kern w:val="24"/>
                <w:sz w:val="20"/>
                <w:szCs w:val="20"/>
              </w:rPr>
              <w:t>18.165</w:t>
            </w:r>
            <w:r w:rsidRPr="00225614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</w:t>
            </w:r>
          </w:p>
        </w:tc>
      </w:tr>
      <w:tr w:rsidR="00225614" w:rsidRPr="00D3456E" w:rsidTr="00225614">
        <w:trPr>
          <w:jc w:val="center"/>
        </w:trPr>
        <w:tc>
          <w:tcPr>
            <w:tcW w:w="1005" w:type="dxa"/>
            <w:vAlign w:val="center"/>
          </w:tcPr>
          <w:p w:rsidR="00225614" w:rsidRPr="00225614" w:rsidRDefault="00225614" w:rsidP="00225614">
            <w:pPr>
              <w:pStyle w:val="a6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25614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Si</w:t>
            </w:r>
            <w:r w:rsidRPr="00225614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2220" w:type="dxa"/>
            <w:vAlign w:val="center"/>
          </w:tcPr>
          <w:p w:rsidR="00225614" w:rsidRPr="00225614" w:rsidRDefault="00225614" w:rsidP="00225614">
            <w:pPr>
              <w:pStyle w:val="a6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25614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4.</w:t>
            </w:r>
            <w:r w:rsidRPr="00225614">
              <w:rPr>
                <w:rFonts w:ascii="Times New Roman" w:hAnsi="Times New Roman" w:cs="Times New Roman" w:hint="eastAsia"/>
                <w:color w:val="000000"/>
                <w:kern w:val="24"/>
                <w:sz w:val="20"/>
                <w:szCs w:val="20"/>
              </w:rPr>
              <w:t>4</w:t>
            </w:r>
            <w:r w:rsidRPr="00225614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3</w:t>
            </w:r>
            <w:r w:rsidRPr="00225614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:rsidR="00225614" w:rsidRPr="00225614" w:rsidRDefault="00225614" w:rsidP="00225614">
            <w:pPr>
              <w:pStyle w:val="a6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25614">
              <w:rPr>
                <w:rFonts w:ascii="Times New Roman" w:hAnsi="Times New Roman" w:cs="Times New Roman" w:hint="eastAsia"/>
                <w:color w:val="000000"/>
                <w:kern w:val="24"/>
                <w:sz w:val="20"/>
                <w:szCs w:val="20"/>
              </w:rPr>
              <w:t>18.66</w:t>
            </w:r>
            <w:r w:rsidRPr="00225614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2174" w:type="dxa"/>
            <w:vAlign w:val="center"/>
          </w:tcPr>
          <w:p w:rsidR="00225614" w:rsidRPr="00225614" w:rsidRDefault="00225614" w:rsidP="00225614">
            <w:pPr>
              <w:pStyle w:val="a6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25614">
              <w:rPr>
                <w:rFonts w:ascii="Times New Roman" w:hAnsi="Times New Roman" w:cs="Times New Roman" w:hint="eastAsia"/>
                <w:color w:val="000000"/>
                <w:kern w:val="24"/>
                <w:sz w:val="20"/>
                <w:szCs w:val="20"/>
              </w:rPr>
              <w:t>28.61</w:t>
            </w:r>
            <w:r w:rsidRPr="00225614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</w:t>
            </w:r>
          </w:p>
        </w:tc>
      </w:tr>
      <w:tr w:rsidR="00225614" w:rsidRPr="00D3456E" w:rsidTr="00225614">
        <w:trPr>
          <w:jc w:val="center"/>
        </w:trPr>
        <w:tc>
          <w:tcPr>
            <w:tcW w:w="1005" w:type="dxa"/>
            <w:vAlign w:val="center"/>
          </w:tcPr>
          <w:p w:rsidR="00225614" w:rsidRPr="00225614" w:rsidRDefault="00225614" w:rsidP="00225614">
            <w:pPr>
              <w:pStyle w:val="a6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25614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Fe </w:t>
            </w:r>
          </w:p>
        </w:tc>
        <w:tc>
          <w:tcPr>
            <w:tcW w:w="2220" w:type="dxa"/>
            <w:vAlign w:val="center"/>
          </w:tcPr>
          <w:p w:rsidR="00225614" w:rsidRPr="00225614" w:rsidRDefault="00225614" w:rsidP="00225614">
            <w:pPr>
              <w:pStyle w:val="a6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25614">
              <w:rPr>
                <w:rFonts w:ascii="Times New Roman" w:eastAsiaTheme="minorEastAsia" w:hAnsi="Times New Roman" w:cs="Times New Roman" w:hint="eastAsia"/>
                <w:color w:val="000000"/>
                <w:kern w:val="24"/>
                <w:sz w:val="20"/>
                <w:szCs w:val="20"/>
              </w:rPr>
              <w:t>53.605</w:t>
            </w:r>
            <w:r w:rsidRPr="00225614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:rsidR="00225614" w:rsidRPr="00225614" w:rsidRDefault="00225614" w:rsidP="00225614">
            <w:pPr>
              <w:pStyle w:val="a6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25614">
              <w:rPr>
                <w:rFonts w:ascii="Times New Roman" w:eastAsiaTheme="minorEastAsia" w:hAnsi="Times New Roman" w:cs="Times New Roman" w:hint="eastAsia"/>
                <w:color w:val="000000"/>
                <w:kern w:val="24"/>
                <w:sz w:val="20"/>
                <w:szCs w:val="20"/>
              </w:rPr>
              <w:t>31.315</w:t>
            </w:r>
            <w:r w:rsidRPr="00225614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2174" w:type="dxa"/>
            <w:vAlign w:val="center"/>
          </w:tcPr>
          <w:p w:rsidR="00225614" w:rsidRPr="00225614" w:rsidRDefault="00225614" w:rsidP="00225614">
            <w:pPr>
              <w:pStyle w:val="a6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225614">
              <w:rPr>
                <w:rFonts w:ascii="Times New Roman" w:eastAsiaTheme="minorEastAsia" w:hAnsi="Times New Roman" w:cs="Times New Roman" w:hint="eastAsia"/>
                <w:color w:val="000000"/>
                <w:kern w:val="24"/>
                <w:sz w:val="20"/>
                <w:szCs w:val="20"/>
              </w:rPr>
              <w:t>34.055</w:t>
            </w:r>
          </w:p>
        </w:tc>
      </w:tr>
    </w:tbl>
    <w:p w:rsidR="00225614" w:rsidRDefault="00225614" w:rsidP="007F0D08">
      <w:pPr>
        <w:jc w:val="left"/>
        <w:rPr>
          <w:rFonts w:cs="Times New Roman" w:hint="eastAsia"/>
        </w:rPr>
      </w:pPr>
    </w:p>
    <w:p w:rsidR="00225614" w:rsidRDefault="00225614" w:rsidP="007F0D08">
      <w:pPr>
        <w:jc w:val="left"/>
        <w:rPr>
          <w:rFonts w:cs="Times New Roman" w:hint="eastAsia"/>
        </w:rPr>
      </w:pPr>
    </w:p>
    <w:p w:rsidR="00225614" w:rsidRDefault="00225614" w:rsidP="00225614">
      <w:pPr>
        <w:spacing w:beforeLines="50" w:afterLines="50" w:line="360" w:lineRule="auto"/>
        <w:jc w:val="center"/>
        <w:rPr>
          <w:rFonts w:ascii="Times New Roman" w:eastAsiaTheme="minorEastAsia" w:hAnsi="Times New Roman" w:cs="Times New Roman" w:hint="eastAsia"/>
          <w:b/>
          <w:w w:val="105"/>
          <w:kern w:val="0"/>
          <w:sz w:val="20"/>
          <w:szCs w:val="20"/>
          <w:lang w:val="en-GB"/>
        </w:rPr>
      </w:pPr>
    </w:p>
    <w:p w:rsidR="00225614" w:rsidRDefault="00225614" w:rsidP="00225614">
      <w:pPr>
        <w:spacing w:beforeLines="50" w:afterLines="50" w:line="360" w:lineRule="auto"/>
        <w:jc w:val="center"/>
        <w:rPr>
          <w:rFonts w:ascii="Times New Roman" w:eastAsiaTheme="minorEastAsia" w:hAnsi="Times New Roman" w:cs="Times New Roman" w:hint="eastAsia"/>
          <w:b/>
          <w:w w:val="105"/>
          <w:kern w:val="0"/>
          <w:sz w:val="20"/>
          <w:szCs w:val="20"/>
          <w:lang w:val="en-GB"/>
        </w:rPr>
      </w:pPr>
    </w:p>
    <w:p w:rsidR="00225614" w:rsidRDefault="00225614" w:rsidP="00225614">
      <w:pPr>
        <w:spacing w:beforeLines="50" w:afterLines="50" w:line="360" w:lineRule="auto"/>
        <w:jc w:val="center"/>
        <w:rPr>
          <w:rFonts w:ascii="Times New Roman" w:eastAsiaTheme="minorEastAsia" w:hAnsi="Times New Roman" w:cs="Times New Roman" w:hint="eastAsia"/>
          <w:b/>
          <w:w w:val="105"/>
          <w:kern w:val="0"/>
          <w:sz w:val="20"/>
          <w:szCs w:val="20"/>
          <w:lang w:val="en-GB"/>
        </w:rPr>
      </w:pPr>
    </w:p>
    <w:p w:rsidR="00225614" w:rsidRDefault="00225614" w:rsidP="00225614">
      <w:pPr>
        <w:spacing w:beforeLines="50" w:afterLines="50" w:line="360" w:lineRule="auto"/>
        <w:jc w:val="center"/>
        <w:rPr>
          <w:rFonts w:ascii="Times New Roman" w:eastAsiaTheme="minorEastAsia" w:hAnsi="Times New Roman" w:cs="Times New Roman" w:hint="eastAsia"/>
          <w:b/>
          <w:w w:val="105"/>
          <w:kern w:val="0"/>
          <w:sz w:val="20"/>
          <w:szCs w:val="20"/>
          <w:lang w:val="en-GB"/>
        </w:rPr>
      </w:pPr>
    </w:p>
    <w:p w:rsidR="00225614" w:rsidRDefault="00225614" w:rsidP="00225614">
      <w:pPr>
        <w:spacing w:beforeLines="50" w:afterLines="50" w:line="360" w:lineRule="auto"/>
        <w:jc w:val="center"/>
        <w:rPr>
          <w:rFonts w:ascii="Times New Roman" w:eastAsiaTheme="minorEastAsia" w:hAnsi="Times New Roman" w:cs="Times New Roman" w:hint="eastAsia"/>
          <w:b/>
          <w:w w:val="105"/>
          <w:kern w:val="0"/>
          <w:sz w:val="20"/>
          <w:szCs w:val="20"/>
          <w:lang w:val="en-GB"/>
        </w:rPr>
      </w:pPr>
    </w:p>
    <w:p w:rsidR="00225614" w:rsidRDefault="00225614" w:rsidP="00225614">
      <w:pPr>
        <w:spacing w:beforeLines="50" w:afterLines="50" w:line="360" w:lineRule="auto"/>
        <w:jc w:val="center"/>
        <w:rPr>
          <w:rFonts w:ascii="Times New Roman" w:eastAsiaTheme="minorEastAsia" w:hAnsi="Times New Roman" w:cs="Times New Roman" w:hint="eastAsia"/>
          <w:b/>
          <w:w w:val="105"/>
          <w:kern w:val="0"/>
          <w:sz w:val="20"/>
          <w:szCs w:val="20"/>
          <w:lang w:val="en-GB"/>
        </w:rPr>
      </w:pPr>
    </w:p>
    <w:p w:rsidR="00225614" w:rsidRDefault="00225614" w:rsidP="00225614">
      <w:pPr>
        <w:spacing w:beforeLines="50" w:afterLines="50" w:line="360" w:lineRule="auto"/>
        <w:jc w:val="center"/>
        <w:rPr>
          <w:rFonts w:ascii="Times New Roman" w:eastAsiaTheme="minorEastAsia" w:hAnsi="Times New Roman" w:cs="Times New Roman" w:hint="eastAsia"/>
          <w:b/>
          <w:w w:val="105"/>
          <w:kern w:val="0"/>
          <w:sz w:val="20"/>
          <w:szCs w:val="20"/>
          <w:lang w:val="en-GB"/>
        </w:rPr>
      </w:pPr>
    </w:p>
    <w:p w:rsidR="00225614" w:rsidRDefault="00225614" w:rsidP="00225614">
      <w:pPr>
        <w:spacing w:beforeLines="50" w:afterLines="50" w:line="360" w:lineRule="auto"/>
        <w:jc w:val="center"/>
        <w:rPr>
          <w:rFonts w:ascii="Times New Roman" w:eastAsiaTheme="minorEastAsia" w:hAnsi="Times New Roman" w:cs="Times New Roman" w:hint="eastAsia"/>
          <w:b/>
          <w:w w:val="105"/>
          <w:kern w:val="0"/>
          <w:sz w:val="20"/>
          <w:szCs w:val="20"/>
          <w:lang w:val="en-GB"/>
        </w:rPr>
      </w:pPr>
    </w:p>
    <w:p w:rsidR="00225614" w:rsidRDefault="00225614" w:rsidP="00225614">
      <w:pPr>
        <w:spacing w:beforeLines="50" w:afterLines="50" w:line="360" w:lineRule="auto"/>
        <w:jc w:val="center"/>
        <w:rPr>
          <w:rFonts w:ascii="Times New Roman" w:eastAsiaTheme="minorEastAsia" w:hAnsi="Times New Roman" w:cs="Times New Roman" w:hint="eastAsia"/>
          <w:b/>
          <w:w w:val="105"/>
          <w:kern w:val="0"/>
          <w:sz w:val="20"/>
          <w:szCs w:val="20"/>
          <w:lang w:val="en-GB"/>
        </w:rPr>
      </w:pPr>
    </w:p>
    <w:p w:rsidR="00225614" w:rsidRPr="00D271C1" w:rsidRDefault="00225614" w:rsidP="00225614">
      <w:pPr>
        <w:spacing w:beforeLines="50" w:afterLines="50" w:line="360" w:lineRule="auto"/>
        <w:jc w:val="center"/>
        <w:rPr>
          <w:rFonts w:cs="Times New Roman"/>
          <w:b/>
          <w:w w:val="105"/>
          <w:sz w:val="15"/>
          <w:szCs w:val="15"/>
        </w:rPr>
      </w:pPr>
      <w:r w:rsidRPr="00AE125C">
        <w:rPr>
          <w:rFonts w:ascii="Times New Roman" w:eastAsiaTheme="minorEastAsia" w:hAnsi="Times New Roman" w:cs="Times New Roman"/>
          <w:b/>
          <w:w w:val="105"/>
          <w:kern w:val="0"/>
          <w:sz w:val="20"/>
          <w:szCs w:val="20"/>
          <w:lang w:val="en-GB"/>
        </w:rPr>
        <w:t xml:space="preserve">Table </w:t>
      </w:r>
      <w:r>
        <w:rPr>
          <w:rFonts w:ascii="Times New Roman" w:eastAsiaTheme="minorEastAsia" w:hAnsi="Times New Roman" w:cs="Times New Roman" w:hint="eastAsia"/>
          <w:b/>
          <w:w w:val="105"/>
          <w:kern w:val="0"/>
          <w:sz w:val="20"/>
          <w:szCs w:val="20"/>
          <w:lang w:val="en-GB"/>
        </w:rPr>
        <w:t>S2</w:t>
      </w:r>
      <w:r w:rsidRPr="00B009B5">
        <w:rPr>
          <w:rFonts w:ascii="Times New Roman" w:eastAsiaTheme="minorEastAsia" w:hAnsi="Times New Roman" w:cs="Times New Roman"/>
          <w:w w:val="105"/>
          <w:kern w:val="0"/>
          <w:sz w:val="20"/>
          <w:szCs w:val="20"/>
          <w:lang w:val="en-GB"/>
        </w:rPr>
        <w:t xml:space="preserve"> Pseudo-first-order and pseudo-second-order model constants for the adsorption of MO by MMC</w:t>
      </w:r>
      <w:r>
        <w:rPr>
          <w:rFonts w:ascii="Times New Roman" w:eastAsiaTheme="minorEastAsia" w:hAnsi="Times New Roman" w:cs="Times New Roman" w:hint="eastAsia"/>
          <w:w w:val="105"/>
          <w:kern w:val="0"/>
          <w:sz w:val="20"/>
          <w:szCs w:val="20"/>
          <w:lang w:val="en-GB"/>
        </w:rPr>
        <w:t>S</w:t>
      </w:r>
      <w:r w:rsidRPr="00B009B5">
        <w:rPr>
          <w:rFonts w:ascii="Times New Roman" w:eastAsiaTheme="minorEastAsia" w:hAnsi="Times New Roman" w:cs="Times New Roman"/>
          <w:w w:val="105"/>
          <w:kern w:val="0"/>
          <w:sz w:val="20"/>
          <w:szCs w:val="20"/>
          <w:lang w:val="en-GB"/>
        </w:rPr>
        <w:t>.</w:t>
      </w:r>
    </w:p>
    <w:tbl>
      <w:tblPr>
        <w:tblW w:w="6550" w:type="dxa"/>
        <w:jc w:val="center"/>
        <w:tblInd w:w="-109" w:type="dxa"/>
        <w:tblBorders>
          <w:top w:val="single" w:sz="12" w:space="0" w:color="auto"/>
          <w:bottom w:val="single" w:sz="12" w:space="0" w:color="auto"/>
        </w:tblBorders>
        <w:tblLayout w:type="fixed"/>
        <w:tblLook w:val="04A0"/>
      </w:tblPr>
      <w:tblGrid>
        <w:gridCol w:w="936"/>
        <w:gridCol w:w="992"/>
        <w:gridCol w:w="992"/>
        <w:gridCol w:w="567"/>
        <w:gridCol w:w="993"/>
        <w:gridCol w:w="1417"/>
        <w:gridCol w:w="653"/>
      </w:tblGrid>
      <w:tr w:rsidR="00225614" w:rsidRPr="00B009B5" w:rsidTr="00A7312A">
        <w:trPr>
          <w:jc w:val="center"/>
        </w:trPr>
        <w:tc>
          <w:tcPr>
            <w:tcW w:w="936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AE125C">
              <w:rPr>
                <w:rFonts w:ascii="Times New Roman" w:hAnsi="Times New Roman" w:cs="Times New Roman"/>
                <w:i/>
                <w:sz w:val="20"/>
                <w:szCs w:val="20"/>
              </w:rPr>
              <w:t>C</w:t>
            </w:r>
            <w:r w:rsidRPr="00B009B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</w:t>
            </w:r>
          </w:p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(mg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B009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Pseudo-first-order</w:t>
            </w:r>
          </w:p>
        </w:tc>
        <w:tc>
          <w:tcPr>
            <w:tcW w:w="3063" w:type="dxa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Pseudo-second-order</w:t>
            </w:r>
          </w:p>
        </w:tc>
      </w:tr>
      <w:tr w:rsidR="00225614" w:rsidRPr="00B009B5" w:rsidTr="00A7312A">
        <w:trPr>
          <w:jc w:val="center"/>
        </w:trPr>
        <w:tc>
          <w:tcPr>
            <w:tcW w:w="936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125C">
              <w:rPr>
                <w:rFonts w:ascii="Times New Roman" w:hAnsi="Times New Roman" w:cs="Times New Roman"/>
                <w:i/>
                <w:sz w:val="20"/>
                <w:szCs w:val="20"/>
              </w:rPr>
              <w:t>q</w:t>
            </w:r>
            <w:r w:rsidRPr="00B009B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e</w:t>
            </w:r>
          </w:p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(mg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B009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1F0">
              <w:rPr>
                <w:rFonts w:ascii="Times New Roman" w:hAnsi="Times New Roman" w:cs="Times New Roman"/>
                <w:i/>
                <w:sz w:val="20"/>
                <w:szCs w:val="20"/>
              </w:rPr>
              <w:t>k</w:t>
            </w:r>
            <w:r w:rsidRPr="00AE125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(min</w:t>
            </w:r>
            <w:r w:rsidRPr="00B009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7" w:type="dxa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1D3">
              <w:rPr>
                <w:rFonts w:ascii="Times New Roman" w:hAnsi="Times New Roman" w:cs="Times New Roman"/>
                <w:i/>
                <w:sz w:val="20"/>
                <w:szCs w:val="20"/>
              </w:rPr>
              <w:t>R</w:t>
            </w:r>
            <w:r w:rsidRPr="00B009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125C">
              <w:rPr>
                <w:rFonts w:ascii="Times New Roman" w:hAnsi="Times New Roman" w:cs="Times New Roman"/>
                <w:i/>
                <w:sz w:val="20"/>
                <w:szCs w:val="20"/>
              </w:rPr>
              <w:t>q</w:t>
            </w:r>
            <w:r w:rsidRPr="00B009B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e</w:t>
            </w:r>
          </w:p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(mg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B009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1F0">
              <w:rPr>
                <w:rFonts w:ascii="Times New Roman" w:hAnsi="Times New Roman" w:cs="Times New Roman"/>
                <w:i/>
                <w:sz w:val="20"/>
                <w:szCs w:val="20"/>
              </w:rPr>
              <w:t>k</w:t>
            </w:r>
            <w:r w:rsidRPr="00AE125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(g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mg</w:t>
            </w:r>
            <w:r w:rsidRPr="00B009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cs="Times New Roman" w:hint="eastAsia"/>
                <w:sz w:val="22"/>
                <w:szCs w:val="22"/>
              </w:rPr>
              <w:t xml:space="preserve"> </w:t>
            </w: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  <w:r w:rsidRPr="00B009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53" w:type="dxa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1D3">
              <w:rPr>
                <w:rFonts w:ascii="Times New Roman" w:hAnsi="Times New Roman" w:cs="Times New Roman"/>
                <w:i/>
                <w:sz w:val="20"/>
                <w:szCs w:val="20"/>
              </w:rPr>
              <w:t>R</w:t>
            </w:r>
            <w:r w:rsidRPr="00B009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</w:tr>
      <w:tr w:rsidR="00225614" w:rsidRPr="00B009B5" w:rsidTr="00A7312A">
        <w:trPr>
          <w:jc w:val="center"/>
        </w:trPr>
        <w:tc>
          <w:tcPr>
            <w:tcW w:w="936" w:type="dxa"/>
            <w:tcBorders>
              <w:top w:val="single" w:sz="8" w:space="0" w:color="auto"/>
            </w:tcBorders>
          </w:tcPr>
          <w:p w:rsidR="00225614" w:rsidRPr="008671D3" w:rsidRDefault="00225614" w:rsidP="00A7312A">
            <w:pPr>
              <w:pStyle w:val="a6"/>
              <w:spacing w:before="120" w:beforeAutospacing="0" w:after="0" w:afterAutospacing="0" w:line="40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71D3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</w:tcBorders>
          </w:tcPr>
          <w:p w:rsidR="00225614" w:rsidRPr="008671D3" w:rsidRDefault="00225614" w:rsidP="00A7312A">
            <w:pPr>
              <w:pStyle w:val="a6"/>
              <w:spacing w:before="120" w:beforeAutospacing="0" w:after="0" w:afterAutospacing="0" w:line="40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71D3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35.51</w:t>
            </w:r>
          </w:p>
        </w:tc>
        <w:tc>
          <w:tcPr>
            <w:tcW w:w="992" w:type="dxa"/>
            <w:tcBorders>
              <w:top w:val="single" w:sz="8" w:space="0" w:color="auto"/>
            </w:tcBorders>
          </w:tcPr>
          <w:p w:rsidR="00225614" w:rsidRPr="008671D3" w:rsidRDefault="00225614" w:rsidP="00A7312A">
            <w:pPr>
              <w:pStyle w:val="a6"/>
              <w:spacing w:before="120" w:beforeAutospacing="0" w:after="0" w:afterAutospacing="0" w:line="40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71D3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0.05289</w:t>
            </w:r>
          </w:p>
        </w:tc>
        <w:tc>
          <w:tcPr>
            <w:tcW w:w="567" w:type="dxa"/>
            <w:tcBorders>
              <w:top w:val="single" w:sz="8" w:space="0" w:color="auto"/>
            </w:tcBorders>
          </w:tcPr>
          <w:p w:rsidR="00225614" w:rsidRPr="008671D3" w:rsidRDefault="00225614" w:rsidP="00A7312A">
            <w:pPr>
              <w:pStyle w:val="a6"/>
              <w:spacing w:before="120" w:beforeAutospacing="0" w:after="0" w:afterAutospacing="0" w:line="40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71D3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0.92</w:t>
            </w:r>
          </w:p>
        </w:tc>
        <w:tc>
          <w:tcPr>
            <w:tcW w:w="993" w:type="dxa"/>
            <w:tcBorders>
              <w:top w:val="single" w:sz="8" w:space="0" w:color="auto"/>
            </w:tcBorders>
          </w:tcPr>
          <w:p w:rsidR="00225614" w:rsidRPr="008671D3" w:rsidRDefault="00225614" w:rsidP="00A7312A">
            <w:pPr>
              <w:pStyle w:val="a6"/>
              <w:spacing w:before="120" w:beforeAutospacing="0" w:after="0" w:afterAutospacing="0" w:line="40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71D3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37.2</w:t>
            </w:r>
          </w:p>
        </w:tc>
        <w:tc>
          <w:tcPr>
            <w:tcW w:w="1417" w:type="dxa"/>
            <w:tcBorders>
              <w:top w:val="single" w:sz="8" w:space="0" w:color="auto"/>
            </w:tcBorders>
          </w:tcPr>
          <w:p w:rsidR="00225614" w:rsidRPr="008671D3" w:rsidRDefault="00225614" w:rsidP="00A7312A">
            <w:pPr>
              <w:pStyle w:val="a6"/>
              <w:spacing w:before="120" w:beforeAutospacing="0" w:after="0" w:afterAutospacing="0" w:line="40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71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0.004723</w:t>
            </w:r>
          </w:p>
        </w:tc>
        <w:tc>
          <w:tcPr>
            <w:tcW w:w="653" w:type="dxa"/>
            <w:tcBorders>
              <w:top w:val="single" w:sz="8" w:space="0" w:color="auto"/>
            </w:tcBorders>
          </w:tcPr>
          <w:p w:rsidR="00225614" w:rsidRPr="008671D3" w:rsidRDefault="00225614" w:rsidP="00A7312A">
            <w:pPr>
              <w:pStyle w:val="a6"/>
              <w:spacing w:before="120" w:beforeAutospacing="0" w:after="0" w:afterAutospacing="0" w:line="40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71D3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0.99</w:t>
            </w:r>
          </w:p>
        </w:tc>
      </w:tr>
      <w:tr w:rsidR="00225614" w:rsidRPr="00B009B5" w:rsidTr="00A7312A">
        <w:trPr>
          <w:jc w:val="center"/>
        </w:trPr>
        <w:tc>
          <w:tcPr>
            <w:tcW w:w="936" w:type="dxa"/>
          </w:tcPr>
          <w:p w:rsidR="00225614" w:rsidRPr="008671D3" w:rsidRDefault="00225614" w:rsidP="00A7312A">
            <w:pPr>
              <w:pStyle w:val="a6"/>
              <w:spacing w:before="120" w:beforeAutospacing="0" w:after="0" w:afterAutospacing="0" w:line="40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71D3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50</w:t>
            </w:r>
          </w:p>
        </w:tc>
        <w:tc>
          <w:tcPr>
            <w:tcW w:w="992" w:type="dxa"/>
          </w:tcPr>
          <w:p w:rsidR="00225614" w:rsidRPr="008671D3" w:rsidRDefault="00225614" w:rsidP="00A7312A">
            <w:pPr>
              <w:pStyle w:val="a6"/>
              <w:spacing w:before="120" w:beforeAutospacing="0" w:after="0" w:afterAutospacing="0" w:line="40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71D3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71.37</w:t>
            </w:r>
          </w:p>
        </w:tc>
        <w:tc>
          <w:tcPr>
            <w:tcW w:w="992" w:type="dxa"/>
          </w:tcPr>
          <w:p w:rsidR="00225614" w:rsidRPr="008671D3" w:rsidRDefault="00225614" w:rsidP="00A7312A">
            <w:pPr>
              <w:pStyle w:val="a6"/>
              <w:spacing w:before="120" w:beforeAutospacing="0" w:after="0" w:afterAutospacing="0" w:line="40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71D3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0.13519</w:t>
            </w:r>
          </w:p>
        </w:tc>
        <w:tc>
          <w:tcPr>
            <w:tcW w:w="567" w:type="dxa"/>
          </w:tcPr>
          <w:p w:rsidR="00225614" w:rsidRPr="008671D3" w:rsidRDefault="00225614" w:rsidP="00A7312A">
            <w:pPr>
              <w:pStyle w:val="a6"/>
              <w:spacing w:before="120" w:beforeAutospacing="0" w:after="0" w:afterAutospacing="0" w:line="40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71D3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0.78</w:t>
            </w:r>
          </w:p>
        </w:tc>
        <w:tc>
          <w:tcPr>
            <w:tcW w:w="993" w:type="dxa"/>
          </w:tcPr>
          <w:p w:rsidR="00225614" w:rsidRPr="008671D3" w:rsidRDefault="00225614" w:rsidP="00A7312A">
            <w:pPr>
              <w:pStyle w:val="a6"/>
              <w:spacing w:before="120" w:beforeAutospacing="0" w:after="0" w:afterAutospacing="0" w:line="40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71D3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74.2</w:t>
            </w:r>
          </w:p>
        </w:tc>
        <w:tc>
          <w:tcPr>
            <w:tcW w:w="1417" w:type="dxa"/>
          </w:tcPr>
          <w:p w:rsidR="00225614" w:rsidRPr="008671D3" w:rsidRDefault="00225614" w:rsidP="00A7312A">
            <w:pPr>
              <w:pStyle w:val="a6"/>
              <w:spacing w:before="120" w:beforeAutospacing="0" w:after="0" w:afterAutospacing="0" w:line="40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71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0.003189</w:t>
            </w:r>
          </w:p>
        </w:tc>
        <w:tc>
          <w:tcPr>
            <w:tcW w:w="653" w:type="dxa"/>
          </w:tcPr>
          <w:p w:rsidR="00225614" w:rsidRPr="008671D3" w:rsidRDefault="00225614" w:rsidP="00A7312A">
            <w:pPr>
              <w:pStyle w:val="a6"/>
              <w:spacing w:before="120" w:beforeAutospacing="0" w:after="0" w:afterAutospacing="0" w:line="40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71D3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0.99</w:t>
            </w:r>
          </w:p>
        </w:tc>
      </w:tr>
      <w:tr w:rsidR="00225614" w:rsidRPr="00B009B5" w:rsidTr="00A7312A">
        <w:trPr>
          <w:jc w:val="center"/>
        </w:trPr>
        <w:tc>
          <w:tcPr>
            <w:tcW w:w="936" w:type="dxa"/>
          </w:tcPr>
          <w:p w:rsidR="00225614" w:rsidRPr="008671D3" w:rsidRDefault="00225614" w:rsidP="00A7312A">
            <w:pPr>
              <w:pStyle w:val="a6"/>
              <w:spacing w:before="120" w:beforeAutospacing="0" w:after="0" w:afterAutospacing="0" w:line="40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71D3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150</w:t>
            </w:r>
          </w:p>
        </w:tc>
        <w:tc>
          <w:tcPr>
            <w:tcW w:w="992" w:type="dxa"/>
          </w:tcPr>
          <w:p w:rsidR="00225614" w:rsidRPr="008671D3" w:rsidRDefault="00225614" w:rsidP="00A7312A">
            <w:pPr>
              <w:pStyle w:val="a6"/>
              <w:spacing w:before="120" w:beforeAutospacing="0" w:after="0" w:afterAutospacing="0" w:line="40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71D3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101.07</w:t>
            </w:r>
          </w:p>
        </w:tc>
        <w:tc>
          <w:tcPr>
            <w:tcW w:w="992" w:type="dxa"/>
          </w:tcPr>
          <w:p w:rsidR="00225614" w:rsidRPr="008671D3" w:rsidRDefault="00225614" w:rsidP="00A7312A">
            <w:pPr>
              <w:pStyle w:val="a6"/>
              <w:spacing w:before="120" w:beforeAutospacing="0" w:after="0" w:afterAutospacing="0" w:line="40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71D3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-0.06143</w:t>
            </w:r>
          </w:p>
        </w:tc>
        <w:tc>
          <w:tcPr>
            <w:tcW w:w="567" w:type="dxa"/>
          </w:tcPr>
          <w:p w:rsidR="00225614" w:rsidRPr="008671D3" w:rsidRDefault="00225614" w:rsidP="00A7312A">
            <w:pPr>
              <w:pStyle w:val="a6"/>
              <w:spacing w:before="120" w:beforeAutospacing="0" w:after="0" w:afterAutospacing="0" w:line="40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71D3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0.10</w:t>
            </w:r>
          </w:p>
        </w:tc>
        <w:tc>
          <w:tcPr>
            <w:tcW w:w="993" w:type="dxa"/>
          </w:tcPr>
          <w:p w:rsidR="00225614" w:rsidRPr="008671D3" w:rsidRDefault="00225614" w:rsidP="00A7312A">
            <w:pPr>
              <w:pStyle w:val="a6"/>
              <w:spacing w:before="120" w:beforeAutospacing="0" w:after="0" w:afterAutospacing="0" w:line="40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71D3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91.6</w:t>
            </w:r>
          </w:p>
        </w:tc>
        <w:tc>
          <w:tcPr>
            <w:tcW w:w="1417" w:type="dxa"/>
          </w:tcPr>
          <w:p w:rsidR="00225614" w:rsidRPr="008671D3" w:rsidRDefault="00225614" w:rsidP="00A7312A">
            <w:pPr>
              <w:pStyle w:val="a6"/>
              <w:spacing w:before="120" w:beforeAutospacing="0" w:after="0" w:afterAutospacing="0" w:line="40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71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-0.008580</w:t>
            </w:r>
          </w:p>
        </w:tc>
        <w:tc>
          <w:tcPr>
            <w:tcW w:w="653" w:type="dxa"/>
          </w:tcPr>
          <w:p w:rsidR="00225614" w:rsidRPr="008671D3" w:rsidRDefault="00225614" w:rsidP="00A7312A">
            <w:pPr>
              <w:pStyle w:val="a6"/>
              <w:spacing w:before="120" w:beforeAutospacing="0" w:after="0" w:afterAutospacing="0" w:line="40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71D3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0.99</w:t>
            </w:r>
          </w:p>
        </w:tc>
      </w:tr>
    </w:tbl>
    <w:p w:rsidR="00225614" w:rsidRDefault="00225614" w:rsidP="00225614">
      <w:pPr>
        <w:pStyle w:val="a5"/>
        <w:spacing w:line="360" w:lineRule="auto"/>
        <w:ind w:firstLineChars="0" w:firstLine="0"/>
        <w:rPr>
          <w:rFonts w:ascii="Times New Roman" w:hAnsi="Times New Roman" w:cs="Times New Roman"/>
          <w:sz w:val="22"/>
          <w:szCs w:val="22"/>
        </w:rPr>
      </w:pPr>
      <w:r w:rsidRPr="004C3D7C">
        <w:rPr>
          <w:rFonts w:ascii="Times New Roman" w:hAnsi="Times New Roman" w:cs="Times New Roman"/>
          <w:i/>
          <w:sz w:val="22"/>
          <w:szCs w:val="22"/>
        </w:rPr>
        <w:t>C</w:t>
      </w:r>
      <w:r w:rsidRPr="00DC168C">
        <w:rPr>
          <w:rFonts w:ascii="Times New Roman" w:hAnsi="Times New Roman" w:cs="Times New Roman"/>
          <w:sz w:val="22"/>
          <w:szCs w:val="22"/>
          <w:vertAlign w:val="subscript"/>
        </w:rPr>
        <w:t>0</w:t>
      </w:r>
      <w:r>
        <w:rPr>
          <w:rFonts w:ascii="Times New Roman" w:hAnsi="Times New Roman" w:cs="Times New Roman" w:hint="eastAsia"/>
          <w:sz w:val="22"/>
          <w:szCs w:val="22"/>
        </w:rPr>
        <w:t xml:space="preserve">: </w:t>
      </w:r>
      <w:r w:rsidRPr="00DC168C">
        <w:rPr>
          <w:rFonts w:ascii="Times New Roman" w:hAnsi="Times New Roman" w:cs="Times New Roman"/>
          <w:sz w:val="22"/>
          <w:szCs w:val="22"/>
        </w:rPr>
        <w:t>the initial concentration of MO</w:t>
      </w:r>
      <w:r>
        <w:rPr>
          <w:rFonts w:ascii="Times New Roman" w:hAnsi="Times New Roman" w:cs="Times New Roman" w:hint="eastAsia"/>
          <w:sz w:val="22"/>
          <w:szCs w:val="22"/>
        </w:rPr>
        <w:t xml:space="preserve"> </w:t>
      </w:r>
      <w:r w:rsidRPr="00DC168C">
        <w:rPr>
          <w:rFonts w:ascii="Times New Roman" w:hAnsi="Times New Roman" w:cs="Times New Roman"/>
          <w:sz w:val="22"/>
          <w:szCs w:val="22"/>
        </w:rPr>
        <w:t>before adsorption</w:t>
      </w:r>
      <w:r>
        <w:rPr>
          <w:rFonts w:ascii="Times New Roman" w:hAnsi="Times New Roman" w:cs="Times New Roman" w:hint="eastAsia"/>
          <w:sz w:val="22"/>
          <w:szCs w:val="22"/>
        </w:rPr>
        <w:t>;</w:t>
      </w:r>
      <w:r w:rsidRPr="004C3D7C">
        <w:rPr>
          <w:rFonts w:ascii="Times New Roman" w:hAnsi="Times New Roman" w:cs="Times New Roman"/>
          <w:i/>
          <w:sz w:val="22"/>
          <w:szCs w:val="22"/>
        </w:rPr>
        <w:t xml:space="preserve"> q</w:t>
      </w:r>
      <w:r w:rsidRPr="006A13C6">
        <w:rPr>
          <w:rFonts w:ascii="Times New Roman" w:hAnsi="Times New Roman" w:cs="Times New Roman"/>
          <w:sz w:val="22"/>
          <w:szCs w:val="22"/>
          <w:vertAlign w:val="subscript"/>
        </w:rPr>
        <w:t>e</w:t>
      </w:r>
      <w:r>
        <w:rPr>
          <w:rFonts w:ascii="Times New Roman" w:hAnsi="Times New Roman" w:cs="Times New Roman" w:hint="eastAsia"/>
          <w:sz w:val="22"/>
          <w:szCs w:val="22"/>
        </w:rPr>
        <w:t>:</w:t>
      </w:r>
      <w:r w:rsidRPr="006A13C6">
        <w:rPr>
          <w:rFonts w:ascii="Times New Roman" w:hAnsi="Times New Roman" w:cs="Times New Roman"/>
          <w:sz w:val="22"/>
          <w:szCs w:val="22"/>
        </w:rPr>
        <w:t xml:space="preserve"> the </w:t>
      </w:r>
      <w:r>
        <w:rPr>
          <w:rFonts w:ascii="Times New Roman" w:hAnsi="Times New Roman" w:cs="Times New Roman"/>
          <w:sz w:val="22"/>
          <w:szCs w:val="22"/>
        </w:rPr>
        <w:t>adsorption capacity of MO at equi</w:t>
      </w:r>
      <w:r w:rsidRPr="006A13C6">
        <w:rPr>
          <w:rFonts w:ascii="Times New Roman" w:hAnsi="Times New Roman" w:cs="Times New Roman"/>
          <w:sz w:val="22"/>
          <w:szCs w:val="22"/>
        </w:rPr>
        <w:t>librium</w:t>
      </w:r>
      <w:r>
        <w:rPr>
          <w:rFonts w:ascii="Times New Roman" w:hAnsi="Times New Roman" w:cs="Times New Roman" w:hint="eastAsia"/>
          <w:sz w:val="22"/>
          <w:szCs w:val="22"/>
        </w:rPr>
        <w:t xml:space="preserve">; </w:t>
      </w:r>
      <w:r w:rsidRPr="004C3D7C">
        <w:rPr>
          <w:rFonts w:ascii="Times New Roman" w:hAnsi="Times New Roman" w:cs="Times New Roman"/>
          <w:i/>
          <w:sz w:val="22"/>
          <w:szCs w:val="22"/>
        </w:rPr>
        <w:t>q</w:t>
      </w:r>
      <w:r w:rsidRPr="006A13C6">
        <w:rPr>
          <w:rFonts w:ascii="Times New Roman" w:hAnsi="Times New Roman" w:cs="Times New Roman"/>
          <w:sz w:val="22"/>
          <w:szCs w:val="22"/>
          <w:vertAlign w:val="subscript"/>
        </w:rPr>
        <w:t>t</w:t>
      </w:r>
      <w:r>
        <w:rPr>
          <w:rFonts w:ascii="Times New Roman" w:hAnsi="Times New Roman" w:cs="Times New Roman" w:hint="eastAsia"/>
          <w:sz w:val="22"/>
          <w:szCs w:val="22"/>
        </w:rPr>
        <w:t xml:space="preserve">: </w:t>
      </w:r>
      <w:r w:rsidRPr="006A13C6">
        <w:rPr>
          <w:rFonts w:ascii="Times New Roman" w:hAnsi="Times New Roman" w:cs="Times New Roman"/>
          <w:sz w:val="22"/>
          <w:szCs w:val="22"/>
        </w:rPr>
        <w:t xml:space="preserve">the </w:t>
      </w:r>
      <w:r>
        <w:rPr>
          <w:rFonts w:ascii="Times New Roman" w:hAnsi="Times New Roman" w:cs="Times New Roman"/>
          <w:sz w:val="22"/>
          <w:szCs w:val="22"/>
        </w:rPr>
        <w:t>adsorption capacity of MO at</w:t>
      </w:r>
      <w:r w:rsidRPr="006A13C6">
        <w:rPr>
          <w:rFonts w:ascii="Times New Roman" w:hAnsi="Times New Roman" w:cs="Times New Roman"/>
          <w:sz w:val="22"/>
          <w:szCs w:val="22"/>
        </w:rPr>
        <w:t xml:space="preserve"> time</w:t>
      </w:r>
      <w:r w:rsidRPr="008049A6">
        <w:rPr>
          <w:rFonts w:ascii="Times New Roman" w:hAnsi="Times New Roman" w:cs="Times New Roman"/>
          <w:sz w:val="22"/>
          <w:szCs w:val="22"/>
        </w:rPr>
        <w:t xml:space="preserve">; </w:t>
      </w:r>
      <w:r w:rsidRPr="000061F0">
        <w:rPr>
          <w:rFonts w:ascii="Times New Roman" w:hAnsi="Times New Roman" w:cs="Times New Roman"/>
          <w:i/>
          <w:sz w:val="22"/>
          <w:szCs w:val="22"/>
        </w:rPr>
        <w:t>k</w:t>
      </w:r>
      <w:r w:rsidRPr="008049A6">
        <w:rPr>
          <w:rFonts w:ascii="Times New Roman" w:hAnsi="Times New Roman" w:cs="Times New Roman"/>
          <w:sz w:val="22"/>
          <w:szCs w:val="22"/>
          <w:vertAlign w:val="subscript"/>
        </w:rPr>
        <w:t>1</w:t>
      </w:r>
      <w:r>
        <w:rPr>
          <w:rFonts w:ascii="Times New Roman" w:hAnsi="Times New Roman" w:cs="Times New Roman" w:hint="eastAsia"/>
          <w:sz w:val="22"/>
          <w:szCs w:val="22"/>
        </w:rPr>
        <w:t xml:space="preserve"> and </w:t>
      </w:r>
      <w:r w:rsidRPr="000061F0">
        <w:rPr>
          <w:rFonts w:ascii="Times New Roman" w:hAnsi="Times New Roman" w:cs="Times New Roman"/>
          <w:i/>
          <w:sz w:val="22"/>
          <w:szCs w:val="22"/>
        </w:rPr>
        <w:t>k</w:t>
      </w:r>
      <w:r w:rsidRPr="00DA36D3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>
        <w:rPr>
          <w:rFonts w:ascii="Times New Roman" w:hAnsi="Times New Roman" w:cs="Times New Roman" w:hint="eastAsia"/>
          <w:sz w:val="22"/>
          <w:szCs w:val="22"/>
        </w:rPr>
        <w:t xml:space="preserve">: </w:t>
      </w:r>
      <w:r w:rsidRPr="006A13C6">
        <w:rPr>
          <w:rFonts w:ascii="Times New Roman" w:hAnsi="Times New Roman" w:cs="Times New Roman"/>
          <w:sz w:val="22"/>
          <w:szCs w:val="22"/>
        </w:rPr>
        <w:t>the rate constant of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346BDE">
        <w:rPr>
          <w:rFonts w:ascii="Times New Roman" w:hAnsi="Times New Roman" w:cs="Times New Roman"/>
          <w:sz w:val="22"/>
          <w:szCs w:val="22"/>
        </w:rPr>
        <w:t>pseudo-first-order</w:t>
      </w:r>
      <w:r>
        <w:rPr>
          <w:rFonts w:ascii="Times New Roman" w:hAnsi="Times New Roman" w:cs="Times New Roman" w:hint="eastAsia"/>
          <w:sz w:val="22"/>
          <w:szCs w:val="22"/>
        </w:rPr>
        <w:t xml:space="preserve"> and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346BDE">
        <w:rPr>
          <w:rFonts w:ascii="Times New Roman" w:hAnsi="Times New Roman" w:cs="Times New Roman"/>
          <w:sz w:val="22"/>
          <w:szCs w:val="22"/>
        </w:rPr>
        <w:t>pseudo-second-order</w:t>
      </w:r>
      <w:r>
        <w:rPr>
          <w:rFonts w:ascii="Times New Roman" w:hAnsi="Times New Roman" w:cs="Times New Roman"/>
          <w:sz w:val="22"/>
          <w:szCs w:val="22"/>
        </w:rPr>
        <w:t xml:space="preserve"> adsorption</w:t>
      </w:r>
      <w:r>
        <w:rPr>
          <w:rFonts w:ascii="Times New Roman" w:hAnsi="Times New Roman" w:cs="Times New Roman" w:hint="eastAsia"/>
          <w:sz w:val="22"/>
          <w:szCs w:val="22"/>
        </w:rPr>
        <w:t xml:space="preserve">, </w:t>
      </w:r>
      <w:r w:rsidRPr="00F70B5E">
        <w:rPr>
          <w:rFonts w:ascii="Times New Roman" w:hAnsi="Times New Roman" w:cs="Times New Roman"/>
          <w:sz w:val="22"/>
        </w:rPr>
        <w:t>respectively</w:t>
      </w:r>
      <w:r>
        <w:rPr>
          <w:rFonts w:ascii="Times New Roman" w:hAnsi="Times New Roman" w:cs="Times New Roman" w:hint="eastAsia"/>
          <w:sz w:val="22"/>
          <w:szCs w:val="22"/>
        </w:rPr>
        <w:t>.</w:t>
      </w:r>
    </w:p>
    <w:p w:rsidR="00225614" w:rsidRDefault="00225614" w:rsidP="00225614">
      <w:pPr>
        <w:pStyle w:val="a5"/>
        <w:spacing w:line="360" w:lineRule="auto"/>
        <w:ind w:firstLineChars="0" w:firstLine="0"/>
        <w:rPr>
          <w:rFonts w:ascii="Times New Roman" w:hAnsi="Times New Roman" w:cs="Times New Roman"/>
          <w:sz w:val="22"/>
          <w:szCs w:val="22"/>
        </w:rPr>
      </w:pPr>
    </w:p>
    <w:p w:rsidR="00225614" w:rsidRPr="00225614" w:rsidRDefault="00225614" w:rsidP="00225614">
      <w:pPr>
        <w:jc w:val="center"/>
        <w:rPr>
          <w:rFonts w:cs="Times New Roman" w:hint="eastAsia"/>
        </w:rPr>
      </w:pPr>
    </w:p>
    <w:p w:rsidR="00225614" w:rsidRDefault="00225614" w:rsidP="007F0D08">
      <w:pPr>
        <w:jc w:val="left"/>
        <w:rPr>
          <w:rFonts w:cs="Times New Roman" w:hint="eastAsia"/>
        </w:rPr>
      </w:pPr>
    </w:p>
    <w:p w:rsidR="00225614" w:rsidRPr="00B009B5" w:rsidRDefault="00225614" w:rsidP="00225614">
      <w:pPr>
        <w:pStyle w:val="RSCB08CHeadingIn-line"/>
        <w:rPr>
          <w:rFonts w:ascii="Times New Roman" w:hAnsi="Times New Roman"/>
          <w:b w:val="0"/>
          <w:w w:val="105"/>
          <w:sz w:val="20"/>
          <w:szCs w:val="20"/>
          <w:lang w:eastAsia="zh-CN"/>
        </w:rPr>
      </w:pPr>
      <w:r w:rsidRPr="000061F0">
        <w:rPr>
          <w:rFonts w:ascii="Times New Roman" w:hAnsi="Times New Roman"/>
          <w:w w:val="105"/>
          <w:sz w:val="20"/>
          <w:szCs w:val="20"/>
          <w:lang w:eastAsia="zh-CN"/>
        </w:rPr>
        <w:t>Table</w:t>
      </w:r>
      <w:r>
        <w:rPr>
          <w:rFonts w:ascii="Times New Roman" w:hAnsi="Times New Roman" w:hint="eastAsia"/>
          <w:w w:val="105"/>
          <w:sz w:val="20"/>
          <w:szCs w:val="20"/>
          <w:lang w:eastAsia="zh-CN"/>
        </w:rPr>
        <w:t xml:space="preserve"> S3</w:t>
      </w:r>
      <w:r w:rsidRPr="00B009B5">
        <w:rPr>
          <w:rFonts w:ascii="Times New Roman" w:hAnsi="Times New Roman"/>
          <w:b w:val="0"/>
          <w:w w:val="105"/>
          <w:sz w:val="20"/>
          <w:szCs w:val="20"/>
          <w:lang w:eastAsia="zh-CN"/>
        </w:rPr>
        <w:t xml:space="preserve"> Langmuir and Freundlich isotherm constants </w:t>
      </w:r>
      <w:r>
        <w:rPr>
          <w:rFonts w:ascii="Times New Roman" w:hAnsi="Times New Roman"/>
          <w:b w:val="0"/>
          <w:w w:val="105"/>
          <w:sz w:val="20"/>
          <w:szCs w:val="20"/>
          <w:lang w:eastAsia="zh-CN"/>
        </w:rPr>
        <w:t>for the adsorption of MO by MMCS.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/>
      </w:tblPr>
      <w:tblGrid>
        <w:gridCol w:w="534"/>
        <w:gridCol w:w="963"/>
        <w:gridCol w:w="992"/>
        <w:gridCol w:w="709"/>
        <w:gridCol w:w="851"/>
        <w:gridCol w:w="992"/>
        <w:gridCol w:w="627"/>
      </w:tblGrid>
      <w:tr w:rsidR="00225614" w:rsidRPr="00B009B5" w:rsidTr="00A7312A">
        <w:trPr>
          <w:jc w:val="center"/>
        </w:trPr>
        <w:tc>
          <w:tcPr>
            <w:tcW w:w="534" w:type="dxa"/>
            <w:vMerge w:val="restar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(K)</w:t>
            </w:r>
          </w:p>
        </w:tc>
        <w:tc>
          <w:tcPr>
            <w:tcW w:w="2664" w:type="dxa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Langmuir</w:t>
            </w:r>
          </w:p>
        </w:tc>
        <w:tc>
          <w:tcPr>
            <w:tcW w:w="2470" w:type="dxa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Freundlich</w:t>
            </w:r>
          </w:p>
        </w:tc>
      </w:tr>
      <w:tr w:rsidR="00225614" w:rsidRPr="00B009B5" w:rsidTr="00A7312A">
        <w:trPr>
          <w:jc w:val="center"/>
        </w:trPr>
        <w:tc>
          <w:tcPr>
            <w:tcW w:w="534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1F0">
              <w:rPr>
                <w:rFonts w:ascii="Times New Roman" w:hAnsi="Times New Roman" w:cs="Times New Roman"/>
                <w:i/>
                <w:sz w:val="20"/>
                <w:szCs w:val="20"/>
              </w:rPr>
              <w:t>q</w:t>
            </w:r>
            <w:r w:rsidRPr="000061F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</w:t>
            </w:r>
          </w:p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(mg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5D1B59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-1</w:t>
            </w: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0061F0">
              <w:rPr>
                <w:rFonts w:ascii="Times New Roman" w:hAnsi="Times New Roman" w:cs="Times New Roman"/>
                <w:i/>
                <w:sz w:val="20"/>
                <w:szCs w:val="20"/>
              </w:rPr>
              <w:t>K</w:t>
            </w:r>
            <w:r w:rsidRPr="00B009B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L</w:t>
            </w:r>
          </w:p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(L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mg</w:t>
            </w:r>
            <w:r w:rsidRPr="005D1B59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-1</w:t>
            </w: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9" w:type="dxa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307D">
              <w:rPr>
                <w:rFonts w:ascii="Times New Roman" w:hAnsi="Times New Roman" w:cs="Times New Roman"/>
                <w:i/>
                <w:sz w:val="20"/>
                <w:szCs w:val="20"/>
              </w:rPr>
              <w:t>R</w:t>
            </w:r>
            <w:r w:rsidRPr="00B009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1F0">
              <w:rPr>
                <w:rFonts w:ascii="Times New Roman" w:hAnsi="Times New Roman" w:cs="Times New Roman"/>
                <w:i/>
                <w:sz w:val="20"/>
                <w:szCs w:val="20"/>
              </w:rPr>
              <w:t>K</w:t>
            </w:r>
            <w:r w:rsidRPr="00B009B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</w:p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(L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5D1B59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-1</w:t>
            </w: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27" w:type="dxa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307D">
              <w:rPr>
                <w:rFonts w:ascii="Times New Roman" w:hAnsi="Times New Roman" w:cs="Times New Roman"/>
                <w:i/>
                <w:sz w:val="20"/>
                <w:szCs w:val="20"/>
              </w:rPr>
              <w:t>R</w:t>
            </w:r>
            <w:r w:rsidRPr="00B009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</w:tr>
      <w:tr w:rsidR="00225614" w:rsidRPr="00B009B5" w:rsidTr="00A7312A">
        <w:trPr>
          <w:jc w:val="center"/>
        </w:trPr>
        <w:tc>
          <w:tcPr>
            <w:tcW w:w="534" w:type="dxa"/>
            <w:tcBorders>
              <w:top w:val="single" w:sz="8" w:space="0" w:color="auto"/>
            </w:tcBorders>
          </w:tcPr>
          <w:p w:rsidR="00225614" w:rsidRPr="005D1B59" w:rsidRDefault="00225614" w:rsidP="00A7312A">
            <w:pPr>
              <w:pStyle w:val="a6"/>
              <w:spacing w:before="120" w:beforeAutospacing="0" w:after="0" w:afterAutospacing="0" w:line="4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1B59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298</w:t>
            </w:r>
            <w:r w:rsidRPr="005D1B59">
              <w:rPr>
                <w:rFonts w:ascii="Calibri" w:hAnsi="Calibri" w:cs="Times New Roman"/>
                <w:color w:val="000000"/>
                <w:kern w:val="2"/>
                <w:sz w:val="20"/>
                <w:szCs w:val="20"/>
              </w:rPr>
              <w:t xml:space="preserve"> </w:t>
            </w:r>
          </w:p>
        </w:tc>
        <w:tc>
          <w:tcPr>
            <w:tcW w:w="963" w:type="dxa"/>
            <w:tcBorders>
              <w:top w:val="single" w:sz="8" w:space="0" w:color="auto"/>
            </w:tcBorders>
          </w:tcPr>
          <w:p w:rsidR="00225614" w:rsidRPr="005D1B59" w:rsidRDefault="00225614" w:rsidP="00A7312A">
            <w:pPr>
              <w:pStyle w:val="a6"/>
              <w:spacing w:before="120" w:beforeAutospacing="0" w:after="0" w:afterAutospacing="0" w:line="4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1B59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91.2</w:t>
            </w:r>
            <w:r w:rsidRPr="005D1B59">
              <w:rPr>
                <w:rFonts w:ascii="Calibri" w:hAnsi="Calibri" w:cs="Times New Roman"/>
                <w:color w:val="000000"/>
                <w:kern w:val="2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auto"/>
            </w:tcBorders>
          </w:tcPr>
          <w:p w:rsidR="00225614" w:rsidRPr="005D1B59" w:rsidRDefault="00225614" w:rsidP="00A7312A">
            <w:pPr>
              <w:pStyle w:val="a6"/>
              <w:spacing w:before="120" w:beforeAutospacing="0" w:after="0" w:afterAutospacing="0" w:line="4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1B59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0.0446</w:t>
            </w:r>
            <w:r w:rsidRPr="005D1B59">
              <w:rPr>
                <w:rFonts w:ascii="Calibri" w:hAnsi="Calibri" w:cs="Times New Roman"/>
                <w:color w:val="000000"/>
                <w:kern w:val="2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single" w:sz="8" w:space="0" w:color="auto"/>
            </w:tcBorders>
          </w:tcPr>
          <w:p w:rsidR="00225614" w:rsidRPr="005D1B59" w:rsidRDefault="00225614" w:rsidP="00A7312A">
            <w:pPr>
              <w:pStyle w:val="a6"/>
              <w:spacing w:before="120" w:beforeAutospacing="0" w:after="0" w:afterAutospacing="0" w:line="4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1B59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0.996</w:t>
            </w:r>
            <w:r w:rsidRPr="005D1B59">
              <w:rPr>
                <w:rFonts w:ascii="Calibri" w:hAnsi="Calibri" w:cs="Times New Roman"/>
                <w:color w:val="000000"/>
                <w:kern w:val="2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auto"/>
            </w:tcBorders>
          </w:tcPr>
          <w:p w:rsidR="00225614" w:rsidRPr="005D1B59" w:rsidRDefault="00225614" w:rsidP="00A7312A">
            <w:pPr>
              <w:pStyle w:val="a6"/>
              <w:spacing w:before="120" w:beforeAutospacing="0" w:after="0" w:afterAutospacing="0" w:line="4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1B59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2.2107</w:t>
            </w:r>
            <w:r w:rsidRPr="005D1B59">
              <w:rPr>
                <w:rFonts w:ascii="Calibri" w:hAnsi="Calibri" w:cs="Times New Roman"/>
                <w:color w:val="000000"/>
                <w:kern w:val="2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auto"/>
            </w:tcBorders>
          </w:tcPr>
          <w:p w:rsidR="00225614" w:rsidRPr="005D1B59" w:rsidRDefault="00225614" w:rsidP="00A7312A">
            <w:pPr>
              <w:pStyle w:val="a6"/>
              <w:spacing w:before="120" w:beforeAutospacing="0" w:after="0" w:afterAutospacing="0" w:line="4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1B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8.9487</w:t>
            </w:r>
            <w:r w:rsidRPr="005D1B59">
              <w:rPr>
                <w:rFonts w:ascii="Calibri" w:hAnsi="Calibri" w:cs="Times New Roman"/>
                <w:color w:val="000000"/>
                <w:kern w:val="2"/>
                <w:sz w:val="20"/>
                <w:szCs w:val="20"/>
              </w:rPr>
              <w:t xml:space="preserve"> </w:t>
            </w:r>
          </w:p>
        </w:tc>
        <w:tc>
          <w:tcPr>
            <w:tcW w:w="627" w:type="dxa"/>
            <w:tcBorders>
              <w:top w:val="single" w:sz="8" w:space="0" w:color="auto"/>
            </w:tcBorders>
          </w:tcPr>
          <w:p w:rsidR="00225614" w:rsidRPr="005D1B59" w:rsidRDefault="00225614" w:rsidP="00A7312A">
            <w:pPr>
              <w:pStyle w:val="a6"/>
              <w:spacing w:before="120" w:beforeAutospacing="0" w:after="0" w:afterAutospacing="0" w:line="4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1B59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0.92</w:t>
            </w:r>
            <w:r w:rsidRPr="005D1B59">
              <w:rPr>
                <w:rFonts w:ascii="Calibri" w:hAnsi="Calibri" w:cs="Times New Roman"/>
                <w:color w:val="000000"/>
                <w:kern w:val="2"/>
                <w:sz w:val="20"/>
                <w:szCs w:val="20"/>
              </w:rPr>
              <w:t xml:space="preserve"> </w:t>
            </w:r>
          </w:p>
        </w:tc>
      </w:tr>
      <w:tr w:rsidR="00225614" w:rsidRPr="00B009B5" w:rsidTr="00A7312A">
        <w:trPr>
          <w:jc w:val="center"/>
        </w:trPr>
        <w:tc>
          <w:tcPr>
            <w:tcW w:w="534" w:type="dxa"/>
          </w:tcPr>
          <w:p w:rsidR="00225614" w:rsidRPr="005D1B59" w:rsidRDefault="00225614" w:rsidP="00A7312A">
            <w:pPr>
              <w:pStyle w:val="a6"/>
              <w:spacing w:before="120" w:beforeAutospacing="0" w:after="0" w:afterAutospacing="0" w:line="4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1B59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308</w:t>
            </w:r>
            <w:r w:rsidRPr="005D1B59">
              <w:rPr>
                <w:rFonts w:ascii="Calibri" w:hAnsi="Calibri" w:cs="Times New Roman"/>
                <w:color w:val="000000"/>
                <w:kern w:val="2"/>
                <w:sz w:val="20"/>
                <w:szCs w:val="20"/>
              </w:rPr>
              <w:t xml:space="preserve"> </w:t>
            </w:r>
          </w:p>
        </w:tc>
        <w:tc>
          <w:tcPr>
            <w:tcW w:w="963" w:type="dxa"/>
          </w:tcPr>
          <w:p w:rsidR="00225614" w:rsidRPr="005D1B59" w:rsidRDefault="00225614" w:rsidP="00A7312A">
            <w:pPr>
              <w:pStyle w:val="a6"/>
              <w:spacing w:before="120" w:beforeAutospacing="0" w:after="0" w:afterAutospacing="0" w:line="4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1B59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108.3</w:t>
            </w:r>
            <w:r w:rsidRPr="005D1B59">
              <w:rPr>
                <w:rFonts w:ascii="Calibri" w:hAnsi="Calibri" w:cs="Times New Roman"/>
                <w:color w:val="000000"/>
                <w:kern w:val="2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225614" w:rsidRPr="005D1B59" w:rsidRDefault="00225614" w:rsidP="00A7312A">
            <w:pPr>
              <w:pStyle w:val="a6"/>
              <w:spacing w:before="120" w:beforeAutospacing="0" w:after="0" w:afterAutospacing="0" w:line="4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1B59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0.0374</w:t>
            </w:r>
            <w:r w:rsidRPr="005D1B59">
              <w:rPr>
                <w:rFonts w:ascii="Calibri" w:hAnsi="Calibri" w:cs="Times New Roman"/>
                <w:color w:val="000000"/>
                <w:kern w:val="2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</w:tcPr>
          <w:p w:rsidR="00225614" w:rsidRPr="005D1B59" w:rsidRDefault="00225614" w:rsidP="00A7312A">
            <w:pPr>
              <w:pStyle w:val="a6"/>
              <w:spacing w:before="120" w:beforeAutospacing="0" w:after="0" w:afterAutospacing="0" w:line="4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1B59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0.997</w:t>
            </w:r>
            <w:r w:rsidRPr="005D1B59">
              <w:rPr>
                <w:rFonts w:ascii="Calibri" w:hAnsi="Calibri" w:cs="Times New Roman"/>
                <w:color w:val="000000"/>
                <w:kern w:val="2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:rsidR="00225614" w:rsidRPr="005D1B59" w:rsidRDefault="00225614" w:rsidP="00A7312A">
            <w:pPr>
              <w:pStyle w:val="a6"/>
              <w:spacing w:before="120" w:beforeAutospacing="0" w:after="0" w:afterAutospacing="0" w:line="4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1B59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2.1099</w:t>
            </w:r>
            <w:r w:rsidRPr="005D1B59">
              <w:rPr>
                <w:rFonts w:ascii="Calibri" w:hAnsi="Calibri" w:cs="Times New Roman"/>
                <w:color w:val="000000"/>
                <w:kern w:val="2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225614" w:rsidRPr="005D1B59" w:rsidRDefault="00225614" w:rsidP="00A7312A">
            <w:pPr>
              <w:pStyle w:val="a6"/>
              <w:spacing w:before="120" w:beforeAutospacing="0" w:after="0" w:afterAutospacing="0" w:line="4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1B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9.3101</w:t>
            </w:r>
            <w:r w:rsidRPr="005D1B59">
              <w:rPr>
                <w:rFonts w:ascii="Calibri" w:hAnsi="Calibri" w:cs="Times New Roman"/>
                <w:color w:val="000000"/>
                <w:kern w:val="2"/>
                <w:sz w:val="20"/>
                <w:szCs w:val="20"/>
              </w:rPr>
              <w:t xml:space="preserve"> </w:t>
            </w:r>
          </w:p>
        </w:tc>
        <w:tc>
          <w:tcPr>
            <w:tcW w:w="627" w:type="dxa"/>
          </w:tcPr>
          <w:p w:rsidR="00225614" w:rsidRPr="005D1B59" w:rsidRDefault="00225614" w:rsidP="00A7312A">
            <w:pPr>
              <w:pStyle w:val="a6"/>
              <w:spacing w:before="120" w:beforeAutospacing="0" w:after="0" w:afterAutospacing="0" w:line="4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1B59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0.95</w:t>
            </w:r>
            <w:r w:rsidRPr="005D1B59">
              <w:rPr>
                <w:rFonts w:ascii="Calibri" w:hAnsi="Calibri" w:cs="Times New Roman"/>
                <w:color w:val="000000"/>
                <w:kern w:val="2"/>
                <w:sz w:val="20"/>
                <w:szCs w:val="20"/>
              </w:rPr>
              <w:t xml:space="preserve"> </w:t>
            </w:r>
          </w:p>
        </w:tc>
      </w:tr>
      <w:tr w:rsidR="00225614" w:rsidRPr="00B009B5" w:rsidTr="00A7312A">
        <w:trPr>
          <w:jc w:val="center"/>
        </w:trPr>
        <w:tc>
          <w:tcPr>
            <w:tcW w:w="534" w:type="dxa"/>
          </w:tcPr>
          <w:p w:rsidR="00225614" w:rsidRPr="005D1B59" w:rsidRDefault="00225614" w:rsidP="00A7312A">
            <w:pPr>
              <w:pStyle w:val="a6"/>
              <w:spacing w:before="120" w:beforeAutospacing="0" w:after="0" w:afterAutospacing="0" w:line="4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1B59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318</w:t>
            </w:r>
            <w:r w:rsidRPr="005D1B59">
              <w:rPr>
                <w:rFonts w:ascii="Calibri" w:hAnsi="Calibri" w:cs="Times New Roman"/>
                <w:color w:val="000000"/>
                <w:kern w:val="2"/>
                <w:sz w:val="20"/>
                <w:szCs w:val="20"/>
              </w:rPr>
              <w:t xml:space="preserve"> </w:t>
            </w:r>
          </w:p>
        </w:tc>
        <w:tc>
          <w:tcPr>
            <w:tcW w:w="963" w:type="dxa"/>
          </w:tcPr>
          <w:p w:rsidR="00225614" w:rsidRPr="005D1B59" w:rsidRDefault="00225614" w:rsidP="00A7312A">
            <w:pPr>
              <w:pStyle w:val="a6"/>
              <w:spacing w:before="120" w:beforeAutospacing="0" w:after="0" w:afterAutospacing="0" w:line="4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1B59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113.1</w:t>
            </w:r>
            <w:r w:rsidRPr="005D1B59">
              <w:rPr>
                <w:rFonts w:ascii="Calibri" w:hAnsi="Calibri" w:cs="Times New Roman"/>
                <w:color w:val="000000"/>
                <w:kern w:val="2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225614" w:rsidRPr="005D1B59" w:rsidRDefault="00225614" w:rsidP="00A7312A">
            <w:pPr>
              <w:pStyle w:val="a6"/>
              <w:spacing w:before="120" w:beforeAutospacing="0" w:after="0" w:afterAutospacing="0" w:line="4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1B59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0.0408</w:t>
            </w:r>
            <w:r w:rsidRPr="005D1B59">
              <w:rPr>
                <w:rFonts w:ascii="Calibri" w:hAnsi="Calibri" w:cs="Times New Roman"/>
                <w:color w:val="000000"/>
                <w:kern w:val="2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</w:tcPr>
          <w:p w:rsidR="00225614" w:rsidRPr="005D1B59" w:rsidRDefault="00225614" w:rsidP="00A7312A">
            <w:pPr>
              <w:pStyle w:val="a6"/>
              <w:spacing w:before="120" w:beforeAutospacing="0" w:after="0" w:afterAutospacing="0" w:line="4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1B59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0.997</w:t>
            </w:r>
            <w:r w:rsidRPr="005D1B59">
              <w:rPr>
                <w:rFonts w:ascii="Calibri" w:hAnsi="Calibri" w:cs="Times New Roman"/>
                <w:color w:val="000000"/>
                <w:kern w:val="2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:rsidR="00225614" w:rsidRPr="005D1B59" w:rsidRDefault="00225614" w:rsidP="00A7312A">
            <w:pPr>
              <w:pStyle w:val="a6"/>
              <w:spacing w:before="120" w:beforeAutospacing="0" w:after="0" w:afterAutospacing="0" w:line="4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1B59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2.1642</w:t>
            </w:r>
            <w:r w:rsidRPr="005D1B59">
              <w:rPr>
                <w:rFonts w:ascii="Calibri" w:hAnsi="Calibri" w:cs="Times New Roman"/>
                <w:color w:val="000000"/>
                <w:kern w:val="2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225614" w:rsidRPr="005D1B59" w:rsidRDefault="00225614" w:rsidP="00A7312A">
            <w:pPr>
              <w:pStyle w:val="a6"/>
              <w:spacing w:before="120" w:beforeAutospacing="0" w:after="0" w:afterAutospacing="0" w:line="4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1B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10.4558</w:t>
            </w:r>
            <w:r w:rsidRPr="005D1B59">
              <w:rPr>
                <w:rFonts w:ascii="Calibri" w:hAnsi="Calibri" w:cs="Times New Roman"/>
                <w:color w:val="000000"/>
                <w:kern w:val="2"/>
                <w:sz w:val="20"/>
                <w:szCs w:val="20"/>
              </w:rPr>
              <w:t xml:space="preserve"> </w:t>
            </w:r>
          </w:p>
        </w:tc>
        <w:tc>
          <w:tcPr>
            <w:tcW w:w="627" w:type="dxa"/>
          </w:tcPr>
          <w:p w:rsidR="00225614" w:rsidRPr="005D1B59" w:rsidRDefault="00225614" w:rsidP="00A7312A">
            <w:pPr>
              <w:pStyle w:val="a6"/>
              <w:spacing w:before="120" w:beforeAutospacing="0" w:after="0" w:afterAutospacing="0" w:line="4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1B59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0.93</w:t>
            </w:r>
            <w:r w:rsidRPr="005D1B59">
              <w:rPr>
                <w:rFonts w:ascii="Calibri" w:hAnsi="Calibri" w:cs="Times New Roman"/>
                <w:color w:val="000000"/>
                <w:kern w:val="2"/>
                <w:sz w:val="20"/>
                <w:szCs w:val="20"/>
              </w:rPr>
              <w:t xml:space="preserve"> </w:t>
            </w:r>
          </w:p>
        </w:tc>
      </w:tr>
    </w:tbl>
    <w:p w:rsidR="00225614" w:rsidRDefault="00225614" w:rsidP="00225614">
      <w:pPr>
        <w:pStyle w:val="a5"/>
        <w:spacing w:line="360" w:lineRule="auto"/>
        <w:ind w:firstLineChars="0" w:firstLine="0"/>
        <w:rPr>
          <w:rFonts w:ascii="Times New Roman" w:hAnsi="Times New Roman" w:cs="Times New Roman"/>
          <w:sz w:val="22"/>
          <w:szCs w:val="22"/>
        </w:rPr>
      </w:pPr>
      <w:r w:rsidRPr="00D52099">
        <w:rPr>
          <w:rFonts w:ascii="Times New Roman" w:hAnsi="Times New Roman" w:cs="Times New Roman"/>
          <w:sz w:val="22"/>
          <w:szCs w:val="22"/>
        </w:rPr>
        <w:t>T</w:t>
      </w:r>
      <w:r>
        <w:rPr>
          <w:rFonts w:ascii="Times New Roman" w:hAnsi="Times New Roman" w:cs="Times New Roman" w:hint="eastAsia"/>
          <w:sz w:val="22"/>
          <w:szCs w:val="22"/>
        </w:rPr>
        <w:t xml:space="preserve">: </w:t>
      </w:r>
      <w:r>
        <w:rPr>
          <w:rFonts w:ascii="Times New Roman" w:hAnsi="Times New Roman" w:cs="Times New Roman"/>
          <w:sz w:val="22"/>
          <w:szCs w:val="22"/>
        </w:rPr>
        <w:t>the adsorption</w:t>
      </w:r>
      <w:r w:rsidRPr="00D52099">
        <w:rPr>
          <w:rFonts w:ascii="Times New Roman" w:hAnsi="Times New Roman" w:cs="Times New Roman"/>
          <w:sz w:val="22"/>
          <w:szCs w:val="22"/>
        </w:rPr>
        <w:t xml:space="preserve"> temperature</w:t>
      </w:r>
      <w:r>
        <w:rPr>
          <w:rFonts w:ascii="Times New Roman" w:hAnsi="Times New Roman" w:cs="Times New Roman" w:hint="eastAsia"/>
          <w:sz w:val="22"/>
          <w:szCs w:val="22"/>
        </w:rPr>
        <w:t xml:space="preserve">; </w:t>
      </w:r>
      <w:r w:rsidRPr="00946192">
        <w:rPr>
          <w:rFonts w:ascii="Times New Roman" w:hAnsi="Times New Roman" w:cs="Times New Roman"/>
          <w:i/>
          <w:sz w:val="22"/>
          <w:szCs w:val="22"/>
        </w:rPr>
        <w:t>q</w:t>
      </w:r>
      <w:r w:rsidRPr="00A50F25">
        <w:rPr>
          <w:rFonts w:ascii="Times New Roman" w:hAnsi="Times New Roman" w:cs="Times New Roman"/>
          <w:sz w:val="22"/>
          <w:szCs w:val="22"/>
          <w:vertAlign w:val="subscript"/>
        </w:rPr>
        <w:t>m</w:t>
      </w:r>
      <w:r>
        <w:rPr>
          <w:rFonts w:ascii="Times New Roman" w:hAnsi="Times New Roman" w:cs="Times New Roman" w:hint="eastAsia"/>
          <w:sz w:val="22"/>
          <w:szCs w:val="22"/>
        </w:rPr>
        <w:t xml:space="preserve">: </w:t>
      </w:r>
      <w:r w:rsidRPr="00F70B5E">
        <w:rPr>
          <w:rFonts w:ascii="Times New Roman" w:hAnsi="Times New Roman" w:cs="Times New Roman"/>
          <w:sz w:val="22"/>
          <w:szCs w:val="22"/>
        </w:rPr>
        <w:t>the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F70B5E">
        <w:rPr>
          <w:rFonts w:ascii="Times New Roman" w:hAnsi="Times New Roman" w:cs="Times New Roman"/>
          <w:sz w:val="22"/>
          <w:szCs w:val="22"/>
        </w:rPr>
        <w:t>maximum adsorption capacity</w:t>
      </w:r>
      <w:r>
        <w:rPr>
          <w:rFonts w:ascii="Times New Roman" w:hAnsi="Times New Roman" w:cs="Times New Roman" w:hint="eastAsia"/>
          <w:sz w:val="22"/>
          <w:szCs w:val="22"/>
        </w:rPr>
        <w:t xml:space="preserve">; </w:t>
      </w:r>
      <w:r w:rsidRPr="00DA36D3">
        <w:rPr>
          <w:rFonts w:ascii="Times New Roman" w:hAnsi="Times New Roman" w:cs="Times New Roman"/>
          <w:i/>
          <w:sz w:val="22"/>
          <w:szCs w:val="22"/>
        </w:rPr>
        <w:t>K</w:t>
      </w:r>
      <w:r w:rsidRPr="00A50F25">
        <w:rPr>
          <w:rFonts w:ascii="Times New Roman" w:hAnsi="Times New Roman" w:cs="Times New Roman"/>
          <w:sz w:val="22"/>
          <w:szCs w:val="22"/>
          <w:vertAlign w:val="subscript"/>
        </w:rPr>
        <w:t>L</w:t>
      </w:r>
      <w:r>
        <w:rPr>
          <w:rFonts w:ascii="Times New Roman" w:hAnsi="Times New Roman" w:cs="Times New Roman" w:hint="eastAsia"/>
          <w:sz w:val="22"/>
          <w:szCs w:val="22"/>
        </w:rPr>
        <w:t xml:space="preserve"> and </w:t>
      </w:r>
      <w:r w:rsidRPr="00DA36D3">
        <w:rPr>
          <w:rFonts w:ascii="Times New Roman" w:hAnsi="Times New Roman" w:cs="Times New Roman"/>
          <w:i/>
          <w:sz w:val="22"/>
          <w:szCs w:val="22"/>
        </w:rPr>
        <w:t>K</w:t>
      </w:r>
      <w:r w:rsidRPr="00A50F25">
        <w:rPr>
          <w:rFonts w:ascii="Times New Roman" w:hAnsi="Times New Roman" w:cs="Times New Roman"/>
          <w:sz w:val="22"/>
          <w:szCs w:val="22"/>
          <w:vertAlign w:val="subscript"/>
        </w:rPr>
        <w:t>F</w:t>
      </w:r>
      <w:r>
        <w:rPr>
          <w:rFonts w:ascii="Times New Roman" w:hAnsi="Times New Roman" w:cs="Times New Roman" w:hint="eastAsia"/>
          <w:sz w:val="22"/>
          <w:szCs w:val="22"/>
        </w:rPr>
        <w:t xml:space="preserve">: </w:t>
      </w:r>
      <w:r>
        <w:rPr>
          <w:rFonts w:ascii="Times New Roman" w:hAnsi="Times New Roman" w:cs="Times New Roman"/>
          <w:sz w:val="22"/>
          <w:szCs w:val="22"/>
        </w:rPr>
        <w:t xml:space="preserve">the </w:t>
      </w:r>
      <w:r w:rsidRPr="00F70B5E">
        <w:rPr>
          <w:rFonts w:ascii="Times New Roman" w:hAnsi="Times New Roman" w:cs="Times New Roman"/>
          <w:sz w:val="22"/>
          <w:szCs w:val="22"/>
        </w:rPr>
        <w:t>constant</w:t>
      </w:r>
      <w:r>
        <w:rPr>
          <w:rFonts w:ascii="Times New Roman" w:hAnsi="Times New Roman" w:cs="Times New Roman"/>
          <w:sz w:val="22"/>
          <w:szCs w:val="22"/>
        </w:rPr>
        <w:t xml:space="preserve">s of </w:t>
      </w:r>
      <w:r w:rsidRPr="00F70B5E">
        <w:rPr>
          <w:rFonts w:ascii="Times New Roman" w:hAnsi="Times New Roman" w:cs="Times New Roman"/>
          <w:sz w:val="22"/>
          <w:szCs w:val="22"/>
        </w:rPr>
        <w:t>Langmuir</w:t>
      </w:r>
      <w:r>
        <w:rPr>
          <w:rFonts w:ascii="Times New Roman" w:hAnsi="Times New Roman" w:cs="Times New Roman" w:hint="eastAsia"/>
          <w:sz w:val="22"/>
          <w:szCs w:val="22"/>
        </w:rPr>
        <w:t xml:space="preserve"> and</w:t>
      </w:r>
      <w:r>
        <w:rPr>
          <w:rFonts w:ascii="Times New Roman" w:hAnsi="Times New Roman" w:cs="Times New Roman"/>
          <w:sz w:val="22"/>
          <w:szCs w:val="22"/>
        </w:rPr>
        <w:t xml:space="preserve"> F</w:t>
      </w:r>
      <w:r w:rsidRPr="00F70B5E">
        <w:rPr>
          <w:rFonts w:ascii="Times New Roman" w:hAnsi="Times New Roman" w:cs="Times New Roman"/>
          <w:sz w:val="22"/>
          <w:szCs w:val="22"/>
        </w:rPr>
        <w:t>reundlich</w:t>
      </w:r>
      <w:r>
        <w:rPr>
          <w:rFonts w:ascii="Times New Roman" w:hAnsi="Times New Roman" w:cs="Times New Roman" w:hint="eastAsia"/>
          <w:sz w:val="22"/>
          <w:szCs w:val="22"/>
        </w:rPr>
        <w:t xml:space="preserve">, </w:t>
      </w:r>
      <w:r w:rsidRPr="00F70B5E">
        <w:rPr>
          <w:rFonts w:ascii="Times New Roman" w:hAnsi="Times New Roman" w:cs="Times New Roman"/>
          <w:sz w:val="22"/>
        </w:rPr>
        <w:t>respectively</w:t>
      </w:r>
      <w:r>
        <w:rPr>
          <w:rFonts w:ascii="Times New Roman" w:hAnsi="Times New Roman" w:cs="Times New Roman" w:hint="eastAsia"/>
          <w:sz w:val="22"/>
          <w:szCs w:val="22"/>
        </w:rPr>
        <w:t>;</w:t>
      </w:r>
      <w:r w:rsidRPr="00BB4F2B">
        <w:rPr>
          <w:rFonts w:ascii="Times New Roman" w:hAnsi="Times New Roman" w:cs="Times New Roman" w:hint="eastAsia"/>
          <w:sz w:val="22"/>
          <w:szCs w:val="22"/>
        </w:rPr>
        <w:t xml:space="preserve"> </w:t>
      </w:r>
      <w:r w:rsidRPr="00A7307D">
        <w:rPr>
          <w:rFonts w:ascii="Times New Roman" w:hAnsi="Times New Roman" w:cs="Times New Roman"/>
          <w:i/>
          <w:sz w:val="20"/>
          <w:szCs w:val="20"/>
        </w:rPr>
        <w:t>R</w:t>
      </w:r>
      <w:r w:rsidRPr="00BB4F2B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 w:hint="eastAsia"/>
          <w:sz w:val="20"/>
          <w:szCs w:val="20"/>
        </w:rPr>
        <w:t xml:space="preserve">: the </w:t>
      </w:r>
      <w:r w:rsidRPr="00175A85">
        <w:rPr>
          <w:rFonts w:ascii="Times New Roman" w:hAnsi="Times New Roman" w:cs="Times New Roman"/>
          <w:sz w:val="22"/>
          <w:szCs w:val="22"/>
        </w:rPr>
        <w:t>correlation coefficient</w:t>
      </w:r>
      <w:r>
        <w:rPr>
          <w:rFonts w:ascii="Times New Roman" w:hAnsi="Times New Roman" w:cs="Times New Roman" w:hint="eastAsia"/>
          <w:sz w:val="22"/>
          <w:szCs w:val="22"/>
        </w:rPr>
        <w:t xml:space="preserve">; </w:t>
      </w:r>
      <w:r w:rsidRPr="00A7307D">
        <w:rPr>
          <w:rFonts w:ascii="Times New Roman" w:hAnsi="Times New Roman" w:cs="Times New Roman" w:hint="eastAsia"/>
          <w:sz w:val="22"/>
          <w:szCs w:val="22"/>
        </w:rPr>
        <w:t>n</w:t>
      </w:r>
      <w:r>
        <w:rPr>
          <w:rFonts w:ascii="Times New Roman" w:hAnsi="Times New Roman" w:cs="Times New Roman" w:hint="eastAsia"/>
          <w:sz w:val="22"/>
          <w:szCs w:val="22"/>
        </w:rPr>
        <w:t xml:space="preserve">: </w:t>
      </w:r>
      <w:r>
        <w:rPr>
          <w:rFonts w:ascii="Times New Roman" w:hAnsi="Times New Roman" w:cs="Times New Roman"/>
          <w:sz w:val="22"/>
          <w:szCs w:val="22"/>
        </w:rPr>
        <w:t>a F</w:t>
      </w:r>
      <w:r w:rsidRPr="00F70B5E">
        <w:rPr>
          <w:rFonts w:ascii="Times New Roman" w:hAnsi="Times New Roman" w:cs="Times New Roman"/>
          <w:sz w:val="22"/>
          <w:szCs w:val="22"/>
        </w:rPr>
        <w:t xml:space="preserve">reundlich constant associated with the intensity </w:t>
      </w:r>
      <w:r>
        <w:rPr>
          <w:rFonts w:ascii="Times New Roman" w:hAnsi="Times New Roman" w:cs="Times New Roman"/>
          <w:sz w:val="22"/>
          <w:szCs w:val="22"/>
        </w:rPr>
        <w:t xml:space="preserve">of </w:t>
      </w:r>
      <w:r w:rsidRPr="00F70B5E">
        <w:rPr>
          <w:rFonts w:ascii="Times New Roman" w:hAnsi="Times New Roman" w:cs="Times New Roman"/>
          <w:sz w:val="22"/>
          <w:szCs w:val="22"/>
        </w:rPr>
        <w:t>adsorption</w:t>
      </w:r>
      <w:r>
        <w:rPr>
          <w:rFonts w:ascii="Times New Roman" w:hAnsi="Times New Roman" w:cs="Times New Roman"/>
          <w:sz w:val="22"/>
          <w:szCs w:val="22"/>
        </w:rPr>
        <w:t>.</w:t>
      </w:r>
    </w:p>
    <w:p w:rsidR="00225614" w:rsidRDefault="00225614" w:rsidP="00225614">
      <w:pPr>
        <w:pStyle w:val="a5"/>
        <w:spacing w:line="360" w:lineRule="auto"/>
        <w:ind w:firstLineChars="0" w:firstLine="0"/>
        <w:rPr>
          <w:rFonts w:ascii="Times New Roman" w:hAnsi="Times New Roman" w:cs="Times New Roman" w:hint="eastAsia"/>
          <w:sz w:val="22"/>
          <w:szCs w:val="22"/>
        </w:rPr>
      </w:pPr>
    </w:p>
    <w:p w:rsidR="00225614" w:rsidRDefault="00225614" w:rsidP="00225614">
      <w:pPr>
        <w:pStyle w:val="a5"/>
        <w:spacing w:line="360" w:lineRule="auto"/>
        <w:ind w:firstLineChars="0" w:firstLine="0"/>
        <w:rPr>
          <w:rFonts w:ascii="Times New Roman" w:hAnsi="Times New Roman" w:cs="Times New Roman" w:hint="eastAsia"/>
          <w:sz w:val="22"/>
          <w:szCs w:val="22"/>
        </w:rPr>
      </w:pPr>
    </w:p>
    <w:p w:rsidR="00225614" w:rsidRDefault="00225614" w:rsidP="00225614">
      <w:pPr>
        <w:pStyle w:val="a5"/>
        <w:spacing w:line="360" w:lineRule="auto"/>
        <w:ind w:firstLineChars="0" w:firstLine="0"/>
        <w:rPr>
          <w:rFonts w:ascii="Times New Roman" w:hAnsi="Times New Roman" w:cs="Times New Roman" w:hint="eastAsia"/>
          <w:sz w:val="22"/>
          <w:szCs w:val="22"/>
        </w:rPr>
      </w:pPr>
    </w:p>
    <w:p w:rsidR="00225614" w:rsidRDefault="00225614" w:rsidP="00225614">
      <w:pPr>
        <w:pStyle w:val="a5"/>
        <w:spacing w:line="360" w:lineRule="auto"/>
        <w:ind w:firstLineChars="0" w:firstLine="0"/>
        <w:rPr>
          <w:rFonts w:ascii="Times New Roman" w:hAnsi="Times New Roman" w:cs="Times New Roman" w:hint="eastAsia"/>
          <w:sz w:val="22"/>
          <w:szCs w:val="22"/>
        </w:rPr>
      </w:pPr>
    </w:p>
    <w:p w:rsidR="00225614" w:rsidRDefault="00225614" w:rsidP="00225614">
      <w:pPr>
        <w:pStyle w:val="a5"/>
        <w:spacing w:line="360" w:lineRule="auto"/>
        <w:ind w:firstLineChars="0" w:firstLine="0"/>
        <w:rPr>
          <w:rFonts w:ascii="Times New Roman" w:hAnsi="Times New Roman" w:cs="Times New Roman" w:hint="eastAsia"/>
          <w:sz w:val="22"/>
          <w:szCs w:val="22"/>
        </w:rPr>
      </w:pPr>
    </w:p>
    <w:p w:rsidR="00225614" w:rsidRDefault="00225614" w:rsidP="00225614">
      <w:pPr>
        <w:pStyle w:val="a5"/>
        <w:spacing w:line="360" w:lineRule="auto"/>
        <w:ind w:firstLineChars="0" w:firstLine="0"/>
        <w:rPr>
          <w:rFonts w:ascii="Times New Roman" w:hAnsi="Times New Roman" w:cs="Times New Roman"/>
          <w:sz w:val="22"/>
          <w:szCs w:val="22"/>
        </w:rPr>
      </w:pPr>
    </w:p>
    <w:p w:rsidR="00225614" w:rsidRPr="00B009B5" w:rsidRDefault="00225614" w:rsidP="00225614">
      <w:pPr>
        <w:pStyle w:val="RSCB08CHeadingIn-line"/>
        <w:jc w:val="center"/>
        <w:rPr>
          <w:rFonts w:ascii="Times New Roman" w:hAnsi="Times New Roman"/>
          <w:b w:val="0"/>
          <w:w w:val="105"/>
          <w:sz w:val="20"/>
          <w:szCs w:val="20"/>
          <w:lang w:eastAsia="zh-CN"/>
        </w:rPr>
      </w:pPr>
      <w:r w:rsidRPr="00BB4F2B">
        <w:rPr>
          <w:rFonts w:ascii="Times New Roman" w:hAnsi="Times New Roman"/>
          <w:w w:val="105"/>
          <w:sz w:val="20"/>
          <w:szCs w:val="20"/>
          <w:lang w:eastAsia="zh-CN"/>
        </w:rPr>
        <w:t>Table</w:t>
      </w:r>
      <w:r>
        <w:rPr>
          <w:rFonts w:ascii="Times New Roman" w:hAnsi="Times New Roman" w:hint="eastAsia"/>
          <w:w w:val="105"/>
          <w:sz w:val="20"/>
          <w:szCs w:val="20"/>
          <w:lang w:eastAsia="zh-CN"/>
        </w:rPr>
        <w:t xml:space="preserve"> S4</w:t>
      </w:r>
      <w:r w:rsidRPr="00BB4F2B">
        <w:rPr>
          <w:rFonts w:ascii="Times New Roman" w:hAnsi="Times New Roman"/>
          <w:w w:val="105"/>
          <w:sz w:val="20"/>
          <w:szCs w:val="20"/>
          <w:lang w:eastAsia="zh-CN"/>
        </w:rPr>
        <w:t xml:space="preserve"> </w:t>
      </w:r>
      <w:r w:rsidRPr="00B009B5">
        <w:rPr>
          <w:rFonts w:ascii="Times New Roman" w:hAnsi="Times New Roman"/>
          <w:b w:val="0"/>
          <w:w w:val="105"/>
          <w:sz w:val="20"/>
          <w:szCs w:val="20"/>
          <w:lang w:eastAsia="zh-CN"/>
        </w:rPr>
        <w:t>Thermodynamic parameters for the adsorption of MO by MMC</w:t>
      </w:r>
      <w:r>
        <w:rPr>
          <w:rFonts w:ascii="Times New Roman" w:hAnsi="Times New Roman" w:hint="eastAsia"/>
          <w:b w:val="0"/>
          <w:w w:val="105"/>
          <w:sz w:val="20"/>
          <w:szCs w:val="20"/>
          <w:lang w:eastAsia="zh-CN"/>
        </w:rPr>
        <w:t>S</w:t>
      </w:r>
      <w:r w:rsidRPr="00B009B5">
        <w:rPr>
          <w:rFonts w:ascii="Times New Roman" w:hAnsi="Times New Roman"/>
          <w:b w:val="0"/>
          <w:w w:val="105"/>
          <w:sz w:val="20"/>
          <w:szCs w:val="20"/>
          <w:lang w:eastAsia="zh-CN"/>
        </w:rPr>
        <w:t>.</w:t>
      </w:r>
    </w:p>
    <w:tbl>
      <w:tblPr>
        <w:tblW w:w="7155" w:type="dxa"/>
        <w:jc w:val="center"/>
        <w:tblInd w:w="-1332" w:type="dxa"/>
        <w:tblBorders>
          <w:top w:val="single" w:sz="12" w:space="0" w:color="auto"/>
          <w:bottom w:val="single" w:sz="12" w:space="0" w:color="auto"/>
        </w:tblBorders>
        <w:tblLook w:val="00A0"/>
      </w:tblPr>
      <w:tblGrid>
        <w:gridCol w:w="1410"/>
        <w:gridCol w:w="1417"/>
        <w:gridCol w:w="1349"/>
        <w:gridCol w:w="1082"/>
        <w:gridCol w:w="1897"/>
      </w:tblGrid>
      <w:tr w:rsidR="00225614" w:rsidRPr="00B009B5" w:rsidTr="00225614">
        <w:trPr>
          <w:jc w:val="center"/>
        </w:trPr>
        <w:tc>
          <w:tcPr>
            <w:tcW w:w="141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T (K)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225614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4F2B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q</w:t>
            </w:r>
            <w:r w:rsidRPr="00B009B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e</w:t>
            </w: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(kJ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mol</w:t>
            </w:r>
            <w:r w:rsidRPr="00A7307D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-1</w:t>
            </w: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4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225614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ΔG</w:t>
            </w:r>
            <w:r w:rsidRPr="00B009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(kJ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mol</w:t>
            </w:r>
            <w:r w:rsidRPr="00A7307D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-1</w:t>
            </w: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8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225614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ΔH</w:t>
            </w:r>
            <w:r w:rsidRPr="00B009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(kJ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mol</w:t>
            </w:r>
            <w:r w:rsidRPr="00A7307D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-1</w:t>
            </w: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9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225614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ΔS</w:t>
            </w:r>
            <w:r w:rsidRPr="00B009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25614" w:rsidRPr="00B009B5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(J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B009B5">
              <w:rPr>
                <w:rFonts w:ascii="Times New Roman" w:hAnsi="Times New Roman" w:cs="Times New Roman"/>
                <w:sz w:val="20"/>
                <w:szCs w:val="20"/>
              </w:rPr>
              <w:t>mol</w:t>
            </w:r>
            <w:r w:rsidRPr="00A7307D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cs="Times New Roman" w:hint="eastAsia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K</w:t>
            </w:r>
            <w:r w:rsidRPr="00A7307D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</w:tr>
      <w:tr w:rsidR="00225614" w:rsidRPr="00B009B5" w:rsidTr="00225614">
        <w:trPr>
          <w:jc w:val="center"/>
        </w:trPr>
        <w:tc>
          <w:tcPr>
            <w:tcW w:w="1410" w:type="dxa"/>
            <w:tcBorders>
              <w:top w:val="single" w:sz="8" w:space="0" w:color="auto"/>
            </w:tcBorders>
            <w:vAlign w:val="center"/>
          </w:tcPr>
          <w:p w:rsidR="00225614" w:rsidRPr="00A7307D" w:rsidRDefault="00225614" w:rsidP="00A7312A">
            <w:pPr>
              <w:pStyle w:val="a6"/>
              <w:spacing w:before="0" w:beforeAutospacing="0" w:after="0" w:afterAutospacing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307D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298</w:t>
            </w:r>
          </w:p>
        </w:tc>
        <w:tc>
          <w:tcPr>
            <w:tcW w:w="1417" w:type="dxa"/>
            <w:tcBorders>
              <w:top w:val="single" w:sz="8" w:space="0" w:color="auto"/>
            </w:tcBorders>
            <w:vAlign w:val="center"/>
          </w:tcPr>
          <w:p w:rsidR="00225614" w:rsidRPr="00A7307D" w:rsidRDefault="00225614" w:rsidP="00A7312A">
            <w:pPr>
              <w:pStyle w:val="a6"/>
              <w:spacing w:before="0" w:beforeAutospacing="0" w:after="0" w:afterAutospacing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307D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80.0</w:t>
            </w:r>
          </w:p>
        </w:tc>
        <w:tc>
          <w:tcPr>
            <w:tcW w:w="1349" w:type="dxa"/>
            <w:tcBorders>
              <w:top w:val="single" w:sz="8" w:space="0" w:color="auto"/>
            </w:tcBorders>
            <w:vAlign w:val="center"/>
          </w:tcPr>
          <w:p w:rsidR="00225614" w:rsidRPr="00A7307D" w:rsidRDefault="00225614" w:rsidP="00A7312A">
            <w:pPr>
              <w:pStyle w:val="a6"/>
              <w:spacing w:before="0" w:beforeAutospacing="0" w:after="0" w:afterAutospacing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307D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-0.94</w:t>
            </w:r>
          </w:p>
        </w:tc>
        <w:tc>
          <w:tcPr>
            <w:tcW w:w="1082" w:type="dxa"/>
            <w:vMerge w:val="restart"/>
            <w:tcBorders>
              <w:top w:val="single" w:sz="8" w:space="0" w:color="auto"/>
            </w:tcBorders>
            <w:vAlign w:val="center"/>
          </w:tcPr>
          <w:p w:rsidR="00225614" w:rsidRPr="00A7307D" w:rsidRDefault="00225614" w:rsidP="00A7312A">
            <w:pPr>
              <w:pStyle w:val="a6"/>
              <w:spacing w:before="0" w:beforeAutospacing="0" w:after="0" w:afterAutospacing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307D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3.92</w:t>
            </w:r>
          </w:p>
        </w:tc>
        <w:tc>
          <w:tcPr>
            <w:tcW w:w="1897" w:type="dxa"/>
            <w:vMerge w:val="restart"/>
            <w:tcBorders>
              <w:top w:val="single" w:sz="8" w:space="0" w:color="auto"/>
            </w:tcBorders>
            <w:vAlign w:val="center"/>
          </w:tcPr>
          <w:p w:rsidR="00225614" w:rsidRPr="00A7307D" w:rsidRDefault="00225614" w:rsidP="00A7312A">
            <w:pPr>
              <w:pStyle w:val="a6"/>
              <w:spacing w:before="0" w:beforeAutospacing="0" w:after="0" w:afterAutospacing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307D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16.38</w:t>
            </w:r>
          </w:p>
        </w:tc>
      </w:tr>
      <w:tr w:rsidR="00225614" w:rsidRPr="00B009B5" w:rsidTr="00225614">
        <w:trPr>
          <w:jc w:val="center"/>
        </w:trPr>
        <w:tc>
          <w:tcPr>
            <w:tcW w:w="1410" w:type="dxa"/>
            <w:vAlign w:val="center"/>
          </w:tcPr>
          <w:p w:rsidR="00225614" w:rsidRPr="00A7307D" w:rsidRDefault="00225614" w:rsidP="00A7312A">
            <w:pPr>
              <w:pStyle w:val="a6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307D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308</w:t>
            </w:r>
          </w:p>
        </w:tc>
        <w:tc>
          <w:tcPr>
            <w:tcW w:w="1417" w:type="dxa"/>
            <w:vAlign w:val="center"/>
          </w:tcPr>
          <w:p w:rsidR="00225614" w:rsidRPr="00A7307D" w:rsidRDefault="00225614" w:rsidP="00A7312A">
            <w:pPr>
              <w:pStyle w:val="a6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307D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92.4</w:t>
            </w:r>
          </w:p>
        </w:tc>
        <w:tc>
          <w:tcPr>
            <w:tcW w:w="1349" w:type="dxa"/>
            <w:vAlign w:val="center"/>
          </w:tcPr>
          <w:p w:rsidR="00225614" w:rsidRPr="00A7307D" w:rsidRDefault="00225614" w:rsidP="00A7312A">
            <w:pPr>
              <w:pStyle w:val="a6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307D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-1.17</w:t>
            </w:r>
          </w:p>
        </w:tc>
        <w:tc>
          <w:tcPr>
            <w:tcW w:w="1082" w:type="dxa"/>
            <w:vMerge/>
            <w:vAlign w:val="center"/>
          </w:tcPr>
          <w:p w:rsidR="00225614" w:rsidRPr="00A7307D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7" w:type="dxa"/>
            <w:vMerge/>
            <w:vAlign w:val="center"/>
          </w:tcPr>
          <w:p w:rsidR="00225614" w:rsidRPr="00A7307D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5614" w:rsidRPr="00B009B5" w:rsidTr="00225614">
        <w:trPr>
          <w:jc w:val="center"/>
        </w:trPr>
        <w:tc>
          <w:tcPr>
            <w:tcW w:w="1410" w:type="dxa"/>
            <w:tcBorders>
              <w:bottom w:val="single" w:sz="12" w:space="0" w:color="auto"/>
            </w:tcBorders>
            <w:vAlign w:val="center"/>
          </w:tcPr>
          <w:p w:rsidR="00225614" w:rsidRPr="00A7307D" w:rsidRDefault="00225614" w:rsidP="00A7312A">
            <w:pPr>
              <w:pStyle w:val="a6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307D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318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:rsidR="00225614" w:rsidRPr="00A7307D" w:rsidRDefault="00225614" w:rsidP="00A7312A">
            <w:pPr>
              <w:pStyle w:val="a6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307D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97.6</w:t>
            </w:r>
          </w:p>
        </w:tc>
        <w:tc>
          <w:tcPr>
            <w:tcW w:w="1349" w:type="dxa"/>
            <w:tcBorders>
              <w:bottom w:val="single" w:sz="12" w:space="0" w:color="auto"/>
            </w:tcBorders>
            <w:vAlign w:val="center"/>
          </w:tcPr>
          <w:p w:rsidR="00225614" w:rsidRPr="00A7307D" w:rsidRDefault="00225614" w:rsidP="00A7312A">
            <w:pPr>
              <w:pStyle w:val="a6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307D">
              <w:rPr>
                <w:rFonts w:ascii="Times New Roman" w:hAnsi="Times New Roman" w:cs="Times New Roman"/>
                <w:color w:val="000000"/>
                <w:kern w:val="2"/>
                <w:sz w:val="20"/>
                <w:szCs w:val="20"/>
              </w:rPr>
              <w:t>-1.27</w:t>
            </w:r>
          </w:p>
        </w:tc>
        <w:tc>
          <w:tcPr>
            <w:tcW w:w="1082" w:type="dxa"/>
            <w:vMerge/>
            <w:tcBorders>
              <w:bottom w:val="single" w:sz="12" w:space="0" w:color="auto"/>
            </w:tcBorders>
            <w:vAlign w:val="center"/>
          </w:tcPr>
          <w:p w:rsidR="00225614" w:rsidRPr="00A7307D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7" w:type="dxa"/>
            <w:vMerge/>
            <w:tcBorders>
              <w:bottom w:val="single" w:sz="12" w:space="0" w:color="auto"/>
            </w:tcBorders>
            <w:vAlign w:val="center"/>
          </w:tcPr>
          <w:p w:rsidR="00225614" w:rsidRPr="00A7307D" w:rsidRDefault="00225614" w:rsidP="00A73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25614" w:rsidRDefault="00225614" w:rsidP="00225614">
      <w:pPr>
        <w:pStyle w:val="a5"/>
        <w:spacing w:line="360" w:lineRule="auto"/>
        <w:ind w:firstLineChars="0" w:firstLine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Δ</w:t>
      </w:r>
      <w:r w:rsidRPr="00CC3D7B">
        <w:rPr>
          <w:rFonts w:ascii="Times New Roman" w:hAnsi="Times New Roman" w:cs="Times New Roman"/>
          <w:sz w:val="22"/>
          <w:szCs w:val="22"/>
        </w:rPr>
        <w:t>G</w:t>
      </w:r>
      <w:r w:rsidRPr="00CC3D7B">
        <w:rPr>
          <w:rFonts w:ascii="Times New Roman" w:hAnsi="Times New Roman" w:cs="Times New Roman"/>
          <w:sz w:val="22"/>
          <w:szCs w:val="22"/>
          <w:vertAlign w:val="superscript"/>
        </w:rPr>
        <w:t>0</w:t>
      </w:r>
      <w:r>
        <w:rPr>
          <w:rFonts w:ascii="Times New Roman" w:hAnsi="Times New Roman" w:cs="Times New Roman" w:hint="eastAsia"/>
          <w:sz w:val="22"/>
          <w:szCs w:val="22"/>
        </w:rPr>
        <w:t xml:space="preserve">: </w:t>
      </w:r>
      <w:r>
        <w:rPr>
          <w:rFonts w:ascii="Times New Roman" w:hAnsi="Times New Roman" w:cs="Times New Roman"/>
          <w:sz w:val="22"/>
          <w:szCs w:val="22"/>
        </w:rPr>
        <w:t xml:space="preserve">the </w:t>
      </w:r>
      <w:r w:rsidRPr="002E7DCF">
        <w:rPr>
          <w:rFonts w:ascii="Times New Roman" w:hAnsi="Times New Roman" w:cs="Times New Roman"/>
          <w:sz w:val="22"/>
          <w:szCs w:val="22"/>
        </w:rPr>
        <w:t>Gibbs</w:t>
      </w:r>
      <w:r w:rsidRPr="00CC3D7B">
        <w:rPr>
          <w:rFonts w:ascii="Times New Roman" w:hAnsi="Times New Roman" w:cs="Times New Roman"/>
          <w:sz w:val="22"/>
          <w:szCs w:val="22"/>
        </w:rPr>
        <w:t xml:space="preserve"> free energy change</w:t>
      </w:r>
      <w:r>
        <w:rPr>
          <w:rFonts w:ascii="Times New Roman" w:hAnsi="Times New Roman" w:cs="Times New Roman" w:hint="eastAsia"/>
          <w:sz w:val="22"/>
          <w:szCs w:val="22"/>
        </w:rPr>
        <w:t xml:space="preserve">; </w:t>
      </w:r>
      <w:r>
        <w:rPr>
          <w:rFonts w:ascii="Times New Roman" w:hAnsi="Times New Roman" w:cs="Times New Roman"/>
          <w:sz w:val="22"/>
          <w:szCs w:val="22"/>
        </w:rPr>
        <w:t>Δ</w:t>
      </w:r>
      <w:r w:rsidRPr="00CC3D7B">
        <w:rPr>
          <w:rFonts w:ascii="Times New Roman" w:hAnsi="Times New Roman" w:cs="Times New Roman"/>
          <w:sz w:val="22"/>
          <w:szCs w:val="22"/>
        </w:rPr>
        <w:t>H</w:t>
      </w:r>
      <w:r w:rsidRPr="00D52099">
        <w:rPr>
          <w:rFonts w:ascii="Times New Roman" w:hAnsi="Times New Roman" w:cs="Times New Roman"/>
          <w:sz w:val="22"/>
          <w:szCs w:val="22"/>
          <w:vertAlign w:val="superscript"/>
        </w:rPr>
        <w:t>0</w:t>
      </w:r>
      <w:r>
        <w:rPr>
          <w:rFonts w:ascii="Times New Roman" w:hAnsi="Times New Roman" w:cs="Times New Roman" w:hint="eastAsia"/>
          <w:sz w:val="22"/>
          <w:szCs w:val="22"/>
        </w:rPr>
        <w:t xml:space="preserve">: the </w:t>
      </w:r>
      <w:r w:rsidRPr="00CC3D7B">
        <w:rPr>
          <w:rFonts w:ascii="Times New Roman" w:hAnsi="Times New Roman" w:cs="Times New Roman"/>
          <w:sz w:val="22"/>
          <w:szCs w:val="22"/>
        </w:rPr>
        <w:t>enthalpy change</w:t>
      </w:r>
      <w:r>
        <w:rPr>
          <w:rFonts w:ascii="Times New Roman" w:hAnsi="Times New Roman" w:cs="Times New Roman" w:hint="eastAsia"/>
          <w:sz w:val="22"/>
          <w:szCs w:val="22"/>
        </w:rPr>
        <w:t xml:space="preserve">; </w:t>
      </w:r>
      <w:r>
        <w:rPr>
          <w:rFonts w:ascii="Times New Roman" w:hAnsi="Times New Roman" w:cs="Times New Roman"/>
          <w:sz w:val="22"/>
          <w:szCs w:val="22"/>
        </w:rPr>
        <w:t>Δ</w:t>
      </w:r>
      <w:r w:rsidRPr="00CC3D7B">
        <w:rPr>
          <w:rFonts w:ascii="Times New Roman" w:hAnsi="Times New Roman" w:cs="Times New Roman"/>
          <w:sz w:val="22"/>
          <w:szCs w:val="22"/>
        </w:rPr>
        <w:t>S</w:t>
      </w:r>
      <w:r w:rsidRPr="00D52099">
        <w:rPr>
          <w:rFonts w:ascii="Times New Roman" w:hAnsi="Times New Roman" w:cs="Times New Roman"/>
          <w:sz w:val="22"/>
          <w:szCs w:val="22"/>
          <w:vertAlign w:val="superscript"/>
        </w:rPr>
        <w:t>0</w:t>
      </w:r>
      <w:r>
        <w:rPr>
          <w:rFonts w:ascii="Times New Roman" w:hAnsi="Times New Roman" w:cs="Times New Roman" w:hint="eastAsia"/>
          <w:sz w:val="22"/>
          <w:szCs w:val="22"/>
        </w:rPr>
        <w:t xml:space="preserve">: the </w:t>
      </w:r>
      <w:r w:rsidRPr="00CC3D7B">
        <w:rPr>
          <w:rFonts w:ascii="Times New Roman" w:hAnsi="Times New Roman" w:cs="Times New Roman"/>
          <w:sz w:val="22"/>
          <w:szCs w:val="22"/>
        </w:rPr>
        <w:t>entropy change</w:t>
      </w:r>
      <w:r>
        <w:rPr>
          <w:rFonts w:ascii="Times New Roman" w:hAnsi="Times New Roman" w:cs="Times New Roman" w:hint="eastAsia"/>
          <w:sz w:val="22"/>
          <w:szCs w:val="22"/>
        </w:rPr>
        <w:t>.</w:t>
      </w:r>
    </w:p>
    <w:p w:rsidR="00225614" w:rsidRPr="00225614" w:rsidRDefault="00225614" w:rsidP="007F0D08">
      <w:pPr>
        <w:jc w:val="left"/>
        <w:rPr>
          <w:rFonts w:cs="Times New Roman"/>
        </w:rPr>
      </w:pPr>
    </w:p>
    <w:sectPr w:rsidR="00225614" w:rsidRPr="00225614" w:rsidSect="00C84B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59B3" w:rsidRDefault="00D559B3" w:rsidP="00DF6BF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D559B3" w:rsidRDefault="00D559B3" w:rsidP="00DF6BF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59B3" w:rsidRDefault="00D559B3" w:rsidP="00DF6BFF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D559B3" w:rsidRDefault="00D559B3" w:rsidP="00DF6BF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9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doNotValidateAgainstSchema/>
  <w:doNotDemarcateInvalidXml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F6BFF"/>
    <w:rsid w:val="000944D1"/>
    <w:rsid w:val="000C1CE1"/>
    <w:rsid w:val="00182B98"/>
    <w:rsid w:val="00225614"/>
    <w:rsid w:val="00225A29"/>
    <w:rsid w:val="002640DB"/>
    <w:rsid w:val="00277D14"/>
    <w:rsid w:val="002C532E"/>
    <w:rsid w:val="00305244"/>
    <w:rsid w:val="00307337"/>
    <w:rsid w:val="003416FA"/>
    <w:rsid w:val="003F32B2"/>
    <w:rsid w:val="00415A67"/>
    <w:rsid w:val="0048175C"/>
    <w:rsid w:val="004E6747"/>
    <w:rsid w:val="004F51CF"/>
    <w:rsid w:val="00540670"/>
    <w:rsid w:val="0064179D"/>
    <w:rsid w:val="006D568A"/>
    <w:rsid w:val="00727C50"/>
    <w:rsid w:val="00760908"/>
    <w:rsid w:val="007672FF"/>
    <w:rsid w:val="007E49DA"/>
    <w:rsid w:val="007F0D08"/>
    <w:rsid w:val="0087092E"/>
    <w:rsid w:val="00874AC8"/>
    <w:rsid w:val="00940E3B"/>
    <w:rsid w:val="00963782"/>
    <w:rsid w:val="00976959"/>
    <w:rsid w:val="009C24D7"/>
    <w:rsid w:val="00AB5AC6"/>
    <w:rsid w:val="00AC3645"/>
    <w:rsid w:val="00AF4DF7"/>
    <w:rsid w:val="00B0507C"/>
    <w:rsid w:val="00BA386B"/>
    <w:rsid w:val="00C04A9C"/>
    <w:rsid w:val="00C0538F"/>
    <w:rsid w:val="00C84BA0"/>
    <w:rsid w:val="00CD433D"/>
    <w:rsid w:val="00CE259C"/>
    <w:rsid w:val="00D46242"/>
    <w:rsid w:val="00D559B3"/>
    <w:rsid w:val="00D6753C"/>
    <w:rsid w:val="00DB7285"/>
    <w:rsid w:val="00DF6BFF"/>
    <w:rsid w:val="00E770D4"/>
    <w:rsid w:val="00ED1FED"/>
    <w:rsid w:val="00EF35B0"/>
    <w:rsid w:val="00F00268"/>
    <w:rsid w:val="00FA133F"/>
    <w:rsid w:val="00FC7DA7"/>
    <w:rsid w:val="00FE3B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BA0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DF6B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DF6BF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DF6B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DF6BFF"/>
    <w:rPr>
      <w:sz w:val="18"/>
      <w:szCs w:val="18"/>
    </w:rPr>
  </w:style>
  <w:style w:type="paragraph" w:styleId="a5">
    <w:name w:val="List Paragraph"/>
    <w:basedOn w:val="a"/>
    <w:uiPriority w:val="99"/>
    <w:qFormat/>
    <w:rsid w:val="00225614"/>
    <w:pPr>
      <w:ind w:firstLineChars="200" w:firstLine="420"/>
    </w:pPr>
  </w:style>
  <w:style w:type="paragraph" w:styleId="a6">
    <w:name w:val="Normal (Web)"/>
    <w:basedOn w:val="a"/>
    <w:uiPriority w:val="99"/>
    <w:unhideWhenUsed/>
    <w:rsid w:val="002256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locked/>
    <w:rsid w:val="00225614"/>
    <w:rPr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SCB08CHeadingIn-line">
    <w:name w:val="RSC B08 C Heading (In-line)"/>
    <w:link w:val="RSCB08CHeadingIn-lineChar"/>
    <w:qFormat/>
    <w:rsid w:val="00225614"/>
    <w:pPr>
      <w:spacing w:line="276" w:lineRule="auto"/>
    </w:pPr>
    <w:rPr>
      <w:b/>
      <w:sz w:val="18"/>
      <w:szCs w:val="22"/>
      <w:lang w:val="en-GB" w:eastAsia="en-US"/>
    </w:rPr>
  </w:style>
  <w:style w:type="character" w:customStyle="1" w:styleId="RSCB08CHeadingIn-lineChar">
    <w:name w:val="RSC B08 C Heading (In-line) Char"/>
    <w:basedOn w:val="a0"/>
    <w:link w:val="RSCB08CHeadingIn-line"/>
    <w:rsid w:val="00225614"/>
    <w:rPr>
      <w:rFonts w:ascii="Calibri" w:eastAsia="宋体" w:hAnsi="Calibri" w:cs="Times New Roman"/>
      <w:b/>
      <w:sz w:val="18"/>
      <w:szCs w:val="22"/>
      <w:lang w:val="en-GB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emf"/><Relationship Id="rId18" Type="http://schemas.openxmlformats.org/officeDocument/2006/relationships/oleObject" Target="embeddings/oleObject6.bin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e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C37023-C233-4E08-9456-94FCFFC738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6</Pages>
  <Words>390</Words>
  <Characters>2223</Characters>
  <Application>Microsoft Office Word</Application>
  <DocSecurity>0</DocSecurity>
  <Lines>18</Lines>
  <Paragraphs>5</Paragraphs>
  <ScaleCrop>false</ScaleCrop>
  <Company>Sky123.Org</Company>
  <LinksUpToDate>false</LinksUpToDate>
  <CharactersWithSpaces>2608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DELL</cp:lastModifiedBy>
  <cp:revision>18</cp:revision>
  <dcterms:created xsi:type="dcterms:W3CDTF">2019-10-21T13:29:00Z</dcterms:created>
  <dcterms:modified xsi:type="dcterms:W3CDTF">2021-04-22T00:52:00Z</dcterms:modified>
</cp:coreProperties>
</file>