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21C0" w14:textId="77777777" w:rsidR="009A5352" w:rsidRPr="00E54E33" w:rsidRDefault="009A5352" w:rsidP="00B653D1">
      <w:pPr>
        <w:jc w:val="center"/>
        <w:rPr>
          <w:rFonts w:ascii="Times New Roman" w:hAnsi="Times New Roman" w:cs="Times New Roman"/>
        </w:rPr>
      </w:pPr>
    </w:p>
    <w:p w14:paraId="33B0A8BB" w14:textId="35EE251C" w:rsidR="00E54E33" w:rsidRPr="00E54E33" w:rsidRDefault="00E54E33" w:rsidP="00E54E33">
      <w:pPr>
        <w:jc w:val="center"/>
        <w:rPr>
          <w:rFonts w:ascii="Times New Roman" w:hAnsi="Times New Roman" w:cs="Times New Roman"/>
          <w:b/>
          <w:bCs/>
          <w:sz w:val="27"/>
          <w:szCs w:val="28"/>
        </w:rPr>
      </w:pPr>
      <w:r>
        <w:rPr>
          <w:rFonts w:ascii="Times New Roman" w:hAnsi="Times New Roman" w:cs="Times New Roman"/>
          <w:b/>
          <w:bCs/>
          <w:sz w:val="27"/>
          <w:szCs w:val="28"/>
        </w:rPr>
        <w:t>T</w:t>
      </w:r>
      <w:r>
        <w:rPr>
          <w:rFonts w:ascii="Times New Roman" w:hAnsi="Times New Roman" w:cs="Times New Roman" w:hint="eastAsia"/>
          <w:b/>
          <w:bCs/>
          <w:sz w:val="27"/>
          <w:szCs w:val="28"/>
        </w:rPr>
        <w:t xml:space="preserve">able.S1 </w:t>
      </w:r>
      <w:r w:rsidRPr="00E54E33">
        <w:rPr>
          <w:rFonts w:ascii="Times New Roman" w:hAnsi="Times New Roman" w:cs="Times New Roman"/>
          <w:b/>
          <w:bCs/>
          <w:sz w:val="27"/>
          <w:szCs w:val="28"/>
        </w:rPr>
        <w:t>Dataset information</w:t>
      </w:r>
    </w:p>
    <w:p w14:paraId="7384579B" w14:textId="77777777" w:rsidR="00E54E33" w:rsidRPr="00E54E33" w:rsidRDefault="00E54E33" w:rsidP="00E54E33">
      <w:pPr>
        <w:jc w:val="center"/>
        <w:rPr>
          <w:rFonts w:ascii="Times New Roman" w:hAnsi="Times New Roman" w:cs="Times New Roman"/>
        </w:rPr>
      </w:pPr>
    </w:p>
    <w:tbl>
      <w:tblPr>
        <w:tblW w:w="8901" w:type="dxa"/>
        <w:jc w:val="right"/>
        <w:tblLook w:val="04A0" w:firstRow="1" w:lastRow="0" w:firstColumn="1" w:lastColumn="0" w:noHBand="0" w:noVBand="1"/>
      </w:tblPr>
      <w:tblGrid>
        <w:gridCol w:w="1276"/>
        <w:gridCol w:w="1985"/>
        <w:gridCol w:w="1680"/>
        <w:gridCol w:w="890"/>
        <w:gridCol w:w="1016"/>
        <w:gridCol w:w="1161"/>
        <w:gridCol w:w="893"/>
      </w:tblGrid>
      <w:tr w:rsidR="00F92C02" w:rsidRPr="00E54E33" w14:paraId="1ABF12AB" w14:textId="113BD9B0" w:rsidTr="00F92C02">
        <w:trPr>
          <w:trHeight w:val="285"/>
          <w:jc w:val="right"/>
        </w:trPr>
        <w:tc>
          <w:tcPr>
            <w:tcW w:w="1276" w:type="dxa"/>
            <w:tcBorders>
              <w:top w:val="single" w:sz="8" w:space="0" w:color="auto"/>
              <w:bottom w:val="single" w:sz="8" w:space="0" w:color="auto"/>
            </w:tcBorders>
            <w:shd w:val="clear" w:color="auto" w:fill="auto"/>
            <w:noWrap/>
            <w:vAlign w:val="center"/>
            <w:hideMark/>
          </w:tcPr>
          <w:p w14:paraId="3AABA3F0"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cancer type</w:t>
            </w:r>
          </w:p>
        </w:tc>
        <w:tc>
          <w:tcPr>
            <w:tcW w:w="1985" w:type="dxa"/>
            <w:tcBorders>
              <w:top w:val="single" w:sz="8" w:space="0" w:color="auto"/>
              <w:bottom w:val="single" w:sz="8" w:space="0" w:color="auto"/>
            </w:tcBorders>
            <w:shd w:val="clear" w:color="auto" w:fill="auto"/>
            <w:noWrap/>
            <w:vAlign w:val="center"/>
            <w:hideMark/>
          </w:tcPr>
          <w:p w14:paraId="65BCF4D8"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access</w:t>
            </w:r>
          </w:p>
        </w:tc>
        <w:tc>
          <w:tcPr>
            <w:tcW w:w="1680" w:type="dxa"/>
            <w:tcBorders>
              <w:top w:val="single" w:sz="8" w:space="0" w:color="auto"/>
              <w:bottom w:val="single" w:sz="8" w:space="0" w:color="auto"/>
            </w:tcBorders>
            <w:shd w:val="clear" w:color="auto" w:fill="auto"/>
            <w:noWrap/>
            <w:vAlign w:val="center"/>
            <w:hideMark/>
          </w:tcPr>
          <w:p w14:paraId="1D09E75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sample</w:t>
            </w:r>
          </w:p>
        </w:tc>
        <w:tc>
          <w:tcPr>
            <w:tcW w:w="890" w:type="dxa"/>
            <w:tcBorders>
              <w:top w:val="single" w:sz="8" w:space="0" w:color="auto"/>
              <w:bottom w:val="single" w:sz="8" w:space="0" w:color="auto"/>
            </w:tcBorders>
            <w:shd w:val="clear" w:color="auto" w:fill="auto"/>
            <w:noWrap/>
            <w:vAlign w:val="center"/>
            <w:hideMark/>
          </w:tcPr>
          <w:p w14:paraId="1FFC215D"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tumor sample</w:t>
            </w:r>
          </w:p>
        </w:tc>
        <w:tc>
          <w:tcPr>
            <w:tcW w:w="1016" w:type="dxa"/>
            <w:tcBorders>
              <w:top w:val="single" w:sz="8" w:space="0" w:color="auto"/>
              <w:bottom w:val="single" w:sz="8" w:space="0" w:color="auto"/>
            </w:tcBorders>
            <w:shd w:val="clear" w:color="auto" w:fill="auto"/>
            <w:noWrap/>
            <w:vAlign w:val="center"/>
            <w:hideMark/>
          </w:tcPr>
          <w:p w14:paraId="2698A7D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 xml:space="preserve">normal adjacent tissue sample </w:t>
            </w:r>
          </w:p>
        </w:tc>
        <w:tc>
          <w:tcPr>
            <w:tcW w:w="1161" w:type="dxa"/>
            <w:tcBorders>
              <w:top w:val="single" w:sz="8" w:space="0" w:color="auto"/>
              <w:bottom w:val="single" w:sz="8" w:space="0" w:color="auto"/>
            </w:tcBorders>
            <w:shd w:val="clear" w:color="auto" w:fill="auto"/>
            <w:noWrap/>
            <w:vAlign w:val="center"/>
            <w:hideMark/>
          </w:tcPr>
          <w:p w14:paraId="496B4EF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Untreated sample</w:t>
            </w:r>
          </w:p>
        </w:tc>
        <w:tc>
          <w:tcPr>
            <w:tcW w:w="893" w:type="dxa"/>
            <w:tcBorders>
              <w:top w:val="single" w:sz="8" w:space="0" w:color="auto"/>
              <w:bottom w:val="single" w:sz="8" w:space="0" w:color="auto"/>
            </w:tcBorders>
            <w:shd w:val="clear" w:color="auto" w:fill="auto"/>
            <w:noWrap/>
            <w:vAlign w:val="center"/>
            <w:hideMark/>
          </w:tcPr>
          <w:p w14:paraId="34C09F70"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treated sample</w:t>
            </w:r>
          </w:p>
        </w:tc>
      </w:tr>
      <w:tr w:rsidR="00F92C02" w:rsidRPr="00E54E33" w14:paraId="42BB116A" w14:textId="6691B6CD" w:rsidTr="00F92C02">
        <w:trPr>
          <w:trHeight w:val="1032"/>
          <w:jc w:val="right"/>
        </w:trPr>
        <w:tc>
          <w:tcPr>
            <w:tcW w:w="1276" w:type="dxa"/>
            <w:tcBorders>
              <w:top w:val="single" w:sz="8" w:space="0" w:color="auto"/>
            </w:tcBorders>
            <w:shd w:val="clear" w:color="auto" w:fill="auto"/>
            <w:noWrap/>
            <w:vAlign w:val="center"/>
            <w:hideMark/>
          </w:tcPr>
          <w:p w14:paraId="2F3BEC9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bladder cancer</w:t>
            </w:r>
          </w:p>
        </w:tc>
        <w:tc>
          <w:tcPr>
            <w:tcW w:w="1985" w:type="dxa"/>
            <w:tcBorders>
              <w:top w:val="single" w:sz="8" w:space="0" w:color="auto"/>
            </w:tcBorders>
            <w:shd w:val="clear" w:color="auto" w:fill="auto"/>
            <w:vAlign w:val="center"/>
            <w:hideMark/>
          </w:tcPr>
          <w:p w14:paraId="28EFEE64"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 xml:space="preserve">GSE130001 GSE146137                   </w:t>
            </w:r>
          </w:p>
        </w:tc>
        <w:tc>
          <w:tcPr>
            <w:tcW w:w="1680" w:type="dxa"/>
            <w:tcBorders>
              <w:top w:val="single" w:sz="8" w:space="0" w:color="auto"/>
            </w:tcBorders>
            <w:shd w:val="clear" w:color="auto" w:fill="auto"/>
            <w:noWrap/>
            <w:vAlign w:val="center"/>
            <w:hideMark/>
          </w:tcPr>
          <w:p w14:paraId="1799392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4</w:t>
            </w:r>
          </w:p>
        </w:tc>
        <w:tc>
          <w:tcPr>
            <w:tcW w:w="890" w:type="dxa"/>
            <w:tcBorders>
              <w:top w:val="single" w:sz="8" w:space="0" w:color="auto"/>
            </w:tcBorders>
            <w:shd w:val="clear" w:color="auto" w:fill="auto"/>
            <w:noWrap/>
            <w:vAlign w:val="center"/>
            <w:hideMark/>
          </w:tcPr>
          <w:p w14:paraId="6C31C024"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4</w:t>
            </w:r>
          </w:p>
        </w:tc>
        <w:tc>
          <w:tcPr>
            <w:tcW w:w="1016" w:type="dxa"/>
            <w:tcBorders>
              <w:top w:val="single" w:sz="8" w:space="0" w:color="auto"/>
            </w:tcBorders>
            <w:shd w:val="clear" w:color="auto" w:fill="auto"/>
            <w:noWrap/>
            <w:vAlign w:val="center"/>
            <w:hideMark/>
          </w:tcPr>
          <w:p w14:paraId="4BA50968"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0</w:t>
            </w:r>
          </w:p>
        </w:tc>
        <w:tc>
          <w:tcPr>
            <w:tcW w:w="1161" w:type="dxa"/>
            <w:tcBorders>
              <w:top w:val="single" w:sz="8" w:space="0" w:color="auto"/>
            </w:tcBorders>
            <w:shd w:val="clear" w:color="auto" w:fill="auto"/>
            <w:noWrap/>
            <w:vAlign w:val="center"/>
            <w:hideMark/>
          </w:tcPr>
          <w:p w14:paraId="1566BD04"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4</w:t>
            </w:r>
          </w:p>
        </w:tc>
        <w:tc>
          <w:tcPr>
            <w:tcW w:w="893" w:type="dxa"/>
            <w:tcBorders>
              <w:top w:val="single" w:sz="8" w:space="0" w:color="auto"/>
            </w:tcBorders>
            <w:shd w:val="clear" w:color="auto" w:fill="auto"/>
            <w:noWrap/>
            <w:vAlign w:val="center"/>
            <w:hideMark/>
          </w:tcPr>
          <w:p w14:paraId="216DFAF4"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0</w:t>
            </w:r>
          </w:p>
        </w:tc>
      </w:tr>
      <w:tr w:rsidR="00F92C02" w:rsidRPr="00E54E33" w14:paraId="3FBD10E1" w14:textId="5CCB2045" w:rsidTr="00F92C02">
        <w:trPr>
          <w:trHeight w:val="854"/>
          <w:jc w:val="right"/>
        </w:trPr>
        <w:tc>
          <w:tcPr>
            <w:tcW w:w="1276" w:type="dxa"/>
            <w:shd w:val="clear" w:color="auto" w:fill="auto"/>
            <w:noWrap/>
            <w:vAlign w:val="center"/>
            <w:hideMark/>
          </w:tcPr>
          <w:p w14:paraId="1D97F6D6"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basal cell carcinoma</w:t>
            </w:r>
          </w:p>
        </w:tc>
        <w:tc>
          <w:tcPr>
            <w:tcW w:w="1985" w:type="dxa"/>
            <w:shd w:val="clear" w:color="auto" w:fill="auto"/>
            <w:noWrap/>
            <w:vAlign w:val="center"/>
            <w:hideMark/>
          </w:tcPr>
          <w:p w14:paraId="69E535B9"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GSE123813</w:t>
            </w:r>
          </w:p>
        </w:tc>
        <w:tc>
          <w:tcPr>
            <w:tcW w:w="1680" w:type="dxa"/>
            <w:shd w:val="clear" w:color="auto" w:fill="auto"/>
            <w:noWrap/>
            <w:vAlign w:val="center"/>
            <w:hideMark/>
          </w:tcPr>
          <w:p w14:paraId="194AED1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41</w:t>
            </w:r>
          </w:p>
        </w:tc>
        <w:tc>
          <w:tcPr>
            <w:tcW w:w="890" w:type="dxa"/>
            <w:shd w:val="clear" w:color="auto" w:fill="auto"/>
            <w:noWrap/>
            <w:vAlign w:val="center"/>
            <w:hideMark/>
          </w:tcPr>
          <w:p w14:paraId="6A75B6D6"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12</w:t>
            </w:r>
          </w:p>
        </w:tc>
        <w:tc>
          <w:tcPr>
            <w:tcW w:w="1016" w:type="dxa"/>
            <w:shd w:val="clear" w:color="auto" w:fill="auto"/>
            <w:noWrap/>
            <w:vAlign w:val="center"/>
            <w:hideMark/>
          </w:tcPr>
          <w:p w14:paraId="40F40DC7"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29</w:t>
            </w:r>
          </w:p>
        </w:tc>
        <w:tc>
          <w:tcPr>
            <w:tcW w:w="1161" w:type="dxa"/>
            <w:shd w:val="clear" w:color="auto" w:fill="auto"/>
            <w:noWrap/>
            <w:vAlign w:val="center"/>
            <w:hideMark/>
          </w:tcPr>
          <w:p w14:paraId="6DC1638E"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21</w:t>
            </w:r>
          </w:p>
        </w:tc>
        <w:tc>
          <w:tcPr>
            <w:tcW w:w="893" w:type="dxa"/>
            <w:shd w:val="clear" w:color="auto" w:fill="auto"/>
            <w:noWrap/>
            <w:vAlign w:val="center"/>
            <w:hideMark/>
          </w:tcPr>
          <w:p w14:paraId="2F153DBE"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20</w:t>
            </w:r>
          </w:p>
        </w:tc>
      </w:tr>
      <w:tr w:rsidR="00F92C02" w:rsidRPr="00E54E33" w14:paraId="0D38EE05" w14:textId="16735EF9" w:rsidTr="00F92C02">
        <w:trPr>
          <w:trHeight w:val="993"/>
          <w:jc w:val="right"/>
        </w:trPr>
        <w:tc>
          <w:tcPr>
            <w:tcW w:w="1276" w:type="dxa"/>
            <w:shd w:val="clear" w:color="auto" w:fill="auto"/>
            <w:noWrap/>
            <w:vAlign w:val="center"/>
            <w:hideMark/>
          </w:tcPr>
          <w:p w14:paraId="533D4C99"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colorectal cancer</w:t>
            </w:r>
          </w:p>
        </w:tc>
        <w:tc>
          <w:tcPr>
            <w:tcW w:w="1985" w:type="dxa"/>
            <w:shd w:val="clear" w:color="auto" w:fill="auto"/>
            <w:noWrap/>
            <w:vAlign w:val="center"/>
            <w:hideMark/>
          </w:tcPr>
          <w:p w14:paraId="71B060A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GSE205506</w:t>
            </w:r>
          </w:p>
        </w:tc>
        <w:tc>
          <w:tcPr>
            <w:tcW w:w="1680" w:type="dxa"/>
            <w:shd w:val="clear" w:color="auto" w:fill="auto"/>
            <w:noWrap/>
            <w:vAlign w:val="center"/>
            <w:hideMark/>
          </w:tcPr>
          <w:p w14:paraId="16789CB2"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28</w:t>
            </w:r>
          </w:p>
        </w:tc>
        <w:tc>
          <w:tcPr>
            <w:tcW w:w="890" w:type="dxa"/>
            <w:shd w:val="clear" w:color="auto" w:fill="auto"/>
            <w:noWrap/>
            <w:vAlign w:val="center"/>
            <w:hideMark/>
          </w:tcPr>
          <w:p w14:paraId="2C200ACB"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19</w:t>
            </w:r>
          </w:p>
        </w:tc>
        <w:tc>
          <w:tcPr>
            <w:tcW w:w="1016" w:type="dxa"/>
            <w:shd w:val="clear" w:color="auto" w:fill="auto"/>
            <w:noWrap/>
            <w:vAlign w:val="center"/>
            <w:hideMark/>
          </w:tcPr>
          <w:p w14:paraId="644AD51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9</w:t>
            </w:r>
          </w:p>
        </w:tc>
        <w:tc>
          <w:tcPr>
            <w:tcW w:w="1161" w:type="dxa"/>
            <w:shd w:val="clear" w:color="auto" w:fill="auto"/>
            <w:noWrap/>
            <w:vAlign w:val="center"/>
            <w:hideMark/>
          </w:tcPr>
          <w:p w14:paraId="25DD371C"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10</w:t>
            </w:r>
          </w:p>
        </w:tc>
        <w:tc>
          <w:tcPr>
            <w:tcW w:w="893" w:type="dxa"/>
            <w:shd w:val="clear" w:color="auto" w:fill="auto"/>
            <w:noWrap/>
            <w:vAlign w:val="center"/>
            <w:hideMark/>
          </w:tcPr>
          <w:p w14:paraId="3297F4A8"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18</w:t>
            </w:r>
          </w:p>
        </w:tc>
      </w:tr>
      <w:tr w:rsidR="00F92C02" w:rsidRPr="00E54E33" w14:paraId="11FECFB4" w14:textId="58DC7B14" w:rsidTr="00F92C02">
        <w:trPr>
          <w:trHeight w:val="1277"/>
          <w:jc w:val="right"/>
        </w:trPr>
        <w:tc>
          <w:tcPr>
            <w:tcW w:w="1276" w:type="dxa"/>
            <w:shd w:val="clear" w:color="auto" w:fill="auto"/>
            <w:noWrap/>
            <w:vAlign w:val="center"/>
            <w:hideMark/>
          </w:tcPr>
          <w:p w14:paraId="5C0FF4FB"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gastric cancer</w:t>
            </w:r>
          </w:p>
        </w:tc>
        <w:tc>
          <w:tcPr>
            <w:tcW w:w="1985" w:type="dxa"/>
            <w:shd w:val="clear" w:color="auto" w:fill="auto"/>
            <w:noWrap/>
            <w:vAlign w:val="center"/>
            <w:hideMark/>
          </w:tcPr>
          <w:p w14:paraId="6B361FBE"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GSE183904</w:t>
            </w:r>
          </w:p>
        </w:tc>
        <w:tc>
          <w:tcPr>
            <w:tcW w:w="1680" w:type="dxa"/>
            <w:shd w:val="clear" w:color="auto" w:fill="auto"/>
            <w:noWrap/>
            <w:vAlign w:val="center"/>
            <w:hideMark/>
          </w:tcPr>
          <w:p w14:paraId="166C9EB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16</w:t>
            </w:r>
          </w:p>
        </w:tc>
        <w:tc>
          <w:tcPr>
            <w:tcW w:w="890" w:type="dxa"/>
            <w:shd w:val="clear" w:color="auto" w:fill="auto"/>
            <w:noWrap/>
            <w:vAlign w:val="center"/>
            <w:hideMark/>
          </w:tcPr>
          <w:p w14:paraId="601141C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8</w:t>
            </w:r>
          </w:p>
        </w:tc>
        <w:tc>
          <w:tcPr>
            <w:tcW w:w="1016" w:type="dxa"/>
            <w:shd w:val="clear" w:color="auto" w:fill="auto"/>
            <w:noWrap/>
            <w:vAlign w:val="center"/>
            <w:hideMark/>
          </w:tcPr>
          <w:p w14:paraId="11150F5E"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8</w:t>
            </w:r>
          </w:p>
        </w:tc>
        <w:tc>
          <w:tcPr>
            <w:tcW w:w="1161" w:type="dxa"/>
            <w:shd w:val="clear" w:color="auto" w:fill="auto"/>
            <w:noWrap/>
            <w:vAlign w:val="center"/>
            <w:hideMark/>
          </w:tcPr>
          <w:p w14:paraId="6FFB32BB"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16</w:t>
            </w:r>
          </w:p>
        </w:tc>
        <w:tc>
          <w:tcPr>
            <w:tcW w:w="893" w:type="dxa"/>
            <w:shd w:val="clear" w:color="auto" w:fill="auto"/>
            <w:noWrap/>
            <w:vAlign w:val="center"/>
            <w:hideMark/>
          </w:tcPr>
          <w:p w14:paraId="12D628DF"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0</w:t>
            </w:r>
          </w:p>
        </w:tc>
      </w:tr>
      <w:tr w:rsidR="00F92C02" w:rsidRPr="00E54E33" w14:paraId="43C8D3A6" w14:textId="1ED6D8BC" w:rsidTr="00F92C02">
        <w:trPr>
          <w:trHeight w:val="700"/>
          <w:jc w:val="right"/>
        </w:trPr>
        <w:tc>
          <w:tcPr>
            <w:tcW w:w="1276" w:type="dxa"/>
            <w:shd w:val="clear" w:color="auto" w:fill="auto"/>
            <w:noWrap/>
            <w:vAlign w:val="center"/>
            <w:hideMark/>
          </w:tcPr>
          <w:p w14:paraId="7772F46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ovarian cancer</w:t>
            </w:r>
          </w:p>
        </w:tc>
        <w:tc>
          <w:tcPr>
            <w:tcW w:w="1985" w:type="dxa"/>
            <w:shd w:val="clear" w:color="auto" w:fill="auto"/>
            <w:noWrap/>
            <w:vAlign w:val="center"/>
            <w:hideMark/>
          </w:tcPr>
          <w:p w14:paraId="1016B5E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GSE184880</w:t>
            </w:r>
          </w:p>
        </w:tc>
        <w:tc>
          <w:tcPr>
            <w:tcW w:w="1680" w:type="dxa"/>
            <w:shd w:val="clear" w:color="auto" w:fill="auto"/>
            <w:noWrap/>
            <w:vAlign w:val="center"/>
            <w:hideMark/>
          </w:tcPr>
          <w:p w14:paraId="524C8E38"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12</w:t>
            </w:r>
          </w:p>
        </w:tc>
        <w:tc>
          <w:tcPr>
            <w:tcW w:w="890" w:type="dxa"/>
            <w:shd w:val="clear" w:color="auto" w:fill="auto"/>
            <w:noWrap/>
            <w:vAlign w:val="center"/>
            <w:hideMark/>
          </w:tcPr>
          <w:p w14:paraId="5DF8E27E"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7</w:t>
            </w:r>
          </w:p>
        </w:tc>
        <w:tc>
          <w:tcPr>
            <w:tcW w:w="1016" w:type="dxa"/>
            <w:shd w:val="clear" w:color="auto" w:fill="auto"/>
            <w:noWrap/>
            <w:vAlign w:val="center"/>
            <w:hideMark/>
          </w:tcPr>
          <w:p w14:paraId="3015E80C"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5</w:t>
            </w:r>
          </w:p>
        </w:tc>
        <w:tc>
          <w:tcPr>
            <w:tcW w:w="1161" w:type="dxa"/>
            <w:shd w:val="clear" w:color="auto" w:fill="auto"/>
            <w:noWrap/>
            <w:vAlign w:val="center"/>
            <w:hideMark/>
          </w:tcPr>
          <w:p w14:paraId="5373D9E4"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12</w:t>
            </w:r>
          </w:p>
        </w:tc>
        <w:tc>
          <w:tcPr>
            <w:tcW w:w="893" w:type="dxa"/>
            <w:shd w:val="clear" w:color="auto" w:fill="auto"/>
            <w:noWrap/>
            <w:vAlign w:val="center"/>
            <w:hideMark/>
          </w:tcPr>
          <w:p w14:paraId="1E7AEF40"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0</w:t>
            </w:r>
          </w:p>
        </w:tc>
      </w:tr>
      <w:tr w:rsidR="00F92C02" w:rsidRPr="00E54E33" w14:paraId="1AFC5809" w14:textId="0AFC624A" w:rsidTr="00F92C02">
        <w:trPr>
          <w:trHeight w:val="2270"/>
          <w:jc w:val="right"/>
        </w:trPr>
        <w:tc>
          <w:tcPr>
            <w:tcW w:w="1276" w:type="dxa"/>
            <w:shd w:val="clear" w:color="auto" w:fill="auto"/>
            <w:noWrap/>
            <w:vAlign w:val="center"/>
            <w:hideMark/>
          </w:tcPr>
          <w:p w14:paraId="0A6C4E6A"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 xml:space="preserve">head and neck </w:t>
            </w:r>
            <w:proofErr w:type="spellStart"/>
            <w:proofErr w:type="gramStart"/>
            <w:r w:rsidRPr="00B653D1">
              <w:rPr>
                <w:rFonts w:ascii="Times New Roman" w:eastAsia="等线" w:hAnsi="Times New Roman" w:cs="Times New Roman"/>
                <w:color w:val="000000"/>
                <w:kern w:val="0"/>
                <w:sz w:val="22"/>
                <w14:ligatures w14:val="none"/>
              </w:rPr>
              <w:t>seuqmous</w:t>
            </w:r>
            <w:proofErr w:type="spellEnd"/>
            <w:r w:rsidRPr="00B653D1">
              <w:rPr>
                <w:rFonts w:ascii="Times New Roman" w:eastAsia="等线" w:hAnsi="Times New Roman" w:cs="Times New Roman"/>
                <w:color w:val="000000"/>
                <w:kern w:val="0"/>
                <w:sz w:val="22"/>
                <w14:ligatures w14:val="none"/>
              </w:rPr>
              <w:t xml:space="preserve">  cell</w:t>
            </w:r>
            <w:proofErr w:type="gramEnd"/>
            <w:r w:rsidRPr="00B653D1">
              <w:rPr>
                <w:rFonts w:ascii="Times New Roman" w:eastAsia="等线" w:hAnsi="Times New Roman" w:cs="Times New Roman"/>
                <w:color w:val="000000"/>
                <w:kern w:val="0"/>
                <w:sz w:val="22"/>
                <w14:ligatures w14:val="none"/>
              </w:rPr>
              <w:t xml:space="preserve"> carcinoma</w:t>
            </w:r>
          </w:p>
        </w:tc>
        <w:tc>
          <w:tcPr>
            <w:tcW w:w="1985" w:type="dxa"/>
            <w:shd w:val="clear" w:color="auto" w:fill="auto"/>
            <w:noWrap/>
            <w:vAlign w:val="center"/>
            <w:hideMark/>
          </w:tcPr>
          <w:p w14:paraId="7808FA71"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GSE195832</w:t>
            </w:r>
          </w:p>
        </w:tc>
        <w:tc>
          <w:tcPr>
            <w:tcW w:w="1680" w:type="dxa"/>
            <w:shd w:val="clear" w:color="auto" w:fill="auto"/>
            <w:noWrap/>
            <w:vAlign w:val="center"/>
            <w:hideMark/>
          </w:tcPr>
          <w:p w14:paraId="0B7CBB4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8</w:t>
            </w:r>
          </w:p>
        </w:tc>
        <w:tc>
          <w:tcPr>
            <w:tcW w:w="890" w:type="dxa"/>
            <w:shd w:val="clear" w:color="auto" w:fill="auto"/>
            <w:noWrap/>
            <w:vAlign w:val="center"/>
            <w:hideMark/>
          </w:tcPr>
          <w:p w14:paraId="4B28B6B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8</w:t>
            </w:r>
          </w:p>
        </w:tc>
        <w:tc>
          <w:tcPr>
            <w:tcW w:w="1016" w:type="dxa"/>
            <w:shd w:val="clear" w:color="auto" w:fill="auto"/>
            <w:noWrap/>
            <w:vAlign w:val="center"/>
            <w:hideMark/>
          </w:tcPr>
          <w:p w14:paraId="73F60E86"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0</w:t>
            </w:r>
          </w:p>
        </w:tc>
        <w:tc>
          <w:tcPr>
            <w:tcW w:w="1161" w:type="dxa"/>
            <w:shd w:val="clear" w:color="auto" w:fill="auto"/>
            <w:noWrap/>
            <w:vAlign w:val="center"/>
            <w:hideMark/>
          </w:tcPr>
          <w:p w14:paraId="4198238A"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4</w:t>
            </w:r>
          </w:p>
        </w:tc>
        <w:tc>
          <w:tcPr>
            <w:tcW w:w="893" w:type="dxa"/>
            <w:shd w:val="clear" w:color="auto" w:fill="auto"/>
            <w:noWrap/>
            <w:vAlign w:val="center"/>
            <w:hideMark/>
          </w:tcPr>
          <w:p w14:paraId="04983E87"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4</w:t>
            </w:r>
          </w:p>
        </w:tc>
      </w:tr>
      <w:tr w:rsidR="00F92C02" w:rsidRPr="00E54E33" w14:paraId="4429706F" w14:textId="0C8037A2" w:rsidTr="00F92C02">
        <w:trPr>
          <w:trHeight w:val="1094"/>
          <w:jc w:val="right"/>
        </w:trPr>
        <w:tc>
          <w:tcPr>
            <w:tcW w:w="1276" w:type="dxa"/>
            <w:shd w:val="clear" w:color="auto" w:fill="auto"/>
            <w:noWrap/>
            <w:vAlign w:val="center"/>
            <w:hideMark/>
          </w:tcPr>
          <w:p w14:paraId="5DCA1D3F"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melanoma</w:t>
            </w:r>
          </w:p>
        </w:tc>
        <w:tc>
          <w:tcPr>
            <w:tcW w:w="1985" w:type="dxa"/>
            <w:shd w:val="clear" w:color="auto" w:fill="auto"/>
            <w:noWrap/>
            <w:vAlign w:val="center"/>
            <w:hideMark/>
          </w:tcPr>
          <w:p w14:paraId="2DD0DAC5"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GSE215121</w:t>
            </w:r>
          </w:p>
        </w:tc>
        <w:tc>
          <w:tcPr>
            <w:tcW w:w="1680" w:type="dxa"/>
            <w:shd w:val="clear" w:color="auto" w:fill="auto"/>
            <w:noWrap/>
            <w:vAlign w:val="center"/>
            <w:hideMark/>
          </w:tcPr>
          <w:p w14:paraId="40658C16"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11</w:t>
            </w:r>
          </w:p>
        </w:tc>
        <w:tc>
          <w:tcPr>
            <w:tcW w:w="890" w:type="dxa"/>
            <w:shd w:val="clear" w:color="auto" w:fill="auto"/>
            <w:noWrap/>
            <w:vAlign w:val="center"/>
            <w:hideMark/>
          </w:tcPr>
          <w:p w14:paraId="12BBFDA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11</w:t>
            </w:r>
          </w:p>
        </w:tc>
        <w:tc>
          <w:tcPr>
            <w:tcW w:w="1016" w:type="dxa"/>
            <w:shd w:val="clear" w:color="auto" w:fill="auto"/>
            <w:noWrap/>
            <w:vAlign w:val="center"/>
            <w:hideMark/>
          </w:tcPr>
          <w:p w14:paraId="50FE214B"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0</w:t>
            </w:r>
          </w:p>
        </w:tc>
        <w:tc>
          <w:tcPr>
            <w:tcW w:w="1161" w:type="dxa"/>
            <w:shd w:val="clear" w:color="auto" w:fill="auto"/>
            <w:noWrap/>
            <w:vAlign w:val="center"/>
            <w:hideMark/>
          </w:tcPr>
          <w:p w14:paraId="4050143C"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10</w:t>
            </w:r>
          </w:p>
        </w:tc>
        <w:tc>
          <w:tcPr>
            <w:tcW w:w="893" w:type="dxa"/>
            <w:shd w:val="clear" w:color="auto" w:fill="auto"/>
            <w:noWrap/>
            <w:vAlign w:val="center"/>
            <w:hideMark/>
          </w:tcPr>
          <w:p w14:paraId="5B252167"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w:t>
            </w:r>
          </w:p>
        </w:tc>
      </w:tr>
      <w:tr w:rsidR="00F92C02" w:rsidRPr="00E54E33" w14:paraId="43B36F48" w14:textId="775D6403" w:rsidTr="00F92C02">
        <w:trPr>
          <w:trHeight w:val="1279"/>
          <w:jc w:val="right"/>
        </w:trPr>
        <w:tc>
          <w:tcPr>
            <w:tcW w:w="1276" w:type="dxa"/>
            <w:shd w:val="clear" w:color="auto" w:fill="auto"/>
            <w:noWrap/>
            <w:vAlign w:val="center"/>
            <w:hideMark/>
          </w:tcPr>
          <w:p w14:paraId="04CB3D67"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non-small cell lung cancer</w:t>
            </w:r>
          </w:p>
        </w:tc>
        <w:tc>
          <w:tcPr>
            <w:tcW w:w="1985" w:type="dxa"/>
            <w:shd w:val="clear" w:color="auto" w:fill="auto"/>
            <w:noWrap/>
            <w:vAlign w:val="center"/>
            <w:hideMark/>
          </w:tcPr>
          <w:p w14:paraId="03FF3B30" w14:textId="017AFBA6"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[1]</w:t>
            </w:r>
          </w:p>
        </w:tc>
        <w:tc>
          <w:tcPr>
            <w:tcW w:w="1680" w:type="dxa"/>
            <w:shd w:val="clear" w:color="auto" w:fill="auto"/>
            <w:noWrap/>
            <w:vAlign w:val="center"/>
            <w:hideMark/>
          </w:tcPr>
          <w:p w14:paraId="718E5EB3"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35</w:t>
            </w:r>
          </w:p>
        </w:tc>
        <w:tc>
          <w:tcPr>
            <w:tcW w:w="890" w:type="dxa"/>
            <w:shd w:val="clear" w:color="auto" w:fill="auto"/>
            <w:noWrap/>
            <w:vAlign w:val="center"/>
            <w:hideMark/>
          </w:tcPr>
          <w:p w14:paraId="7DD3F70E"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12</w:t>
            </w:r>
          </w:p>
        </w:tc>
        <w:tc>
          <w:tcPr>
            <w:tcW w:w="1016" w:type="dxa"/>
            <w:shd w:val="clear" w:color="auto" w:fill="auto"/>
            <w:noWrap/>
            <w:vAlign w:val="center"/>
            <w:hideMark/>
          </w:tcPr>
          <w:p w14:paraId="47B9C201"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23</w:t>
            </w:r>
          </w:p>
        </w:tc>
        <w:tc>
          <w:tcPr>
            <w:tcW w:w="1161" w:type="dxa"/>
            <w:shd w:val="clear" w:color="auto" w:fill="auto"/>
            <w:noWrap/>
            <w:vAlign w:val="center"/>
            <w:hideMark/>
          </w:tcPr>
          <w:p w14:paraId="3C548C30"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8</w:t>
            </w:r>
          </w:p>
        </w:tc>
        <w:tc>
          <w:tcPr>
            <w:tcW w:w="893" w:type="dxa"/>
            <w:shd w:val="clear" w:color="auto" w:fill="auto"/>
            <w:noWrap/>
            <w:vAlign w:val="center"/>
            <w:hideMark/>
          </w:tcPr>
          <w:p w14:paraId="1292CF87" w14:textId="77777777" w:rsidR="00F92C02" w:rsidRPr="00B653D1" w:rsidRDefault="00F92C02" w:rsidP="00AD48A9">
            <w:pPr>
              <w:widowControl/>
              <w:jc w:val="center"/>
              <w:rPr>
                <w:rFonts w:ascii="Times New Roman" w:eastAsia="等线" w:hAnsi="Times New Roman" w:cs="Times New Roman"/>
                <w:color w:val="000000"/>
                <w:kern w:val="0"/>
                <w:sz w:val="22"/>
                <w14:ligatures w14:val="none"/>
              </w:rPr>
            </w:pPr>
            <w:r w:rsidRPr="00B653D1">
              <w:rPr>
                <w:rFonts w:ascii="Times New Roman" w:eastAsia="等线" w:hAnsi="Times New Roman" w:cs="Times New Roman"/>
                <w:color w:val="000000"/>
                <w:kern w:val="0"/>
                <w:sz w:val="22"/>
                <w14:ligatures w14:val="none"/>
              </w:rPr>
              <w:t>27</w:t>
            </w:r>
          </w:p>
        </w:tc>
      </w:tr>
      <w:tr w:rsidR="00F92C02" w:rsidRPr="00E54E33" w14:paraId="11286922" w14:textId="336E2E6D" w:rsidTr="00F92C02">
        <w:trPr>
          <w:trHeight w:val="560"/>
          <w:jc w:val="right"/>
        </w:trPr>
        <w:tc>
          <w:tcPr>
            <w:tcW w:w="1276" w:type="dxa"/>
            <w:shd w:val="clear" w:color="auto" w:fill="auto"/>
            <w:noWrap/>
            <w:vAlign w:val="center"/>
          </w:tcPr>
          <w:p w14:paraId="55CBFFFF" w14:textId="1B65BFF3"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Prostate cancer</w:t>
            </w:r>
          </w:p>
        </w:tc>
        <w:tc>
          <w:tcPr>
            <w:tcW w:w="1985" w:type="dxa"/>
            <w:shd w:val="clear" w:color="auto" w:fill="auto"/>
            <w:noWrap/>
            <w:vAlign w:val="center"/>
          </w:tcPr>
          <w:p w14:paraId="0E28C0D1" w14:textId="1266B210"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GSE181294</w:t>
            </w:r>
          </w:p>
        </w:tc>
        <w:tc>
          <w:tcPr>
            <w:tcW w:w="1680" w:type="dxa"/>
            <w:shd w:val="clear" w:color="auto" w:fill="auto"/>
            <w:noWrap/>
            <w:vAlign w:val="center"/>
          </w:tcPr>
          <w:p w14:paraId="4C79C9F9" w14:textId="08C9D07B"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8</w:t>
            </w:r>
          </w:p>
        </w:tc>
        <w:tc>
          <w:tcPr>
            <w:tcW w:w="890" w:type="dxa"/>
            <w:shd w:val="clear" w:color="auto" w:fill="auto"/>
            <w:noWrap/>
            <w:vAlign w:val="center"/>
          </w:tcPr>
          <w:p w14:paraId="77462A33" w14:textId="414FA8CB"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4</w:t>
            </w:r>
          </w:p>
        </w:tc>
        <w:tc>
          <w:tcPr>
            <w:tcW w:w="1016" w:type="dxa"/>
            <w:shd w:val="clear" w:color="auto" w:fill="auto"/>
            <w:noWrap/>
            <w:vAlign w:val="center"/>
          </w:tcPr>
          <w:p w14:paraId="59CDD113" w14:textId="280B50BC"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4</w:t>
            </w:r>
          </w:p>
        </w:tc>
        <w:tc>
          <w:tcPr>
            <w:tcW w:w="1161" w:type="dxa"/>
            <w:shd w:val="clear" w:color="auto" w:fill="auto"/>
            <w:noWrap/>
            <w:vAlign w:val="center"/>
          </w:tcPr>
          <w:p w14:paraId="47DAAB21" w14:textId="5524FFBB"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8</w:t>
            </w:r>
          </w:p>
        </w:tc>
        <w:tc>
          <w:tcPr>
            <w:tcW w:w="893" w:type="dxa"/>
            <w:shd w:val="clear" w:color="auto" w:fill="auto"/>
            <w:noWrap/>
            <w:vAlign w:val="center"/>
          </w:tcPr>
          <w:p w14:paraId="2AE3FA0A" w14:textId="0773950F" w:rsidR="00F92C02" w:rsidRPr="00B653D1"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0</w:t>
            </w:r>
          </w:p>
        </w:tc>
      </w:tr>
      <w:tr w:rsidR="00F92C02" w:rsidRPr="00E54E33" w14:paraId="6C1EEE8A" w14:textId="55FBA1EB" w:rsidTr="00F92C02">
        <w:trPr>
          <w:trHeight w:val="852"/>
          <w:jc w:val="right"/>
        </w:trPr>
        <w:tc>
          <w:tcPr>
            <w:tcW w:w="1276" w:type="dxa"/>
            <w:tcBorders>
              <w:bottom w:val="single" w:sz="8" w:space="0" w:color="auto"/>
            </w:tcBorders>
            <w:shd w:val="clear" w:color="auto" w:fill="auto"/>
            <w:noWrap/>
            <w:vAlign w:val="center"/>
          </w:tcPr>
          <w:p w14:paraId="5001F099" w14:textId="52C520B4" w:rsidR="00F92C02"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color w:val="000000"/>
                <w:kern w:val="0"/>
                <w:sz w:val="22"/>
                <w14:ligatures w14:val="none"/>
              </w:rPr>
              <w:t>R</w:t>
            </w:r>
            <w:r>
              <w:rPr>
                <w:rFonts w:ascii="Times New Roman" w:eastAsia="等线" w:hAnsi="Times New Roman" w:cs="Times New Roman" w:hint="eastAsia"/>
                <w:color w:val="000000"/>
                <w:kern w:val="0"/>
                <w:sz w:val="22"/>
                <w14:ligatures w14:val="none"/>
              </w:rPr>
              <w:t>enal cell carcinoma</w:t>
            </w:r>
          </w:p>
        </w:tc>
        <w:tc>
          <w:tcPr>
            <w:tcW w:w="1985" w:type="dxa"/>
            <w:tcBorders>
              <w:bottom w:val="single" w:sz="8" w:space="0" w:color="auto"/>
            </w:tcBorders>
            <w:shd w:val="clear" w:color="auto" w:fill="auto"/>
            <w:noWrap/>
            <w:vAlign w:val="center"/>
          </w:tcPr>
          <w:p w14:paraId="7577F22C" w14:textId="7F224573" w:rsidR="00F92C02" w:rsidRDefault="00F92C02" w:rsidP="00AD48A9">
            <w:pPr>
              <w:widowControl/>
              <w:jc w:val="center"/>
              <w:rPr>
                <w:rFonts w:ascii="Times New Roman" w:eastAsia="等线" w:hAnsi="Times New Roman" w:cs="Times New Roman" w:hint="eastAsia"/>
                <w:color w:val="000000"/>
                <w:kern w:val="0"/>
                <w:sz w:val="22"/>
                <w14:ligatures w14:val="none"/>
              </w:rPr>
            </w:pPr>
            <w:r>
              <w:rPr>
                <w:rFonts w:ascii="Times New Roman" w:eastAsia="等线" w:hAnsi="Times New Roman" w:cs="Times New Roman" w:hint="eastAsia"/>
                <w:color w:val="000000"/>
                <w:kern w:val="0"/>
                <w:sz w:val="22"/>
                <w14:ligatures w14:val="none"/>
              </w:rPr>
              <w:t>[2]</w:t>
            </w:r>
          </w:p>
        </w:tc>
        <w:tc>
          <w:tcPr>
            <w:tcW w:w="1680" w:type="dxa"/>
            <w:tcBorders>
              <w:bottom w:val="single" w:sz="8" w:space="0" w:color="auto"/>
            </w:tcBorders>
            <w:shd w:val="clear" w:color="auto" w:fill="auto"/>
            <w:noWrap/>
            <w:vAlign w:val="center"/>
          </w:tcPr>
          <w:p w14:paraId="159284F6" w14:textId="298185C6" w:rsidR="00F92C02"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8</w:t>
            </w:r>
          </w:p>
        </w:tc>
        <w:tc>
          <w:tcPr>
            <w:tcW w:w="890" w:type="dxa"/>
            <w:tcBorders>
              <w:bottom w:val="single" w:sz="8" w:space="0" w:color="auto"/>
            </w:tcBorders>
            <w:shd w:val="clear" w:color="auto" w:fill="auto"/>
            <w:noWrap/>
            <w:vAlign w:val="center"/>
          </w:tcPr>
          <w:p w14:paraId="31039853" w14:textId="68F5D51E" w:rsidR="00F92C02"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8</w:t>
            </w:r>
          </w:p>
        </w:tc>
        <w:tc>
          <w:tcPr>
            <w:tcW w:w="1016" w:type="dxa"/>
            <w:tcBorders>
              <w:bottom w:val="single" w:sz="8" w:space="0" w:color="auto"/>
            </w:tcBorders>
            <w:shd w:val="clear" w:color="auto" w:fill="auto"/>
            <w:noWrap/>
            <w:vAlign w:val="center"/>
          </w:tcPr>
          <w:p w14:paraId="71F78283" w14:textId="39FDD816" w:rsidR="00F92C02"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0</w:t>
            </w:r>
          </w:p>
        </w:tc>
        <w:tc>
          <w:tcPr>
            <w:tcW w:w="1161" w:type="dxa"/>
            <w:tcBorders>
              <w:bottom w:val="single" w:sz="8" w:space="0" w:color="auto"/>
            </w:tcBorders>
            <w:shd w:val="clear" w:color="auto" w:fill="auto"/>
            <w:noWrap/>
            <w:vAlign w:val="center"/>
          </w:tcPr>
          <w:p w14:paraId="3F56DE0A" w14:textId="5A5784F4" w:rsidR="00F92C02"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3</w:t>
            </w:r>
          </w:p>
        </w:tc>
        <w:tc>
          <w:tcPr>
            <w:tcW w:w="893" w:type="dxa"/>
            <w:tcBorders>
              <w:bottom w:val="single" w:sz="8" w:space="0" w:color="auto"/>
            </w:tcBorders>
            <w:shd w:val="clear" w:color="auto" w:fill="auto"/>
            <w:noWrap/>
            <w:vAlign w:val="center"/>
          </w:tcPr>
          <w:p w14:paraId="0291089E" w14:textId="6A9470FC" w:rsidR="00F92C02" w:rsidRDefault="00F92C02" w:rsidP="00AD48A9">
            <w:pPr>
              <w:widowControl/>
              <w:jc w:val="center"/>
              <w:rPr>
                <w:rFonts w:ascii="Times New Roman" w:eastAsia="等线" w:hAnsi="Times New Roman" w:cs="Times New Roman"/>
                <w:color w:val="000000"/>
                <w:kern w:val="0"/>
                <w:sz w:val="22"/>
                <w14:ligatures w14:val="none"/>
              </w:rPr>
            </w:pPr>
            <w:r>
              <w:rPr>
                <w:rFonts w:ascii="Times New Roman" w:eastAsia="等线" w:hAnsi="Times New Roman" w:cs="Times New Roman" w:hint="eastAsia"/>
                <w:color w:val="000000"/>
                <w:kern w:val="0"/>
                <w:sz w:val="22"/>
                <w14:ligatures w14:val="none"/>
              </w:rPr>
              <w:t>5</w:t>
            </w:r>
          </w:p>
        </w:tc>
      </w:tr>
    </w:tbl>
    <w:p w14:paraId="0936C8A0" w14:textId="77777777" w:rsidR="007C42B0" w:rsidRDefault="007C42B0" w:rsidP="00B653D1">
      <w:pPr>
        <w:jc w:val="center"/>
        <w:rPr>
          <w:rFonts w:ascii="Times New Roman" w:hAnsi="Times New Roman" w:cs="Times New Roman"/>
        </w:rPr>
      </w:pPr>
    </w:p>
    <w:p w14:paraId="54EBC083" w14:textId="77777777" w:rsidR="007C42B0" w:rsidRDefault="007C42B0" w:rsidP="007C42B0">
      <w:pPr>
        <w:jc w:val="left"/>
        <w:rPr>
          <w:rFonts w:ascii="Times New Roman" w:hAnsi="Times New Roman" w:cs="Times New Roman"/>
        </w:rPr>
      </w:pPr>
      <w:r>
        <w:rPr>
          <w:rFonts w:ascii="Times New Roman" w:hAnsi="Times New Roman" w:cs="Times New Roman" w:hint="eastAsia"/>
        </w:rPr>
        <w:t xml:space="preserve">[1] </w:t>
      </w:r>
      <w:r w:rsidRPr="007C42B0">
        <w:rPr>
          <w:rFonts w:ascii="Times New Roman" w:hAnsi="Times New Roman" w:cs="Times New Roman"/>
        </w:rPr>
        <w:t xml:space="preserve">Hui Z, Zhang J, Ren Y, Li X, Yan C, Yu W, Wang T, Xiao S, Chen Y, Zhang R, Wei F, You J, Ren X. Single-cell profiling of immune cells after neoadjuvant pembrolizumab and chemotherapy </w:t>
      </w:r>
      <w:r w:rsidRPr="007C42B0">
        <w:rPr>
          <w:rFonts w:ascii="Times New Roman" w:hAnsi="Times New Roman" w:cs="Times New Roman"/>
        </w:rPr>
        <w:lastRenderedPageBreak/>
        <w:t xml:space="preserve">in IIIA non-small cell lung cancer (NSCLC). Cell Death Dis. 2022 Jul 13;13(7):607. </w:t>
      </w:r>
      <w:proofErr w:type="spellStart"/>
      <w:r w:rsidRPr="007C42B0">
        <w:rPr>
          <w:rFonts w:ascii="Times New Roman" w:hAnsi="Times New Roman" w:cs="Times New Roman"/>
        </w:rPr>
        <w:t>doi</w:t>
      </w:r>
      <w:proofErr w:type="spellEnd"/>
      <w:r w:rsidRPr="007C42B0">
        <w:rPr>
          <w:rFonts w:ascii="Times New Roman" w:hAnsi="Times New Roman" w:cs="Times New Roman"/>
        </w:rPr>
        <w:t>: 10.1038/s41419-022-05057-4. PMID: 35831283; PMCID: PMC9279493.</w:t>
      </w:r>
    </w:p>
    <w:p w14:paraId="50CB38FB" w14:textId="77777777" w:rsidR="007C42B0" w:rsidRDefault="007C42B0" w:rsidP="007C42B0">
      <w:pPr>
        <w:jc w:val="left"/>
        <w:rPr>
          <w:rFonts w:ascii="Times New Roman" w:hAnsi="Times New Roman" w:cs="Times New Roman"/>
        </w:rPr>
      </w:pPr>
    </w:p>
    <w:p w14:paraId="37A25833" w14:textId="2C5C9515" w:rsidR="007C42B0" w:rsidRPr="007C42B0" w:rsidRDefault="007C42B0" w:rsidP="007C42B0">
      <w:pPr>
        <w:jc w:val="left"/>
        <w:rPr>
          <w:rFonts w:ascii="Times New Roman" w:hAnsi="Times New Roman" w:cs="Times New Roman"/>
        </w:rPr>
      </w:pPr>
      <w:r>
        <w:rPr>
          <w:rFonts w:ascii="Times New Roman" w:hAnsi="Times New Roman" w:cs="Times New Roman" w:hint="eastAsia"/>
        </w:rPr>
        <w:t>[2]</w:t>
      </w:r>
      <w:r w:rsidRPr="007C42B0">
        <w:rPr>
          <w:rFonts w:ascii="宋体" w:eastAsia="宋体" w:hAnsi="宋体" w:cs="宋体"/>
          <w:kern w:val="0"/>
          <w:sz w:val="24"/>
          <w:szCs w:val="24"/>
          <w14:ligatures w14:val="none"/>
        </w:rPr>
        <w:t xml:space="preserve"> </w:t>
      </w:r>
      <w:r w:rsidRPr="007C42B0">
        <w:rPr>
          <w:rFonts w:ascii="Times New Roman" w:hAnsi="Times New Roman" w:cs="Times New Roman"/>
        </w:rPr>
        <w:t xml:space="preserve">Bi K, He MX, </w:t>
      </w:r>
      <w:proofErr w:type="spellStart"/>
      <w:r w:rsidRPr="007C42B0">
        <w:rPr>
          <w:rFonts w:ascii="Times New Roman" w:hAnsi="Times New Roman" w:cs="Times New Roman"/>
        </w:rPr>
        <w:t>Bakouny</w:t>
      </w:r>
      <w:proofErr w:type="spellEnd"/>
      <w:r w:rsidRPr="007C42B0">
        <w:rPr>
          <w:rFonts w:ascii="Times New Roman" w:hAnsi="Times New Roman" w:cs="Times New Roman"/>
        </w:rPr>
        <w:t xml:space="preserve"> Z, Kanodia A, Napolitano S, Wu J, Grimaldi G, Braun DA, Cuoco MS, Mayorga A, DelloStritto L, Bouchard G, Steinharter J, Tewari AK, Vokes NI, Shannon E, Sun M, Park J, Chang SL, McGregor BA, Haq R, Denize T, Signoretti S, Guerriero JL, Vigneau S, Rozenblatt-Rosen O, Rotem A, Regev A, Choueiri TK, Van Allen EM. Tumor and immune reprogramming during immunotherapy in advanced renal cell carcinoma. Cancer Cell. 2021 May 10;39(5):649-661.e5. </w:t>
      </w:r>
      <w:proofErr w:type="spellStart"/>
      <w:r w:rsidRPr="007C42B0">
        <w:rPr>
          <w:rFonts w:ascii="Times New Roman" w:hAnsi="Times New Roman" w:cs="Times New Roman"/>
        </w:rPr>
        <w:t>doi</w:t>
      </w:r>
      <w:proofErr w:type="spellEnd"/>
      <w:r w:rsidRPr="007C42B0">
        <w:rPr>
          <w:rFonts w:ascii="Times New Roman" w:hAnsi="Times New Roman" w:cs="Times New Roman"/>
        </w:rPr>
        <w:t xml:space="preserve">: 10.1016/j.ccell.2021.02.015. </w:t>
      </w:r>
      <w:proofErr w:type="spellStart"/>
      <w:r w:rsidRPr="007C42B0">
        <w:rPr>
          <w:rFonts w:ascii="Times New Roman" w:hAnsi="Times New Roman" w:cs="Times New Roman"/>
        </w:rPr>
        <w:t>Epub</w:t>
      </w:r>
      <w:proofErr w:type="spellEnd"/>
      <w:r w:rsidRPr="007C42B0">
        <w:rPr>
          <w:rFonts w:ascii="Times New Roman" w:hAnsi="Times New Roman" w:cs="Times New Roman"/>
        </w:rPr>
        <w:t xml:space="preserve"> 2021 Mar 11. Erratum in: Cancer Cell. 2025 Jun 9;43(6):1177-1179. </w:t>
      </w:r>
      <w:proofErr w:type="spellStart"/>
      <w:r w:rsidRPr="007C42B0">
        <w:rPr>
          <w:rFonts w:ascii="Times New Roman" w:hAnsi="Times New Roman" w:cs="Times New Roman"/>
        </w:rPr>
        <w:t>doi</w:t>
      </w:r>
      <w:proofErr w:type="spellEnd"/>
      <w:r w:rsidRPr="007C42B0">
        <w:rPr>
          <w:rFonts w:ascii="Times New Roman" w:hAnsi="Times New Roman" w:cs="Times New Roman"/>
        </w:rPr>
        <w:t>: 10.1016/j.ccell.2025.05.009. PMID: 33711272; PMCID: PMC8115394.</w:t>
      </w:r>
    </w:p>
    <w:p w14:paraId="7A7A2309" w14:textId="6A1E6D86" w:rsidR="007C42B0" w:rsidRPr="007C42B0" w:rsidRDefault="007C42B0" w:rsidP="007C42B0">
      <w:pPr>
        <w:jc w:val="left"/>
        <w:rPr>
          <w:rFonts w:ascii="Times New Roman" w:hAnsi="Times New Roman" w:cs="Times New Roman" w:hint="eastAsia"/>
        </w:rPr>
      </w:pPr>
    </w:p>
    <w:p w14:paraId="4E87E9DA" w14:textId="73454205" w:rsidR="007C42B0" w:rsidRPr="00E54E33" w:rsidRDefault="007C42B0" w:rsidP="007C42B0">
      <w:pPr>
        <w:jc w:val="left"/>
        <w:rPr>
          <w:rFonts w:ascii="Times New Roman" w:hAnsi="Times New Roman" w:cs="Times New Roman" w:hint="eastAsia"/>
        </w:rPr>
      </w:pPr>
    </w:p>
    <w:sectPr w:rsidR="007C42B0" w:rsidRPr="00E54E3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2627" w14:textId="77777777" w:rsidR="00B90EFA" w:rsidRDefault="00B90EFA" w:rsidP="00B653D1">
      <w:pPr>
        <w:rPr>
          <w:rFonts w:hint="eastAsia"/>
        </w:rPr>
      </w:pPr>
      <w:r>
        <w:separator/>
      </w:r>
    </w:p>
  </w:endnote>
  <w:endnote w:type="continuationSeparator" w:id="0">
    <w:p w14:paraId="399A1BD0" w14:textId="77777777" w:rsidR="00B90EFA" w:rsidRDefault="00B90EFA" w:rsidP="00B653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C536" w14:textId="77777777" w:rsidR="00B90EFA" w:rsidRDefault="00B90EFA" w:rsidP="00B653D1">
      <w:pPr>
        <w:rPr>
          <w:rFonts w:hint="eastAsia"/>
        </w:rPr>
      </w:pPr>
      <w:r>
        <w:separator/>
      </w:r>
    </w:p>
  </w:footnote>
  <w:footnote w:type="continuationSeparator" w:id="0">
    <w:p w14:paraId="184D9A63" w14:textId="77777777" w:rsidR="00B90EFA" w:rsidRDefault="00B90EFA" w:rsidP="00B653D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434E" w14:textId="55475249" w:rsidR="00B653D1" w:rsidRDefault="00B653D1" w:rsidP="00B653D1">
    <w:pPr>
      <w:pStyle w:val="ae"/>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3E93"/>
    <w:rsid w:val="002C35C8"/>
    <w:rsid w:val="00587CE8"/>
    <w:rsid w:val="006F3E93"/>
    <w:rsid w:val="007C42B0"/>
    <w:rsid w:val="008123C4"/>
    <w:rsid w:val="0084775B"/>
    <w:rsid w:val="009A5352"/>
    <w:rsid w:val="009C54F4"/>
    <w:rsid w:val="00B653D1"/>
    <w:rsid w:val="00B90EFA"/>
    <w:rsid w:val="00CF6198"/>
    <w:rsid w:val="00DA633B"/>
    <w:rsid w:val="00E54E33"/>
    <w:rsid w:val="00F1460A"/>
    <w:rsid w:val="00F9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E6E2C"/>
  <w15:chartTrackingRefBased/>
  <w15:docId w15:val="{9F3C16E7-35DA-4A3C-B913-246793AD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E33"/>
    <w:pPr>
      <w:widowControl w:val="0"/>
      <w:jc w:val="both"/>
    </w:pPr>
  </w:style>
  <w:style w:type="paragraph" w:styleId="1">
    <w:name w:val="heading 1"/>
    <w:basedOn w:val="a"/>
    <w:next w:val="a"/>
    <w:link w:val="10"/>
    <w:uiPriority w:val="9"/>
    <w:qFormat/>
    <w:rsid w:val="006F3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E9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F3E9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E9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E9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3E9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E93"/>
    <w:rPr>
      <w:rFonts w:cstheme="majorBidi"/>
      <w:color w:val="2F5496" w:themeColor="accent1" w:themeShade="BF"/>
      <w:sz w:val="28"/>
      <w:szCs w:val="28"/>
    </w:rPr>
  </w:style>
  <w:style w:type="character" w:customStyle="1" w:styleId="50">
    <w:name w:val="标题 5 字符"/>
    <w:basedOn w:val="a0"/>
    <w:link w:val="5"/>
    <w:uiPriority w:val="9"/>
    <w:semiHidden/>
    <w:rsid w:val="006F3E93"/>
    <w:rPr>
      <w:rFonts w:cstheme="majorBidi"/>
      <w:color w:val="2F5496" w:themeColor="accent1" w:themeShade="BF"/>
      <w:sz w:val="24"/>
      <w:szCs w:val="24"/>
    </w:rPr>
  </w:style>
  <w:style w:type="character" w:customStyle="1" w:styleId="60">
    <w:name w:val="标题 6 字符"/>
    <w:basedOn w:val="a0"/>
    <w:link w:val="6"/>
    <w:uiPriority w:val="9"/>
    <w:semiHidden/>
    <w:rsid w:val="006F3E93"/>
    <w:rPr>
      <w:rFonts w:cstheme="majorBidi"/>
      <w:b/>
      <w:bCs/>
      <w:color w:val="2F5496" w:themeColor="accent1" w:themeShade="BF"/>
    </w:rPr>
  </w:style>
  <w:style w:type="character" w:customStyle="1" w:styleId="70">
    <w:name w:val="标题 7 字符"/>
    <w:basedOn w:val="a0"/>
    <w:link w:val="7"/>
    <w:uiPriority w:val="9"/>
    <w:semiHidden/>
    <w:rsid w:val="006F3E93"/>
    <w:rPr>
      <w:rFonts w:cstheme="majorBidi"/>
      <w:b/>
      <w:bCs/>
      <w:color w:val="595959" w:themeColor="text1" w:themeTint="A6"/>
    </w:rPr>
  </w:style>
  <w:style w:type="character" w:customStyle="1" w:styleId="80">
    <w:name w:val="标题 8 字符"/>
    <w:basedOn w:val="a0"/>
    <w:link w:val="8"/>
    <w:uiPriority w:val="9"/>
    <w:semiHidden/>
    <w:rsid w:val="006F3E93"/>
    <w:rPr>
      <w:rFonts w:cstheme="majorBidi"/>
      <w:color w:val="595959" w:themeColor="text1" w:themeTint="A6"/>
    </w:rPr>
  </w:style>
  <w:style w:type="character" w:customStyle="1" w:styleId="90">
    <w:name w:val="标题 9 字符"/>
    <w:basedOn w:val="a0"/>
    <w:link w:val="9"/>
    <w:uiPriority w:val="9"/>
    <w:semiHidden/>
    <w:rsid w:val="006F3E93"/>
    <w:rPr>
      <w:rFonts w:eastAsiaTheme="majorEastAsia" w:cstheme="majorBidi"/>
      <w:color w:val="595959" w:themeColor="text1" w:themeTint="A6"/>
    </w:rPr>
  </w:style>
  <w:style w:type="paragraph" w:styleId="a3">
    <w:name w:val="Title"/>
    <w:basedOn w:val="a"/>
    <w:next w:val="a"/>
    <w:link w:val="a4"/>
    <w:uiPriority w:val="10"/>
    <w:qFormat/>
    <w:rsid w:val="006F3E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E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E93"/>
    <w:pPr>
      <w:spacing w:before="160" w:after="160"/>
      <w:jc w:val="center"/>
    </w:pPr>
    <w:rPr>
      <w:i/>
      <w:iCs/>
      <w:color w:val="404040" w:themeColor="text1" w:themeTint="BF"/>
    </w:rPr>
  </w:style>
  <w:style w:type="character" w:customStyle="1" w:styleId="a8">
    <w:name w:val="引用 字符"/>
    <w:basedOn w:val="a0"/>
    <w:link w:val="a7"/>
    <w:uiPriority w:val="29"/>
    <w:rsid w:val="006F3E93"/>
    <w:rPr>
      <w:i/>
      <w:iCs/>
      <w:color w:val="404040" w:themeColor="text1" w:themeTint="BF"/>
    </w:rPr>
  </w:style>
  <w:style w:type="paragraph" w:styleId="a9">
    <w:name w:val="List Paragraph"/>
    <w:basedOn w:val="a"/>
    <w:uiPriority w:val="34"/>
    <w:qFormat/>
    <w:rsid w:val="006F3E93"/>
    <w:pPr>
      <w:ind w:left="720"/>
      <w:contextualSpacing/>
    </w:pPr>
  </w:style>
  <w:style w:type="character" w:styleId="aa">
    <w:name w:val="Intense Emphasis"/>
    <w:basedOn w:val="a0"/>
    <w:uiPriority w:val="21"/>
    <w:qFormat/>
    <w:rsid w:val="006F3E93"/>
    <w:rPr>
      <w:i/>
      <w:iCs/>
      <w:color w:val="2F5496" w:themeColor="accent1" w:themeShade="BF"/>
    </w:rPr>
  </w:style>
  <w:style w:type="paragraph" w:styleId="ab">
    <w:name w:val="Intense Quote"/>
    <w:basedOn w:val="a"/>
    <w:next w:val="a"/>
    <w:link w:val="ac"/>
    <w:uiPriority w:val="30"/>
    <w:qFormat/>
    <w:rsid w:val="006F3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E93"/>
    <w:rPr>
      <w:i/>
      <w:iCs/>
      <w:color w:val="2F5496" w:themeColor="accent1" w:themeShade="BF"/>
    </w:rPr>
  </w:style>
  <w:style w:type="character" w:styleId="ad">
    <w:name w:val="Intense Reference"/>
    <w:basedOn w:val="a0"/>
    <w:uiPriority w:val="32"/>
    <w:qFormat/>
    <w:rsid w:val="006F3E93"/>
    <w:rPr>
      <w:b/>
      <w:bCs/>
      <w:smallCaps/>
      <w:color w:val="2F5496" w:themeColor="accent1" w:themeShade="BF"/>
      <w:spacing w:val="5"/>
    </w:rPr>
  </w:style>
  <w:style w:type="paragraph" w:styleId="ae">
    <w:name w:val="header"/>
    <w:basedOn w:val="a"/>
    <w:link w:val="af"/>
    <w:uiPriority w:val="99"/>
    <w:unhideWhenUsed/>
    <w:rsid w:val="00B653D1"/>
    <w:pPr>
      <w:tabs>
        <w:tab w:val="center" w:pos="4153"/>
        <w:tab w:val="right" w:pos="8306"/>
      </w:tabs>
      <w:snapToGrid w:val="0"/>
      <w:jc w:val="center"/>
    </w:pPr>
    <w:rPr>
      <w:sz w:val="18"/>
      <w:szCs w:val="18"/>
    </w:rPr>
  </w:style>
  <w:style w:type="character" w:customStyle="1" w:styleId="af">
    <w:name w:val="页眉 字符"/>
    <w:basedOn w:val="a0"/>
    <w:link w:val="ae"/>
    <w:uiPriority w:val="99"/>
    <w:rsid w:val="00B653D1"/>
    <w:rPr>
      <w:sz w:val="18"/>
      <w:szCs w:val="18"/>
    </w:rPr>
  </w:style>
  <w:style w:type="paragraph" w:styleId="af0">
    <w:name w:val="footer"/>
    <w:basedOn w:val="a"/>
    <w:link w:val="af1"/>
    <w:uiPriority w:val="99"/>
    <w:unhideWhenUsed/>
    <w:rsid w:val="00B653D1"/>
    <w:pPr>
      <w:tabs>
        <w:tab w:val="center" w:pos="4153"/>
        <w:tab w:val="right" w:pos="8306"/>
      </w:tabs>
      <w:snapToGrid w:val="0"/>
      <w:jc w:val="left"/>
    </w:pPr>
    <w:rPr>
      <w:sz w:val="18"/>
      <w:szCs w:val="18"/>
    </w:rPr>
  </w:style>
  <w:style w:type="character" w:customStyle="1" w:styleId="af1">
    <w:name w:val="页脚 字符"/>
    <w:basedOn w:val="a0"/>
    <w:link w:val="af0"/>
    <w:uiPriority w:val="99"/>
    <w:rsid w:val="00B653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98301">
      <w:bodyDiv w:val="1"/>
      <w:marLeft w:val="0"/>
      <w:marRight w:val="0"/>
      <w:marTop w:val="0"/>
      <w:marBottom w:val="0"/>
      <w:divBdr>
        <w:top w:val="none" w:sz="0" w:space="0" w:color="auto"/>
        <w:left w:val="none" w:sz="0" w:space="0" w:color="auto"/>
        <w:bottom w:val="none" w:sz="0" w:space="0" w:color="auto"/>
        <w:right w:val="none" w:sz="0" w:space="0" w:color="auto"/>
      </w:divBdr>
      <w:divsChild>
        <w:div w:id="2070612022">
          <w:marLeft w:val="0"/>
          <w:marRight w:val="0"/>
          <w:marTop w:val="0"/>
          <w:marBottom w:val="0"/>
          <w:divBdr>
            <w:top w:val="none" w:sz="0" w:space="0" w:color="auto"/>
            <w:left w:val="none" w:sz="0" w:space="0" w:color="auto"/>
            <w:bottom w:val="none" w:sz="0" w:space="0" w:color="auto"/>
            <w:right w:val="none" w:sz="0" w:space="0" w:color="auto"/>
          </w:divBdr>
        </w:div>
      </w:divsChild>
    </w:div>
    <w:div w:id="436684081">
      <w:bodyDiv w:val="1"/>
      <w:marLeft w:val="0"/>
      <w:marRight w:val="0"/>
      <w:marTop w:val="0"/>
      <w:marBottom w:val="0"/>
      <w:divBdr>
        <w:top w:val="none" w:sz="0" w:space="0" w:color="auto"/>
        <w:left w:val="none" w:sz="0" w:space="0" w:color="auto"/>
        <w:bottom w:val="none" w:sz="0" w:space="0" w:color="auto"/>
        <w:right w:val="none" w:sz="0" w:space="0" w:color="auto"/>
      </w:divBdr>
    </w:div>
    <w:div w:id="1112163063">
      <w:bodyDiv w:val="1"/>
      <w:marLeft w:val="0"/>
      <w:marRight w:val="0"/>
      <w:marTop w:val="0"/>
      <w:marBottom w:val="0"/>
      <w:divBdr>
        <w:top w:val="none" w:sz="0" w:space="0" w:color="auto"/>
        <w:left w:val="none" w:sz="0" w:space="0" w:color="auto"/>
        <w:bottom w:val="none" w:sz="0" w:space="0" w:color="auto"/>
        <w:right w:val="none" w:sz="0" w:space="0" w:color="auto"/>
      </w:divBdr>
      <w:divsChild>
        <w:div w:id="1566918162">
          <w:marLeft w:val="0"/>
          <w:marRight w:val="0"/>
          <w:marTop w:val="0"/>
          <w:marBottom w:val="0"/>
          <w:divBdr>
            <w:top w:val="none" w:sz="0" w:space="0" w:color="auto"/>
            <w:left w:val="none" w:sz="0" w:space="0" w:color="auto"/>
            <w:bottom w:val="none" w:sz="0" w:space="0" w:color="auto"/>
            <w:right w:val="none" w:sz="0" w:space="0" w:color="auto"/>
          </w:divBdr>
        </w:div>
      </w:divsChild>
    </w:div>
    <w:div w:id="1689520932">
      <w:bodyDiv w:val="1"/>
      <w:marLeft w:val="0"/>
      <w:marRight w:val="0"/>
      <w:marTop w:val="0"/>
      <w:marBottom w:val="0"/>
      <w:divBdr>
        <w:top w:val="none" w:sz="0" w:space="0" w:color="auto"/>
        <w:left w:val="none" w:sz="0" w:space="0" w:color="auto"/>
        <w:bottom w:val="none" w:sz="0" w:space="0" w:color="auto"/>
        <w:right w:val="none" w:sz="0" w:space="0" w:color="auto"/>
      </w:divBdr>
      <w:divsChild>
        <w:div w:id="765148307">
          <w:marLeft w:val="0"/>
          <w:marRight w:val="0"/>
          <w:marTop w:val="0"/>
          <w:marBottom w:val="0"/>
          <w:divBdr>
            <w:top w:val="none" w:sz="0" w:space="0" w:color="auto"/>
            <w:left w:val="none" w:sz="0" w:space="0" w:color="auto"/>
            <w:bottom w:val="none" w:sz="0" w:space="0" w:color="auto"/>
            <w:right w:val="none" w:sz="0" w:space="0" w:color="auto"/>
          </w:divBdr>
        </w:div>
      </w:divsChild>
    </w:div>
    <w:div w:id="1986079172">
      <w:bodyDiv w:val="1"/>
      <w:marLeft w:val="0"/>
      <w:marRight w:val="0"/>
      <w:marTop w:val="0"/>
      <w:marBottom w:val="0"/>
      <w:divBdr>
        <w:top w:val="none" w:sz="0" w:space="0" w:color="auto"/>
        <w:left w:val="none" w:sz="0" w:space="0" w:color="auto"/>
        <w:bottom w:val="none" w:sz="0" w:space="0" w:color="auto"/>
        <w:right w:val="none" w:sz="0" w:space="0" w:color="auto"/>
      </w:divBdr>
    </w:div>
    <w:div w:id="2030833567">
      <w:bodyDiv w:val="1"/>
      <w:marLeft w:val="0"/>
      <w:marRight w:val="0"/>
      <w:marTop w:val="0"/>
      <w:marBottom w:val="0"/>
      <w:divBdr>
        <w:top w:val="none" w:sz="0" w:space="0" w:color="auto"/>
        <w:left w:val="none" w:sz="0" w:space="0" w:color="auto"/>
        <w:bottom w:val="none" w:sz="0" w:space="0" w:color="auto"/>
        <w:right w:val="none" w:sz="0" w:space="0" w:color="auto"/>
      </w:divBdr>
      <w:divsChild>
        <w:div w:id="480198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Mardan Muhtar</dc:creator>
  <cp:keywords/>
  <dc:description/>
  <cp:lastModifiedBy>Mardan Muhtar</cp:lastModifiedBy>
  <cp:revision>3</cp:revision>
  <dcterms:created xsi:type="dcterms:W3CDTF">2025-06-29T07:19:00Z</dcterms:created>
  <dcterms:modified xsi:type="dcterms:W3CDTF">2025-06-29T13:33:00Z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4fcd60de-43ac-447e-ba5d-04f4a9bcf1a9</vt:lpwstr>
  </property>
</Properties>
</file>