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16D890" w14:textId="358A676B" w:rsidR="00C40891" w:rsidRPr="00C42D41" w:rsidRDefault="00A86106" w:rsidP="00C40891">
      <w:pPr>
        <w:widowControl/>
        <w:spacing w:after="360" w:line="480" w:lineRule="auto"/>
        <w:jc w:val="left"/>
        <w:outlineLvl w:val="0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noProof/>
        </w:rPr>
        <w:drawing>
          <wp:inline distT="0" distB="0" distL="0" distR="0" wp14:anchorId="3B10E278" wp14:editId="6EEC9529">
            <wp:extent cx="5943600" cy="136144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36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7ED957" w14:textId="401433B5" w:rsidR="00C40891" w:rsidRPr="00C42D41" w:rsidRDefault="00405F11" w:rsidP="00C40891">
      <w:pPr>
        <w:widowControl/>
        <w:spacing w:after="360" w:line="480" w:lineRule="auto"/>
        <w:jc w:val="left"/>
        <w:outlineLvl w:val="0"/>
        <w:rPr>
          <w:rFonts w:ascii="Times New Roman" w:eastAsia="宋体" w:hAnsi="Times New Roman" w:cs="Times New Roman"/>
          <w:color w:val="000000" w:themeColor="text1"/>
          <w:szCs w:val="21"/>
        </w:rPr>
      </w:pPr>
      <w:bookmarkStart w:id="0" w:name="_Hlk50196856"/>
      <w:r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Figure</w:t>
      </w:r>
      <w:r w:rsidR="00102DD5" w:rsidRPr="00102DD5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S</w:t>
      </w:r>
      <w:r w:rsidR="00102DD5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1</w:t>
      </w:r>
      <w:r w:rsidR="00C40891" w:rsidRPr="00C42D41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. </w:t>
      </w:r>
      <w:r w:rsidR="00C40891" w:rsidRPr="00C42D41">
        <w:rPr>
          <w:rFonts w:ascii="Times New Roman" w:eastAsia="宋体" w:hAnsi="Times New Roman" w:cs="Times New Roman"/>
          <w:color w:val="000000" w:themeColor="text1"/>
          <w:szCs w:val="21"/>
        </w:rPr>
        <w:t xml:space="preserve">Relative abundance of top 20 taxonomic genus in </w:t>
      </w:r>
      <w:r w:rsidR="00C40891" w:rsidRPr="00C42D41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COVID-19, and non-COVID-19 pneumonia controls</w:t>
      </w:r>
      <w:r w:rsidR="00C40891" w:rsidRPr="00C42D41">
        <w:rPr>
          <w:rFonts w:ascii="Times New Roman" w:eastAsia="宋体" w:hAnsi="Times New Roman" w:cs="Times New Roman"/>
          <w:color w:val="000000" w:themeColor="text1"/>
          <w:szCs w:val="21"/>
        </w:rPr>
        <w:t>.</w:t>
      </w:r>
    </w:p>
    <w:bookmarkEnd w:id="0"/>
    <w:p w14:paraId="1F725132" w14:textId="77777777" w:rsidR="00C40891" w:rsidRPr="00C42D41" w:rsidRDefault="00C40891" w:rsidP="00C40891">
      <w:pPr>
        <w:widowControl/>
        <w:spacing w:after="360" w:line="480" w:lineRule="auto"/>
        <w:jc w:val="left"/>
        <w:outlineLvl w:val="0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C42D41">
        <w:rPr>
          <w:rFonts w:ascii="Times New Roman" w:eastAsia="宋体" w:hAnsi="Times New Roman" w:cs="Times New Roman" w:hint="eastAsia"/>
          <w:noProof/>
          <w:color w:val="000000" w:themeColor="text1"/>
          <w:szCs w:val="21"/>
        </w:rPr>
        <w:lastRenderedPageBreak/>
        <w:drawing>
          <wp:inline distT="0" distB="0" distL="0" distR="0" wp14:anchorId="6CEF695A" wp14:editId="44774F5C">
            <wp:extent cx="2533284" cy="7228390"/>
            <wp:effectExtent l="0" t="0" r="63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luster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0800" cy="724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A19FAF" w14:textId="2A18CBB8" w:rsidR="00C40891" w:rsidRPr="00C42D41" w:rsidRDefault="00102DD5" w:rsidP="00C40891">
      <w:pPr>
        <w:widowControl/>
        <w:spacing w:after="360" w:line="480" w:lineRule="auto"/>
        <w:jc w:val="left"/>
        <w:outlineLvl w:val="0"/>
        <w:rPr>
          <w:rFonts w:ascii="Times New Roman" w:eastAsia="宋体" w:hAnsi="Times New Roman" w:cs="Times New Roman"/>
          <w:color w:val="000000" w:themeColor="text1"/>
          <w:szCs w:val="21"/>
        </w:rPr>
      </w:pPr>
      <w:bookmarkStart w:id="1" w:name="_Hlk50196828"/>
      <w:r w:rsidRPr="00102DD5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Fig</w:t>
      </w:r>
      <w:r w:rsidR="00405F11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ure</w:t>
      </w:r>
      <w:r w:rsidRPr="00102DD5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</w:t>
      </w:r>
      <w:r w:rsidR="00405F11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S</w:t>
      </w:r>
      <w:r w:rsidRPr="00102DD5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2</w:t>
      </w:r>
      <w:r w:rsidR="00C40891" w:rsidRPr="00C42D41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. </w:t>
      </w:r>
      <w:r w:rsidR="00C40891" w:rsidRPr="00C42D41">
        <w:rPr>
          <w:rFonts w:ascii="Times New Roman" w:eastAsia="宋体" w:hAnsi="Times New Roman" w:cs="Times New Roman"/>
          <w:color w:val="000000" w:themeColor="text1"/>
          <w:szCs w:val="21"/>
        </w:rPr>
        <w:t xml:space="preserve">Strain-level cluster tree of </w:t>
      </w:r>
      <w:r w:rsidR="00C40891" w:rsidRPr="00C42D41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>Escherichia coli</w:t>
      </w:r>
      <w:r w:rsidR="00C40891" w:rsidRPr="00C42D41">
        <w:rPr>
          <w:rFonts w:ascii="Times New Roman" w:eastAsia="宋体" w:hAnsi="Times New Roman" w:cs="Times New Roman"/>
          <w:color w:val="000000" w:themeColor="text1"/>
          <w:szCs w:val="21"/>
        </w:rPr>
        <w:t xml:space="preserve"> based the BC (Bray-Curtis) distance of presence/absence gene-family profile.</w:t>
      </w:r>
    </w:p>
    <w:bookmarkEnd w:id="1"/>
    <w:p w14:paraId="76780970" w14:textId="4B131C64" w:rsidR="00C40891" w:rsidRPr="00C42D41" w:rsidRDefault="00F3332B" w:rsidP="00C40891">
      <w:pPr>
        <w:widowControl/>
        <w:spacing w:after="360" w:line="480" w:lineRule="auto"/>
        <w:jc w:val="left"/>
        <w:outlineLvl w:val="0"/>
        <w:rPr>
          <w:rStyle w:val="EndNoteBibliographyChar"/>
        </w:rPr>
      </w:pPr>
      <w:r>
        <w:rPr>
          <w:noProof/>
        </w:rPr>
        <w:lastRenderedPageBreak/>
        <w:drawing>
          <wp:inline distT="0" distB="0" distL="0" distR="0" wp14:anchorId="7DEF6F67" wp14:editId="02CB351E">
            <wp:extent cx="5943600" cy="127952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7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0EFA1B" w14:textId="2225415B" w:rsidR="00C40891" w:rsidRDefault="00405F11" w:rsidP="00C40891">
      <w:pPr>
        <w:widowControl/>
        <w:spacing w:after="360" w:line="480" w:lineRule="auto"/>
        <w:jc w:val="left"/>
        <w:outlineLvl w:val="0"/>
        <w:rPr>
          <w:rFonts w:ascii="Times New Roman" w:eastAsia="宋体" w:hAnsi="Times New Roman" w:cs="Times New Roman"/>
          <w:color w:val="000000" w:themeColor="text1"/>
          <w:szCs w:val="21"/>
        </w:rPr>
      </w:pPr>
      <w:bookmarkStart w:id="2" w:name="_Hlk50196801"/>
      <w:r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Figure S</w:t>
      </w:r>
      <w:r w:rsidR="00102DD5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3</w:t>
      </w:r>
      <w:r w:rsidR="00C40891" w:rsidRPr="00C42D41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. Box plots showing the top 10 most abundant </w:t>
      </w:r>
      <w:r w:rsidR="00FC20D4" w:rsidRPr="00C42D41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antibiotic resistance targets (a) </w:t>
      </w:r>
      <w:r w:rsidR="00FC20D4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and </w:t>
      </w:r>
      <w:r w:rsidR="00C40891" w:rsidRPr="00C42D41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antibiotic resistance genes</w:t>
      </w:r>
      <w:r w:rsidR="00E2420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</w:t>
      </w:r>
      <w:r w:rsidR="00C40891" w:rsidRPr="00C42D41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(b).</w:t>
      </w:r>
      <w:bookmarkEnd w:id="2"/>
    </w:p>
    <w:sectPr w:rsidR="00C40891">
      <w:footerReference w:type="even" r:id="rId9"/>
      <w:footerReference w:type="default" r:id="rId10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75BBA1" w14:textId="77777777" w:rsidR="006235C8" w:rsidRDefault="006235C8" w:rsidP="00C40891">
      <w:pPr>
        <w:spacing w:after="0" w:line="240" w:lineRule="auto"/>
      </w:pPr>
      <w:r>
        <w:separator/>
      </w:r>
    </w:p>
  </w:endnote>
  <w:endnote w:type="continuationSeparator" w:id="0">
    <w:p w14:paraId="4A30BE80" w14:textId="77777777" w:rsidR="006235C8" w:rsidRDefault="006235C8" w:rsidP="00C408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8B9C41" w14:textId="77777777" w:rsidR="00342731" w:rsidRDefault="00802BC1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20F66206" w14:textId="77777777" w:rsidR="00342731" w:rsidRDefault="006235C8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C0EA57" w14:textId="77777777" w:rsidR="00342731" w:rsidRDefault="00802BC1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</w:rPr>
      <w:t>1</w:t>
    </w:r>
    <w:r>
      <w:rPr>
        <w:rStyle w:val="a7"/>
      </w:rPr>
      <w:fldChar w:fldCharType="end"/>
    </w:r>
  </w:p>
  <w:p w14:paraId="29EAFF99" w14:textId="77777777" w:rsidR="00342731" w:rsidRDefault="006235C8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CD9040" w14:textId="77777777" w:rsidR="006235C8" w:rsidRDefault="006235C8" w:rsidP="00C40891">
      <w:pPr>
        <w:spacing w:after="0" w:line="240" w:lineRule="auto"/>
      </w:pPr>
      <w:r>
        <w:separator/>
      </w:r>
    </w:p>
  </w:footnote>
  <w:footnote w:type="continuationSeparator" w:id="0">
    <w:p w14:paraId="7E62369B" w14:textId="77777777" w:rsidR="006235C8" w:rsidRDefault="006235C8" w:rsidP="00C408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8BA"/>
    <w:rsid w:val="00102DD5"/>
    <w:rsid w:val="00145D83"/>
    <w:rsid w:val="004008BA"/>
    <w:rsid w:val="00405F11"/>
    <w:rsid w:val="006235C8"/>
    <w:rsid w:val="00802BC1"/>
    <w:rsid w:val="009C6569"/>
    <w:rsid w:val="00A86106"/>
    <w:rsid w:val="00C40891"/>
    <w:rsid w:val="00E2420E"/>
    <w:rsid w:val="00F3332B"/>
    <w:rsid w:val="00FC2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3F57D7"/>
  <w15:chartTrackingRefBased/>
  <w15:docId w15:val="{7B13CB1C-9D26-4B57-87B0-B82573C8B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0891"/>
    <w:pPr>
      <w:widowControl w:val="0"/>
      <w:spacing w:after="160" w:line="259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08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08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C40891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C40891"/>
    <w:rPr>
      <w:sz w:val="18"/>
      <w:szCs w:val="18"/>
    </w:rPr>
  </w:style>
  <w:style w:type="character" w:styleId="a7">
    <w:name w:val="page number"/>
    <w:basedOn w:val="a0"/>
    <w:qFormat/>
    <w:rsid w:val="00C40891"/>
  </w:style>
  <w:style w:type="character" w:customStyle="1" w:styleId="EndNoteBibliographyChar">
    <w:name w:val="EndNote Bibliography Char"/>
    <w:basedOn w:val="a0"/>
    <w:qFormat/>
    <w:rsid w:val="00C40891"/>
    <w:rPr>
      <w:rFonts w:ascii="Times New Roman" w:hAnsi="Times New Roman" w:cs="Times New Roman"/>
      <w:sz w:val="24"/>
      <w:szCs w:val="24"/>
      <w:lang w:eastAsia="en-US"/>
    </w:rPr>
  </w:style>
  <w:style w:type="character" w:styleId="a8">
    <w:name w:val="line number"/>
    <w:basedOn w:val="a0"/>
    <w:uiPriority w:val="99"/>
    <w:semiHidden/>
    <w:unhideWhenUsed/>
    <w:rsid w:val="00C408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WCY</dc:creator>
  <cp:keywords/>
  <dc:description/>
  <cp:lastModifiedBy>WCY</cp:lastModifiedBy>
  <cp:revision>8</cp:revision>
  <dcterms:created xsi:type="dcterms:W3CDTF">2020-08-01T12:43:00Z</dcterms:created>
  <dcterms:modified xsi:type="dcterms:W3CDTF">2020-09-05T03:14:00Z</dcterms:modified>
</cp:coreProperties>
</file>