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6F4D" w14:textId="19D316D2" w:rsidR="00B91DE2" w:rsidRPr="00E34D85" w:rsidRDefault="00B91DE2" w:rsidP="00B91DE2">
      <w:pPr>
        <w:rPr>
          <w:rFonts w:cs="Times New Roman"/>
          <w:b/>
          <w:bCs/>
          <w:sz w:val="32"/>
          <w:szCs w:val="32"/>
        </w:rPr>
      </w:pPr>
      <w:r w:rsidRPr="00E34D85">
        <w:rPr>
          <w:rFonts w:cs="Times New Roman"/>
          <w:b/>
          <w:bCs/>
          <w:sz w:val="32"/>
          <w:szCs w:val="32"/>
        </w:rPr>
        <w:t>V</w:t>
      </w:r>
      <w:r w:rsidR="00616C7E">
        <w:rPr>
          <w:rFonts w:cs="Times New Roman"/>
          <w:b/>
          <w:bCs/>
          <w:sz w:val="32"/>
          <w:szCs w:val="32"/>
        </w:rPr>
        <w:t>enous Thromboembolism</w:t>
      </w:r>
      <w:r w:rsidRPr="00E34D85">
        <w:rPr>
          <w:rFonts w:cs="Times New Roman"/>
          <w:b/>
          <w:bCs/>
          <w:sz w:val="32"/>
          <w:szCs w:val="32"/>
        </w:rPr>
        <w:t xml:space="preserve"> and Bleeding Risk in a Population</w:t>
      </w:r>
      <w:r w:rsidR="009E40D6">
        <w:rPr>
          <w:rFonts w:cs="Times New Roman"/>
          <w:b/>
          <w:bCs/>
          <w:sz w:val="32"/>
          <w:szCs w:val="32"/>
        </w:rPr>
        <w:t xml:space="preserve"> with Obesity</w:t>
      </w:r>
      <w:r w:rsidRPr="00E34D85">
        <w:rPr>
          <w:rFonts w:cs="Times New Roman"/>
          <w:b/>
          <w:bCs/>
          <w:sz w:val="32"/>
          <w:szCs w:val="32"/>
        </w:rPr>
        <w:t xml:space="preserve"> Hospitalized for Surgery and Receiving Enoxaparin for Thromboprophylaxis</w:t>
      </w:r>
    </w:p>
    <w:p w14:paraId="453F303E" w14:textId="2BA125D1" w:rsidR="004123EE" w:rsidRPr="00C15E34" w:rsidRDefault="001D63BC" w:rsidP="004123EE">
      <w:pPr>
        <w:pStyle w:val="Heading1"/>
        <w:rPr>
          <w:rFonts w:cs="Times New Roman"/>
        </w:rPr>
      </w:pPr>
      <w:r>
        <w:t>Supplement</w:t>
      </w:r>
      <w:r w:rsidR="00770953">
        <w:t>ary</w:t>
      </w:r>
      <w:r>
        <w:t xml:space="preserve"> </w:t>
      </w:r>
      <w:r w:rsidR="00770953">
        <w:t>Information</w:t>
      </w:r>
    </w:p>
    <w:p w14:paraId="2CCE9D45" w14:textId="33EC3E32" w:rsidR="00BE7103" w:rsidRDefault="00BE7103" w:rsidP="00BE7103">
      <w:pPr>
        <w:rPr>
          <w:rFonts w:eastAsiaTheme="majorEastAsia" w:cs="Times New Roman"/>
          <w:b/>
          <w:sz w:val="32"/>
          <w:szCs w:val="32"/>
        </w:rPr>
      </w:pPr>
      <w:r>
        <w:rPr>
          <w:rFonts w:eastAsiaTheme="majorEastAsia" w:cs="Times New Roman"/>
          <w:b/>
          <w:sz w:val="32"/>
          <w:szCs w:val="32"/>
        </w:rPr>
        <w:t>Identification of the VTE Endpoint</w:t>
      </w:r>
    </w:p>
    <w:p w14:paraId="0BE91531" w14:textId="49998BB1" w:rsidR="007457E4" w:rsidRPr="008034F9" w:rsidRDefault="007457E4" w:rsidP="007457E4">
      <w:pPr>
        <w:pStyle w:val="Caption"/>
        <w:keepNext/>
        <w:rPr>
          <w:sz w:val="24"/>
          <w:szCs w:val="24"/>
          <w:lang w:eastAsia="en-GB"/>
        </w:rPr>
      </w:pPr>
      <w:bookmarkStart w:id="0" w:name="_Ref143099381"/>
      <w:bookmarkStart w:id="1" w:name="_Ref128668021"/>
      <w:bookmarkStart w:id="2" w:name="_Ref143107376"/>
      <w:r w:rsidRPr="008034F9">
        <w:rPr>
          <w:sz w:val="24"/>
          <w:szCs w:val="24"/>
          <w:lang w:eastAsia="en-GB"/>
        </w:rPr>
        <w:t>The VTE endpoint was intended to represent a new onset event. It was identified by utilizing an algorithm based on the international classification of diseases 9</w:t>
      </w:r>
      <w:r w:rsidRPr="008034F9">
        <w:rPr>
          <w:sz w:val="24"/>
          <w:szCs w:val="24"/>
          <w:vertAlign w:val="superscript"/>
          <w:lang w:eastAsia="en-GB"/>
        </w:rPr>
        <w:t>th</w:t>
      </w:r>
      <w:r w:rsidRPr="008034F9">
        <w:rPr>
          <w:sz w:val="24"/>
          <w:szCs w:val="24"/>
          <w:lang w:eastAsia="en-GB"/>
        </w:rPr>
        <w:t xml:space="preserve"> revision (ICD-9) and 10</w:t>
      </w:r>
      <w:r w:rsidRPr="008034F9">
        <w:rPr>
          <w:sz w:val="24"/>
          <w:szCs w:val="24"/>
          <w:vertAlign w:val="superscript"/>
          <w:lang w:eastAsia="en-GB"/>
        </w:rPr>
        <w:t>th</w:t>
      </w:r>
      <w:r w:rsidRPr="008034F9">
        <w:rPr>
          <w:sz w:val="24"/>
          <w:szCs w:val="24"/>
          <w:lang w:eastAsia="en-GB"/>
        </w:rPr>
        <w:t xml:space="preserve"> revision (ICD-10) codes. Many observational studies have applied these criteria for VTE endpoint identification.</w:t>
      </w:r>
      <w:r w:rsidR="00D1473E">
        <w:rPr>
          <w:sz w:val="24"/>
          <w:szCs w:val="24"/>
          <w:lang w:val="en-IN" w:eastAsia="en-GB"/>
        </w:rPr>
        <w:t xml:space="preserve"> [</w:t>
      </w:r>
      <w:r w:rsidR="00D1473E">
        <w:rPr>
          <w:sz w:val="24"/>
          <w:szCs w:val="24"/>
          <w:lang w:val="en-IN" w:eastAsia="en-GB"/>
        </w:rPr>
        <w:fldChar w:fldCharType="begin"/>
      </w:r>
      <w:r w:rsidR="00D1473E">
        <w:rPr>
          <w:sz w:val="24"/>
          <w:szCs w:val="24"/>
          <w:lang w:val="en-IN" w:eastAsia="en-GB"/>
        </w:rPr>
        <w:instrText xml:space="preserve"> REF _Ref192662729 \h </w:instrText>
      </w:r>
      <w:r w:rsidR="00D1473E">
        <w:rPr>
          <w:sz w:val="24"/>
          <w:szCs w:val="24"/>
          <w:lang w:val="en-IN" w:eastAsia="en-GB"/>
        </w:rPr>
      </w:r>
      <w:r w:rsidR="00D1473E">
        <w:rPr>
          <w:sz w:val="24"/>
          <w:szCs w:val="24"/>
          <w:lang w:val="en-IN" w:eastAsia="en-GB"/>
        </w:rPr>
        <w:fldChar w:fldCharType="separate"/>
      </w:r>
      <w:r w:rsidR="00D1473E">
        <w:rPr>
          <w:rFonts w:eastAsiaTheme="majorEastAsia" w:cs="Times New Roman"/>
          <w:bCs/>
          <w:noProof/>
        </w:rPr>
        <w:t>1</w:t>
      </w:r>
      <w:r w:rsidR="00D1473E">
        <w:rPr>
          <w:sz w:val="24"/>
          <w:szCs w:val="24"/>
          <w:lang w:val="en-IN" w:eastAsia="en-GB"/>
        </w:rPr>
        <w:fldChar w:fldCharType="end"/>
      </w:r>
      <w:r w:rsidR="00D1473E">
        <w:rPr>
          <w:sz w:val="24"/>
          <w:szCs w:val="24"/>
          <w:lang w:val="en-IN" w:eastAsia="en-GB"/>
        </w:rPr>
        <w:t>,</w:t>
      </w:r>
      <w:r w:rsidR="00D1473E">
        <w:rPr>
          <w:sz w:val="24"/>
          <w:szCs w:val="24"/>
          <w:lang w:val="en-IN" w:eastAsia="en-GB"/>
        </w:rPr>
        <w:fldChar w:fldCharType="begin"/>
      </w:r>
      <w:r w:rsidR="00D1473E">
        <w:rPr>
          <w:sz w:val="24"/>
          <w:szCs w:val="24"/>
          <w:lang w:val="en-IN" w:eastAsia="en-GB"/>
        </w:rPr>
        <w:instrText xml:space="preserve"> REF _Ref192662735 \h </w:instrText>
      </w:r>
      <w:r w:rsidR="00D1473E">
        <w:rPr>
          <w:sz w:val="24"/>
          <w:szCs w:val="24"/>
          <w:lang w:val="en-IN" w:eastAsia="en-GB"/>
        </w:rPr>
      </w:r>
      <w:r w:rsidR="00D1473E">
        <w:rPr>
          <w:sz w:val="24"/>
          <w:szCs w:val="24"/>
          <w:lang w:val="en-IN" w:eastAsia="en-GB"/>
        </w:rPr>
        <w:fldChar w:fldCharType="separate"/>
      </w:r>
      <w:r w:rsidR="00D1473E">
        <w:rPr>
          <w:noProof/>
        </w:rPr>
        <w:t>2</w:t>
      </w:r>
      <w:r w:rsidR="00D1473E">
        <w:rPr>
          <w:sz w:val="24"/>
          <w:szCs w:val="24"/>
          <w:lang w:val="en-IN" w:eastAsia="en-GB"/>
        </w:rPr>
        <w:fldChar w:fldCharType="end"/>
      </w:r>
      <w:r w:rsidR="00D1473E">
        <w:rPr>
          <w:sz w:val="24"/>
          <w:szCs w:val="24"/>
          <w:lang w:val="en-IN" w:eastAsia="en-GB"/>
        </w:rPr>
        <w:t>,</w:t>
      </w:r>
      <w:r w:rsidR="00D1473E">
        <w:rPr>
          <w:sz w:val="24"/>
          <w:szCs w:val="24"/>
          <w:lang w:val="en-IN" w:eastAsia="en-GB"/>
        </w:rPr>
        <w:fldChar w:fldCharType="begin"/>
      </w:r>
      <w:r w:rsidR="00D1473E">
        <w:rPr>
          <w:sz w:val="24"/>
          <w:szCs w:val="24"/>
          <w:lang w:val="en-IN" w:eastAsia="en-GB"/>
        </w:rPr>
        <w:instrText xml:space="preserve"> REF _Ref192662737 \h </w:instrText>
      </w:r>
      <w:r w:rsidR="00D1473E">
        <w:rPr>
          <w:sz w:val="24"/>
          <w:szCs w:val="24"/>
          <w:lang w:val="en-IN" w:eastAsia="en-GB"/>
        </w:rPr>
      </w:r>
      <w:r w:rsidR="00D1473E">
        <w:rPr>
          <w:sz w:val="24"/>
          <w:szCs w:val="24"/>
          <w:lang w:val="en-IN" w:eastAsia="en-GB"/>
        </w:rPr>
        <w:fldChar w:fldCharType="separate"/>
      </w:r>
      <w:r w:rsidR="00D1473E">
        <w:rPr>
          <w:noProof/>
        </w:rPr>
        <w:t>3</w:t>
      </w:r>
      <w:r w:rsidR="00D1473E">
        <w:rPr>
          <w:sz w:val="24"/>
          <w:szCs w:val="24"/>
          <w:lang w:val="en-IN" w:eastAsia="en-GB"/>
        </w:rPr>
        <w:fldChar w:fldCharType="end"/>
      </w:r>
      <w:r w:rsidR="00D1473E">
        <w:rPr>
          <w:sz w:val="24"/>
          <w:szCs w:val="24"/>
          <w:lang w:val="en-IN" w:eastAsia="en-GB"/>
        </w:rPr>
        <w:t>,</w:t>
      </w:r>
      <w:r w:rsidR="00D1473E">
        <w:rPr>
          <w:sz w:val="24"/>
          <w:szCs w:val="24"/>
          <w:lang w:val="en-IN" w:eastAsia="en-GB"/>
        </w:rPr>
        <w:fldChar w:fldCharType="begin"/>
      </w:r>
      <w:r w:rsidR="00D1473E">
        <w:rPr>
          <w:sz w:val="24"/>
          <w:szCs w:val="24"/>
          <w:lang w:val="en-IN" w:eastAsia="en-GB"/>
        </w:rPr>
        <w:instrText xml:space="preserve"> REF _Ref192662740 \h </w:instrText>
      </w:r>
      <w:r w:rsidR="00D1473E">
        <w:rPr>
          <w:sz w:val="24"/>
          <w:szCs w:val="24"/>
          <w:lang w:val="en-IN" w:eastAsia="en-GB"/>
        </w:rPr>
      </w:r>
      <w:r w:rsidR="00D1473E">
        <w:rPr>
          <w:sz w:val="24"/>
          <w:szCs w:val="24"/>
          <w:lang w:val="en-IN" w:eastAsia="en-GB"/>
        </w:rPr>
        <w:fldChar w:fldCharType="separate"/>
      </w:r>
      <w:r w:rsidR="00D1473E">
        <w:rPr>
          <w:noProof/>
        </w:rPr>
        <w:t>4</w:t>
      </w:r>
      <w:r w:rsidR="00D1473E">
        <w:rPr>
          <w:sz w:val="24"/>
          <w:szCs w:val="24"/>
          <w:lang w:val="en-IN" w:eastAsia="en-GB"/>
        </w:rPr>
        <w:fldChar w:fldCharType="end"/>
      </w:r>
      <w:r w:rsidR="00D1473E">
        <w:rPr>
          <w:sz w:val="24"/>
          <w:szCs w:val="24"/>
          <w:lang w:val="en-IN" w:eastAsia="en-GB"/>
        </w:rPr>
        <w:t>]</w:t>
      </w:r>
      <w:r w:rsidRPr="008034F9">
        <w:rPr>
          <w:sz w:val="24"/>
          <w:szCs w:val="24"/>
          <w:lang w:eastAsia="en-GB"/>
        </w:rPr>
        <w:t xml:space="preserve"> Validation of codes for incident VTE events have been undertaken in two relatively rigorous studies. The first one by White et al. 2010</w:t>
      </w:r>
      <w:r w:rsidR="00D1473E">
        <w:rPr>
          <w:sz w:val="24"/>
          <w:szCs w:val="24"/>
          <w:lang w:eastAsia="en-GB"/>
        </w:rPr>
        <w:t xml:space="preserve"> [</w:t>
      </w:r>
      <w:r w:rsidR="00D1473E">
        <w:rPr>
          <w:sz w:val="24"/>
          <w:szCs w:val="24"/>
          <w:lang w:eastAsia="en-GB"/>
        </w:rPr>
        <w:fldChar w:fldCharType="begin"/>
      </w:r>
      <w:r w:rsidR="00D1473E">
        <w:rPr>
          <w:sz w:val="24"/>
          <w:szCs w:val="24"/>
          <w:lang w:eastAsia="en-GB"/>
        </w:rPr>
        <w:instrText xml:space="preserve"> REF _Ref192662759 \h </w:instrText>
      </w:r>
      <w:r w:rsidR="00D1473E">
        <w:rPr>
          <w:sz w:val="24"/>
          <w:szCs w:val="24"/>
          <w:lang w:eastAsia="en-GB"/>
        </w:rPr>
      </w:r>
      <w:r w:rsidR="00D1473E">
        <w:rPr>
          <w:sz w:val="24"/>
          <w:szCs w:val="24"/>
          <w:lang w:eastAsia="en-GB"/>
        </w:rPr>
        <w:fldChar w:fldCharType="separate"/>
      </w:r>
      <w:r w:rsidR="00D1473E">
        <w:rPr>
          <w:noProof/>
        </w:rPr>
        <w:t>5</w:t>
      </w:r>
      <w:r w:rsidR="00D1473E">
        <w:rPr>
          <w:sz w:val="24"/>
          <w:szCs w:val="24"/>
          <w:lang w:eastAsia="en-GB"/>
        </w:rPr>
        <w:fldChar w:fldCharType="end"/>
      </w:r>
      <w:r w:rsidR="00D1473E">
        <w:rPr>
          <w:sz w:val="24"/>
          <w:szCs w:val="24"/>
          <w:lang w:eastAsia="en-GB"/>
        </w:rPr>
        <w:t>]</w:t>
      </w:r>
      <w:r w:rsidRPr="008034F9">
        <w:rPr>
          <w:sz w:val="24"/>
          <w:szCs w:val="24"/>
          <w:lang w:eastAsia="en-GB"/>
        </w:rPr>
        <w:t xml:space="preserve"> was based on ICD-9 codes in a US population, and the second one by Sundbøll et al. 2016</w:t>
      </w:r>
      <w:r w:rsidR="00D1473E">
        <w:rPr>
          <w:sz w:val="24"/>
          <w:szCs w:val="24"/>
          <w:lang w:eastAsia="en-GB"/>
        </w:rPr>
        <w:t xml:space="preserve"> [</w:t>
      </w:r>
      <w:r w:rsidR="00D1473E">
        <w:rPr>
          <w:sz w:val="24"/>
          <w:szCs w:val="24"/>
          <w:lang w:eastAsia="en-GB"/>
        </w:rPr>
        <w:fldChar w:fldCharType="begin"/>
      </w:r>
      <w:r w:rsidR="00D1473E">
        <w:rPr>
          <w:sz w:val="24"/>
          <w:szCs w:val="24"/>
          <w:lang w:eastAsia="en-GB"/>
        </w:rPr>
        <w:instrText xml:space="preserve"> REF _Ref192662777 \h </w:instrText>
      </w:r>
      <w:r w:rsidR="00D1473E">
        <w:rPr>
          <w:sz w:val="24"/>
          <w:szCs w:val="24"/>
          <w:lang w:eastAsia="en-GB"/>
        </w:rPr>
      </w:r>
      <w:r w:rsidR="00D1473E">
        <w:rPr>
          <w:sz w:val="24"/>
          <w:szCs w:val="24"/>
          <w:lang w:eastAsia="en-GB"/>
        </w:rPr>
        <w:fldChar w:fldCharType="separate"/>
      </w:r>
      <w:r w:rsidR="00D1473E">
        <w:rPr>
          <w:noProof/>
        </w:rPr>
        <w:t>6</w:t>
      </w:r>
      <w:r w:rsidR="00D1473E">
        <w:rPr>
          <w:sz w:val="24"/>
          <w:szCs w:val="24"/>
          <w:lang w:eastAsia="en-GB"/>
        </w:rPr>
        <w:fldChar w:fldCharType="end"/>
      </w:r>
      <w:r w:rsidR="00D1473E">
        <w:rPr>
          <w:sz w:val="24"/>
          <w:szCs w:val="24"/>
          <w:lang w:eastAsia="en-GB"/>
        </w:rPr>
        <w:t>]</w:t>
      </w:r>
      <w:r w:rsidRPr="008034F9">
        <w:rPr>
          <w:sz w:val="24"/>
          <w:szCs w:val="24"/>
          <w:lang w:eastAsia="en-GB"/>
        </w:rPr>
        <w:t xml:space="preserve"> was based on ICD-8</w:t>
      </w:r>
      <w:r w:rsidRPr="008034F9">
        <w:rPr>
          <w:sz w:val="24"/>
          <w:szCs w:val="24"/>
          <w:vertAlign w:val="superscript"/>
          <w:lang w:eastAsia="en-GB"/>
        </w:rPr>
        <w:t>th</w:t>
      </w:r>
      <w:r w:rsidRPr="008034F9">
        <w:rPr>
          <w:sz w:val="24"/>
          <w:szCs w:val="24"/>
          <w:lang w:eastAsia="en-GB"/>
        </w:rPr>
        <w:t xml:space="preserve"> revision (ICD-8) and ICD-10 codes in a Danish population. Of note, no validation study for incident VTE events focusing exclusively on ICD-10 codes has been undertaken to date. A key advantage of ICD-10 codes is substantially higher granularity for VTE, potentially translating to higher specificity and PPV.</w:t>
      </w:r>
      <w:r w:rsidRPr="008034F9">
        <w:rPr>
          <w:sz w:val="24"/>
          <w:szCs w:val="24"/>
          <w:lang w:val="en-IN" w:eastAsia="en-GB"/>
        </w:rPr>
        <w:t> </w:t>
      </w:r>
    </w:p>
    <w:p w14:paraId="07DEB45F" w14:textId="6D00D1B8" w:rsidR="007457E4" w:rsidRPr="008034F9" w:rsidRDefault="007457E4" w:rsidP="007457E4">
      <w:pPr>
        <w:pStyle w:val="Caption"/>
        <w:keepNext/>
        <w:rPr>
          <w:sz w:val="24"/>
          <w:szCs w:val="24"/>
          <w:lang w:val="en-IN" w:eastAsia="en-GB"/>
        </w:rPr>
      </w:pPr>
      <w:r w:rsidRPr="008034F9">
        <w:rPr>
          <w:sz w:val="24"/>
          <w:szCs w:val="24"/>
          <w:lang w:eastAsia="en-GB"/>
        </w:rPr>
        <w:t>The study by White et al. 2010</w:t>
      </w:r>
      <w:r w:rsidR="00D1473E">
        <w:rPr>
          <w:sz w:val="24"/>
          <w:szCs w:val="24"/>
          <w:lang w:eastAsia="en-GB"/>
        </w:rPr>
        <w:t xml:space="preserve"> [</w:t>
      </w:r>
      <w:r w:rsidR="00D1473E">
        <w:rPr>
          <w:sz w:val="24"/>
          <w:szCs w:val="24"/>
          <w:lang w:eastAsia="en-GB"/>
        </w:rPr>
        <w:fldChar w:fldCharType="begin"/>
      </w:r>
      <w:r w:rsidR="00D1473E">
        <w:rPr>
          <w:sz w:val="24"/>
          <w:szCs w:val="24"/>
          <w:lang w:eastAsia="en-GB"/>
        </w:rPr>
        <w:instrText xml:space="preserve"> REF _Ref192662759 \h </w:instrText>
      </w:r>
      <w:r w:rsidR="00D1473E">
        <w:rPr>
          <w:sz w:val="24"/>
          <w:szCs w:val="24"/>
          <w:lang w:eastAsia="en-GB"/>
        </w:rPr>
      </w:r>
      <w:r w:rsidR="00D1473E">
        <w:rPr>
          <w:sz w:val="24"/>
          <w:szCs w:val="24"/>
          <w:lang w:eastAsia="en-GB"/>
        </w:rPr>
        <w:fldChar w:fldCharType="separate"/>
      </w:r>
      <w:r w:rsidR="00D1473E">
        <w:rPr>
          <w:noProof/>
        </w:rPr>
        <w:t>5</w:t>
      </w:r>
      <w:r w:rsidR="00D1473E">
        <w:rPr>
          <w:sz w:val="24"/>
          <w:szCs w:val="24"/>
          <w:lang w:eastAsia="en-GB"/>
        </w:rPr>
        <w:fldChar w:fldCharType="end"/>
      </w:r>
      <w:r w:rsidR="00D1473E">
        <w:rPr>
          <w:sz w:val="24"/>
          <w:szCs w:val="24"/>
          <w:lang w:eastAsia="en-GB"/>
        </w:rPr>
        <w:t>]</w:t>
      </w:r>
      <w:r w:rsidRPr="008034F9">
        <w:rPr>
          <w:sz w:val="24"/>
          <w:szCs w:val="24"/>
          <w:lang w:eastAsia="en-GB"/>
        </w:rPr>
        <w:t xml:space="preserve"> reported a PPV of 95% and 75% for incident VTE events for ICD-9 codes in inpatient primary and secondary positions, respectively. The study noted that the lower PPV of codes in secondary position was mainly due to the codes that are non-specific for thrombosis in a deep vein. The study by Sundbøll et al. 2016</w:t>
      </w:r>
      <w:r w:rsidR="008439E2">
        <w:rPr>
          <w:sz w:val="24"/>
          <w:szCs w:val="24"/>
          <w:lang w:eastAsia="en-GB"/>
        </w:rPr>
        <w:t xml:space="preserve"> [</w:t>
      </w:r>
      <w:r w:rsidR="008439E2">
        <w:rPr>
          <w:sz w:val="24"/>
          <w:szCs w:val="24"/>
          <w:lang w:eastAsia="en-GB"/>
        </w:rPr>
        <w:fldChar w:fldCharType="begin"/>
      </w:r>
      <w:r w:rsidR="008439E2">
        <w:rPr>
          <w:sz w:val="24"/>
          <w:szCs w:val="24"/>
          <w:lang w:eastAsia="en-GB"/>
        </w:rPr>
        <w:instrText xml:space="preserve"> REF _Ref192662777 \h </w:instrText>
      </w:r>
      <w:r w:rsidR="008439E2">
        <w:rPr>
          <w:sz w:val="24"/>
          <w:szCs w:val="24"/>
          <w:lang w:eastAsia="en-GB"/>
        </w:rPr>
      </w:r>
      <w:r w:rsidR="008439E2">
        <w:rPr>
          <w:sz w:val="24"/>
          <w:szCs w:val="24"/>
          <w:lang w:eastAsia="en-GB"/>
        </w:rPr>
        <w:fldChar w:fldCharType="separate"/>
      </w:r>
      <w:r w:rsidR="008439E2">
        <w:rPr>
          <w:noProof/>
        </w:rPr>
        <w:t>6</w:t>
      </w:r>
      <w:r w:rsidR="008439E2">
        <w:rPr>
          <w:sz w:val="24"/>
          <w:szCs w:val="24"/>
          <w:lang w:eastAsia="en-GB"/>
        </w:rPr>
        <w:fldChar w:fldCharType="end"/>
      </w:r>
      <w:r w:rsidR="008439E2">
        <w:rPr>
          <w:sz w:val="24"/>
          <w:szCs w:val="24"/>
          <w:lang w:eastAsia="en-GB"/>
        </w:rPr>
        <w:t>]</w:t>
      </w:r>
      <w:r w:rsidRPr="008034F9">
        <w:rPr>
          <w:sz w:val="24"/>
          <w:szCs w:val="24"/>
          <w:lang w:eastAsia="en-GB"/>
        </w:rPr>
        <w:t xml:space="preserve"> reported a PPV of 91% in inpatient setting when the codes for VTE were used together with relevant imaging examination (ultrasound or CT scan) performed within a ± 10-day period. The PPV was 71% for codes in outpatient setting, however, it was not reported by how much this can be increased by also requiring relevant imaging examination (for inpatient setting, there was a relative increase of 18% for PPV with this requirement). For both inpatient and outpatient setting it was also not clear by how much the PPV can be improved by either removing non-specific </w:t>
      </w:r>
      <w:r w:rsidR="00AB6D8B" w:rsidRPr="008034F9">
        <w:rPr>
          <w:sz w:val="24"/>
          <w:szCs w:val="24"/>
          <w:lang w:eastAsia="en-GB"/>
        </w:rPr>
        <w:t>codes or</w:t>
      </w:r>
      <w:r w:rsidRPr="008034F9">
        <w:rPr>
          <w:sz w:val="24"/>
          <w:szCs w:val="24"/>
          <w:lang w:eastAsia="en-GB"/>
        </w:rPr>
        <w:t xml:space="preserve"> strictly limiting codes to those that explicitly mention acute VTE event.</w:t>
      </w:r>
      <w:r w:rsidRPr="008034F9">
        <w:rPr>
          <w:sz w:val="24"/>
          <w:szCs w:val="24"/>
          <w:lang w:val="en-IN" w:eastAsia="en-GB"/>
        </w:rPr>
        <w:t> </w:t>
      </w:r>
    </w:p>
    <w:p w14:paraId="05BA6380" w14:textId="4B207E17" w:rsidR="007457E4" w:rsidRPr="008034F9" w:rsidRDefault="007457E4" w:rsidP="007457E4">
      <w:pPr>
        <w:pStyle w:val="Caption"/>
        <w:keepNext/>
        <w:rPr>
          <w:sz w:val="24"/>
          <w:szCs w:val="24"/>
          <w:lang w:eastAsia="en-GB"/>
        </w:rPr>
      </w:pPr>
      <w:r w:rsidRPr="36285235">
        <w:rPr>
          <w:sz w:val="24"/>
          <w:szCs w:val="24"/>
          <w:lang w:eastAsia="en-GB"/>
        </w:rPr>
        <w:t>Considering these points, we developed the algorithm summarized in Table S1. We first reviewed and included all ICD-9 and ICD-10 codes that are specific to acute pulmonary embolism or deep vein thrombosis (DVT). We then removed all DVT codes that did not explicitly mention deep veins or identified veins that are deep (e.g., femoral). Next, we also removed codes that explicitly mentioned chronic. This set was used for identification of VTE events in inpatient setting. From this set, we then retained only those codes that explicitly mentioned acute onset event or pulmonary embolism in the definition and used these codes in outpatient setting.</w:t>
      </w:r>
    </w:p>
    <w:p w14:paraId="5A87E7CF" w14:textId="091AC68E" w:rsidR="007457E4" w:rsidRPr="004F52CF" w:rsidRDefault="007457E4" w:rsidP="007457E4">
      <w:pPr>
        <w:pStyle w:val="Caption"/>
        <w:keepNext/>
        <w:rPr>
          <w:sz w:val="24"/>
          <w:szCs w:val="24"/>
        </w:rPr>
      </w:pPr>
      <w:r w:rsidRPr="004F52CF">
        <w:rPr>
          <w:sz w:val="24"/>
          <w:szCs w:val="24"/>
        </w:rPr>
        <w:t>Table S</w:t>
      </w:r>
      <w:r w:rsidRPr="004F52CF">
        <w:rPr>
          <w:sz w:val="24"/>
          <w:szCs w:val="24"/>
        </w:rPr>
        <w:fldChar w:fldCharType="begin"/>
      </w:r>
      <w:r w:rsidRPr="004F52CF">
        <w:rPr>
          <w:sz w:val="24"/>
          <w:szCs w:val="24"/>
        </w:rPr>
        <w:instrText xml:space="preserve"> SEQ Supplementary_Tables \* ARABIC </w:instrText>
      </w:r>
      <w:r w:rsidRPr="004F52CF">
        <w:rPr>
          <w:sz w:val="24"/>
          <w:szCs w:val="24"/>
        </w:rPr>
        <w:fldChar w:fldCharType="separate"/>
      </w:r>
      <w:r w:rsidRPr="004F52CF">
        <w:rPr>
          <w:noProof/>
          <w:sz w:val="24"/>
          <w:szCs w:val="24"/>
        </w:rPr>
        <w:t>1</w:t>
      </w:r>
      <w:r w:rsidRPr="004F52CF">
        <w:rPr>
          <w:sz w:val="24"/>
          <w:szCs w:val="24"/>
        </w:rPr>
        <w:fldChar w:fldCharType="end"/>
      </w:r>
      <w:r w:rsidRPr="004F52CF">
        <w:rPr>
          <w:sz w:val="24"/>
          <w:szCs w:val="24"/>
        </w:rPr>
        <w:t>.</w:t>
      </w:r>
      <w:bookmarkEnd w:id="0"/>
      <w:r w:rsidRPr="004F52CF">
        <w:rPr>
          <w:sz w:val="24"/>
          <w:szCs w:val="24"/>
        </w:rPr>
        <w:t xml:space="preserve"> </w:t>
      </w:r>
      <w:bookmarkEnd w:id="1"/>
      <w:r w:rsidRPr="004F52CF">
        <w:rPr>
          <w:sz w:val="24"/>
          <w:szCs w:val="24"/>
        </w:rPr>
        <w:t>Codes and for identification of the VTE endpoint.</w:t>
      </w:r>
      <w:bookmarkEnd w:id="2"/>
      <w:r w:rsidRPr="004F52CF" w:rsidDel="00A64844">
        <w:rPr>
          <w:sz w:val="24"/>
          <w:szCs w:val="24"/>
        </w:rPr>
        <w:t xml:space="preserve"> </w:t>
      </w:r>
    </w:p>
    <w:tbl>
      <w:tblPr>
        <w:tblStyle w:val="TableGrid"/>
        <w:tblW w:w="9360" w:type="dxa"/>
        <w:tblLayout w:type="fixed"/>
        <w:tblLook w:val="04A0" w:firstRow="1" w:lastRow="0" w:firstColumn="1" w:lastColumn="0" w:noHBand="0" w:noVBand="1"/>
      </w:tblPr>
      <w:tblGrid>
        <w:gridCol w:w="655"/>
        <w:gridCol w:w="780"/>
        <w:gridCol w:w="5124"/>
        <w:gridCol w:w="936"/>
        <w:gridCol w:w="1076"/>
        <w:gridCol w:w="789"/>
      </w:tblGrid>
      <w:tr w:rsidR="007457E4" w:rsidRPr="00E93776" w14:paraId="4829DEB0" w14:textId="77777777" w:rsidTr="00040FAB">
        <w:trPr>
          <w:trHeight w:val="782"/>
        </w:trPr>
        <w:tc>
          <w:tcPr>
            <w:tcW w:w="655" w:type="dxa"/>
            <w:shd w:val="clear" w:color="auto" w:fill="0F4761" w:themeFill="accent1" w:themeFillShade="BF"/>
            <w:vAlign w:val="center"/>
            <w:hideMark/>
          </w:tcPr>
          <w:p w14:paraId="2AD4E6E3"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Code Type</w:t>
            </w:r>
          </w:p>
        </w:tc>
        <w:tc>
          <w:tcPr>
            <w:tcW w:w="780" w:type="dxa"/>
            <w:shd w:val="clear" w:color="auto" w:fill="0F4761" w:themeFill="accent1" w:themeFillShade="BF"/>
            <w:vAlign w:val="center"/>
            <w:hideMark/>
          </w:tcPr>
          <w:p w14:paraId="44AA6184"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Code</w:t>
            </w:r>
          </w:p>
        </w:tc>
        <w:tc>
          <w:tcPr>
            <w:tcW w:w="5124" w:type="dxa"/>
            <w:shd w:val="clear" w:color="auto" w:fill="0F4761" w:themeFill="accent1" w:themeFillShade="BF"/>
            <w:vAlign w:val="center"/>
            <w:hideMark/>
          </w:tcPr>
          <w:p w14:paraId="576BD0A1"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Description</w:t>
            </w:r>
          </w:p>
        </w:tc>
        <w:tc>
          <w:tcPr>
            <w:tcW w:w="936" w:type="dxa"/>
            <w:shd w:val="clear" w:color="auto" w:fill="0F4761" w:themeFill="accent1" w:themeFillShade="BF"/>
            <w:vAlign w:val="center"/>
            <w:hideMark/>
          </w:tcPr>
          <w:p w14:paraId="5E2F9BDC"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Inpatient Primary</w:t>
            </w:r>
          </w:p>
        </w:tc>
        <w:tc>
          <w:tcPr>
            <w:tcW w:w="1076" w:type="dxa"/>
            <w:shd w:val="clear" w:color="auto" w:fill="0F4761" w:themeFill="accent1" w:themeFillShade="BF"/>
            <w:vAlign w:val="center"/>
            <w:hideMark/>
          </w:tcPr>
          <w:p w14:paraId="637B2BEC"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Inpatient Non-Primary</w:t>
            </w:r>
          </w:p>
        </w:tc>
        <w:tc>
          <w:tcPr>
            <w:tcW w:w="789" w:type="dxa"/>
            <w:shd w:val="clear" w:color="auto" w:fill="0F4761" w:themeFill="accent1" w:themeFillShade="BF"/>
            <w:vAlign w:val="center"/>
          </w:tcPr>
          <w:p w14:paraId="0750F73F" w14:textId="77777777" w:rsidR="007457E4" w:rsidRPr="00E93776" w:rsidRDefault="007457E4" w:rsidP="00040FAB">
            <w:pPr>
              <w:rPr>
                <w:rFonts w:cstheme="minorHAnsi"/>
                <w:b/>
                <w:bCs/>
                <w:color w:val="FFFFFF" w:themeColor="background1"/>
                <w:sz w:val="18"/>
                <w:szCs w:val="18"/>
              </w:rPr>
            </w:pPr>
            <w:r w:rsidRPr="00E93776">
              <w:rPr>
                <w:rFonts w:cstheme="minorHAnsi"/>
                <w:b/>
                <w:bCs/>
                <w:color w:val="FFFFFF" w:themeColor="background1"/>
                <w:sz w:val="18"/>
                <w:szCs w:val="18"/>
              </w:rPr>
              <w:t>Outpatient</w:t>
            </w:r>
          </w:p>
        </w:tc>
      </w:tr>
      <w:tr w:rsidR="007457E4" w:rsidRPr="00E93776" w14:paraId="24922EAC" w14:textId="77777777" w:rsidTr="00040FAB">
        <w:trPr>
          <w:trHeight w:val="290"/>
        </w:trPr>
        <w:tc>
          <w:tcPr>
            <w:tcW w:w="655" w:type="dxa"/>
            <w:noWrap/>
          </w:tcPr>
          <w:p w14:paraId="0950E5A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F85DCE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w:t>
            </w:r>
          </w:p>
        </w:tc>
        <w:tc>
          <w:tcPr>
            <w:tcW w:w="5124" w:type="dxa"/>
            <w:noWrap/>
          </w:tcPr>
          <w:p w14:paraId="4D776E9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Pulmonary embolism</w:t>
            </w:r>
          </w:p>
        </w:tc>
        <w:tc>
          <w:tcPr>
            <w:tcW w:w="936" w:type="dxa"/>
            <w:noWrap/>
          </w:tcPr>
          <w:p w14:paraId="79DA826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EC88FD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F4210F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21DD333" w14:textId="77777777" w:rsidTr="00040FAB">
        <w:trPr>
          <w:trHeight w:val="290"/>
        </w:trPr>
        <w:tc>
          <w:tcPr>
            <w:tcW w:w="655" w:type="dxa"/>
            <w:noWrap/>
          </w:tcPr>
          <w:p w14:paraId="17154D0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7390FD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I26.0</w:t>
            </w:r>
          </w:p>
        </w:tc>
        <w:tc>
          <w:tcPr>
            <w:tcW w:w="5124" w:type="dxa"/>
            <w:noWrap/>
          </w:tcPr>
          <w:p w14:paraId="5322509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Pulmonary embolism with acute cor pulmonale</w:t>
            </w:r>
          </w:p>
        </w:tc>
        <w:tc>
          <w:tcPr>
            <w:tcW w:w="936" w:type="dxa"/>
            <w:noWrap/>
          </w:tcPr>
          <w:p w14:paraId="667AEA1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472DBB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5636B7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3339408" w14:textId="77777777" w:rsidTr="00040FAB">
        <w:trPr>
          <w:trHeight w:val="290"/>
        </w:trPr>
        <w:tc>
          <w:tcPr>
            <w:tcW w:w="655" w:type="dxa"/>
            <w:noWrap/>
          </w:tcPr>
          <w:p w14:paraId="6D3C1CB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627C7B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I26.02</w:t>
            </w:r>
          </w:p>
        </w:tc>
        <w:tc>
          <w:tcPr>
            <w:tcW w:w="5124" w:type="dxa"/>
            <w:noWrap/>
          </w:tcPr>
          <w:p w14:paraId="2F24B85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Saddle embolus of pulmonary artery with acute cor pulmonale</w:t>
            </w:r>
          </w:p>
        </w:tc>
        <w:tc>
          <w:tcPr>
            <w:tcW w:w="936" w:type="dxa"/>
            <w:noWrap/>
          </w:tcPr>
          <w:p w14:paraId="2EC03EF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03D4CE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ABBD6F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B6B4D48" w14:textId="77777777" w:rsidTr="00040FAB">
        <w:trPr>
          <w:trHeight w:val="290"/>
        </w:trPr>
        <w:tc>
          <w:tcPr>
            <w:tcW w:w="655" w:type="dxa"/>
            <w:noWrap/>
          </w:tcPr>
          <w:p w14:paraId="2CC2D4D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96D19F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I26.09</w:t>
            </w:r>
          </w:p>
        </w:tc>
        <w:tc>
          <w:tcPr>
            <w:tcW w:w="5124" w:type="dxa"/>
            <w:noWrap/>
          </w:tcPr>
          <w:p w14:paraId="798935D2"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Other pulmonary embolism with acute cor pulmonale</w:t>
            </w:r>
          </w:p>
        </w:tc>
        <w:tc>
          <w:tcPr>
            <w:tcW w:w="936" w:type="dxa"/>
            <w:noWrap/>
          </w:tcPr>
          <w:p w14:paraId="1FE2C27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94BD90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DD0B98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F717EBA" w14:textId="77777777" w:rsidTr="00040FAB">
        <w:trPr>
          <w:trHeight w:val="290"/>
        </w:trPr>
        <w:tc>
          <w:tcPr>
            <w:tcW w:w="655" w:type="dxa"/>
            <w:noWrap/>
          </w:tcPr>
          <w:p w14:paraId="3E80B50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AAE6AC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I26.9</w:t>
            </w:r>
          </w:p>
        </w:tc>
        <w:tc>
          <w:tcPr>
            <w:tcW w:w="5124" w:type="dxa"/>
            <w:noWrap/>
          </w:tcPr>
          <w:p w14:paraId="4043DAFE"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Pulmonary embolism without acute cor pulmonale</w:t>
            </w:r>
          </w:p>
        </w:tc>
        <w:tc>
          <w:tcPr>
            <w:tcW w:w="936" w:type="dxa"/>
            <w:noWrap/>
          </w:tcPr>
          <w:p w14:paraId="063515A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D8D215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A44760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3137335" w14:textId="77777777" w:rsidTr="00040FAB">
        <w:trPr>
          <w:trHeight w:val="290"/>
        </w:trPr>
        <w:tc>
          <w:tcPr>
            <w:tcW w:w="655" w:type="dxa"/>
            <w:noWrap/>
          </w:tcPr>
          <w:p w14:paraId="201793A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387CDE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I26.92</w:t>
            </w:r>
          </w:p>
        </w:tc>
        <w:tc>
          <w:tcPr>
            <w:tcW w:w="5124" w:type="dxa"/>
            <w:noWrap/>
          </w:tcPr>
          <w:p w14:paraId="4BF2C9C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Saddle embolus of pulmonary artery without acute cor pulmonale</w:t>
            </w:r>
          </w:p>
        </w:tc>
        <w:tc>
          <w:tcPr>
            <w:tcW w:w="936" w:type="dxa"/>
            <w:noWrap/>
          </w:tcPr>
          <w:p w14:paraId="3C34576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F09B80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2E695F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821FB15" w14:textId="77777777" w:rsidTr="00040FAB">
        <w:trPr>
          <w:trHeight w:val="290"/>
        </w:trPr>
        <w:tc>
          <w:tcPr>
            <w:tcW w:w="655" w:type="dxa"/>
            <w:noWrap/>
          </w:tcPr>
          <w:p w14:paraId="6C37695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4D0BAB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I26.93</w:t>
            </w:r>
          </w:p>
        </w:tc>
        <w:tc>
          <w:tcPr>
            <w:tcW w:w="5124" w:type="dxa"/>
            <w:noWrap/>
          </w:tcPr>
          <w:p w14:paraId="7698F55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Single subsegmental pulmonary embolism without acute cor pulmonale</w:t>
            </w:r>
          </w:p>
        </w:tc>
        <w:tc>
          <w:tcPr>
            <w:tcW w:w="936" w:type="dxa"/>
            <w:noWrap/>
          </w:tcPr>
          <w:p w14:paraId="6509278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B3D677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DB8084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F21B933" w14:textId="77777777" w:rsidTr="00040FAB">
        <w:trPr>
          <w:trHeight w:val="290"/>
        </w:trPr>
        <w:tc>
          <w:tcPr>
            <w:tcW w:w="655" w:type="dxa"/>
            <w:noWrap/>
          </w:tcPr>
          <w:p w14:paraId="5AAA418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09FA26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I26.94</w:t>
            </w:r>
          </w:p>
        </w:tc>
        <w:tc>
          <w:tcPr>
            <w:tcW w:w="5124" w:type="dxa"/>
            <w:noWrap/>
          </w:tcPr>
          <w:p w14:paraId="1726B15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Multiple subsegmental pulmonary emboli without acute cor pulmonale</w:t>
            </w:r>
          </w:p>
        </w:tc>
        <w:tc>
          <w:tcPr>
            <w:tcW w:w="936" w:type="dxa"/>
            <w:noWrap/>
          </w:tcPr>
          <w:p w14:paraId="426D777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C8C366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A0F7C5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347F36E" w14:textId="77777777" w:rsidTr="00040FAB">
        <w:trPr>
          <w:trHeight w:val="290"/>
        </w:trPr>
        <w:tc>
          <w:tcPr>
            <w:tcW w:w="655" w:type="dxa"/>
            <w:noWrap/>
          </w:tcPr>
          <w:p w14:paraId="3BCA97B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62B3E8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I26.99</w:t>
            </w:r>
          </w:p>
        </w:tc>
        <w:tc>
          <w:tcPr>
            <w:tcW w:w="5124" w:type="dxa"/>
            <w:noWrap/>
          </w:tcPr>
          <w:p w14:paraId="240B260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Other pulmonary embolism without acute cor pulmonale</w:t>
            </w:r>
          </w:p>
        </w:tc>
        <w:tc>
          <w:tcPr>
            <w:tcW w:w="936" w:type="dxa"/>
            <w:noWrap/>
          </w:tcPr>
          <w:p w14:paraId="5ABE919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BE5214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03A9A8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1E52839" w14:textId="77777777" w:rsidTr="00040FAB">
        <w:trPr>
          <w:trHeight w:val="290"/>
        </w:trPr>
        <w:tc>
          <w:tcPr>
            <w:tcW w:w="655" w:type="dxa"/>
            <w:noWrap/>
          </w:tcPr>
          <w:p w14:paraId="5A52A57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FA3B58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I80.1</w:t>
            </w:r>
          </w:p>
        </w:tc>
        <w:tc>
          <w:tcPr>
            <w:tcW w:w="5124" w:type="dxa"/>
            <w:noWrap/>
          </w:tcPr>
          <w:p w14:paraId="3677E551"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femoral vein</w:t>
            </w:r>
          </w:p>
        </w:tc>
        <w:tc>
          <w:tcPr>
            <w:tcW w:w="936" w:type="dxa"/>
            <w:noWrap/>
          </w:tcPr>
          <w:p w14:paraId="30A5362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D1A8AC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E4B82C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69F98CE" w14:textId="77777777" w:rsidTr="00040FAB">
        <w:trPr>
          <w:trHeight w:val="290"/>
        </w:trPr>
        <w:tc>
          <w:tcPr>
            <w:tcW w:w="655" w:type="dxa"/>
            <w:noWrap/>
          </w:tcPr>
          <w:p w14:paraId="4F44C5F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C6B2B2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I80.10</w:t>
            </w:r>
          </w:p>
        </w:tc>
        <w:tc>
          <w:tcPr>
            <w:tcW w:w="5124" w:type="dxa"/>
            <w:noWrap/>
          </w:tcPr>
          <w:p w14:paraId="5662B41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femoral vein</w:t>
            </w:r>
          </w:p>
        </w:tc>
        <w:tc>
          <w:tcPr>
            <w:tcW w:w="936" w:type="dxa"/>
            <w:noWrap/>
          </w:tcPr>
          <w:p w14:paraId="23A45A3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3257A6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FD5580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A060248" w14:textId="77777777" w:rsidTr="00040FAB">
        <w:trPr>
          <w:trHeight w:val="290"/>
        </w:trPr>
        <w:tc>
          <w:tcPr>
            <w:tcW w:w="655" w:type="dxa"/>
            <w:noWrap/>
          </w:tcPr>
          <w:p w14:paraId="23B5E59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43581A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I80.11</w:t>
            </w:r>
          </w:p>
        </w:tc>
        <w:tc>
          <w:tcPr>
            <w:tcW w:w="5124" w:type="dxa"/>
            <w:noWrap/>
          </w:tcPr>
          <w:p w14:paraId="63BC05E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femoral vein</w:t>
            </w:r>
          </w:p>
        </w:tc>
        <w:tc>
          <w:tcPr>
            <w:tcW w:w="936" w:type="dxa"/>
            <w:noWrap/>
          </w:tcPr>
          <w:p w14:paraId="3F3AB8F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AD6E45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102230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1FE4B607" w14:textId="77777777" w:rsidTr="00040FAB">
        <w:trPr>
          <w:trHeight w:val="290"/>
        </w:trPr>
        <w:tc>
          <w:tcPr>
            <w:tcW w:w="655" w:type="dxa"/>
            <w:noWrap/>
          </w:tcPr>
          <w:p w14:paraId="139255F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FF93F2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I80.12</w:t>
            </w:r>
          </w:p>
        </w:tc>
        <w:tc>
          <w:tcPr>
            <w:tcW w:w="5124" w:type="dxa"/>
            <w:noWrap/>
          </w:tcPr>
          <w:p w14:paraId="47F85AC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femoral vein</w:t>
            </w:r>
          </w:p>
        </w:tc>
        <w:tc>
          <w:tcPr>
            <w:tcW w:w="936" w:type="dxa"/>
            <w:noWrap/>
          </w:tcPr>
          <w:p w14:paraId="1DBFC40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0D0602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5051AD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9740523" w14:textId="77777777" w:rsidTr="00040FAB">
        <w:trPr>
          <w:trHeight w:val="290"/>
        </w:trPr>
        <w:tc>
          <w:tcPr>
            <w:tcW w:w="655" w:type="dxa"/>
            <w:noWrap/>
          </w:tcPr>
          <w:p w14:paraId="2427FC4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D06833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I80.13</w:t>
            </w:r>
          </w:p>
        </w:tc>
        <w:tc>
          <w:tcPr>
            <w:tcW w:w="5124" w:type="dxa"/>
            <w:noWrap/>
          </w:tcPr>
          <w:p w14:paraId="6DE5ABA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femoral vein, bilateral</w:t>
            </w:r>
          </w:p>
        </w:tc>
        <w:tc>
          <w:tcPr>
            <w:tcW w:w="936" w:type="dxa"/>
            <w:noWrap/>
          </w:tcPr>
          <w:p w14:paraId="1EF60B9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02874D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B17C1D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9C9CA2B" w14:textId="77777777" w:rsidTr="00040FAB">
        <w:trPr>
          <w:trHeight w:val="290"/>
        </w:trPr>
        <w:tc>
          <w:tcPr>
            <w:tcW w:w="655" w:type="dxa"/>
            <w:noWrap/>
          </w:tcPr>
          <w:p w14:paraId="62F5D3B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BC943E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w:t>
            </w:r>
          </w:p>
        </w:tc>
        <w:tc>
          <w:tcPr>
            <w:tcW w:w="5124" w:type="dxa"/>
            <w:noWrap/>
          </w:tcPr>
          <w:p w14:paraId="433E652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and unspecified deep vessels of lower extremities</w:t>
            </w:r>
          </w:p>
        </w:tc>
        <w:tc>
          <w:tcPr>
            <w:tcW w:w="936" w:type="dxa"/>
            <w:noWrap/>
          </w:tcPr>
          <w:p w14:paraId="4BBC905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BFB4D4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2CF67B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3650B3A" w14:textId="77777777" w:rsidTr="00040FAB">
        <w:trPr>
          <w:trHeight w:val="290"/>
        </w:trPr>
        <w:tc>
          <w:tcPr>
            <w:tcW w:w="655" w:type="dxa"/>
            <w:noWrap/>
          </w:tcPr>
          <w:p w14:paraId="0D5D976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A873F8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I80.20</w:t>
            </w:r>
          </w:p>
        </w:tc>
        <w:tc>
          <w:tcPr>
            <w:tcW w:w="5124" w:type="dxa"/>
            <w:noWrap/>
          </w:tcPr>
          <w:p w14:paraId="119E40A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lower extremities</w:t>
            </w:r>
          </w:p>
        </w:tc>
        <w:tc>
          <w:tcPr>
            <w:tcW w:w="936" w:type="dxa"/>
            <w:noWrap/>
          </w:tcPr>
          <w:p w14:paraId="7F23B34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7A20F8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F3B5CD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7DBDBA25" w14:textId="77777777" w:rsidTr="00040FAB">
        <w:trPr>
          <w:trHeight w:val="290"/>
        </w:trPr>
        <w:tc>
          <w:tcPr>
            <w:tcW w:w="655" w:type="dxa"/>
            <w:noWrap/>
          </w:tcPr>
          <w:p w14:paraId="366CA49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0F2D34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I80.201</w:t>
            </w:r>
          </w:p>
        </w:tc>
        <w:tc>
          <w:tcPr>
            <w:tcW w:w="5124" w:type="dxa"/>
            <w:noWrap/>
          </w:tcPr>
          <w:p w14:paraId="7EA01AE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right lower extremity</w:t>
            </w:r>
          </w:p>
        </w:tc>
        <w:tc>
          <w:tcPr>
            <w:tcW w:w="936" w:type="dxa"/>
            <w:noWrap/>
          </w:tcPr>
          <w:p w14:paraId="5F347D5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BB92FD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A6C747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2D497EB" w14:textId="77777777" w:rsidTr="00040FAB">
        <w:trPr>
          <w:trHeight w:val="290"/>
        </w:trPr>
        <w:tc>
          <w:tcPr>
            <w:tcW w:w="655" w:type="dxa"/>
            <w:noWrap/>
          </w:tcPr>
          <w:p w14:paraId="729B1C5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39C36F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I80.202</w:t>
            </w:r>
          </w:p>
        </w:tc>
        <w:tc>
          <w:tcPr>
            <w:tcW w:w="5124" w:type="dxa"/>
            <w:noWrap/>
          </w:tcPr>
          <w:p w14:paraId="5AF55C1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left lower extremity</w:t>
            </w:r>
          </w:p>
        </w:tc>
        <w:tc>
          <w:tcPr>
            <w:tcW w:w="936" w:type="dxa"/>
            <w:noWrap/>
          </w:tcPr>
          <w:p w14:paraId="11DB180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D35A26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DA5204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16FBBF1" w14:textId="77777777" w:rsidTr="00040FAB">
        <w:trPr>
          <w:trHeight w:val="290"/>
        </w:trPr>
        <w:tc>
          <w:tcPr>
            <w:tcW w:w="655" w:type="dxa"/>
            <w:noWrap/>
          </w:tcPr>
          <w:p w14:paraId="20D4CE7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F0178A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I80.203</w:t>
            </w:r>
          </w:p>
        </w:tc>
        <w:tc>
          <w:tcPr>
            <w:tcW w:w="5124" w:type="dxa"/>
            <w:noWrap/>
          </w:tcPr>
          <w:p w14:paraId="167DAAA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lower extremities, bilateral</w:t>
            </w:r>
          </w:p>
        </w:tc>
        <w:tc>
          <w:tcPr>
            <w:tcW w:w="936" w:type="dxa"/>
            <w:noWrap/>
          </w:tcPr>
          <w:p w14:paraId="6E09A82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384E34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C10894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4C33D34" w14:textId="77777777" w:rsidTr="00040FAB">
        <w:trPr>
          <w:trHeight w:val="290"/>
        </w:trPr>
        <w:tc>
          <w:tcPr>
            <w:tcW w:w="655" w:type="dxa"/>
            <w:noWrap/>
          </w:tcPr>
          <w:p w14:paraId="7689E12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28F250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I80.209</w:t>
            </w:r>
          </w:p>
        </w:tc>
        <w:tc>
          <w:tcPr>
            <w:tcW w:w="5124" w:type="dxa"/>
            <w:noWrap/>
          </w:tcPr>
          <w:p w14:paraId="688D510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unspecified lower extremity</w:t>
            </w:r>
          </w:p>
        </w:tc>
        <w:tc>
          <w:tcPr>
            <w:tcW w:w="936" w:type="dxa"/>
            <w:noWrap/>
          </w:tcPr>
          <w:p w14:paraId="106AED5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120BE8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039642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2CABF65" w14:textId="77777777" w:rsidTr="00040FAB">
        <w:trPr>
          <w:trHeight w:val="290"/>
        </w:trPr>
        <w:tc>
          <w:tcPr>
            <w:tcW w:w="655" w:type="dxa"/>
            <w:noWrap/>
          </w:tcPr>
          <w:p w14:paraId="510FA6F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086337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I80.21</w:t>
            </w:r>
          </w:p>
        </w:tc>
        <w:tc>
          <w:tcPr>
            <w:tcW w:w="5124" w:type="dxa"/>
            <w:noWrap/>
          </w:tcPr>
          <w:p w14:paraId="17714A3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deep vessels of unspecified lower extremity</w:t>
            </w:r>
          </w:p>
        </w:tc>
        <w:tc>
          <w:tcPr>
            <w:tcW w:w="936" w:type="dxa"/>
            <w:noWrap/>
          </w:tcPr>
          <w:p w14:paraId="70395F6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40E8F9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DA7A0A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08957E5" w14:textId="77777777" w:rsidTr="00040FAB">
        <w:trPr>
          <w:trHeight w:val="290"/>
        </w:trPr>
        <w:tc>
          <w:tcPr>
            <w:tcW w:w="655" w:type="dxa"/>
            <w:noWrap/>
          </w:tcPr>
          <w:p w14:paraId="771D5D4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C9079F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I80.211</w:t>
            </w:r>
          </w:p>
        </w:tc>
        <w:tc>
          <w:tcPr>
            <w:tcW w:w="5124" w:type="dxa"/>
            <w:noWrap/>
          </w:tcPr>
          <w:p w14:paraId="0DA38DF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iliac vein</w:t>
            </w:r>
          </w:p>
        </w:tc>
        <w:tc>
          <w:tcPr>
            <w:tcW w:w="936" w:type="dxa"/>
            <w:noWrap/>
          </w:tcPr>
          <w:p w14:paraId="5688F32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EE5C7A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0296EB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A452968" w14:textId="77777777" w:rsidTr="00040FAB">
        <w:trPr>
          <w:trHeight w:val="290"/>
        </w:trPr>
        <w:tc>
          <w:tcPr>
            <w:tcW w:w="655" w:type="dxa"/>
            <w:noWrap/>
          </w:tcPr>
          <w:p w14:paraId="6FFDB7D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383AB0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I80.212</w:t>
            </w:r>
          </w:p>
        </w:tc>
        <w:tc>
          <w:tcPr>
            <w:tcW w:w="5124" w:type="dxa"/>
            <w:noWrap/>
          </w:tcPr>
          <w:p w14:paraId="1D44C3E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iliac vein</w:t>
            </w:r>
          </w:p>
        </w:tc>
        <w:tc>
          <w:tcPr>
            <w:tcW w:w="936" w:type="dxa"/>
            <w:noWrap/>
          </w:tcPr>
          <w:p w14:paraId="721C036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7BA7C4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83D7F3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E6CDA19" w14:textId="77777777" w:rsidTr="00040FAB">
        <w:trPr>
          <w:trHeight w:val="290"/>
        </w:trPr>
        <w:tc>
          <w:tcPr>
            <w:tcW w:w="655" w:type="dxa"/>
            <w:noWrap/>
          </w:tcPr>
          <w:p w14:paraId="0A5253E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3686AB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I80.213</w:t>
            </w:r>
          </w:p>
        </w:tc>
        <w:tc>
          <w:tcPr>
            <w:tcW w:w="5124" w:type="dxa"/>
            <w:noWrap/>
          </w:tcPr>
          <w:p w14:paraId="27D33DC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iliac vein, bilateral</w:t>
            </w:r>
          </w:p>
        </w:tc>
        <w:tc>
          <w:tcPr>
            <w:tcW w:w="936" w:type="dxa"/>
            <w:noWrap/>
          </w:tcPr>
          <w:p w14:paraId="6DF6F8A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6AEF3D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0CC733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5C2BF762" w14:textId="77777777" w:rsidTr="00040FAB">
        <w:trPr>
          <w:trHeight w:val="290"/>
        </w:trPr>
        <w:tc>
          <w:tcPr>
            <w:tcW w:w="655" w:type="dxa"/>
            <w:noWrap/>
          </w:tcPr>
          <w:p w14:paraId="60F7D81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F2A7AB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I80.219</w:t>
            </w:r>
          </w:p>
        </w:tc>
        <w:tc>
          <w:tcPr>
            <w:tcW w:w="5124" w:type="dxa"/>
            <w:noWrap/>
          </w:tcPr>
          <w:p w14:paraId="3BB2C8C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iliac vein</w:t>
            </w:r>
          </w:p>
        </w:tc>
        <w:tc>
          <w:tcPr>
            <w:tcW w:w="936" w:type="dxa"/>
            <w:noWrap/>
          </w:tcPr>
          <w:p w14:paraId="54CE1FC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2A64E8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11EF86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1AF480F9" w14:textId="77777777" w:rsidTr="00040FAB">
        <w:trPr>
          <w:trHeight w:val="290"/>
        </w:trPr>
        <w:tc>
          <w:tcPr>
            <w:tcW w:w="655" w:type="dxa"/>
            <w:noWrap/>
          </w:tcPr>
          <w:p w14:paraId="1DBE606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B84A47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I80.22</w:t>
            </w:r>
          </w:p>
        </w:tc>
        <w:tc>
          <w:tcPr>
            <w:tcW w:w="5124" w:type="dxa"/>
            <w:noWrap/>
          </w:tcPr>
          <w:p w14:paraId="1AA6FFD1"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popliteal vein</w:t>
            </w:r>
          </w:p>
        </w:tc>
        <w:tc>
          <w:tcPr>
            <w:tcW w:w="936" w:type="dxa"/>
            <w:noWrap/>
          </w:tcPr>
          <w:p w14:paraId="13B0B57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D2D729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391C9B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E104E13" w14:textId="77777777" w:rsidTr="00040FAB">
        <w:trPr>
          <w:trHeight w:val="290"/>
        </w:trPr>
        <w:tc>
          <w:tcPr>
            <w:tcW w:w="655" w:type="dxa"/>
            <w:noWrap/>
          </w:tcPr>
          <w:p w14:paraId="31047DD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45D63F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I80.221</w:t>
            </w:r>
          </w:p>
        </w:tc>
        <w:tc>
          <w:tcPr>
            <w:tcW w:w="5124" w:type="dxa"/>
            <w:noWrap/>
          </w:tcPr>
          <w:p w14:paraId="5DD11562"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popliteal vein</w:t>
            </w:r>
          </w:p>
        </w:tc>
        <w:tc>
          <w:tcPr>
            <w:tcW w:w="936" w:type="dxa"/>
            <w:noWrap/>
          </w:tcPr>
          <w:p w14:paraId="392E26D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A9508E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28471D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15F5822B" w14:textId="77777777" w:rsidTr="00040FAB">
        <w:trPr>
          <w:trHeight w:val="290"/>
        </w:trPr>
        <w:tc>
          <w:tcPr>
            <w:tcW w:w="655" w:type="dxa"/>
            <w:noWrap/>
          </w:tcPr>
          <w:p w14:paraId="42900A3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AE5C71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I80.222</w:t>
            </w:r>
          </w:p>
        </w:tc>
        <w:tc>
          <w:tcPr>
            <w:tcW w:w="5124" w:type="dxa"/>
            <w:noWrap/>
          </w:tcPr>
          <w:p w14:paraId="4C146E2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popliteal vein</w:t>
            </w:r>
          </w:p>
        </w:tc>
        <w:tc>
          <w:tcPr>
            <w:tcW w:w="936" w:type="dxa"/>
            <w:noWrap/>
          </w:tcPr>
          <w:p w14:paraId="46D317C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B44E57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D23155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4F9B6B2" w14:textId="77777777" w:rsidTr="00040FAB">
        <w:trPr>
          <w:trHeight w:val="290"/>
        </w:trPr>
        <w:tc>
          <w:tcPr>
            <w:tcW w:w="655" w:type="dxa"/>
            <w:noWrap/>
          </w:tcPr>
          <w:p w14:paraId="068F78E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91CE74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I80.223</w:t>
            </w:r>
          </w:p>
        </w:tc>
        <w:tc>
          <w:tcPr>
            <w:tcW w:w="5124" w:type="dxa"/>
            <w:noWrap/>
          </w:tcPr>
          <w:p w14:paraId="74E0F6E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popliteal vein, bilateral</w:t>
            </w:r>
          </w:p>
        </w:tc>
        <w:tc>
          <w:tcPr>
            <w:tcW w:w="936" w:type="dxa"/>
            <w:noWrap/>
          </w:tcPr>
          <w:p w14:paraId="756C64D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A65680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F55430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6E41DDE" w14:textId="77777777" w:rsidTr="00040FAB">
        <w:trPr>
          <w:trHeight w:val="290"/>
        </w:trPr>
        <w:tc>
          <w:tcPr>
            <w:tcW w:w="655" w:type="dxa"/>
            <w:noWrap/>
          </w:tcPr>
          <w:p w14:paraId="7AE2790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D4A858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I80.229</w:t>
            </w:r>
          </w:p>
        </w:tc>
        <w:tc>
          <w:tcPr>
            <w:tcW w:w="5124" w:type="dxa"/>
            <w:noWrap/>
          </w:tcPr>
          <w:p w14:paraId="0EF20AB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popliteal vein</w:t>
            </w:r>
          </w:p>
        </w:tc>
        <w:tc>
          <w:tcPr>
            <w:tcW w:w="936" w:type="dxa"/>
            <w:noWrap/>
          </w:tcPr>
          <w:p w14:paraId="7692444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45164C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194072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82CCAAD" w14:textId="77777777" w:rsidTr="00040FAB">
        <w:trPr>
          <w:trHeight w:val="290"/>
        </w:trPr>
        <w:tc>
          <w:tcPr>
            <w:tcW w:w="655" w:type="dxa"/>
            <w:noWrap/>
          </w:tcPr>
          <w:p w14:paraId="385AA34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8373F5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I80.23</w:t>
            </w:r>
          </w:p>
        </w:tc>
        <w:tc>
          <w:tcPr>
            <w:tcW w:w="5124" w:type="dxa"/>
            <w:noWrap/>
          </w:tcPr>
          <w:p w14:paraId="4A852D2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tibial vein</w:t>
            </w:r>
          </w:p>
        </w:tc>
        <w:tc>
          <w:tcPr>
            <w:tcW w:w="936" w:type="dxa"/>
            <w:noWrap/>
          </w:tcPr>
          <w:p w14:paraId="72219DA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EAB3A1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9E02D0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2F5567F" w14:textId="77777777" w:rsidTr="00040FAB">
        <w:trPr>
          <w:trHeight w:val="290"/>
        </w:trPr>
        <w:tc>
          <w:tcPr>
            <w:tcW w:w="655" w:type="dxa"/>
            <w:noWrap/>
          </w:tcPr>
          <w:p w14:paraId="396813D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8CE9D8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I80.231</w:t>
            </w:r>
          </w:p>
        </w:tc>
        <w:tc>
          <w:tcPr>
            <w:tcW w:w="5124" w:type="dxa"/>
            <w:noWrap/>
          </w:tcPr>
          <w:p w14:paraId="597F717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tibial vein</w:t>
            </w:r>
          </w:p>
        </w:tc>
        <w:tc>
          <w:tcPr>
            <w:tcW w:w="936" w:type="dxa"/>
            <w:noWrap/>
          </w:tcPr>
          <w:p w14:paraId="09306EA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21275C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93E37F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EA35CE0" w14:textId="77777777" w:rsidTr="00040FAB">
        <w:trPr>
          <w:trHeight w:val="290"/>
        </w:trPr>
        <w:tc>
          <w:tcPr>
            <w:tcW w:w="655" w:type="dxa"/>
            <w:noWrap/>
          </w:tcPr>
          <w:p w14:paraId="39040B3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B2F4F5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I80.232</w:t>
            </w:r>
          </w:p>
        </w:tc>
        <w:tc>
          <w:tcPr>
            <w:tcW w:w="5124" w:type="dxa"/>
            <w:noWrap/>
          </w:tcPr>
          <w:p w14:paraId="1102A67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tibial vein</w:t>
            </w:r>
          </w:p>
        </w:tc>
        <w:tc>
          <w:tcPr>
            <w:tcW w:w="936" w:type="dxa"/>
            <w:noWrap/>
          </w:tcPr>
          <w:p w14:paraId="2DB8635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5C6F69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CEEC25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1ED89C7D" w14:textId="77777777" w:rsidTr="00040FAB">
        <w:trPr>
          <w:trHeight w:val="290"/>
        </w:trPr>
        <w:tc>
          <w:tcPr>
            <w:tcW w:w="655" w:type="dxa"/>
            <w:noWrap/>
          </w:tcPr>
          <w:p w14:paraId="1C2ED73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C032AA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I80.233</w:t>
            </w:r>
          </w:p>
        </w:tc>
        <w:tc>
          <w:tcPr>
            <w:tcW w:w="5124" w:type="dxa"/>
            <w:noWrap/>
          </w:tcPr>
          <w:p w14:paraId="3088220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tibial vein, bilateral</w:t>
            </w:r>
          </w:p>
        </w:tc>
        <w:tc>
          <w:tcPr>
            <w:tcW w:w="936" w:type="dxa"/>
            <w:noWrap/>
          </w:tcPr>
          <w:p w14:paraId="718F67A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589239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927970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511ED409" w14:textId="77777777" w:rsidTr="00040FAB">
        <w:trPr>
          <w:trHeight w:val="290"/>
        </w:trPr>
        <w:tc>
          <w:tcPr>
            <w:tcW w:w="655" w:type="dxa"/>
            <w:noWrap/>
          </w:tcPr>
          <w:p w14:paraId="76F837C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B81D63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I80.239</w:t>
            </w:r>
          </w:p>
        </w:tc>
        <w:tc>
          <w:tcPr>
            <w:tcW w:w="5124" w:type="dxa"/>
            <w:noWrap/>
          </w:tcPr>
          <w:p w14:paraId="2F03E9E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tibial vein</w:t>
            </w:r>
          </w:p>
        </w:tc>
        <w:tc>
          <w:tcPr>
            <w:tcW w:w="936" w:type="dxa"/>
            <w:noWrap/>
          </w:tcPr>
          <w:p w14:paraId="4431084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818537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8466F0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6825D31" w14:textId="77777777" w:rsidTr="00040FAB">
        <w:trPr>
          <w:trHeight w:val="290"/>
        </w:trPr>
        <w:tc>
          <w:tcPr>
            <w:tcW w:w="655" w:type="dxa"/>
            <w:noWrap/>
          </w:tcPr>
          <w:p w14:paraId="26B92B5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8C0B32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I80.24</w:t>
            </w:r>
          </w:p>
        </w:tc>
        <w:tc>
          <w:tcPr>
            <w:tcW w:w="5124" w:type="dxa"/>
            <w:noWrap/>
          </w:tcPr>
          <w:p w14:paraId="03A58D0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peroneal vein</w:t>
            </w:r>
          </w:p>
        </w:tc>
        <w:tc>
          <w:tcPr>
            <w:tcW w:w="936" w:type="dxa"/>
            <w:noWrap/>
          </w:tcPr>
          <w:p w14:paraId="011FFF5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3927BA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59D819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1962487" w14:textId="77777777" w:rsidTr="00040FAB">
        <w:trPr>
          <w:trHeight w:val="290"/>
        </w:trPr>
        <w:tc>
          <w:tcPr>
            <w:tcW w:w="655" w:type="dxa"/>
            <w:noWrap/>
          </w:tcPr>
          <w:p w14:paraId="323E15F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2DE680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I80.241</w:t>
            </w:r>
          </w:p>
        </w:tc>
        <w:tc>
          <w:tcPr>
            <w:tcW w:w="5124" w:type="dxa"/>
            <w:noWrap/>
          </w:tcPr>
          <w:p w14:paraId="794A65B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peroneal vein</w:t>
            </w:r>
          </w:p>
        </w:tc>
        <w:tc>
          <w:tcPr>
            <w:tcW w:w="936" w:type="dxa"/>
            <w:noWrap/>
          </w:tcPr>
          <w:p w14:paraId="362D9AD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E98FC5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E15B38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7E0C0158" w14:textId="77777777" w:rsidTr="00040FAB">
        <w:trPr>
          <w:trHeight w:val="290"/>
        </w:trPr>
        <w:tc>
          <w:tcPr>
            <w:tcW w:w="655" w:type="dxa"/>
            <w:noWrap/>
          </w:tcPr>
          <w:p w14:paraId="380435F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498412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I80.242</w:t>
            </w:r>
          </w:p>
        </w:tc>
        <w:tc>
          <w:tcPr>
            <w:tcW w:w="5124" w:type="dxa"/>
            <w:noWrap/>
          </w:tcPr>
          <w:p w14:paraId="3007E33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peroneal vein</w:t>
            </w:r>
          </w:p>
        </w:tc>
        <w:tc>
          <w:tcPr>
            <w:tcW w:w="936" w:type="dxa"/>
            <w:noWrap/>
          </w:tcPr>
          <w:p w14:paraId="39A36B8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D5FD6C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0BF82D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BF1B000" w14:textId="77777777" w:rsidTr="00040FAB">
        <w:trPr>
          <w:trHeight w:val="290"/>
        </w:trPr>
        <w:tc>
          <w:tcPr>
            <w:tcW w:w="655" w:type="dxa"/>
            <w:noWrap/>
          </w:tcPr>
          <w:p w14:paraId="2D9C7B7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73A4140"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I80.243</w:t>
            </w:r>
          </w:p>
        </w:tc>
        <w:tc>
          <w:tcPr>
            <w:tcW w:w="5124" w:type="dxa"/>
            <w:noWrap/>
          </w:tcPr>
          <w:p w14:paraId="40E6221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peroneal vein, bilateral</w:t>
            </w:r>
          </w:p>
        </w:tc>
        <w:tc>
          <w:tcPr>
            <w:tcW w:w="936" w:type="dxa"/>
            <w:noWrap/>
          </w:tcPr>
          <w:p w14:paraId="57B6D77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C7608B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73A202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5D6F81E5" w14:textId="77777777" w:rsidTr="00040FAB">
        <w:trPr>
          <w:trHeight w:val="290"/>
        </w:trPr>
        <w:tc>
          <w:tcPr>
            <w:tcW w:w="655" w:type="dxa"/>
            <w:noWrap/>
          </w:tcPr>
          <w:p w14:paraId="51F9AC7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25A417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I80.249</w:t>
            </w:r>
          </w:p>
        </w:tc>
        <w:tc>
          <w:tcPr>
            <w:tcW w:w="5124" w:type="dxa"/>
            <w:noWrap/>
          </w:tcPr>
          <w:p w14:paraId="0B8E9C8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peroneal vein</w:t>
            </w:r>
          </w:p>
        </w:tc>
        <w:tc>
          <w:tcPr>
            <w:tcW w:w="936" w:type="dxa"/>
            <w:noWrap/>
          </w:tcPr>
          <w:p w14:paraId="7918556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590AF7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AA7AB9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A7F57E9" w14:textId="77777777" w:rsidTr="00040FAB">
        <w:trPr>
          <w:trHeight w:val="290"/>
        </w:trPr>
        <w:tc>
          <w:tcPr>
            <w:tcW w:w="655" w:type="dxa"/>
            <w:noWrap/>
          </w:tcPr>
          <w:p w14:paraId="19D7228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D557EC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I80.25</w:t>
            </w:r>
          </w:p>
        </w:tc>
        <w:tc>
          <w:tcPr>
            <w:tcW w:w="5124" w:type="dxa"/>
            <w:noWrap/>
          </w:tcPr>
          <w:p w14:paraId="03EE307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calf muscular vein</w:t>
            </w:r>
          </w:p>
        </w:tc>
        <w:tc>
          <w:tcPr>
            <w:tcW w:w="936" w:type="dxa"/>
            <w:noWrap/>
          </w:tcPr>
          <w:p w14:paraId="63C58B9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C89C5B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C73332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5B9991DF" w14:textId="77777777" w:rsidTr="00040FAB">
        <w:trPr>
          <w:trHeight w:val="290"/>
        </w:trPr>
        <w:tc>
          <w:tcPr>
            <w:tcW w:w="655" w:type="dxa"/>
            <w:noWrap/>
          </w:tcPr>
          <w:p w14:paraId="725C4435"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8B198C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I80.251</w:t>
            </w:r>
          </w:p>
        </w:tc>
        <w:tc>
          <w:tcPr>
            <w:tcW w:w="5124" w:type="dxa"/>
            <w:noWrap/>
          </w:tcPr>
          <w:p w14:paraId="303F812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right calf muscular vein</w:t>
            </w:r>
          </w:p>
        </w:tc>
        <w:tc>
          <w:tcPr>
            <w:tcW w:w="936" w:type="dxa"/>
            <w:noWrap/>
          </w:tcPr>
          <w:p w14:paraId="0F4BAEF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583C06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A78E94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6F7FB43" w14:textId="77777777" w:rsidTr="00040FAB">
        <w:trPr>
          <w:trHeight w:val="290"/>
        </w:trPr>
        <w:tc>
          <w:tcPr>
            <w:tcW w:w="655" w:type="dxa"/>
            <w:noWrap/>
          </w:tcPr>
          <w:p w14:paraId="2D7DEC62"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2E2334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I80.252</w:t>
            </w:r>
          </w:p>
        </w:tc>
        <w:tc>
          <w:tcPr>
            <w:tcW w:w="5124" w:type="dxa"/>
            <w:noWrap/>
          </w:tcPr>
          <w:p w14:paraId="4AD7310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calf muscular vein</w:t>
            </w:r>
          </w:p>
        </w:tc>
        <w:tc>
          <w:tcPr>
            <w:tcW w:w="936" w:type="dxa"/>
            <w:noWrap/>
          </w:tcPr>
          <w:p w14:paraId="3C80660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4D80DB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F93DFA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0E415B1" w14:textId="77777777" w:rsidTr="00040FAB">
        <w:trPr>
          <w:trHeight w:val="290"/>
        </w:trPr>
        <w:tc>
          <w:tcPr>
            <w:tcW w:w="655" w:type="dxa"/>
            <w:noWrap/>
          </w:tcPr>
          <w:p w14:paraId="626EFAE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69C4749"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I80.253</w:t>
            </w:r>
          </w:p>
        </w:tc>
        <w:tc>
          <w:tcPr>
            <w:tcW w:w="5124" w:type="dxa"/>
            <w:noWrap/>
          </w:tcPr>
          <w:p w14:paraId="44678D6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left calf muscular vein, bilateral</w:t>
            </w:r>
          </w:p>
        </w:tc>
        <w:tc>
          <w:tcPr>
            <w:tcW w:w="936" w:type="dxa"/>
            <w:noWrap/>
          </w:tcPr>
          <w:p w14:paraId="53A909C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6E9E5B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61DD0E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E05F26D" w14:textId="77777777" w:rsidTr="00040FAB">
        <w:trPr>
          <w:trHeight w:val="290"/>
        </w:trPr>
        <w:tc>
          <w:tcPr>
            <w:tcW w:w="655" w:type="dxa"/>
            <w:noWrap/>
          </w:tcPr>
          <w:p w14:paraId="2921171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57FCDD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I80.259</w:t>
            </w:r>
          </w:p>
        </w:tc>
        <w:tc>
          <w:tcPr>
            <w:tcW w:w="5124" w:type="dxa"/>
            <w:noWrap/>
          </w:tcPr>
          <w:p w14:paraId="4309381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calf muscular vein</w:t>
            </w:r>
          </w:p>
        </w:tc>
        <w:tc>
          <w:tcPr>
            <w:tcW w:w="936" w:type="dxa"/>
            <w:noWrap/>
          </w:tcPr>
          <w:p w14:paraId="53BA2CD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857F7F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1CFDAB3"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7430247D" w14:textId="77777777" w:rsidTr="00040FAB">
        <w:trPr>
          <w:trHeight w:val="290"/>
        </w:trPr>
        <w:tc>
          <w:tcPr>
            <w:tcW w:w="655" w:type="dxa"/>
            <w:noWrap/>
          </w:tcPr>
          <w:p w14:paraId="3531FA9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96664A4"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I80.29</w:t>
            </w:r>
          </w:p>
        </w:tc>
        <w:tc>
          <w:tcPr>
            <w:tcW w:w="5124" w:type="dxa"/>
            <w:noWrap/>
          </w:tcPr>
          <w:p w14:paraId="482FCAD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deep vessels of lower extremities</w:t>
            </w:r>
          </w:p>
        </w:tc>
        <w:tc>
          <w:tcPr>
            <w:tcW w:w="936" w:type="dxa"/>
            <w:noWrap/>
          </w:tcPr>
          <w:p w14:paraId="6C86273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19C871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CF8145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4BF65E90" w14:textId="77777777" w:rsidTr="00040FAB">
        <w:trPr>
          <w:trHeight w:val="290"/>
        </w:trPr>
        <w:tc>
          <w:tcPr>
            <w:tcW w:w="655" w:type="dxa"/>
            <w:noWrap/>
          </w:tcPr>
          <w:p w14:paraId="75F4D108"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C04296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I80.291</w:t>
            </w:r>
          </w:p>
        </w:tc>
        <w:tc>
          <w:tcPr>
            <w:tcW w:w="5124" w:type="dxa"/>
            <w:noWrap/>
          </w:tcPr>
          <w:p w14:paraId="56B513E2"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deep vessels of right lower extremity</w:t>
            </w:r>
          </w:p>
        </w:tc>
        <w:tc>
          <w:tcPr>
            <w:tcW w:w="936" w:type="dxa"/>
            <w:noWrap/>
          </w:tcPr>
          <w:p w14:paraId="7BC8992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9A8FF2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3526B9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4CE5F03" w14:textId="77777777" w:rsidTr="00040FAB">
        <w:trPr>
          <w:trHeight w:val="290"/>
        </w:trPr>
        <w:tc>
          <w:tcPr>
            <w:tcW w:w="655" w:type="dxa"/>
            <w:noWrap/>
          </w:tcPr>
          <w:p w14:paraId="4596AAEE"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0284686"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I80.292</w:t>
            </w:r>
          </w:p>
        </w:tc>
        <w:tc>
          <w:tcPr>
            <w:tcW w:w="5124" w:type="dxa"/>
            <w:noWrap/>
          </w:tcPr>
          <w:p w14:paraId="64266941"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deep vessels of left lower extremity</w:t>
            </w:r>
          </w:p>
        </w:tc>
        <w:tc>
          <w:tcPr>
            <w:tcW w:w="936" w:type="dxa"/>
            <w:noWrap/>
          </w:tcPr>
          <w:p w14:paraId="30A0D601"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53EB3B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18134AA"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4CD01A9" w14:textId="77777777" w:rsidTr="00040FAB">
        <w:trPr>
          <w:trHeight w:val="290"/>
        </w:trPr>
        <w:tc>
          <w:tcPr>
            <w:tcW w:w="655" w:type="dxa"/>
            <w:noWrap/>
          </w:tcPr>
          <w:p w14:paraId="7C1FB64D"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7A19B5C"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I80.293</w:t>
            </w:r>
          </w:p>
        </w:tc>
        <w:tc>
          <w:tcPr>
            <w:tcW w:w="5124" w:type="dxa"/>
            <w:noWrap/>
          </w:tcPr>
          <w:p w14:paraId="3DD20E22"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deep vessels of lower extremity, bilateral</w:t>
            </w:r>
          </w:p>
        </w:tc>
        <w:tc>
          <w:tcPr>
            <w:tcW w:w="936" w:type="dxa"/>
            <w:noWrap/>
          </w:tcPr>
          <w:p w14:paraId="3E7515E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CD619C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CA8DA57"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7B36CA0E" w14:textId="77777777" w:rsidTr="00040FAB">
        <w:trPr>
          <w:trHeight w:val="290"/>
        </w:trPr>
        <w:tc>
          <w:tcPr>
            <w:tcW w:w="655" w:type="dxa"/>
            <w:noWrap/>
          </w:tcPr>
          <w:p w14:paraId="27C5AA3B"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5205A3F" w14:textId="77777777" w:rsidR="007457E4" w:rsidRPr="00E93776" w:rsidRDefault="007457E4" w:rsidP="00040FAB">
            <w:pPr>
              <w:rPr>
                <w:rFonts w:eastAsia="Times New Roman" w:cstheme="minorHAnsi"/>
                <w:color w:val="000000"/>
                <w:sz w:val="18"/>
                <w:szCs w:val="18"/>
                <w:lang w:eastAsia="en-IN"/>
              </w:rPr>
            </w:pPr>
            <w:r w:rsidRPr="007854A4">
              <w:rPr>
                <w:rFonts w:cstheme="minorHAnsi"/>
                <w:sz w:val="18"/>
                <w:szCs w:val="18"/>
              </w:rPr>
              <w:t>I80.299</w:t>
            </w:r>
          </w:p>
        </w:tc>
        <w:tc>
          <w:tcPr>
            <w:tcW w:w="5124" w:type="dxa"/>
            <w:noWrap/>
          </w:tcPr>
          <w:p w14:paraId="2533014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other deep vessels of unspecified lower extremity</w:t>
            </w:r>
          </w:p>
        </w:tc>
        <w:tc>
          <w:tcPr>
            <w:tcW w:w="936" w:type="dxa"/>
            <w:noWrap/>
          </w:tcPr>
          <w:p w14:paraId="30C5955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6FF883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41A979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DF922CF" w14:textId="77777777" w:rsidTr="00040FAB">
        <w:trPr>
          <w:trHeight w:val="290"/>
        </w:trPr>
        <w:tc>
          <w:tcPr>
            <w:tcW w:w="655" w:type="dxa"/>
            <w:noWrap/>
          </w:tcPr>
          <w:p w14:paraId="7FF2767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3B89FE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w:t>
            </w:r>
          </w:p>
        </w:tc>
        <w:tc>
          <w:tcPr>
            <w:tcW w:w="5124" w:type="dxa"/>
            <w:noWrap/>
          </w:tcPr>
          <w:p w14:paraId="2CDB62E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unspecified peroneal vein</w:t>
            </w:r>
          </w:p>
        </w:tc>
        <w:tc>
          <w:tcPr>
            <w:tcW w:w="936" w:type="dxa"/>
            <w:noWrap/>
          </w:tcPr>
          <w:p w14:paraId="776EB0D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C829E9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A0ADE2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DAC0C93" w14:textId="77777777" w:rsidTr="00040FAB">
        <w:trPr>
          <w:trHeight w:val="290"/>
        </w:trPr>
        <w:tc>
          <w:tcPr>
            <w:tcW w:w="655" w:type="dxa"/>
            <w:noWrap/>
          </w:tcPr>
          <w:p w14:paraId="19B9323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0C8721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I82.21</w:t>
            </w:r>
          </w:p>
        </w:tc>
        <w:tc>
          <w:tcPr>
            <w:tcW w:w="5124" w:type="dxa"/>
            <w:noWrap/>
          </w:tcPr>
          <w:p w14:paraId="54CD13A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Embolism and thrombosis of superior vena cava</w:t>
            </w:r>
          </w:p>
        </w:tc>
        <w:tc>
          <w:tcPr>
            <w:tcW w:w="936" w:type="dxa"/>
            <w:noWrap/>
          </w:tcPr>
          <w:p w14:paraId="5A78A67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198170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2B8268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23F376F" w14:textId="77777777" w:rsidTr="00040FAB">
        <w:trPr>
          <w:trHeight w:val="290"/>
        </w:trPr>
        <w:tc>
          <w:tcPr>
            <w:tcW w:w="655" w:type="dxa"/>
            <w:noWrap/>
          </w:tcPr>
          <w:p w14:paraId="1C6B27F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5E8E9E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I82.210</w:t>
            </w:r>
          </w:p>
        </w:tc>
        <w:tc>
          <w:tcPr>
            <w:tcW w:w="5124" w:type="dxa"/>
            <w:noWrap/>
          </w:tcPr>
          <w:p w14:paraId="6362EF9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superior vena cava</w:t>
            </w:r>
          </w:p>
        </w:tc>
        <w:tc>
          <w:tcPr>
            <w:tcW w:w="936" w:type="dxa"/>
            <w:noWrap/>
          </w:tcPr>
          <w:p w14:paraId="658EE43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5D6538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A4EF5F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47B5C57" w14:textId="77777777" w:rsidTr="00040FAB">
        <w:trPr>
          <w:trHeight w:val="290"/>
        </w:trPr>
        <w:tc>
          <w:tcPr>
            <w:tcW w:w="655" w:type="dxa"/>
            <w:noWrap/>
          </w:tcPr>
          <w:p w14:paraId="0E3E7F6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EAA89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I82.22</w:t>
            </w:r>
          </w:p>
        </w:tc>
        <w:tc>
          <w:tcPr>
            <w:tcW w:w="5124" w:type="dxa"/>
            <w:noWrap/>
          </w:tcPr>
          <w:p w14:paraId="3F719ED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Embolism and thrombosis of inferior vena cava</w:t>
            </w:r>
          </w:p>
        </w:tc>
        <w:tc>
          <w:tcPr>
            <w:tcW w:w="936" w:type="dxa"/>
            <w:noWrap/>
          </w:tcPr>
          <w:p w14:paraId="04E6D5B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6A2089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12FDE9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524E2B0" w14:textId="77777777" w:rsidTr="00040FAB">
        <w:trPr>
          <w:trHeight w:val="290"/>
        </w:trPr>
        <w:tc>
          <w:tcPr>
            <w:tcW w:w="655" w:type="dxa"/>
            <w:noWrap/>
          </w:tcPr>
          <w:p w14:paraId="5B92376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363E39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I82.220</w:t>
            </w:r>
          </w:p>
        </w:tc>
        <w:tc>
          <w:tcPr>
            <w:tcW w:w="5124" w:type="dxa"/>
            <w:noWrap/>
          </w:tcPr>
          <w:p w14:paraId="7A1F507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inferior vena cava</w:t>
            </w:r>
          </w:p>
        </w:tc>
        <w:tc>
          <w:tcPr>
            <w:tcW w:w="936" w:type="dxa"/>
            <w:noWrap/>
          </w:tcPr>
          <w:p w14:paraId="1E5F47B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84FFB6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F6C34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18A20C9" w14:textId="77777777" w:rsidTr="00040FAB">
        <w:trPr>
          <w:trHeight w:val="290"/>
        </w:trPr>
        <w:tc>
          <w:tcPr>
            <w:tcW w:w="655" w:type="dxa"/>
            <w:noWrap/>
          </w:tcPr>
          <w:p w14:paraId="63195BA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EDD9D6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I82.290</w:t>
            </w:r>
          </w:p>
        </w:tc>
        <w:tc>
          <w:tcPr>
            <w:tcW w:w="5124" w:type="dxa"/>
            <w:noWrap/>
          </w:tcPr>
          <w:p w14:paraId="76EBADA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thoracic veins</w:t>
            </w:r>
          </w:p>
        </w:tc>
        <w:tc>
          <w:tcPr>
            <w:tcW w:w="936" w:type="dxa"/>
            <w:noWrap/>
          </w:tcPr>
          <w:p w14:paraId="4A713BC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50F1AF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F8AF94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DA5B124" w14:textId="77777777" w:rsidTr="00040FAB">
        <w:trPr>
          <w:trHeight w:val="290"/>
        </w:trPr>
        <w:tc>
          <w:tcPr>
            <w:tcW w:w="655" w:type="dxa"/>
            <w:noWrap/>
          </w:tcPr>
          <w:p w14:paraId="5B18B2D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D9274D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w:t>
            </w:r>
          </w:p>
        </w:tc>
        <w:tc>
          <w:tcPr>
            <w:tcW w:w="5124" w:type="dxa"/>
            <w:noWrap/>
          </w:tcPr>
          <w:p w14:paraId="569A456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lower extremity</w:t>
            </w:r>
          </w:p>
        </w:tc>
        <w:tc>
          <w:tcPr>
            <w:tcW w:w="936" w:type="dxa"/>
            <w:noWrap/>
          </w:tcPr>
          <w:p w14:paraId="7765A20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1062BC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4C967F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13909CB" w14:textId="77777777" w:rsidTr="00040FAB">
        <w:trPr>
          <w:trHeight w:val="290"/>
        </w:trPr>
        <w:tc>
          <w:tcPr>
            <w:tcW w:w="655" w:type="dxa"/>
            <w:noWrap/>
          </w:tcPr>
          <w:p w14:paraId="4889801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E035C7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I82.40</w:t>
            </w:r>
          </w:p>
        </w:tc>
        <w:tc>
          <w:tcPr>
            <w:tcW w:w="5124" w:type="dxa"/>
            <w:noWrap/>
          </w:tcPr>
          <w:p w14:paraId="41FF8CA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lower extremity</w:t>
            </w:r>
          </w:p>
        </w:tc>
        <w:tc>
          <w:tcPr>
            <w:tcW w:w="936" w:type="dxa"/>
            <w:noWrap/>
          </w:tcPr>
          <w:p w14:paraId="03C40F2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3862A4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D0FC65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CD37B85" w14:textId="77777777" w:rsidTr="00040FAB">
        <w:trPr>
          <w:trHeight w:val="290"/>
        </w:trPr>
        <w:tc>
          <w:tcPr>
            <w:tcW w:w="655" w:type="dxa"/>
            <w:noWrap/>
          </w:tcPr>
          <w:p w14:paraId="043972D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AF7372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I82.401</w:t>
            </w:r>
          </w:p>
        </w:tc>
        <w:tc>
          <w:tcPr>
            <w:tcW w:w="5124" w:type="dxa"/>
            <w:noWrap/>
          </w:tcPr>
          <w:p w14:paraId="690C06C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right lower extremity</w:t>
            </w:r>
          </w:p>
        </w:tc>
        <w:tc>
          <w:tcPr>
            <w:tcW w:w="936" w:type="dxa"/>
            <w:noWrap/>
          </w:tcPr>
          <w:p w14:paraId="0D6DDE6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AF9AAD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71C1EB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A3BDF73" w14:textId="77777777" w:rsidTr="00040FAB">
        <w:trPr>
          <w:trHeight w:val="290"/>
        </w:trPr>
        <w:tc>
          <w:tcPr>
            <w:tcW w:w="655" w:type="dxa"/>
            <w:noWrap/>
          </w:tcPr>
          <w:p w14:paraId="18366EC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B4419A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I82.402</w:t>
            </w:r>
          </w:p>
        </w:tc>
        <w:tc>
          <w:tcPr>
            <w:tcW w:w="5124" w:type="dxa"/>
            <w:noWrap/>
          </w:tcPr>
          <w:p w14:paraId="7E9A4F8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left lower extremity</w:t>
            </w:r>
          </w:p>
        </w:tc>
        <w:tc>
          <w:tcPr>
            <w:tcW w:w="936" w:type="dxa"/>
            <w:noWrap/>
          </w:tcPr>
          <w:p w14:paraId="00E9B8C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16154F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E05A94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C05B8E3" w14:textId="77777777" w:rsidTr="00040FAB">
        <w:trPr>
          <w:trHeight w:val="290"/>
        </w:trPr>
        <w:tc>
          <w:tcPr>
            <w:tcW w:w="655" w:type="dxa"/>
            <w:noWrap/>
          </w:tcPr>
          <w:p w14:paraId="55F8080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75883B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I82.403</w:t>
            </w:r>
          </w:p>
        </w:tc>
        <w:tc>
          <w:tcPr>
            <w:tcW w:w="5124" w:type="dxa"/>
            <w:noWrap/>
          </w:tcPr>
          <w:p w14:paraId="09C1E83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lower extremity, bilateral</w:t>
            </w:r>
          </w:p>
        </w:tc>
        <w:tc>
          <w:tcPr>
            <w:tcW w:w="936" w:type="dxa"/>
            <w:noWrap/>
          </w:tcPr>
          <w:p w14:paraId="6EF531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F80D66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CAE0BC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754E0CE" w14:textId="77777777" w:rsidTr="00040FAB">
        <w:trPr>
          <w:trHeight w:val="290"/>
        </w:trPr>
        <w:tc>
          <w:tcPr>
            <w:tcW w:w="655" w:type="dxa"/>
            <w:noWrap/>
          </w:tcPr>
          <w:p w14:paraId="6292CB2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487BC0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I82.409</w:t>
            </w:r>
          </w:p>
        </w:tc>
        <w:tc>
          <w:tcPr>
            <w:tcW w:w="5124" w:type="dxa"/>
            <w:noWrap/>
          </w:tcPr>
          <w:p w14:paraId="564643B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unspecified lower extremity</w:t>
            </w:r>
          </w:p>
        </w:tc>
        <w:tc>
          <w:tcPr>
            <w:tcW w:w="936" w:type="dxa"/>
            <w:noWrap/>
          </w:tcPr>
          <w:p w14:paraId="60A0D37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4DE66F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320AB3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08D06E9" w14:textId="77777777" w:rsidTr="00040FAB">
        <w:trPr>
          <w:trHeight w:val="290"/>
        </w:trPr>
        <w:tc>
          <w:tcPr>
            <w:tcW w:w="655" w:type="dxa"/>
            <w:noWrap/>
          </w:tcPr>
          <w:p w14:paraId="5E40FC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E20C74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I82.41</w:t>
            </w:r>
          </w:p>
        </w:tc>
        <w:tc>
          <w:tcPr>
            <w:tcW w:w="5124" w:type="dxa"/>
            <w:noWrap/>
          </w:tcPr>
          <w:p w14:paraId="4A89B4E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femoral vein</w:t>
            </w:r>
          </w:p>
        </w:tc>
        <w:tc>
          <w:tcPr>
            <w:tcW w:w="936" w:type="dxa"/>
            <w:noWrap/>
          </w:tcPr>
          <w:p w14:paraId="1FEEC28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5A9E4D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1BC517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A64AA99" w14:textId="77777777" w:rsidTr="00040FAB">
        <w:trPr>
          <w:trHeight w:val="290"/>
        </w:trPr>
        <w:tc>
          <w:tcPr>
            <w:tcW w:w="655" w:type="dxa"/>
            <w:noWrap/>
          </w:tcPr>
          <w:p w14:paraId="2D4EEE9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823EE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I82.411</w:t>
            </w:r>
          </w:p>
        </w:tc>
        <w:tc>
          <w:tcPr>
            <w:tcW w:w="5124" w:type="dxa"/>
            <w:noWrap/>
          </w:tcPr>
          <w:p w14:paraId="257F723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femoral vein</w:t>
            </w:r>
          </w:p>
        </w:tc>
        <w:tc>
          <w:tcPr>
            <w:tcW w:w="936" w:type="dxa"/>
            <w:noWrap/>
          </w:tcPr>
          <w:p w14:paraId="254D89E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AB098F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3EA30F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D06F8FB" w14:textId="77777777" w:rsidTr="00040FAB">
        <w:trPr>
          <w:trHeight w:val="290"/>
        </w:trPr>
        <w:tc>
          <w:tcPr>
            <w:tcW w:w="655" w:type="dxa"/>
            <w:noWrap/>
          </w:tcPr>
          <w:p w14:paraId="62F1A4F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B53965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I82.412</w:t>
            </w:r>
          </w:p>
        </w:tc>
        <w:tc>
          <w:tcPr>
            <w:tcW w:w="5124" w:type="dxa"/>
            <w:noWrap/>
          </w:tcPr>
          <w:p w14:paraId="00BA667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femoral vein</w:t>
            </w:r>
          </w:p>
        </w:tc>
        <w:tc>
          <w:tcPr>
            <w:tcW w:w="936" w:type="dxa"/>
            <w:noWrap/>
          </w:tcPr>
          <w:p w14:paraId="09F8956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0886B8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C9220F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C539333" w14:textId="77777777" w:rsidTr="00040FAB">
        <w:trPr>
          <w:trHeight w:val="290"/>
        </w:trPr>
        <w:tc>
          <w:tcPr>
            <w:tcW w:w="655" w:type="dxa"/>
            <w:noWrap/>
          </w:tcPr>
          <w:p w14:paraId="0F8AB08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6A4011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I82.413</w:t>
            </w:r>
          </w:p>
        </w:tc>
        <w:tc>
          <w:tcPr>
            <w:tcW w:w="5124" w:type="dxa"/>
            <w:noWrap/>
          </w:tcPr>
          <w:p w14:paraId="6CCAB07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femoral vein, bilateral</w:t>
            </w:r>
          </w:p>
        </w:tc>
        <w:tc>
          <w:tcPr>
            <w:tcW w:w="936" w:type="dxa"/>
            <w:noWrap/>
          </w:tcPr>
          <w:p w14:paraId="36E0884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ED96E9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674DD1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D54B9D3" w14:textId="77777777" w:rsidTr="00040FAB">
        <w:trPr>
          <w:trHeight w:val="290"/>
        </w:trPr>
        <w:tc>
          <w:tcPr>
            <w:tcW w:w="655" w:type="dxa"/>
            <w:noWrap/>
          </w:tcPr>
          <w:p w14:paraId="0D42FA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D8DD47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I82.419</w:t>
            </w:r>
          </w:p>
        </w:tc>
        <w:tc>
          <w:tcPr>
            <w:tcW w:w="5124" w:type="dxa"/>
            <w:noWrap/>
          </w:tcPr>
          <w:p w14:paraId="251D44F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femoral vein</w:t>
            </w:r>
          </w:p>
        </w:tc>
        <w:tc>
          <w:tcPr>
            <w:tcW w:w="936" w:type="dxa"/>
            <w:noWrap/>
          </w:tcPr>
          <w:p w14:paraId="6EEB2F6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F86C92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0DEC5B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048A22D" w14:textId="77777777" w:rsidTr="00040FAB">
        <w:trPr>
          <w:trHeight w:val="290"/>
        </w:trPr>
        <w:tc>
          <w:tcPr>
            <w:tcW w:w="655" w:type="dxa"/>
            <w:noWrap/>
          </w:tcPr>
          <w:p w14:paraId="3669CF8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44A9D5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I82.42</w:t>
            </w:r>
          </w:p>
        </w:tc>
        <w:tc>
          <w:tcPr>
            <w:tcW w:w="5124" w:type="dxa"/>
            <w:noWrap/>
          </w:tcPr>
          <w:p w14:paraId="0D83211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iliac vein</w:t>
            </w:r>
          </w:p>
        </w:tc>
        <w:tc>
          <w:tcPr>
            <w:tcW w:w="936" w:type="dxa"/>
            <w:noWrap/>
          </w:tcPr>
          <w:p w14:paraId="7A9A682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09B258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AFB286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910BE7F" w14:textId="77777777" w:rsidTr="00040FAB">
        <w:trPr>
          <w:trHeight w:val="290"/>
        </w:trPr>
        <w:tc>
          <w:tcPr>
            <w:tcW w:w="655" w:type="dxa"/>
            <w:noWrap/>
          </w:tcPr>
          <w:p w14:paraId="7D824DC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AEE6BF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I82.421</w:t>
            </w:r>
          </w:p>
        </w:tc>
        <w:tc>
          <w:tcPr>
            <w:tcW w:w="5124" w:type="dxa"/>
            <w:noWrap/>
          </w:tcPr>
          <w:p w14:paraId="77B0AC1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iliac vein</w:t>
            </w:r>
          </w:p>
        </w:tc>
        <w:tc>
          <w:tcPr>
            <w:tcW w:w="936" w:type="dxa"/>
            <w:noWrap/>
          </w:tcPr>
          <w:p w14:paraId="4FC69B2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13B65B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EB9CD9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85B91E6" w14:textId="77777777" w:rsidTr="00040FAB">
        <w:trPr>
          <w:trHeight w:val="290"/>
        </w:trPr>
        <w:tc>
          <w:tcPr>
            <w:tcW w:w="655" w:type="dxa"/>
            <w:noWrap/>
          </w:tcPr>
          <w:p w14:paraId="0268E12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C929F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I82.422</w:t>
            </w:r>
          </w:p>
        </w:tc>
        <w:tc>
          <w:tcPr>
            <w:tcW w:w="5124" w:type="dxa"/>
            <w:noWrap/>
          </w:tcPr>
          <w:p w14:paraId="6FF49E1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iliac vein</w:t>
            </w:r>
          </w:p>
        </w:tc>
        <w:tc>
          <w:tcPr>
            <w:tcW w:w="936" w:type="dxa"/>
            <w:noWrap/>
          </w:tcPr>
          <w:p w14:paraId="1662A80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1D4D5A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D1561F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86EB2D4" w14:textId="77777777" w:rsidTr="00040FAB">
        <w:trPr>
          <w:trHeight w:val="290"/>
        </w:trPr>
        <w:tc>
          <w:tcPr>
            <w:tcW w:w="655" w:type="dxa"/>
            <w:noWrap/>
          </w:tcPr>
          <w:p w14:paraId="6BF9109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CFEBB1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I82.423</w:t>
            </w:r>
          </w:p>
        </w:tc>
        <w:tc>
          <w:tcPr>
            <w:tcW w:w="5124" w:type="dxa"/>
            <w:noWrap/>
          </w:tcPr>
          <w:p w14:paraId="635C1E6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iliac vein, bilateral</w:t>
            </w:r>
          </w:p>
        </w:tc>
        <w:tc>
          <w:tcPr>
            <w:tcW w:w="936" w:type="dxa"/>
            <w:noWrap/>
          </w:tcPr>
          <w:p w14:paraId="6007F0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BA21B1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4F725B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73167A4" w14:textId="77777777" w:rsidTr="00040FAB">
        <w:trPr>
          <w:trHeight w:val="290"/>
        </w:trPr>
        <w:tc>
          <w:tcPr>
            <w:tcW w:w="655" w:type="dxa"/>
            <w:noWrap/>
          </w:tcPr>
          <w:p w14:paraId="69CF1E3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9C734D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I82.429</w:t>
            </w:r>
          </w:p>
        </w:tc>
        <w:tc>
          <w:tcPr>
            <w:tcW w:w="5124" w:type="dxa"/>
            <w:noWrap/>
          </w:tcPr>
          <w:p w14:paraId="7A42140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iliac vein</w:t>
            </w:r>
          </w:p>
        </w:tc>
        <w:tc>
          <w:tcPr>
            <w:tcW w:w="936" w:type="dxa"/>
            <w:noWrap/>
          </w:tcPr>
          <w:p w14:paraId="54077C8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E40359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05565D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0AF8E3D" w14:textId="77777777" w:rsidTr="00040FAB">
        <w:trPr>
          <w:trHeight w:val="290"/>
        </w:trPr>
        <w:tc>
          <w:tcPr>
            <w:tcW w:w="655" w:type="dxa"/>
            <w:noWrap/>
          </w:tcPr>
          <w:p w14:paraId="2D61B35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829729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I82.43</w:t>
            </w:r>
          </w:p>
        </w:tc>
        <w:tc>
          <w:tcPr>
            <w:tcW w:w="5124" w:type="dxa"/>
            <w:noWrap/>
          </w:tcPr>
          <w:p w14:paraId="091CB80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popliteal vein</w:t>
            </w:r>
          </w:p>
        </w:tc>
        <w:tc>
          <w:tcPr>
            <w:tcW w:w="936" w:type="dxa"/>
            <w:noWrap/>
          </w:tcPr>
          <w:p w14:paraId="2DCBF95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5289B6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1DE856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6431487" w14:textId="77777777" w:rsidTr="00040FAB">
        <w:trPr>
          <w:trHeight w:val="290"/>
        </w:trPr>
        <w:tc>
          <w:tcPr>
            <w:tcW w:w="655" w:type="dxa"/>
            <w:noWrap/>
          </w:tcPr>
          <w:p w14:paraId="79F0963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DC0E8C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I82.431</w:t>
            </w:r>
          </w:p>
        </w:tc>
        <w:tc>
          <w:tcPr>
            <w:tcW w:w="5124" w:type="dxa"/>
            <w:noWrap/>
          </w:tcPr>
          <w:p w14:paraId="0CAFA1F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popliteal vein</w:t>
            </w:r>
          </w:p>
        </w:tc>
        <w:tc>
          <w:tcPr>
            <w:tcW w:w="936" w:type="dxa"/>
            <w:noWrap/>
          </w:tcPr>
          <w:p w14:paraId="48E561F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2ECF7E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7EF66A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04E327B" w14:textId="77777777" w:rsidTr="00040FAB">
        <w:trPr>
          <w:trHeight w:val="290"/>
        </w:trPr>
        <w:tc>
          <w:tcPr>
            <w:tcW w:w="655" w:type="dxa"/>
            <w:noWrap/>
          </w:tcPr>
          <w:p w14:paraId="4677478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8FEC5C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I82.432</w:t>
            </w:r>
          </w:p>
        </w:tc>
        <w:tc>
          <w:tcPr>
            <w:tcW w:w="5124" w:type="dxa"/>
            <w:noWrap/>
          </w:tcPr>
          <w:p w14:paraId="10F639B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popliteal vein</w:t>
            </w:r>
          </w:p>
        </w:tc>
        <w:tc>
          <w:tcPr>
            <w:tcW w:w="936" w:type="dxa"/>
            <w:noWrap/>
          </w:tcPr>
          <w:p w14:paraId="510FD8F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8039F9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E0E93E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EB1B2D4" w14:textId="77777777" w:rsidTr="00040FAB">
        <w:trPr>
          <w:trHeight w:val="290"/>
        </w:trPr>
        <w:tc>
          <w:tcPr>
            <w:tcW w:w="655" w:type="dxa"/>
            <w:noWrap/>
          </w:tcPr>
          <w:p w14:paraId="12F37FD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27CF95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I82.433</w:t>
            </w:r>
          </w:p>
        </w:tc>
        <w:tc>
          <w:tcPr>
            <w:tcW w:w="5124" w:type="dxa"/>
            <w:noWrap/>
          </w:tcPr>
          <w:p w14:paraId="2F7606A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popliteal vein, bilateral</w:t>
            </w:r>
          </w:p>
        </w:tc>
        <w:tc>
          <w:tcPr>
            <w:tcW w:w="936" w:type="dxa"/>
            <w:noWrap/>
          </w:tcPr>
          <w:p w14:paraId="5DE8EC4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BBE77C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505E86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F63EABE" w14:textId="77777777" w:rsidTr="00040FAB">
        <w:trPr>
          <w:trHeight w:val="290"/>
        </w:trPr>
        <w:tc>
          <w:tcPr>
            <w:tcW w:w="655" w:type="dxa"/>
            <w:noWrap/>
          </w:tcPr>
          <w:p w14:paraId="722628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CF4A2B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I82.439</w:t>
            </w:r>
          </w:p>
        </w:tc>
        <w:tc>
          <w:tcPr>
            <w:tcW w:w="5124" w:type="dxa"/>
            <w:noWrap/>
          </w:tcPr>
          <w:p w14:paraId="1012FCC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popliteal vein</w:t>
            </w:r>
          </w:p>
        </w:tc>
        <w:tc>
          <w:tcPr>
            <w:tcW w:w="936" w:type="dxa"/>
            <w:noWrap/>
          </w:tcPr>
          <w:p w14:paraId="437938C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C83671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8166D1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97924F9" w14:textId="77777777" w:rsidTr="00040FAB">
        <w:trPr>
          <w:trHeight w:val="290"/>
        </w:trPr>
        <w:tc>
          <w:tcPr>
            <w:tcW w:w="655" w:type="dxa"/>
            <w:noWrap/>
          </w:tcPr>
          <w:p w14:paraId="0731375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624E6E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I82.44</w:t>
            </w:r>
          </w:p>
        </w:tc>
        <w:tc>
          <w:tcPr>
            <w:tcW w:w="5124" w:type="dxa"/>
            <w:noWrap/>
          </w:tcPr>
          <w:p w14:paraId="50BB5E7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tibial vein</w:t>
            </w:r>
          </w:p>
        </w:tc>
        <w:tc>
          <w:tcPr>
            <w:tcW w:w="936" w:type="dxa"/>
            <w:noWrap/>
          </w:tcPr>
          <w:p w14:paraId="3F241C0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7540AB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E2CD87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FD8DD68" w14:textId="77777777" w:rsidTr="00040FAB">
        <w:trPr>
          <w:trHeight w:val="290"/>
        </w:trPr>
        <w:tc>
          <w:tcPr>
            <w:tcW w:w="655" w:type="dxa"/>
            <w:noWrap/>
          </w:tcPr>
          <w:p w14:paraId="778C32D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886EF1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I82.441</w:t>
            </w:r>
          </w:p>
        </w:tc>
        <w:tc>
          <w:tcPr>
            <w:tcW w:w="5124" w:type="dxa"/>
            <w:noWrap/>
          </w:tcPr>
          <w:p w14:paraId="4B8E495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tibial vein</w:t>
            </w:r>
          </w:p>
        </w:tc>
        <w:tc>
          <w:tcPr>
            <w:tcW w:w="936" w:type="dxa"/>
            <w:noWrap/>
          </w:tcPr>
          <w:p w14:paraId="2CA0C3E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E89712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9C7C4E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8E30369" w14:textId="77777777" w:rsidTr="00040FAB">
        <w:trPr>
          <w:trHeight w:val="290"/>
        </w:trPr>
        <w:tc>
          <w:tcPr>
            <w:tcW w:w="655" w:type="dxa"/>
            <w:noWrap/>
          </w:tcPr>
          <w:p w14:paraId="2DB2A75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9C97B4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I82.442</w:t>
            </w:r>
          </w:p>
        </w:tc>
        <w:tc>
          <w:tcPr>
            <w:tcW w:w="5124" w:type="dxa"/>
            <w:noWrap/>
          </w:tcPr>
          <w:p w14:paraId="018C57F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tibial vein</w:t>
            </w:r>
          </w:p>
        </w:tc>
        <w:tc>
          <w:tcPr>
            <w:tcW w:w="936" w:type="dxa"/>
            <w:noWrap/>
          </w:tcPr>
          <w:p w14:paraId="0017AFD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7C2AB4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231505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AA54CAB" w14:textId="77777777" w:rsidTr="00040FAB">
        <w:trPr>
          <w:trHeight w:val="290"/>
        </w:trPr>
        <w:tc>
          <w:tcPr>
            <w:tcW w:w="655" w:type="dxa"/>
            <w:noWrap/>
          </w:tcPr>
          <w:p w14:paraId="6806BC6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577369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I82.443</w:t>
            </w:r>
          </w:p>
        </w:tc>
        <w:tc>
          <w:tcPr>
            <w:tcW w:w="5124" w:type="dxa"/>
            <w:noWrap/>
          </w:tcPr>
          <w:p w14:paraId="2975A03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tibial vein, bilateral</w:t>
            </w:r>
          </w:p>
        </w:tc>
        <w:tc>
          <w:tcPr>
            <w:tcW w:w="936" w:type="dxa"/>
            <w:noWrap/>
          </w:tcPr>
          <w:p w14:paraId="2090064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04E3A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425010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8AE3AB9" w14:textId="77777777" w:rsidTr="00040FAB">
        <w:trPr>
          <w:trHeight w:val="290"/>
        </w:trPr>
        <w:tc>
          <w:tcPr>
            <w:tcW w:w="655" w:type="dxa"/>
            <w:noWrap/>
          </w:tcPr>
          <w:p w14:paraId="327B483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E8F196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I82.449</w:t>
            </w:r>
          </w:p>
        </w:tc>
        <w:tc>
          <w:tcPr>
            <w:tcW w:w="5124" w:type="dxa"/>
            <w:noWrap/>
          </w:tcPr>
          <w:p w14:paraId="12CEB56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tibial vein</w:t>
            </w:r>
          </w:p>
        </w:tc>
        <w:tc>
          <w:tcPr>
            <w:tcW w:w="936" w:type="dxa"/>
            <w:noWrap/>
          </w:tcPr>
          <w:p w14:paraId="1F11E53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C94578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1EEFE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AE064DF" w14:textId="77777777" w:rsidTr="00040FAB">
        <w:trPr>
          <w:trHeight w:val="290"/>
        </w:trPr>
        <w:tc>
          <w:tcPr>
            <w:tcW w:w="655" w:type="dxa"/>
            <w:noWrap/>
          </w:tcPr>
          <w:p w14:paraId="0F0FA44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61ED05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I82.45</w:t>
            </w:r>
          </w:p>
        </w:tc>
        <w:tc>
          <w:tcPr>
            <w:tcW w:w="5124" w:type="dxa"/>
            <w:noWrap/>
          </w:tcPr>
          <w:p w14:paraId="472ADC6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peroneal vein</w:t>
            </w:r>
          </w:p>
        </w:tc>
        <w:tc>
          <w:tcPr>
            <w:tcW w:w="936" w:type="dxa"/>
            <w:noWrap/>
          </w:tcPr>
          <w:p w14:paraId="5255B2C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CB977C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235F40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3BEEA8D" w14:textId="77777777" w:rsidTr="00040FAB">
        <w:trPr>
          <w:trHeight w:val="290"/>
        </w:trPr>
        <w:tc>
          <w:tcPr>
            <w:tcW w:w="655" w:type="dxa"/>
            <w:noWrap/>
          </w:tcPr>
          <w:p w14:paraId="6D8AAA2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BAEB6F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I82.451</w:t>
            </w:r>
          </w:p>
        </w:tc>
        <w:tc>
          <w:tcPr>
            <w:tcW w:w="5124" w:type="dxa"/>
            <w:noWrap/>
          </w:tcPr>
          <w:p w14:paraId="78AF0ED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peroneal vein</w:t>
            </w:r>
          </w:p>
        </w:tc>
        <w:tc>
          <w:tcPr>
            <w:tcW w:w="936" w:type="dxa"/>
            <w:noWrap/>
          </w:tcPr>
          <w:p w14:paraId="6ED9C6A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3A66EC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2F3884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69F06FC" w14:textId="77777777" w:rsidTr="00040FAB">
        <w:trPr>
          <w:trHeight w:val="290"/>
        </w:trPr>
        <w:tc>
          <w:tcPr>
            <w:tcW w:w="655" w:type="dxa"/>
            <w:noWrap/>
          </w:tcPr>
          <w:p w14:paraId="6E38DAE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6325B7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I82.452</w:t>
            </w:r>
          </w:p>
        </w:tc>
        <w:tc>
          <w:tcPr>
            <w:tcW w:w="5124" w:type="dxa"/>
            <w:noWrap/>
          </w:tcPr>
          <w:p w14:paraId="24EB7072"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peroneal vein</w:t>
            </w:r>
          </w:p>
        </w:tc>
        <w:tc>
          <w:tcPr>
            <w:tcW w:w="936" w:type="dxa"/>
            <w:noWrap/>
          </w:tcPr>
          <w:p w14:paraId="7745903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2B98C4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3476FF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5005E86" w14:textId="77777777" w:rsidTr="00040FAB">
        <w:trPr>
          <w:trHeight w:val="290"/>
        </w:trPr>
        <w:tc>
          <w:tcPr>
            <w:tcW w:w="655" w:type="dxa"/>
            <w:noWrap/>
          </w:tcPr>
          <w:p w14:paraId="5DDBCA7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3F3E83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I82.453</w:t>
            </w:r>
          </w:p>
        </w:tc>
        <w:tc>
          <w:tcPr>
            <w:tcW w:w="5124" w:type="dxa"/>
            <w:noWrap/>
          </w:tcPr>
          <w:p w14:paraId="4F1F5DE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peroneal vein, bilateral</w:t>
            </w:r>
          </w:p>
        </w:tc>
        <w:tc>
          <w:tcPr>
            <w:tcW w:w="936" w:type="dxa"/>
            <w:noWrap/>
          </w:tcPr>
          <w:p w14:paraId="0162CA1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5F0171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6B2D0C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D9EA5E6" w14:textId="77777777" w:rsidTr="00040FAB">
        <w:trPr>
          <w:trHeight w:val="290"/>
        </w:trPr>
        <w:tc>
          <w:tcPr>
            <w:tcW w:w="655" w:type="dxa"/>
            <w:noWrap/>
          </w:tcPr>
          <w:p w14:paraId="6A371AA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F06B96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I82.459</w:t>
            </w:r>
          </w:p>
        </w:tc>
        <w:tc>
          <w:tcPr>
            <w:tcW w:w="5124" w:type="dxa"/>
            <w:noWrap/>
          </w:tcPr>
          <w:p w14:paraId="2002C55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peroneal vein</w:t>
            </w:r>
          </w:p>
        </w:tc>
        <w:tc>
          <w:tcPr>
            <w:tcW w:w="936" w:type="dxa"/>
            <w:noWrap/>
          </w:tcPr>
          <w:p w14:paraId="25593AD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B328E8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D930E7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84DE5DF" w14:textId="77777777" w:rsidTr="00040FAB">
        <w:trPr>
          <w:trHeight w:val="290"/>
        </w:trPr>
        <w:tc>
          <w:tcPr>
            <w:tcW w:w="655" w:type="dxa"/>
            <w:noWrap/>
          </w:tcPr>
          <w:p w14:paraId="2A4F4B0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EFD7F7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I82.46</w:t>
            </w:r>
          </w:p>
        </w:tc>
        <w:tc>
          <w:tcPr>
            <w:tcW w:w="5124" w:type="dxa"/>
            <w:noWrap/>
          </w:tcPr>
          <w:p w14:paraId="1E10D09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calf muscular vein</w:t>
            </w:r>
          </w:p>
        </w:tc>
        <w:tc>
          <w:tcPr>
            <w:tcW w:w="936" w:type="dxa"/>
            <w:noWrap/>
          </w:tcPr>
          <w:p w14:paraId="061F76E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020E59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914A6C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945202A" w14:textId="77777777" w:rsidTr="00040FAB">
        <w:trPr>
          <w:trHeight w:val="290"/>
        </w:trPr>
        <w:tc>
          <w:tcPr>
            <w:tcW w:w="655" w:type="dxa"/>
            <w:noWrap/>
          </w:tcPr>
          <w:p w14:paraId="5F78873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DE883E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I82.461</w:t>
            </w:r>
          </w:p>
        </w:tc>
        <w:tc>
          <w:tcPr>
            <w:tcW w:w="5124" w:type="dxa"/>
            <w:noWrap/>
          </w:tcPr>
          <w:p w14:paraId="4C19FC5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calf muscular vein</w:t>
            </w:r>
          </w:p>
        </w:tc>
        <w:tc>
          <w:tcPr>
            <w:tcW w:w="936" w:type="dxa"/>
            <w:noWrap/>
          </w:tcPr>
          <w:p w14:paraId="1BF3000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456007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25D885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84B78B9" w14:textId="77777777" w:rsidTr="00040FAB">
        <w:trPr>
          <w:trHeight w:val="290"/>
        </w:trPr>
        <w:tc>
          <w:tcPr>
            <w:tcW w:w="655" w:type="dxa"/>
            <w:noWrap/>
          </w:tcPr>
          <w:p w14:paraId="4BEFD6E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B1559F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I82.462</w:t>
            </w:r>
          </w:p>
        </w:tc>
        <w:tc>
          <w:tcPr>
            <w:tcW w:w="5124" w:type="dxa"/>
            <w:noWrap/>
          </w:tcPr>
          <w:p w14:paraId="0D29ACC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calf muscular vein</w:t>
            </w:r>
          </w:p>
        </w:tc>
        <w:tc>
          <w:tcPr>
            <w:tcW w:w="936" w:type="dxa"/>
            <w:noWrap/>
          </w:tcPr>
          <w:p w14:paraId="12D629C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D0DAF2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106432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C161E13" w14:textId="77777777" w:rsidTr="00040FAB">
        <w:trPr>
          <w:trHeight w:val="290"/>
        </w:trPr>
        <w:tc>
          <w:tcPr>
            <w:tcW w:w="655" w:type="dxa"/>
            <w:noWrap/>
          </w:tcPr>
          <w:p w14:paraId="0263429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4FDD48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I82.463</w:t>
            </w:r>
          </w:p>
        </w:tc>
        <w:tc>
          <w:tcPr>
            <w:tcW w:w="5124" w:type="dxa"/>
            <w:noWrap/>
          </w:tcPr>
          <w:p w14:paraId="08CDF6D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calf muscular vein, bilateral</w:t>
            </w:r>
          </w:p>
        </w:tc>
        <w:tc>
          <w:tcPr>
            <w:tcW w:w="936" w:type="dxa"/>
            <w:noWrap/>
          </w:tcPr>
          <w:p w14:paraId="6083536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92339D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76F838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41373D4" w14:textId="77777777" w:rsidTr="00040FAB">
        <w:trPr>
          <w:trHeight w:val="290"/>
        </w:trPr>
        <w:tc>
          <w:tcPr>
            <w:tcW w:w="655" w:type="dxa"/>
            <w:noWrap/>
          </w:tcPr>
          <w:p w14:paraId="178C89A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58ABCB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I82.469</w:t>
            </w:r>
          </w:p>
        </w:tc>
        <w:tc>
          <w:tcPr>
            <w:tcW w:w="5124" w:type="dxa"/>
            <w:noWrap/>
          </w:tcPr>
          <w:p w14:paraId="36759C0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calf muscular vein</w:t>
            </w:r>
          </w:p>
        </w:tc>
        <w:tc>
          <w:tcPr>
            <w:tcW w:w="936" w:type="dxa"/>
            <w:noWrap/>
          </w:tcPr>
          <w:p w14:paraId="58EFAE8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E085AA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18A5CB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3CA2C29" w14:textId="77777777" w:rsidTr="00040FAB">
        <w:trPr>
          <w:trHeight w:val="290"/>
        </w:trPr>
        <w:tc>
          <w:tcPr>
            <w:tcW w:w="655" w:type="dxa"/>
            <w:noWrap/>
          </w:tcPr>
          <w:p w14:paraId="094F715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7BB20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I82.49</w:t>
            </w:r>
          </w:p>
        </w:tc>
        <w:tc>
          <w:tcPr>
            <w:tcW w:w="5124" w:type="dxa"/>
            <w:noWrap/>
          </w:tcPr>
          <w:p w14:paraId="70D87E1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specified deep vein of lower extremity</w:t>
            </w:r>
          </w:p>
        </w:tc>
        <w:tc>
          <w:tcPr>
            <w:tcW w:w="936" w:type="dxa"/>
            <w:noWrap/>
          </w:tcPr>
          <w:p w14:paraId="3C6A3FE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3224B0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5A4F14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1F3D0CE" w14:textId="77777777" w:rsidTr="00040FAB">
        <w:trPr>
          <w:trHeight w:val="290"/>
        </w:trPr>
        <w:tc>
          <w:tcPr>
            <w:tcW w:w="655" w:type="dxa"/>
            <w:noWrap/>
          </w:tcPr>
          <w:p w14:paraId="7E0CC6C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B33C99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I82.491</w:t>
            </w:r>
          </w:p>
        </w:tc>
        <w:tc>
          <w:tcPr>
            <w:tcW w:w="5124" w:type="dxa"/>
            <w:noWrap/>
          </w:tcPr>
          <w:p w14:paraId="1CC9905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specified deep vein of right lower extremity</w:t>
            </w:r>
          </w:p>
        </w:tc>
        <w:tc>
          <w:tcPr>
            <w:tcW w:w="936" w:type="dxa"/>
            <w:noWrap/>
          </w:tcPr>
          <w:p w14:paraId="7BB2C49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42E0D5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5C3572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3C48B38" w14:textId="77777777" w:rsidTr="00040FAB">
        <w:trPr>
          <w:trHeight w:val="290"/>
        </w:trPr>
        <w:tc>
          <w:tcPr>
            <w:tcW w:w="655" w:type="dxa"/>
            <w:noWrap/>
          </w:tcPr>
          <w:p w14:paraId="319E53E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206133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I82.492</w:t>
            </w:r>
          </w:p>
        </w:tc>
        <w:tc>
          <w:tcPr>
            <w:tcW w:w="5124" w:type="dxa"/>
            <w:noWrap/>
          </w:tcPr>
          <w:p w14:paraId="5E1B412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specified deep vein of left lower extremity</w:t>
            </w:r>
          </w:p>
        </w:tc>
        <w:tc>
          <w:tcPr>
            <w:tcW w:w="936" w:type="dxa"/>
            <w:noWrap/>
          </w:tcPr>
          <w:p w14:paraId="56A0374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B75C07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F66548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83FB7E7" w14:textId="77777777" w:rsidTr="00040FAB">
        <w:trPr>
          <w:trHeight w:val="290"/>
        </w:trPr>
        <w:tc>
          <w:tcPr>
            <w:tcW w:w="655" w:type="dxa"/>
            <w:noWrap/>
          </w:tcPr>
          <w:p w14:paraId="461D993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88BC3D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I82.493</w:t>
            </w:r>
          </w:p>
        </w:tc>
        <w:tc>
          <w:tcPr>
            <w:tcW w:w="5124" w:type="dxa"/>
            <w:noWrap/>
          </w:tcPr>
          <w:p w14:paraId="24E43E43"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specified deep vein of lower extremity, bilateral</w:t>
            </w:r>
          </w:p>
        </w:tc>
        <w:tc>
          <w:tcPr>
            <w:tcW w:w="936" w:type="dxa"/>
            <w:noWrap/>
          </w:tcPr>
          <w:p w14:paraId="6335444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D88B9D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14D945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3279499" w14:textId="77777777" w:rsidTr="00040FAB">
        <w:trPr>
          <w:trHeight w:val="290"/>
        </w:trPr>
        <w:tc>
          <w:tcPr>
            <w:tcW w:w="655" w:type="dxa"/>
            <w:noWrap/>
          </w:tcPr>
          <w:p w14:paraId="2F7ECF8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EECCAE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I82.499</w:t>
            </w:r>
          </w:p>
        </w:tc>
        <w:tc>
          <w:tcPr>
            <w:tcW w:w="5124" w:type="dxa"/>
            <w:noWrap/>
          </w:tcPr>
          <w:p w14:paraId="4D31F89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other specified deep vein of unspecified lower extremity</w:t>
            </w:r>
          </w:p>
        </w:tc>
        <w:tc>
          <w:tcPr>
            <w:tcW w:w="936" w:type="dxa"/>
            <w:noWrap/>
          </w:tcPr>
          <w:p w14:paraId="111A4A1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89925A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646549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01C84F9" w14:textId="77777777" w:rsidTr="00040FAB">
        <w:trPr>
          <w:trHeight w:val="290"/>
        </w:trPr>
        <w:tc>
          <w:tcPr>
            <w:tcW w:w="655" w:type="dxa"/>
            <w:noWrap/>
          </w:tcPr>
          <w:p w14:paraId="107C7B7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2993B7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I82.4Y</w:t>
            </w:r>
          </w:p>
        </w:tc>
        <w:tc>
          <w:tcPr>
            <w:tcW w:w="5124" w:type="dxa"/>
            <w:noWrap/>
          </w:tcPr>
          <w:p w14:paraId="1B8AA5F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proximal lower extremity</w:t>
            </w:r>
          </w:p>
        </w:tc>
        <w:tc>
          <w:tcPr>
            <w:tcW w:w="936" w:type="dxa"/>
            <w:noWrap/>
          </w:tcPr>
          <w:p w14:paraId="310D998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1C7644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95EACE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A65892F" w14:textId="77777777" w:rsidTr="00040FAB">
        <w:trPr>
          <w:trHeight w:val="290"/>
        </w:trPr>
        <w:tc>
          <w:tcPr>
            <w:tcW w:w="655" w:type="dxa"/>
            <w:noWrap/>
          </w:tcPr>
          <w:p w14:paraId="3125F08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788CA4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I82.4Y1</w:t>
            </w:r>
          </w:p>
        </w:tc>
        <w:tc>
          <w:tcPr>
            <w:tcW w:w="5124" w:type="dxa"/>
            <w:noWrap/>
          </w:tcPr>
          <w:p w14:paraId="75C5B75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right proximal lower extremity</w:t>
            </w:r>
          </w:p>
        </w:tc>
        <w:tc>
          <w:tcPr>
            <w:tcW w:w="936" w:type="dxa"/>
            <w:noWrap/>
          </w:tcPr>
          <w:p w14:paraId="3D17C73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441985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37F016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CEAB8AE" w14:textId="77777777" w:rsidTr="00040FAB">
        <w:trPr>
          <w:trHeight w:val="290"/>
        </w:trPr>
        <w:tc>
          <w:tcPr>
            <w:tcW w:w="655" w:type="dxa"/>
            <w:noWrap/>
          </w:tcPr>
          <w:p w14:paraId="544CB5E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DEB32F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I82.4Y2</w:t>
            </w:r>
          </w:p>
        </w:tc>
        <w:tc>
          <w:tcPr>
            <w:tcW w:w="5124" w:type="dxa"/>
            <w:noWrap/>
          </w:tcPr>
          <w:p w14:paraId="630FE61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left proximal lower extremity</w:t>
            </w:r>
          </w:p>
        </w:tc>
        <w:tc>
          <w:tcPr>
            <w:tcW w:w="936" w:type="dxa"/>
            <w:noWrap/>
          </w:tcPr>
          <w:p w14:paraId="73FB7D9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20EC7C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C12EBB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8266F89" w14:textId="77777777" w:rsidTr="00040FAB">
        <w:trPr>
          <w:trHeight w:val="290"/>
        </w:trPr>
        <w:tc>
          <w:tcPr>
            <w:tcW w:w="655" w:type="dxa"/>
            <w:noWrap/>
          </w:tcPr>
          <w:p w14:paraId="33BBD13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75500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I82.4Y3</w:t>
            </w:r>
          </w:p>
        </w:tc>
        <w:tc>
          <w:tcPr>
            <w:tcW w:w="5124" w:type="dxa"/>
            <w:noWrap/>
          </w:tcPr>
          <w:p w14:paraId="22FEDF5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proximal lower extremity, bilateral</w:t>
            </w:r>
          </w:p>
        </w:tc>
        <w:tc>
          <w:tcPr>
            <w:tcW w:w="936" w:type="dxa"/>
            <w:noWrap/>
          </w:tcPr>
          <w:p w14:paraId="26CBFDB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AD0B31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37344E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4D6D37B" w14:textId="77777777" w:rsidTr="00040FAB">
        <w:trPr>
          <w:trHeight w:val="290"/>
        </w:trPr>
        <w:tc>
          <w:tcPr>
            <w:tcW w:w="655" w:type="dxa"/>
            <w:noWrap/>
          </w:tcPr>
          <w:p w14:paraId="2591C80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4B314D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I82.4Y9</w:t>
            </w:r>
          </w:p>
        </w:tc>
        <w:tc>
          <w:tcPr>
            <w:tcW w:w="5124" w:type="dxa"/>
            <w:noWrap/>
          </w:tcPr>
          <w:p w14:paraId="4533A90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unspecified proximal lower extremity</w:t>
            </w:r>
          </w:p>
        </w:tc>
        <w:tc>
          <w:tcPr>
            <w:tcW w:w="936" w:type="dxa"/>
            <w:noWrap/>
          </w:tcPr>
          <w:p w14:paraId="69E8C72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22D6AA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3606A3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4057A0D" w14:textId="77777777" w:rsidTr="00040FAB">
        <w:trPr>
          <w:trHeight w:val="290"/>
        </w:trPr>
        <w:tc>
          <w:tcPr>
            <w:tcW w:w="655" w:type="dxa"/>
            <w:noWrap/>
          </w:tcPr>
          <w:p w14:paraId="207C154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349782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I82.4Z</w:t>
            </w:r>
          </w:p>
        </w:tc>
        <w:tc>
          <w:tcPr>
            <w:tcW w:w="5124" w:type="dxa"/>
            <w:noWrap/>
          </w:tcPr>
          <w:p w14:paraId="449403F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distal lower extremity</w:t>
            </w:r>
          </w:p>
        </w:tc>
        <w:tc>
          <w:tcPr>
            <w:tcW w:w="936" w:type="dxa"/>
            <w:noWrap/>
          </w:tcPr>
          <w:p w14:paraId="7D697F6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349C71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066D4F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88E56E6" w14:textId="77777777" w:rsidTr="00040FAB">
        <w:trPr>
          <w:trHeight w:val="290"/>
        </w:trPr>
        <w:tc>
          <w:tcPr>
            <w:tcW w:w="655" w:type="dxa"/>
            <w:noWrap/>
          </w:tcPr>
          <w:p w14:paraId="3128088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7DC320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I82.4Z1</w:t>
            </w:r>
          </w:p>
        </w:tc>
        <w:tc>
          <w:tcPr>
            <w:tcW w:w="5124" w:type="dxa"/>
            <w:noWrap/>
          </w:tcPr>
          <w:p w14:paraId="0577401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right distal lower extremity</w:t>
            </w:r>
          </w:p>
        </w:tc>
        <w:tc>
          <w:tcPr>
            <w:tcW w:w="936" w:type="dxa"/>
            <w:noWrap/>
          </w:tcPr>
          <w:p w14:paraId="4AE238C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3A9DBC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66129D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C144983" w14:textId="77777777" w:rsidTr="00040FAB">
        <w:trPr>
          <w:trHeight w:val="290"/>
        </w:trPr>
        <w:tc>
          <w:tcPr>
            <w:tcW w:w="655" w:type="dxa"/>
            <w:noWrap/>
          </w:tcPr>
          <w:p w14:paraId="67A887D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76F94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I82.4Z2</w:t>
            </w:r>
          </w:p>
        </w:tc>
        <w:tc>
          <w:tcPr>
            <w:tcW w:w="5124" w:type="dxa"/>
            <w:noWrap/>
          </w:tcPr>
          <w:p w14:paraId="1E9DED3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left distal lower extremity</w:t>
            </w:r>
          </w:p>
        </w:tc>
        <w:tc>
          <w:tcPr>
            <w:tcW w:w="936" w:type="dxa"/>
            <w:noWrap/>
          </w:tcPr>
          <w:p w14:paraId="2BA24C1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C4E0AE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9047BF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E333535" w14:textId="77777777" w:rsidTr="00040FAB">
        <w:trPr>
          <w:trHeight w:val="290"/>
        </w:trPr>
        <w:tc>
          <w:tcPr>
            <w:tcW w:w="655" w:type="dxa"/>
            <w:noWrap/>
          </w:tcPr>
          <w:p w14:paraId="2154E27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080815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I82.4Z3</w:t>
            </w:r>
          </w:p>
        </w:tc>
        <w:tc>
          <w:tcPr>
            <w:tcW w:w="5124" w:type="dxa"/>
            <w:noWrap/>
          </w:tcPr>
          <w:p w14:paraId="6CEFA4F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distal lower extremity, bilateral</w:t>
            </w:r>
          </w:p>
        </w:tc>
        <w:tc>
          <w:tcPr>
            <w:tcW w:w="936" w:type="dxa"/>
            <w:noWrap/>
          </w:tcPr>
          <w:p w14:paraId="4098DCA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35566E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E5998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D474B7F" w14:textId="77777777" w:rsidTr="00040FAB">
        <w:trPr>
          <w:trHeight w:val="290"/>
        </w:trPr>
        <w:tc>
          <w:tcPr>
            <w:tcW w:w="655" w:type="dxa"/>
            <w:noWrap/>
          </w:tcPr>
          <w:p w14:paraId="5D8CF73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3F3CA7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I82.4Z9</w:t>
            </w:r>
          </w:p>
        </w:tc>
        <w:tc>
          <w:tcPr>
            <w:tcW w:w="5124" w:type="dxa"/>
            <w:noWrap/>
          </w:tcPr>
          <w:p w14:paraId="3AAB5C3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deep veins of unspecified distal lower extremity</w:t>
            </w:r>
          </w:p>
        </w:tc>
        <w:tc>
          <w:tcPr>
            <w:tcW w:w="936" w:type="dxa"/>
            <w:noWrap/>
          </w:tcPr>
          <w:p w14:paraId="5AFDCF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60E1E5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6AEDC5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42D5AA1" w14:textId="77777777" w:rsidTr="00040FAB">
        <w:trPr>
          <w:trHeight w:val="290"/>
        </w:trPr>
        <w:tc>
          <w:tcPr>
            <w:tcW w:w="655" w:type="dxa"/>
            <w:noWrap/>
          </w:tcPr>
          <w:p w14:paraId="23281DF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512EDA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I82.52</w:t>
            </w:r>
          </w:p>
        </w:tc>
        <w:tc>
          <w:tcPr>
            <w:tcW w:w="5124" w:type="dxa"/>
            <w:noWrap/>
          </w:tcPr>
          <w:p w14:paraId="5234778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axillary vein</w:t>
            </w:r>
          </w:p>
        </w:tc>
        <w:tc>
          <w:tcPr>
            <w:tcW w:w="936" w:type="dxa"/>
            <w:noWrap/>
          </w:tcPr>
          <w:p w14:paraId="41DAA85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C7A2A0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5ABA03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B88F987" w14:textId="77777777" w:rsidTr="00040FAB">
        <w:trPr>
          <w:trHeight w:val="290"/>
        </w:trPr>
        <w:tc>
          <w:tcPr>
            <w:tcW w:w="655" w:type="dxa"/>
            <w:noWrap/>
          </w:tcPr>
          <w:p w14:paraId="6AFAC2C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1103D6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I82.62</w:t>
            </w:r>
          </w:p>
        </w:tc>
        <w:tc>
          <w:tcPr>
            <w:tcW w:w="5124" w:type="dxa"/>
            <w:noWrap/>
          </w:tcPr>
          <w:p w14:paraId="570FF62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upper extremity</w:t>
            </w:r>
          </w:p>
        </w:tc>
        <w:tc>
          <w:tcPr>
            <w:tcW w:w="936" w:type="dxa"/>
            <w:noWrap/>
          </w:tcPr>
          <w:p w14:paraId="1A63F5D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7DA01C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182371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AD2177E" w14:textId="77777777" w:rsidTr="00040FAB">
        <w:trPr>
          <w:trHeight w:val="290"/>
        </w:trPr>
        <w:tc>
          <w:tcPr>
            <w:tcW w:w="655" w:type="dxa"/>
            <w:noWrap/>
          </w:tcPr>
          <w:p w14:paraId="20D9670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F52D0E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I82.621</w:t>
            </w:r>
          </w:p>
        </w:tc>
        <w:tc>
          <w:tcPr>
            <w:tcW w:w="5124" w:type="dxa"/>
            <w:noWrap/>
          </w:tcPr>
          <w:p w14:paraId="3725522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right upper extremity</w:t>
            </w:r>
          </w:p>
        </w:tc>
        <w:tc>
          <w:tcPr>
            <w:tcW w:w="936" w:type="dxa"/>
            <w:noWrap/>
          </w:tcPr>
          <w:p w14:paraId="2DCDCEB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B809B9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FDF0BB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C82932C" w14:textId="77777777" w:rsidTr="00040FAB">
        <w:trPr>
          <w:trHeight w:val="290"/>
        </w:trPr>
        <w:tc>
          <w:tcPr>
            <w:tcW w:w="655" w:type="dxa"/>
            <w:noWrap/>
          </w:tcPr>
          <w:p w14:paraId="78DC21B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005C39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I82.622</w:t>
            </w:r>
          </w:p>
        </w:tc>
        <w:tc>
          <w:tcPr>
            <w:tcW w:w="5124" w:type="dxa"/>
            <w:noWrap/>
          </w:tcPr>
          <w:p w14:paraId="682C6F1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left upper extremity</w:t>
            </w:r>
          </w:p>
        </w:tc>
        <w:tc>
          <w:tcPr>
            <w:tcW w:w="936" w:type="dxa"/>
            <w:noWrap/>
          </w:tcPr>
          <w:p w14:paraId="0BAF726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4C546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F257EE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503611C" w14:textId="77777777" w:rsidTr="00040FAB">
        <w:trPr>
          <w:trHeight w:val="290"/>
        </w:trPr>
        <w:tc>
          <w:tcPr>
            <w:tcW w:w="655" w:type="dxa"/>
            <w:noWrap/>
          </w:tcPr>
          <w:p w14:paraId="1854F9C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EFFAF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I82.623</w:t>
            </w:r>
          </w:p>
        </w:tc>
        <w:tc>
          <w:tcPr>
            <w:tcW w:w="5124" w:type="dxa"/>
            <w:noWrap/>
          </w:tcPr>
          <w:p w14:paraId="01F9917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upper extremity, bilateral</w:t>
            </w:r>
          </w:p>
        </w:tc>
        <w:tc>
          <w:tcPr>
            <w:tcW w:w="936" w:type="dxa"/>
            <w:noWrap/>
          </w:tcPr>
          <w:p w14:paraId="5E4D28F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128625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550BA2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AE8167F" w14:textId="77777777" w:rsidTr="00040FAB">
        <w:trPr>
          <w:trHeight w:val="290"/>
        </w:trPr>
        <w:tc>
          <w:tcPr>
            <w:tcW w:w="655" w:type="dxa"/>
            <w:noWrap/>
          </w:tcPr>
          <w:p w14:paraId="7DB1464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4E34E6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I82.629</w:t>
            </w:r>
          </w:p>
        </w:tc>
        <w:tc>
          <w:tcPr>
            <w:tcW w:w="5124" w:type="dxa"/>
            <w:noWrap/>
          </w:tcPr>
          <w:p w14:paraId="6F44335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deep veins of unspecified upper extremity</w:t>
            </w:r>
          </w:p>
        </w:tc>
        <w:tc>
          <w:tcPr>
            <w:tcW w:w="936" w:type="dxa"/>
            <w:noWrap/>
          </w:tcPr>
          <w:p w14:paraId="2671791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A3FA9C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761B84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B3A4BA7" w14:textId="77777777" w:rsidTr="00040FAB">
        <w:trPr>
          <w:trHeight w:val="290"/>
        </w:trPr>
        <w:tc>
          <w:tcPr>
            <w:tcW w:w="655" w:type="dxa"/>
            <w:noWrap/>
          </w:tcPr>
          <w:p w14:paraId="64B3ECA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58A15A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w:t>
            </w:r>
          </w:p>
        </w:tc>
        <w:tc>
          <w:tcPr>
            <w:tcW w:w="5124" w:type="dxa"/>
            <w:noWrap/>
          </w:tcPr>
          <w:p w14:paraId="7D6CE1AE"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Embolism and thrombosis of axillary vein</w:t>
            </w:r>
          </w:p>
        </w:tc>
        <w:tc>
          <w:tcPr>
            <w:tcW w:w="936" w:type="dxa"/>
            <w:noWrap/>
          </w:tcPr>
          <w:p w14:paraId="551ADDC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2B9ED3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1CEF28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53FC636" w14:textId="77777777" w:rsidTr="00040FAB">
        <w:trPr>
          <w:trHeight w:val="290"/>
        </w:trPr>
        <w:tc>
          <w:tcPr>
            <w:tcW w:w="655" w:type="dxa"/>
            <w:noWrap/>
          </w:tcPr>
          <w:p w14:paraId="3675422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B76943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I82.A1</w:t>
            </w:r>
          </w:p>
        </w:tc>
        <w:tc>
          <w:tcPr>
            <w:tcW w:w="5124" w:type="dxa"/>
            <w:noWrap/>
          </w:tcPr>
          <w:p w14:paraId="1F213D4E"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axillary vein</w:t>
            </w:r>
          </w:p>
        </w:tc>
        <w:tc>
          <w:tcPr>
            <w:tcW w:w="936" w:type="dxa"/>
            <w:noWrap/>
          </w:tcPr>
          <w:p w14:paraId="593990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071528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6772E8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8638F68" w14:textId="77777777" w:rsidTr="00040FAB">
        <w:trPr>
          <w:trHeight w:val="290"/>
        </w:trPr>
        <w:tc>
          <w:tcPr>
            <w:tcW w:w="655" w:type="dxa"/>
            <w:noWrap/>
          </w:tcPr>
          <w:p w14:paraId="7AA3B3B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531A8B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I82.A11</w:t>
            </w:r>
          </w:p>
        </w:tc>
        <w:tc>
          <w:tcPr>
            <w:tcW w:w="5124" w:type="dxa"/>
            <w:noWrap/>
          </w:tcPr>
          <w:p w14:paraId="0D21D0BE"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axillary vein</w:t>
            </w:r>
          </w:p>
        </w:tc>
        <w:tc>
          <w:tcPr>
            <w:tcW w:w="936" w:type="dxa"/>
            <w:noWrap/>
          </w:tcPr>
          <w:p w14:paraId="6551CA4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DCA346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148294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9FF1478" w14:textId="77777777" w:rsidTr="00040FAB">
        <w:trPr>
          <w:trHeight w:val="290"/>
        </w:trPr>
        <w:tc>
          <w:tcPr>
            <w:tcW w:w="655" w:type="dxa"/>
            <w:noWrap/>
          </w:tcPr>
          <w:p w14:paraId="4E817F1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8F58E4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I82.A12</w:t>
            </w:r>
          </w:p>
        </w:tc>
        <w:tc>
          <w:tcPr>
            <w:tcW w:w="5124" w:type="dxa"/>
            <w:noWrap/>
          </w:tcPr>
          <w:p w14:paraId="5F608D2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axillary vein</w:t>
            </w:r>
          </w:p>
        </w:tc>
        <w:tc>
          <w:tcPr>
            <w:tcW w:w="936" w:type="dxa"/>
            <w:noWrap/>
          </w:tcPr>
          <w:p w14:paraId="16146DC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8C37BB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E6E56A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A280886" w14:textId="77777777" w:rsidTr="00040FAB">
        <w:trPr>
          <w:trHeight w:val="290"/>
        </w:trPr>
        <w:tc>
          <w:tcPr>
            <w:tcW w:w="655" w:type="dxa"/>
            <w:noWrap/>
          </w:tcPr>
          <w:p w14:paraId="69C1044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2CCEED7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I82.A13</w:t>
            </w:r>
          </w:p>
        </w:tc>
        <w:tc>
          <w:tcPr>
            <w:tcW w:w="5124" w:type="dxa"/>
            <w:noWrap/>
          </w:tcPr>
          <w:p w14:paraId="1978D2D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axillary vein, bilateral</w:t>
            </w:r>
          </w:p>
        </w:tc>
        <w:tc>
          <w:tcPr>
            <w:tcW w:w="936" w:type="dxa"/>
            <w:noWrap/>
          </w:tcPr>
          <w:p w14:paraId="4B3E199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8687D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B9A512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4DB0ED2" w14:textId="77777777" w:rsidTr="00040FAB">
        <w:trPr>
          <w:trHeight w:val="290"/>
        </w:trPr>
        <w:tc>
          <w:tcPr>
            <w:tcW w:w="655" w:type="dxa"/>
            <w:noWrap/>
          </w:tcPr>
          <w:p w14:paraId="6CDC083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033486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I82.A19</w:t>
            </w:r>
          </w:p>
        </w:tc>
        <w:tc>
          <w:tcPr>
            <w:tcW w:w="5124" w:type="dxa"/>
            <w:noWrap/>
          </w:tcPr>
          <w:p w14:paraId="5A6D29A0"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axillary vein</w:t>
            </w:r>
          </w:p>
        </w:tc>
        <w:tc>
          <w:tcPr>
            <w:tcW w:w="936" w:type="dxa"/>
            <w:noWrap/>
          </w:tcPr>
          <w:p w14:paraId="28E2BE4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DAAC43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B36800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85FB67A" w14:textId="77777777" w:rsidTr="00040FAB">
        <w:trPr>
          <w:trHeight w:val="290"/>
        </w:trPr>
        <w:tc>
          <w:tcPr>
            <w:tcW w:w="655" w:type="dxa"/>
            <w:noWrap/>
          </w:tcPr>
          <w:p w14:paraId="52D46C8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3A55240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w:t>
            </w:r>
          </w:p>
        </w:tc>
        <w:tc>
          <w:tcPr>
            <w:tcW w:w="5124" w:type="dxa"/>
            <w:noWrap/>
          </w:tcPr>
          <w:p w14:paraId="6F54135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Embolism and thrombosis of subclavian vein</w:t>
            </w:r>
          </w:p>
        </w:tc>
        <w:tc>
          <w:tcPr>
            <w:tcW w:w="936" w:type="dxa"/>
            <w:noWrap/>
          </w:tcPr>
          <w:p w14:paraId="0776883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9543B7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5F7AE2E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6C2FCA4" w14:textId="77777777" w:rsidTr="00040FAB">
        <w:trPr>
          <w:trHeight w:val="290"/>
        </w:trPr>
        <w:tc>
          <w:tcPr>
            <w:tcW w:w="655" w:type="dxa"/>
            <w:noWrap/>
          </w:tcPr>
          <w:p w14:paraId="5AE811C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3FEE69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I82.B1</w:t>
            </w:r>
          </w:p>
        </w:tc>
        <w:tc>
          <w:tcPr>
            <w:tcW w:w="5124" w:type="dxa"/>
            <w:noWrap/>
          </w:tcPr>
          <w:p w14:paraId="34E227B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subclavian vein</w:t>
            </w:r>
          </w:p>
        </w:tc>
        <w:tc>
          <w:tcPr>
            <w:tcW w:w="936" w:type="dxa"/>
            <w:noWrap/>
          </w:tcPr>
          <w:p w14:paraId="631B96E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4786DC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B17AFE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9E521BB" w14:textId="77777777" w:rsidTr="00040FAB">
        <w:trPr>
          <w:trHeight w:val="290"/>
        </w:trPr>
        <w:tc>
          <w:tcPr>
            <w:tcW w:w="655" w:type="dxa"/>
            <w:noWrap/>
          </w:tcPr>
          <w:p w14:paraId="2162F85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CDF115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I82.B11</w:t>
            </w:r>
          </w:p>
        </w:tc>
        <w:tc>
          <w:tcPr>
            <w:tcW w:w="5124" w:type="dxa"/>
            <w:noWrap/>
          </w:tcPr>
          <w:p w14:paraId="44A9966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subclavian vein</w:t>
            </w:r>
          </w:p>
        </w:tc>
        <w:tc>
          <w:tcPr>
            <w:tcW w:w="936" w:type="dxa"/>
            <w:noWrap/>
          </w:tcPr>
          <w:p w14:paraId="38FC4FE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29314C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F9032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D7C1904" w14:textId="77777777" w:rsidTr="00040FAB">
        <w:trPr>
          <w:trHeight w:val="290"/>
        </w:trPr>
        <w:tc>
          <w:tcPr>
            <w:tcW w:w="655" w:type="dxa"/>
            <w:noWrap/>
          </w:tcPr>
          <w:p w14:paraId="664C0AA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E409A8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I82.B12</w:t>
            </w:r>
          </w:p>
        </w:tc>
        <w:tc>
          <w:tcPr>
            <w:tcW w:w="5124" w:type="dxa"/>
            <w:noWrap/>
          </w:tcPr>
          <w:p w14:paraId="5F75174A"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subclavian vein</w:t>
            </w:r>
          </w:p>
        </w:tc>
        <w:tc>
          <w:tcPr>
            <w:tcW w:w="936" w:type="dxa"/>
            <w:noWrap/>
          </w:tcPr>
          <w:p w14:paraId="2A0B617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1A6646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7658A6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128C87E" w14:textId="77777777" w:rsidTr="00040FAB">
        <w:trPr>
          <w:trHeight w:val="290"/>
        </w:trPr>
        <w:tc>
          <w:tcPr>
            <w:tcW w:w="655" w:type="dxa"/>
            <w:noWrap/>
          </w:tcPr>
          <w:p w14:paraId="2CD888B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0A02B62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I82.B13</w:t>
            </w:r>
          </w:p>
        </w:tc>
        <w:tc>
          <w:tcPr>
            <w:tcW w:w="5124" w:type="dxa"/>
            <w:noWrap/>
          </w:tcPr>
          <w:p w14:paraId="25126A1B"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subclavian vein, bilateral</w:t>
            </w:r>
          </w:p>
        </w:tc>
        <w:tc>
          <w:tcPr>
            <w:tcW w:w="936" w:type="dxa"/>
            <w:noWrap/>
          </w:tcPr>
          <w:p w14:paraId="4E7D5E4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A96CD2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648C7E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8BF6FF8" w14:textId="77777777" w:rsidTr="00040FAB">
        <w:trPr>
          <w:trHeight w:val="290"/>
        </w:trPr>
        <w:tc>
          <w:tcPr>
            <w:tcW w:w="655" w:type="dxa"/>
            <w:noWrap/>
          </w:tcPr>
          <w:p w14:paraId="44A08E1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5E78268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I82.B19</w:t>
            </w:r>
          </w:p>
        </w:tc>
        <w:tc>
          <w:tcPr>
            <w:tcW w:w="5124" w:type="dxa"/>
            <w:noWrap/>
          </w:tcPr>
          <w:p w14:paraId="426AF3E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subclavian vein</w:t>
            </w:r>
          </w:p>
        </w:tc>
        <w:tc>
          <w:tcPr>
            <w:tcW w:w="936" w:type="dxa"/>
            <w:noWrap/>
          </w:tcPr>
          <w:p w14:paraId="1C1B4C6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E4F6F8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875580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BBEF2D1" w14:textId="77777777" w:rsidTr="00040FAB">
        <w:trPr>
          <w:trHeight w:val="290"/>
        </w:trPr>
        <w:tc>
          <w:tcPr>
            <w:tcW w:w="655" w:type="dxa"/>
            <w:noWrap/>
          </w:tcPr>
          <w:p w14:paraId="23374BF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B6B336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w:t>
            </w:r>
          </w:p>
        </w:tc>
        <w:tc>
          <w:tcPr>
            <w:tcW w:w="5124" w:type="dxa"/>
            <w:noWrap/>
          </w:tcPr>
          <w:p w14:paraId="7A9EDD7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Embolism and thrombosis of internal jugular vein</w:t>
            </w:r>
          </w:p>
        </w:tc>
        <w:tc>
          <w:tcPr>
            <w:tcW w:w="936" w:type="dxa"/>
            <w:noWrap/>
          </w:tcPr>
          <w:p w14:paraId="3BA3E8A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A219D1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6948BA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3AF89C9" w14:textId="77777777" w:rsidTr="00040FAB">
        <w:trPr>
          <w:trHeight w:val="290"/>
        </w:trPr>
        <w:tc>
          <w:tcPr>
            <w:tcW w:w="655" w:type="dxa"/>
            <w:noWrap/>
          </w:tcPr>
          <w:p w14:paraId="477611A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78FB8F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I82.C1</w:t>
            </w:r>
          </w:p>
        </w:tc>
        <w:tc>
          <w:tcPr>
            <w:tcW w:w="5124" w:type="dxa"/>
            <w:noWrap/>
          </w:tcPr>
          <w:p w14:paraId="7FB897C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internal jugular vein</w:t>
            </w:r>
          </w:p>
        </w:tc>
        <w:tc>
          <w:tcPr>
            <w:tcW w:w="936" w:type="dxa"/>
            <w:noWrap/>
          </w:tcPr>
          <w:p w14:paraId="67A38D4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86FAA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EEC8B7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54794CC3" w14:textId="77777777" w:rsidTr="00040FAB">
        <w:trPr>
          <w:trHeight w:val="290"/>
        </w:trPr>
        <w:tc>
          <w:tcPr>
            <w:tcW w:w="655" w:type="dxa"/>
            <w:noWrap/>
          </w:tcPr>
          <w:p w14:paraId="50459BE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197B4D2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I82.C11</w:t>
            </w:r>
          </w:p>
        </w:tc>
        <w:tc>
          <w:tcPr>
            <w:tcW w:w="5124" w:type="dxa"/>
            <w:noWrap/>
          </w:tcPr>
          <w:p w14:paraId="2A4CAA2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right internal jugular vein</w:t>
            </w:r>
          </w:p>
        </w:tc>
        <w:tc>
          <w:tcPr>
            <w:tcW w:w="936" w:type="dxa"/>
            <w:noWrap/>
          </w:tcPr>
          <w:p w14:paraId="5A27E50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78AB92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FEDE50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1D565F0" w14:textId="77777777" w:rsidTr="00040FAB">
        <w:trPr>
          <w:trHeight w:val="290"/>
        </w:trPr>
        <w:tc>
          <w:tcPr>
            <w:tcW w:w="655" w:type="dxa"/>
            <w:noWrap/>
          </w:tcPr>
          <w:p w14:paraId="4C82A64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4B32295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I82.C12</w:t>
            </w:r>
          </w:p>
        </w:tc>
        <w:tc>
          <w:tcPr>
            <w:tcW w:w="5124" w:type="dxa"/>
            <w:noWrap/>
          </w:tcPr>
          <w:p w14:paraId="5E69D5B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left internal jugular vein</w:t>
            </w:r>
          </w:p>
        </w:tc>
        <w:tc>
          <w:tcPr>
            <w:tcW w:w="936" w:type="dxa"/>
            <w:noWrap/>
          </w:tcPr>
          <w:p w14:paraId="1D397E4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1AEB3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6262E9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6F6FE07E" w14:textId="77777777" w:rsidTr="00040FAB">
        <w:trPr>
          <w:trHeight w:val="290"/>
        </w:trPr>
        <w:tc>
          <w:tcPr>
            <w:tcW w:w="655" w:type="dxa"/>
            <w:noWrap/>
          </w:tcPr>
          <w:p w14:paraId="52B48C4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7376E6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I82.C13</w:t>
            </w:r>
          </w:p>
        </w:tc>
        <w:tc>
          <w:tcPr>
            <w:tcW w:w="5124" w:type="dxa"/>
            <w:noWrap/>
          </w:tcPr>
          <w:p w14:paraId="33757A6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internal jugular vein, bilateral</w:t>
            </w:r>
          </w:p>
        </w:tc>
        <w:tc>
          <w:tcPr>
            <w:tcW w:w="936" w:type="dxa"/>
            <w:noWrap/>
          </w:tcPr>
          <w:p w14:paraId="3CE529A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E7C48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0FE1B7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AB2CC81" w14:textId="77777777" w:rsidTr="00040FAB">
        <w:trPr>
          <w:trHeight w:val="290"/>
        </w:trPr>
        <w:tc>
          <w:tcPr>
            <w:tcW w:w="655" w:type="dxa"/>
            <w:noWrap/>
          </w:tcPr>
          <w:p w14:paraId="32043A2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ICD10</w:t>
            </w:r>
          </w:p>
        </w:tc>
        <w:tc>
          <w:tcPr>
            <w:tcW w:w="780" w:type="dxa"/>
            <w:noWrap/>
          </w:tcPr>
          <w:p w14:paraId="6738F30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I82.C19</w:t>
            </w:r>
          </w:p>
        </w:tc>
        <w:tc>
          <w:tcPr>
            <w:tcW w:w="5124" w:type="dxa"/>
            <w:noWrap/>
          </w:tcPr>
          <w:p w14:paraId="0ECFC76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embolism and thrombosis of unspecified internal jugular vein</w:t>
            </w:r>
          </w:p>
        </w:tc>
        <w:tc>
          <w:tcPr>
            <w:tcW w:w="936" w:type="dxa"/>
            <w:noWrap/>
          </w:tcPr>
          <w:p w14:paraId="5421AA4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A8E93A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AC24A8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84BF7B6" w14:textId="77777777" w:rsidTr="00040FAB">
        <w:trPr>
          <w:trHeight w:val="290"/>
        </w:trPr>
        <w:tc>
          <w:tcPr>
            <w:tcW w:w="655" w:type="dxa"/>
            <w:noWrap/>
          </w:tcPr>
          <w:p w14:paraId="485C3D1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159F849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415.1</w:t>
            </w:r>
          </w:p>
        </w:tc>
        <w:tc>
          <w:tcPr>
            <w:tcW w:w="5124" w:type="dxa"/>
            <w:noWrap/>
          </w:tcPr>
          <w:p w14:paraId="23AED01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Pulmonary embolism and infarction</w:t>
            </w:r>
          </w:p>
        </w:tc>
        <w:tc>
          <w:tcPr>
            <w:tcW w:w="936" w:type="dxa"/>
            <w:noWrap/>
          </w:tcPr>
          <w:p w14:paraId="04724C3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FE29A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34DBCA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CB35F57" w14:textId="77777777" w:rsidTr="00040FAB">
        <w:trPr>
          <w:trHeight w:val="290"/>
        </w:trPr>
        <w:tc>
          <w:tcPr>
            <w:tcW w:w="655" w:type="dxa"/>
            <w:noWrap/>
          </w:tcPr>
          <w:p w14:paraId="156AEA2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41A6409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415.11</w:t>
            </w:r>
          </w:p>
        </w:tc>
        <w:tc>
          <w:tcPr>
            <w:tcW w:w="5124" w:type="dxa"/>
            <w:noWrap/>
          </w:tcPr>
          <w:p w14:paraId="22080FC9"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Iatrogenic pulmonary embolism and infarction</w:t>
            </w:r>
          </w:p>
        </w:tc>
        <w:tc>
          <w:tcPr>
            <w:tcW w:w="936" w:type="dxa"/>
            <w:noWrap/>
          </w:tcPr>
          <w:p w14:paraId="2A52575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3ED0C0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7F3529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E7E1863" w14:textId="77777777" w:rsidTr="00040FAB">
        <w:trPr>
          <w:trHeight w:val="290"/>
        </w:trPr>
        <w:tc>
          <w:tcPr>
            <w:tcW w:w="655" w:type="dxa"/>
            <w:noWrap/>
          </w:tcPr>
          <w:p w14:paraId="485D5E3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40F3C35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415.13</w:t>
            </w:r>
          </w:p>
        </w:tc>
        <w:tc>
          <w:tcPr>
            <w:tcW w:w="5124" w:type="dxa"/>
            <w:noWrap/>
          </w:tcPr>
          <w:p w14:paraId="6298A668"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Saddle embolus of pulmonary artery</w:t>
            </w:r>
          </w:p>
        </w:tc>
        <w:tc>
          <w:tcPr>
            <w:tcW w:w="936" w:type="dxa"/>
            <w:noWrap/>
          </w:tcPr>
          <w:p w14:paraId="1534D58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6F0452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A9AC4D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7A6E703" w14:textId="77777777" w:rsidTr="00040FAB">
        <w:trPr>
          <w:trHeight w:val="290"/>
        </w:trPr>
        <w:tc>
          <w:tcPr>
            <w:tcW w:w="655" w:type="dxa"/>
            <w:noWrap/>
          </w:tcPr>
          <w:p w14:paraId="567A753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32EFA45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415.19</w:t>
            </w:r>
          </w:p>
        </w:tc>
        <w:tc>
          <w:tcPr>
            <w:tcW w:w="5124" w:type="dxa"/>
            <w:noWrap/>
          </w:tcPr>
          <w:p w14:paraId="2E812E0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Other pulmonary embolism and infarction</w:t>
            </w:r>
          </w:p>
        </w:tc>
        <w:tc>
          <w:tcPr>
            <w:tcW w:w="936" w:type="dxa"/>
            <w:noWrap/>
          </w:tcPr>
          <w:p w14:paraId="2CD046E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D3D86E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C6E1EF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BEEC703" w14:textId="77777777" w:rsidTr="00040FAB">
        <w:trPr>
          <w:trHeight w:val="290"/>
        </w:trPr>
        <w:tc>
          <w:tcPr>
            <w:tcW w:w="655" w:type="dxa"/>
            <w:noWrap/>
          </w:tcPr>
          <w:p w14:paraId="18F92C8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2A2E8AC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451.1</w:t>
            </w:r>
          </w:p>
        </w:tc>
        <w:tc>
          <w:tcPr>
            <w:tcW w:w="5124" w:type="dxa"/>
            <w:noWrap/>
          </w:tcPr>
          <w:p w14:paraId="568F4D5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deep vessels of lower extremities</w:t>
            </w:r>
          </w:p>
        </w:tc>
        <w:tc>
          <w:tcPr>
            <w:tcW w:w="936" w:type="dxa"/>
            <w:noWrap/>
          </w:tcPr>
          <w:p w14:paraId="5297A46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E8BD9E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7633CA8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7EDFA123" w14:textId="77777777" w:rsidTr="00040FAB">
        <w:trPr>
          <w:trHeight w:val="290"/>
        </w:trPr>
        <w:tc>
          <w:tcPr>
            <w:tcW w:w="655" w:type="dxa"/>
            <w:noWrap/>
          </w:tcPr>
          <w:p w14:paraId="525589B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36902FB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451.11</w:t>
            </w:r>
          </w:p>
        </w:tc>
        <w:tc>
          <w:tcPr>
            <w:tcW w:w="5124" w:type="dxa"/>
            <w:noWrap/>
          </w:tcPr>
          <w:p w14:paraId="5482F58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femoral vein (deep) (superficial)</w:t>
            </w:r>
          </w:p>
        </w:tc>
        <w:tc>
          <w:tcPr>
            <w:tcW w:w="936" w:type="dxa"/>
            <w:noWrap/>
          </w:tcPr>
          <w:p w14:paraId="3F119CB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21B641E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80ABC1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6E197DA2" w14:textId="77777777" w:rsidTr="00040FAB">
        <w:trPr>
          <w:trHeight w:val="290"/>
        </w:trPr>
        <w:tc>
          <w:tcPr>
            <w:tcW w:w="655" w:type="dxa"/>
            <w:noWrap/>
          </w:tcPr>
          <w:p w14:paraId="6435BE8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7CDB93A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451.19</w:t>
            </w:r>
          </w:p>
        </w:tc>
        <w:tc>
          <w:tcPr>
            <w:tcW w:w="5124" w:type="dxa"/>
            <w:noWrap/>
          </w:tcPr>
          <w:p w14:paraId="0EBCD14E"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deep veins of lower extremities, other</w:t>
            </w:r>
          </w:p>
        </w:tc>
        <w:tc>
          <w:tcPr>
            <w:tcW w:w="936" w:type="dxa"/>
            <w:noWrap/>
          </w:tcPr>
          <w:p w14:paraId="7CB64A3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784A189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D9F29F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3ED5AFD5" w14:textId="77777777" w:rsidTr="00040FAB">
        <w:trPr>
          <w:trHeight w:val="290"/>
        </w:trPr>
        <w:tc>
          <w:tcPr>
            <w:tcW w:w="655" w:type="dxa"/>
            <w:noWrap/>
          </w:tcPr>
          <w:p w14:paraId="62F5A3B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0495904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451.81</w:t>
            </w:r>
          </w:p>
        </w:tc>
        <w:tc>
          <w:tcPr>
            <w:tcW w:w="5124" w:type="dxa"/>
            <w:noWrap/>
          </w:tcPr>
          <w:p w14:paraId="78CB9DA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iliac vein</w:t>
            </w:r>
          </w:p>
        </w:tc>
        <w:tc>
          <w:tcPr>
            <w:tcW w:w="936" w:type="dxa"/>
            <w:noWrap/>
          </w:tcPr>
          <w:p w14:paraId="366BBE3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E6C7CB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2F9A90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01DB3E04" w14:textId="77777777" w:rsidTr="00040FAB">
        <w:trPr>
          <w:trHeight w:val="290"/>
        </w:trPr>
        <w:tc>
          <w:tcPr>
            <w:tcW w:w="655" w:type="dxa"/>
            <w:noWrap/>
          </w:tcPr>
          <w:p w14:paraId="26C74CC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46D878C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451.83</w:t>
            </w:r>
          </w:p>
        </w:tc>
        <w:tc>
          <w:tcPr>
            <w:tcW w:w="5124" w:type="dxa"/>
            <w:noWrap/>
          </w:tcPr>
          <w:p w14:paraId="799F57D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Phlebitis and thrombophlebitis of deep veins of upper extremities</w:t>
            </w:r>
          </w:p>
        </w:tc>
        <w:tc>
          <w:tcPr>
            <w:tcW w:w="936" w:type="dxa"/>
            <w:noWrap/>
          </w:tcPr>
          <w:p w14:paraId="70FAC21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EF5535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48BCA4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24636740" w14:textId="77777777" w:rsidTr="00040FAB">
        <w:trPr>
          <w:trHeight w:val="290"/>
        </w:trPr>
        <w:tc>
          <w:tcPr>
            <w:tcW w:w="655" w:type="dxa"/>
            <w:noWrap/>
          </w:tcPr>
          <w:p w14:paraId="52E6D27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7C2586E8"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453.2</w:t>
            </w:r>
          </w:p>
        </w:tc>
        <w:tc>
          <w:tcPr>
            <w:tcW w:w="5124" w:type="dxa"/>
            <w:noWrap/>
          </w:tcPr>
          <w:p w14:paraId="46B57B66"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Other venous embolism and thrombosis of inferior vena cava</w:t>
            </w:r>
          </w:p>
        </w:tc>
        <w:tc>
          <w:tcPr>
            <w:tcW w:w="936" w:type="dxa"/>
            <w:noWrap/>
          </w:tcPr>
          <w:p w14:paraId="3B4BE17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915F4F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0A6373F0"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w:t>
            </w:r>
          </w:p>
        </w:tc>
      </w:tr>
      <w:tr w:rsidR="007457E4" w:rsidRPr="00E93776" w14:paraId="53A9120A" w14:textId="77777777" w:rsidTr="00040FAB">
        <w:trPr>
          <w:trHeight w:val="290"/>
        </w:trPr>
        <w:tc>
          <w:tcPr>
            <w:tcW w:w="655" w:type="dxa"/>
            <w:noWrap/>
          </w:tcPr>
          <w:p w14:paraId="147CCA6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126DCE8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453.4</w:t>
            </w:r>
          </w:p>
        </w:tc>
        <w:tc>
          <w:tcPr>
            <w:tcW w:w="5124" w:type="dxa"/>
            <w:noWrap/>
          </w:tcPr>
          <w:p w14:paraId="1999B7B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deep vessels of lower extremity</w:t>
            </w:r>
          </w:p>
        </w:tc>
        <w:tc>
          <w:tcPr>
            <w:tcW w:w="936" w:type="dxa"/>
            <w:noWrap/>
          </w:tcPr>
          <w:p w14:paraId="392A903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0EAB36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6F0EC6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08D4A6B4" w14:textId="77777777" w:rsidTr="00040FAB">
        <w:trPr>
          <w:trHeight w:val="290"/>
        </w:trPr>
        <w:tc>
          <w:tcPr>
            <w:tcW w:w="655" w:type="dxa"/>
            <w:noWrap/>
          </w:tcPr>
          <w:p w14:paraId="1825EA7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019FBE9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453.40</w:t>
            </w:r>
          </w:p>
        </w:tc>
        <w:tc>
          <w:tcPr>
            <w:tcW w:w="5124" w:type="dxa"/>
            <w:noWrap/>
          </w:tcPr>
          <w:p w14:paraId="685FF3B5"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unspecified deep vessels of lower extremity</w:t>
            </w:r>
          </w:p>
        </w:tc>
        <w:tc>
          <w:tcPr>
            <w:tcW w:w="936" w:type="dxa"/>
            <w:noWrap/>
          </w:tcPr>
          <w:p w14:paraId="441557D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01D6FC4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2F98828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8587D3D" w14:textId="77777777" w:rsidTr="00040FAB">
        <w:trPr>
          <w:trHeight w:val="290"/>
        </w:trPr>
        <w:tc>
          <w:tcPr>
            <w:tcW w:w="655" w:type="dxa"/>
            <w:noWrap/>
          </w:tcPr>
          <w:p w14:paraId="610C053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2530967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453.41</w:t>
            </w:r>
          </w:p>
        </w:tc>
        <w:tc>
          <w:tcPr>
            <w:tcW w:w="5124" w:type="dxa"/>
            <w:noWrap/>
          </w:tcPr>
          <w:p w14:paraId="5409801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deep vessels of proximal lower extremity</w:t>
            </w:r>
          </w:p>
        </w:tc>
        <w:tc>
          <w:tcPr>
            <w:tcW w:w="936" w:type="dxa"/>
            <w:noWrap/>
          </w:tcPr>
          <w:p w14:paraId="0B83CDE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A7F88D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9B24D9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93FDDAB" w14:textId="77777777" w:rsidTr="00040FAB">
        <w:trPr>
          <w:trHeight w:val="290"/>
        </w:trPr>
        <w:tc>
          <w:tcPr>
            <w:tcW w:w="655" w:type="dxa"/>
            <w:noWrap/>
          </w:tcPr>
          <w:p w14:paraId="75C97B0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4D80BA4B"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453.42</w:t>
            </w:r>
          </w:p>
        </w:tc>
        <w:tc>
          <w:tcPr>
            <w:tcW w:w="5124" w:type="dxa"/>
            <w:noWrap/>
          </w:tcPr>
          <w:p w14:paraId="5E779C7F"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deep vessels of distal lower extremity</w:t>
            </w:r>
          </w:p>
        </w:tc>
        <w:tc>
          <w:tcPr>
            <w:tcW w:w="936" w:type="dxa"/>
            <w:noWrap/>
          </w:tcPr>
          <w:p w14:paraId="2DBB9864"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10D20F8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5AA16F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71A6283A" w14:textId="77777777" w:rsidTr="00040FAB">
        <w:trPr>
          <w:trHeight w:val="290"/>
        </w:trPr>
        <w:tc>
          <w:tcPr>
            <w:tcW w:w="655" w:type="dxa"/>
            <w:noWrap/>
          </w:tcPr>
          <w:p w14:paraId="3227BE1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39B451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453.82</w:t>
            </w:r>
          </w:p>
        </w:tc>
        <w:tc>
          <w:tcPr>
            <w:tcW w:w="5124" w:type="dxa"/>
            <w:noWrap/>
          </w:tcPr>
          <w:p w14:paraId="55A55B21"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deep veins of upper extremity</w:t>
            </w:r>
          </w:p>
        </w:tc>
        <w:tc>
          <w:tcPr>
            <w:tcW w:w="936" w:type="dxa"/>
            <w:noWrap/>
          </w:tcPr>
          <w:p w14:paraId="43A5DD3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4D24C48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6951DD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3312AAE5" w14:textId="77777777" w:rsidTr="00040FAB">
        <w:trPr>
          <w:trHeight w:val="290"/>
        </w:trPr>
        <w:tc>
          <w:tcPr>
            <w:tcW w:w="655" w:type="dxa"/>
            <w:noWrap/>
          </w:tcPr>
          <w:p w14:paraId="0E622D9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677B985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453.84</w:t>
            </w:r>
          </w:p>
        </w:tc>
        <w:tc>
          <w:tcPr>
            <w:tcW w:w="5124" w:type="dxa"/>
            <w:noWrap/>
          </w:tcPr>
          <w:p w14:paraId="0B908BC4"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axillary veins</w:t>
            </w:r>
          </w:p>
        </w:tc>
        <w:tc>
          <w:tcPr>
            <w:tcW w:w="936" w:type="dxa"/>
            <w:noWrap/>
          </w:tcPr>
          <w:p w14:paraId="434E943A"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38994D7D"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6C3E74C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5B23676" w14:textId="77777777" w:rsidTr="00040FAB">
        <w:trPr>
          <w:trHeight w:val="290"/>
        </w:trPr>
        <w:tc>
          <w:tcPr>
            <w:tcW w:w="655" w:type="dxa"/>
            <w:noWrap/>
          </w:tcPr>
          <w:p w14:paraId="6E32DA7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2FF33DA7"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453.85</w:t>
            </w:r>
          </w:p>
        </w:tc>
        <w:tc>
          <w:tcPr>
            <w:tcW w:w="5124" w:type="dxa"/>
            <w:noWrap/>
          </w:tcPr>
          <w:p w14:paraId="2190FB6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subclavian veins</w:t>
            </w:r>
          </w:p>
        </w:tc>
        <w:tc>
          <w:tcPr>
            <w:tcW w:w="936" w:type="dxa"/>
            <w:noWrap/>
          </w:tcPr>
          <w:p w14:paraId="520A2A3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B023A7F"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F8B150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423B017E" w14:textId="77777777" w:rsidTr="00040FAB">
        <w:trPr>
          <w:trHeight w:val="290"/>
        </w:trPr>
        <w:tc>
          <w:tcPr>
            <w:tcW w:w="655" w:type="dxa"/>
            <w:noWrap/>
          </w:tcPr>
          <w:p w14:paraId="40E017F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700378E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453.86</w:t>
            </w:r>
          </w:p>
        </w:tc>
        <w:tc>
          <w:tcPr>
            <w:tcW w:w="5124" w:type="dxa"/>
            <w:noWrap/>
          </w:tcPr>
          <w:p w14:paraId="50421587"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internal jugular veins</w:t>
            </w:r>
          </w:p>
        </w:tc>
        <w:tc>
          <w:tcPr>
            <w:tcW w:w="936" w:type="dxa"/>
            <w:noWrap/>
          </w:tcPr>
          <w:p w14:paraId="1240AD32"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640FFC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16A13A0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1F52D494" w14:textId="77777777" w:rsidTr="00040FAB">
        <w:trPr>
          <w:trHeight w:val="290"/>
        </w:trPr>
        <w:tc>
          <w:tcPr>
            <w:tcW w:w="655" w:type="dxa"/>
            <w:noWrap/>
          </w:tcPr>
          <w:p w14:paraId="6CB52366"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7C1BFE15"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453.87</w:t>
            </w:r>
          </w:p>
        </w:tc>
        <w:tc>
          <w:tcPr>
            <w:tcW w:w="5124" w:type="dxa"/>
            <w:noWrap/>
          </w:tcPr>
          <w:p w14:paraId="58EF598C"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other thoracic veins</w:t>
            </w:r>
          </w:p>
        </w:tc>
        <w:tc>
          <w:tcPr>
            <w:tcW w:w="936" w:type="dxa"/>
            <w:noWrap/>
          </w:tcPr>
          <w:p w14:paraId="714B3BA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6E3D6AA9"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4531B753"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r w:rsidR="007457E4" w:rsidRPr="00E93776" w14:paraId="20413840" w14:textId="77777777" w:rsidTr="00040FAB">
        <w:trPr>
          <w:trHeight w:val="290"/>
        </w:trPr>
        <w:tc>
          <w:tcPr>
            <w:tcW w:w="655" w:type="dxa"/>
            <w:noWrap/>
          </w:tcPr>
          <w:p w14:paraId="47B1FB0C"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ICD9</w:t>
            </w:r>
          </w:p>
        </w:tc>
        <w:tc>
          <w:tcPr>
            <w:tcW w:w="780" w:type="dxa"/>
            <w:noWrap/>
          </w:tcPr>
          <w:p w14:paraId="11F8C79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453.89</w:t>
            </w:r>
          </w:p>
        </w:tc>
        <w:tc>
          <w:tcPr>
            <w:tcW w:w="5124" w:type="dxa"/>
            <w:noWrap/>
          </w:tcPr>
          <w:p w14:paraId="100CAEBD" w14:textId="77777777" w:rsidR="007457E4" w:rsidRPr="00BA5DD2" w:rsidRDefault="007457E4" w:rsidP="00040FAB">
            <w:pPr>
              <w:rPr>
                <w:rFonts w:eastAsia="Times New Roman" w:cstheme="minorHAnsi"/>
                <w:color w:val="000000"/>
                <w:sz w:val="18"/>
                <w:szCs w:val="18"/>
                <w:lang w:val="en-US" w:eastAsia="en-IN"/>
              </w:rPr>
            </w:pPr>
            <w:r w:rsidRPr="00BA5DD2">
              <w:rPr>
                <w:rFonts w:cstheme="minorHAnsi"/>
                <w:sz w:val="18"/>
                <w:szCs w:val="18"/>
                <w:lang w:val="en-US"/>
              </w:rPr>
              <w:t>Acute venous embolism and thrombosis of other specified veins</w:t>
            </w:r>
          </w:p>
        </w:tc>
        <w:tc>
          <w:tcPr>
            <w:tcW w:w="936" w:type="dxa"/>
            <w:noWrap/>
          </w:tcPr>
          <w:p w14:paraId="519850D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1076" w:type="dxa"/>
            <w:noWrap/>
          </w:tcPr>
          <w:p w14:paraId="5B6138B1"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c>
          <w:tcPr>
            <w:tcW w:w="789" w:type="dxa"/>
            <w:noWrap/>
          </w:tcPr>
          <w:p w14:paraId="3BC8C52E" w14:textId="77777777" w:rsidR="007457E4" w:rsidRPr="008634B8" w:rsidRDefault="007457E4" w:rsidP="00040FAB">
            <w:pPr>
              <w:rPr>
                <w:rFonts w:eastAsia="Times New Roman" w:cstheme="minorHAnsi"/>
                <w:color w:val="000000"/>
                <w:sz w:val="18"/>
                <w:szCs w:val="18"/>
                <w:lang w:eastAsia="en-IN"/>
              </w:rPr>
            </w:pPr>
            <w:r w:rsidRPr="007854A4">
              <w:rPr>
                <w:rFonts w:cstheme="minorHAnsi"/>
                <w:sz w:val="18"/>
                <w:szCs w:val="18"/>
              </w:rPr>
              <w:t>X</w:t>
            </w:r>
          </w:p>
        </w:tc>
      </w:tr>
    </w:tbl>
    <w:p w14:paraId="0117AE1E" w14:textId="157AA6F4" w:rsidR="007457E4" w:rsidRPr="008634B8" w:rsidRDefault="007457E4" w:rsidP="007457E4">
      <w:pPr>
        <w:pStyle w:val="Footnote"/>
        <w:spacing w:before="0" w:after="0" w:line="240" w:lineRule="auto"/>
        <w:sectPr w:rsidR="007457E4" w:rsidRPr="008634B8" w:rsidSect="007457E4">
          <w:headerReference w:type="even" r:id="rId11"/>
          <w:headerReference w:type="default" r:id="rId12"/>
          <w:footerReference w:type="default" r:id="rId13"/>
          <w:headerReference w:type="first" r:id="rId14"/>
          <w:pgSz w:w="12240" w:h="15840" w:code="1"/>
          <w:pgMar w:top="1440" w:right="1440" w:bottom="1440" w:left="1440" w:header="706" w:footer="706" w:gutter="0"/>
          <w:cols w:space="708"/>
          <w:docGrid w:linePitch="360"/>
        </w:sectPr>
      </w:pPr>
      <w:r w:rsidRPr="008634B8">
        <w:t>VTE, venous thromboembolism. “X” represents codes that were included for identification of the endpoint under the specified setting. “—" represents codes that were reviewed with a decision to not include.</w:t>
      </w:r>
    </w:p>
    <w:p w14:paraId="6E4DA4D7" w14:textId="28A7C811" w:rsidR="00FA2ECB" w:rsidRDefault="00FA2ECB" w:rsidP="00FA2ECB">
      <w:pPr>
        <w:rPr>
          <w:rFonts w:eastAsiaTheme="majorEastAsia" w:cs="Times New Roman"/>
          <w:b/>
          <w:sz w:val="32"/>
          <w:szCs w:val="32"/>
        </w:rPr>
      </w:pPr>
      <w:r>
        <w:rPr>
          <w:rFonts w:eastAsiaTheme="majorEastAsia" w:cs="Times New Roman"/>
          <w:b/>
          <w:sz w:val="32"/>
          <w:szCs w:val="32"/>
        </w:rPr>
        <w:t>Identification of the MB Endpoint</w:t>
      </w:r>
    </w:p>
    <w:p w14:paraId="78C87AFA" w14:textId="4D42BAEE" w:rsidR="00D54A24" w:rsidRPr="008034F9" w:rsidRDefault="00D54A24" w:rsidP="00D54A24">
      <w:pPr>
        <w:pStyle w:val="Caption"/>
        <w:keepNext/>
        <w:rPr>
          <w:sz w:val="24"/>
          <w:szCs w:val="24"/>
          <w:lang w:val="en-IN" w:eastAsia="en-GB"/>
        </w:rPr>
      </w:pPr>
      <w:r w:rsidRPr="008034F9">
        <w:rPr>
          <w:sz w:val="24"/>
          <w:szCs w:val="24"/>
          <w:lang w:eastAsia="en-GB"/>
        </w:rPr>
        <w:t>Studies investigating anticoagulation therapies, including randomized trials, have utilized a variety of definitions for identifying a major bleeding event. To make the criteria more uniform and facilitate comparison across studies, the International Society on Thrombosis and Haemostasis (ISTH) proposed a standardized definition for major bleeding in 2005.</w:t>
      </w:r>
      <w:r w:rsidR="00551157">
        <w:rPr>
          <w:sz w:val="24"/>
          <w:szCs w:val="24"/>
          <w:lang w:eastAsia="en-GB"/>
        </w:rPr>
        <w:t xml:space="preserve"> [</w:t>
      </w:r>
      <w:r w:rsidR="00551157">
        <w:rPr>
          <w:sz w:val="24"/>
          <w:szCs w:val="24"/>
          <w:lang w:eastAsia="en-GB"/>
        </w:rPr>
        <w:fldChar w:fldCharType="begin"/>
      </w:r>
      <w:r w:rsidR="00551157">
        <w:rPr>
          <w:sz w:val="24"/>
          <w:szCs w:val="24"/>
          <w:lang w:eastAsia="en-GB"/>
        </w:rPr>
        <w:instrText xml:space="preserve"> REF _Ref192663189 \h </w:instrText>
      </w:r>
      <w:r w:rsidR="00551157">
        <w:rPr>
          <w:sz w:val="24"/>
          <w:szCs w:val="24"/>
          <w:lang w:eastAsia="en-GB"/>
        </w:rPr>
      </w:r>
      <w:r w:rsidR="00551157">
        <w:rPr>
          <w:sz w:val="24"/>
          <w:szCs w:val="24"/>
          <w:lang w:eastAsia="en-GB"/>
        </w:rPr>
        <w:fldChar w:fldCharType="separate"/>
      </w:r>
      <w:r w:rsidR="00551157">
        <w:rPr>
          <w:noProof/>
          <w:sz w:val="24"/>
          <w:szCs w:val="24"/>
        </w:rPr>
        <w:t>7</w:t>
      </w:r>
      <w:r w:rsidR="00551157">
        <w:rPr>
          <w:sz w:val="24"/>
          <w:szCs w:val="24"/>
          <w:lang w:eastAsia="en-GB"/>
        </w:rPr>
        <w:fldChar w:fldCharType="end"/>
      </w:r>
      <w:r w:rsidR="00551157">
        <w:rPr>
          <w:sz w:val="24"/>
          <w:szCs w:val="24"/>
          <w:lang w:eastAsia="en-GB"/>
        </w:rPr>
        <w:t>]</w:t>
      </w:r>
      <w:r w:rsidRPr="008034F9">
        <w:rPr>
          <w:sz w:val="24"/>
          <w:szCs w:val="24"/>
          <w:lang w:eastAsia="en-GB"/>
        </w:rPr>
        <w:t xml:space="preserve"> The guiding principle was that the standardized definition must be based on objective criteria, and major bleeds are those that result in death, are life-threatening, cause chronic sequelae, or consume major healthcare resources. The ISTH recommended the following criteria for major bleeding in non-surgical patients:</w:t>
      </w:r>
      <w:r w:rsidRPr="008034F9">
        <w:rPr>
          <w:sz w:val="24"/>
          <w:szCs w:val="24"/>
          <w:lang w:val="en-IN" w:eastAsia="en-GB"/>
        </w:rPr>
        <w:t> </w:t>
      </w:r>
    </w:p>
    <w:p w14:paraId="3E22BCA9" w14:textId="77777777" w:rsidR="00D54A24" w:rsidRPr="008034F9" w:rsidRDefault="00D54A24" w:rsidP="00EB013A">
      <w:pPr>
        <w:pStyle w:val="Caption"/>
        <w:keepNext/>
        <w:numPr>
          <w:ilvl w:val="0"/>
          <w:numId w:val="30"/>
        </w:numPr>
        <w:rPr>
          <w:sz w:val="24"/>
          <w:szCs w:val="24"/>
          <w:lang w:val="en-IN" w:eastAsia="en-GB"/>
        </w:rPr>
      </w:pPr>
      <w:r w:rsidRPr="008034F9">
        <w:rPr>
          <w:sz w:val="24"/>
          <w:szCs w:val="24"/>
          <w:lang w:eastAsia="en-GB"/>
        </w:rPr>
        <w:t>Fatal bleeding</w:t>
      </w:r>
      <w:r w:rsidRPr="008034F9">
        <w:rPr>
          <w:sz w:val="24"/>
          <w:szCs w:val="24"/>
          <w:lang w:val="en-IN" w:eastAsia="en-GB"/>
        </w:rPr>
        <w:t> </w:t>
      </w:r>
    </w:p>
    <w:p w14:paraId="55AC7257" w14:textId="77777777" w:rsidR="00D54A24" w:rsidRPr="008034F9" w:rsidRDefault="00D54A24" w:rsidP="00EB013A">
      <w:pPr>
        <w:pStyle w:val="Caption"/>
        <w:keepNext/>
        <w:numPr>
          <w:ilvl w:val="0"/>
          <w:numId w:val="31"/>
        </w:numPr>
        <w:rPr>
          <w:sz w:val="24"/>
          <w:szCs w:val="24"/>
          <w:lang w:val="en-IN" w:eastAsia="en-GB"/>
        </w:rPr>
      </w:pPr>
      <w:r w:rsidRPr="008034F9">
        <w:rPr>
          <w:sz w:val="24"/>
          <w:szCs w:val="24"/>
          <w:lang w:eastAsia="en-GB"/>
        </w:rPr>
        <w:t>Symptomatic bleeding in a critical area or organ, such as intracranial, intraspinal, intraocular, retroperitoneal, intraarticular, pericardial, or intramuscular with compartment syndrome</w:t>
      </w:r>
      <w:r w:rsidRPr="008034F9">
        <w:rPr>
          <w:sz w:val="24"/>
          <w:szCs w:val="24"/>
          <w:lang w:val="en-IN" w:eastAsia="en-GB"/>
        </w:rPr>
        <w:t> </w:t>
      </w:r>
    </w:p>
    <w:p w14:paraId="53AB505E" w14:textId="77777777" w:rsidR="00D54A24" w:rsidRPr="008034F9" w:rsidRDefault="00D54A24" w:rsidP="00EB013A">
      <w:pPr>
        <w:pStyle w:val="Caption"/>
        <w:keepNext/>
        <w:numPr>
          <w:ilvl w:val="0"/>
          <w:numId w:val="32"/>
        </w:numPr>
        <w:rPr>
          <w:sz w:val="24"/>
          <w:szCs w:val="24"/>
          <w:lang w:val="en-IN" w:eastAsia="en-GB"/>
        </w:rPr>
      </w:pPr>
      <w:r w:rsidRPr="008034F9">
        <w:rPr>
          <w:sz w:val="24"/>
          <w:szCs w:val="24"/>
          <w:lang w:eastAsia="en-GB"/>
        </w:rPr>
        <w:t>Bleeding causing a fall in hemoglobin level of 20 g/L (1.24 mmol/L) or more, or leading to transfusion of two or more units of whole blood or red cells</w:t>
      </w:r>
      <w:r w:rsidRPr="008034F9">
        <w:rPr>
          <w:sz w:val="24"/>
          <w:szCs w:val="24"/>
          <w:lang w:val="en-IN" w:eastAsia="en-GB"/>
        </w:rPr>
        <w:t> </w:t>
      </w:r>
    </w:p>
    <w:p w14:paraId="6E36FB0A" w14:textId="50D1F7CE" w:rsidR="00D54A24" w:rsidRPr="008034F9" w:rsidRDefault="00D54A24" w:rsidP="00D54A24">
      <w:pPr>
        <w:pStyle w:val="Caption"/>
        <w:keepNext/>
        <w:rPr>
          <w:sz w:val="24"/>
          <w:szCs w:val="24"/>
          <w:lang w:val="en-IN" w:eastAsia="en-GB"/>
        </w:rPr>
      </w:pPr>
      <w:r w:rsidRPr="008034F9">
        <w:rPr>
          <w:sz w:val="24"/>
          <w:szCs w:val="24"/>
          <w:lang w:eastAsia="en-GB"/>
        </w:rPr>
        <w:t>It is largely possible to operationalize the second criterion with information available in the study database, and our adopted algorithm mainly rests on this criterion. Effective operationalization of the first criterion with a US database would require integration with the National Death Index (NDI) database.</w:t>
      </w:r>
      <w:r w:rsidR="00551157">
        <w:rPr>
          <w:sz w:val="24"/>
          <w:szCs w:val="24"/>
          <w:lang w:eastAsia="en-GB"/>
        </w:rPr>
        <w:t xml:space="preserve"> [</w:t>
      </w:r>
      <w:r w:rsidR="00551157">
        <w:rPr>
          <w:sz w:val="24"/>
          <w:szCs w:val="24"/>
          <w:lang w:eastAsia="en-GB"/>
        </w:rPr>
        <w:fldChar w:fldCharType="begin"/>
      </w:r>
      <w:r w:rsidR="00551157">
        <w:rPr>
          <w:sz w:val="24"/>
          <w:szCs w:val="24"/>
          <w:lang w:eastAsia="en-GB"/>
        </w:rPr>
        <w:instrText xml:space="preserve"> REF _Ref192663210 \h </w:instrText>
      </w:r>
      <w:r w:rsidR="00551157">
        <w:rPr>
          <w:sz w:val="24"/>
          <w:szCs w:val="24"/>
          <w:lang w:eastAsia="en-GB"/>
        </w:rPr>
      </w:r>
      <w:r w:rsidR="00551157">
        <w:rPr>
          <w:sz w:val="24"/>
          <w:szCs w:val="24"/>
          <w:lang w:eastAsia="en-GB"/>
        </w:rPr>
        <w:fldChar w:fldCharType="separate"/>
      </w:r>
      <w:r w:rsidR="00551157">
        <w:rPr>
          <w:noProof/>
          <w:sz w:val="24"/>
          <w:szCs w:val="24"/>
        </w:rPr>
        <w:t>8</w:t>
      </w:r>
      <w:r w:rsidR="00551157">
        <w:rPr>
          <w:sz w:val="24"/>
          <w:szCs w:val="24"/>
          <w:lang w:eastAsia="en-GB"/>
        </w:rPr>
        <w:fldChar w:fldCharType="end"/>
      </w:r>
      <w:r w:rsidR="00551157">
        <w:rPr>
          <w:sz w:val="24"/>
          <w:szCs w:val="24"/>
          <w:lang w:eastAsia="en-GB"/>
        </w:rPr>
        <w:t>]</w:t>
      </w:r>
      <w:r w:rsidRPr="008034F9">
        <w:rPr>
          <w:sz w:val="24"/>
          <w:szCs w:val="24"/>
          <w:lang w:eastAsia="en-GB"/>
        </w:rPr>
        <w:t xml:space="preserve"> We have not pursued this option due to considerable added complexity and negligible anticipated impact on results. The number of fatal bleeding events are expected to be low during the 90-day follow-up in the study population, and in addition a vast majority of these fatal bleeding events are expected to meet the definition of the second criterion, thus implicitly being captured in the analysis. </w:t>
      </w:r>
      <w:r w:rsidR="001B5A96" w:rsidRPr="008034F9">
        <w:rPr>
          <w:sz w:val="24"/>
          <w:szCs w:val="24"/>
          <w:lang w:eastAsia="en-GB"/>
        </w:rPr>
        <w:t>The implementation</w:t>
      </w:r>
      <w:r w:rsidRPr="008034F9">
        <w:rPr>
          <w:sz w:val="24"/>
          <w:szCs w:val="24"/>
          <w:lang w:eastAsia="en-GB"/>
        </w:rPr>
        <w:t xml:space="preserve"> of the third criterion, based on fall in hemoglobin and transfusion, is challenging due to the ambiguities around recording of drop in hemoglobin levels and units of blood transfused in the study database. Majority of </w:t>
      </w:r>
      <w:r w:rsidR="001B5A96" w:rsidRPr="008034F9">
        <w:rPr>
          <w:sz w:val="24"/>
          <w:szCs w:val="24"/>
          <w:lang w:eastAsia="en-GB"/>
        </w:rPr>
        <w:t>cases</w:t>
      </w:r>
      <w:r w:rsidRPr="008034F9">
        <w:rPr>
          <w:sz w:val="24"/>
          <w:szCs w:val="24"/>
          <w:lang w:eastAsia="en-GB"/>
        </w:rPr>
        <w:t xml:space="preserve"> meeting the third criterion are also expected to meet the second one. In summary, we do not expect many cases of major bleeding that will only meet the first or third criteria, and not the second one.</w:t>
      </w:r>
      <w:r w:rsidRPr="008034F9">
        <w:rPr>
          <w:sz w:val="24"/>
          <w:szCs w:val="24"/>
          <w:lang w:val="en-IN" w:eastAsia="en-GB"/>
        </w:rPr>
        <w:t> </w:t>
      </w:r>
    </w:p>
    <w:p w14:paraId="4E49A71E" w14:textId="3648CAA7" w:rsidR="00D54A24" w:rsidRPr="008034F9" w:rsidRDefault="00D54A24" w:rsidP="00D54A24">
      <w:pPr>
        <w:pStyle w:val="Caption"/>
        <w:keepNext/>
        <w:rPr>
          <w:sz w:val="24"/>
          <w:szCs w:val="24"/>
          <w:lang w:val="en-IN" w:eastAsia="en-GB"/>
        </w:rPr>
      </w:pPr>
      <w:r w:rsidRPr="008034F9">
        <w:rPr>
          <w:sz w:val="24"/>
          <w:szCs w:val="24"/>
          <w:lang w:eastAsia="en-GB"/>
        </w:rPr>
        <w:t>Studies evaluating the occurrence of major bleeding in observational studies have mainly considered intracranial and gastrointestinal bleeding.</w:t>
      </w:r>
      <w:r w:rsidR="004D3594">
        <w:rPr>
          <w:sz w:val="24"/>
          <w:szCs w:val="24"/>
          <w:lang w:eastAsia="en-GB"/>
        </w:rPr>
        <w:t xml:space="preserve"> [</w:t>
      </w:r>
      <w:r w:rsidR="004D3594">
        <w:rPr>
          <w:sz w:val="24"/>
          <w:szCs w:val="24"/>
          <w:lang w:eastAsia="en-GB"/>
        </w:rPr>
        <w:fldChar w:fldCharType="begin"/>
      </w:r>
      <w:r w:rsidR="004D3594">
        <w:rPr>
          <w:sz w:val="24"/>
          <w:szCs w:val="24"/>
          <w:lang w:eastAsia="en-GB"/>
        </w:rPr>
        <w:instrText xml:space="preserve"> REF _Ref192662729 \h </w:instrText>
      </w:r>
      <w:r w:rsidR="004D3594">
        <w:rPr>
          <w:sz w:val="24"/>
          <w:szCs w:val="24"/>
          <w:lang w:eastAsia="en-GB"/>
        </w:rPr>
      </w:r>
      <w:r w:rsidR="004D3594">
        <w:rPr>
          <w:sz w:val="24"/>
          <w:szCs w:val="24"/>
          <w:lang w:eastAsia="en-GB"/>
        </w:rPr>
        <w:fldChar w:fldCharType="separate"/>
      </w:r>
      <w:r w:rsidR="004D3594">
        <w:rPr>
          <w:rFonts w:eastAsiaTheme="majorEastAsia" w:cs="Times New Roman"/>
          <w:bCs/>
          <w:noProof/>
          <w:sz w:val="24"/>
          <w:szCs w:val="24"/>
        </w:rPr>
        <w:t>1</w:t>
      </w:r>
      <w:r w:rsidR="004D3594">
        <w:rPr>
          <w:sz w:val="24"/>
          <w:szCs w:val="24"/>
          <w:lang w:eastAsia="en-GB"/>
        </w:rPr>
        <w:fldChar w:fldCharType="end"/>
      </w:r>
      <w:r w:rsidR="004D3594">
        <w:rPr>
          <w:sz w:val="24"/>
          <w:szCs w:val="24"/>
          <w:lang w:eastAsia="en-GB"/>
        </w:rPr>
        <w:t>,</w:t>
      </w:r>
      <w:r w:rsidR="004D3594">
        <w:rPr>
          <w:sz w:val="24"/>
          <w:szCs w:val="24"/>
          <w:lang w:eastAsia="en-GB"/>
        </w:rPr>
        <w:fldChar w:fldCharType="begin"/>
      </w:r>
      <w:r w:rsidR="004D3594">
        <w:rPr>
          <w:sz w:val="24"/>
          <w:szCs w:val="24"/>
          <w:lang w:eastAsia="en-GB"/>
        </w:rPr>
        <w:instrText xml:space="preserve"> REF _Ref192662735 \h </w:instrText>
      </w:r>
      <w:r w:rsidR="004D3594">
        <w:rPr>
          <w:sz w:val="24"/>
          <w:szCs w:val="24"/>
          <w:lang w:eastAsia="en-GB"/>
        </w:rPr>
      </w:r>
      <w:r w:rsidR="004D3594">
        <w:rPr>
          <w:sz w:val="24"/>
          <w:szCs w:val="24"/>
          <w:lang w:eastAsia="en-GB"/>
        </w:rPr>
        <w:fldChar w:fldCharType="separate"/>
      </w:r>
      <w:r w:rsidR="004D3594">
        <w:rPr>
          <w:noProof/>
          <w:sz w:val="24"/>
          <w:szCs w:val="24"/>
        </w:rPr>
        <w:t>2</w:t>
      </w:r>
      <w:r w:rsidR="004D3594">
        <w:rPr>
          <w:sz w:val="24"/>
          <w:szCs w:val="24"/>
          <w:lang w:eastAsia="en-GB"/>
        </w:rPr>
        <w:fldChar w:fldCharType="end"/>
      </w:r>
      <w:r w:rsidR="004D3594">
        <w:rPr>
          <w:sz w:val="24"/>
          <w:szCs w:val="24"/>
          <w:lang w:eastAsia="en-GB"/>
        </w:rPr>
        <w:t>]</w:t>
      </w:r>
      <w:r w:rsidRPr="008034F9">
        <w:rPr>
          <w:sz w:val="24"/>
          <w:szCs w:val="24"/>
          <w:vertAlign w:val="superscript"/>
          <w:lang w:eastAsia="en-GB"/>
        </w:rPr>
        <w:t xml:space="preserve"> </w:t>
      </w:r>
      <w:r w:rsidRPr="008034F9">
        <w:rPr>
          <w:sz w:val="24"/>
          <w:szCs w:val="24"/>
          <w:lang w:eastAsia="en-GB"/>
        </w:rPr>
        <w:t xml:space="preserve">Our algorithm offers a substantial improvement on this approach by expanding to critical sites and organs under the ISTH definition (second criterion). Any code indicating bleeding in an area or organ (critical or non-critical) was considered as major bleed if it occurred in the primary position in inpatient setting. A subset of these codes was then considered as major bleeding for inpatient non-primary position. The main requirement for this subset was </w:t>
      </w:r>
      <w:r w:rsidR="00D32862" w:rsidRPr="008034F9">
        <w:rPr>
          <w:sz w:val="24"/>
          <w:szCs w:val="24"/>
          <w:lang w:eastAsia="en-GB"/>
        </w:rPr>
        <w:t>the critical</w:t>
      </w:r>
      <w:r w:rsidRPr="008034F9">
        <w:rPr>
          <w:sz w:val="24"/>
          <w:szCs w:val="24"/>
          <w:lang w:eastAsia="en-GB"/>
        </w:rPr>
        <w:t xml:space="preserve"> site or organ per second criteria of the ISTH definition. Any code explicitly mentioning “chronic” was not considered for non-primary position, and conversely any code explicitly mentioning “acute” was retained for non-primary position. Codes for compartment syndrome codes were required to have a code for hemorrhage or hematoma during the same hospitalization. Many of the codes in the proposed algorithm, </w:t>
      </w:r>
      <w:r w:rsidR="00D32862" w:rsidRPr="008034F9">
        <w:rPr>
          <w:sz w:val="24"/>
          <w:szCs w:val="24"/>
          <w:lang w:eastAsia="en-GB"/>
        </w:rPr>
        <w:t>particularly</w:t>
      </w:r>
      <w:r w:rsidRPr="008034F9">
        <w:rPr>
          <w:sz w:val="24"/>
          <w:szCs w:val="24"/>
          <w:lang w:eastAsia="en-GB"/>
        </w:rPr>
        <w:t xml:space="preserve"> those for intracranial and gastrointestinal bleeding, have been utilized in previous large observational analyses, and reviewed in validation studies, which have indicated a high PPV for these codes for the identification of major bleeding events in inpatient setting, especially for primary position.</w:t>
      </w:r>
      <w:r w:rsidR="004D3594">
        <w:rPr>
          <w:sz w:val="24"/>
          <w:szCs w:val="24"/>
          <w:lang w:eastAsia="en-GB"/>
        </w:rPr>
        <w:t xml:space="preserve"> [</w:t>
      </w:r>
      <w:r w:rsidR="004D3594">
        <w:rPr>
          <w:sz w:val="24"/>
          <w:szCs w:val="24"/>
          <w:lang w:eastAsia="en-GB"/>
        </w:rPr>
        <w:fldChar w:fldCharType="begin"/>
      </w:r>
      <w:r w:rsidR="004D3594">
        <w:rPr>
          <w:sz w:val="24"/>
          <w:szCs w:val="24"/>
          <w:lang w:eastAsia="en-GB"/>
        </w:rPr>
        <w:instrText xml:space="preserve"> REF _Ref192662729 \h </w:instrText>
      </w:r>
      <w:r w:rsidR="004D3594">
        <w:rPr>
          <w:sz w:val="24"/>
          <w:szCs w:val="24"/>
          <w:lang w:eastAsia="en-GB"/>
        </w:rPr>
      </w:r>
      <w:r w:rsidR="004D3594">
        <w:rPr>
          <w:sz w:val="24"/>
          <w:szCs w:val="24"/>
          <w:lang w:eastAsia="en-GB"/>
        </w:rPr>
        <w:fldChar w:fldCharType="separate"/>
      </w:r>
      <w:r w:rsidR="004D3594">
        <w:rPr>
          <w:rFonts w:eastAsiaTheme="majorEastAsia" w:cs="Times New Roman"/>
          <w:bCs/>
          <w:noProof/>
          <w:sz w:val="24"/>
          <w:szCs w:val="24"/>
        </w:rPr>
        <w:t>1</w:t>
      </w:r>
      <w:r w:rsidR="004D3594">
        <w:rPr>
          <w:sz w:val="24"/>
          <w:szCs w:val="24"/>
          <w:lang w:eastAsia="en-GB"/>
        </w:rPr>
        <w:fldChar w:fldCharType="end"/>
      </w:r>
      <w:r w:rsidR="004D3594">
        <w:rPr>
          <w:sz w:val="24"/>
          <w:szCs w:val="24"/>
          <w:lang w:eastAsia="en-GB"/>
        </w:rPr>
        <w:t>,</w:t>
      </w:r>
      <w:r w:rsidR="004D3594">
        <w:rPr>
          <w:sz w:val="24"/>
          <w:szCs w:val="24"/>
          <w:lang w:eastAsia="en-GB"/>
        </w:rPr>
        <w:fldChar w:fldCharType="begin"/>
      </w:r>
      <w:r w:rsidR="004D3594">
        <w:rPr>
          <w:sz w:val="24"/>
          <w:szCs w:val="24"/>
          <w:lang w:eastAsia="en-GB"/>
        </w:rPr>
        <w:instrText xml:space="preserve"> REF _Ref192662735 \h </w:instrText>
      </w:r>
      <w:r w:rsidR="004D3594">
        <w:rPr>
          <w:sz w:val="24"/>
          <w:szCs w:val="24"/>
          <w:lang w:eastAsia="en-GB"/>
        </w:rPr>
      </w:r>
      <w:r w:rsidR="004D3594">
        <w:rPr>
          <w:sz w:val="24"/>
          <w:szCs w:val="24"/>
          <w:lang w:eastAsia="en-GB"/>
        </w:rPr>
        <w:fldChar w:fldCharType="separate"/>
      </w:r>
      <w:r w:rsidR="004D3594">
        <w:rPr>
          <w:noProof/>
          <w:sz w:val="24"/>
          <w:szCs w:val="24"/>
        </w:rPr>
        <w:t>2</w:t>
      </w:r>
      <w:r w:rsidR="004D3594">
        <w:rPr>
          <w:sz w:val="24"/>
          <w:szCs w:val="24"/>
          <w:lang w:eastAsia="en-GB"/>
        </w:rPr>
        <w:fldChar w:fldCharType="end"/>
      </w:r>
      <w:r w:rsidR="004D3594">
        <w:rPr>
          <w:sz w:val="24"/>
          <w:szCs w:val="24"/>
          <w:lang w:eastAsia="en-GB"/>
        </w:rPr>
        <w:t>,</w:t>
      </w:r>
      <w:r w:rsidR="004D3594">
        <w:rPr>
          <w:sz w:val="24"/>
          <w:szCs w:val="24"/>
          <w:lang w:eastAsia="en-GB"/>
        </w:rPr>
        <w:fldChar w:fldCharType="begin"/>
      </w:r>
      <w:r w:rsidR="004D3594">
        <w:rPr>
          <w:sz w:val="24"/>
          <w:szCs w:val="24"/>
          <w:lang w:eastAsia="en-GB"/>
        </w:rPr>
        <w:instrText xml:space="preserve"> REF _Ref192663266 \h </w:instrText>
      </w:r>
      <w:r w:rsidR="004D3594">
        <w:rPr>
          <w:sz w:val="24"/>
          <w:szCs w:val="24"/>
          <w:lang w:eastAsia="en-GB"/>
        </w:rPr>
      </w:r>
      <w:r w:rsidR="004D3594">
        <w:rPr>
          <w:sz w:val="24"/>
          <w:szCs w:val="24"/>
          <w:lang w:eastAsia="en-GB"/>
        </w:rPr>
        <w:fldChar w:fldCharType="separate"/>
      </w:r>
      <w:r w:rsidR="004D3594">
        <w:rPr>
          <w:noProof/>
          <w:sz w:val="24"/>
          <w:szCs w:val="24"/>
        </w:rPr>
        <w:t>9</w:t>
      </w:r>
      <w:r w:rsidR="004D3594">
        <w:rPr>
          <w:sz w:val="24"/>
          <w:szCs w:val="24"/>
          <w:lang w:eastAsia="en-GB"/>
        </w:rPr>
        <w:fldChar w:fldCharType="end"/>
      </w:r>
      <w:r w:rsidR="004D3594">
        <w:rPr>
          <w:sz w:val="24"/>
          <w:szCs w:val="24"/>
          <w:lang w:eastAsia="en-GB"/>
        </w:rPr>
        <w:t>,</w:t>
      </w:r>
      <w:r w:rsidR="004D3594">
        <w:rPr>
          <w:sz w:val="24"/>
          <w:szCs w:val="24"/>
          <w:lang w:eastAsia="en-GB"/>
        </w:rPr>
        <w:fldChar w:fldCharType="begin"/>
      </w:r>
      <w:r w:rsidR="004D3594">
        <w:rPr>
          <w:sz w:val="24"/>
          <w:szCs w:val="24"/>
          <w:lang w:eastAsia="en-GB"/>
        </w:rPr>
        <w:instrText xml:space="preserve"> REF _Ref192663267 \h </w:instrText>
      </w:r>
      <w:r w:rsidR="004D3594">
        <w:rPr>
          <w:sz w:val="24"/>
          <w:szCs w:val="24"/>
          <w:lang w:eastAsia="en-GB"/>
        </w:rPr>
      </w:r>
      <w:r w:rsidR="004D3594">
        <w:rPr>
          <w:sz w:val="24"/>
          <w:szCs w:val="24"/>
          <w:lang w:eastAsia="en-GB"/>
        </w:rPr>
        <w:fldChar w:fldCharType="separate"/>
      </w:r>
      <w:r w:rsidR="004D3594">
        <w:rPr>
          <w:noProof/>
          <w:sz w:val="24"/>
          <w:szCs w:val="24"/>
        </w:rPr>
        <w:t>10</w:t>
      </w:r>
      <w:r w:rsidR="004D3594">
        <w:rPr>
          <w:sz w:val="24"/>
          <w:szCs w:val="24"/>
          <w:lang w:eastAsia="en-GB"/>
        </w:rPr>
        <w:fldChar w:fldCharType="end"/>
      </w:r>
      <w:r w:rsidR="004D3594">
        <w:rPr>
          <w:sz w:val="24"/>
          <w:szCs w:val="24"/>
          <w:lang w:eastAsia="en-GB"/>
        </w:rPr>
        <w:t>]</w:t>
      </w:r>
      <w:r w:rsidRPr="008034F9">
        <w:rPr>
          <w:sz w:val="24"/>
          <w:szCs w:val="24"/>
          <w:lang w:eastAsia="en-GB"/>
        </w:rPr>
        <w:t xml:space="preserve"> The justification for being restrictive for codes in inpatient non-primary position is supported by validation studies where codes representing non-critical sites (e.g. gastrointestinal, genitourinary) were demonstrated to have a low positive predictive value for the inpatient non-primary position.</w:t>
      </w:r>
      <w:r w:rsidRPr="008034F9">
        <w:rPr>
          <w:sz w:val="24"/>
          <w:szCs w:val="24"/>
          <w:vertAlign w:val="superscript"/>
          <w:lang w:val="en-IN" w:eastAsia="en-GB"/>
        </w:rPr>
        <w:t>50</w:t>
      </w:r>
    </w:p>
    <w:p w14:paraId="7A9D06BB" w14:textId="27570B0E" w:rsidR="00D54A24" w:rsidRPr="00AE4E2B" w:rsidRDefault="00D54A24" w:rsidP="00D54A24">
      <w:pPr>
        <w:pStyle w:val="Caption"/>
        <w:keepNext/>
        <w:rPr>
          <w:sz w:val="24"/>
          <w:szCs w:val="24"/>
        </w:rPr>
      </w:pPr>
      <w:r w:rsidRPr="00AE4E2B">
        <w:rPr>
          <w:sz w:val="24"/>
          <w:szCs w:val="24"/>
        </w:rPr>
        <w:t>Table S</w:t>
      </w:r>
      <w:r w:rsidRPr="00AE4E2B">
        <w:rPr>
          <w:sz w:val="24"/>
          <w:szCs w:val="24"/>
        </w:rPr>
        <w:fldChar w:fldCharType="begin"/>
      </w:r>
      <w:r w:rsidRPr="00AE4E2B">
        <w:rPr>
          <w:sz w:val="24"/>
          <w:szCs w:val="24"/>
        </w:rPr>
        <w:instrText xml:space="preserve"> SEQ Supplementary_Tables \* ARABIC </w:instrText>
      </w:r>
      <w:r w:rsidRPr="00AE4E2B">
        <w:rPr>
          <w:sz w:val="24"/>
          <w:szCs w:val="24"/>
        </w:rPr>
        <w:fldChar w:fldCharType="separate"/>
      </w:r>
      <w:r w:rsidRPr="00AE4E2B">
        <w:rPr>
          <w:noProof/>
          <w:sz w:val="24"/>
          <w:szCs w:val="24"/>
        </w:rPr>
        <w:t>2</w:t>
      </w:r>
      <w:r w:rsidRPr="00AE4E2B">
        <w:rPr>
          <w:sz w:val="24"/>
          <w:szCs w:val="24"/>
        </w:rPr>
        <w:fldChar w:fldCharType="end"/>
      </w:r>
      <w:r w:rsidRPr="00AE4E2B">
        <w:rPr>
          <w:sz w:val="24"/>
          <w:szCs w:val="24"/>
        </w:rPr>
        <w:t>. Codes for identification of the major bleeding endpoint.</w:t>
      </w:r>
      <w:r w:rsidR="00FC6C74">
        <w:rPr>
          <w:sz w:val="24"/>
          <w:szCs w:val="24"/>
        </w:rPr>
        <w:t xml:space="preserve"> </w:t>
      </w:r>
      <w:r w:rsidR="00167A20">
        <w:rPr>
          <w:sz w:val="24"/>
          <w:szCs w:val="24"/>
        </w:rPr>
        <w:t>Really necessary to include these huge tables?</w:t>
      </w:r>
    </w:p>
    <w:tbl>
      <w:tblPr>
        <w:tblStyle w:val="TableGrid"/>
        <w:tblW w:w="9360" w:type="dxa"/>
        <w:tblLayout w:type="fixed"/>
        <w:tblLook w:val="04A0" w:firstRow="1" w:lastRow="0" w:firstColumn="1" w:lastColumn="0" w:noHBand="0" w:noVBand="1"/>
      </w:tblPr>
      <w:tblGrid>
        <w:gridCol w:w="834"/>
        <w:gridCol w:w="957"/>
        <w:gridCol w:w="5605"/>
        <w:gridCol w:w="982"/>
        <w:gridCol w:w="982"/>
      </w:tblGrid>
      <w:tr w:rsidR="00D54A24" w:rsidRPr="00E93776" w14:paraId="112EFAD3" w14:textId="77777777" w:rsidTr="00040FAB">
        <w:trPr>
          <w:trHeight w:val="575"/>
        </w:trPr>
        <w:tc>
          <w:tcPr>
            <w:tcW w:w="1098" w:type="dxa"/>
            <w:shd w:val="clear" w:color="auto" w:fill="0F4761" w:themeFill="accent1" w:themeFillShade="BF"/>
            <w:vAlign w:val="center"/>
            <w:hideMark/>
          </w:tcPr>
          <w:p w14:paraId="75183628" w14:textId="77777777" w:rsidR="00D54A24" w:rsidRPr="008634B8" w:rsidRDefault="00D54A24" w:rsidP="00040FAB">
            <w:pPr>
              <w:rPr>
                <w:rFonts w:cstheme="minorHAnsi"/>
                <w:b/>
                <w:color w:val="FFFFFF" w:themeColor="background1"/>
                <w:sz w:val="18"/>
                <w:szCs w:val="18"/>
              </w:rPr>
            </w:pPr>
            <w:r w:rsidRPr="008634B8">
              <w:rPr>
                <w:rFonts w:cstheme="minorHAnsi"/>
                <w:b/>
                <w:color w:val="FFFFFF" w:themeColor="background1"/>
                <w:sz w:val="18"/>
                <w:szCs w:val="18"/>
              </w:rPr>
              <w:t>Code Type</w:t>
            </w:r>
          </w:p>
        </w:tc>
        <w:tc>
          <w:tcPr>
            <w:tcW w:w="1274" w:type="dxa"/>
            <w:shd w:val="clear" w:color="auto" w:fill="0F4761" w:themeFill="accent1" w:themeFillShade="BF"/>
            <w:vAlign w:val="center"/>
            <w:hideMark/>
          </w:tcPr>
          <w:p w14:paraId="3CE2910C" w14:textId="77777777" w:rsidR="00D54A24" w:rsidRPr="008634B8" w:rsidRDefault="00D54A24" w:rsidP="00040FAB">
            <w:pPr>
              <w:rPr>
                <w:rFonts w:cstheme="minorHAnsi"/>
                <w:b/>
                <w:color w:val="FFFFFF" w:themeColor="background1"/>
                <w:sz w:val="18"/>
                <w:szCs w:val="18"/>
              </w:rPr>
            </w:pPr>
            <w:r w:rsidRPr="008634B8">
              <w:rPr>
                <w:rFonts w:cstheme="minorHAnsi"/>
                <w:b/>
                <w:color w:val="FFFFFF" w:themeColor="background1"/>
                <w:sz w:val="18"/>
                <w:szCs w:val="18"/>
              </w:rPr>
              <w:t>Code</w:t>
            </w:r>
          </w:p>
        </w:tc>
        <w:tc>
          <w:tcPr>
            <w:tcW w:w="7968" w:type="dxa"/>
            <w:shd w:val="clear" w:color="auto" w:fill="0F4761" w:themeFill="accent1" w:themeFillShade="BF"/>
            <w:vAlign w:val="center"/>
            <w:hideMark/>
          </w:tcPr>
          <w:p w14:paraId="5AE33E38" w14:textId="77777777" w:rsidR="00D54A24" w:rsidRPr="008634B8" w:rsidRDefault="00D54A24" w:rsidP="00040FAB">
            <w:pPr>
              <w:rPr>
                <w:rFonts w:cstheme="minorHAnsi"/>
                <w:b/>
                <w:color w:val="FFFFFF" w:themeColor="background1"/>
                <w:sz w:val="18"/>
                <w:szCs w:val="18"/>
              </w:rPr>
            </w:pPr>
            <w:r w:rsidRPr="008634B8">
              <w:rPr>
                <w:rFonts w:cstheme="minorHAnsi"/>
                <w:b/>
                <w:color w:val="FFFFFF" w:themeColor="background1"/>
                <w:sz w:val="18"/>
                <w:szCs w:val="18"/>
              </w:rPr>
              <w:t>Description</w:t>
            </w:r>
          </w:p>
        </w:tc>
        <w:tc>
          <w:tcPr>
            <w:tcW w:w="1310" w:type="dxa"/>
            <w:shd w:val="clear" w:color="auto" w:fill="0F4761" w:themeFill="accent1" w:themeFillShade="BF"/>
            <w:vAlign w:val="center"/>
            <w:hideMark/>
          </w:tcPr>
          <w:p w14:paraId="5AD6C169" w14:textId="77777777" w:rsidR="00D54A24" w:rsidRPr="008634B8" w:rsidRDefault="00D54A24" w:rsidP="00040FAB">
            <w:pPr>
              <w:rPr>
                <w:rFonts w:cstheme="minorHAnsi"/>
                <w:b/>
                <w:color w:val="FFFFFF" w:themeColor="background1"/>
                <w:sz w:val="18"/>
                <w:szCs w:val="18"/>
              </w:rPr>
            </w:pPr>
            <w:r w:rsidRPr="008634B8">
              <w:rPr>
                <w:rFonts w:cstheme="minorHAnsi"/>
                <w:b/>
                <w:color w:val="FFFFFF" w:themeColor="background1"/>
                <w:sz w:val="18"/>
                <w:szCs w:val="18"/>
              </w:rPr>
              <w:t>Inpatient Primary</w:t>
            </w:r>
          </w:p>
        </w:tc>
        <w:tc>
          <w:tcPr>
            <w:tcW w:w="1310" w:type="dxa"/>
            <w:shd w:val="clear" w:color="auto" w:fill="0F4761" w:themeFill="accent1" w:themeFillShade="BF"/>
            <w:vAlign w:val="center"/>
            <w:hideMark/>
          </w:tcPr>
          <w:p w14:paraId="7BC6B587" w14:textId="77777777" w:rsidR="00D54A24" w:rsidRPr="008634B8" w:rsidRDefault="00D54A24" w:rsidP="00040FAB">
            <w:pPr>
              <w:rPr>
                <w:rFonts w:cstheme="minorHAnsi"/>
                <w:b/>
                <w:color w:val="FFFFFF" w:themeColor="background1"/>
                <w:sz w:val="18"/>
                <w:szCs w:val="18"/>
              </w:rPr>
            </w:pPr>
            <w:r w:rsidRPr="008634B8">
              <w:rPr>
                <w:rFonts w:cstheme="minorHAnsi"/>
                <w:b/>
                <w:color w:val="FFFFFF" w:themeColor="background1"/>
                <w:sz w:val="18"/>
                <w:szCs w:val="18"/>
              </w:rPr>
              <w:t>Inpatient Non-Primary</w:t>
            </w:r>
          </w:p>
        </w:tc>
      </w:tr>
      <w:tr w:rsidR="00D54A24" w:rsidRPr="00E93776" w14:paraId="248D9777" w14:textId="77777777" w:rsidTr="00040FAB">
        <w:trPr>
          <w:trHeight w:val="290"/>
        </w:trPr>
        <w:tc>
          <w:tcPr>
            <w:tcW w:w="1098" w:type="dxa"/>
            <w:noWrap/>
            <w:vAlign w:val="center"/>
          </w:tcPr>
          <w:p w14:paraId="525931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2BA41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H05.23</w:t>
            </w:r>
          </w:p>
        </w:tc>
        <w:tc>
          <w:tcPr>
            <w:tcW w:w="7968" w:type="dxa"/>
            <w:noWrap/>
            <w:vAlign w:val="center"/>
          </w:tcPr>
          <w:p w14:paraId="7E6C6C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of orbit</w:t>
            </w:r>
          </w:p>
        </w:tc>
        <w:tc>
          <w:tcPr>
            <w:tcW w:w="1310" w:type="dxa"/>
            <w:noWrap/>
            <w:vAlign w:val="center"/>
          </w:tcPr>
          <w:p w14:paraId="209D9B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954C8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B9911B1" w14:textId="77777777" w:rsidTr="00040FAB">
        <w:trPr>
          <w:trHeight w:val="290"/>
        </w:trPr>
        <w:tc>
          <w:tcPr>
            <w:tcW w:w="1098" w:type="dxa"/>
            <w:noWrap/>
            <w:vAlign w:val="center"/>
          </w:tcPr>
          <w:p w14:paraId="66F87A0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56E81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H05.231</w:t>
            </w:r>
          </w:p>
        </w:tc>
        <w:tc>
          <w:tcPr>
            <w:tcW w:w="7968" w:type="dxa"/>
            <w:noWrap/>
            <w:vAlign w:val="center"/>
          </w:tcPr>
          <w:p w14:paraId="5B79BA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of right orbit</w:t>
            </w:r>
          </w:p>
        </w:tc>
        <w:tc>
          <w:tcPr>
            <w:tcW w:w="1310" w:type="dxa"/>
            <w:noWrap/>
            <w:vAlign w:val="center"/>
          </w:tcPr>
          <w:p w14:paraId="67F0F2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963C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651840E" w14:textId="77777777" w:rsidTr="00040FAB">
        <w:trPr>
          <w:trHeight w:val="290"/>
        </w:trPr>
        <w:tc>
          <w:tcPr>
            <w:tcW w:w="1098" w:type="dxa"/>
            <w:noWrap/>
            <w:vAlign w:val="center"/>
          </w:tcPr>
          <w:p w14:paraId="5A4882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AD481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H05.232</w:t>
            </w:r>
          </w:p>
        </w:tc>
        <w:tc>
          <w:tcPr>
            <w:tcW w:w="7968" w:type="dxa"/>
            <w:noWrap/>
            <w:vAlign w:val="center"/>
          </w:tcPr>
          <w:p w14:paraId="3572B1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of left orbit</w:t>
            </w:r>
          </w:p>
        </w:tc>
        <w:tc>
          <w:tcPr>
            <w:tcW w:w="1310" w:type="dxa"/>
            <w:noWrap/>
            <w:vAlign w:val="center"/>
          </w:tcPr>
          <w:p w14:paraId="0BFD81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669A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AF17269" w14:textId="77777777" w:rsidTr="00040FAB">
        <w:trPr>
          <w:trHeight w:val="290"/>
        </w:trPr>
        <w:tc>
          <w:tcPr>
            <w:tcW w:w="1098" w:type="dxa"/>
            <w:noWrap/>
            <w:vAlign w:val="center"/>
          </w:tcPr>
          <w:p w14:paraId="1043FB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B1DFF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H05.233</w:t>
            </w:r>
          </w:p>
        </w:tc>
        <w:tc>
          <w:tcPr>
            <w:tcW w:w="7968" w:type="dxa"/>
            <w:noWrap/>
            <w:vAlign w:val="center"/>
          </w:tcPr>
          <w:p w14:paraId="68EBD3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of bilateral orbit</w:t>
            </w:r>
          </w:p>
        </w:tc>
        <w:tc>
          <w:tcPr>
            <w:tcW w:w="1310" w:type="dxa"/>
            <w:noWrap/>
            <w:vAlign w:val="center"/>
          </w:tcPr>
          <w:p w14:paraId="3A1FFE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87711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2FE6937" w14:textId="77777777" w:rsidTr="00040FAB">
        <w:trPr>
          <w:trHeight w:val="290"/>
        </w:trPr>
        <w:tc>
          <w:tcPr>
            <w:tcW w:w="1098" w:type="dxa"/>
            <w:noWrap/>
            <w:vAlign w:val="center"/>
          </w:tcPr>
          <w:p w14:paraId="6BBED05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24B0A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H05.239</w:t>
            </w:r>
          </w:p>
        </w:tc>
        <w:tc>
          <w:tcPr>
            <w:tcW w:w="7968" w:type="dxa"/>
            <w:noWrap/>
            <w:vAlign w:val="center"/>
          </w:tcPr>
          <w:p w14:paraId="63DD83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of unspecified orbit</w:t>
            </w:r>
          </w:p>
        </w:tc>
        <w:tc>
          <w:tcPr>
            <w:tcW w:w="1310" w:type="dxa"/>
            <w:noWrap/>
            <w:vAlign w:val="center"/>
          </w:tcPr>
          <w:p w14:paraId="44079A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2B774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D60D865" w14:textId="77777777" w:rsidTr="00040FAB">
        <w:trPr>
          <w:trHeight w:val="290"/>
        </w:trPr>
        <w:tc>
          <w:tcPr>
            <w:tcW w:w="1098" w:type="dxa"/>
            <w:noWrap/>
            <w:vAlign w:val="center"/>
          </w:tcPr>
          <w:p w14:paraId="751714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174DB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w:t>
            </w:r>
          </w:p>
        </w:tc>
        <w:tc>
          <w:tcPr>
            <w:tcW w:w="7968" w:type="dxa"/>
            <w:noWrap/>
            <w:vAlign w:val="center"/>
          </w:tcPr>
          <w:p w14:paraId="4B2111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Choroidal hemorrhage and rupture</w:t>
            </w:r>
          </w:p>
        </w:tc>
        <w:tc>
          <w:tcPr>
            <w:tcW w:w="1310" w:type="dxa"/>
            <w:noWrap/>
            <w:vAlign w:val="center"/>
          </w:tcPr>
          <w:p w14:paraId="4EB7A6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6768F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7B77E81" w14:textId="77777777" w:rsidTr="00040FAB">
        <w:trPr>
          <w:trHeight w:val="290"/>
        </w:trPr>
        <w:tc>
          <w:tcPr>
            <w:tcW w:w="1098" w:type="dxa"/>
            <w:noWrap/>
            <w:vAlign w:val="center"/>
          </w:tcPr>
          <w:p w14:paraId="475A63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19A75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H31.30</w:t>
            </w:r>
          </w:p>
        </w:tc>
        <w:tc>
          <w:tcPr>
            <w:tcW w:w="7968" w:type="dxa"/>
            <w:noWrap/>
            <w:vAlign w:val="center"/>
          </w:tcPr>
          <w:p w14:paraId="4D8A7D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Unspecified choroidal hemorrhage</w:t>
            </w:r>
          </w:p>
        </w:tc>
        <w:tc>
          <w:tcPr>
            <w:tcW w:w="1310" w:type="dxa"/>
            <w:noWrap/>
            <w:vAlign w:val="center"/>
          </w:tcPr>
          <w:p w14:paraId="54EB13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94FDBF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50C7734" w14:textId="77777777" w:rsidTr="00040FAB">
        <w:trPr>
          <w:trHeight w:val="290"/>
        </w:trPr>
        <w:tc>
          <w:tcPr>
            <w:tcW w:w="1098" w:type="dxa"/>
            <w:noWrap/>
            <w:vAlign w:val="center"/>
          </w:tcPr>
          <w:p w14:paraId="057D15E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ABDD5C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H31.301</w:t>
            </w:r>
          </w:p>
        </w:tc>
        <w:tc>
          <w:tcPr>
            <w:tcW w:w="7968" w:type="dxa"/>
            <w:noWrap/>
            <w:vAlign w:val="center"/>
          </w:tcPr>
          <w:p w14:paraId="4FBECFC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choroidal hemorrhage, right eye</w:t>
            </w:r>
          </w:p>
        </w:tc>
        <w:tc>
          <w:tcPr>
            <w:tcW w:w="1310" w:type="dxa"/>
            <w:noWrap/>
            <w:vAlign w:val="center"/>
          </w:tcPr>
          <w:p w14:paraId="66356C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AA132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E8798B3" w14:textId="77777777" w:rsidTr="00040FAB">
        <w:trPr>
          <w:trHeight w:val="290"/>
        </w:trPr>
        <w:tc>
          <w:tcPr>
            <w:tcW w:w="1098" w:type="dxa"/>
            <w:noWrap/>
            <w:vAlign w:val="center"/>
          </w:tcPr>
          <w:p w14:paraId="4A45B23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ED409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H31.302</w:t>
            </w:r>
          </w:p>
        </w:tc>
        <w:tc>
          <w:tcPr>
            <w:tcW w:w="7968" w:type="dxa"/>
            <w:noWrap/>
            <w:vAlign w:val="center"/>
          </w:tcPr>
          <w:p w14:paraId="576E321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choroidal hemorrhage, left eye</w:t>
            </w:r>
          </w:p>
        </w:tc>
        <w:tc>
          <w:tcPr>
            <w:tcW w:w="1310" w:type="dxa"/>
            <w:noWrap/>
            <w:vAlign w:val="center"/>
          </w:tcPr>
          <w:p w14:paraId="3983875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5EB4A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E979665" w14:textId="77777777" w:rsidTr="00040FAB">
        <w:trPr>
          <w:trHeight w:val="290"/>
        </w:trPr>
        <w:tc>
          <w:tcPr>
            <w:tcW w:w="1098" w:type="dxa"/>
            <w:noWrap/>
            <w:vAlign w:val="center"/>
          </w:tcPr>
          <w:p w14:paraId="22F9D4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54CE7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H31.303</w:t>
            </w:r>
          </w:p>
        </w:tc>
        <w:tc>
          <w:tcPr>
            <w:tcW w:w="7968" w:type="dxa"/>
            <w:noWrap/>
            <w:vAlign w:val="center"/>
          </w:tcPr>
          <w:p w14:paraId="524CE7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Unspecified choroidal hemorrhage, bilateral</w:t>
            </w:r>
          </w:p>
        </w:tc>
        <w:tc>
          <w:tcPr>
            <w:tcW w:w="1310" w:type="dxa"/>
            <w:noWrap/>
            <w:vAlign w:val="center"/>
          </w:tcPr>
          <w:p w14:paraId="6B5C46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11DE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CA1F727" w14:textId="77777777" w:rsidTr="00040FAB">
        <w:trPr>
          <w:trHeight w:val="290"/>
        </w:trPr>
        <w:tc>
          <w:tcPr>
            <w:tcW w:w="1098" w:type="dxa"/>
            <w:noWrap/>
            <w:vAlign w:val="center"/>
          </w:tcPr>
          <w:p w14:paraId="38715F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068D3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H31.309</w:t>
            </w:r>
          </w:p>
        </w:tc>
        <w:tc>
          <w:tcPr>
            <w:tcW w:w="7968" w:type="dxa"/>
            <w:noWrap/>
            <w:vAlign w:val="center"/>
          </w:tcPr>
          <w:p w14:paraId="0090D72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choroidal hemorrhage, unspecified eye</w:t>
            </w:r>
          </w:p>
        </w:tc>
        <w:tc>
          <w:tcPr>
            <w:tcW w:w="1310" w:type="dxa"/>
            <w:noWrap/>
            <w:vAlign w:val="center"/>
          </w:tcPr>
          <w:p w14:paraId="4F99C7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9765B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9D60D2D" w14:textId="77777777" w:rsidTr="00040FAB">
        <w:trPr>
          <w:trHeight w:val="290"/>
        </w:trPr>
        <w:tc>
          <w:tcPr>
            <w:tcW w:w="1098" w:type="dxa"/>
            <w:noWrap/>
            <w:vAlign w:val="center"/>
          </w:tcPr>
          <w:p w14:paraId="5C9353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B09A2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H31.31</w:t>
            </w:r>
          </w:p>
        </w:tc>
        <w:tc>
          <w:tcPr>
            <w:tcW w:w="7968" w:type="dxa"/>
            <w:noWrap/>
            <w:vAlign w:val="center"/>
          </w:tcPr>
          <w:p w14:paraId="5BAF75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Expulsive choroidal hemorrhage</w:t>
            </w:r>
          </w:p>
        </w:tc>
        <w:tc>
          <w:tcPr>
            <w:tcW w:w="1310" w:type="dxa"/>
            <w:noWrap/>
            <w:vAlign w:val="center"/>
          </w:tcPr>
          <w:p w14:paraId="754D48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0F31E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475C2D5" w14:textId="77777777" w:rsidTr="00040FAB">
        <w:trPr>
          <w:trHeight w:val="290"/>
        </w:trPr>
        <w:tc>
          <w:tcPr>
            <w:tcW w:w="1098" w:type="dxa"/>
            <w:noWrap/>
            <w:vAlign w:val="center"/>
          </w:tcPr>
          <w:p w14:paraId="23C479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37E8A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H31.311</w:t>
            </w:r>
          </w:p>
        </w:tc>
        <w:tc>
          <w:tcPr>
            <w:tcW w:w="7968" w:type="dxa"/>
            <w:noWrap/>
            <w:vAlign w:val="center"/>
          </w:tcPr>
          <w:p w14:paraId="6886826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Expulsive choroidal hemorrhage, right eye</w:t>
            </w:r>
          </w:p>
        </w:tc>
        <w:tc>
          <w:tcPr>
            <w:tcW w:w="1310" w:type="dxa"/>
            <w:noWrap/>
            <w:vAlign w:val="center"/>
          </w:tcPr>
          <w:p w14:paraId="0B45CF3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02C09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B6A37EE" w14:textId="77777777" w:rsidTr="00040FAB">
        <w:trPr>
          <w:trHeight w:val="290"/>
        </w:trPr>
        <w:tc>
          <w:tcPr>
            <w:tcW w:w="1098" w:type="dxa"/>
            <w:noWrap/>
            <w:vAlign w:val="center"/>
          </w:tcPr>
          <w:p w14:paraId="34C009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63915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H31.312</w:t>
            </w:r>
          </w:p>
        </w:tc>
        <w:tc>
          <w:tcPr>
            <w:tcW w:w="7968" w:type="dxa"/>
            <w:noWrap/>
            <w:vAlign w:val="center"/>
          </w:tcPr>
          <w:p w14:paraId="1703F43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Expulsive choroidal hemorrhage, left eye</w:t>
            </w:r>
          </w:p>
        </w:tc>
        <w:tc>
          <w:tcPr>
            <w:tcW w:w="1310" w:type="dxa"/>
            <w:noWrap/>
            <w:vAlign w:val="center"/>
          </w:tcPr>
          <w:p w14:paraId="0DBD96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3C3F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C619DF7" w14:textId="77777777" w:rsidTr="00040FAB">
        <w:trPr>
          <w:trHeight w:val="290"/>
        </w:trPr>
        <w:tc>
          <w:tcPr>
            <w:tcW w:w="1098" w:type="dxa"/>
            <w:noWrap/>
            <w:vAlign w:val="center"/>
          </w:tcPr>
          <w:p w14:paraId="44F085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A5053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H31.313</w:t>
            </w:r>
          </w:p>
        </w:tc>
        <w:tc>
          <w:tcPr>
            <w:tcW w:w="7968" w:type="dxa"/>
            <w:noWrap/>
            <w:vAlign w:val="center"/>
          </w:tcPr>
          <w:p w14:paraId="569229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Expulsive choroidal hemorrhage, bilateral</w:t>
            </w:r>
          </w:p>
        </w:tc>
        <w:tc>
          <w:tcPr>
            <w:tcW w:w="1310" w:type="dxa"/>
            <w:noWrap/>
            <w:vAlign w:val="center"/>
          </w:tcPr>
          <w:p w14:paraId="4052C2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1EF17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24CA5B7" w14:textId="77777777" w:rsidTr="00040FAB">
        <w:trPr>
          <w:trHeight w:val="290"/>
        </w:trPr>
        <w:tc>
          <w:tcPr>
            <w:tcW w:w="1098" w:type="dxa"/>
            <w:noWrap/>
            <w:vAlign w:val="center"/>
          </w:tcPr>
          <w:p w14:paraId="17F5D4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CE67F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H31.319</w:t>
            </w:r>
          </w:p>
        </w:tc>
        <w:tc>
          <w:tcPr>
            <w:tcW w:w="7968" w:type="dxa"/>
            <w:noWrap/>
            <w:vAlign w:val="center"/>
          </w:tcPr>
          <w:p w14:paraId="41C4AFD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Expulsive choroidal hemorrhage, unspecified eye</w:t>
            </w:r>
          </w:p>
        </w:tc>
        <w:tc>
          <w:tcPr>
            <w:tcW w:w="1310" w:type="dxa"/>
            <w:noWrap/>
            <w:vAlign w:val="center"/>
          </w:tcPr>
          <w:p w14:paraId="319B4B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DAF89F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8A70EFD" w14:textId="77777777" w:rsidTr="00040FAB">
        <w:trPr>
          <w:trHeight w:val="290"/>
        </w:trPr>
        <w:tc>
          <w:tcPr>
            <w:tcW w:w="1098" w:type="dxa"/>
            <w:noWrap/>
            <w:vAlign w:val="center"/>
          </w:tcPr>
          <w:p w14:paraId="117E47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4815A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H35.6</w:t>
            </w:r>
          </w:p>
        </w:tc>
        <w:tc>
          <w:tcPr>
            <w:tcW w:w="7968" w:type="dxa"/>
            <w:noWrap/>
            <w:vAlign w:val="center"/>
          </w:tcPr>
          <w:p w14:paraId="6189A0F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w:t>
            </w:r>
          </w:p>
        </w:tc>
        <w:tc>
          <w:tcPr>
            <w:tcW w:w="1310" w:type="dxa"/>
            <w:noWrap/>
            <w:vAlign w:val="center"/>
          </w:tcPr>
          <w:p w14:paraId="77F11B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7B4A8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601FDFC" w14:textId="77777777" w:rsidTr="00040FAB">
        <w:trPr>
          <w:trHeight w:val="290"/>
        </w:trPr>
        <w:tc>
          <w:tcPr>
            <w:tcW w:w="1098" w:type="dxa"/>
            <w:noWrap/>
            <w:vAlign w:val="center"/>
          </w:tcPr>
          <w:p w14:paraId="6BF6F0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B6AC5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H35.60</w:t>
            </w:r>
          </w:p>
        </w:tc>
        <w:tc>
          <w:tcPr>
            <w:tcW w:w="7968" w:type="dxa"/>
            <w:noWrap/>
            <w:vAlign w:val="center"/>
          </w:tcPr>
          <w:p w14:paraId="4A2C5B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 unspecified eye</w:t>
            </w:r>
          </w:p>
        </w:tc>
        <w:tc>
          <w:tcPr>
            <w:tcW w:w="1310" w:type="dxa"/>
            <w:noWrap/>
            <w:vAlign w:val="center"/>
          </w:tcPr>
          <w:p w14:paraId="22D139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846A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9F05608" w14:textId="77777777" w:rsidTr="00040FAB">
        <w:trPr>
          <w:trHeight w:val="290"/>
        </w:trPr>
        <w:tc>
          <w:tcPr>
            <w:tcW w:w="1098" w:type="dxa"/>
            <w:noWrap/>
            <w:vAlign w:val="center"/>
          </w:tcPr>
          <w:p w14:paraId="357979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02E4C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H35.61</w:t>
            </w:r>
          </w:p>
        </w:tc>
        <w:tc>
          <w:tcPr>
            <w:tcW w:w="7968" w:type="dxa"/>
            <w:noWrap/>
            <w:vAlign w:val="center"/>
          </w:tcPr>
          <w:p w14:paraId="5B30C4B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 right eye</w:t>
            </w:r>
          </w:p>
        </w:tc>
        <w:tc>
          <w:tcPr>
            <w:tcW w:w="1310" w:type="dxa"/>
            <w:noWrap/>
            <w:vAlign w:val="center"/>
          </w:tcPr>
          <w:p w14:paraId="78F860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B89A0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4AABEEF" w14:textId="77777777" w:rsidTr="00040FAB">
        <w:trPr>
          <w:trHeight w:val="290"/>
        </w:trPr>
        <w:tc>
          <w:tcPr>
            <w:tcW w:w="1098" w:type="dxa"/>
            <w:noWrap/>
            <w:vAlign w:val="center"/>
          </w:tcPr>
          <w:p w14:paraId="34213C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A2C6A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H35.62</w:t>
            </w:r>
          </w:p>
        </w:tc>
        <w:tc>
          <w:tcPr>
            <w:tcW w:w="7968" w:type="dxa"/>
            <w:noWrap/>
            <w:vAlign w:val="center"/>
          </w:tcPr>
          <w:p w14:paraId="150C23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 left eye</w:t>
            </w:r>
          </w:p>
        </w:tc>
        <w:tc>
          <w:tcPr>
            <w:tcW w:w="1310" w:type="dxa"/>
            <w:noWrap/>
            <w:vAlign w:val="center"/>
          </w:tcPr>
          <w:p w14:paraId="0DCC44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5D41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EC1FE2D" w14:textId="77777777" w:rsidTr="00040FAB">
        <w:trPr>
          <w:trHeight w:val="290"/>
        </w:trPr>
        <w:tc>
          <w:tcPr>
            <w:tcW w:w="1098" w:type="dxa"/>
            <w:noWrap/>
            <w:vAlign w:val="center"/>
          </w:tcPr>
          <w:p w14:paraId="656BB8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09BAD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H35.63</w:t>
            </w:r>
          </w:p>
        </w:tc>
        <w:tc>
          <w:tcPr>
            <w:tcW w:w="7968" w:type="dxa"/>
            <w:noWrap/>
            <w:vAlign w:val="center"/>
          </w:tcPr>
          <w:p w14:paraId="1F5A70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 bilateral</w:t>
            </w:r>
          </w:p>
        </w:tc>
        <w:tc>
          <w:tcPr>
            <w:tcW w:w="1310" w:type="dxa"/>
            <w:noWrap/>
            <w:vAlign w:val="center"/>
          </w:tcPr>
          <w:p w14:paraId="6B9C54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771AB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3278DFC" w14:textId="77777777" w:rsidTr="00040FAB">
        <w:trPr>
          <w:trHeight w:val="290"/>
        </w:trPr>
        <w:tc>
          <w:tcPr>
            <w:tcW w:w="1098" w:type="dxa"/>
            <w:noWrap/>
            <w:vAlign w:val="center"/>
          </w:tcPr>
          <w:p w14:paraId="4340C9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787EC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H43.1</w:t>
            </w:r>
          </w:p>
        </w:tc>
        <w:tc>
          <w:tcPr>
            <w:tcW w:w="7968" w:type="dxa"/>
            <w:noWrap/>
            <w:vAlign w:val="center"/>
          </w:tcPr>
          <w:p w14:paraId="248584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hemorrhage</w:t>
            </w:r>
          </w:p>
        </w:tc>
        <w:tc>
          <w:tcPr>
            <w:tcW w:w="1310" w:type="dxa"/>
            <w:noWrap/>
            <w:vAlign w:val="center"/>
          </w:tcPr>
          <w:p w14:paraId="31358B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2958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F98B52" w14:textId="77777777" w:rsidTr="00040FAB">
        <w:trPr>
          <w:trHeight w:val="290"/>
        </w:trPr>
        <w:tc>
          <w:tcPr>
            <w:tcW w:w="1098" w:type="dxa"/>
            <w:noWrap/>
            <w:vAlign w:val="center"/>
          </w:tcPr>
          <w:p w14:paraId="5F7ED0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F1EAF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H43.10</w:t>
            </w:r>
          </w:p>
        </w:tc>
        <w:tc>
          <w:tcPr>
            <w:tcW w:w="7968" w:type="dxa"/>
            <w:noWrap/>
            <w:vAlign w:val="center"/>
          </w:tcPr>
          <w:p w14:paraId="77345B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bleeding unspecified eye</w:t>
            </w:r>
          </w:p>
        </w:tc>
        <w:tc>
          <w:tcPr>
            <w:tcW w:w="1310" w:type="dxa"/>
            <w:noWrap/>
            <w:vAlign w:val="center"/>
          </w:tcPr>
          <w:p w14:paraId="2EAE94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84E9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B08D6D8" w14:textId="77777777" w:rsidTr="00040FAB">
        <w:trPr>
          <w:trHeight w:val="290"/>
        </w:trPr>
        <w:tc>
          <w:tcPr>
            <w:tcW w:w="1098" w:type="dxa"/>
            <w:noWrap/>
            <w:vAlign w:val="center"/>
          </w:tcPr>
          <w:p w14:paraId="1B62B0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416B4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H43.11</w:t>
            </w:r>
          </w:p>
        </w:tc>
        <w:tc>
          <w:tcPr>
            <w:tcW w:w="7968" w:type="dxa"/>
            <w:noWrap/>
            <w:vAlign w:val="center"/>
          </w:tcPr>
          <w:p w14:paraId="661236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bleeding right eye</w:t>
            </w:r>
          </w:p>
        </w:tc>
        <w:tc>
          <w:tcPr>
            <w:tcW w:w="1310" w:type="dxa"/>
            <w:noWrap/>
            <w:vAlign w:val="center"/>
          </w:tcPr>
          <w:p w14:paraId="63B4D6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B84A7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5DC69BE" w14:textId="77777777" w:rsidTr="00040FAB">
        <w:trPr>
          <w:trHeight w:val="290"/>
        </w:trPr>
        <w:tc>
          <w:tcPr>
            <w:tcW w:w="1098" w:type="dxa"/>
            <w:noWrap/>
            <w:vAlign w:val="center"/>
          </w:tcPr>
          <w:p w14:paraId="3D26D6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5FB7D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H43.12</w:t>
            </w:r>
          </w:p>
        </w:tc>
        <w:tc>
          <w:tcPr>
            <w:tcW w:w="7968" w:type="dxa"/>
            <w:noWrap/>
            <w:vAlign w:val="center"/>
          </w:tcPr>
          <w:p w14:paraId="6C090E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bleeding left eye</w:t>
            </w:r>
          </w:p>
        </w:tc>
        <w:tc>
          <w:tcPr>
            <w:tcW w:w="1310" w:type="dxa"/>
            <w:noWrap/>
            <w:vAlign w:val="center"/>
          </w:tcPr>
          <w:p w14:paraId="327D4C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BF6CB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55EA247" w14:textId="77777777" w:rsidTr="00040FAB">
        <w:trPr>
          <w:trHeight w:val="290"/>
        </w:trPr>
        <w:tc>
          <w:tcPr>
            <w:tcW w:w="1098" w:type="dxa"/>
            <w:noWrap/>
            <w:vAlign w:val="center"/>
          </w:tcPr>
          <w:p w14:paraId="43D157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127A2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H43.13</w:t>
            </w:r>
          </w:p>
        </w:tc>
        <w:tc>
          <w:tcPr>
            <w:tcW w:w="7968" w:type="dxa"/>
            <w:noWrap/>
            <w:vAlign w:val="center"/>
          </w:tcPr>
          <w:p w14:paraId="78809C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bleeding bilateral</w:t>
            </w:r>
          </w:p>
        </w:tc>
        <w:tc>
          <w:tcPr>
            <w:tcW w:w="1310" w:type="dxa"/>
            <w:noWrap/>
            <w:vAlign w:val="center"/>
          </w:tcPr>
          <w:p w14:paraId="7912C4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00AB2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F530623" w14:textId="77777777" w:rsidTr="00040FAB">
        <w:trPr>
          <w:trHeight w:val="290"/>
        </w:trPr>
        <w:tc>
          <w:tcPr>
            <w:tcW w:w="1098" w:type="dxa"/>
            <w:noWrap/>
            <w:vAlign w:val="center"/>
          </w:tcPr>
          <w:p w14:paraId="6A843E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E657E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I31.2</w:t>
            </w:r>
          </w:p>
        </w:tc>
        <w:tc>
          <w:tcPr>
            <w:tcW w:w="7968" w:type="dxa"/>
            <w:noWrap/>
            <w:vAlign w:val="center"/>
          </w:tcPr>
          <w:p w14:paraId="46B637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Hemopericardium, not elsewhere classified</w:t>
            </w:r>
          </w:p>
        </w:tc>
        <w:tc>
          <w:tcPr>
            <w:tcW w:w="1310" w:type="dxa"/>
            <w:noWrap/>
            <w:vAlign w:val="center"/>
          </w:tcPr>
          <w:p w14:paraId="577B2E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BA9E2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0133CFD" w14:textId="77777777" w:rsidTr="00040FAB">
        <w:trPr>
          <w:trHeight w:val="290"/>
        </w:trPr>
        <w:tc>
          <w:tcPr>
            <w:tcW w:w="1098" w:type="dxa"/>
            <w:noWrap/>
            <w:vAlign w:val="center"/>
          </w:tcPr>
          <w:p w14:paraId="1F1F43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D726C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w:t>
            </w:r>
          </w:p>
        </w:tc>
        <w:tc>
          <w:tcPr>
            <w:tcW w:w="7968" w:type="dxa"/>
            <w:noWrap/>
            <w:vAlign w:val="center"/>
          </w:tcPr>
          <w:p w14:paraId="79B1A6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subarachnoid hemorrhage</w:t>
            </w:r>
          </w:p>
        </w:tc>
        <w:tc>
          <w:tcPr>
            <w:tcW w:w="1310" w:type="dxa"/>
            <w:noWrap/>
            <w:vAlign w:val="center"/>
          </w:tcPr>
          <w:p w14:paraId="2F5254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47F3B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4DE396D" w14:textId="77777777" w:rsidTr="00040FAB">
        <w:trPr>
          <w:trHeight w:val="290"/>
        </w:trPr>
        <w:tc>
          <w:tcPr>
            <w:tcW w:w="1098" w:type="dxa"/>
            <w:noWrap/>
            <w:vAlign w:val="center"/>
          </w:tcPr>
          <w:p w14:paraId="1D176F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72FC1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I60.0</w:t>
            </w:r>
          </w:p>
        </w:tc>
        <w:tc>
          <w:tcPr>
            <w:tcW w:w="7968" w:type="dxa"/>
            <w:noWrap/>
            <w:vAlign w:val="center"/>
          </w:tcPr>
          <w:p w14:paraId="6E15C8F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carotid siphon and bifurcation</w:t>
            </w:r>
          </w:p>
        </w:tc>
        <w:tc>
          <w:tcPr>
            <w:tcW w:w="1310" w:type="dxa"/>
            <w:noWrap/>
            <w:vAlign w:val="center"/>
          </w:tcPr>
          <w:p w14:paraId="54CC34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90235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F1EEB53" w14:textId="77777777" w:rsidTr="00040FAB">
        <w:trPr>
          <w:trHeight w:val="290"/>
        </w:trPr>
        <w:tc>
          <w:tcPr>
            <w:tcW w:w="1098" w:type="dxa"/>
            <w:noWrap/>
            <w:vAlign w:val="center"/>
          </w:tcPr>
          <w:p w14:paraId="7C4DD0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044D0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I60.00</w:t>
            </w:r>
          </w:p>
        </w:tc>
        <w:tc>
          <w:tcPr>
            <w:tcW w:w="7968" w:type="dxa"/>
            <w:noWrap/>
            <w:vAlign w:val="center"/>
          </w:tcPr>
          <w:p w14:paraId="7B0991E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unspecified carotid siphon and bifurcation</w:t>
            </w:r>
          </w:p>
        </w:tc>
        <w:tc>
          <w:tcPr>
            <w:tcW w:w="1310" w:type="dxa"/>
            <w:noWrap/>
            <w:vAlign w:val="center"/>
          </w:tcPr>
          <w:p w14:paraId="392EDB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B516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2FFEE01" w14:textId="77777777" w:rsidTr="00040FAB">
        <w:trPr>
          <w:trHeight w:val="290"/>
        </w:trPr>
        <w:tc>
          <w:tcPr>
            <w:tcW w:w="1098" w:type="dxa"/>
            <w:noWrap/>
            <w:vAlign w:val="center"/>
          </w:tcPr>
          <w:p w14:paraId="003681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6216D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I60.01</w:t>
            </w:r>
          </w:p>
        </w:tc>
        <w:tc>
          <w:tcPr>
            <w:tcW w:w="7968" w:type="dxa"/>
            <w:noWrap/>
            <w:vAlign w:val="center"/>
          </w:tcPr>
          <w:p w14:paraId="0B70D76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right carotid siphon and bifurcation</w:t>
            </w:r>
          </w:p>
        </w:tc>
        <w:tc>
          <w:tcPr>
            <w:tcW w:w="1310" w:type="dxa"/>
            <w:noWrap/>
            <w:vAlign w:val="center"/>
          </w:tcPr>
          <w:p w14:paraId="03037D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7E338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C7C800F" w14:textId="77777777" w:rsidTr="00040FAB">
        <w:trPr>
          <w:trHeight w:val="290"/>
        </w:trPr>
        <w:tc>
          <w:tcPr>
            <w:tcW w:w="1098" w:type="dxa"/>
            <w:noWrap/>
            <w:vAlign w:val="center"/>
          </w:tcPr>
          <w:p w14:paraId="4F5A56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7AFD1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I60.02</w:t>
            </w:r>
          </w:p>
        </w:tc>
        <w:tc>
          <w:tcPr>
            <w:tcW w:w="7968" w:type="dxa"/>
            <w:noWrap/>
            <w:vAlign w:val="center"/>
          </w:tcPr>
          <w:p w14:paraId="0F05F42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left carotid siphon and bifurcation</w:t>
            </w:r>
          </w:p>
        </w:tc>
        <w:tc>
          <w:tcPr>
            <w:tcW w:w="1310" w:type="dxa"/>
            <w:noWrap/>
            <w:vAlign w:val="center"/>
          </w:tcPr>
          <w:p w14:paraId="727504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E382F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AFE7F6E" w14:textId="77777777" w:rsidTr="00040FAB">
        <w:trPr>
          <w:trHeight w:val="290"/>
        </w:trPr>
        <w:tc>
          <w:tcPr>
            <w:tcW w:w="1098" w:type="dxa"/>
            <w:noWrap/>
            <w:vAlign w:val="center"/>
          </w:tcPr>
          <w:p w14:paraId="6F4991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45CAB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I60.1</w:t>
            </w:r>
          </w:p>
        </w:tc>
        <w:tc>
          <w:tcPr>
            <w:tcW w:w="7968" w:type="dxa"/>
            <w:noWrap/>
            <w:vAlign w:val="center"/>
          </w:tcPr>
          <w:p w14:paraId="221E1B8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middle cerebral artery</w:t>
            </w:r>
          </w:p>
        </w:tc>
        <w:tc>
          <w:tcPr>
            <w:tcW w:w="1310" w:type="dxa"/>
            <w:noWrap/>
            <w:vAlign w:val="center"/>
          </w:tcPr>
          <w:p w14:paraId="781304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CA82E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0CB3A48" w14:textId="77777777" w:rsidTr="00040FAB">
        <w:trPr>
          <w:trHeight w:val="290"/>
        </w:trPr>
        <w:tc>
          <w:tcPr>
            <w:tcW w:w="1098" w:type="dxa"/>
            <w:noWrap/>
            <w:vAlign w:val="center"/>
          </w:tcPr>
          <w:p w14:paraId="006B77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5E0C3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I60.10</w:t>
            </w:r>
          </w:p>
        </w:tc>
        <w:tc>
          <w:tcPr>
            <w:tcW w:w="7968" w:type="dxa"/>
            <w:noWrap/>
            <w:vAlign w:val="center"/>
          </w:tcPr>
          <w:p w14:paraId="0AC55E4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unspecified middle cerebral artery</w:t>
            </w:r>
          </w:p>
        </w:tc>
        <w:tc>
          <w:tcPr>
            <w:tcW w:w="1310" w:type="dxa"/>
            <w:noWrap/>
            <w:vAlign w:val="center"/>
          </w:tcPr>
          <w:p w14:paraId="50BDB8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95945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4830FD0" w14:textId="77777777" w:rsidTr="00040FAB">
        <w:trPr>
          <w:trHeight w:val="290"/>
        </w:trPr>
        <w:tc>
          <w:tcPr>
            <w:tcW w:w="1098" w:type="dxa"/>
            <w:noWrap/>
            <w:vAlign w:val="center"/>
          </w:tcPr>
          <w:p w14:paraId="5F8791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EDD48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I60.11</w:t>
            </w:r>
          </w:p>
        </w:tc>
        <w:tc>
          <w:tcPr>
            <w:tcW w:w="7968" w:type="dxa"/>
            <w:noWrap/>
            <w:vAlign w:val="center"/>
          </w:tcPr>
          <w:p w14:paraId="3A3A06A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right middle cerebral artery</w:t>
            </w:r>
          </w:p>
        </w:tc>
        <w:tc>
          <w:tcPr>
            <w:tcW w:w="1310" w:type="dxa"/>
            <w:noWrap/>
            <w:vAlign w:val="center"/>
          </w:tcPr>
          <w:p w14:paraId="5F1E7E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E021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6192EBE" w14:textId="77777777" w:rsidTr="00040FAB">
        <w:trPr>
          <w:trHeight w:val="290"/>
        </w:trPr>
        <w:tc>
          <w:tcPr>
            <w:tcW w:w="1098" w:type="dxa"/>
            <w:noWrap/>
            <w:vAlign w:val="center"/>
          </w:tcPr>
          <w:p w14:paraId="730282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25BA7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I60.12</w:t>
            </w:r>
          </w:p>
        </w:tc>
        <w:tc>
          <w:tcPr>
            <w:tcW w:w="7968" w:type="dxa"/>
            <w:noWrap/>
            <w:vAlign w:val="center"/>
          </w:tcPr>
          <w:p w14:paraId="5130CBD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left middle cerebral artery</w:t>
            </w:r>
          </w:p>
        </w:tc>
        <w:tc>
          <w:tcPr>
            <w:tcW w:w="1310" w:type="dxa"/>
            <w:noWrap/>
            <w:vAlign w:val="center"/>
          </w:tcPr>
          <w:p w14:paraId="5808D9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683B7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4E4A096" w14:textId="77777777" w:rsidTr="00040FAB">
        <w:trPr>
          <w:trHeight w:val="290"/>
        </w:trPr>
        <w:tc>
          <w:tcPr>
            <w:tcW w:w="1098" w:type="dxa"/>
            <w:noWrap/>
            <w:vAlign w:val="center"/>
          </w:tcPr>
          <w:p w14:paraId="6F2326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295A4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I60.2</w:t>
            </w:r>
          </w:p>
        </w:tc>
        <w:tc>
          <w:tcPr>
            <w:tcW w:w="7968" w:type="dxa"/>
            <w:noWrap/>
            <w:vAlign w:val="center"/>
          </w:tcPr>
          <w:p w14:paraId="31CA1FC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anterior communicating artery</w:t>
            </w:r>
          </w:p>
        </w:tc>
        <w:tc>
          <w:tcPr>
            <w:tcW w:w="1310" w:type="dxa"/>
            <w:noWrap/>
            <w:vAlign w:val="center"/>
          </w:tcPr>
          <w:p w14:paraId="323320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7CCD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080C40C" w14:textId="77777777" w:rsidTr="00040FAB">
        <w:trPr>
          <w:trHeight w:val="290"/>
        </w:trPr>
        <w:tc>
          <w:tcPr>
            <w:tcW w:w="1098" w:type="dxa"/>
            <w:noWrap/>
            <w:vAlign w:val="center"/>
          </w:tcPr>
          <w:p w14:paraId="11F162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456D1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I60.3</w:t>
            </w:r>
          </w:p>
        </w:tc>
        <w:tc>
          <w:tcPr>
            <w:tcW w:w="7968" w:type="dxa"/>
            <w:noWrap/>
            <w:vAlign w:val="center"/>
          </w:tcPr>
          <w:p w14:paraId="41B35ED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posterior communicating artery</w:t>
            </w:r>
          </w:p>
        </w:tc>
        <w:tc>
          <w:tcPr>
            <w:tcW w:w="1310" w:type="dxa"/>
            <w:noWrap/>
            <w:vAlign w:val="center"/>
          </w:tcPr>
          <w:p w14:paraId="194AB8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29B72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E183B50" w14:textId="77777777" w:rsidTr="00040FAB">
        <w:trPr>
          <w:trHeight w:val="290"/>
        </w:trPr>
        <w:tc>
          <w:tcPr>
            <w:tcW w:w="1098" w:type="dxa"/>
            <w:noWrap/>
            <w:vAlign w:val="center"/>
          </w:tcPr>
          <w:p w14:paraId="66ED9F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513AD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I60.30</w:t>
            </w:r>
          </w:p>
        </w:tc>
        <w:tc>
          <w:tcPr>
            <w:tcW w:w="7968" w:type="dxa"/>
            <w:noWrap/>
            <w:vAlign w:val="center"/>
          </w:tcPr>
          <w:p w14:paraId="1EE884C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unspecified posterior communicating artery</w:t>
            </w:r>
          </w:p>
        </w:tc>
        <w:tc>
          <w:tcPr>
            <w:tcW w:w="1310" w:type="dxa"/>
            <w:noWrap/>
            <w:vAlign w:val="center"/>
          </w:tcPr>
          <w:p w14:paraId="593A74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9235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148D5AD" w14:textId="77777777" w:rsidTr="00040FAB">
        <w:trPr>
          <w:trHeight w:val="290"/>
        </w:trPr>
        <w:tc>
          <w:tcPr>
            <w:tcW w:w="1098" w:type="dxa"/>
            <w:noWrap/>
            <w:vAlign w:val="center"/>
          </w:tcPr>
          <w:p w14:paraId="72A846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C9440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I60.31</w:t>
            </w:r>
          </w:p>
        </w:tc>
        <w:tc>
          <w:tcPr>
            <w:tcW w:w="7968" w:type="dxa"/>
            <w:noWrap/>
            <w:vAlign w:val="center"/>
          </w:tcPr>
          <w:p w14:paraId="1E74CE0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right posterior communicating artery</w:t>
            </w:r>
          </w:p>
        </w:tc>
        <w:tc>
          <w:tcPr>
            <w:tcW w:w="1310" w:type="dxa"/>
            <w:noWrap/>
            <w:vAlign w:val="center"/>
          </w:tcPr>
          <w:p w14:paraId="0210B1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7700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EE651DA" w14:textId="77777777" w:rsidTr="00040FAB">
        <w:trPr>
          <w:trHeight w:val="290"/>
        </w:trPr>
        <w:tc>
          <w:tcPr>
            <w:tcW w:w="1098" w:type="dxa"/>
            <w:noWrap/>
            <w:vAlign w:val="center"/>
          </w:tcPr>
          <w:p w14:paraId="723A23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B6204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I60.32</w:t>
            </w:r>
          </w:p>
        </w:tc>
        <w:tc>
          <w:tcPr>
            <w:tcW w:w="7968" w:type="dxa"/>
            <w:noWrap/>
            <w:vAlign w:val="center"/>
          </w:tcPr>
          <w:p w14:paraId="3A536AC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left posterior communicating artery</w:t>
            </w:r>
          </w:p>
        </w:tc>
        <w:tc>
          <w:tcPr>
            <w:tcW w:w="1310" w:type="dxa"/>
            <w:noWrap/>
            <w:vAlign w:val="center"/>
          </w:tcPr>
          <w:p w14:paraId="2D3545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FB99D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C9651CB" w14:textId="77777777" w:rsidTr="00040FAB">
        <w:trPr>
          <w:trHeight w:val="290"/>
        </w:trPr>
        <w:tc>
          <w:tcPr>
            <w:tcW w:w="1098" w:type="dxa"/>
            <w:noWrap/>
            <w:vAlign w:val="center"/>
          </w:tcPr>
          <w:p w14:paraId="24DEF6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8A48D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I60.4</w:t>
            </w:r>
          </w:p>
        </w:tc>
        <w:tc>
          <w:tcPr>
            <w:tcW w:w="7968" w:type="dxa"/>
            <w:noWrap/>
            <w:vAlign w:val="center"/>
          </w:tcPr>
          <w:p w14:paraId="7BC90C6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basilar artery</w:t>
            </w:r>
          </w:p>
        </w:tc>
        <w:tc>
          <w:tcPr>
            <w:tcW w:w="1310" w:type="dxa"/>
            <w:noWrap/>
            <w:vAlign w:val="center"/>
          </w:tcPr>
          <w:p w14:paraId="6AECC9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90C01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D106795" w14:textId="77777777" w:rsidTr="00040FAB">
        <w:trPr>
          <w:trHeight w:val="290"/>
        </w:trPr>
        <w:tc>
          <w:tcPr>
            <w:tcW w:w="1098" w:type="dxa"/>
            <w:noWrap/>
            <w:vAlign w:val="center"/>
          </w:tcPr>
          <w:p w14:paraId="2DCCE4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85DC0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I60.5</w:t>
            </w:r>
          </w:p>
        </w:tc>
        <w:tc>
          <w:tcPr>
            <w:tcW w:w="7968" w:type="dxa"/>
            <w:noWrap/>
            <w:vAlign w:val="center"/>
          </w:tcPr>
          <w:p w14:paraId="2FB17FE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vertebral artery</w:t>
            </w:r>
          </w:p>
        </w:tc>
        <w:tc>
          <w:tcPr>
            <w:tcW w:w="1310" w:type="dxa"/>
            <w:noWrap/>
            <w:vAlign w:val="center"/>
          </w:tcPr>
          <w:p w14:paraId="478472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F32DB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4AE7064" w14:textId="77777777" w:rsidTr="00040FAB">
        <w:trPr>
          <w:trHeight w:val="290"/>
        </w:trPr>
        <w:tc>
          <w:tcPr>
            <w:tcW w:w="1098" w:type="dxa"/>
            <w:noWrap/>
            <w:vAlign w:val="center"/>
          </w:tcPr>
          <w:p w14:paraId="196285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39976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I60.50</w:t>
            </w:r>
          </w:p>
        </w:tc>
        <w:tc>
          <w:tcPr>
            <w:tcW w:w="7968" w:type="dxa"/>
            <w:noWrap/>
            <w:vAlign w:val="center"/>
          </w:tcPr>
          <w:p w14:paraId="6152229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unspecified vertebral artery</w:t>
            </w:r>
          </w:p>
        </w:tc>
        <w:tc>
          <w:tcPr>
            <w:tcW w:w="1310" w:type="dxa"/>
            <w:noWrap/>
            <w:vAlign w:val="center"/>
          </w:tcPr>
          <w:p w14:paraId="2704F2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3E008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0E6BA52" w14:textId="77777777" w:rsidTr="00040FAB">
        <w:trPr>
          <w:trHeight w:val="290"/>
        </w:trPr>
        <w:tc>
          <w:tcPr>
            <w:tcW w:w="1098" w:type="dxa"/>
            <w:noWrap/>
            <w:vAlign w:val="center"/>
          </w:tcPr>
          <w:p w14:paraId="731A8F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D0141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I60.51</w:t>
            </w:r>
          </w:p>
        </w:tc>
        <w:tc>
          <w:tcPr>
            <w:tcW w:w="7968" w:type="dxa"/>
            <w:noWrap/>
            <w:vAlign w:val="center"/>
          </w:tcPr>
          <w:p w14:paraId="142C580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right vertebral artery</w:t>
            </w:r>
          </w:p>
        </w:tc>
        <w:tc>
          <w:tcPr>
            <w:tcW w:w="1310" w:type="dxa"/>
            <w:noWrap/>
            <w:vAlign w:val="center"/>
          </w:tcPr>
          <w:p w14:paraId="043A7B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2A6B7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9D479B3" w14:textId="77777777" w:rsidTr="00040FAB">
        <w:trPr>
          <w:trHeight w:val="290"/>
        </w:trPr>
        <w:tc>
          <w:tcPr>
            <w:tcW w:w="1098" w:type="dxa"/>
            <w:noWrap/>
            <w:vAlign w:val="center"/>
          </w:tcPr>
          <w:p w14:paraId="0E86BD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21226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I60.52</w:t>
            </w:r>
          </w:p>
        </w:tc>
        <w:tc>
          <w:tcPr>
            <w:tcW w:w="7968" w:type="dxa"/>
            <w:noWrap/>
            <w:vAlign w:val="center"/>
          </w:tcPr>
          <w:p w14:paraId="6D51625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left vertebral artery</w:t>
            </w:r>
          </w:p>
        </w:tc>
        <w:tc>
          <w:tcPr>
            <w:tcW w:w="1310" w:type="dxa"/>
            <w:noWrap/>
            <w:vAlign w:val="center"/>
          </w:tcPr>
          <w:p w14:paraId="6636E4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2D67F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392BA58" w14:textId="77777777" w:rsidTr="00040FAB">
        <w:trPr>
          <w:trHeight w:val="290"/>
        </w:trPr>
        <w:tc>
          <w:tcPr>
            <w:tcW w:w="1098" w:type="dxa"/>
            <w:noWrap/>
            <w:vAlign w:val="center"/>
          </w:tcPr>
          <w:p w14:paraId="474DA4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8A94E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I60.6</w:t>
            </w:r>
          </w:p>
        </w:tc>
        <w:tc>
          <w:tcPr>
            <w:tcW w:w="7968" w:type="dxa"/>
            <w:noWrap/>
            <w:vAlign w:val="center"/>
          </w:tcPr>
          <w:p w14:paraId="62459A7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other intracranial arteries</w:t>
            </w:r>
          </w:p>
        </w:tc>
        <w:tc>
          <w:tcPr>
            <w:tcW w:w="1310" w:type="dxa"/>
            <w:noWrap/>
            <w:vAlign w:val="center"/>
          </w:tcPr>
          <w:p w14:paraId="23437B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F261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C621F3A" w14:textId="77777777" w:rsidTr="00040FAB">
        <w:trPr>
          <w:trHeight w:val="290"/>
        </w:trPr>
        <w:tc>
          <w:tcPr>
            <w:tcW w:w="1098" w:type="dxa"/>
            <w:noWrap/>
            <w:vAlign w:val="center"/>
          </w:tcPr>
          <w:p w14:paraId="0F03BC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D56EE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I60.7</w:t>
            </w:r>
          </w:p>
        </w:tc>
        <w:tc>
          <w:tcPr>
            <w:tcW w:w="7968" w:type="dxa"/>
            <w:noWrap/>
            <w:vAlign w:val="center"/>
          </w:tcPr>
          <w:p w14:paraId="2AF5662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subarachnoid hemorrhage from unspecified intracranial artery</w:t>
            </w:r>
          </w:p>
        </w:tc>
        <w:tc>
          <w:tcPr>
            <w:tcW w:w="1310" w:type="dxa"/>
            <w:noWrap/>
            <w:vAlign w:val="center"/>
          </w:tcPr>
          <w:p w14:paraId="235D56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C23B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9ED6839" w14:textId="77777777" w:rsidTr="00040FAB">
        <w:trPr>
          <w:trHeight w:val="290"/>
        </w:trPr>
        <w:tc>
          <w:tcPr>
            <w:tcW w:w="1098" w:type="dxa"/>
            <w:noWrap/>
            <w:vAlign w:val="center"/>
          </w:tcPr>
          <w:p w14:paraId="2B54B2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B44A5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I60.8</w:t>
            </w:r>
          </w:p>
        </w:tc>
        <w:tc>
          <w:tcPr>
            <w:tcW w:w="7968" w:type="dxa"/>
            <w:noWrap/>
            <w:vAlign w:val="center"/>
          </w:tcPr>
          <w:p w14:paraId="438132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nontraumatic subarachnoid hemorrhage</w:t>
            </w:r>
          </w:p>
        </w:tc>
        <w:tc>
          <w:tcPr>
            <w:tcW w:w="1310" w:type="dxa"/>
            <w:noWrap/>
            <w:vAlign w:val="center"/>
          </w:tcPr>
          <w:p w14:paraId="4E725E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494C2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3492F70" w14:textId="77777777" w:rsidTr="00040FAB">
        <w:trPr>
          <w:trHeight w:val="290"/>
        </w:trPr>
        <w:tc>
          <w:tcPr>
            <w:tcW w:w="1098" w:type="dxa"/>
            <w:noWrap/>
            <w:vAlign w:val="center"/>
          </w:tcPr>
          <w:p w14:paraId="13C40B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2E8E2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I60.9</w:t>
            </w:r>
          </w:p>
        </w:tc>
        <w:tc>
          <w:tcPr>
            <w:tcW w:w="7968" w:type="dxa"/>
            <w:noWrap/>
            <w:vAlign w:val="center"/>
          </w:tcPr>
          <w:p w14:paraId="1B3FFD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subarachnoid hemorrhage, unspecified</w:t>
            </w:r>
          </w:p>
        </w:tc>
        <w:tc>
          <w:tcPr>
            <w:tcW w:w="1310" w:type="dxa"/>
            <w:noWrap/>
            <w:vAlign w:val="center"/>
          </w:tcPr>
          <w:p w14:paraId="00F36F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10F3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C97101" w14:textId="77777777" w:rsidTr="00040FAB">
        <w:trPr>
          <w:trHeight w:val="290"/>
        </w:trPr>
        <w:tc>
          <w:tcPr>
            <w:tcW w:w="1098" w:type="dxa"/>
            <w:noWrap/>
            <w:vAlign w:val="center"/>
          </w:tcPr>
          <w:p w14:paraId="49ADA8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62154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w:t>
            </w:r>
          </w:p>
        </w:tc>
        <w:tc>
          <w:tcPr>
            <w:tcW w:w="7968" w:type="dxa"/>
            <w:noWrap/>
            <w:vAlign w:val="center"/>
          </w:tcPr>
          <w:p w14:paraId="67B027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intracerebral hemorrhage</w:t>
            </w:r>
          </w:p>
        </w:tc>
        <w:tc>
          <w:tcPr>
            <w:tcW w:w="1310" w:type="dxa"/>
            <w:noWrap/>
            <w:vAlign w:val="center"/>
          </w:tcPr>
          <w:p w14:paraId="6BD8B3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36E62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7A48631" w14:textId="77777777" w:rsidTr="00040FAB">
        <w:trPr>
          <w:trHeight w:val="290"/>
        </w:trPr>
        <w:tc>
          <w:tcPr>
            <w:tcW w:w="1098" w:type="dxa"/>
            <w:noWrap/>
            <w:vAlign w:val="center"/>
          </w:tcPr>
          <w:p w14:paraId="070123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1ABAF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I61.0</w:t>
            </w:r>
          </w:p>
        </w:tc>
        <w:tc>
          <w:tcPr>
            <w:tcW w:w="7968" w:type="dxa"/>
            <w:noWrap/>
            <w:vAlign w:val="center"/>
          </w:tcPr>
          <w:p w14:paraId="4286F6A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in hemisphere, subcortical</w:t>
            </w:r>
          </w:p>
        </w:tc>
        <w:tc>
          <w:tcPr>
            <w:tcW w:w="1310" w:type="dxa"/>
            <w:noWrap/>
            <w:vAlign w:val="center"/>
          </w:tcPr>
          <w:p w14:paraId="4EB102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7C1FA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844B46C" w14:textId="77777777" w:rsidTr="00040FAB">
        <w:trPr>
          <w:trHeight w:val="290"/>
        </w:trPr>
        <w:tc>
          <w:tcPr>
            <w:tcW w:w="1098" w:type="dxa"/>
            <w:noWrap/>
            <w:vAlign w:val="center"/>
          </w:tcPr>
          <w:p w14:paraId="2DBD02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7122C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I61.1</w:t>
            </w:r>
          </w:p>
        </w:tc>
        <w:tc>
          <w:tcPr>
            <w:tcW w:w="7968" w:type="dxa"/>
            <w:noWrap/>
            <w:vAlign w:val="center"/>
          </w:tcPr>
          <w:p w14:paraId="1F3825E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in hemisphere, cortical</w:t>
            </w:r>
          </w:p>
        </w:tc>
        <w:tc>
          <w:tcPr>
            <w:tcW w:w="1310" w:type="dxa"/>
            <w:noWrap/>
            <w:vAlign w:val="center"/>
          </w:tcPr>
          <w:p w14:paraId="481317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F883A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C057544" w14:textId="77777777" w:rsidTr="00040FAB">
        <w:trPr>
          <w:trHeight w:val="290"/>
        </w:trPr>
        <w:tc>
          <w:tcPr>
            <w:tcW w:w="1098" w:type="dxa"/>
            <w:noWrap/>
            <w:vAlign w:val="center"/>
          </w:tcPr>
          <w:p w14:paraId="0ECA66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5DB8E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I61.2</w:t>
            </w:r>
          </w:p>
        </w:tc>
        <w:tc>
          <w:tcPr>
            <w:tcW w:w="7968" w:type="dxa"/>
            <w:noWrap/>
            <w:vAlign w:val="center"/>
          </w:tcPr>
          <w:p w14:paraId="52EA4CC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in hemisphere, unspecified</w:t>
            </w:r>
          </w:p>
        </w:tc>
        <w:tc>
          <w:tcPr>
            <w:tcW w:w="1310" w:type="dxa"/>
            <w:noWrap/>
            <w:vAlign w:val="center"/>
          </w:tcPr>
          <w:p w14:paraId="018F84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9D503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3B2AB3F" w14:textId="77777777" w:rsidTr="00040FAB">
        <w:trPr>
          <w:trHeight w:val="290"/>
        </w:trPr>
        <w:tc>
          <w:tcPr>
            <w:tcW w:w="1098" w:type="dxa"/>
            <w:noWrap/>
            <w:vAlign w:val="center"/>
          </w:tcPr>
          <w:p w14:paraId="78709D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36945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I61.3</w:t>
            </w:r>
          </w:p>
        </w:tc>
        <w:tc>
          <w:tcPr>
            <w:tcW w:w="7968" w:type="dxa"/>
            <w:noWrap/>
            <w:vAlign w:val="center"/>
          </w:tcPr>
          <w:p w14:paraId="48995D0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in brain stem</w:t>
            </w:r>
          </w:p>
        </w:tc>
        <w:tc>
          <w:tcPr>
            <w:tcW w:w="1310" w:type="dxa"/>
            <w:noWrap/>
            <w:vAlign w:val="center"/>
          </w:tcPr>
          <w:p w14:paraId="3E93E8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B5CD7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A0068F9" w14:textId="77777777" w:rsidTr="00040FAB">
        <w:trPr>
          <w:trHeight w:val="290"/>
        </w:trPr>
        <w:tc>
          <w:tcPr>
            <w:tcW w:w="1098" w:type="dxa"/>
            <w:noWrap/>
            <w:vAlign w:val="center"/>
          </w:tcPr>
          <w:p w14:paraId="386059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346B2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I61.4</w:t>
            </w:r>
          </w:p>
        </w:tc>
        <w:tc>
          <w:tcPr>
            <w:tcW w:w="7968" w:type="dxa"/>
            <w:noWrap/>
            <w:vAlign w:val="center"/>
          </w:tcPr>
          <w:p w14:paraId="2A4C0E3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in cerebellum</w:t>
            </w:r>
          </w:p>
        </w:tc>
        <w:tc>
          <w:tcPr>
            <w:tcW w:w="1310" w:type="dxa"/>
            <w:noWrap/>
            <w:vAlign w:val="center"/>
          </w:tcPr>
          <w:p w14:paraId="42C90F3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59B1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46FE534" w14:textId="77777777" w:rsidTr="00040FAB">
        <w:trPr>
          <w:trHeight w:val="290"/>
        </w:trPr>
        <w:tc>
          <w:tcPr>
            <w:tcW w:w="1098" w:type="dxa"/>
            <w:noWrap/>
            <w:vAlign w:val="center"/>
          </w:tcPr>
          <w:p w14:paraId="6CC7D9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9E14A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I61.5</w:t>
            </w:r>
          </w:p>
        </w:tc>
        <w:tc>
          <w:tcPr>
            <w:tcW w:w="7968" w:type="dxa"/>
            <w:noWrap/>
            <w:vAlign w:val="center"/>
          </w:tcPr>
          <w:p w14:paraId="62FCEB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intracerebral hemorrhage, intraventricular</w:t>
            </w:r>
          </w:p>
        </w:tc>
        <w:tc>
          <w:tcPr>
            <w:tcW w:w="1310" w:type="dxa"/>
            <w:noWrap/>
            <w:vAlign w:val="center"/>
          </w:tcPr>
          <w:p w14:paraId="1BE0D2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FFDA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5F89AAF" w14:textId="77777777" w:rsidTr="00040FAB">
        <w:trPr>
          <w:trHeight w:val="290"/>
        </w:trPr>
        <w:tc>
          <w:tcPr>
            <w:tcW w:w="1098" w:type="dxa"/>
            <w:noWrap/>
            <w:vAlign w:val="center"/>
          </w:tcPr>
          <w:p w14:paraId="33B8EC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85611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I61.6</w:t>
            </w:r>
          </w:p>
        </w:tc>
        <w:tc>
          <w:tcPr>
            <w:tcW w:w="7968" w:type="dxa"/>
            <w:noWrap/>
            <w:vAlign w:val="center"/>
          </w:tcPr>
          <w:p w14:paraId="78E22A7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intracerebral hemorrhage, multiple localized</w:t>
            </w:r>
          </w:p>
        </w:tc>
        <w:tc>
          <w:tcPr>
            <w:tcW w:w="1310" w:type="dxa"/>
            <w:noWrap/>
            <w:vAlign w:val="center"/>
          </w:tcPr>
          <w:p w14:paraId="1783BD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418C9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8D578D5" w14:textId="77777777" w:rsidTr="00040FAB">
        <w:trPr>
          <w:trHeight w:val="290"/>
        </w:trPr>
        <w:tc>
          <w:tcPr>
            <w:tcW w:w="1098" w:type="dxa"/>
            <w:noWrap/>
            <w:vAlign w:val="center"/>
          </w:tcPr>
          <w:p w14:paraId="1D5306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52BC3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I61.8</w:t>
            </w:r>
          </w:p>
        </w:tc>
        <w:tc>
          <w:tcPr>
            <w:tcW w:w="7968" w:type="dxa"/>
            <w:noWrap/>
            <w:vAlign w:val="center"/>
          </w:tcPr>
          <w:p w14:paraId="4AF2D99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nontraumatic intracerebral hemorrhage</w:t>
            </w:r>
          </w:p>
        </w:tc>
        <w:tc>
          <w:tcPr>
            <w:tcW w:w="1310" w:type="dxa"/>
            <w:noWrap/>
            <w:vAlign w:val="center"/>
          </w:tcPr>
          <w:p w14:paraId="619189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5527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896BA43" w14:textId="77777777" w:rsidTr="00040FAB">
        <w:trPr>
          <w:trHeight w:val="290"/>
        </w:trPr>
        <w:tc>
          <w:tcPr>
            <w:tcW w:w="1098" w:type="dxa"/>
            <w:noWrap/>
            <w:vAlign w:val="center"/>
          </w:tcPr>
          <w:p w14:paraId="008931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A46CA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I61.9</w:t>
            </w:r>
          </w:p>
        </w:tc>
        <w:tc>
          <w:tcPr>
            <w:tcW w:w="7968" w:type="dxa"/>
            <w:noWrap/>
            <w:vAlign w:val="center"/>
          </w:tcPr>
          <w:p w14:paraId="78C12D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intracerebral hemorrhage, unspecified</w:t>
            </w:r>
          </w:p>
        </w:tc>
        <w:tc>
          <w:tcPr>
            <w:tcW w:w="1310" w:type="dxa"/>
            <w:noWrap/>
            <w:vAlign w:val="center"/>
          </w:tcPr>
          <w:p w14:paraId="25F223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4C3B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B9B58DB" w14:textId="77777777" w:rsidTr="00040FAB">
        <w:trPr>
          <w:trHeight w:val="290"/>
        </w:trPr>
        <w:tc>
          <w:tcPr>
            <w:tcW w:w="1098" w:type="dxa"/>
            <w:noWrap/>
            <w:vAlign w:val="center"/>
          </w:tcPr>
          <w:p w14:paraId="797495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88C9E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w:t>
            </w:r>
          </w:p>
        </w:tc>
        <w:tc>
          <w:tcPr>
            <w:tcW w:w="7968" w:type="dxa"/>
            <w:noWrap/>
            <w:vAlign w:val="center"/>
          </w:tcPr>
          <w:p w14:paraId="15B68BB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nontraumatic intracranial hemorrhage</w:t>
            </w:r>
          </w:p>
        </w:tc>
        <w:tc>
          <w:tcPr>
            <w:tcW w:w="1310" w:type="dxa"/>
            <w:noWrap/>
            <w:vAlign w:val="center"/>
          </w:tcPr>
          <w:p w14:paraId="171B2E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8D197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FA04AB9" w14:textId="77777777" w:rsidTr="00040FAB">
        <w:trPr>
          <w:trHeight w:val="290"/>
        </w:trPr>
        <w:tc>
          <w:tcPr>
            <w:tcW w:w="1098" w:type="dxa"/>
            <w:noWrap/>
            <w:vAlign w:val="center"/>
          </w:tcPr>
          <w:p w14:paraId="41ACB2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94FB7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I62.0</w:t>
            </w:r>
          </w:p>
        </w:tc>
        <w:tc>
          <w:tcPr>
            <w:tcW w:w="7968" w:type="dxa"/>
            <w:noWrap/>
            <w:vAlign w:val="center"/>
          </w:tcPr>
          <w:p w14:paraId="223C67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subdural hemorrhage</w:t>
            </w:r>
          </w:p>
        </w:tc>
        <w:tc>
          <w:tcPr>
            <w:tcW w:w="1310" w:type="dxa"/>
            <w:noWrap/>
            <w:vAlign w:val="center"/>
          </w:tcPr>
          <w:p w14:paraId="025C6F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3BAE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EAA109A" w14:textId="77777777" w:rsidTr="00040FAB">
        <w:trPr>
          <w:trHeight w:val="290"/>
        </w:trPr>
        <w:tc>
          <w:tcPr>
            <w:tcW w:w="1098" w:type="dxa"/>
            <w:noWrap/>
            <w:vAlign w:val="center"/>
          </w:tcPr>
          <w:p w14:paraId="635F56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B8B13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I62.00</w:t>
            </w:r>
          </w:p>
        </w:tc>
        <w:tc>
          <w:tcPr>
            <w:tcW w:w="7968" w:type="dxa"/>
            <w:noWrap/>
            <w:vAlign w:val="center"/>
          </w:tcPr>
          <w:p w14:paraId="01795F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subdural hemorrhage unspecified</w:t>
            </w:r>
          </w:p>
        </w:tc>
        <w:tc>
          <w:tcPr>
            <w:tcW w:w="1310" w:type="dxa"/>
            <w:noWrap/>
            <w:vAlign w:val="center"/>
          </w:tcPr>
          <w:p w14:paraId="2858B2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DC521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D070E33" w14:textId="77777777" w:rsidTr="00040FAB">
        <w:trPr>
          <w:trHeight w:val="290"/>
        </w:trPr>
        <w:tc>
          <w:tcPr>
            <w:tcW w:w="1098" w:type="dxa"/>
            <w:noWrap/>
            <w:vAlign w:val="center"/>
          </w:tcPr>
          <w:p w14:paraId="1D4BB3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C412A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I62.01</w:t>
            </w:r>
          </w:p>
        </w:tc>
        <w:tc>
          <w:tcPr>
            <w:tcW w:w="7968" w:type="dxa"/>
            <w:noWrap/>
            <w:vAlign w:val="center"/>
          </w:tcPr>
          <w:p w14:paraId="6B125B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acute subdural hemorrhage</w:t>
            </w:r>
          </w:p>
        </w:tc>
        <w:tc>
          <w:tcPr>
            <w:tcW w:w="1310" w:type="dxa"/>
            <w:noWrap/>
            <w:vAlign w:val="center"/>
          </w:tcPr>
          <w:p w14:paraId="3A3E9D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F39F2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B964152" w14:textId="77777777" w:rsidTr="00040FAB">
        <w:trPr>
          <w:trHeight w:val="290"/>
        </w:trPr>
        <w:tc>
          <w:tcPr>
            <w:tcW w:w="1098" w:type="dxa"/>
            <w:noWrap/>
            <w:vAlign w:val="center"/>
          </w:tcPr>
          <w:p w14:paraId="52B886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C0FC3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I62.02</w:t>
            </w:r>
          </w:p>
        </w:tc>
        <w:tc>
          <w:tcPr>
            <w:tcW w:w="7968" w:type="dxa"/>
            <w:noWrap/>
            <w:vAlign w:val="center"/>
          </w:tcPr>
          <w:p w14:paraId="53D054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subacute subdural hemorrhage</w:t>
            </w:r>
          </w:p>
        </w:tc>
        <w:tc>
          <w:tcPr>
            <w:tcW w:w="1310" w:type="dxa"/>
            <w:noWrap/>
            <w:vAlign w:val="center"/>
          </w:tcPr>
          <w:p w14:paraId="7A51EC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3DC75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715ACDC" w14:textId="77777777" w:rsidTr="00040FAB">
        <w:trPr>
          <w:trHeight w:val="290"/>
        </w:trPr>
        <w:tc>
          <w:tcPr>
            <w:tcW w:w="1098" w:type="dxa"/>
            <w:noWrap/>
            <w:vAlign w:val="center"/>
          </w:tcPr>
          <w:p w14:paraId="3E54A8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0DF7B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I62.1</w:t>
            </w:r>
          </w:p>
        </w:tc>
        <w:tc>
          <w:tcPr>
            <w:tcW w:w="7968" w:type="dxa"/>
            <w:noWrap/>
            <w:vAlign w:val="center"/>
          </w:tcPr>
          <w:p w14:paraId="288488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extradural hemorrhage</w:t>
            </w:r>
          </w:p>
        </w:tc>
        <w:tc>
          <w:tcPr>
            <w:tcW w:w="1310" w:type="dxa"/>
            <w:noWrap/>
            <w:vAlign w:val="center"/>
          </w:tcPr>
          <w:p w14:paraId="7F8676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47BA9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AFFAAF7" w14:textId="77777777" w:rsidTr="00040FAB">
        <w:trPr>
          <w:trHeight w:val="290"/>
        </w:trPr>
        <w:tc>
          <w:tcPr>
            <w:tcW w:w="1098" w:type="dxa"/>
            <w:noWrap/>
            <w:vAlign w:val="center"/>
          </w:tcPr>
          <w:p w14:paraId="159576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1F95CE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I62.9</w:t>
            </w:r>
          </w:p>
        </w:tc>
        <w:tc>
          <w:tcPr>
            <w:tcW w:w="7968" w:type="dxa"/>
            <w:noWrap/>
            <w:vAlign w:val="center"/>
          </w:tcPr>
          <w:p w14:paraId="766E93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intracranial hemorrhage, unspecified</w:t>
            </w:r>
          </w:p>
        </w:tc>
        <w:tc>
          <w:tcPr>
            <w:tcW w:w="1310" w:type="dxa"/>
            <w:noWrap/>
            <w:vAlign w:val="center"/>
          </w:tcPr>
          <w:p w14:paraId="0B2D4B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3A70F3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8723904" w14:textId="77777777" w:rsidTr="00040FAB">
        <w:trPr>
          <w:trHeight w:val="290"/>
        </w:trPr>
        <w:tc>
          <w:tcPr>
            <w:tcW w:w="1098" w:type="dxa"/>
            <w:noWrap/>
            <w:vAlign w:val="center"/>
          </w:tcPr>
          <w:p w14:paraId="5D4E94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AA308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I71.3</w:t>
            </w:r>
          </w:p>
        </w:tc>
        <w:tc>
          <w:tcPr>
            <w:tcW w:w="7968" w:type="dxa"/>
            <w:noWrap/>
            <w:vAlign w:val="center"/>
          </w:tcPr>
          <w:p w14:paraId="4B9768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Abdominal aortic aneurysm, ruptured</w:t>
            </w:r>
          </w:p>
        </w:tc>
        <w:tc>
          <w:tcPr>
            <w:tcW w:w="1310" w:type="dxa"/>
            <w:noWrap/>
            <w:vAlign w:val="center"/>
          </w:tcPr>
          <w:p w14:paraId="0A980B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5FBD0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22967F" w14:textId="77777777" w:rsidTr="00040FAB">
        <w:trPr>
          <w:trHeight w:val="290"/>
        </w:trPr>
        <w:tc>
          <w:tcPr>
            <w:tcW w:w="1098" w:type="dxa"/>
            <w:noWrap/>
            <w:vAlign w:val="center"/>
          </w:tcPr>
          <w:p w14:paraId="410226A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A9159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I71.30</w:t>
            </w:r>
          </w:p>
        </w:tc>
        <w:tc>
          <w:tcPr>
            <w:tcW w:w="7968" w:type="dxa"/>
            <w:noWrap/>
            <w:vAlign w:val="center"/>
          </w:tcPr>
          <w:p w14:paraId="052D752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Abdominal aortic aneurysm, ruptured, unspecified</w:t>
            </w:r>
          </w:p>
        </w:tc>
        <w:tc>
          <w:tcPr>
            <w:tcW w:w="1310" w:type="dxa"/>
            <w:noWrap/>
            <w:vAlign w:val="center"/>
          </w:tcPr>
          <w:p w14:paraId="3BF4B8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5ADE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65F0A36" w14:textId="77777777" w:rsidTr="00040FAB">
        <w:trPr>
          <w:trHeight w:val="290"/>
        </w:trPr>
        <w:tc>
          <w:tcPr>
            <w:tcW w:w="1098" w:type="dxa"/>
            <w:noWrap/>
            <w:vAlign w:val="center"/>
          </w:tcPr>
          <w:p w14:paraId="64F464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EB3C4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I71.31</w:t>
            </w:r>
          </w:p>
        </w:tc>
        <w:tc>
          <w:tcPr>
            <w:tcW w:w="7968" w:type="dxa"/>
            <w:noWrap/>
            <w:vAlign w:val="center"/>
          </w:tcPr>
          <w:p w14:paraId="217CA40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Pararenal abdominal aortic aneurysm, ruptured</w:t>
            </w:r>
          </w:p>
        </w:tc>
        <w:tc>
          <w:tcPr>
            <w:tcW w:w="1310" w:type="dxa"/>
            <w:noWrap/>
            <w:vAlign w:val="center"/>
          </w:tcPr>
          <w:p w14:paraId="45ADF6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E35C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A7ED425" w14:textId="77777777" w:rsidTr="00040FAB">
        <w:trPr>
          <w:trHeight w:val="290"/>
        </w:trPr>
        <w:tc>
          <w:tcPr>
            <w:tcW w:w="1098" w:type="dxa"/>
            <w:noWrap/>
            <w:vAlign w:val="center"/>
          </w:tcPr>
          <w:p w14:paraId="171790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E0806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I71.32</w:t>
            </w:r>
          </w:p>
        </w:tc>
        <w:tc>
          <w:tcPr>
            <w:tcW w:w="7968" w:type="dxa"/>
            <w:noWrap/>
            <w:vAlign w:val="center"/>
          </w:tcPr>
          <w:p w14:paraId="14F2555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Juxtarenal abdominal aortic aneurysm, ruptured</w:t>
            </w:r>
          </w:p>
        </w:tc>
        <w:tc>
          <w:tcPr>
            <w:tcW w:w="1310" w:type="dxa"/>
            <w:noWrap/>
            <w:vAlign w:val="center"/>
          </w:tcPr>
          <w:p w14:paraId="2FC05C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1A74E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911DBF9" w14:textId="77777777" w:rsidTr="00040FAB">
        <w:trPr>
          <w:trHeight w:val="290"/>
        </w:trPr>
        <w:tc>
          <w:tcPr>
            <w:tcW w:w="1098" w:type="dxa"/>
            <w:noWrap/>
            <w:vAlign w:val="center"/>
          </w:tcPr>
          <w:p w14:paraId="3E9D48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2EEE5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I71.33</w:t>
            </w:r>
          </w:p>
        </w:tc>
        <w:tc>
          <w:tcPr>
            <w:tcW w:w="7968" w:type="dxa"/>
            <w:noWrap/>
            <w:vAlign w:val="center"/>
          </w:tcPr>
          <w:p w14:paraId="11D804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Infrarenal abdominal aortic aneurysm, ruptured</w:t>
            </w:r>
          </w:p>
        </w:tc>
        <w:tc>
          <w:tcPr>
            <w:tcW w:w="1310" w:type="dxa"/>
            <w:noWrap/>
            <w:vAlign w:val="center"/>
          </w:tcPr>
          <w:p w14:paraId="2734EF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4C733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BCA7528" w14:textId="77777777" w:rsidTr="00040FAB">
        <w:trPr>
          <w:trHeight w:val="290"/>
        </w:trPr>
        <w:tc>
          <w:tcPr>
            <w:tcW w:w="1098" w:type="dxa"/>
            <w:noWrap/>
            <w:vAlign w:val="center"/>
          </w:tcPr>
          <w:p w14:paraId="1D30D6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599D8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I71.5</w:t>
            </w:r>
          </w:p>
        </w:tc>
        <w:tc>
          <w:tcPr>
            <w:tcW w:w="7968" w:type="dxa"/>
            <w:noWrap/>
            <w:vAlign w:val="center"/>
          </w:tcPr>
          <w:p w14:paraId="2A0939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Thoracoabdominal aortic aneurysm, ruptured</w:t>
            </w:r>
          </w:p>
        </w:tc>
        <w:tc>
          <w:tcPr>
            <w:tcW w:w="1310" w:type="dxa"/>
            <w:noWrap/>
            <w:vAlign w:val="center"/>
          </w:tcPr>
          <w:p w14:paraId="3EE5788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44EBD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AB61B45" w14:textId="77777777" w:rsidTr="00040FAB">
        <w:trPr>
          <w:trHeight w:val="290"/>
        </w:trPr>
        <w:tc>
          <w:tcPr>
            <w:tcW w:w="1098" w:type="dxa"/>
            <w:noWrap/>
            <w:vAlign w:val="center"/>
          </w:tcPr>
          <w:p w14:paraId="00FD5C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2D03D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I71.50</w:t>
            </w:r>
          </w:p>
        </w:tc>
        <w:tc>
          <w:tcPr>
            <w:tcW w:w="7968" w:type="dxa"/>
            <w:noWrap/>
            <w:vAlign w:val="center"/>
          </w:tcPr>
          <w:p w14:paraId="59E2D0F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Thoracoabdominal aortic aneurysm, ruptured, unspecified</w:t>
            </w:r>
          </w:p>
        </w:tc>
        <w:tc>
          <w:tcPr>
            <w:tcW w:w="1310" w:type="dxa"/>
            <w:noWrap/>
            <w:vAlign w:val="center"/>
          </w:tcPr>
          <w:p w14:paraId="6D7816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FB38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AEAC184" w14:textId="77777777" w:rsidTr="00040FAB">
        <w:trPr>
          <w:trHeight w:val="290"/>
        </w:trPr>
        <w:tc>
          <w:tcPr>
            <w:tcW w:w="1098" w:type="dxa"/>
            <w:noWrap/>
            <w:vAlign w:val="center"/>
          </w:tcPr>
          <w:p w14:paraId="674104E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466D0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I71.51</w:t>
            </w:r>
          </w:p>
        </w:tc>
        <w:tc>
          <w:tcPr>
            <w:tcW w:w="7968" w:type="dxa"/>
            <w:noWrap/>
            <w:vAlign w:val="center"/>
          </w:tcPr>
          <w:p w14:paraId="375178B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Supraceliac aneurysm of the abdominal aorta, ruptured</w:t>
            </w:r>
          </w:p>
        </w:tc>
        <w:tc>
          <w:tcPr>
            <w:tcW w:w="1310" w:type="dxa"/>
            <w:noWrap/>
            <w:vAlign w:val="center"/>
          </w:tcPr>
          <w:p w14:paraId="4B9078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073F0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8EE1F1D" w14:textId="77777777" w:rsidTr="00040FAB">
        <w:trPr>
          <w:trHeight w:val="290"/>
        </w:trPr>
        <w:tc>
          <w:tcPr>
            <w:tcW w:w="1098" w:type="dxa"/>
            <w:noWrap/>
            <w:vAlign w:val="center"/>
          </w:tcPr>
          <w:p w14:paraId="1B0ED0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25810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I71.52</w:t>
            </w:r>
          </w:p>
        </w:tc>
        <w:tc>
          <w:tcPr>
            <w:tcW w:w="7968" w:type="dxa"/>
            <w:noWrap/>
            <w:vAlign w:val="center"/>
          </w:tcPr>
          <w:p w14:paraId="278A45D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Paravisceral aneurysm of the abdominal aorta, ruptured</w:t>
            </w:r>
          </w:p>
        </w:tc>
        <w:tc>
          <w:tcPr>
            <w:tcW w:w="1310" w:type="dxa"/>
            <w:noWrap/>
            <w:vAlign w:val="center"/>
          </w:tcPr>
          <w:p w14:paraId="7EA73F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14E03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91B58D9" w14:textId="77777777" w:rsidTr="00040FAB">
        <w:trPr>
          <w:trHeight w:val="290"/>
        </w:trPr>
        <w:tc>
          <w:tcPr>
            <w:tcW w:w="1098" w:type="dxa"/>
            <w:noWrap/>
            <w:vAlign w:val="center"/>
          </w:tcPr>
          <w:p w14:paraId="422C7D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FD627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I71.8</w:t>
            </w:r>
          </w:p>
        </w:tc>
        <w:tc>
          <w:tcPr>
            <w:tcW w:w="7968" w:type="dxa"/>
            <w:noWrap/>
            <w:vAlign w:val="center"/>
          </w:tcPr>
          <w:p w14:paraId="15B9417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Aortic aneurysm of unspecified site, ruptured</w:t>
            </w:r>
          </w:p>
        </w:tc>
        <w:tc>
          <w:tcPr>
            <w:tcW w:w="1310" w:type="dxa"/>
            <w:noWrap/>
            <w:vAlign w:val="center"/>
          </w:tcPr>
          <w:p w14:paraId="7F105C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1B49D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7D7A763" w14:textId="77777777" w:rsidTr="00040FAB">
        <w:trPr>
          <w:trHeight w:val="290"/>
        </w:trPr>
        <w:tc>
          <w:tcPr>
            <w:tcW w:w="1098" w:type="dxa"/>
            <w:noWrap/>
            <w:vAlign w:val="center"/>
          </w:tcPr>
          <w:p w14:paraId="292C6F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8B1CC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I85.01</w:t>
            </w:r>
          </w:p>
        </w:tc>
        <w:tc>
          <w:tcPr>
            <w:tcW w:w="7968" w:type="dxa"/>
            <w:noWrap/>
            <w:vAlign w:val="center"/>
          </w:tcPr>
          <w:p w14:paraId="47EC97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Esophageal varices with bleeding</w:t>
            </w:r>
          </w:p>
        </w:tc>
        <w:tc>
          <w:tcPr>
            <w:tcW w:w="1310" w:type="dxa"/>
            <w:noWrap/>
            <w:vAlign w:val="center"/>
          </w:tcPr>
          <w:p w14:paraId="5A8C93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F1FF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0EAAEF8" w14:textId="77777777" w:rsidTr="00040FAB">
        <w:trPr>
          <w:trHeight w:val="290"/>
        </w:trPr>
        <w:tc>
          <w:tcPr>
            <w:tcW w:w="1098" w:type="dxa"/>
            <w:noWrap/>
            <w:vAlign w:val="center"/>
          </w:tcPr>
          <w:p w14:paraId="173D37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281BF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I85.11</w:t>
            </w:r>
          </w:p>
        </w:tc>
        <w:tc>
          <w:tcPr>
            <w:tcW w:w="7968" w:type="dxa"/>
            <w:noWrap/>
            <w:vAlign w:val="center"/>
          </w:tcPr>
          <w:p w14:paraId="66A3485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Secondary esophageal varices with bleeding</w:t>
            </w:r>
          </w:p>
        </w:tc>
        <w:tc>
          <w:tcPr>
            <w:tcW w:w="1310" w:type="dxa"/>
            <w:noWrap/>
            <w:vAlign w:val="center"/>
          </w:tcPr>
          <w:p w14:paraId="211AC1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8665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543DE0F" w14:textId="77777777" w:rsidTr="00040FAB">
        <w:trPr>
          <w:trHeight w:val="290"/>
        </w:trPr>
        <w:tc>
          <w:tcPr>
            <w:tcW w:w="1098" w:type="dxa"/>
            <w:noWrap/>
            <w:vAlign w:val="center"/>
          </w:tcPr>
          <w:p w14:paraId="36473D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607B1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K20.81</w:t>
            </w:r>
          </w:p>
        </w:tc>
        <w:tc>
          <w:tcPr>
            <w:tcW w:w="7968" w:type="dxa"/>
            <w:noWrap/>
            <w:vAlign w:val="center"/>
          </w:tcPr>
          <w:p w14:paraId="503819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esophagitis with bleeding</w:t>
            </w:r>
          </w:p>
        </w:tc>
        <w:tc>
          <w:tcPr>
            <w:tcW w:w="1310" w:type="dxa"/>
            <w:noWrap/>
            <w:vAlign w:val="center"/>
          </w:tcPr>
          <w:p w14:paraId="133B2E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06F9F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2948B53" w14:textId="77777777" w:rsidTr="00040FAB">
        <w:trPr>
          <w:trHeight w:val="290"/>
        </w:trPr>
        <w:tc>
          <w:tcPr>
            <w:tcW w:w="1098" w:type="dxa"/>
            <w:noWrap/>
            <w:vAlign w:val="center"/>
          </w:tcPr>
          <w:p w14:paraId="07AAA7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8EA14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K20.91</w:t>
            </w:r>
          </w:p>
        </w:tc>
        <w:tc>
          <w:tcPr>
            <w:tcW w:w="7968" w:type="dxa"/>
            <w:noWrap/>
            <w:vAlign w:val="center"/>
          </w:tcPr>
          <w:p w14:paraId="072340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Esophagitis, unspecified with bleeding</w:t>
            </w:r>
          </w:p>
        </w:tc>
        <w:tc>
          <w:tcPr>
            <w:tcW w:w="1310" w:type="dxa"/>
            <w:noWrap/>
            <w:vAlign w:val="center"/>
          </w:tcPr>
          <w:p w14:paraId="6E7377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C690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52B1409" w14:textId="77777777" w:rsidTr="00040FAB">
        <w:trPr>
          <w:trHeight w:val="290"/>
        </w:trPr>
        <w:tc>
          <w:tcPr>
            <w:tcW w:w="1098" w:type="dxa"/>
            <w:noWrap/>
            <w:vAlign w:val="center"/>
          </w:tcPr>
          <w:p w14:paraId="17B1A5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51D67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K22.11</w:t>
            </w:r>
          </w:p>
        </w:tc>
        <w:tc>
          <w:tcPr>
            <w:tcW w:w="7968" w:type="dxa"/>
            <w:noWrap/>
            <w:vAlign w:val="center"/>
          </w:tcPr>
          <w:p w14:paraId="241DAB7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Ulcer of oesophagus, with bleeding</w:t>
            </w:r>
          </w:p>
        </w:tc>
        <w:tc>
          <w:tcPr>
            <w:tcW w:w="1310" w:type="dxa"/>
            <w:noWrap/>
            <w:vAlign w:val="center"/>
          </w:tcPr>
          <w:p w14:paraId="2147A0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3D749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DE24BC0" w14:textId="77777777" w:rsidTr="00040FAB">
        <w:trPr>
          <w:trHeight w:val="290"/>
        </w:trPr>
        <w:tc>
          <w:tcPr>
            <w:tcW w:w="1098" w:type="dxa"/>
            <w:noWrap/>
            <w:vAlign w:val="center"/>
          </w:tcPr>
          <w:p w14:paraId="60AC45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BF9143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K22.6</w:t>
            </w:r>
          </w:p>
        </w:tc>
        <w:tc>
          <w:tcPr>
            <w:tcW w:w="7968" w:type="dxa"/>
            <w:noWrap/>
            <w:vAlign w:val="center"/>
          </w:tcPr>
          <w:p w14:paraId="2D88BE0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Gastro-esophageal laceration-hemorrhage syndrome</w:t>
            </w:r>
          </w:p>
        </w:tc>
        <w:tc>
          <w:tcPr>
            <w:tcW w:w="1310" w:type="dxa"/>
            <w:noWrap/>
            <w:vAlign w:val="center"/>
          </w:tcPr>
          <w:p w14:paraId="71EEA9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BE291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2B3675D" w14:textId="77777777" w:rsidTr="00040FAB">
        <w:trPr>
          <w:trHeight w:val="290"/>
        </w:trPr>
        <w:tc>
          <w:tcPr>
            <w:tcW w:w="1098" w:type="dxa"/>
            <w:noWrap/>
            <w:vAlign w:val="center"/>
          </w:tcPr>
          <w:p w14:paraId="1D80E3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4B70F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K25.0</w:t>
            </w:r>
          </w:p>
        </w:tc>
        <w:tc>
          <w:tcPr>
            <w:tcW w:w="7968" w:type="dxa"/>
            <w:noWrap/>
            <w:vAlign w:val="center"/>
          </w:tcPr>
          <w:p w14:paraId="2DD2746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Gastric ulcer, acute with bleeding</w:t>
            </w:r>
          </w:p>
        </w:tc>
        <w:tc>
          <w:tcPr>
            <w:tcW w:w="1310" w:type="dxa"/>
            <w:noWrap/>
            <w:vAlign w:val="center"/>
          </w:tcPr>
          <w:p w14:paraId="7DC985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7076B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11C4815" w14:textId="77777777" w:rsidTr="00040FAB">
        <w:trPr>
          <w:trHeight w:val="290"/>
        </w:trPr>
        <w:tc>
          <w:tcPr>
            <w:tcW w:w="1098" w:type="dxa"/>
            <w:noWrap/>
            <w:vAlign w:val="center"/>
          </w:tcPr>
          <w:p w14:paraId="279123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5FEED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K25.2</w:t>
            </w:r>
          </w:p>
        </w:tc>
        <w:tc>
          <w:tcPr>
            <w:tcW w:w="7968" w:type="dxa"/>
            <w:noWrap/>
            <w:vAlign w:val="center"/>
          </w:tcPr>
          <w:p w14:paraId="1FFA9DF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Gastric ulcer, acute with both bleeding and perforation</w:t>
            </w:r>
          </w:p>
        </w:tc>
        <w:tc>
          <w:tcPr>
            <w:tcW w:w="1310" w:type="dxa"/>
            <w:noWrap/>
            <w:vAlign w:val="center"/>
          </w:tcPr>
          <w:p w14:paraId="6C8B43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5A8A0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2D58C03" w14:textId="77777777" w:rsidTr="00040FAB">
        <w:trPr>
          <w:trHeight w:val="290"/>
        </w:trPr>
        <w:tc>
          <w:tcPr>
            <w:tcW w:w="1098" w:type="dxa"/>
            <w:noWrap/>
            <w:vAlign w:val="center"/>
          </w:tcPr>
          <w:p w14:paraId="550607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35F4F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K25.4</w:t>
            </w:r>
          </w:p>
        </w:tc>
        <w:tc>
          <w:tcPr>
            <w:tcW w:w="7968" w:type="dxa"/>
            <w:noWrap/>
            <w:vAlign w:val="center"/>
          </w:tcPr>
          <w:p w14:paraId="5A6F568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Gastric ulcer, chronic or unspecified with bleeding</w:t>
            </w:r>
          </w:p>
        </w:tc>
        <w:tc>
          <w:tcPr>
            <w:tcW w:w="1310" w:type="dxa"/>
            <w:noWrap/>
            <w:vAlign w:val="center"/>
          </w:tcPr>
          <w:p w14:paraId="7C589A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3643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E44DCF7" w14:textId="77777777" w:rsidTr="00040FAB">
        <w:trPr>
          <w:trHeight w:val="290"/>
        </w:trPr>
        <w:tc>
          <w:tcPr>
            <w:tcW w:w="1098" w:type="dxa"/>
            <w:noWrap/>
            <w:vAlign w:val="center"/>
          </w:tcPr>
          <w:p w14:paraId="4569212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D29119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K25.6</w:t>
            </w:r>
          </w:p>
        </w:tc>
        <w:tc>
          <w:tcPr>
            <w:tcW w:w="7968" w:type="dxa"/>
            <w:noWrap/>
            <w:vAlign w:val="center"/>
          </w:tcPr>
          <w:p w14:paraId="5B94611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Gastric ulcer, acute with both bleeding and perforation</w:t>
            </w:r>
          </w:p>
        </w:tc>
        <w:tc>
          <w:tcPr>
            <w:tcW w:w="1310" w:type="dxa"/>
            <w:noWrap/>
            <w:vAlign w:val="center"/>
          </w:tcPr>
          <w:p w14:paraId="665E63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11DC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AFE648C" w14:textId="77777777" w:rsidTr="00040FAB">
        <w:trPr>
          <w:trHeight w:val="290"/>
        </w:trPr>
        <w:tc>
          <w:tcPr>
            <w:tcW w:w="1098" w:type="dxa"/>
            <w:noWrap/>
            <w:vAlign w:val="center"/>
          </w:tcPr>
          <w:p w14:paraId="52DDA7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C7492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K26.0</w:t>
            </w:r>
          </w:p>
        </w:tc>
        <w:tc>
          <w:tcPr>
            <w:tcW w:w="7968" w:type="dxa"/>
            <w:noWrap/>
            <w:vAlign w:val="center"/>
          </w:tcPr>
          <w:p w14:paraId="3F1D3A0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Duodenal ulcer, acute with bleeding</w:t>
            </w:r>
          </w:p>
        </w:tc>
        <w:tc>
          <w:tcPr>
            <w:tcW w:w="1310" w:type="dxa"/>
            <w:noWrap/>
            <w:vAlign w:val="center"/>
          </w:tcPr>
          <w:p w14:paraId="5F484F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42282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15EA101" w14:textId="77777777" w:rsidTr="00040FAB">
        <w:trPr>
          <w:trHeight w:val="290"/>
        </w:trPr>
        <w:tc>
          <w:tcPr>
            <w:tcW w:w="1098" w:type="dxa"/>
            <w:noWrap/>
            <w:vAlign w:val="center"/>
          </w:tcPr>
          <w:p w14:paraId="3C6451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F9BA6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K26.2</w:t>
            </w:r>
          </w:p>
        </w:tc>
        <w:tc>
          <w:tcPr>
            <w:tcW w:w="7968" w:type="dxa"/>
            <w:noWrap/>
            <w:vAlign w:val="center"/>
          </w:tcPr>
          <w:p w14:paraId="4142609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both hemorrhage and perforation</w:t>
            </w:r>
          </w:p>
        </w:tc>
        <w:tc>
          <w:tcPr>
            <w:tcW w:w="1310" w:type="dxa"/>
            <w:noWrap/>
            <w:vAlign w:val="center"/>
          </w:tcPr>
          <w:p w14:paraId="2A8057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B135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AAF654" w14:textId="77777777" w:rsidTr="00040FAB">
        <w:trPr>
          <w:trHeight w:val="290"/>
        </w:trPr>
        <w:tc>
          <w:tcPr>
            <w:tcW w:w="1098" w:type="dxa"/>
            <w:noWrap/>
            <w:vAlign w:val="center"/>
          </w:tcPr>
          <w:p w14:paraId="065388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DBA51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K26.4</w:t>
            </w:r>
          </w:p>
        </w:tc>
        <w:tc>
          <w:tcPr>
            <w:tcW w:w="7968" w:type="dxa"/>
            <w:noWrap/>
            <w:vAlign w:val="center"/>
          </w:tcPr>
          <w:p w14:paraId="7FCC2F8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w:t>
            </w:r>
          </w:p>
        </w:tc>
        <w:tc>
          <w:tcPr>
            <w:tcW w:w="1310" w:type="dxa"/>
            <w:noWrap/>
            <w:vAlign w:val="center"/>
          </w:tcPr>
          <w:p w14:paraId="57487D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30187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91D53AC" w14:textId="77777777" w:rsidTr="00040FAB">
        <w:trPr>
          <w:trHeight w:val="290"/>
        </w:trPr>
        <w:tc>
          <w:tcPr>
            <w:tcW w:w="1098" w:type="dxa"/>
            <w:noWrap/>
            <w:vAlign w:val="center"/>
          </w:tcPr>
          <w:p w14:paraId="05B8C4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C55DB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K26.6</w:t>
            </w:r>
          </w:p>
        </w:tc>
        <w:tc>
          <w:tcPr>
            <w:tcW w:w="7968" w:type="dxa"/>
            <w:noWrap/>
            <w:vAlign w:val="center"/>
          </w:tcPr>
          <w:p w14:paraId="24DE27C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both hemorrhage and perforation</w:t>
            </w:r>
          </w:p>
        </w:tc>
        <w:tc>
          <w:tcPr>
            <w:tcW w:w="1310" w:type="dxa"/>
            <w:noWrap/>
            <w:vAlign w:val="center"/>
          </w:tcPr>
          <w:p w14:paraId="79A800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2C57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3B789C7" w14:textId="77777777" w:rsidTr="00040FAB">
        <w:trPr>
          <w:trHeight w:val="290"/>
        </w:trPr>
        <w:tc>
          <w:tcPr>
            <w:tcW w:w="1098" w:type="dxa"/>
            <w:noWrap/>
            <w:vAlign w:val="center"/>
          </w:tcPr>
          <w:p w14:paraId="251FEA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4786F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K27.0</w:t>
            </w:r>
          </w:p>
        </w:tc>
        <w:tc>
          <w:tcPr>
            <w:tcW w:w="7968" w:type="dxa"/>
            <w:noWrap/>
            <w:vAlign w:val="center"/>
          </w:tcPr>
          <w:p w14:paraId="2B6A268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Peptic ulcer, acute with bleeding</w:t>
            </w:r>
          </w:p>
        </w:tc>
        <w:tc>
          <w:tcPr>
            <w:tcW w:w="1310" w:type="dxa"/>
            <w:noWrap/>
            <w:vAlign w:val="center"/>
          </w:tcPr>
          <w:p w14:paraId="225587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44AD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1C4F7C8" w14:textId="77777777" w:rsidTr="00040FAB">
        <w:trPr>
          <w:trHeight w:val="290"/>
        </w:trPr>
        <w:tc>
          <w:tcPr>
            <w:tcW w:w="1098" w:type="dxa"/>
            <w:noWrap/>
            <w:vAlign w:val="center"/>
          </w:tcPr>
          <w:p w14:paraId="432D78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2654A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K27.2</w:t>
            </w:r>
          </w:p>
        </w:tc>
        <w:tc>
          <w:tcPr>
            <w:tcW w:w="7968" w:type="dxa"/>
            <w:noWrap/>
            <w:vAlign w:val="center"/>
          </w:tcPr>
          <w:p w14:paraId="42FAF26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site unspecified, with both hemorrhage and perforation</w:t>
            </w:r>
          </w:p>
        </w:tc>
        <w:tc>
          <w:tcPr>
            <w:tcW w:w="1310" w:type="dxa"/>
            <w:noWrap/>
            <w:vAlign w:val="center"/>
          </w:tcPr>
          <w:p w14:paraId="303224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EA096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F815DC6" w14:textId="77777777" w:rsidTr="00040FAB">
        <w:trPr>
          <w:trHeight w:val="290"/>
        </w:trPr>
        <w:tc>
          <w:tcPr>
            <w:tcW w:w="1098" w:type="dxa"/>
            <w:noWrap/>
            <w:vAlign w:val="center"/>
          </w:tcPr>
          <w:p w14:paraId="3C6282E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A45C5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K27.4</w:t>
            </w:r>
          </w:p>
        </w:tc>
        <w:tc>
          <w:tcPr>
            <w:tcW w:w="7968" w:type="dxa"/>
            <w:noWrap/>
            <w:vAlign w:val="center"/>
          </w:tcPr>
          <w:p w14:paraId="51A5160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site unspecified, with hemorrhage</w:t>
            </w:r>
          </w:p>
        </w:tc>
        <w:tc>
          <w:tcPr>
            <w:tcW w:w="1310" w:type="dxa"/>
            <w:noWrap/>
            <w:vAlign w:val="center"/>
          </w:tcPr>
          <w:p w14:paraId="454A0A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814D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4338DC1" w14:textId="77777777" w:rsidTr="00040FAB">
        <w:trPr>
          <w:trHeight w:val="290"/>
        </w:trPr>
        <w:tc>
          <w:tcPr>
            <w:tcW w:w="1098" w:type="dxa"/>
            <w:noWrap/>
            <w:vAlign w:val="center"/>
          </w:tcPr>
          <w:p w14:paraId="10F733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68DBB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K27.6</w:t>
            </w:r>
          </w:p>
        </w:tc>
        <w:tc>
          <w:tcPr>
            <w:tcW w:w="7968" w:type="dxa"/>
            <w:noWrap/>
            <w:vAlign w:val="center"/>
          </w:tcPr>
          <w:p w14:paraId="366557C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site unspecified, with both hemorrhage and perforation</w:t>
            </w:r>
          </w:p>
        </w:tc>
        <w:tc>
          <w:tcPr>
            <w:tcW w:w="1310" w:type="dxa"/>
            <w:noWrap/>
            <w:vAlign w:val="center"/>
          </w:tcPr>
          <w:p w14:paraId="68E634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2849A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2228786" w14:textId="77777777" w:rsidTr="00040FAB">
        <w:trPr>
          <w:trHeight w:val="290"/>
        </w:trPr>
        <w:tc>
          <w:tcPr>
            <w:tcW w:w="1098" w:type="dxa"/>
            <w:noWrap/>
            <w:vAlign w:val="center"/>
          </w:tcPr>
          <w:p w14:paraId="18D1F2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94E9D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K28.0</w:t>
            </w:r>
          </w:p>
        </w:tc>
        <w:tc>
          <w:tcPr>
            <w:tcW w:w="7968" w:type="dxa"/>
            <w:noWrap/>
            <w:vAlign w:val="center"/>
          </w:tcPr>
          <w:p w14:paraId="680CCAB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Gastrojejunal ulcer, acute with bleeding</w:t>
            </w:r>
          </w:p>
        </w:tc>
        <w:tc>
          <w:tcPr>
            <w:tcW w:w="1310" w:type="dxa"/>
            <w:noWrap/>
            <w:vAlign w:val="center"/>
          </w:tcPr>
          <w:p w14:paraId="4DC984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ED21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4EFBCA1" w14:textId="77777777" w:rsidTr="00040FAB">
        <w:trPr>
          <w:trHeight w:val="290"/>
        </w:trPr>
        <w:tc>
          <w:tcPr>
            <w:tcW w:w="1098" w:type="dxa"/>
            <w:noWrap/>
            <w:vAlign w:val="center"/>
          </w:tcPr>
          <w:p w14:paraId="51B5D4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79D95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K28.2</w:t>
            </w:r>
          </w:p>
        </w:tc>
        <w:tc>
          <w:tcPr>
            <w:tcW w:w="7968" w:type="dxa"/>
            <w:noWrap/>
            <w:vAlign w:val="center"/>
          </w:tcPr>
          <w:p w14:paraId="037413A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Gastrojejunal ulcer, acute with both bleeding and perforation</w:t>
            </w:r>
          </w:p>
        </w:tc>
        <w:tc>
          <w:tcPr>
            <w:tcW w:w="1310" w:type="dxa"/>
            <w:noWrap/>
            <w:vAlign w:val="center"/>
          </w:tcPr>
          <w:p w14:paraId="17224E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2768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30753E5" w14:textId="77777777" w:rsidTr="00040FAB">
        <w:trPr>
          <w:trHeight w:val="290"/>
        </w:trPr>
        <w:tc>
          <w:tcPr>
            <w:tcW w:w="1098" w:type="dxa"/>
            <w:noWrap/>
            <w:vAlign w:val="center"/>
          </w:tcPr>
          <w:p w14:paraId="2C2469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BEEF9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K28.4</w:t>
            </w:r>
          </w:p>
        </w:tc>
        <w:tc>
          <w:tcPr>
            <w:tcW w:w="7968" w:type="dxa"/>
            <w:noWrap/>
            <w:vAlign w:val="center"/>
          </w:tcPr>
          <w:p w14:paraId="69E7C78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Gastrojejunal ulcer, chronic or unspecified with bleeding</w:t>
            </w:r>
          </w:p>
        </w:tc>
        <w:tc>
          <w:tcPr>
            <w:tcW w:w="1310" w:type="dxa"/>
            <w:noWrap/>
            <w:vAlign w:val="center"/>
          </w:tcPr>
          <w:p w14:paraId="7BDF2A5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B68155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12B8391" w14:textId="77777777" w:rsidTr="00040FAB">
        <w:trPr>
          <w:trHeight w:val="290"/>
        </w:trPr>
        <w:tc>
          <w:tcPr>
            <w:tcW w:w="1098" w:type="dxa"/>
            <w:noWrap/>
            <w:vAlign w:val="center"/>
          </w:tcPr>
          <w:p w14:paraId="6B2A2E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C55AB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K28.6</w:t>
            </w:r>
          </w:p>
        </w:tc>
        <w:tc>
          <w:tcPr>
            <w:tcW w:w="7968" w:type="dxa"/>
            <w:noWrap/>
            <w:vAlign w:val="center"/>
          </w:tcPr>
          <w:p w14:paraId="0D96DE8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Gastrojejunal ulcer, chronic or unspecified with both bleeding and perforation</w:t>
            </w:r>
          </w:p>
        </w:tc>
        <w:tc>
          <w:tcPr>
            <w:tcW w:w="1310" w:type="dxa"/>
            <w:noWrap/>
            <w:vAlign w:val="center"/>
          </w:tcPr>
          <w:p w14:paraId="6FE306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37E59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A8A5C3E" w14:textId="77777777" w:rsidTr="00040FAB">
        <w:trPr>
          <w:trHeight w:val="290"/>
        </w:trPr>
        <w:tc>
          <w:tcPr>
            <w:tcW w:w="1098" w:type="dxa"/>
            <w:noWrap/>
            <w:vAlign w:val="center"/>
          </w:tcPr>
          <w:p w14:paraId="0D6339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2B11F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K29.01</w:t>
            </w:r>
          </w:p>
        </w:tc>
        <w:tc>
          <w:tcPr>
            <w:tcW w:w="7968" w:type="dxa"/>
            <w:noWrap/>
            <w:vAlign w:val="center"/>
          </w:tcPr>
          <w:p w14:paraId="501D96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Acute gastritis with bleeding</w:t>
            </w:r>
          </w:p>
        </w:tc>
        <w:tc>
          <w:tcPr>
            <w:tcW w:w="1310" w:type="dxa"/>
            <w:noWrap/>
            <w:vAlign w:val="center"/>
          </w:tcPr>
          <w:p w14:paraId="1A245C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FEE78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FB50387" w14:textId="77777777" w:rsidTr="00040FAB">
        <w:trPr>
          <w:trHeight w:val="290"/>
        </w:trPr>
        <w:tc>
          <w:tcPr>
            <w:tcW w:w="1098" w:type="dxa"/>
            <w:noWrap/>
            <w:vAlign w:val="center"/>
          </w:tcPr>
          <w:p w14:paraId="2901A5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F47EC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K29.21</w:t>
            </w:r>
          </w:p>
        </w:tc>
        <w:tc>
          <w:tcPr>
            <w:tcW w:w="7968" w:type="dxa"/>
            <w:noWrap/>
            <w:vAlign w:val="center"/>
          </w:tcPr>
          <w:p w14:paraId="45408F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Alcoholic gastritis with bleeding</w:t>
            </w:r>
          </w:p>
        </w:tc>
        <w:tc>
          <w:tcPr>
            <w:tcW w:w="1310" w:type="dxa"/>
            <w:noWrap/>
            <w:vAlign w:val="center"/>
          </w:tcPr>
          <w:p w14:paraId="58C559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60F30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869C2D" w14:textId="77777777" w:rsidTr="00040FAB">
        <w:trPr>
          <w:trHeight w:val="290"/>
        </w:trPr>
        <w:tc>
          <w:tcPr>
            <w:tcW w:w="1098" w:type="dxa"/>
            <w:noWrap/>
            <w:vAlign w:val="center"/>
          </w:tcPr>
          <w:p w14:paraId="4E5520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2D502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K29.31</w:t>
            </w:r>
          </w:p>
        </w:tc>
        <w:tc>
          <w:tcPr>
            <w:tcW w:w="7968" w:type="dxa"/>
            <w:noWrap/>
            <w:vAlign w:val="center"/>
          </w:tcPr>
          <w:p w14:paraId="30BC399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superficial gastritis with bleeding</w:t>
            </w:r>
          </w:p>
        </w:tc>
        <w:tc>
          <w:tcPr>
            <w:tcW w:w="1310" w:type="dxa"/>
            <w:noWrap/>
            <w:vAlign w:val="center"/>
          </w:tcPr>
          <w:p w14:paraId="3FFAF8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27B6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F8A6D70" w14:textId="77777777" w:rsidTr="00040FAB">
        <w:trPr>
          <w:trHeight w:val="290"/>
        </w:trPr>
        <w:tc>
          <w:tcPr>
            <w:tcW w:w="1098" w:type="dxa"/>
            <w:noWrap/>
            <w:vAlign w:val="center"/>
          </w:tcPr>
          <w:p w14:paraId="47221A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257DF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K29.41</w:t>
            </w:r>
          </w:p>
        </w:tc>
        <w:tc>
          <w:tcPr>
            <w:tcW w:w="7968" w:type="dxa"/>
            <w:noWrap/>
            <w:vAlign w:val="center"/>
          </w:tcPr>
          <w:p w14:paraId="0022592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atrophic gastritis with bleeding</w:t>
            </w:r>
          </w:p>
        </w:tc>
        <w:tc>
          <w:tcPr>
            <w:tcW w:w="1310" w:type="dxa"/>
            <w:noWrap/>
            <w:vAlign w:val="center"/>
          </w:tcPr>
          <w:p w14:paraId="40C2BB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99C62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3DD5177" w14:textId="77777777" w:rsidTr="00040FAB">
        <w:trPr>
          <w:trHeight w:val="290"/>
        </w:trPr>
        <w:tc>
          <w:tcPr>
            <w:tcW w:w="1098" w:type="dxa"/>
            <w:noWrap/>
            <w:vAlign w:val="center"/>
          </w:tcPr>
          <w:p w14:paraId="0C954C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6AE9D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K29.51</w:t>
            </w:r>
          </w:p>
        </w:tc>
        <w:tc>
          <w:tcPr>
            <w:tcW w:w="7968" w:type="dxa"/>
            <w:noWrap/>
            <w:vAlign w:val="center"/>
          </w:tcPr>
          <w:p w14:paraId="03EF17B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chronic gastritis with bleeding</w:t>
            </w:r>
          </w:p>
        </w:tc>
        <w:tc>
          <w:tcPr>
            <w:tcW w:w="1310" w:type="dxa"/>
            <w:noWrap/>
            <w:vAlign w:val="center"/>
          </w:tcPr>
          <w:p w14:paraId="066DEB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1FEB7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DAD91D6" w14:textId="77777777" w:rsidTr="00040FAB">
        <w:trPr>
          <w:trHeight w:val="290"/>
        </w:trPr>
        <w:tc>
          <w:tcPr>
            <w:tcW w:w="1098" w:type="dxa"/>
            <w:noWrap/>
            <w:vAlign w:val="center"/>
          </w:tcPr>
          <w:p w14:paraId="3C8B2BF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22214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K29.61</w:t>
            </w:r>
          </w:p>
        </w:tc>
        <w:tc>
          <w:tcPr>
            <w:tcW w:w="7968" w:type="dxa"/>
            <w:noWrap/>
            <w:vAlign w:val="center"/>
          </w:tcPr>
          <w:p w14:paraId="308491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gastritis with bleeding</w:t>
            </w:r>
          </w:p>
        </w:tc>
        <w:tc>
          <w:tcPr>
            <w:tcW w:w="1310" w:type="dxa"/>
            <w:noWrap/>
            <w:vAlign w:val="center"/>
          </w:tcPr>
          <w:p w14:paraId="68DB42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EA3D1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F02EF4" w14:textId="77777777" w:rsidTr="00040FAB">
        <w:trPr>
          <w:trHeight w:val="290"/>
        </w:trPr>
        <w:tc>
          <w:tcPr>
            <w:tcW w:w="1098" w:type="dxa"/>
            <w:noWrap/>
            <w:vAlign w:val="center"/>
          </w:tcPr>
          <w:p w14:paraId="76C086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2FE3C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K29.71</w:t>
            </w:r>
          </w:p>
        </w:tc>
        <w:tc>
          <w:tcPr>
            <w:tcW w:w="7968" w:type="dxa"/>
            <w:noWrap/>
            <w:vAlign w:val="center"/>
          </w:tcPr>
          <w:p w14:paraId="7E66E8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Gastritis, unspecified with bleeding</w:t>
            </w:r>
          </w:p>
        </w:tc>
        <w:tc>
          <w:tcPr>
            <w:tcW w:w="1310" w:type="dxa"/>
            <w:noWrap/>
            <w:vAlign w:val="center"/>
          </w:tcPr>
          <w:p w14:paraId="4D010E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C8C99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777B798" w14:textId="77777777" w:rsidTr="00040FAB">
        <w:trPr>
          <w:trHeight w:val="290"/>
        </w:trPr>
        <w:tc>
          <w:tcPr>
            <w:tcW w:w="1098" w:type="dxa"/>
            <w:noWrap/>
            <w:vAlign w:val="center"/>
          </w:tcPr>
          <w:p w14:paraId="31462D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C5889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K29.81</w:t>
            </w:r>
          </w:p>
        </w:tc>
        <w:tc>
          <w:tcPr>
            <w:tcW w:w="7968" w:type="dxa"/>
            <w:noWrap/>
            <w:vAlign w:val="center"/>
          </w:tcPr>
          <w:p w14:paraId="1B9C5C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Duodenitis with bleeding</w:t>
            </w:r>
          </w:p>
        </w:tc>
        <w:tc>
          <w:tcPr>
            <w:tcW w:w="1310" w:type="dxa"/>
            <w:noWrap/>
            <w:vAlign w:val="center"/>
          </w:tcPr>
          <w:p w14:paraId="58A323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5A860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1C7709A" w14:textId="77777777" w:rsidTr="00040FAB">
        <w:trPr>
          <w:trHeight w:val="290"/>
        </w:trPr>
        <w:tc>
          <w:tcPr>
            <w:tcW w:w="1098" w:type="dxa"/>
            <w:noWrap/>
            <w:vAlign w:val="center"/>
          </w:tcPr>
          <w:p w14:paraId="36CB02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531C8F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K29.91</w:t>
            </w:r>
          </w:p>
        </w:tc>
        <w:tc>
          <w:tcPr>
            <w:tcW w:w="7968" w:type="dxa"/>
            <w:noWrap/>
            <w:vAlign w:val="center"/>
          </w:tcPr>
          <w:p w14:paraId="01F76E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Gastroduodenitis, unspecified with bleeding</w:t>
            </w:r>
          </w:p>
        </w:tc>
        <w:tc>
          <w:tcPr>
            <w:tcW w:w="1310" w:type="dxa"/>
            <w:noWrap/>
            <w:vAlign w:val="center"/>
          </w:tcPr>
          <w:p w14:paraId="0C5F4B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ED30D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E8A1E47" w14:textId="77777777" w:rsidTr="00040FAB">
        <w:trPr>
          <w:trHeight w:val="290"/>
        </w:trPr>
        <w:tc>
          <w:tcPr>
            <w:tcW w:w="1098" w:type="dxa"/>
            <w:noWrap/>
            <w:vAlign w:val="center"/>
          </w:tcPr>
          <w:p w14:paraId="1B379D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FA739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K31.811</w:t>
            </w:r>
          </w:p>
        </w:tc>
        <w:tc>
          <w:tcPr>
            <w:tcW w:w="7968" w:type="dxa"/>
            <w:noWrap/>
            <w:vAlign w:val="center"/>
          </w:tcPr>
          <w:p w14:paraId="0D6700E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Angiodysplasia of stomach and duodenum with bleeding</w:t>
            </w:r>
          </w:p>
        </w:tc>
        <w:tc>
          <w:tcPr>
            <w:tcW w:w="1310" w:type="dxa"/>
            <w:noWrap/>
            <w:vAlign w:val="center"/>
          </w:tcPr>
          <w:p w14:paraId="439AB8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9650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764D9C5" w14:textId="77777777" w:rsidTr="00040FAB">
        <w:trPr>
          <w:trHeight w:val="290"/>
        </w:trPr>
        <w:tc>
          <w:tcPr>
            <w:tcW w:w="1098" w:type="dxa"/>
            <w:noWrap/>
            <w:vAlign w:val="center"/>
          </w:tcPr>
          <w:p w14:paraId="33B8409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E91CC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K31.82</w:t>
            </w:r>
          </w:p>
        </w:tc>
        <w:tc>
          <w:tcPr>
            <w:tcW w:w="7968" w:type="dxa"/>
            <w:noWrap/>
            <w:vAlign w:val="center"/>
          </w:tcPr>
          <w:p w14:paraId="7A4DCC3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Dieulafoy lesion (hemorrhagic) of stomach and duodenum</w:t>
            </w:r>
          </w:p>
        </w:tc>
        <w:tc>
          <w:tcPr>
            <w:tcW w:w="1310" w:type="dxa"/>
            <w:noWrap/>
            <w:vAlign w:val="center"/>
          </w:tcPr>
          <w:p w14:paraId="15A11E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12A1B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FE2775C" w14:textId="77777777" w:rsidTr="00040FAB">
        <w:trPr>
          <w:trHeight w:val="290"/>
        </w:trPr>
        <w:tc>
          <w:tcPr>
            <w:tcW w:w="1098" w:type="dxa"/>
            <w:noWrap/>
            <w:vAlign w:val="center"/>
          </w:tcPr>
          <w:p w14:paraId="63031A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2737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K55.21</w:t>
            </w:r>
          </w:p>
        </w:tc>
        <w:tc>
          <w:tcPr>
            <w:tcW w:w="7968" w:type="dxa"/>
            <w:noWrap/>
            <w:vAlign w:val="center"/>
          </w:tcPr>
          <w:p w14:paraId="409003E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Angiodysplasia of colon with hemorrhage</w:t>
            </w:r>
          </w:p>
        </w:tc>
        <w:tc>
          <w:tcPr>
            <w:tcW w:w="1310" w:type="dxa"/>
            <w:noWrap/>
            <w:vAlign w:val="center"/>
          </w:tcPr>
          <w:p w14:paraId="6FF35C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62837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800FD1" w14:textId="77777777" w:rsidTr="00040FAB">
        <w:trPr>
          <w:trHeight w:val="290"/>
        </w:trPr>
        <w:tc>
          <w:tcPr>
            <w:tcW w:w="1098" w:type="dxa"/>
            <w:noWrap/>
            <w:vAlign w:val="center"/>
          </w:tcPr>
          <w:p w14:paraId="1E09D1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9B4F8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K57.01</w:t>
            </w:r>
          </w:p>
        </w:tc>
        <w:tc>
          <w:tcPr>
            <w:tcW w:w="7968" w:type="dxa"/>
            <w:noWrap/>
            <w:vAlign w:val="center"/>
          </w:tcPr>
          <w:p w14:paraId="2E9FCB2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small intestine with perforation and abscess with bleeding</w:t>
            </w:r>
          </w:p>
        </w:tc>
        <w:tc>
          <w:tcPr>
            <w:tcW w:w="1310" w:type="dxa"/>
            <w:noWrap/>
            <w:vAlign w:val="center"/>
          </w:tcPr>
          <w:p w14:paraId="434258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3459C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26E6566" w14:textId="77777777" w:rsidTr="00040FAB">
        <w:trPr>
          <w:trHeight w:val="290"/>
        </w:trPr>
        <w:tc>
          <w:tcPr>
            <w:tcW w:w="1098" w:type="dxa"/>
            <w:noWrap/>
            <w:vAlign w:val="center"/>
          </w:tcPr>
          <w:p w14:paraId="4BEB72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29F42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K57.11</w:t>
            </w:r>
          </w:p>
        </w:tc>
        <w:tc>
          <w:tcPr>
            <w:tcW w:w="7968" w:type="dxa"/>
            <w:noWrap/>
            <w:vAlign w:val="center"/>
          </w:tcPr>
          <w:p w14:paraId="52D2266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small intestine without perforation or abscess with bleeding</w:t>
            </w:r>
          </w:p>
        </w:tc>
        <w:tc>
          <w:tcPr>
            <w:tcW w:w="1310" w:type="dxa"/>
            <w:noWrap/>
            <w:vAlign w:val="center"/>
          </w:tcPr>
          <w:p w14:paraId="63185A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8593C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C96B196" w14:textId="77777777" w:rsidTr="00040FAB">
        <w:trPr>
          <w:trHeight w:val="290"/>
        </w:trPr>
        <w:tc>
          <w:tcPr>
            <w:tcW w:w="1098" w:type="dxa"/>
            <w:noWrap/>
            <w:vAlign w:val="center"/>
          </w:tcPr>
          <w:p w14:paraId="7034E6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86F2A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K57.13</w:t>
            </w:r>
          </w:p>
        </w:tc>
        <w:tc>
          <w:tcPr>
            <w:tcW w:w="7968" w:type="dxa"/>
            <w:noWrap/>
            <w:vAlign w:val="center"/>
          </w:tcPr>
          <w:p w14:paraId="1BB6EA2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small intestine without perforation or abscess with bleeding</w:t>
            </w:r>
          </w:p>
        </w:tc>
        <w:tc>
          <w:tcPr>
            <w:tcW w:w="1310" w:type="dxa"/>
            <w:noWrap/>
            <w:vAlign w:val="center"/>
          </w:tcPr>
          <w:p w14:paraId="534178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1B089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A51DD38" w14:textId="77777777" w:rsidTr="00040FAB">
        <w:trPr>
          <w:trHeight w:val="290"/>
        </w:trPr>
        <w:tc>
          <w:tcPr>
            <w:tcW w:w="1098" w:type="dxa"/>
            <w:noWrap/>
            <w:vAlign w:val="center"/>
          </w:tcPr>
          <w:p w14:paraId="7C279E0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6E691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K57.21</w:t>
            </w:r>
          </w:p>
        </w:tc>
        <w:tc>
          <w:tcPr>
            <w:tcW w:w="7968" w:type="dxa"/>
            <w:noWrap/>
            <w:vAlign w:val="center"/>
          </w:tcPr>
          <w:p w14:paraId="265EC69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large intestine with perforation and abscess with bleeding</w:t>
            </w:r>
          </w:p>
        </w:tc>
        <w:tc>
          <w:tcPr>
            <w:tcW w:w="1310" w:type="dxa"/>
            <w:noWrap/>
            <w:vAlign w:val="center"/>
          </w:tcPr>
          <w:p w14:paraId="1CF4C1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4A007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B6E6308" w14:textId="77777777" w:rsidTr="00040FAB">
        <w:trPr>
          <w:trHeight w:val="290"/>
        </w:trPr>
        <w:tc>
          <w:tcPr>
            <w:tcW w:w="1098" w:type="dxa"/>
            <w:noWrap/>
            <w:vAlign w:val="center"/>
          </w:tcPr>
          <w:p w14:paraId="71A081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59471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K57.31</w:t>
            </w:r>
          </w:p>
        </w:tc>
        <w:tc>
          <w:tcPr>
            <w:tcW w:w="7968" w:type="dxa"/>
            <w:noWrap/>
            <w:vAlign w:val="center"/>
          </w:tcPr>
          <w:p w14:paraId="1AD5F43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large intestine without perforation or abscess with bleeding</w:t>
            </w:r>
          </w:p>
        </w:tc>
        <w:tc>
          <w:tcPr>
            <w:tcW w:w="1310" w:type="dxa"/>
            <w:noWrap/>
            <w:vAlign w:val="center"/>
          </w:tcPr>
          <w:p w14:paraId="1D0787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F378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BE25EFC" w14:textId="77777777" w:rsidTr="00040FAB">
        <w:trPr>
          <w:trHeight w:val="290"/>
        </w:trPr>
        <w:tc>
          <w:tcPr>
            <w:tcW w:w="1098" w:type="dxa"/>
            <w:noWrap/>
            <w:vAlign w:val="center"/>
          </w:tcPr>
          <w:p w14:paraId="64DA0E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C77F4E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K57.33</w:t>
            </w:r>
          </w:p>
        </w:tc>
        <w:tc>
          <w:tcPr>
            <w:tcW w:w="7968" w:type="dxa"/>
            <w:noWrap/>
            <w:vAlign w:val="center"/>
          </w:tcPr>
          <w:p w14:paraId="40FBB8A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large intestine without perforation or abscess with bleeding</w:t>
            </w:r>
          </w:p>
        </w:tc>
        <w:tc>
          <w:tcPr>
            <w:tcW w:w="1310" w:type="dxa"/>
            <w:noWrap/>
            <w:vAlign w:val="center"/>
          </w:tcPr>
          <w:p w14:paraId="13E7E4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22FB9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5EE9DEA" w14:textId="77777777" w:rsidTr="00040FAB">
        <w:trPr>
          <w:trHeight w:val="290"/>
        </w:trPr>
        <w:tc>
          <w:tcPr>
            <w:tcW w:w="1098" w:type="dxa"/>
            <w:noWrap/>
            <w:vAlign w:val="center"/>
          </w:tcPr>
          <w:p w14:paraId="7662AC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28A65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K57.41</w:t>
            </w:r>
          </w:p>
        </w:tc>
        <w:tc>
          <w:tcPr>
            <w:tcW w:w="7968" w:type="dxa"/>
            <w:noWrap/>
            <w:vAlign w:val="center"/>
          </w:tcPr>
          <w:p w14:paraId="526C21A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both small and large intestine with perforation and abscess with bleeding</w:t>
            </w:r>
          </w:p>
        </w:tc>
        <w:tc>
          <w:tcPr>
            <w:tcW w:w="1310" w:type="dxa"/>
            <w:noWrap/>
            <w:vAlign w:val="center"/>
          </w:tcPr>
          <w:p w14:paraId="1952C7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B496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37FCBD9" w14:textId="77777777" w:rsidTr="00040FAB">
        <w:trPr>
          <w:trHeight w:val="290"/>
        </w:trPr>
        <w:tc>
          <w:tcPr>
            <w:tcW w:w="1098" w:type="dxa"/>
            <w:noWrap/>
            <w:vAlign w:val="center"/>
          </w:tcPr>
          <w:p w14:paraId="2E2CDE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A57C2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K57.51</w:t>
            </w:r>
          </w:p>
        </w:tc>
        <w:tc>
          <w:tcPr>
            <w:tcW w:w="7968" w:type="dxa"/>
            <w:noWrap/>
            <w:vAlign w:val="center"/>
          </w:tcPr>
          <w:p w14:paraId="63D716B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both small and large intestine without perforation or abscess with bleeding</w:t>
            </w:r>
          </w:p>
        </w:tc>
        <w:tc>
          <w:tcPr>
            <w:tcW w:w="1310" w:type="dxa"/>
            <w:noWrap/>
            <w:vAlign w:val="center"/>
          </w:tcPr>
          <w:p w14:paraId="4D904C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3D167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C742157" w14:textId="77777777" w:rsidTr="00040FAB">
        <w:trPr>
          <w:trHeight w:val="290"/>
        </w:trPr>
        <w:tc>
          <w:tcPr>
            <w:tcW w:w="1098" w:type="dxa"/>
            <w:noWrap/>
            <w:vAlign w:val="center"/>
          </w:tcPr>
          <w:p w14:paraId="58BBFBF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EBD9B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K57.53</w:t>
            </w:r>
          </w:p>
        </w:tc>
        <w:tc>
          <w:tcPr>
            <w:tcW w:w="7968" w:type="dxa"/>
            <w:noWrap/>
            <w:vAlign w:val="center"/>
          </w:tcPr>
          <w:p w14:paraId="0AFDB22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both small and large intestine without perforation or abscess with bleeding</w:t>
            </w:r>
          </w:p>
        </w:tc>
        <w:tc>
          <w:tcPr>
            <w:tcW w:w="1310" w:type="dxa"/>
            <w:noWrap/>
            <w:vAlign w:val="center"/>
          </w:tcPr>
          <w:p w14:paraId="41A734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9E28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322B083" w14:textId="77777777" w:rsidTr="00040FAB">
        <w:trPr>
          <w:trHeight w:val="290"/>
        </w:trPr>
        <w:tc>
          <w:tcPr>
            <w:tcW w:w="1098" w:type="dxa"/>
            <w:noWrap/>
            <w:vAlign w:val="center"/>
          </w:tcPr>
          <w:p w14:paraId="4E2FE8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EF8B9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K57.81</w:t>
            </w:r>
          </w:p>
        </w:tc>
        <w:tc>
          <w:tcPr>
            <w:tcW w:w="7968" w:type="dxa"/>
            <w:noWrap/>
            <w:vAlign w:val="center"/>
          </w:tcPr>
          <w:p w14:paraId="46E29C9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intestine, part unspecified, with perforation and abscess with bleeding</w:t>
            </w:r>
          </w:p>
        </w:tc>
        <w:tc>
          <w:tcPr>
            <w:tcW w:w="1310" w:type="dxa"/>
            <w:noWrap/>
            <w:vAlign w:val="center"/>
          </w:tcPr>
          <w:p w14:paraId="7E9D83B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BD345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EE0C286" w14:textId="77777777" w:rsidTr="00040FAB">
        <w:trPr>
          <w:trHeight w:val="290"/>
        </w:trPr>
        <w:tc>
          <w:tcPr>
            <w:tcW w:w="1098" w:type="dxa"/>
            <w:noWrap/>
            <w:vAlign w:val="center"/>
          </w:tcPr>
          <w:p w14:paraId="14DA84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E0702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K57.91</w:t>
            </w:r>
          </w:p>
        </w:tc>
        <w:tc>
          <w:tcPr>
            <w:tcW w:w="7968" w:type="dxa"/>
            <w:noWrap/>
            <w:vAlign w:val="center"/>
          </w:tcPr>
          <w:p w14:paraId="0DEFA84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intestine, part unspecified, without perforation or abscess with bleeding</w:t>
            </w:r>
          </w:p>
        </w:tc>
        <w:tc>
          <w:tcPr>
            <w:tcW w:w="1310" w:type="dxa"/>
            <w:noWrap/>
            <w:vAlign w:val="center"/>
          </w:tcPr>
          <w:p w14:paraId="3E1671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DFF86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28FB9FC" w14:textId="77777777" w:rsidTr="00040FAB">
        <w:trPr>
          <w:trHeight w:val="290"/>
        </w:trPr>
        <w:tc>
          <w:tcPr>
            <w:tcW w:w="1098" w:type="dxa"/>
            <w:noWrap/>
            <w:vAlign w:val="center"/>
          </w:tcPr>
          <w:p w14:paraId="1F935B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32F1E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K57.93</w:t>
            </w:r>
          </w:p>
        </w:tc>
        <w:tc>
          <w:tcPr>
            <w:tcW w:w="7968" w:type="dxa"/>
            <w:noWrap/>
            <w:vAlign w:val="center"/>
          </w:tcPr>
          <w:p w14:paraId="71A7A91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intestine, part unspecified, without perforation or abscess with bleeding</w:t>
            </w:r>
          </w:p>
        </w:tc>
        <w:tc>
          <w:tcPr>
            <w:tcW w:w="1310" w:type="dxa"/>
            <w:noWrap/>
            <w:vAlign w:val="center"/>
          </w:tcPr>
          <w:p w14:paraId="480F4B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DCC52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9AC4517" w14:textId="77777777" w:rsidTr="00040FAB">
        <w:trPr>
          <w:trHeight w:val="290"/>
        </w:trPr>
        <w:tc>
          <w:tcPr>
            <w:tcW w:w="1098" w:type="dxa"/>
            <w:noWrap/>
            <w:vAlign w:val="center"/>
          </w:tcPr>
          <w:p w14:paraId="0EDEEC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92DC4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K62.5</w:t>
            </w:r>
          </w:p>
        </w:tc>
        <w:tc>
          <w:tcPr>
            <w:tcW w:w="7968" w:type="dxa"/>
            <w:noWrap/>
            <w:vAlign w:val="center"/>
          </w:tcPr>
          <w:p w14:paraId="0BCC4CF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of anus and rectum</w:t>
            </w:r>
          </w:p>
        </w:tc>
        <w:tc>
          <w:tcPr>
            <w:tcW w:w="1310" w:type="dxa"/>
            <w:noWrap/>
            <w:vAlign w:val="center"/>
          </w:tcPr>
          <w:p w14:paraId="37B260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13858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2193C15" w14:textId="77777777" w:rsidTr="00040FAB">
        <w:trPr>
          <w:trHeight w:val="290"/>
        </w:trPr>
        <w:tc>
          <w:tcPr>
            <w:tcW w:w="1098" w:type="dxa"/>
            <w:noWrap/>
            <w:vAlign w:val="center"/>
          </w:tcPr>
          <w:p w14:paraId="60E37D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24681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K66.1</w:t>
            </w:r>
          </w:p>
        </w:tc>
        <w:tc>
          <w:tcPr>
            <w:tcW w:w="7968" w:type="dxa"/>
            <w:noWrap/>
            <w:vAlign w:val="center"/>
          </w:tcPr>
          <w:p w14:paraId="35ED02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Haemoperitoneum</w:t>
            </w:r>
          </w:p>
        </w:tc>
        <w:tc>
          <w:tcPr>
            <w:tcW w:w="1310" w:type="dxa"/>
            <w:noWrap/>
            <w:vAlign w:val="center"/>
          </w:tcPr>
          <w:p w14:paraId="6079B7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8925D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A774645" w14:textId="77777777" w:rsidTr="00040FAB">
        <w:trPr>
          <w:trHeight w:val="290"/>
        </w:trPr>
        <w:tc>
          <w:tcPr>
            <w:tcW w:w="1098" w:type="dxa"/>
            <w:noWrap/>
            <w:vAlign w:val="center"/>
          </w:tcPr>
          <w:p w14:paraId="7D22C9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AA82E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K92.0</w:t>
            </w:r>
          </w:p>
        </w:tc>
        <w:tc>
          <w:tcPr>
            <w:tcW w:w="7968" w:type="dxa"/>
            <w:noWrap/>
            <w:vAlign w:val="center"/>
          </w:tcPr>
          <w:p w14:paraId="611F36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Hematemesis</w:t>
            </w:r>
          </w:p>
        </w:tc>
        <w:tc>
          <w:tcPr>
            <w:tcW w:w="1310" w:type="dxa"/>
            <w:noWrap/>
            <w:vAlign w:val="center"/>
          </w:tcPr>
          <w:p w14:paraId="057940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AE72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B49EE66" w14:textId="77777777" w:rsidTr="00040FAB">
        <w:trPr>
          <w:trHeight w:val="290"/>
        </w:trPr>
        <w:tc>
          <w:tcPr>
            <w:tcW w:w="1098" w:type="dxa"/>
            <w:noWrap/>
            <w:vAlign w:val="center"/>
          </w:tcPr>
          <w:p w14:paraId="6CCF7B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EB1F9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K92.1</w:t>
            </w:r>
          </w:p>
        </w:tc>
        <w:tc>
          <w:tcPr>
            <w:tcW w:w="7968" w:type="dxa"/>
            <w:noWrap/>
            <w:vAlign w:val="center"/>
          </w:tcPr>
          <w:p w14:paraId="3CC7E1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Melena</w:t>
            </w:r>
          </w:p>
        </w:tc>
        <w:tc>
          <w:tcPr>
            <w:tcW w:w="1310" w:type="dxa"/>
            <w:noWrap/>
            <w:vAlign w:val="center"/>
          </w:tcPr>
          <w:p w14:paraId="5B1AD5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751F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8511306" w14:textId="77777777" w:rsidTr="00040FAB">
        <w:trPr>
          <w:trHeight w:val="290"/>
        </w:trPr>
        <w:tc>
          <w:tcPr>
            <w:tcW w:w="1098" w:type="dxa"/>
            <w:noWrap/>
            <w:vAlign w:val="center"/>
          </w:tcPr>
          <w:p w14:paraId="1E4B93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45DC4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K92.2</w:t>
            </w:r>
          </w:p>
        </w:tc>
        <w:tc>
          <w:tcPr>
            <w:tcW w:w="7968" w:type="dxa"/>
            <w:noWrap/>
            <w:vAlign w:val="center"/>
          </w:tcPr>
          <w:p w14:paraId="2C4AA3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Gastrointestinal bleeding, unspecified</w:t>
            </w:r>
          </w:p>
        </w:tc>
        <w:tc>
          <w:tcPr>
            <w:tcW w:w="1310" w:type="dxa"/>
            <w:noWrap/>
            <w:vAlign w:val="center"/>
          </w:tcPr>
          <w:p w14:paraId="467DA0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C912B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B8308A8" w14:textId="77777777" w:rsidTr="00040FAB">
        <w:trPr>
          <w:trHeight w:val="290"/>
        </w:trPr>
        <w:tc>
          <w:tcPr>
            <w:tcW w:w="1098" w:type="dxa"/>
            <w:noWrap/>
            <w:vAlign w:val="center"/>
          </w:tcPr>
          <w:p w14:paraId="6953BB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C3AB9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w:t>
            </w:r>
          </w:p>
        </w:tc>
        <w:tc>
          <w:tcPr>
            <w:tcW w:w="7968" w:type="dxa"/>
            <w:noWrap/>
            <w:vAlign w:val="center"/>
          </w:tcPr>
          <w:p w14:paraId="03FCD1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w:t>
            </w:r>
          </w:p>
        </w:tc>
        <w:tc>
          <w:tcPr>
            <w:tcW w:w="1310" w:type="dxa"/>
            <w:noWrap/>
            <w:vAlign w:val="center"/>
          </w:tcPr>
          <w:p w14:paraId="15020C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AB34C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E1795C9" w14:textId="77777777" w:rsidTr="00040FAB">
        <w:trPr>
          <w:trHeight w:val="290"/>
        </w:trPr>
        <w:tc>
          <w:tcPr>
            <w:tcW w:w="1098" w:type="dxa"/>
            <w:noWrap/>
            <w:vAlign w:val="center"/>
          </w:tcPr>
          <w:p w14:paraId="0CEFD0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730C6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M25.00</w:t>
            </w:r>
          </w:p>
        </w:tc>
        <w:tc>
          <w:tcPr>
            <w:tcW w:w="7968" w:type="dxa"/>
            <w:noWrap/>
            <w:vAlign w:val="center"/>
          </w:tcPr>
          <w:p w14:paraId="5533B2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joint</w:t>
            </w:r>
          </w:p>
        </w:tc>
        <w:tc>
          <w:tcPr>
            <w:tcW w:w="1310" w:type="dxa"/>
            <w:noWrap/>
            <w:vAlign w:val="center"/>
          </w:tcPr>
          <w:p w14:paraId="3B571D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025F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1AD78FD" w14:textId="77777777" w:rsidTr="00040FAB">
        <w:trPr>
          <w:trHeight w:val="290"/>
        </w:trPr>
        <w:tc>
          <w:tcPr>
            <w:tcW w:w="1098" w:type="dxa"/>
            <w:noWrap/>
            <w:vAlign w:val="center"/>
          </w:tcPr>
          <w:p w14:paraId="59DA0E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D67126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M25.01</w:t>
            </w:r>
          </w:p>
        </w:tc>
        <w:tc>
          <w:tcPr>
            <w:tcW w:w="7968" w:type="dxa"/>
            <w:noWrap/>
            <w:vAlign w:val="center"/>
          </w:tcPr>
          <w:p w14:paraId="1638FD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shoulder</w:t>
            </w:r>
          </w:p>
        </w:tc>
        <w:tc>
          <w:tcPr>
            <w:tcW w:w="1310" w:type="dxa"/>
            <w:noWrap/>
            <w:vAlign w:val="center"/>
          </w:tcPr>
          <w:p w14:paraId="235BAD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F2A37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CDA4A9B" w14:textId="77777777" w:rsidTr="00040FAB">
        <w:trPr>
          <w:trHeight w:val="290"/>
        </w:trPr>
        <w:tc>
          <w:tcPr>
            <w:tcW w:w="1098" w:type="dxa"/>
            <w:noWrap/>
            <w:vAlign w:val="center"/>
          </w:tcPr>
          <w:p w14:paraId="570777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470D73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M25.011</w:t>
            </w:r>
          </w:p>
        </w:tc>
        <w:tc>
          <w:tcPr>
            <w:tcW w:w="7968" w:type="dxa"/>
            <w:noWrap/>
            <w:vAlign w:val="center"/>
          </w:tcPr>
          <w:p w14:paraId="07FD50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shoulder</w:t>
            </w:r>
          </w:p>
        </w:tc>
        <w:tc>
          <w:tcPr>
            <w:tcW w:w="1310" w:type="dxa"/>
            <w:noWrap/>
            <w:vAlign w:val="center"/>
          </w:tcPr>
          <w:p w14:paraId="1C0E60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9388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56CC9D0" w14:textId="77777777" w:rsidTr="00040FAB">
        <w:trPr>
          <w:trHeight w:val="290"/>
        </w:trPr>
        <w:tc>
          <w:tcPr>
            <w:tcW w:w="1098" w:type="dxa"/>
            <w:noWrap/>
            <w:vAlign w:val="center"/>
          </w:tcPr>
          <w:p w14:paraId="4D6CF6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83760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M25.012</w:t>
            </w:r>
          </w:p>
        </w:tc>
        <w:tc>
          <w:tcPr>
            <w:tcW w:w="7968" w:type="dxa"/>
            <w:noWrap/>
            <w:vAlign w:val="center"/>
          </w:tcPr>
          <w:p w14:paraId="2F8F86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shoulder</w:t>
            </w:r>
          </w:p>
        </w:tc>
        <w:tc>
          <w:tcPr>
            <w:tcW w:w="1310" w:type="dxa"/>
            <w:noWrap/>
            <w:vAlign w:val="center"/>
          </w:tcPr>
          <w:p w14:paraId="301EFB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95EB3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4FF1E1D" w14:textId="77777777" w:rsidTr="00040FAB">
        <w:trPr>
          <w:trHeight w:val="290"/>
        </w:trPr>
        <w:tc>
          <w:tcPr>
            <w:tcW w:w="1098" w:type="dxa"/>
            <w:noWrap/>
            <w:vAlign w:val="center"/>
          </w:tcPr>
          <w:p w14:paraId="5986F2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914CC3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M25.019</w:t>
            </w:r>
          </w:p>
        </w:tc>
        <w:tc>
          <w:tcPr>
            <w:tcW w:w="7968" w:type="dxa"/>
            <w:noWrap/>
            <w:vAlign w:val="center"/>
          </w:tcPr>
          <w:p w14:paraId="1DEB39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shoulder</w:t>
            </w:r>
          </w:p>
        </w:tc>
        <w:tc>
          <w:tcPr>
            <w:tcW w:w="1310" w:type="dxa"/>
            <w:noWrap/>
            <w:vAlign w:val="center"/>
          </w:tcPr>
          <w:p w14:paraId="640A47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957B6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F8214BB" w14:textId="77777777" w:rsidTr="00040FAB">
        <w:trPr>
          <w:trHeight w:val="290"/>
        </w:trPr>
        <w:tc>
          <w:tcPr>
            <w:tcW w:w="1098" w:type="dxa"/>
            <w:noWrap/>
            <w:vAlign w:val="center"/>
          </w:tcPr>
          <w:p w14:paraId="3A330B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34103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M25.02</w:t>
            </w:r>
          </w:p>
        </w:tc>
        <w:tc>
          <w:tcPr>
            <w:tcW w:w="7968" w:type="dxa"/>
            <w:noWrap/>
            <w:vAlign w:val="center"/>
          </w:tcPr>
          <w:p w14:paraId="0028C3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elbow</w:t>
            </w:r>
          </w:p>
        </w:tc>
        <w:tc>
          <w:tcPr>
            <w:tcW w:w="1310" w:type="dxa"/>
            <w:noWrap/>
            <w:vAlign w:val="center"/>
          </w:tcPr>
          <w:p w14:paraId="36E091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045C4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60FD69D" w14:textId="77777777" w:rsidTr="00040FAB">
        <w:trPr>
          <w:trHeight w:val="290"/>
        </w:trPr>
        <w:tc>
          <w:tcPr>
            <w:tcW w:w="1098" w:type="dxa"/>
            <w:noWrap/>
            <w:vAlign w:val="center"/>
          </w:tcPr>
          <w:p w14:paraId="6C62359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EAF55E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M25.021</w:t>
            </w:r>
          </w:p>
        </w:tc>
        <w:tc>
          <w:tcPr>
            <w:tcW w:w="7968" w:type="dxa"/>
            <w:noWrap/>
            <w:vAlign w:val="center"/>
          </w:tcPr>
          <w:p w14:paraId="777F23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elbow</w:t>
            </w:r>
          </w:p>
        </w:tc>
        <w:tc>
          <w:tcPr>
            <w:tcW w:w="1310" w:type="dxa"/>
            <w:noWrap/>
            <w:vAlign w:val="center"/>
          </w:tcPr>
          <w:p w14:paraId="637878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FB321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4CD8FF6" w14:textId="77777777" w:rsidTr="00040FAB">
        <w:trPr>
          <w:trHeight w:val="290"/>
        </w:trPr>
        <w:tc>
          <w:tcPr>
            <w:tcW w:w="1098" w:type="dxa"/>
            <w:noWrap/>
            <w:vAlign w:val="center"/>
          </w:tcPr>
          <w:p w14:paraId="18A925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C14FD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M25.022</w:t>
            </w:r>
          </w:p>
        </w:tc>
        <w:tc>
          <w:tcPr>
            <w:tcW w:w="7968" w:type="dxa"/>
            <w:noWrap/>
            <w:vAlign w:val="center"/>
          </w:tcPr>
          <w:p w14:paraId="3C4A64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elbow</w:t>
            </w:r>
          </w:p>
        </w:tc>
        <w:tc>
          <w:tcPr>
            <w:tcW w:w="1310" w:type="dxa"/>
            <w:noWrap/>
            <w:vAlign w:val="center"/>
          </w:tcPr>
          <w:p w14:paraId="0D0E08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5E5A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8EE0047" w14:textId="77777777" w:rsidTr="00040FAB">
        <w:trPr>
          <w:trHeight w:val="290"/>
        </w:trPr>
        <w:tc>
          <w:tcPr>
            <w:tcW w:w="1098" w:type="dxa"/>
            <w:noWrap/>
            <w:vAlign w:val="center"/>
          </w:tcPr>
          <w:p w14:paraId="4D189A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3D9A0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M25.029</w:t>
            </w:r>
          </w:p>
        </w:tc>
        <w:tc>
          <w:tcPr>
            <w:tcW w:w="7968" w:type="dxa"/>
            <w:noWrap/>
            <w:vAlign w:val="center"/>
          </w:tcPr>
          <w:p w14:paraId="0EFCF9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elbow</w:t>
            </w:r>
          </w:p>
        </w:tc>
        <w:tc>
          <w:tcPr>
            <w:tcW w:w="1310" w:type="dxa"/>
            <w:noWrap/>
            <w:vAlign w:val="center"/>
          </w:tcPr>
          <w:p w14:paraId="19ED4A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F5CDF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9F16F8F" w14:textId="77777777" w:rsidTr="00040FAB">
        <w:trPr>
          <w:trHeight w:val="290"/>
        </w:trPr>
        <w:tc>
          <w:tcPr>
            <w:tcW w:w="1098" w:type="dxa"/>
            <w:noWrap/>
            <w:vAlign w:val="center"/>
          </w:tcPr>
          <w:p w14:paraId="0D8D96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BC297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M25.03</w:t>
            </w:r>
          </w:p>
        </w:tc>
        <w:tc>
          <w:tcPr>
            <w:tcW w:w="7968" w:type="dxa"/>
            <w:noWrap/>
            <w:vAlign w:val="center"/>
          </w:tcPr>
          <w:p w14:paraId="4335A3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wrist</w:t>
            </w:r>
          </w:p>
        </w:tc>
        <w:tc>
          <w:tcPr>
            <w:tcW w:w="1310" w:type="dxa"/>
            <w:noWrap/>
            <w:vAlign w:val="center"/>
          </w:tcPr>
          <w:p w14:paraId="7BCB61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7650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146AF59" w14:textId="77777777" w:rsidTr="00040FAB">
        <w:trPr>
          <w:trHeight w:val="290"/>
        </w:trPr>
        <w:tc>
          <w:tcPr>
            <w:tcW w:w="1098" w:type="dxa"/>
            <w:noWrap/>
            <w:vAlign w:val="center"/>
          </w:tcPr>
          <w:p w14:paraId="0E517F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78D18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M25.031</w:t>
            </w:r>
          </w:p>
        </w:tc>
        <w:tc>
          <w:tcPr>
            <w:tcW w:w="7968" w:type="dxa"/>
            <w:noWrap/>
            <w:vAlign w:val="center"/>
          </w:tcPr>
          <w:p w14:paraId="2AF269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wrist</w:t>
            </w:r>
          </w:p>
        </w:tc>
        <w:tc>
          <w:tcPr>
            <w:tcW w:w="1310" w:type="dxa"/>
            <w:noWrap/>
            <w:vAlign w:val="center"/>
          </w:tcPr>
          <w:p w14:paraId="30CA17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3E633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E73D43" w14:textId="77777777" w:rsidTr="00040FAB">
        <w:trPr>
          <w:trHeight w:val="290"/>
        </w:trPr>
        <w:tc>
          <w:tcPr>
            <w:tcW w:w="1098" w:type="dxa"/>
            <w:noWrap/>
            <w:vAlign w:val="center"/>
          </w:tcPr>
          <w:p w14:paraId="4FC1CD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8ED4F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M25.032</w:t>
            </w:r>
          </w:p>
        </w:tc>
        <w:tc>
          <w:tcPr>
            <w:tcW w:w="7968" w:type="dxa"/>
            <w:noWrap/>
            <w:vAlign w:val="center"/>
          </w:tcPr>
          <w:p w14:paraId="23041D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wrist</w:t>
            </w:r>
          </w:p>
        </w:tc>
        <w:tc>
          <w:tcPr>
            <w:tcW w:w="1310" w:type="dxa"/>
            <w:noWrap/>
            <w:vAlign w:val="center"/>
          </w:tcPr>
          <w:p w14:paraId="6FF2B6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D5CEC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FFA9DDF" w14:textId="77777777" w:rsidTr="00040FAB">
        <w:trPr>
          <w:trHeight w:val="290"/>
        </w:trPr>
        <w:tc>
          <w:tcPr>
            <w:tcW w:w="1098" w:type="dxa"/>
            <w:noWrap/>
            <w:vAlign w:val="center"/>
          </w:tcPr>
          <w:p w14:paraId="4225EC2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3E0C8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M25.039</w:t>
            </w:r>
          </w:p>
        </w:tc>
        <w:tc>
          <w:tcPr>
            <w:tcW w:w="7968" w:type="dxa"/>
            <w:noWrap/>
            <w:vAlign w:val="center"/>
          </w:tcPr>
          <w:p w14:paraId="21757D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wrist</w:t>
            </w:r>
          </w:p>
        </w:tc>
        <w:tc>
          <w:tcPr>
            <w:tcW w:w="1310" w:type="dxa"/>
            <w:noWrap/>
            <w:vAlign w:val="center"/>
          </w:tcPr>
          <w:p w14:paraId="336310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74DA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CCC3C18" w14:textId="77777777" w:rsidTr="00040FAB">
        <w:trPr>
          <w:trHeight w:val="290"/>
        </w:trPr>
        <w:tc>
          <w:tcPr>
            <w:tcW w:w="1098" w:type="dxa"/>
            <w:noWrap/>
            <w:vAlign w:val="center"/>
          </w:tcPr>
          <w:p w14:paraId="7C8765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1434D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M25.04</w:t>
            </w:r>
          </w:p>
        </w:tc>
        <w:tc>
          <w:tcPr>
            <w:tcW w:w="7968" w:type="dxa"/>
            <w:noWrap/>
            <w:vAlign w:val="center"/>
          </w:tcPr>
          <w:p w14:paraId="3E048C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hand</w:t>
            </w:r>
          </w:p>
        </w:tc>
        <w:tc>
          <w:tcPr>
            <w:tcW w:w="1310" w:type="dxa"/>
            <w:noWrap/>
            <w:vAlign w:val="center"/>
          </w:tcPr>
          <w:p w14:paraId="4F9D19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8F9A8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889BE9" w14:textId="77777777" w:rsidTr="00040FAB">
        <w:trPr>
          <w:trHeight w:val="290"/>
        </w:trPr>
        <w:tc>
          <w:tcPr>
            <w:tcW w:w="1098" w:type="dxa"/>
            <w:noWrap/>
            <w:vAlign w:val="center"/>
          </w:tcPr>
          <w:p w14:paraId="422A5D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E4670B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M25.041</w:t>
            </w:r>
          </w:p>
        </w:tc>
        <w:tc>
          <w:tcPr>
            <w:tcW w:w="7968" w:type="dxa"/>
            <w:noWrap/>
            <w:vAlign w:val="center"/>
          </w:tcPr>
          <w:p w14:paraId="1F5F6B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hand</w:t>
            </w:r>
          </w:p>
        </w:tc>
        <w:tc>
          <w:tcPr>
            <w:tcW w:w="1310" w:type="dxa"/>
            <w:noWrap/>
            <w:vAlign w:val="center"/>
          </w:tcPr>
          <w:p w14:paraId="2AA94F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C5AC0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7DBCD73" w14:textId="77777777" w:rsidTr="00040FAB">
        <w:trPr>
          <w:trHeight w:val="290"/>
        </w:trPr>
        <w:tc>
          <w:tcPr>
            <w:tcW w:w="1098" w:type="dxa"/>
            <w:noWrap/>
            <w:vAlign w:val="center"/>
          </w:tcPr>
          <w:p w14:paraId="13D1F3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88264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M25.042</w:t>
            </w:r>
          </w:p>
        </w:tc>
        <w:tc>
          <w:tcPr>
            <w:tcW w:w="7968" w:type="dxa"/>
            <w:noWrap/>
            <w:vAlign w:val="center"/>
          </w:tcPr>
          <w:p w14:paraId="3D5378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hand</w:t>
            </w:r>
          </w:p>
        </w:tc>
        <w:tc>
          <w:tcPr>
            <w:tcW w:w="1310" w:type="dxa"/>
            <w:noWrap/>
            <w:vAlign w:val="center"/>
          </w:tcPr>
          <w:p w14:paraId="465533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DA32C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1A888F2" w14:textId="77777777" w:rsidTr="00040FAB">
        <w:trPr>
          <w:trHeight w:val="290"/>
        </w:trPr>
        <w:tc>
          <w:tcPr>
            <w:tcW w:w="1098" w:type="dxa"/>
            <w:noWrap/>
            <w:vAlign w:val="center"/>
          </w:tcPr>
          <w:p w14:paraId="166579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DE9D9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M25.049</w:t>
            </w:r>
          </w:p>
        </w:tc>
        <w:tc>
          <w:tcPr>
            <w:tcW w:w="7968" w:type="dxa"/>
            <w:noWrap/>
            <w:vAlign w:val="center"/>
          </w:tcPr>
          <w:p w14:paraId="1F5A4A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hand</w:t>
            </w:r>
          </w:p>
        </w:tc>
        <w:tc>
          <w:tcPr>
            <w:tcW w:w="1310" w:type="dxa"/>
            <w:noWrap/>
            <w:vAlign w:val="center"/>
          </w:tcPr>
          <w:p w14:paraId="65D92A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74F8B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80582C4" w14:textId="77777777" w:rsidTr="00040FAB">
        <w:trPr>
          <w:trHeight w:val="290"/>
        </w:trPr>
        <w:tc>
          <w:tcPr>
            <w:tcW w:w="1098" w:type="dxa"/>
            <w:noWrap/>
            <w:vAlign w:val="center"/>
          </w:tcPr>
          <w:p w14:paraId="599A69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3D41F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M25.05</w:t>
            </w:r>
          </w:p>
        </w:tc>
        <w:tc>
          <w:tcPr>
            <w:tcW w:w="7968" w:type="dxa"/>
            <w:noWrap/>
            <w:vAlign w:val="center"/>
          </w:tcPr>
          <w:p w14:paraId="4BC0F1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hip</w:t>
            </w:r>
          </w:p>
        </w:tc>
        <w:tc>
          <w:tcPr>
            <w:tcW w:w="1310" w:type="dxa"/>
            <w:noWrap/>
            <w:vAlign w:val="center"/>
          </w:tcPr>
          <w:p w14:paraId="43FA24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50AC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F027094" w14:textId="77777777" w:rsidTr="00040FAB">
        <w:trPr>
          <w:trHeight w:val="290"/>
        </w:trPr>
        <w:tc>
          <w:tcPr>
            <w:tcW w:w="1098" w:type="dxa"/>
            <w:noWrap/>
            <w:vAlign w:val="center"/>
          </w:tcPr>
          <w:p w14:paraId="76766E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87046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M25.051</w:t>
            </w:r>
          </w:p>
        </w:tc>
        <w:tc>
          <w:tcPr>
            <w:tcW w:w="7968" w:type="dxa"/>
            <w:noWrap/>
            <w:vAlign w:val="center"/>
          </w:tcPr>
          <w:p w14:paraId="465E86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hip</w:t>
            </w:r>
          </w:p>
        </w:tc>
        <w:tc>
          <w:tcPr>
            <w:tcW w:w="1310" w:type="dxa"/>
            <w:noWrap/>
            <w:vAlign w:val="center"/>
          </w:tcPr>
          <w:p w14:paraId="3360C59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88A3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8CB0F4" w14:textId="77777777" w:rsidTr="00040FAB">
        <w:trPr>
          <w:trHeight w:val="290"/>
        </w:trPr>
        <w:tc>
          <w:tcPr>
            <w:tcW w:w="1098" w:type="dxa"/>
            <w:noWrap/>
            <w:vAlign w:val="center"/>
          </w:tcPr>
          <w:p w14:paraId="4BA5D9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4894D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M25.052</w:t>
            </w:r>
          </w:p>
        </w:tc>
        <w:tc>
          <w:tcPr>
            <w:tcW w:w="7968" w:type="dxa"/>
            <w:noWrap/>
            <w:vAlign w:val="center"/>
          </w:tcPr>
          <w:p w14:paraId="126053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hip</w:t>
            </w:r>
          </w:p>
        </w:tc>
        <w:tc>
          <w:tcPr>
            <w:tcW w:w="1310" w:type="dxa"/>
            <w:noWrap/>
            <w:vAlign w:val="center"/>
          </w:tcPr>
          <w:p w14:paraId="146EAE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23C6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553EF2C" w14:textId="77777777" w:rsidTr="00040FAB">
        <w:trPr>
          <w:trHeight w:val="290"/>
        </w:trPr>
        <w:tc>
          <w:tcPr>
            <w:tcW w:w="1098" w:type="dxa"/>
            <w:noWrap/>
            <w:vAlign w:val="center"/>
          </w:tcPr>
          <w:p w14:paraId="486D6E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9374FC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M25.059</w:t>
            </w:r>
          </w:p>
        </w:tc>
        <w:tc>
          <w:tcPr>
            <w:tcW w:w="7968" w:type="dxa"/>
            <w:noWrap/>
            <w:vAlign w:val="center"/>
          </w:tcPr>
          <w:p w14:paraId="49FC21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hip</w:t>
            </w:r>
          </w:p>
        </w:tc>
        <w:tc>
          <w:tcPr>
            <w:tcW w:w="1310" w:type="dxa"/>
            <w:noWrap/>
            <w:vAlign w:val="center"/>
          </w:tcPr>
          <w:p w14:paraId="688B78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9071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A05D22A" w14:textId="77777777" w:rsidTr="00040FAB">
        <w:trPr>
          <w:trHeight w:val="290"/>
        </w:trPr>
        <w:tc>
          <w:tcPr>
            <w:tcW w:w="1098" w:type="dxa"/>
            <w:noWrap/>
            <w:vAlign w:val="center"/>
          </w:tcPr>
          <w:p w14:paraId="400B3A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D256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M25.06</w:t>
            </w:r>
          </w:p>
        </w:tc>
        <w:tc>
          <w:tcPr>
            <w:tcW w:w="7968" w:type="dxa"/>
            <w:noWrap/>
            <w:vAlign w:val="center"/>
          </w:tcPr>
          <w:p w14:paraId="653BB2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knee</w:t>
            </w:r>
          </w:p>
        </w:tc>
        <w:tc>
          <w:tcPr>
            <w:tcW w:w="1310" w:type="dxa"/>
            <w:noWrap/>
            <w:vAlign w:val="center"/>
          </w:tcPr>
          <w:p w14:paraId="3E3C7F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0522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D0D7A63" w14:textId="77777777" w:rsidTr="00040FAB">
        <w:trPr>
          <w:trHeight w:val="290"/>
        </w:trPr>
        <w:tc>
          <w:tcPr>
            <w:tcW w:w="1098" w:type="dxa"/>
            <w:noWrap/>
            <w:vAlign w:val="center"/>
          </w:tcPr>
          <w:p w14:paraId="1C5C5B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E3665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M25.061</w:t>
            </w:r>
          </w:p>
        </w:tc>
        <w:tc>
          <w:tcPr>
            <w:tcW w:w="7968" w:type="dxa"/>
            <w:noWrap/>
            <w:vAlign w:val="center"/>
          </w:tcPr>
          <w:p w14:paraId="27D71A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knee</w:t>
            </w:r>
          </w:p>
        </w:tc>
        <w:tc>
          <w:tcPr>
            <w:tcW w:w="1310" w:type="dxa"/>
            <w:noWrap/>
            <w:vAlign w:val="center"/>
          </w:tcPr>
          <w:p w14:paraId="022CCA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B642C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2A8417F" w14:textId="77777777" w:rsidTr="00040FAB">
        <w:trPr>
          <w:trHeight w:val="290"/>
        </w:trPr>
        <w:tc>
          <w:tcPr>
            <w:tcW w:w="1098" w:type="dxa"/>
            <w:noWrap/>
            <w:vAlign w:val="center"/>
          </w:tcPr>
          <w:p w14:paraId="291CE0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3E42A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M25.062</w:t>
            </w:r>
          </w:p>
        </w:tc>
        <w:tc>
          <w:tcPr>
            <w:tcW w:w="7968" w:type="dxa"/>
            <w:noWrap/>
            <w:vAlign w:val="center"/>
          </w:tcPr>
          <w:p w14:paraId="7346C8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knee</w:t>
            </w:r>
          </w:p>
        </w:tc>
        <w:tc>
          <w:tcPr>
            <w:tcW w:w="1310" w:type="dxa"/>
            <w:noWrap/>
            <w:vAlign w:val="center"/>
          </w:tcPr>
          <w:p w14:paraId="7D8DFE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B5CD0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4B0F9F4" w14:textId="77777777" w:rsidTr="00040FAB">
        <w:trPr>
          <w:trHeight w:val="290"/>
        </w:trPr>
        <w:tc>
          <w:tcPr>
            <w:tcW w:w="1098" w:type="dxa"/>
            <w:noWrap/>
            <w:vAlign w:val="center"/>
          </w:tcPr>
          <w:p w14:paraId="4BE58C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05E96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M25.069</w:t>
            </w:r>
          </w:p>
        </w:tc>
        <w:tc>
          <w:tcPr>
            <w:tcW w:w="7968" w:type="dxa"/>
            <w:noWrap/>
            <w:vAlign w:val="center"/>
          </w:tcPr>
          <w:p w14:paraId="07B92A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knee</w:t>
            </w:r>
          </w:p>
        </w:tc>
        <w:tc>
          <w:tcPr>
            <w:tcW w:w="1310" w:type="dxa"/>
            <w:noWrap/>
            <w:vAlign w:val="center"/>
          </w:tcPr>
          <w:p w14:paraId="65A89C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084E0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3D058CE" w14:textId="77777777" w:rsidTr="00040FAB">
        <w:trPr>
          <w:trHeight w:val="290"/>
        </w:trPr>
        <w:tc>
          <w:tcPr>
            <w:tcW w:w="1098" w:type="dxa"/>
            <w:noWrap/>
            <w:vAlign w:val="center"/>
          </w:tcPr>
          <w:p w14:paraId="2471EB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1660E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w:t>
            </w:r>
          </w:p>
        </w:tc>
        <w:tc>
          <w:tcPr>
            <w:tcW w:w="7968" w:type="dxa"/>
            <w:noWrap/>
            <w:vAlign w:val="center"/>
          </w:tcPr>
          <w:p w14:paraId="03486B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ankle and foot</w:t>
            </w:r>
          </w:p>
        </w:tc>
        <w:tc>
          <w:tcPr>
            <w:tcW w:w="1310" w:type="dxa"/>
            <w:noWrap/>
            <w:vAlign w:val="center"/>
          </w:tcPr>
          <w:p w14:paraId="0C5E21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23DB1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6A92949" w14:textId="77777777" w:rsidTr="00040FAB">
        <w:trPr>
          <w:trHeight w:val="290"/>
        </w:trPr>
        <w:tc>
          <w:tcPr>
            <w:tcW w:w="1098" w:type="dxa"/>
            <w:noWrap/>
            <w:vAlign w:val="center"/>
          </w:tcPr>
          <w:p w14:paraId="4AEBC0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142C3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M25.071</w:t>
            </w:r>
          </w:p>
        </w:tc>
        <w:tc>
          <w:tcPr>
            <w:tcW w:w="7968" w:type="dxa"/>
            <w:noWrap/>
            <w:vAlign w:val="center"/>
          </w:tcPr>
          <w:p w14:paraId="09499F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ankle</w:t>
            </w:r>
          </w:p>
        </w:tc>
        <w:tc>
          <w:tcPr>
            <w:tcW w:w="1310" w:type="dxa"/>
            <w:noWrap/>
            <w:vAlign w:val="center"/>
          </w:tcPr>
          <w:p w14:paraId="688294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49016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020629" w14:textId="77777777" w:rsidTr="00040FAB">
        <w:trPr>
          <w:trHeight w:val="290"/>
        </w:trPr>
        <w:tc>
          <w:tcPr>
            <w:tcW w:w="1098" w:type="dxa"/>
            <w:noWrap/>
            <w:vAlign w:val="center"/>
          </w:tcPr>
          <w:p w14:paraId="32A1B8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12A1E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M25.072</w:t>
            </w:r>
          </w:p>
        </w:tc>
        <w:tc>
          <w:tcPr>
            <w:tcW w:w="7968" w:type="dxa"/>
            <w:noWrap/>
            <w:vAlign w:val="center"/>
          </w:tcPr>
          <w:p w14:paraId="47E3CA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ankle</w:t>
            </w:r>
          </w:p>
        </w:tc>
        <w:tc>
          <w:tcPr>
            <w:tcW w:w="1310" w:type="dxa"/>
            <w:noWrap/>
            <w:vAlign w:val="center"/>
          </w:tcPr>
          <w:p w14:paraId="08EF20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8C77C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3B718DC" w14:textId="77777777" w:rsidTr="00040FAB">
        <w:trPr>
          <w:trHeight w:val="290"/>
        </w:trPr>
        <w:tc>
          <w:tcPr>
            <w:tcW w:w="1098" w:type="dxa"/>
            <w:noWrap/>
            <w:vAlign w:val="center"/>
          </w:tcPr>
          <w:p w14:paraId="00B344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845F1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M25.073</w:t>
            </w:r>
          </w:p>
        </w:tc>
        <w:tc>
          <w:tcPr>
            <w:tcW w:w="7968" w:type="dxa"/>
            <w:noWrap/>
            <w:vAlign w:val="center"/>
          </w:tcPr>
          <w:p w14:paraId="2E5DDC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ankle</w:t>
            </w:r>
          </w:p>
        </w:tc>
        <w:tc>
          <w:tcPr>
            <w:tcW w:w="1310" w:type="dxa"/>
            <w:noWrap/>
            <w:vAlign w:val="center"/>
          </w:tcPr>
          <w:p w14:paraId="61D649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4D468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57939FA" w14:textId="77777777" w:rsidTr="00040FAB">
        <w:trPr>
          <w:trHeight w:val="290"/>
        </w:trPr>
        <w:tc>
          <w:tcPr>
            <w:tcW w:w="1098" w:type="dxa"/>
            <w:noWrap/>
            <w:vAlign w:val="center"/>
          </w:tcPr>
          <w:p w14:paraId="72415B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069DE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M25.074</w:t>
            </w:r>
          </w:p>
        </w:tc>
        <w:tc>
          <w:tcPr>
            <w:tcW w:w="7968" w:type="dxa"/>
            <w:noWrap/>
            <w:vAlign w:val="center"/>
          </w:tcPr>
          <w:p w14:paraId="0899B5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right foot</w:t>
            </w:r>
          </w:p>
        </w:tc>
        <w:tc>
          <w:tcPr>
            <w:tcW w:w="1310" w:type="dxa"/>
            <w:noWrap/>
            <w:vAlign w:val="center"/>
          </w:tcPr>
          <w:p w14:paraId="0BC5E7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25EAF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7BC7CBC" w14:textId="77777777" w:rsidTr="00040FAB">
        <w:trPr>
          <w:trHeight w:val="290"/>
        </w:trPr>
        <w:tc>
          <w:tcPr>
            <w:tcW w:w="1098" w:type="dxa"/>
            <w:noWrap/>
            <w:vAlign w:val="center"/>
          </w:tcPr>
          <w:p w14:paraId="56B20D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7BAE8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M25.075</w:t>
            </w:r>
          </w:p>
        </w:tc>
        <w:tc>
          <w:tcPr>
            <w:tcW w:w="7968" w:type="dxa"/>
            <w:noWrap/>
            <w:vAlign w:val="center"/>
          </w:tcPr>
          <w:p w14:paraId="287AC8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left foot</w:t>
            </w:r>
          </w:p>
        </w:tc>
        <w:tc>
          <w:tcPr>
            <w:tcW w:w="1310" w:type="dxa"/>
            <w:noWrap/>
            <w:vAlign w:val="center"/>
          </w:tcPr>
          <w:p w14:paraId="095EF4F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E96B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CD16884" w14:textId="77777777" w:rsidTr="00040FAB">
        <w:trPr>
          <w:trHeight w:val="290"/>
        </w:trPr>
        <w:tc>
          <w:tcPr>
            <w:tcW w:w="1098" w:type="dxa"/>
            <w:noWrap/>
            <w:vAlign w:val="center"/>
          </w:tcPr>
          <w:p w14:paraId="6509F5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280B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M25.076</w:t>
            </w:r>
          </w:p>
        </w:tc>
        <w:tc>
          <w:tcPr>
            <w:tcW w:w="7968" w:type="dxa"/>
            <w:noWrap/>
            <w:vAlign w:val="center"/>
          </w:tcPr>
          <w:p w14:paraId="7D4546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unspecified foot</w:t>
            </w:r>
          </w:p>
        </w:tc>
        <w:tc>
          <w:tcPr>
            <w:tcW w:w="1310" w:type="dxa"/>
            <w:noWrap/>
            <w:vAlign w:val="center"/>
          </w:tcPr>
          <w:p w14:paraId="65B581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F3B30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E3F2924" w14:textId="77777777" w:rsidTr="00040FAB">
        <w:trPr>
          <w:trHeight w:val="290"/>
        </w:trPr>
        <w:tc>
          <w:tcPr>
            <w:tcW w:w="1098" w:type="dxa"/>
            <w:noWrap/>
            <w:vAlign w:val="center"/>
          </w:tcPr>
          <w:p w14:paraId="28A357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D5582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M25.08</w:t>
            </w:r>
          </w:p>
        </w:tc>
        <w:tc>
          <w:tcPr>
            <w:tcW w:w="7968" w:type="dxa"/>
            <w:noWrap/>
            <w:vAlign w:val="center"/>
          </w:tcPr>
          <w:p w14:paraId="747BE7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other specified site</w:t>
            </w:r>
          </w:p>
        </w:tc>
        <w:tc>
          <w:tcPr>
            <w:tcW w:w="1310" w:type="dxa"/>
            <w:noWrap/>
            <w:vAlign w:val="center"/>
          </w:tcPr>
          <w:p w14:paraId="506832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85DB6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3D7B802" w14:textId="77777777" w:rsidTr="00040FAB">
        <w:trPr>
          <w:trHeight w:val="290"/>
        </w:trPr>
        <w:tc>
          <w:tcPr>
            <w:tcW w:w="1098" w:type="dxa"/>
            <w:noWrap/>
            <w:vAlign w:val="center"/>
          </w:tcPr>
          <w:p w14:paraId="681A26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E4DFB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M79.81</w:t>
            </w:r>
          </w:p>
        </w:tc>
        <w:tc>
          <w:tcPr>
            <w:tcW w:w="7968" w:type="dxa"/>
            <w:noWrap/>
            <w:vAlign w:val="center"/>
          </w:tcPr>
          <w:p w14:paraId="20A7F73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hematoma of soft tissue</w:t>
            </w:r>
          </w:p>
        </w:tc>
        <w:tc>
          <w:tcPr>
            <w:tcW w:w="1310" w:type="dxa"/>
            <w:noWrap/>
            <w:vAlign w:val="center"/>
          </w:tcPr>
          <w:p w14:paraId="66C46E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DF26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DF7575F" w14:textId="77777777" w:rsidTr="00040FAB">
        <w:trPr>
          <w:trHeight w:val="290"/>
        </w:trPr>
        <w:tc>
          <w:tcPr>
            <w:tcW w:w="1098" w:type="dxa"/>
            <w:noWrap/>
            <w:vAlign w:val="center"/>
          </w:tcPr>
          <w:p w14:paraId="45BB00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1FE4F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w:t>
            </w:r>
          </w:p>
        </w:tc>
        <w:tc>
          <w:tcPr>
            <w:tcW w:w="7968" w:type="dxa"/>
            <w:noWrap/>
            <w:vAlign w:val="center"/>
          </w:tcPr>
          <w:p w14:paraId="0446BF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compartment syndrome</w:t>
            </w:r>
          </w:p>
        </w:tc>
        <w:tc>
          <w:tcPr>
            <w:tcW w:w="1310" w:type="dxa"/>
            <w:noWrap/>
            <w:vAlign w:val="center"/>
          </w:tcPr>
          <w:p w14:paraId="292EC0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19B4D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2BF631C" w14:textId="77777777" w:rsidTr="00040FAB">
        <w:trPr>
          <w:trHeight w:val="290"/>
        </w:trPr>
        <w:tc>
          <w:tcPr>
            <w:tcW w:w="1098" w:type="dxa"/>
            <w:noWrap/>
            <w:vAlign w:val="center"/>
          </w:tcPr>
          <w:p w14:paraId="54DFB7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58F5C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M79.A1</w:t>
            </w:r>
          </w:p>
        </w:tc>
        <w:tc>
          <w:tcPr>
            <w:tcW w:w="7968" w:type="dxa"/>
            <w:noWrap/>
            <w:vAlign w:val="center"/>
          </w:tcPr>
          <w:p w14:paraId="07D1F5C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upper extremity</w:t>
            </w:r>
          </w:p>
        </w:tc>
        <w:tc>
          <w:tcPr>
            <w:tcW w:w="1310" w:type="dxa"/>
            <w:noWrap/>
            <w:vAlign w:val="center"/>
          </w:tcPr>
          <w:p w14:paraId="1CCEFC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BB03A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204151" w14:textId="77777777" w:rsidTr="00040FAB">
        <w:trPr>
          <w:trHeight w:val="290"/>
        </w:trPr>
        <w:tc>
          <w:tcPr>
            <w:tcW w:w="1098" w:type="dxa"/>
            <w:noWrap/>
            <w:vAlign w:val="center"/>
          </w:tcPr>
          <w:p w14:paraId="434A03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70BB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M79.A11</w:t>
            </w:r>
          </w:p>
        </w:tc>
        <w:tc>
          <w:tcPr>
            <w:tcW w:w="7968" w:type="dxa"/>
            <w:noWrap/>
            <w:vAlign w:val="center"/>
          </w:tcPr>
          <w:p w14:paraId="44C732A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right upper extremity</w:t>
            </w:r>
          </w:p>
        </w:tc>
        <w:tc>
          <w:tcPr>
            <w:tcW w:w="1310" w:type="dxa"/>
            <w:noWrap/>
            <w:vAlign w:val="center"/>
          </w:tcPr>
          <w:p w14:paraId="28F033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FB2D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1A0225F" w14:textId="77777777" w:rsidTr="00040FAB">
        <w:trPr>
          <w:trHeight w:val="290"/>
        </w:trPr>
        <w:tc>
          <w:tcPr>
            <w:tcW w:w="1098" w:type="dxa"/>
            <w:noWrap/>
            <w:vAlign w:val="center"/>
          </w:tcPr>
          <w:p w14:paraId="3C7684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9BEBA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M79.A12</w:t>
            </w:r>
          </w:p>
        </w:tc>
        <w:tc>
          <w:tcPr>
            <w:tcW w:w="7968" w:type="dxa"/>
            <w:noWrap/>
            <w:vAlign w:val="center"/>
          </w:tcPr>
          <w:p w14:paraId="14FCAE4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left upper extremity</w:t>
            </w:r>
          </w:p>
        </w:tc>
        <w:tc>
          <w:tcPr>
            <w:tcW w:w="1310" w:type="dxa"/>
            <w:noWrap/>
            <w:vAlign w:val="center"/>
          </w:tcPr>
          <w:p w14:paraId="3CB793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9A31D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21EB037" w14:textId="77777777" w:rsidTr="00040FAB">
        <w:trPr>
          <w:trHeight w:val="290"/>
        </w:trPr>
        <w:tc>
          <w:tcPr>
            <w:tcW w:w="1098" w:type="dxa"/>
            <w:noWrap/>
            <w:vAlign w:val="center"/>
          </w:tcPr>
          <w:p w14:paraId="67536B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654E6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M79.A19</w:t>
            </w:r>
          </w:p>
        </w:tc>
        <w:tc>
          <w:tcPr>
            <w:tcW w:w="7968" w:type="dxa"/>
            <w:noWrap/>
            <w:vAlign w:val="center"/>
          </w:tcPr>
          <w:p w14:paraId="021C266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unspecified upper extremity</w:t>
            </w:r>
          </w:p>
        </w:tc>
        <w:tc>
          <w:tcPr>
            <w:tcW w:w="1310" w:type="dxa"/>
            <w:noWrap/>
            <w:vAlign w:val="center"/>
          </w:tcPr>
          <w:p w14:paraId="0CFB00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4523D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E1E031B" w14:textId="77777777" w:rsidTr="00040FAB">
        <w:trPr>
          <w:trHeight w:val="290"/>
        </w:trPr>
        <w:tc>
          <w:tcPr>
            <w:tcW w:w="1098" w:type="dxa"/>
            <w:noWrap/>
            <w:vAlign w:val="center"/>
          </w:tcPr>
          <w:p w14:paraId="5E5AF3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24127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M79.A2</w:t>
            </w:r>
          </w:p>
        </w:tc>
        <w:tc>
          <w:tcPr>
            <w:tcW w:w="7968" w:type="dxa"/>
            <w:noWrap/>
            <w:vAlign w:val="center"/>
          </w:tcPr>
          <w:p w14:paraId="78A1414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lower extremity</w:t>
            </w:r>
          </w:p>
        </w:tc>
        <w:tc>
          <w:tcPr>
            <w:tcW w:w="1310" w:type="dxa"/>
            <w:noWrap/>
            <w:vAlign w:val="center"/>
          </w:tcPr>
          <w:p w14:paraId="5D5173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DBAA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97B82EF" w14:textId="77777777" w:rsidTr="00040FAB">
        <w:trPr>
          <w:trHeight w:val="290"/>
        </w:trPr>
        <w:tc>
          <w:tcPr>
            <w:tcW w:w="1098" w:type="dxa"/>
            <w:noWrap/>
            <w:vAlign w:val="center"/>
          </w:tcPr>
          <w:p w14:paraId="2069F7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C5086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M79.A21</w:t>
            </w:r>
          </w:p>
        </w:tc>
        <w:tc>
          <w:tcPr>
            <w:tcW w:w="7968" w:type="dxa"/>
            <w:noWrap/>
            <w:vAlign w:val="center"/>
          </w:tcPr>
          <w:p w14:paraId="58452C6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right lower extremity</w:t>
            </w:r>
          </w:p>
        </w:tc>
        <w:tc>
          <w:tcPr>
            <w:tcW w:w="1310" w:type="dxa"/>
            <w:noWrap/>
            <w:vAlign w:val="center"/>
          </w:tcPr>
          <w:p w14:paraId="70C62D7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DCAD5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E89D578" w14:textId="77777777" w:rsidTr="00040FAB">
        <w:trPr>
          <w:trHeight w:val="290"/>
        </w:trPr>
        <w:tc>
          <w:tcPr>
            <w:tcW w:w="1098" w:type="dxa"/>
            <w:noWrap/>
            <w:vAlign w:val="center"/>
          </w:tcPr>
          <w:p w14:paraId="425AEA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4D7D5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M79.A22</w:t>
            </w:r>
          </w:p>
        </w:tc>
        <w:tc>
          <w:tcPr>
            <w:tcW w:w="7968" w:type="dxa"/>
            <w:noWrap/>
            <w:vAlign w:val="center"/>
          </w:tcPr>
          <w:p w14:paraId="5734344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left lower extremity</w:t>
            </w:r>
          </w:p>
        </w:tc>
        <w:tc>
          <w:tcPr>
            <w:tcW w:w="1310" w:type="dxa"/>
            <w:noWrap/>
            <w:vAlign w:val="center"/>
          </w:tcPr>
          <w:p w14:paraId="08C5B1E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347A4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98BDF66" w14:textId="77777777" w:rsidTr="00040FAB">
        <w:trPr>
          <w:trHeight w:val="290"/>
        </w:trPr>
        <w:tc>
          <w:tcPr>
            <w:tcW w:w="1098" w:type="dxa"/>
            <w:noWrap/>
            <w:vAlign w:val="center"/>
          </w:tcPr>
          <w:p w14:paraId="58CF08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97D61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M79.A29</w:t>
            </w:r>
          </w:p>
        </w:tc>
        <w:tc>
          <w:tcPr>
            <w:tcW w:w="7968" w:type="dxa"/>
            <w:noWrap/>
            <w:vAlign w:val="center"/>
          </w:tcPr>
          <w:p w14:paraId="7A18706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unspecified lower extremity</w:t>
            </w:r>
          </w:p>
        </w:tc>
        <w:tc>
          <w:tcPr>
            <w:tcW w:w="1310" w:type="dxa"/>
            <w:noWrap/>
            <w:vAlign w:val="center"/>
          </w:tcPr>
          <w:p w14:paraId="169C06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C02D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02C42A9" w14:textId="77777777" w:rsidTr="00040FAB">
        <w:trPr>
          <w:trHeight w:val="290"/>
        </w:trPr>
        <w:tc>
          <w:tcPr>
            <w:tcW w:w="1098" w:type="dxa"/>
            <w:noWrap/>
            <w:vAlign w:val="center"/>
          </w:tcPr>
          <w:p w14:paraId="46062A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5898C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w:t>
            </w:r>
          </w:p>
        </w:tc>
        <w:tc>
          <w:tcPr>
            <w:tcW w:w="7968" w:type="dxa"/>
            <w:noWrap/>
            <w:vAlign w:val="center"/>
          </w:tcPr>
          <w:p w14:paraId="38E488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Recurrent and persistent hematuria</w:t>
            </w:r>
          </w:p>
        </w:tc>
        <w:tc>
          <w:tcPr>
            <w:tcW w:w="1310" w:type="dxa"/>
            <w:noWrap/>
            <w:vAlign w:val="center"/>
          </w:tcPr>
          <w:p w14:paraId="32576C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EA5E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0DEAC04" w14:textId="77777777" w:rsidTr="00040FAB">
        <w:trPr>
          <w:trHeight w:val="290"/>
        </w:trPr>
        <w:tc>
          <w:tcPr>
            <w:tcW w:w="1098" w:type="dxa"/>
            <w:noWrap/>
            <w:vAlign w:val="center"/>
          </w:tcPr>
          <w:p w14:paraId="1D0624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FB19F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N02.0</w:t>
            </w:r>
          </w:p>
        </w:tc>
        <w:tc>
          <w:tcPr>
            <w:tcW w:w="7968" w:type="dxa"/>
            <w:noWrap/>
            <w:vAlign w:val="center"/>
          </w:tcPr>
          <w:p w14:paraId="2C37590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minor glomerular abnormality</w:t>
            </w:r>
          </w:p>
        </w:tc>
        <w:tc>
          <w:tcPr>
            <w:tcW w:w="1310" w:type="dxa"/>
            <w:noWrap/>
            <w:vAlign w:val="center"/>
          </w:tcPr>
          <w:p w14:paraId="625F48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C645A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35EED7C" w14:textId="77777777" w:rsidTr="00040FAB">
        <w:trPr>
          <w:trHeight w:val="290"/>
        </w:trPr>
        <w:tc>
          <w:tcPr>
            <w:tcW w:w="1098" w:type="dxa"/>
            <w:noWrap/>
            <w:vAlign w:val="center"/>
          </w:tcPr>
          <w:p w14:paraId="6979D7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24BCB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N02.2</w:t>
            </w:r>
          </w:p>
        </w:tc>
        <w:tc>
          <w:tcPr>
            <w:tcW w:w="7968" w:type="dxa"/>
            <w:noWrap/>
            <w:vAlign w:val="center"/>
          </w:tcPr>
          <w:p w14:paraId="30B9448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diffuse membranous glomerulonephritis</w:t>
            </w:r>
          </w:p>
        </w:tc>
        <w:tc>
          <w:tcPr>
            <w:tcW w:w="1310" w:type="dxa"/>
            <w:noWrap/>
            <w:vAlign w:val="center"/>
          </w:tcPr>
          <w:p w14:paraId="4E86DF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3C67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DA5B315" w14:textId="77777777" w:rsidTr="00040FAB">
        <w:trPr>
          <w:trHeight w:val="290"/>
        </w:trPr>
        <w:tc>
          <w:tcPr>
            <w:tcW w:w="1098" w:type="dxa"/>
            <w:noWrap/>
            <w:vAlign w:val="center"/>
          </w:tcPr>
          <w:p w14:paraId="7BC9A1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15454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N02.3</w:t>
            </w:r>
          </w:p>
        </w:tc>
        <w:tc>
          <w:tcPr>
            <w:tcW w:w="7968" w:type="dxa"/>
            <w:noWrap/>
            <w:vAlign w:val="center"/>
          </w:tcPr>
          <w:p w14:paraId="1B315D3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diffuse mesangial proliferative glomerulonephritis</w:t>
            </w:r>
          </w:p>
        </w:tc>
        <w:tc>
          <w:tcPr>
            <w:tcW w:w="1310" w:type="dxa"/>
            <w:noWrap/>
            <w:vAlign w:val="center"/>
          </w:tcPr>
          <w:p w14:paraId="4FD2D1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5B2F6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FEFDF65" w14:textId="77777777" w:rsidTr="00040FAB">
        <w:trPr>
          <w:trHeight w:val="290"/>
        </w:trPr>
        <w:tc>
          <w:tcPr>
            <w:tcW w:w="1098" w:type="dxa"/>
            <w:noWrap/>
            <w:vAlign w:val="center"/>
          </w:tcPr>
          <w:p w14:paraId="78D3F8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6F253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N02.4</w:t>
            </w:r>
          </w:p>
        </w:tc>
        <w:tc>
          <w:tcPr>
            <w:tcW w:w="7968" w:type="dxa"/>
            <w:noWrap/>
            <w:vAlign w:val="center"/>
          </w:tcPr>
          <w:p w14:paraId="4973496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diffuse endocapillary proliferative glomerulonephritis</w:t>
            </w:r>
          </w:p>
        </w:tc>
        <w:tc>
          <w:tcPr>
            <w:tcW w:w="1310" w:type="dxa"/>
            <w:noWrap/>
            <w:vAlign w:val="center"/>
          </w:tcPr>
          <w:p w14:paraId="66D4D6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E2E43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1047B7B" w14:textId="77777777" w:rsidTr="00040FAB">
        <w:trPr>
          <w:trHeight w:val="290"/>
        </w:trPr>
        <w:tc>
          <w:tcPr>
            <w:tcW w:w="1098" w:type="dxa"/>
            <w:noWrap/>
            <w:vAlign w:val="center"/>
          </w:tcPr>
          <w:p w14:paraId="5059DD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290F0E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N02.5</w:t>
            </w:r>
          </w:p>
        </w:tc>
        <w:tc>
          <w:tcPr>
            <w:tcW w:w="7968" w:type="dxa"/>
            <w:noWrap/>
            <w:vAlign w:val="center"/>
          </w:tcPr>
          <w:p w14:paraId="2D77626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diffuse mesangiocapillary glomerulonephritis</w:t>
            </w:r>
          </w:p>
        </w:tc>
        <w:tc>
          <w:tcPr>
            <w:tcW w:w="1310" w:type="dxa"/>
            <w:noWrap/>
            <w:vAlign w:val="center"/>
          </w:tcPr>
          <w:p w14:paraId="5806EC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CBEDB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93E12A6" w14:textId="77777777" w:rsidTr="00040FAB">
        <w:trPr>
          <w:trHeight w:val="290"/>
        </w:trPr>
        <w:tc>
          <w:tcPr>
            <w:tcW w:w="1098" w:type="dxa"/>
            <w:noWrap/>
            <w:vAlign w:val="center"/>
          </w:tcPr>
          <w:p w14:paraId="0401F6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A50C3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N02.7</w:t>
            </w:r>
          </w:p>
        </w:tc>
        <w:tc>
          <w:tcPr>
            <w:tcW w:w="7968" w:type="dxa"/>
            <w:noWrap/>
            <w:vAlign w:val="center"/>
          </w:tcPr>
          <w:p w14:paraId="676ACAF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diffuse crescentic glomerulonephritis</w:t>
            </w:r>
          </w:p>
        </w:tc>
        <w:tc>
          <w:tcPr>
            <w:tcW w:w="1310" w:type="dxa"/>
            <w:noWrap/>
            <w:vAlign w:val="center"/>
          </w:tcPr>
          <w:p w14:paraId="06F86DC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397FF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E1F8552" w14:textId="77777777" w:rsidTr="00040FAB">
        <w:trPr>
          <w:trHeight w:val="290"/>
        </w:trPr>
        <w:tc>
          <w:tcPr>
            <w:tcW w:w="1098" w:type="dxa"/>
            <w:noWrap/>
            <w:vAlign w:val="center"/>
          </w:tcPr>
          <w:p w14:paraId="5D5E51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67159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N02.8</w:t>
            </w:r>
          </w:p>
        </w:tc>
        <w:tc>
          <w:tcPr>
            <w:tcW w:w="7968" w:type="dxa"/>
            <w:noWrap/>
            <w:vAlign w:val="center"/>
          </w:tcPr>
          <w:p w14:paraId="458B3D2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other morphologic changes</w:t>
            </w:r>
          </w:p>
        </w:tc>
        <w:tc>
          <w:tcPr>
            <w:tcW w:w="1310" w:type="dxa"/>
            <w:noWrap/>
            <w:vAlign w:val="center"/>
          </w:tcPr>
          <w:p w14:paraId="09B52D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8D19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E8A88DC" w14:textId="77777777" w:rsidTr="00040FAB">
        <w:trPr>
          <w:trHeight w:val="290"/>
        </w:trPr>
        <w:tc>
          <w:tcPr>
            <w:tcW w:w="1098" w:type="dxa"/>
            <w:noWrap/>
            <w:vAlign w:val="center"/>
          </w:tcPr>
          <w:p w14:paraId="4A4A9B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B4872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N02.9</w:t>
            </w:r>
          </w:p>
        </w:tc>
        <w:tc>
          <w:tcPr>
            <w:tcW w:w="7968" w:type="dxa"/>
            <w:noWrap/>
            <w:vAlign w:val="center"/>
          </w:tcPr>
          <w:p w14:paraId="156410D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unspecified morphologic changes</w:t>
            </w:r>
          </w:p>
        </w:tc>
        <w:tc>
          <w:tcPr>
            <w:tcW w:w="1310" w:type="dxa"/>
            <w:noWrap/>
            <w:vAlign w:val="center"/>
          </w:tcPr>
          <w:p w14:paraId="3AE6F8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DAEB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DDDD34D" w14:textId="77777777" w:rsidTr="00040FAB">
        <w:trPr>
          <w:trHeight w:val="290"/>
        </w:trPr>
        <w:tc>
          <w:tcPr>
            <w:tcW w:w="1098" w:type="dxa"/>
            <w:noWrap/>
            <w:vAlign w:val="center"/>
          </w:tcPr>
          <w:p w14:paraId="53B152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4B934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N02.A</w:t>
            </w:r>
          </w:p>
        </w:tc>
        <w:tc>
          <w:tcPr>
            <w:tcW w:w="7968" w:type="dxa"/>
            <w:noWrap/>
            <w:vAlign w:val="center"/>
          </w:tcPr>
          <w:p w14:paraId="602D878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Recurrent and persistent hematuria with C3 glomerulonephritis</w:t>
            </w:r>
          </w:p>
        </w:tc>
        <w:tc>
          <w:tcPr>
            <w:tcW w:w="1310" w:type="dxa"/>
            <w:noWrap/>
            <w:vAlign w:val="center"/>
          </w:tcPr>
          <w:p w14:paraId="4DB53B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CB103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CB0A80" w14:textId="77777777" w:rsidTr="00040FAB">
        <w:trPr>
          <w:trHeight w:val="290"/>
        </w:trPr>
        <w:tc>
          <w:tcPr>
            <w:tcW w:w="1098" w:type="dxa"/>
            <w:noWrap/>
            <w:vAlign w:val="center"/>
          </w:tcPr>
          <w:p w14:paraId="720015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83B2D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N30.01</w:t>
            </w:r>
          </w:p>
        </w:tc>
        <w:tc>
          <w:tcPr>
            <w:tcW w:w="7968" w:type="dxa"/>
            <w:noWrap/>
            <w:vAlign w:val="center"/>
          </w:tcPr>
          <w:p w14:paraId="6149D8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Acute cystitis with hematuria</w:t>
            </w:r>
          </w:p>
        </w:tc>
        <w:tc>
          <w:tcPr>
            <w:tcW w:w="1310" w:type="dxa"/>
            <w:noWrap/>
            <w:vAlign w:val="center"/>
          </w:tcPr>
          <w:p w14:paraId="690F31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EACD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FFAE427" w14:textId="77777777" w:rsidTr="00040FAB">
        <w:trPr>
          <w:trHeight w:val="290"/>
        </w:trPr>
        <w:tc>
          <w:tcPr>
            <w:tcW w:w="1098" w:type="dxa"/>
            <w:noWrap/>
            <w:vAlign w:val="center"/>
          </w:tcPr>
          <w:p w14:paraId="205EC9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F59E8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N30.11</w:t>
            </w:r>
          </w:p>
        </w:tc>
        <w:tc>
          <w:tcPr>
            <w:tcW w:w="7968" w:type="dxa"/>
            <w:noWrap/>
            <w:vAlign w:val="center"/>
          </w:tcPr>
          <w:p w14:paraId="6728D10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Interstitial cystitis (chronic) with hematuria</w:t>
            </w:r>
          </w:p>
        </w:tc>
        <w:tc>
          <w:tcPr>
            <w:tcW w:w="1310" w:type="dxa"/>
            <w:noWrap/>
            <w:vAlign w:val="center"/>
          </w:tcPr>
          <w:p w14:paraId="23E704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B30C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8FBD38" w14:textId="77777777" w:rsidTr="00040FAB">
        <w:trPr>
          <w:trHeight w:val="290"/>
        </w:trPr>
        <w:tc>
          <w:tcPr>
            <w:tcW w:w="1098" w:type="dxa"/>
            <w:noWrap/>
            <w:vAlign w:val="center"/>
          </w:tcPr>
          <w:p w14:paraId="770F7D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8589A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N30.21</w:t>
            </w:r>
          </w:p>
        </w:tc>
        <w:tc>
          <w:tcPr>
            <w:tcW w:w="7968" w:type="dxa"/>
            <w:noWrap/>
            <w:vAlign w:val="center"/>
          </w:tcPr>
          <w:p w14:paraId="6A30BE7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chronic cystitis with hematuria</w:t>
            </w:r>
          </w:p>
        </w:tc>
        <w:tc>
          <w:tcPr>
            <w:tcW w:w="1310" w:type="dxa"/>
            <w:noWrap/>
            <w:vAlign w:val="center"/>
          </w:tcPr>
          <w:p w14:paraId="6B07F3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B0EF9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08F86E4" w14:textId="77777777" w:rsidTr="00040FAB">
        <w:trPr>
          <w:trHeight w:val="290"/>
        </w:trPr>
        <w:tc>
          <w:tcPr>
            <w:tcW w:w="1098" w:type="dxa"/>
            <w:noWrap/>
            <w:vAlign w:val="center"/>
          </w:tcPr>
          <w:p w14:paraId="3D5B0D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91AE5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N30.31</w:t>
            </w:r>
          </w:p>
        </w:tc>
        <w:tc>
          <w:tcPr>
            <w:tcW w:w="7968" w:type="dxa"/>
            <w:noWrap/>
            <w:vAlign w:val="center"/>
          </w:tcPr>
          <w:p w14:paraId="47F34E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Trigonitis with hematuria</w:t>
            </w:r>
          </w:p>
        </w:tc>
        <w:tc>
          <w:tcPr>
            <w:tcW w:w="1310" w:type="dxa"/>
            <w:noWrap/>
            <w:vAlign w:val="center"/>
          </w:tcPr>
          <w:p w14:paraId="5C08EE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BB2B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8CD6760" w14:textId="77777777" w:rsidTr="00040FAB">
        <w:trPr>
          <w:trHeight w:val="290"/>
        </w:trPr>
        <w:tc>
          <w:tcPr>
            <w:tcW w:w="1098" w:type="dxa"/>
            <w:noWrap/>
            <w:vAlign w:val="center"/>
          </w:tcPr>
          <w:p w14:paraId="4D36DA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C6777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N30.41</w:t>
            </w:r>
          </w:p>
        </w:tc>
        <w:tc>
          <w:tcPr>
            <w:tcW w:w="7968" w:type="dxa"/>
            <w:noWrap/>
            <w:vAlign w:val="center"/>
          </w:tcPr>
          <w:p w14:paraId="385777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Irradiation cystitis with hematuria</w:t>
            </w:r>
          </w:p>
        </w:tc>
        <w:tc>
          <w:tcPr>
            <w:tcW w:w="1310" w:type="dxa"/>
            <w:noWrap/>
            <w:vAlign w:val="center"/>
          </w:tcPr>
          <w:p w14:paraId="0E9C80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4F652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75BC48D" w14:textId="77777777" w:rsidTr="00040FAB">
        <w:trPr>
          <w:trHeight w:val="290"/>
        </w:trPr>
        <w:tc>
          <w:tcPr>
            <w:tcW w:w="1098" w:type="dxa"/>
            <w:noWrap/>
            <w:vAlign w:val="center"/>
          </w:tcPr>
          <w:p w14:paraId="1B0382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0BCC8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N30.81</w:t>
            </w:r>
          </w:p>
        </w:tc>
        <w:tc>
          <w:tcPr>
            <w:tcW w:w="7968" w:type="dxa"/>
            <w:noWrap/>
            <w:vAlign w:val="center"/>
          </w:tcPr>
          <w:p w14:paraId="15746A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cystitis with hematuria</w:t>
            </w:r>
          </w:p>
        </w:tc>
        <w:tc>
          <w:tcPr>
            <w:tcW w:w="1310" w:type="dxa"/>
            <w:noWrap/>
            <w:vAlign w:val="center"/>
          </w:tcPr>
          <w:p w14:paraId="2E2506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6C1B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2865C64" w14:textId="77777777" w:rsidTr="00040FAB">
        <w:trPr>
          <w:trHeight w:val="290"/>
        </w:trPr>
        <w:tc>
          <w:tcPr>
            <w:tcW w:w="1098" w:type="dxa"/>
            <w:noWrap/>
            <w:vAlign w:val="center"/>
          </w:tcPr>
          <w:p w14:paraId="36900C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F4E655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N30.91</w:t>
            </w:r>
          </w:p>
        </w:tc>
        <w:tc>
          <w:tcPr>
            <w:tcW w:w="7968" w:type="dxa"/>
            <w:noWrap/>
            <w:vAlign w:val="center"/>
          </w:tcPr>
          <w:p w14:paraId="0D921C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Cystitis, unspecified with hematuria</w:t>
            </w:r>
          </w:p>
        </w:tc>
        <w:tc>
          <w:tcPr>
            <w:tcW w:w="1310" w:type="dxa"/>
            <w:noWrap/>
            <w:vAlign w:val="center"/>
          </w:tcPr>
          <w:p w14:paraId="39501A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11B61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FE95586" w14:textId="77777777" w:rsidTr="00040FAB">
        <w:trPr>
          <w:trHeight w:val="290"/>
        </w:trPr>
        <w:tc>
          <w:tcPr>
            <w:tcW w:w="1098" w:type="dxa"/>
            <w:noWrap/>
            <w:vAlign w:val="center"/>
          </w:tcPr>
          <w:p w14:paraId="17931A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16DA1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N42.1</w:t>
            </w:r>
          </w:p>
        </w:tc>
        <w:tc>
          <w:tcPr>
            <w:tcW w:w="7968" w:type="dxa"/>
            <w:noWrap/>
            <w:vAlign w:val="center"/>
          </w:tcPr>
          <w:p w14:paraId="65E16F7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Congestion and hemorrhage of prostate</w:t>
            </w:r>
          </w:p>
        </w:tc>
        <w:tc>
          <w:tcPr>
            <w:tcW w:w="1310" w:type="dxa"/>
            <w:noWrap/>
            <w:vAlign w:val="center"/>
          </w:tcPr>
          <w:p w14:paraId="147E63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AFA2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BF4F4F7" w14:textId="77777777" w:rsidTr="00040FAB">
        <w:trPr>
          <w:trHeight w:val="290"/>
        </w:trPr>
        <w:tc>
          <w:tcPr>
            <w:tcW w:w="1098" w:type="dxa"/>
            <w:noWrap/>
            <w:vAlign w:val="center"/>
          </w:tcPr>
          <w:p w14:paraId="5582A6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0277A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N83.7</w:t>
            </w:r>
          </w:p>
        </w:tc>
        <w:tc>
          <w:tcPr>
            <w:tcW w:w="7968" w:type="dxa"/>
            <w:noWrap/>
            <w:vAlign w:val="center"/>
          </w:tcPr>
          <w:p w14:paraId="559885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Hematoma of broad ligament</w:t>
            </w:r>
          </w:p>
        </w:tc>
        <w:tc>
          <w:tcPr>
            <w:tcW w:w="1310" w:type="dxa"/>
            <w:noWrap/>
            <w:vAlign w:val="center"/>
          </w:tcPr>
          <w:p w14:paraId="5754A0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4AC2A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4CEE6CF" w14:textId="77777777" w:rsidTr="00040FAB">
        <w:trPr>
          <w:trHeight w:val="290"/>
        </w:trPr>
        <w:tc>
          <w:tcPr>
            <w:tcW w:w="1098" w:type="dxa"/>
            <w:noWrap/>
            <w:vAlign w:val="center"/>
          </w:tcPr>
          <w:p w14:paraId="3F6686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B4906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N836</w:t>
            </w:r>
          </w:p>
        </w:tc>
        <w:tc>
          <w:tcPr>
            <w:tcW w:w="7968" w:type="dxa"/>
            <w:noWrap/>
            <w:vAlign w:val="center"/>
          </w:tcPr>
          <w:p w14:paraId="1B9B331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Haematosalpinx</w:t>
            </w:r>
          </w:p>
        </w:tc>
        <w:tc>
          <w:tcPr>
            <w:tcW w:w="1310" w:type="dxa"/>
            <w:noWrap/>
            <w:vAlign w:val="center"/>
          </w:tcPr>
          <w:p w14:paraId="2C0321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F1F09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347062B" w14:textId="77777777" w:rsidTr="00040FAB">
        <w:trPr>
          <w:trHeight w:val="290"/>
        </w:trPr>
        <w:tc>
          <w:tcPr>
            <w:tcW w:w="1098" w:type="dxa"/>
            <w:noWrap/>
            <w:vAlign w:val="center"/>
          </w:tcPr>
          <w:p w14:paraId="00795A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7ECB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N857</w:t>
            </w:r>
          </w:p>
        </w:tc>
        <w:tc>
          <w:tcPr>
            <w:tcW w:w="7968" w:type="dxa"/>
            <w:noWrap/>
            <w:vAlign w:val="center"/>
          </w:tcPr>
          <w:p w14:paraId="7D447B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Haematometra</w:t>
            </w:r>
          </w:p>
        </w:tc>
        <w:tc>
          <w:tcPr>
            <w:tcW w:w="1310" w:type="dxa"/>
            <w:noWrap/>
            <w:vAlign w:val="center"/>
          </w:tcPr>
          <w:p w14:paraId="4742A4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2B776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F4AD309" w14:textId="77777777" w:rsidTr="00040FAB">
        <w:trPr>
          <w:trHeight w:val="290"/>
        </w:trPr>
        <w:tc>
          <w:tcPr>
            <w:tcW w:w="1098" w:type="dxa"/>
            <w:noWrap/>
            <w:vAlign w:val="center"/>
          </w:tcPr>
          <w:p w14:paraId="46C47FE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B6BAA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N897</w:t>
            </w:r>
          </w:p>
        </w:tc>
        <w:tc>
          <w:tcPr>
            <w:tcW w:w="7968" w:type="dxa"/>
            <w:noWrap/>
            <w:vAlign w:val="center"/>
          </w:tcPr>
          <w:p w14:paraId="6C759B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Haematocolpos</w:t>
            </w:r>
          </w:p>
        </w:tc>
        <w:tc>
          <w:tcPr>
            <w:tcW w:w="1310" w:type="dxa"/>
            <w:noWrap/>
            <w:vAlign w:val="center"/>
          </w:tcPr>
          <w:p w14:paraId="76CCBC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652B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D8A964E" w14:textId="77777777" w:rsidTr="00040FAB">
        <w:trPr>
          <w:trHeight w:val="290"/>
        </w:trPr>
        <w:tc>
          <w:tcPr>
            <w:tcW w:w="1098" w:type="dxa"/>
            <w:noWrap/>
            <w:vAlign w:val="center"/>
          </w:tcPr>
          <w:p w14:paraId="248EEC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A0137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N92.4</w:t>
            </w:r>
          </w:p>
        </w:tc>
        <w:tc>
          <w:tcPr>
            <w:tcW w:w="7968" w:type="dxa"/>
            <w:noWrap/>
            <w:vAlign w:val="center"/>
          </w:tcPr>
          <w:p w14:paraId="3BAB147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Excessive bleeding in the premenopausal period</w:t>
            </w:r>
          </w:p>
        </w:tc>
        <w:tc>
          <w:tcPr>
            <w:tcW w:w="1310" w:type="dxa"/>
            <w:noWrap/>
            <w:vAlign w:val="center"/>
          </w:tcPr>
          <w:p w14:paraId="2D3D12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F755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8DA4907" w14:textId="77777777" w:rsidTr="00040FAB">
        <w:trPr>
          <w:trHeight w:val="290"/>
        </w:trPr>
        <w:tc>
          <w:tcPr>
            <w:tcW w:w="1098" w:type="dxa"/>
            <w:noWrap/>
            <w:vAlign w:val="center"/>
          </w:tcPr>
          <w:p w14:paraId="68B4FF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2C2A6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N93.8</w:t>
            </w:r>
          </w:p>
        </w:tc>
        <w:tc>
          <w:tcPr>
            <w:tcW w:w="7968" w:type="dxa"/>
            <w:noWrap/>
            <w:vAlign w:val="center"/>
          </w:tcPr>
          <w:p w14:paraId="007F739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specified abnormal uterine and vaginal bleeding</w:t>
            </w:r>
          </w:p>
        </w:tc>
        <w:tc>
          <w:tcPr>
            <w:tcW w:w="1310" w:type="dxa"/>
            <w:noWrap/>
            <w:vAlign w:val="center"/>
          </w:tcPr>
          <w:p w14:paraId="3481259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98B1C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AD01E82" w14:textId="77777777" w:rsidTr="00040FAB">
        <w:trPr>
          <w:trHeight w:val="290"/>
        </w:trPr>
        <w:tc>
          <w:tcPr>
            <w:tcW w:w="1098" w:type="dxa"/>
            <w:noWrap/>
            <w:vAlign w:val="center"/>
          </w:tcPr>
          <w:p w14:paraId="793062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04F8E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N93.9</w:t>
            </w:r>
          </w:p>
        </w:tc>
        <w:tc>
          <w:tcPr>
            <w:tcW w:w="7968" w:type="dxa"/>
            <w:noWrap/>
            <w:vAlign w:val="center"/>
          </w:tcPr>
          <w:p w14:paraId="1729794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Abnormal uterine and vaginal bleeding, unspecified</w:t>
            </w:r>
          </w:p>
        </w:tc>
        <w:tc>
          <w:tcPr>
            <w:tcW w:w="1310" w:type="dxa"/>
            <w:noWrap/>
            <w:vAlign w:val="center"/>
          </w:tcPr>
          <w:p w14:paraId="2D1D5D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A97C0E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0F4E5E1" w14:textId="77777777" w:rsidTr="00040FAB">
        <w:trPr>
          <w:trHeight w:val="290"/>
        </w:trPr>
        <w:tc>
          <w:tcPr>
            <w:tcW w:w="1098" w:type="dxa"/>
            <w:noWrap/>
            <w:vAlign w:val="center"/>
          </w:tcPr>
          <w:p w14:paraId="6D2F2A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58729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N95.0</w:t>
            </w:r>
          </w:p>
        </w:tc>
        <w:tc>
          <w:tcPr>
            <w:tcW w:w="7968" w:type="dxa"/>
            <w:noWrap/>
            <w:vAlign w:val="center"/>
          </w:tcPr>
          <w:p w14:paraId="6D3E4E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Postmenopausal bleeding</w:t>
            </w:r>
          </w:p>
        </w:tc>
        <w:tc>
          <w:tcPr>
            <w:tcW w:w="1310" w:type="dxa"/>
            <w:noWrap/>
            <w:vAlign w:val="center"/>
          </w:tcPr>
          <w:p w14:paraId="0A455E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4FF8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8305210" w14:textId="77777777" w:rsidTr="00040FAB">
        <w:trPr>
          <w:trHeight w:val="290"/>
        </w:trPr>
        <w:tc>
          <w:tcPr>
            <w:tcW w:w="1098" w:type="dxa"/>
            <w:noWrap/>
            <w:vAlign w:val="center"/>
          </w:tcPr>
          <w:p w14:paraId="7E23CF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EC9A4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O051</w:t>
            </w:r>
          </w:p>
        </w:tc>
        <w:tc>
          <w:tcPr>
            <w:tcW w:w="7968" w:type="dxa"/>
            <w:noWrap/>
            <w:vAlign w:val="center"/>
          </w:tcPr>
          <w:p w14:paraId="58A720D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abortion; Incomplete, complicated by delayed or excessive haemorrhage</w:t>
            </w:r>
          </w:p>
        </w:tc>
        <w:tc>
          <w:tcPr>
            <w:tcW w:w="1310" w:type="dxa"/>
            <w:noWrap/>
            <w:vAlign w:val="center"/>
          </w:tcPr>
          <w:p w14:paraId="1EA4F3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92E16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B910EE3" w14:textId="77777777" w:rsidTr="00040FAB">
        <w:trPr>
          <w:trHeight w:val="290"/>
        </w:trPr>
        <w:tc>
          <w:tcPr>
            <w:tcW w:w="1098" w:type="dxa"/>
            <w:noWrap/>
            <w:vAlign w:val="center"/>
          </w:tcPr>
          <w:p w14:paraId="30C8FC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98FF3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O208</w:t>
            </w:r>
          </w:p>
        </w:tc>
        <w:tc>
          <w:tcPr>
            <w:tcW w:w="7968" w:type="dxa"/>
            <w:noWrap/>
            <w:vAlign w:val="center"/>
          </w:tcPr>
          <w:p w14:paraId="128A730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haemorrhage in early pregnancy</w:t>
            </w:r>
          </w:p>
        </w:tc>
        <w:tc>
          <w:tcPr>
            <w:tcW w:w="1310" w:type="dxa"/>
            <w:noWrap/>
            <w:vAlign w:val="center"/>
          </w:tcPr>
          <w:p w14:paraId="646B60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64FE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C59136E" w14:textId="77777777" w:rsidTr="00040FAB">
        <w:trPr>
          <w:trHeight w:val="290"/>
        </w:trPr>
        <w:tc>
          <w:tcPr>
            <w:tcW w:w="1098" w:type="dxa"/>
            <w:noWrap/>
            <w:vAlign w:val="center"/>
          </w:tcPr>
          <w:p w14:paraId="36F50E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240F8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O209</w:t>
            </w:r>
          </w:p>
        </w:tc>
        <w:tc>
          <w:tcPr>
            <w:tcW w:w="7968" w:type="dxa"/>
            <w:noWrap/>
            <w:vAlign w:val="center"/>
          </w:tcPr>
          <w:p w14:paraId="418C6D8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Haemorrhage in early pregnancy, unspecified</w:t>
            </w:r>
          </w:p>
        </w:tc>
        <w:tc>
          <w:tcPr>
            <w:tcW w:w="1310" w:type="dxa"/>
            <w:noWrap/>
            <w:vAlign w:val="center"/>
          </w:tcPr>
          <w:p w14:paraId="4351A2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DD556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A9000E7" w14:textId="77777777" w:rsidTr="00040FAB">
        <w:trPr>
          <w:trHeight w:val="290"/>
        </w:trPr>
        <w:tc>
          <w:tcPr>
            <w:tcW w:w="1098" w:type="dxa"/>
            <w:noWrap/>
            <w:vAlign w:val="center"/>
          </w:tcPr>
          <w:p w14:paraId="304B5D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6507D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O224</w:t>
            </w:r>
          </w:p>
        </w:tc>
        <w:tc>
          <w:tcPr>
            <w:tcW w:w="7968" w:type="dxa"/>
            <w:noWrap/>
            <w:vAlign w:val="center"/>
          </w:tcPr>
          <w:p w14:paraId="68F065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Haemorrhoids in pregnancy</w:t>
            </w:r>
          </w:p>
        </w:tc>
        <w:tc>
          <w:tcPr>
            <w:tcW w:w="1310" w:type="dxa"/>
            <w:noWrap/>
            <w:vAlign w:val="center"/>
          </w:tcPr>
          <w:p w14:paraId="69617C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BE711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6D413A0" w14:textId="77777777" w:rsidTr="00040FAB">
        <w:trPr>
          <w:trHeight w:val="290"/>
        </w:trPr>
        <w:tc>
          <w:tcPr>
            <w:tcW w:w="1098" w:type="dxa"/>
            <w:noWrap/>
            <w:vAlign w:val="center"/>
          </w:tcPr>
          <w:p w14:paraId="117F8B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5219C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O460</w:t>
            </w:r>
          </w:p>
        </w:tc>
        <w:tc>
          <w:tcPr>
            <w:tcW w:w="7968" w:type="dxa"/>
            <w:noWrap/>
            <w:vAlign w:val="center"/>
          </w:tcPr>
          <w:p w14:paraId="55823F0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Antepartum haemorrhage with coagulation defect</w:t>
            </w:r>
          </w:p>
        </w:tc>
        <w:tc>
          <w:tcPr>
            <w:tcW w:w="1310" w:type="dxa"/>
            <w:noWrap/>
            <w:vAlign w:val="center"/>
          </w:tcPr>
          <w:p w14:paraId="00B7C8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594C1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749AAA1" w14:textId="77777777" w:rsidTr="00040FAB">
        <w:trPr>
          <w:trHeight w:val="290"/>
        </w:trPr>
        <w:tc>
          <w:tcPr>
            <w:tcW w:w="1098" w:type="dxa"/>
            <w:noWrap/>
            <w:vAlign w:val="center"/>
          </w:tcPr>
          <w:p w14:paraId="2101CE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D6C74E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O468</w:t>
            </w:r>
          </w:p>
        </w:tc>
        <w:tc>
          <w:tcPr>
            <w:tcW w:w="7968" w:type="dxa"/>
            <w:noWrap/>
            <w:vAlign w:val="center"/>
          </w:tcPr>
          <w:p w14:paraId="24CD7F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antepartum haemorrhage</w:t>
            </w:r>
          </w:p>
        </w:tc>
        <w:tc>
          <w:tcPr>
            <w:tcW w:w="1310" w:type="dxa"/>
            <w:noWrap/>
            <w:vAlign w:val="center"/>
          </w:tcPr>
          <w:p w14:paraId="7AAA23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C215F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032DBA9" w14:textId="77777777" w:rsidTr="00040FAB">
        <w:trPr>
          <w:trHeight w:val="290"/>
        </w:trPr>
        <w:tc>
          <w:tcPr>
            <w:tcW w:w="1098" w:type="dxa"/>
            <w:noWrap/>
            <w:vAlign w:val="center"/>
          </w:tcPr>
          <w:p w14:paraId="4023C2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6D72A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O469</w:t>
            </w:r>
          </w:p>
        </w:tc>
        <w:tc>
          <w:tcPr>
            <w:tcW w:w="7968" w:type="dxa"/>
            <w:noWrap/>
            <w:vAlign w:val="center"/>
          </w:tcPr>
          <w:p w14:paraId="7780DE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Antepartum haemorrhage, unspecified</w:t>
            </w:r>
          </w:p>
        </w:tc>
        <w:tc>
          <w:tcPr>
            <w:tcW w:w="1310" w:type="dxa"/>
            <w:noWrap/>
            <w:vAlign w:val="center"/>
          </w:tcPr>
          <w:p w14:paraId="25E558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A86CB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C092B9B" w14:textId="77777777" w:rsidTr="00040FAB">
        <w:trPr>
          <w:trHeight w:val="290"/>
        </w:trPr>
        <w:tc>
          <w:tcPr>
            <w:tcW w:w="1098" w:type="dxa"/>
            <w:noWrap/>
            <w:vAlign w:val="center"/>
          </w:tcPr>
          <w:p w14:paraId="4A21B8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AA3E27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O670</w:t>
            </w:r>
          </w:p>
        </w:tc>
        <w:tc>
          <w:tcPr>
            <w:tcW w:w="7968" w:type="dxa"/>
            <w:noWrap/>
            <w:vAlign w:val="center"/>
          </w:tcPr>
          <w:p w14:paraId="4C334DE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Intrapartum haemorrhage with coagulation defect</w:t>
            </w:r>
          </w:p>
        </w:tc>
        <w:tc>
          <w:tcPr>
            <w:tcW w:w="1310" w:type="dxa"/>
            <w:noWrap/>
            <w:vAlign w:val="center"/>
          </w:tcPr>
          <w:p w14:paraId="673FDD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2DB1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523B55F" w14:textId="77777777" w:rsidTr="00040FAB">
        <w:trPr>
          <w:trHeight w:val="290"/>
        </w:trPr>
        <w:tc>
          <w:tcPr>
            <w:tcW w:w="1098" w:type="dxa"/>
            <w:noWrap/>
            <w:vAlign w:val="center"/>
          </w:tcPr>
          <w:p w14:paraId="76DAA1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C7CA8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O678</w:t>
            </w:r>
          </w:p>
        </w:tc>
        <w:tc>
          <w:tcPr>
            <w:tcW w:w="7968" w:type="dxa"/>
            <w:noWrap/>
            <w:vAlign w:val="center"/>
          </w:tcPr>
          <w:p w14:paraId="15584D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intrapartum haemorrhage</w:t>
            </w:r>
          </w:p>
        </w:tc>
        <w:tc>
          <w:tcPr>
            <w:tcW w:w="1310" w:type="dxa"/>
            <w:noWrap/>
            <w:vAlign w:val="center"/>
          </w:tcPr>
          <w:p w14:paraId="77977C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97E80E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B9FB137" w14:textId="77777777" w:rsidTr="00040FAB">
        <w:trPr>
          <w:trHeight w:val="290"/>
        </w:trPr>
        <w:tc>
          <w:tcPr>
            <w:tcW w:w="1098" w:type="dxa"/>
            <w:noWrap/>
            <w:vAlign w:val="center"/>
          </w:tcPr>
          <w:p w14:paraId="55F1D1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907D3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O679</w:t>
            </w:r>
          </w:p>
        </w:tc>
        <w:tc>
          <w:tcPr>
            <w:tcW w:w="7968" w:type="dxa"/>
            <w:noWrap/>
            <w:vAlign w:val="center"/>
          </w:tcPr>
          <w:p w14:paraId="7C390E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Intrapartum haemorrhage, unspecified</w:t>
            </w:r>
          </w:p>
        </w:tc>
        <w:tc>
          <w:tcPr>
            <w:tcW w:w="1310" w:type="dxa"/>
            <w:noWrap/>
            <w:vAlign w:val="center"/>
          </w:tcPr>
          <w:p w14:paraId="33F741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8B3C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FAF1B7C" w14:textId="77777777" w:rsidTr="00040FAB">
        <w:trPr>
          <w:trHeight w:val="290"/>
        </w:trPr>
        <w:tc>
          <w:tcPr>
            <w:tcW w:w="1098" w:type="dxa"/>
            <w:noWrap/>
            <w:vAlign w:val="center"/>
          </w:tcPr>
          <w:p w14:paraId="085E4E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4F044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O720</w:t>
            </w:r>
          </w:p>
        </w:tc>
        <w:tc>
          <w:tcPr>
            <w:tcW w:w="7968" w:type="dxa"/>
            <w:noWrap/>
            <w:vAlign w:val="center"/>
          </w:tcPr>
          <w:p w14:paraId="308AA8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Third-stage haemorrhage</w:t>
            </w:r>
          </w:p>
        </w:tc>
        <w:tc>
          <w:tcPr>
            <w:tcW w:w="1310" w:type="dxa"/>
            <w:noWrap/>
            <w:vAlign w:val="center"/>
          </w:tcPr>
          <w:p w14:paraId="527146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B8B9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94C680A" w14:textId="77777777" w:rsidTr="00040FAB">
        <w:trPr>
          <w:trHeight w:val="290"/>
        </w:trPr>
        <w:tc>
          <w:tcPr>
            <w:tcW w:w="1098" w:type="dxa"/>
            <w:noWrap/>
            <w:vAlign w:val="center"/>
          </w:tcPr>
          <w:p w14:paraId="2BBE52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F6C9B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O721</w:t>
            </w:r>
          </w:p>
        </w:tc>
        <w:tc>
          <w:tcPr>
            <w:tcW w:w="7968" w:type="dxa"/>
            <w:noWrap/>
            <w:vAlign w:val="center"/>
          </w:tcPr>
          <w:p w14:paraId="44A0F1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immediate postpartum haemorrhage</w:t>
            </w:r>
          </w:p>
        </w:tc>
        <w:tc>
          <w:tcPr>
            <w:tcW w:w="1310" w:type="dxa"/>
            <w:noWrap/>
            <w:vAlign w:val="center"/>
          </w:tcPr>
          <w:p w14:paraId="6D4B0A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2DDFD5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1721350" w14:textId="77777777" w:rsidTr="00040FAB">
        <w:trPr>
          <w:trHeight w:val="290"/>
        </w:trPr>
        <w:tc>
          <w:tcPr>
            <w:tcW w:w="1098" w:type="dxa"/>
            <w:noWrap/>
            <w:vAlign w:val="center"/>
          </w:tcPr>
          <w:p w14:paraId="134030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08FD6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O722</w:t>
            </w:r>
          </w:p>
        </w:tc>
        <w:tc>
          <w:tcPr>
            <w:tcW w:w="7968" w:type="dxa"/>
            <w:noWrap/>
            <w:vAlign w:val="center"/>
          </w:tcPr>
          <w:p w14:paraId="492EE40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Delayed and secondary postpartum haemorrhage</w:t>
            </w:r>
          </w:p>
        </w:tc>
        <w:tc>
          <w:tcPr>
            <w:tcW w:w="1310" w:type="dxa"/>
            <w:noWrap/>
            <w:vAlign w:val="center"/>
          </w:tcPr>
          <w:p w14:paraId="26EE13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6F93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FA8E60D" w14:textId="77777777" w:rsidTr="00040FAB">
        <w:trPr>
          <w:trHeight w:val="290"/>
        </w:trPr>
        <w:tc>
          <w:tcPr>
            <w:tcW w:w="1098" w:type="dxa"/>
            <w:noWrap/>
            <w:vAlign w:val="center"/>
          </w:tcPr>
          <w:p w14:paraId="205BBB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A465B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R04.0</w:t>
            </w:r>
          </w:p>
        </w:tc>
        <w:tc>
          <w:tcPr>
            <w:tcW w:w="7968" w:type="dxa"/>
            <w:noWrap/>
            <w:vAlign w:val="center"/>
          </w:tcPr>
          <w:p w14:paraId="784271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Epistaxis</w:t>
            </w:r>
          </w:p>
        </w:tc>
        <w:tc>
          <w:tcPr>
            <w:tcW w:w="1310" w:type="dxa"/>
            <w:noWrap/>
            <w:vAlign w:val="center"/>
          </w:tcPr>
          <w:p w14:paraId="27F943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0AF49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021A294" w14:textId="77777777" w:rsidTr="00040FAB">
        <w:trPr>
          <w:trHeight w:val="290"/>
        </w:trPr>
        <w:tc>
          <w:tcPr>
            <w:tcW w:w="1098" w:type="dxa"/>
            <w:noWrap/>
            <w:vAlign w:val="center"/>
          </w:tcPr>
          <w:p w14:paraId="0D8E79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DE6A2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R04.1</w:t>
            </w:r>
          </w:p>
        </w:tc>
        <w:tc>
          <w:tcPr>
            <w:tcW w:w="7968" w:type="dxa"/>
            <w:noWrap/>
            <w:vAlign w:val="center"/>
          </w:tcPr>
          <w:p w14:paraId="03E1BE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from throat</w:t>
            </w:r>
          </w:p>
        </w:tc>
        <w:tc>
          <w:tcPr>
            <w:tcW w:w="1310" w:type="dxa"/>
            <w:noWrap/>
            <w:vAlign w:val="center"/>
          </w:tcPr>
          <w:p w14:paraId="0646DF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7E826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13839CA" w14:textId="77777777" w:rsidTr="00040FAB">
        <w:trPr>
          <w:trHeight w:val="290"/>
        </w:trPr>
        <w:tc>
          <w:tcPr>
            <w:tcW w:w="1098" w:type="dxa"/>
            <w:noWrap/>
            <w:vAlign w:val="center"/>
          </w:tcPr>
          <w:p w14:paraId="3566E3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73D25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R04.2</w:t>
            </w:r>
          </w:p>
        </w:tc>
        <w:tc>
          <w:tcPr>
            <w:tcW w:w="7968" w:type="dxa"/>
            <w:noWrap/>
            <w:vAlign w:val="center"/>
          </w:tcPr>
          <w:p w14:paraId="0FCA1D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Haemoptysis</w:t>
            </w:r>
          </w:p>
        </w:tc>
        <w:tc>
          <w:tcPr>
            <w:tcW w:w="1310" w:type="dxa"/>
            <w:noWrap/>
            <w:vAlign w:val="center"/>
          </w:tcPr>
          <w:p w14:paraId="57D6D1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73040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0DDB5F5" w14:textId="77777777" w:rsidTr="00040FAB">
        <w:trPr>
          <w:trHeight w:val="290"/>
        </w:trPr>
        <w:tc>
          <w:tcPr>
            <w:tcW w:w="1098" w:type="dxa"/>
            <w:noWrap/>
            <w:vAlign w:val="center"/>
          </w:tcPr>
          <w:p w14:paraId="250DC4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C461A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R04.89</w:t>
            </w:r>
          </w:p>
        </w:tc>
        <w:tc>
          <w:tcPr>
            <w:tcW w:w="7968" w:type="dxa"/>
            <w:noWrap/>
            <w:vAlign w:val="center"/>
          </w:tcPr>
          <w:p w14:paraId="4882770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from other sites in respiratory passages</w:t>
            </w:r>
          </w:p>
        </w:tc>
        <w:tc>
          <w:tcPr>
            <w:tcW w:w="1310" w:type="dxa"/>
            <w:noWrap/>
            <w:vAlign w:val="center"/>
          </w:tcPr>
          <w:p w14:paraId="501DAF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DD509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C2BCC8C" w14:textId="77777777" w:rsidTr="00040FAB">
        <w:trPr>
          <w:trHeight w:val="290"/>
        </w:trPr>
        <w:tc>
          <w:tcPr>
            <w:tcW w:w="1098" w:type="dxa"/>
            <w:noWrap/>
            <w:vAlign w:val="center"/>
          </w:tcPr>
          <w:p w14:paraId="249A32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82B3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R04.9</w:t>
            </w:r>
          </w:p>
        </w:tc>
        <w:tc>
          <w:tcPr>
            <w:tcW w:w="7968" w:type="dxa"/>
            <w:noWrap/>
            <w:vAlign w:val="center"/>
          </w:tcPr>
          <w:p w14:paraId="133A4FB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from respiratory passages, unspecified</w:t>
            </w:r>
          </w:p>
        </w:tc>
        <w:tc>
          <w:tcPr>
            <w:tcW w:w="1310" w:type="dxa"/>
            <w:noWrap/>
            <w:vAlign w:val="center"/>
          </w:tcPr>
          <w:p w14:paraId="3F110F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C7B2A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8A1ABE4" w14:textId="77777777" w:rsidTr="00040FAB">
        <w:trPr>
          <w:trHeight w:val="290"/>
        </w:trPr>
        <w:tc>
          <w:tcPr>
            <w:tcW w:w="1098" w:type="dxa"/>
            <w:noWrap/>
            <w:vAlign w:val="center"/>
          </w:tcPr>
          <w:p w14:paraId="675305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6F3D1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R31.0</w:t>
            </w:r>
          </w:p>
        </w:tc>
        <w:tc>
          <w:tcPr>
            <w:tcW w:w="7968" w:type="dxa"/>
            <w:noWrap/>
            <w:vAlign w:val="center"/>
          </w:tcPr>
          <w:p w14:paraId="02C488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Gross hematuria</w:t>
            </w:r>
          </w:p>
        </w:tc>
        <w:tc>
          <w:tcPr>
            <w:tcW w:w="1310" w:type="dxa"/>
            <w:noWrap/>
            <w:vAlign w:val="center"/>
          </w:tcPr>
          <w:p w14:paraId="48B681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CA532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D4F7839" w14:textId="77777777" w:rsidTr="00040FAB">
        <w:trPr>
          <w:trHeight w:val="290"/>
        </w:trPr>
        <w:tc>
          <w:tcPr>
            <w:tcW w:w="1098" w:type="dxa"/>
            <w:noWrap/>
            <w:vAlign w:val="center"/>
          </w:tcPr>
          <w:p w14:paraId="3D4C02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7F962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S06.340A</w:t>
            </w:r>
          </w:p>
        </w:tc>
        <w:tc>
          <w:tcPr>
            <w:tcW w:w="7968" w:type="dxa"/>
            <w:noWrap/>
            <w:vAlign w:val="center"/>
          </w:tcPr>
          <w:p w14:paraId="254D7E1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without loss of consciousness, initial encounter</w:t>
            </w:r>
          </w:p>
        </w:tc>
        <w:tc>
          <w:tcPr>
            <w:tcW w:w="1310" w:type="dxa"/>
            <w:noWrap/>
            <w:vAlign w:val="center"/>
          </w:tcPr>
          <w:p w14:paraId="28EC2B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73E54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4FBD581" w14:textId="77777777" w:rsidTr="00040FAB">
        <w:trPr>
          <w:trHeight w:val="290"/>
        </w:trPr>
        <w:tc>
          <w:tcPr>
            <w:tcW w:w="1098" w:type="dxa"/>
            <w:noWrap/>
            <w:vAlign w:val="center"/>
          </w:tcPr>
          <w:p w14:paraId="6CC42E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D4241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S06.341A</w:t>
            </w:r>
          </w:p>
        </w:tc>
        <w:tc>
          <w:tcPr>
            <w:tcW w:w="7968" w:type="dxa"/>
            <w:noWrap/>
            <w:vAlign w:val="center"/>
          </w:tcPr>
          <w:p w14:paraId="31E9357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30 minutes or less, initial encounter</w:t>
            </w:r>
          </w:p>
        </w:tc>
        <w:tc>
          <w:tcPr>
            <w:tcW w:w="1310" w:type="dxa"/>
            <w:noWrap/>
            <w:vAlign w:val="center"/>
          </w:tcPr>
          <w:p w14:paraId="5AB5BB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8F834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132F61" w14:textId="77777777" w:rsidTr="00040FAB">
        <w:trPr>
          <w:trHeight w:val="290"/>
        </w:trPr>
        <w:tc>
          <w:tcPr>
            <w:tcW w:w="1098" w:type="dxa"/>
            <w:noWrap/>
            <w:vAlign w:val="center"/>
          </w:tcPr>
          <w:p w14:paraId="3C3A73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974AE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S06.342A</w:t>
            </w:r>
          </w:p>
        </w:tc>
        <w:tc>
          <w:tcPr>
            <w:tcW w:w="7968" w:type="dxa"/>
            <w:noWrap/>
            <w:vAlign w:val="center"/>
          </w:tcPr>
          <w:p w14:paraId="7C54921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31 minutes to 59 minutes, initial encounter</w:t>
            </w:r>
          </w:p>
        </w:tc>
        <w:tc>
          <w:tcPr>
            <w:tcW w:w="1310" w:type="dxa"/>
            <w:noWrap/>
            <w:vAlign w:val="center"/>
          </w:tcPr>
          <w:p w14:paraId="53757E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7A68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3B814B" w14:textId="77777777" w:rsidTr="00040FAB">
        <w:trPr>
          <w:trHeight w:val="290"/>
        </w:trPr>
        <w:tc>
          <w:tcPr>
            <w:tcW w:w="1098" w:type="dxa"/>
            <w:noWrap/>
            <w:vAlign w:val="center"/>
          </w:tcPr>
          <w:p w14:paraId="470D6A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8C8825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S06.343A</w:t>
            </w:r>
          </w:p>
        </w:tc>
        <w:tc>
          <w:tcPr>
            <w:tcW w:w="7968" w:type="dxa"/>
            <w:noWrap/>
            <w:vAlign w:val="center"/>
          </w:tcPr>
          <w:p w14:paraId="6F3CFAF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1 hours to 5 hours 59 minutes, initial encounter</w:t>
            </w:r>
          </w:p>
        </w:tc>
        <w:tc>
          <w:tcPr>
            <w:tcW w:w="1310" w:type="dxa"/>
            <w:noWrap/>
            <w:vAlign w:val="center"/>
          </w:tcPr>
          <w:p w14:paraId="11752B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7158F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1A42C04" w14:textId="77777777" w:rsidTr="00040FAB">
        <w:trPr>
          <w:trHeight w:val="290"/>
        </w:trPr>
        <w:tc>
          <w:tcPr>
            <w:tcW w:w="1098" w:type="dxa"/>
            <w:noWrap/>
            <w:vAlign w:val="center"/>
          </w:tcPr>
          <w:p w14:paraId="12DC0C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EE457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S06.344A</w:t>
            </w:r>
          </w:p>
        </w:tc>
        <w:tc>
          <w:tcPr>
            <w:tcW w:w="7968" w:type="dxa"/>
            <w:noWrap/>
            <w:vAlign w:val="center"/>
          </w:tcPr>
          <w:p w14:paraId="38ECCFF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6 hours to 24 hours, initial encounter</w:t>
            </w:r>
          </w:p>
        </w:tc>
        <w:tc>
          <w:tcPr>
            <w:tcW w:w="1310" w:type="dxa"/>
            <w:noWrap/>
            <w:vAlign w:val="center"/>
          </w:tcPr>
          <w:p w14:paraId="6FF1FC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17D5E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81EEEDE" w14:textId="77777777" w:rsidTr="00040FAB">
        <w:trPr>
          <w:trHeight w:val="290"/>
        </w:trPr>
        <w:tc>
          <w:tcPr>
            <w:tcW w:w="1098" w:type="dxa"/>
            <w:noWrap/>
            <w:vAlign w:val="center"/>
          </w:tcPr>
          <w:p w14:paraId="023974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12479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S06.345A</w:t>
            </w:r>
          </w:p>
        </w:tc>
        <w:tc>
          <w:tcPr>
            <w:tcW w:w="7968" w:type="dxa"/>
            <w:noWrap/>
            <w:vAlign w:val="center"/>
          </w:tcPr>
          <w:p w14:paraId="1F605CE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greater than 24 hours with return to pre-existing conscious level, initial encounter</w:t>
            </w:r>
          </w:p>
        </w:tc>
        <w:tc>
          <w:tcPr>
            <w:tcW w:w="1310" w:type="dxa"/>
            <w:noWrap/>
            <w:vAlign w:val="center"/>
          </w:tcPr>
          <w:p w14:paraId="4ED7D3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8E9B0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8706E8" w14:textId="77777777" w:rsidTr="00040FAB">
        <w:trPr>
          <w:trHeight w:val="290"/>
        </w:trPr>
        <w:tc>
          <w:tcPr>
            <w:tcW w:w="1098" w:type="dxa"/>
            <w:noWrap/>
            <w:vAlign w:val="center"/>
          </w:tcPr>
          <w:p w14:paraId="65BE9E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CDD1F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S06.346A</w:t>
            </w:r>
          </w:p>
        </w:tc>
        <w:tc>
          <w:tcPr>
            <w:tcW w:w="7968" w:type="dxa"/>
            <w:noWrap/>
            <w:vAlign w:val="center"/>
          </w:tcPr>
          <w:p w14:paraId="2A09170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greater than 24 hours without return to pre-existing conscious level with patient surviving, initial encounter</w:t>
            </w:r>
          </w:p>
        </w:tc>
        <w:tc>
          <w:tcPr>
            <w:tcW w:w="1310" w:type="dxa"/>
            <w:noWrap/>
            <w:vAlign w:val="center"/>
          </w:tcPr>
          <w:p w14:paraId="39C5B5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DD15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AD752CF" w14:textId="77777777" w:rsidTr="00040FAB">
        <w:trPr>
          <w:trHeight w:val="290"/>
        </w:trPr>
        <w:tc>
          <w:tcPr>
            <w:tcW w:w="1098" w:type="dxa"/>
            <w:noWrap/>
            <w:vAlign w:val="center"/>
          </w:tcPr>
          <w:p w14:paraId="1320ED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14B59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S06.347A</w:t>
            </w:r>
          </w:p>
        </w:tc>
        <w:tc>
          <w:tcPr>
            <w:tcW w:w="7968" w:type="dxa"/>
            <w:noWrap/>
            <w:vAlign w:val="center"/>
          </w:tcPr>
          <w:p w14:paraId="72A4E31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any duration with death due to brain injury prior to regaining consciousness, initial encounter</w:t>
            </w:r>
          </w:p>
        </w:tc>
        <w:tc>
          <w:tcPr>
            <w:tcW w:w="1310" w:type="dxa"/>
            <w:noWrap/>
            <w:vAlign w:val="center"/>
          </w:tcPr>
          <w:p w14:paraId="3AA935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86662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22C3A63" w14:textId="77777777" w:rsidTr="00040FAB">
        <w:trPr>
          <w:trHeight w:val="290"/>
        </w:trPr>
        <w:tc>
          <w:tcPr>
            <w:tcW w:w="1098" w:type="dxa"/>
            <w:noWrap/>
            <w:vAlign w:val="center"/>
          </w:tcPr>
          <w:p w14:paraId="1190B9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82FD9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S06.348A</w:t>
            </w:r>
          </w:p>
        </w:tc>
        <w:tc>
          <w:tcPr>
            <w:tcW w:w="7968" w:type="dxa"/>
            <w:noWrap/>
            <w:vAlign w:val="center"/>
          </w:tcPr>
          <w:p w14:paraId="5EBB7B7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any duration with death due to other cause prior to regaining consciousness, initial encounter</w:t>
            </w:r>
          </w:p>
        </w:tc>
        <w:tc>
          <w:tcPr>
            <w:tcW w:w="1310" w:type="dxa"/>
            <w:noWrap/>
            <w:vAlign w:val="center"/>
          </w:tcPr>
          <w:p w14:paraId="597BE5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12EF9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76C26C3" w14:textId="77777777" w:rsidTr="00040FAB">
        <w:trPr>
          <w:trHeight w:val="290"/>
        </w:trPr>
        <w:tc>
          <w:tcPr>
            <w:tcW w:w="1098" w:type="dxa"/>
            <w:noWrap/>
            <w:vAlign w:val="center"/>
          </w:tcPr>
          <w:p w14:paraId="75C89C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C30F9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S06.349A</w:t>
            </w:r>
          </w:p>
        </w:tc>
        <w:tc>
          <w:tcPr>
            <w:tcW w:w="7968" w:type="dxa"/>
            <w:noWrap/>
            <w:vAlign w:val="center"/>
          </w:tcPr>
          <w:p w14:paraId="6DCE32E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of unspecified duration, initial encounter</w:t>
            </w:r>
          </w:p>
        </w:tc>
        <w:tc>
          <w:tcPr>
            <w:tcW w:w="1310" w:type="dxa"/>
            <w:noWrap/>
            <w:vAlign w:val="center"/>
          </w:tcPr>
          <w:p w14:paraId="1A8456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1E84A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D552CA8" w14:textId="77777777" w:rsidTr="00040FAB">
        <w:trPr>
          <w:trHeight w:val="290"/>
        </w:trPr>
        <w:tc>
          <w:tcPr>
            <w:tcW w:w="1098" w:type="dxa"/>
            <w:noWrap/>
            <w:vAlign w:val="center"/>
          </w:tcPr>
          <w:p w14:paraId="7B17E0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E0205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S06.34AA</w:t>
            </w:r>
          </w:p>
        </w:tc>
        <w:tc>
          <w:tcPr>
            <w:tcW w:w="7968" w:type="dxa"/>
            <w:noWrap/>
            <w:vAlign w:val="center"/>
          </w:tcPr>
          <w:p w14:paraId="0E9FF02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right cerebrum with loss of consciousness status unknown, initial encounter</w:t>
            </w:r>
          </w:p>
        </w:tc>
        <w:tc>
          <w:tcPr>
            <w:tcW w:w="1310" w:type="dxa"/>
            <w:noWrap/>
            <w:vAlign w:val="center"/>
          </w:tcPr>
          <w:p w14:paraId="28CCAD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33B2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5AEE98" w14:textId="77777777" w:rsidTr="00040FAB">
        <w:trPr>
          <w:trHeight w:val="290"/>
        </w:trPr>
        <w:tc>
          <w:tcPr>
            <w:tcW w:w="1098" w:type="dxa"/>
            <w:noWrap/>
            <w:vAlign w:val="center"/>
          </w:tcPr>
          <w:p w14:paraId="179ED8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3DD40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S06.350A</w:t>
            </w:r>
          </w:p>
        </w:tc>
        <w:tc>
          <w:tcPr>
            <w:tcW w:w="7968" w:type="dxa"/>
            <w:noWrap/>
            <w:vAlign w:val="center"/>
          </w:tcPr>
          <w:p w14:paraId="19F27F1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without loss of consciousness, initial encounter</w:t>
            </w:r>
          </w:p>
        </w:tc>
        <w:tc>
          <w:tcPr>
            <w:tcW w:w="1310" w:type="dxa"/>
            <w:noWrap/>
            <w:vAlign w:val="center"/>
          </w:tcPr>
          <w:p w14:paraId="07018E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1CF86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A9345E5" w14:textId="77777777" w:rsidTr="00040FAB">
        <w:trPr>
          <w:trHeight w:val="290"/>
        </w:trPr>
        <w:tc>
          <w:tcPr>
            <w:tcW w:w="1098" w:type="dxa"/>
            <w:noWrap/>
            <w:vAlign w:val="center"/>
          </w:tcPr>
          <w:p w14:paraId="488028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7968E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S06.351A</w:t>
            </w:r>
          </w:p>
        </w:tc>
        <w:tc>
          <w:tcPr>
            <w:tcW w:w="7968" w:type="dxa"/>
            <w:noWrap/>
            <w:vAlign w:val="center"/>
          </w:tcPr>
          <w:p w14:paraId="65E3BD5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30 minutes or less, initial encounter</w:t>
            </w:r>
          </w:p>
        </w:tc>
        <w:tc>
          <w:tcPr>
            <w:tcW w:w="1310" w:type="dxa"/>
            <w:noWrap/>
            <w:vAlign w:val="center"/>
          </w:tcPr>
          <w:p w14:paraId="6CE4DF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35BFA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91EBDCF" w14:textId="77777777" w:rsidTr="00040FAB">
        <w:trPr>
          <w:trHeight w:val="290"/>
        </w:trPr>
        <w:tc>
          <w:tcPr>
            <w:tcW w:w="1098" w:type="dxa"/>
            <w:noWrap/>
            <w:vAlign w:val="center"/>
          </w:tcPr>
          <w:p w14:paraId="1EED1E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C6A2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S06.352A</w:t>
            </w:r>
          </w:p>
        </w:tc>
        <w:tc>
          <w:tcPr>
            <w:tcW w:w="7968" w:type="dxa"/>
            <w:noWrap/>
            <w:vAlign w:val="center"/>
          </w:tcPr>
          <w:p w14:paraId="2463AFB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31 minutes to 59 minutes, initial encounter</w:t>
            </w:r>
          </w:p>
        </w:tc>
        <w:tc>
          <w:tcPr>
            <w:tcW w:w="1310" w:type="dxa"/>
            <w:noWrap/>
            <w:vAlign w:val="center"/>
          </w:tcPr>
          <w:p w14:paraId="1F57C8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5C246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3A7184C" w14:textId="77777777" w:rsidTr="00040FAB">
        <w:trPr>
          <w:trHeight w:val="290"/>
        </w:trPr>
        <w:tc>
          <w:tcPr>
            <w:tcW w:w="1098" w:type="dxa"/>
            <w:noWrap/>
            <w:vAlign w:val="center"/>
          </w:tcPr>
          <w:p w14:paraId="7B6468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61ACE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S06.353A</w:t>
            </w:r>
          </w:p>
        </w:tc>
        <w:tc>
          <w:tcPr>
            <w:tcW w:w="7968" w:type="dxa"/>
            <w:noWrap/>
            <w:vAlign w:val="center"/>
          </w:tcPr>
          <w:p w14:paraId="5D83162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1 hours to 5 hours 59 minutes, initial encounter</w:t>
            </w:r>
          </w:p>
        </w:tc>
        <w:tc>
          <w:tcPr>
            <w:tcW w:w="1310" w:type="dxa"/>
            <w:noWrap/>
            <w:vAlign w:val="center"/>
          </w:tcPr>
          <w:p w14:paraId="08F68F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ECAC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E3BD49B" w14:textId="77777777" w:rsidTr="00040FAB">
        <w:trPr>
          <w:trHeight w:val="290"/>
        </w:trPr>
        <w:tc>
          <w:tcPr>
            <w:tcW w:w="1098" w:type="dxa"/>
            <w:noWrap/>
            <w:vAlign w:val="center"/>
          </w:tcPr>
          <w:p w14:paraId="0C5BC8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8275C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S06.354A</w:t>
            </w:r>
          </w:p>
        </w:tc>
        <w:tc>
          <w:tcPr>
            <w:tcW w:w="7968" w:type="dxa"/>
            <w:noWrap/>
            <w:vAlign w:val="center"/>
          </w:tcPr>
          <w:p w14:paraId="5902FCC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6 hours to 24 hours, initial encounter</w:t>
            </w:r>
          </w:p>
        </w:tc>
        <w:tc>
          <w:tcPr>
            <w:tcW w:w="1310" w:type="dxa"/>
            <w:noWrap/>
            <w:vAlign w:val="center"/>
          </w:tcPr>
          <w:p w14:paraId="62A7E5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1031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F985960" w14:textId="77777777" w:rsidTr="00040FAB">
        <w:trPr>
          <w:trHeight w:val="290"/>
        </w:trPr>
        <w:tc>
          <w:tcPr>
            <w:tcW w:w="1098" w:type="dxa"/>
            <w:noWrap/>
            <w:vAlign w:val="center"/>
          </w:tcPr>
          <w:p w14:paraId="485813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5FC82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S06.355A</w:t>
            </w:r>
          </w:p>
        </w:tc>
        <w:tc>
          <w:tcPr>
            <w:tcW w:w="7968" w:type="dxa"/>
            <w:noWrap/>
            <w:vAlign w:val="center"/>
          </w:tcPr>
          <w:p w14:paraId="7339930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greater than 24 hours with return to pre-existing conscious level, initial encounter</w:t>
            </w:r>
          </w:p>
        </w:tc>
        <w:tc>
          <w:tcPr>
            <w:tcW w:w="1310" w:type="dxa"/>
            <w:noWrap/>
            <w:vAlign w:val="center"/>
          </w:tcPr>
          <w:p w14:paraId="02CB38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4964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6C6A571" w14:textId="77777777" w:rsidTr="00040FAB">
        <w:trPr>
          <w:trHeight w:val="290"/>
        </w:trPr>
        <w:tc>
          <w:tcPr>
            <w:tcW w:w="1098" w:type="dxa"/>
            <w:noWrap/>
            <w:vAlign w:val="center"/>
          </w:tcPr>
          <w:p w14:paraId="32A98C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D7054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S06.356A</w:t>
            </w:r>
          </w:p>
        </w:tc>
        <w:tc>
          <w:tcPr>
            <w:tcW w:w="7968" w:type="dxa"/>
            <w:noWrap/>
            <w:vAlign w:val="center"/>
          </w:tcPr>
          <w:p w14:paraId="49740AC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greater than 24 hours without return to pre-existing conscious level with patient surviving, initial encounter</w:t>
            </w:r>
          </w:p>
        </w:tc>
        <w:tc>
          <w:tcPr>
            <w:tcW w:w="1310" w:type="dxa"/>
            <w:noWrap/>
            <w:vAlign w:val="center"/>
          </w:tcPr>
          <w:p w14:paraId="03CD8C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FA5CD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0E21015" w14:textId="77777777" w:rsidTr="00040FAB">
        <w:trPr>
          <w:trHeight w:val="290"/>
        </w:trPr>
        <w:tc>
          <w:tcPr>
            <w:tcW w:w="1098" w:type="dxa"/>
            <w:noWrap/>
            <w:vAlign w:val="center"/>
          </w:tcPr>
          <w:p w14:paraId="5DC5A7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2BBD1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S06.357A</w:t>
            </w:r>
          </w:p>
        </w:tc>
        <w:tc>
          <w:tcPr>
            <w:tcW w:w="7968" w:type="dxa"/>
            <w:noWrap/>
            <w:vAlign w:val="center"/>
          </w:tcPr>
          <w:p w14:paraId="7A4FE79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any duration with death due to brain injury prior to regaining consciousness, initial encounter</w:t>
            </w:r>
          </w:p>
        </w:tc>
        <w:tc>
          <w:tcPr>
            <w:tcW w:w="1310" w:type="dxa"/>
            <w:noWrap/>
            <w:vAlign w:val="center"/>
          </w:tcPr>
          <w:p w14:paraId="66738B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9BE9E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184D7E9" w14:textId="77777777" w:rsidTr="00040FAB">
        <w:trPr>
          <w:trHeight w:val="290"/>
        </w:trPr>
        <w:tc>
          <w:tcPr>
            <w:tcW w:w="1098" w:type="dxa"/>
            <w:noWrap/>
            <w:vAlign w:val="center"/>
          </w:tcPr>
          <w:p w14:paraId="1B8FB0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26B36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S06.358A</w:t>
            </w:r>
          </w:p>
        </w:tc>
        <w:tc>
          <w:tcPr>
            <w:tcW w:w="7968" w:type="dxa"/>
            <w:noWrap/>
            <w:vAlign w:val="center"/>
          </w:tcPr>
          <w:p w14:paraId="1605F79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any duration with death due to other cause prior to regaining consciousness, initial encounter</w:t>
            </w:r>
          </w:p>
        </w:tc>
        <w:tc>
          <w:tcPr>
            <w:tcW w:w="1310" w:type="dxa"/>
            <w:noWrap/>
            <w:vAlign w:val="center"/>
          </w:tcPr>
          <w:p w14:paraId="7DF7B4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DADE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75D974" w14:textId="77777777" w:rsidTr="00040FAB">
        <w:trPr>
          <w:trHeight w:val="290"/>
        </w:trPr>
        <w:tc>
          <w:tcPr>
            <w:tcW w:w="1098" w:type="dxa"/>
            <w:noWrap/>
            <w:vAlign w:val="center"/>
          </w:tcPr>
          <w:p w14:paraId="205BDA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EEA11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S06.359A</w:t>
            </w:r>
          </w:p>
        </w:tc>
        <w:tc>
          <w:tcPr>
            <w:tcW w:w="7968" w:type="dxa"/>
            <w:noWrap/>
            <w:vAlign w:val="center"/>
          </w:tcPr>
          <w:p w14:paraId="74B255E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of unspecified duration, initial encounter</w:t>
            </w:r>
          </w:p>
        </w:tc>
        <w:tc>
          <w:tcPr>
            <w:tcW w:w="1310" w:type="dxa"/>
            <w:noWrap/>
            <w:vAlign w:val="center"/>
          </w:tcPr>
          <w:p w14:paraId="78965C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B6D55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F5688E8" w14:textId="77777777" w:rsidTr="00040FAB">
        <w:trPr>
          <w:trHeight w:val="290"/>
        </w:trPr>
        <w:tc>
          <w:tcPr>
            <w:tcW w:w="1098" w:type="dxa"/>
            <w:noWrap/>
            <w:vAlign w:val="center"/>
          </w:tcPr>
          <w:p w14:paraId="00241B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4474C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S06.35AA</w:t>
            </w:r>
          </w:p>
        </w:tc>
        <w:tc>
          <w:tcPr>
            <w:tcW w:w="7968" w:type="dxa"/>
            <w:noWrap/>
            <w:vAlign w:val="center"/>
          </w:tcPr>
          <w:p w14:paraId="3E4F170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left cerebrum with loss of consciousness status unknown, initial encounter</w:t>
            </w:r>
          </w:p>
        </w:tc>
        <w:tc>
          <w:tcPr>
            <w:tcW w:w="1310" w:type="dxa"/>
            <w:noWrap/>
            <w:vAlign w:val="center"/>
          </w:tcPr>
          <w:p w14:paraId="7B3457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1374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49BA110" w14:textId="77777777" w:rsidTr="00040FAB">
        <w:trPr>
          <w:trHeight w:val="290"/>
        </w:trPr>
        <w:tc>
          <w:tcPr>
            <w:tcW w:w="1098" w:type="dxa"/>
            <w:noWrap/>
            <w:vAlign w:val="center"/>
          </w:tcPr>
          <w:p w14:paraId="15CF02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1A94A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S06.360A</w:t>
            </w:r>
          </w:p>
        </w:tc>
        <w:tc>
          <w:tcPr>
            <w:tcW w:w="7968" w:type="dxa"/>
            <w:noWrap/>
            <w:vAlign w:val="center"/>
          </w:tcPr>
          <w:p w14:paraId="16A5A12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without loss of consciousness, initial encounter</w:t>
            </w:r>
          </w:p>
        </w:tc>
        <w:tc>
          <w:tcPr>
            <w:tcW w:w="1310" w:type="dxa"/>
            <w:noWrap/>
            <w:vAlign w:val="center"/>
          </w:tcPr>
          <w:p w14:paraId="6B2379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AE8EB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240E7BC" w14:textId="77777777" w:rsidTr="00040FAB">
        <w:trPr>
          <w:trHeight w:val="290"/>
        </w:trPr>
        <w:tc>
          <w:tcPr>
            <w:tcW w:w="1098" w:type="dxa"/>
            <w:noWrap/>
            <w:vAlign w:val="center"/>
          </w:tcPr>
          <w:p w14:paraId="417ECA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81AAD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S06.361A</w:t>
            </w:r>
          </w:p>
        </w:tc>
        <w:tc>
          <w:tcPr>
            <w:tcW w:w="7968" w:type="dxa"/>
            <w:noWrap/>
            <w:vAlign w:val="center"/>
          </w:tcPr>
          <w:p w14:paraId="7273016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30 minutes or less, initial encounter</w:t>
            </w:r>
          </w:p>
        </w:tc>
        <w:tc>
          <w:tcPr>
            <w:tcW w:w="1310" w:type="dxa"/>
            <w:noWrap/>
            <w:vAlign w:val="center"/>
          </w:tcPr>
          <w:p w14:paraId="410A77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8A1B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32214F1" w14:textId="77777777" w:rsidTr="00040FAB">
        <w:trPr>
          <w:trHeight w:val="290"/>
        </w:trPr>
        <w:tc>
          <w:tcPr>
            <w:tcW w:w="1098" w:type="dxa"/>
            <w:noWrap/>
            <w:vAlign w:val="center"/>
          </w:tcPr>
          <w:p w14:paraId="1F06EA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74F69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S06.362A</w:t>
            </w:r>
          </w:p>
        </w:tc>
        <w:tc>
          <w:tcPr>
            <w:tcW w:w="7968" w:type="dxa"/>
            <w:noWrap/>
            <w:vAlign w:val="center"/>
          </w:tcPr>
          <w:p w14:paraId="6C90D6A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31 minutes to 59 minutes, initial encounter</w:t>
            </w:r>
          </w:p>
        </w:tc>
        <w:tc>
          <w:tcPr>
            <w:tcW w:w="1310" w:type="dxa"/>
            <w:noWrap/>
            <w:vAlign w:val="center"/>
          </w:tcPr>
          <w:p w14:paraId="0B86D6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D52C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96ED42D" w14:textId="77777777" w:rsidTr="00040FAB">
        <w:trPr>
          <w:trHeight w:val="290"/>
        </w:trPr>
        <w:tc>
          <w:tcPr>
            <w:tcW w:w="1098" w:type="dxa"/>
            <w:noWrap/>
            <w:vAlign w:val="center"/>
          </w:tcPr>
          <w:p w14:paraId="2D8A49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D42E3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S06.363A</w:t>
            </w:r>
          </w:p>
        </w:tc>
        <w:tc>
          <w:tcPr>
            <w:tcW w:w="7968" w:type="dxa"/>
            <w:noWrap/>
            <w:vAlign w:val="center"/>
          </w:tcPr>
          <w:p w14:paraId="7A2E412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1 hours to 5 hours 59 minutes, initial encounter</w:t>
            </w:r>
          </w:p>
        </w:tc>
        <w:tc>
          <w:tcPr>
            <w:tcW w:w="1310" w:type="dxa"/>
            <w:noWrap/>
            <w:vAlign w:val="center"/>
          </w:tcPr>
          <w:p w14:paraId="5B874B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773D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D839403" w14:textId="77777777" w:rsidTr="00040FAB">
        <w:trPr>
          <w:trHeight w:val="290"/>
        </w:trPr>
        <w:tc>
          <w:tcPr>
            <w:tcW w:w="1098" w:type="dxa"/>
            <w:noWrap/>
            <w:vAlign w:val="center"/>
          </w:tcPr>
          <w:p w14:paraId="1BCE86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D1A53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S06.364A</w:t>
            </w:r>
          </w:p>
        </w:tc>
        <w:tc>
          <w:tcPr>
            <w:tcW w:w="7968" w:type="dxa"/>
            <w:noWrap/>
            <w:vAlign w:val="center"/>
          </w:tcPr>
          <w:p w14:paraId="560F259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6 hours to 24 hours, initial encounter</w:t>
            </w:r>
          </w:p>
        </w:tc>
        <w:tc>
          <w:tcPr>
            <w:tcW w:w="1310" w:type="dxa"/>
            <w:noWrap/>
            <w:vAlign w:val="center"/>
          </w:tcPr>
          <w:p w14:paraId="1E22CEF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86A35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3BEC030" w14:textId="77777777" w:rsidTr="00040FAB">
        <w:trPr>
          <w:trHeight w:val="290"/>
        </w:trPr>
        <w:tc>
          <w:tcPr>
            <w:tcW w:w="1098" w:type="dxa"/>
            <w:noWrap/>
            <w:vAlign w:val="center"/>
          </w:tcPr>
          <w:p w14:paraId="1BD21D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6B1F7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S06.365A</w:t>
            </w:r>
          </w:p>
        </w:tc>
        <w:tc>
          <w:tcPr>
            <w:tcW w:w="7968" w:type="dxa"/>
            <w:noWrap/>
            <w:vAlign w:val="center"/>
          </w:tcPr>
          <w:p w14:paraId="5464900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greater than 24 hours with return to pre-existing conscious level, initial encounter</w:t>
            </w:r>
          </w:p>
        </w:tc>
        <w:tc>
          <w:tcPr>
            <w:tcW w:w="1310" w:type="dxa"/>
            <w:noWrap/>
            <w:vAlign w:val="center"/>
          </w:tcPr>
          <w:p w14:paraId="30F641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22C2C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8BC0525" w14:textId="77777777" w:rsidTr="00040FAB">
        <w:trPr>
          <w:trHeight w:val="290"/>
        </w:trPr>
        <w:tc>
          <w:tcPr>
            <w:tcW w:w="1098" w:type="dxa"/>
            <w:noWrap/>
            <w:vAlign w:val="center"/>
          </w:tcPr>
          <w:p w14:paraId="67DFA8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A5070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S06.366A</w:t>
            </w:r>
          </w:p>
        </w:tc>
        <w:tc>
          <w:tcPr>
            <w:tcW w:w="7968" w:type="dxa"/>
            <w:noWrap/>
            <w:vAlign w:val="center"/>
          </w:tcPr>
          <w:p w14:paraId="4AF7A55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greater than 24 hours without return to pre-existing conscious level with patient surviving, initial encounter</w:t>
            </w:r>
          </w:p>
        </w:tc>
        <w:tc>
          <w:tcPr>
            <w:tcW w:w="1310" w:type="dxa"/>
            <w:noWrap/>
            <w:vAlign w:val="center"/>
          </w:tcPr>
          <w:p w14:paraId="198F4D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9AC79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FBA666" w14:textId="77777777" w:rsidTr="00040FAB">
        <w:trPr>
          <w:trHeight w:val="290"/>
        </w:trPr>
        <w:tc>
          <w:tcPr>
            <w:tcW w:w="1098" w:type="dxa"/>
            <w:noWrap/>
            <w:vAlign w:val="center"/>
          </w:tcPr>
          <w:p w14:paraId="401E4A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51D56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S06.367A</w:t>
            </w:r>
          </w:p>
        </w:tc>
        <w:tc>
          <w:tcPr>
            <w:tcW w:w="7968" w:type="dxa"/>
            <w:noWrap/>
            <w:vAlign w:val="center"/>
          </w:tcPr>
          <w:p w14:paraId="319C01E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any duration with death due to brain injury prior to regaining consciousness, initial encounter</w:t>
            </w:r>
          </w:p>
        </w:tc>
        <w:tc>
          <w:tcPr>
            <w:tcW w:w="1310" w:type="dxa"/>
            <w:noWrap/>
            <w:vAlign w:val="center"/>
          </w:tcPr>
          <w:p w14:paraId="490121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B78BD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4DB9ECB" w14:textId="77777777" w:rsidTr="00040FAB">
        <w:trPr>
          <w:trHeight w:val="290"/>
        </w:trPr>
        <w:tc>
          <w:tcPr>
            <w:tcW w:w="1098" w:type="dxa"/>
            <w:noWrap/>
            <w:vAlign w:val="center"/>
          </w:tcPr>
          <w:p w14:paraId="5E2B7E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5B33A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S06.368A</w:t>
            </w:r>
          </w:p>
        </w:tc>
        <w:tc>
          <w:tcPr>
            <w:tcW w:w="7968" w:type="dxa"/>
            <w:noWrap/>
            <w:vAlign w:val="center"/>
          </w:tcPr>
          <w:p w14:paraId="07DCE4F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any duration with death due to other cause prior to regaining consciousness, initial encounter</w:t>
            </w:r>
          </w:p>
        </w:tc>
        <w:tc>
          <w:tcPr>
            <w:tcW w:w="1310" w:type="dxa"/>
            <w:noWrap/>
            <w:vAlign w:val="center"/>
          </w:tcPr>
          <w:p w14:paraId="4049A8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4C216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885344E" w14:textId="77777777" w:rsidTr="00040FAB">
        <w:trPr>
          <w:trHeight w:val="290"/>
        </w:trPr>
        <w:tc>
          <w:tcPr>
            <w:tcW w:w="1098" w:type="dxa"/>
            <w:noWrap/>
            <w:vAlign w:val="center"/>
          </w:tcPr>
          <w:p w14:paraId="78677E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56ED8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S06.369A</w:t>
            </w:r>
          </w:p>
        </w:tc>
        <w:tc>
          <w:tcPr>
            <w:tcW w:w="7968" w:type="dxa"/>
            <w:noWrap/>
            <w:vAlign w:val="center"/>
          </w:tcPr>
          <w:p w14:paraId="78836B6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of unspecified duration, initial encounter</w:t>
            </w:r>
          </w:p>
        </w:tc>
        <w:tc>
          <w:tcPr>
            <w:tcW w:w="1310" w:type="dxa"/>
            <w:noWrap/>
            <w:vAlign w:val="center"/>
          </w:tcPr>
          <w:p w14:paraId="64BD5B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6D8B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F7706D4" w14:textId="77777777" w:rsidTr="00040FAB">
        <w:trPr>
          <w:trHeight w:val="290"/>
        </w:trPr>
        <w:tc>
          <w:tcPr>
            <w:tcW w:w="1098" w:type="dxa"/>
            <w:noWrap/>
            <w:vAlign w:val="center"/>
          </w:tcPr>
          <w:p w14:paraId="693464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9FDD6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S06.36AA</w:t>
            </w:r>
          </w:p>
        </w:tc>
        <w:tc>
          <w:tcPr>
            <w:tcW w:w="7968" w:type="dxa"/>
            <w:noWrap/>
            <w:vAlign w:val="center"/>
          </w:tcPr>
          <w:p w14:paraId="3A27816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hemorrhage of cerebrum, unspecified, with loss of consciousness status unknown, initial encounter</w:t>
            </w:r>
          </w:p>
        </w:tc>
        <w:tc>
          <w:tcPr>
            <w:tcW w:w="1310" w:type="dxa"/>
            <w:noWrap/>
            <w:vAlign w:val="center"/>
          </w:tcPr>
          <w:p w14:paraId="189CD0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2E8FE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21F7B9C" w14:textId="77777777" w:rsidTr="00040FAB">
        <w:trPr>
          <w:trHeight w:val="290"/>
        </w:trPr>
        <w:tc>
          <w:tcPr>
            <w:tcW w:w="1098" w:type="dxa"/>
            <w:noWrap/>
            <w:vAlign w:val="center"/>
          </w:tcPr>
          <w:p w14:paraId="244DC6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6C74A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S06.4X0A</w:t>
            </w:r>
          </w:p>
        </w:tc>
        <w:tc>
          <w:tcPr>
            <w:tcW w:w="7968" w:type="dxa"/>
            <w:noWrap/>
            <w:vAlign w:val="center"/>
          </w:tcPr>
          <w:p w14:paraId="3672550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without loss of consciousness, initial encounter</w:t>
            </w:r>
          </w:p>
        </w:tc>
        <w:tc>
          <w:tcPr>
            <w:tcW w:w="1310" w:type="dxa"/>
            <w:noWrap/>
            <w:vAlign w:val="center"/>
          </w:tcPr>
          <w:p w14:paraId="5B3402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5DFF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9178E92" w14:textId="77777777" w:rsidTr="00040FAB">
        <w:trPr>
          <w:trHeight w:val="290"/>
        </w:trPr>
        <w:tc>
          <w:tcPr>
            <w:tcW w:w="1098" w:type="dxa"/>
            <w:noWrap/>
            <w:vAlign w:val="center"/>
          </w:tcPr>
          <w:p w14:paraId="7CD5EC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5EA92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S06.4X1A</w:t>
            </w:r>
          </w:p>
        </w:tc>
        <w:tc>
          <w:tcPr>
            <w:tcW w:w="7968" w:type="dxa"/>
            <w:noWrap/>
            <w:vAlign w:val="center"/>
          </w:tcPr>
          <w:p w14:paraId="0305CF1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30 minutes or less, initial encounter</w:t>
            </w:r>
          </w:p>
        </w:tc>
        <w:tc>
          <w:tcPr>
            <w:tcW w:w="1310" w:type="dxa"/>
            <w:noWrap/>
            <w:vAlign w:val="center"/>
          </w:tcPr>
          <w:p w14:paraId="10E5AB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FD7F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028CD5B" w14:textId="77777777" w:rsidTr="00040FAB">
        <w:trPr>
          <w:trHeight w:val="290"/>
        </w:trPr>
        <w:tc>
          <w:tcPr>
            <w:tcW w:w="1098" w:type="dxa"/>
            <w:noWrap/>
            <w:vAlign w:val="center"/>
          </w:tcPr>
          <w:p w14:paraId="17C573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CFAFD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S06.4X2A</w:t>
            </w:r>
          </w:p>
        </w:tc>
        <w:tc>
          <w:tcPr>
            <w:tcW w:w="7968" w:type="dxa"/>
            <w:noWrap/>
            <w:vAlign w:val="center"/>
          </w:tcPr>
          <w:p w14:paraId="13CF153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31 minutes to 59 minutes, initial encounter</w:t>
            </w:r>
          </w:p>
        </w:tc>
        <w:tc>
          <w:tcPr>
            <w:tcW w:w="1310" w:type="dxa"/>
            <w:noWrap/>
            <w:vAlign w:val="center"/>
          </w:tcPr>
          <w:p w14:paraId="0A6DBA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E975F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13716FA" w14:textId="77777777" w:rsidTr="00040FAB">
        <w:trPr>
          <w:trHeight w:val="290"/>
        </w:trPr>
        <w:tc>
          <w:tcPr>
            <w:tcW w:w="1098" w:type="dxa"/>
            <w:noWrap/>
            <w:vAlign w:val="center"/>
          </w:tcPr>
          <w:p w14:paraId="385ACC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E5732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S06.4X3A</w:t>
            </w:r>
          </w:p>
        </w:tc>
        <w:tc>
          <w:tcPr>
            <w:tcW w:w="7968" w:type="dxa"/>
            <w:noWrap/>
            <w:vAlign w:val="center"/>
          </w:tcPr>
          <w:p w14:paraId="423015B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1 hour to 5 hours 59 minutes, initial encounter</w:t>
            </w:r>
          </w:p>
        </w:tc>
        <w:tc>
          <w:tcPr>
            <w:tcW w:w="1310" w:type="dxa"/>
            <w:noWrap/>
            <w:vAlign w:val="center"/>
          </w:tcPr>
          <w:p w14:paraId="49BF1F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216B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A323D28" w14:textId="77777777" w:rsidTr="00040FAB">
        <w:trPr>
          <w:trHeight w:val="290"/>
        </w:trPr>
        <w:tc>
          <w:tcPr>
            <w:tcW w:w="1098" w:type="dxa"/>
            <w:noWrap/>
            <w:vAlign w:val="center"/>
          </w:tcPr>
          <w:p w14:paraId="49795C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FDF43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S06.4X4A</w:t>
            </w:r>
          </w:p>
        </w:tc>
        <w:tc>
          <w:tcPr>
            <w:tcW w:w="7968" w:type="dxa"/>
            <w:noWrap/>
            <w:vAlign w:val="center"/>
          </w:tcPr>
          <w:p w14:paraId="431F9A5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6 hours to 24 hours, initial encounter</w:t>
            </w:r>
          </w:p>
        </w:tc>
        <w:tc>
          <w:tcPr>
            <w:tcW w:w="1310" w:type="dxa"/>
            <w:noWrap/>
            <w:vAlign w:val="center"/>
          </w:tcPr>
          <w:p w14:paraId="2E70C2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DF28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D8F309F" w14:textId="77777777" w:rsidTr="00040FAB">
        <w:trPr>
          <w:trHeight w:val="290"/>
        </w:trPr>
        <w:tc>
          <w:tcPr>
            <w:tcW w:w="1098" w:type="dxa"/>
            <w:noWrap/>
            <w:vAlign w:val="center"/>
          </w:tcPr>
          <w:p w14:paraId="6460E3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3FDBF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S06.4X5A</w:t>
            </w:r>
          </w:p>
        </w:tc>
        <w:tc>
          <w:tcPr>
            <w:tcW w:w="7968" w:type="dxa"/>
            <w:noWrap/>
            <w:vAlign w:val="center"/>
          </w:tcPr>
          <w:p w14:paraId="6896E54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greater than 24 hours with return to pre-existing conscious level, initial encounter</w:t>
            </w:r>
          </w:p>
        </w:tc>
        <w:tc>
          <w:tcPr>
            <w:tcW w:w="1310" w:type="dxa"/>
            <w:noWrap/>
            <w:vAlign w:val="center"/>
          </w:tcPr>
          <w:p w14:paraId="7FE7D9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C824B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A114626" w14:textId="77777777" w:rsidTr="00040FAB">
        <w:trPr>
          <w:trHeight w:val="290"/>
        </w:trPr>
        <w:tc>
          <w:tcPr>
            <w:tcW w:w="1098" w:type="dxa"/>
            <w:noWrap/>
            <w:vAlign w:val="center"/>
          </w:tcPr>
          <w:p w14:paraId="69491C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4D370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S06.4X6A</w:t>
            </w:r>
          </w:p>
        </w:tc>
        <w:tc>
          <w:tcPr>
            <w:tcW w:w="7968" w:type="dxa"/>
            <w:noWrap/>
            <w:vAlign w:val="center"/>
          </w:tcPr>
          <w:p w14:paraId="2E96DE8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greater than 24 hours without return to pre-existing conscious level with patient surviving, initial encounter</w:t>
            </w:r>
          </w:p>
        </w:tc>
        <w:tc>
          <w:tcPr>
            <w:tcW w:w="1310" w:type="dxa"/>
            <w:noWrap/>
            <w:vAlign w:val="center"/>
          </w:tcPr>
          <w:p w14:paraId="6CE41C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20F9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0B493B0" w14:textId="77777777" w:rsidTr="00040FAB">
        <w:trPr>
          <w:trHeight w:val="290"/>
        </w:trPr>
        <w:tc>
          <w:tcPr>
            <w:tcW w:w="1098" w:type="dxa"/>
            <w:noWrap/>
            <w:vAlign w:val="center"/>
          </w:tcPr>
          <w:p w14:paraId="43BCE9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15DBC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S06.4X7A</w:t>
            </w:r>
          </w:p>
        </w:tc>
        <w:tc>
          <w:tcPr>
            <w:tcW w:w="7968" w:type="dxa"/>
            <w:noWrap/>
            <w:vAlign w:val="center"/>
          </w:tcPr>
          <w:p w14:paraId="440845B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any duration with death due to brain injury prior to regaining consciousness, initial encounter</w:t>
            </w:r>
          </w:p>
        </w:tc>
        <w:tc>
          <w:tcPr>
            <w:tcW w:w="1310" w:type="dxa"/>
            <w:noWrap/>
            <w:vAlign w:val="center"/>
          </w:tcPr>
          <w:p w14:paraId="0C6748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15A4F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7E3187" w14:textId="77777777" w:rsidTr="00040FAB">
        <w:trPr>
          <w:trHeight w:val="290"/>
        </w:trPr>
        <w:tc>
          <w:tcPr>
            <w:tcW w:w="1098" w:type="dxa"/>
            <w:noWrap/>
            <w:vAlign w:val="center"/>
          </w:tcPr>
          <w:p w14:paraId="1A9298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4F292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S06.4X8A</w:t>
            </w:r>
          </w:p>
        </w:tc>
        <w:tc>
          <w:tcPr>
            <w:tcW w:w="7968" w:type="dxa"/>
            <w:noWrap/>
            <w:vAlign w:val="center"/>
          </w:tcPr>
          <w:p w14:paraId="68DF342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any duration with death due to other causes prior to regaining consciousness, initial encounter</w:t>
            </w:r>
          </w:p>
        </w:tc>
        <w:tc>
          <w:tcPr>
            <w:tcW w:w="1310" w:type="dxa"/>
            <w:noWrap/>
            <w:vAlign w:val="center"/>
          </w:tcPr>
          <w:p w14:paraId="55E061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BFD179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BB7F437" w14:textId="77777777" w:rsidTr="00040FAB">
        <w:trPr>
          <w:trHeight w:val="290"/>
        </w:trPr>
        <w:tc>
          <w:tcPr>
            <w:tcW w:w="1098" w:type="dxa"/>
            <w:noWrap/>
            <w:vAlign w:val="center"/>
          </w:tcPr>
          <w:p w14:paraId="1F3EDA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95879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S06.4X9A</w:t>
            </w:r>
          </w:p>
        </w:tc>
        <w:tc>
          <w:tcPr>
            <w:tcW w:w="7968" w:type="dxa"/>
            <w:noWrap/>
            <w:vAlign w:val="center"/>
          </w:tcPr>
          <w:p w14:paraId="622E0BD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of unspecified duration, initial encounter</w:t>
            </w:r>
          </w:p>
        </w:tc>
        <w:tc>
          <w:tcPr>
            <w:tcW w:w="1310" w:type="dxa"/>
            <w:noWrap/>
            <w:vAlign w:val="center"/>
          </w:tcPr>
          <w:p w14:paraId="1B8821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07BE2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844A090" w14:textId="77777777" w:rsidTr="00040FAB">
        <w:trPr>
          <w:trHeight w:val="290"/>
        </w:trPr>
        <w:tc>
          <w:tcPr>
            <w:tcW w:w="1098" w:type="dxa"/>
            <w:noWrap/>
            <w:vAlign w:val="center"/>
          </w:tcPr>
          <w:p w14:paraId="1B20A8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EEC9A5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S06.4XAA</w:t>
            </w:r>
          </w:p>
        </w:tc>
        <w:tc>
          <w:tcPr>
            <w:tcW w:w="7968" w:type="dxa"/>
            <w:noWrap/>
            <w:vAlign w:val="center"/>
          </w:tcPr>
          <w:p w14:paraId="65E956F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Epidural hemorrhage with loss of consciousness status unknown, initial encounter</w:t>
            </w:r>
          </w:p>
        </w:tc>
        <w:tc>
          <w:tcPr>
            <w:tcW w:w="1310" w:type="dxa"/>
            <w:noWrap/>
            <w:vAlign w:val="center"/>
          </w:tcPr>
          <w:p w14:paraId="43BA22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6C615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A20FAD8" w14:textId="77777777" w:rsidTr="00040FAB">
        <w:trPr>
          <w:trHeight w:val="290"/>
        </w:trPr>
        <w:tc>
          <w:tcPr>
            <w:tcW w:w="1098" w:type="dxa"/>
            <w:noWrap/>
            <w:vAlign w:val="center"/>
          </w:tcPr>
          <w:p w14:paraId="4BD057E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2C91D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S06.5X0A</w:t>
            </w:r>
          </w:p>
        </w:tc>
        <w:tc>
          <w:tcPr>
            <w:tcW w:w="7968" w:type="dxa"/>
            <w:noWrap/>
            <w:vAlign w:val="center"/>
          </w:tcPr>
          <w:p w14:paraId="487C7BA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without loss of consciousness, initial encounter</w:t>
            </w:r>
          </w:p>
        </w:tc>
        <w:tc>
          <w:tcPr>
            <w:tcW w:w="1310" w:type="dxa"/>
            <w:noWrap/>
            <w:vAlign w:val="center"/>
          </w:tcPr>
          <w:p w14:paraId="6AA0A7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048F6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B69B1CE" w14:textId="77777777" w:rsidTr="00040FAB">
        <w:trPr>
          <w:trHeight w:val="290"/>
        </w:trPr>
        <w:tc>
          <w:tcPr>
            <w:tcW w:w="1098" w:type="dxa"/>
            <w:noWrap/>
            <w:vAlign w:val="center"/>
          </w:tcPr>
          <w:p w14:paraId="5E442A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814D3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S06.5X1A</w:t>
            </w:r>
          </w:p>
        </w:tc>
        <w:tc>
          <w:tcPr>
            <w:tcW w:w="7968" w:type="dxa"/>
            <w:noWrap/>
            <w:vAlign w:val="center"/>
          </w:tcPr>
          <w:p w14:paraId="51FD0D3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30 minutes or less, initial encounter</w:t>
            </w:r>
          </w:p>
        </w:tc>
        <w:tc>
          <w:tcPr>
            <w:tcW w:w="1310" w:type="dxa"/>
            <w:noWrap/>
            <w:vAlign w:val="center"/>
          </w:tcPr>
          <w:p w14:paraId="73F007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A5935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66DE83E" w14:textId="77777777" w:rsidTr="00040FAB">
        <w:trPr>
          <w:trHeight w:val="290"/>
        </w:trPr>
        <w:tc>
          <w:tcPr>
            <w:tcW w:w="1098" w:type="dxa"/>
            <w:noWrap/>
            <w:vAlign w:val="center"/>
          </w:tcPr>
          <w:p w14:paraId="10D6FE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2EABC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S06.5X2A</w:t>
            </w:r>
          </w:p>
        </w:tc>
        <w:tc>
          <w:tcPr>
            <w:tcW w:w="7968" w:type="dxa"/>
            <w:noWrap/>
            <w:vAlign w:val="center"/>
          </w:tcPr>
          <w:p w14:paraId="223D9B5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31 minutes to 59 minutes, initial encounter</w:t>
            </w:r>
          </w:p>
        </w:tc>
        <w:tc>
          <w:tcPr>
            <w:tcW w:w="1310" w:type="dxa"/>
            <w:noWrap/>
            <w:vAlign w:val="center"/>
          </w:tcPr>
          <w:p w14:paraId="307C1C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456F1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3F59C95" w14:textId="77777777" w:rsidTr="00040FAB">
        <w:trPr>
          <w:trHeight w:val="290"/>
        </w:trPr>
        <w:tc>
          <w:tcPr>
            <w:tcW w:w="1098" w:type="dxa"/>
            <w:noWrap/>
            <w:vAlign w:val="center"/>
          </w:tcPr>
          <w:p w14:paraId="317357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0E382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S06.5X3A</w:t>
            </w:r>
          </w:p>
        </w:tc>
        <w:tc>
          <w:tcPr>
            <w:tcW w:w="7968" w:type="dxa"/>
            <w:noWrap/>
            <w:vAlign w:val="center"/>
          </w:tcPr>
          <w:p w14:paraId="23013BD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1 hour to 5 hours 59 minutes, initial encounter</w:t>
            </w:r>
          </w:p>
        </w:tc>
        <w:tc>
          <w:tcPr>
            <w:tcW w:w="1310" w:type="dxa"/>
            <w:noWrap/>
            <w:vAlign w:val="center"/>
          </w:tcPr>
          <w:p w14:paraId="016158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E7B1C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67A0D25" w14:textId="77777777" w:rsidTr="00040FAB">
        <w:trPr>
          <w:trHeight w:val="290"/>
        </w:trPr>
        <w:tc>
          <w:tcPr>
            <w:tcW w:w="1098" w:type="dxa"/>
            <w:noWrap/>
            <w:vAlign w:val="center"/>
          </w:tcPr>
          <w:p w14:paraId="2084CD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1BDD6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S06.5X4A</w:t>
            </w:r>
          </w:p>
        </w:tc>
        <w:tc>
          <w:tcPr>
            <w:tcW w:w="7968" w:type="dxa"/>
            <w:noWrap/>
            <w:vAlign w:val="center"/>
          </w:tcPr>
          <w:p w14:paraId="0AEBD85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6 hours to 24 hours, initial encounter</w:t>
            </w:r>
          </w:p>
        </w:tc>
        <w:tc>
          <w:tcPr>
            <w:tcW w:w="1310" w:type="dxa"/>
            <w:noWrap/>
            <w:vAlign w:val="center"/>
          </w:tcPr>
          <w:p w14:paraId="14D782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ABCC2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941B217" w14:textId="77777777" w:rsidTr="00040FAB">
        <w:trPr>
          <w:trHeight w:val="290"/>
        </w:trPr>
        <w:tc>
          <w:tcPr>
            <w:tcW w:w="1098" w:type="dxa"/>
            <w:noWrap/>
            <w:vAlign w:val="center"/>
          </w:tcPr>
          <w:p w14:paraId="335716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F193E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S06.5X5A</w:t>
            </w:r>
          </w:p>
        </w:tc>
        <w:tc>
          <w:tcPr>
            <w:tcW w:w="7968" w:type="dxa"/>
            <w:noWrap/>
            <w:vAlign w:val="center"/>
          </w:tcPr>
          <w:p w14:paraId="767D271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greater than 24 hours with return to pre-existing conscious level, initial encounter</w:t>
            </w:r>
          </w:p>
        </w:tc>
        <w:tc>
          <w:tcPr>
            <w:tcW w:w="1310" w:type="dxa"/>
            <w:noWrap/>
            <w:vAlign w:val="center"/>
          </w:tcPr>
          <w:p w14:paraId="3A50873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E60F9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0B1B6B5" w14:textId="77777777" w:rsidTr="00040FAB">
        <w:trPr>
          <w:trHeight w:val="290"/>
        </w:trPr>
        <w:tc>
          <w:tcPr>
            <w:tcW w:w="1098" w:type="dxa"/>
            <w:noWrap/>
            <w:vAlign w:val="center"/>
          </w:tcPr>
          <w:p w14:paraId="5859ED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CE7FD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S06.5X6A</w:t>
            </w:r>
          </w:p>
        </w:tc>
        <w:tc>
          <w:tcPr>
            <w:tcW w:w="7968" w:type="dxa"/>
            <w:noWrap/>
            <w:vAlign w:val="center"/>
          </w:tcPr>
          <w:p w14:paraId="3AF94D7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greater than 24 hours without return to pre-existing conscious level with patient surviving, initial encounter</w:t>
            </w:r>
          </w:p>
        </w:tc>
        <w:tc>
          <w:tcPr>
            <w:tcW w:w="1310" w:type="dxa"/>
            <w:noWrap/>
            <w:vAlign w:val="center"/>
          </w:tcPr>
          <w:p w14:paraId="091DE1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A6DC8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2291E05" w14:textId="77777777" w:rsidTr="00040FAB">
        <w:trPr>
          <w:trHeight w:val="290"/>
        </w:trPr>
        <w:tc>
          <w:tcPr>
            <w:tcW w:w="1098" w:type="dxa"/>
            <w:noWrap/>
            <w:vAlign w:val="center"/>
          </w:tcPr>
          <w:p w14:paraId="7CBB20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1D264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S06.5X7A</w:t>
            </w:r>
          </w:p>
        </w:tc>
        <w:tc>
          <w:tcPr>
            <w:tcW w:w="7968" w:type="dxa"/>
            <w:noWrap/>
            <w:vAlign w:val="center"/>
          </w:tcPr>
          <w:p w14:paraId="6F7546A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any duration with death due to brain injury before regaining consciousness, initial encounter</w:t>
            </w:r>
          </w:p>
        </w:tc>
        <w:tc>
          <w:tcPr>
            <w:tcW w:w="1310" w:type="dxa"/>
            <w:noWrap/>
            <w:vAlign w:val="center"/>
          </w:tcPr>
          <w:p w14:paraId="012588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FF24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CB01629" w14:textId="77777777" w:rsidTr="00040FAB">
        <w:trPr>
          <w:trHeight w:val="290"/>
        </w:trPr>
        <w:tc>
          <w:tcPr>
            <w:tcW w:w="1098" w:type="dxa"/>
            <w:noWrap/>
            <w:vAlign w:val="center"/>
          </w:tcPr>
          <w:p w14:paraId="6E7176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1C9C25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S06.5X8A</w:t>
            </w:r>
          </w:p>
        </w:tc>
        <w:tc>
          <w:tcPr>
            <w:tcW w:w="7968" w:type="dxa"/>
            <w:noWrap/>
            <w:vAlign w:val="center"/>
          </w:tcPr>
          <w:p w14:paraId="0430A8D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any duration with death due to other cause before regaining consciousness, initial encounter</w:t>
            </w:r>
          </w:p>
        </w:tc>
        <w:tc>
          <w:tcPr>
            <w:tcW w:w="1310" w:type="dxa"/>
            <w:noWrap/>
            <w:vAlign w:val="center"/>
          </w:tcPr>
          <w:p w14:paraId="59CB27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1C138E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E7B399" w14:textId="77777777" w:rsidTr="00040FAB">
        <w:trPr>
          <w:trHeight w:val="290"/>
        </w:trPr>
        <w:tc>
          <w:tcPr>
            <w:tcW w:w="1098" w:type="dxa"/>
            <w:noWrap/>
            <w:vAlign w:val="center"/>
          </w:tcPr>
          <w:p w14:paraId="1A4EF7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27953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S06.5X9A</w:t>
            </w:r>
          </w:p>
        </w:tc>
        <w:tc>
          <w:tcPr>
            <w:tcW w:w="7968" w:type="dxa"/>
            <w:noWrap/>
            <w:vAlign w:val="center"/>
          </w:tcPr>
          <w:p w14:paraId="6372D42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unspecified duration, initial encounter</w:t>
            </w:r>
          </w:p>
        </w:tc>
        <w:tc>
          <w:tcPr>
            <w:tcW w:w="1310" w:type="dxa"/>
            <w:noWrap/>
            <w:vAlign w:val="center"/>
          </w:tcPr>
          <w:p w14:paraId="47411D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80564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E9EA9AE" w14:textId="77777777" w:rsidTr="00040FAB">
        <w:trPr>
          <w:trHeight w:val="290"/>
        </w:trPr>
        <w:tc>
          <w:tcPr>
            <w:tcW w:w="1098" w:type="dxa"/>
            <w:noWrap/>
            <w:vAlign w:val="center"/>
          </w:tcPr>
          <w:p w14:paraId="60E1EB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61FA4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S06.5XAA</w:t>
            </w:r>
          </w:p>
        </w:tc>
        <w:tc>
          <w:tcPr>
            <w:tcW w:w="7968" w:type="dxa"/>
            <w:noWrap/>
            <w:vAlign w:val="center"/>
          </w:tcPr>
          <w:p w14:paraId="16EE60A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subdural hemorrhage with loss of consciousness of any duration with death due to other cause before regaining consciousness, initial encounter</w:t>
            </w:r>
          </w:p>
        </w:tc>
        <w:tc>
          <w:tcPr>
            <w:tcW w:w="1310" w:type="dxa"/>
            <w:noWrap/>
            <w:vAlign w:val="center"/>
          </w:tcPr>
          <w:p w14:paraId="51FFDD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FD161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C5C7913" w14:textId="77777777" w:rsidTr="00040FAB">
        <w:trPr>
          <w:trHeight w:val="290"/>
        </w:trPr>
        <w:tc>
          <w:tcPr>
            <w:tcW w:w="1098" w:type="dxa"/>
            <w:noWrap/>
            <w:vAlign w:val="center"/>
          </w:tcPr>
          <w:p w14:paraId="27E0703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83EFA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S06.6X0A</w:t>
            </w:r>
          </w:p>
        </w:tc>
        <w:tc>
          <w:tcPr>
            <w:tcW w:w="7968" w:type="dxa"/>
            <w:noWrap/>
            <w:vAlign w:val="center"/>
          </w:tcPr>
          <w:p w14:paraId="531A03C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without loss of consciousness, initial encounter</w:t>
            </w:r>
          </w:p>
        </w:tc>
        <w:tc>
          <w:tcPr>
            <w:tcW w:w="1310" w:type="dxa"/>
            <w:noWrap/>
            <w:vAlign w:val="center"/>
          </w:tcPr>
          <w:p w14:paraId="280F13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56630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E194B41" w14:textId="77777777" w:rsidTr="00040FAB">
        <w:trPr>
          <w:trHeight w:val="290"/>
        </w:trPr>
        <w:tc>
          <w:tcPr>
            <w:tcW w:w="1098" w:type="dxa"/>
            <w:noWrap/>
            <w:vAlign w:val="center"/>
          </w:tcPr>
          <w:p w14:paraId="229D9F9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3FFA3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S06.6X1A</w:t>
            </w:r>
          </w:p>
        </w:tc>
        <w:tc>
          <w:tcPr>
            <w:tcW w:w="7968" w:type="dxa"/>
            <w:noWrap/>
            <w:vAlign w:val="center"/>
          </w:tcPr>
          <w:p w14:paraId="513B70F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30 minutes or less, initial encounter</w:t>
            </w:r>
          </w:p>
        </w:tc>
        <w:tc>
          <w:tcPr>
            <w:tcW w:w="1310" w:type="dxa"/>
            <w:noWrap/>
            <w:vAlign w:val="center"/>
          </w:tcPr>
          <w:p w14:paraId="7069CC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5CBFF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B29EC8A" w14:textId="77777777" w:rsidTr="00040FAB">
        <w:trPr>
          <w:trHeight w:val="290"/>
        </w:trPr>
        <w:tc>
          <w:tcPr>
            <w:tcW w:w="1098" w:type="dxa"/>
            <w:noWrap/>
            <w:vAlign w:val="center"/>
          </w:tcPr>
          <w:p w14:paraId="4B68B8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B82C52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S06.6X2A</w:t>
            </w:r>
          </w:p>
        </w:tc>
        <w:tc>
          <w:tcPr>
            <w:tcW w:w="7968" w:type="dxa"/>
            <w:noWrap/>
            <w:vAlign w:val="center"/>
          </w:tcPr>
          <w:p w14:paraId="32D25B5C" w14:textId="3F4A74F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 xml:space="preserve">Traumatic subarachnoid hemorrhage with loss of consciousness of 31 minutes to 59 minutes, initial </w:t>
            </w:r>
            <w:r w:rsidR="00ED6A89" w:rsidRPr="00BA5DD2">
              <w:rPr>
                <w:rFonts w:cstheme="minorHAnsi"/>
                <w:sz w:val="18"/>
                <w:szCs w:val="18"/>
                <w:lang w:val="en-US"/>
              </w:rPr>
              <w:t>encounte</w:t>
            </w:r>
            <w:r w:rsidR="00ED6A89" w:rsidRPr="006D32EE">
              <w:rPr>
                <w:rFonts w:cstheme="minorHAnsi"/>
                <w:sz w:val="18"/>
                <w:szCs w:val="18"/>
                <w:lang w:val="en-US"/>
              </w:rPr>
              <w:t>r</w:t>
            </w:r>
          </w:p>
        </w:tc>
        <w:tc>
          <w:tcPr>
            <w:tcW w:w="1310" w:type="dxa"/>
            <w:noWrap/>
            <w:vAlign w:val="center"/>
          </w:tcPr>
          <w:p w14:paraId="4B07AB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04611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9D45A01" w14:textId="77777777" w:rsidTr="00040FAB">
        <w:trPr>
          <w:trHeight w:val="290"/>
        </w:trPr>
        <w:tc>
          <w:tcPr>
            <w:tcW w:w="1098" w:type="dxa"/>
            <w:noWrap/>
            <w:vAlign w:val="center"/>
          </w:tcPr>
          <w:p w14:paraId="32643C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6874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S06.6X3A</w:t>
            </w:r>
          </w:p>
        </w:tc>
        <w:tc>
          <w:tcPr>
            <w:tcW w:w="7968" w:type="dxa"/>
            <w:noWrap/>
            <w:vAlign w:val="center"/>
          </w:tcPr>
          <w:p w14:paraId="24570CD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1 hour to 5 hours 59 minutes, initial encounter</w:t>
            </w:r>
          </w:p>
        </w:tc>
        <w:tc>
          <w:tcPr>
            <w:tcW w:w="1310" w:type="dxa"/>
            <w:noWrap/>
            <w:vAlign w:val="center"/>
          </w:tcPr>
          <w:p w14:paraId="3A933D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AE7B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746BAB5" w14:textId="77777777" w:rsidTr="00040FAB">
        <w:trPr>
          <w:trHeight w:val="290"/>
        </w:trPr>
        <w:tc>
          <w:tcPr>
            <w:tcW w:w="1098" w:type="dxa"/>
            <w:noWrap/>
            <w:vAlign w:val="center"/>
          </w:tcPr>
          <w:p w14:paraId="128DD9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6E522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S06.6X4A</w:t>
            </w:r>
          </w:p>
        </w:tc>
        <w:tc>
          <w:tcPr>
            <w:tcW w:w="7968" w:type="dxa"/>
            <w:noWrap/>
            <w:vAlign w:val="center"/>
          </w:tcPr>
          <w:p w14:paraId="7F65D81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6 hours to 24 hours, initial encounter</w:t>
            </w:r>
          </w:p>
        </w:tc>
        <w:tc>
          <w:tcPr>
            <w:tcW w:w="1310" w:type="dxa"/>
            <w:noWrap/>
            <w:vAlign w:val="center"/>
          </w:tcPr>
          <w:p w14:paraId="011F71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E5112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4F0B562" w14:textId="77777777" w:rsidTr="00040FAB">
        <w:trPr>
          <w:trHeight w:val="290"/>
        </w:trPr>
        <w:tc>
          <w:tcPr>
            <w:tcW w:w="1098" w:type="dxa"/>
            <w:noWrap/>
            <w:vAlign w:val="center"/>
          </w:tcPr>
          <w:p w14:paraId="6F75B6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1D85E9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S06.6X5A</w:t>
            </w:r>
          </w:p>
        </w:tc>
        <w:tc>
          <w:tcPr>
            <w:tcW w:w="7968" w:type="dxa"/>
            <w:noWrap/>
            <w:vAlign w:val="center"/>
          </w:tcPr>
          <w:p w14:paraId="34B26C0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greater than 24 hours with return to pre-existing conscious level, initial encounter</w:t>
            </w:r>
          </w:p>
        </w:tc>
        <w:tc>
          <w:tcPr>
            <w:tcW w:w="1310" w:type="dxa"/>
            <w:noWrap/>
            <w:vAlign w:val="center"/>
          </w:tcPr>
          <w:p w14:paraId="3BE7FF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3BBD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6D64C23" w14:textId="77777777" w:rsidTr="00040FAB">
        <w:trPr>
          <w:trHeight w:val="290"/>
        </w:trPr>
        <w:tc>
          <w:tcPr>
            <w:tcW w:w="1098" w:type="dxa"/>
            <w:noWrap/>
            <w:vAlign w:val="center"/>
          </w:tcPr>
          <w:p w14:paraId="016B5D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EEDC1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S06.6X6A</w:t>
            </w:r>
          </w:p>
        </w:tc>
        <w:tc>
          <w:tcPr>
            <w:tcW w:w="7968" w:type="dxa"/>
            <w:noWrap/>
            <w:vAlign w:val="center"/>
          </w:tcPr>
          <w:p w14:paraId="52337CD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greater than 24 hours without return to pre-existing conscious level with patient surviving, initial encounter</w:t>
            </w:r>
          </w:p>
        </w:tc>
        <w:tc>
          <w:tcPr>
            <w:tcW w:w="1310" w:type="dxa"/>
            <w:noWrap/>
            <w:vAlign w:val="center"/>
          </w:tcPr>
          <w:p w14:paraId="1C4896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CE77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872EAA6" w14:textId="77777777" w:rsidTr="00040FAB">
        <w:trPr>
          <w:trHeight w:val="290"/>
        </w:trPr>
        <w:tc>
          <w:tcPr>
            <w:tcW w:w="1098" w:type="dxa"/>
            <w:noWrap/>
            <w:vAlign w:val="center"/>
          </w:tcPr>
          <w:p w14:paraId="5633A6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68EB5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S06.6X7A</w:t>
            </w:r>
          </w:p>
        </w:tc>
        <w:tc>
          <w:tcPr>
            <w:tcW w:w="7968" w:type="dxa"/>
            <w:noWrap/>
            <w:vAlign w:val="center"/>
          </w:tcPr>
          <w:p w14:paraId="7BC9A09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any duration with death due to brain injury prior to regaining consciousness, initial encounter</w:t>
            </w:r>
          </w:p>
        </w:tc>
        <w:tc>
          <w:tcPr>
            <w:tcW w:w="1310" w:type="dxa"/>
            <w:noWrap/>
            <w:vAlign w:val="center"/>
          </w:tcPr>
          <w:p w14:paraId="0122BC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CB435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70EED4E" w14:textId="77777777" w:rsidTr="00040FAB">
        <w:trPr>
          <w:trHeight w:val="290"/>
        </w:trPr>
        <w:tc>
          <w:tcPr>
            <w:tcW w:w="1098" w:type="dxa"/>
            <w:noWrap/>
            <w:vAlign w:val="center"/>
          </w:tcPr>
          <w:p w14:paraId="0BA0A2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C9764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S06.6X8A</w:t>
            </w:r>
          </w:p>
        </w:tc>
        <w:tc>
          <w:tcPr>
            <w:tcW w:w="7968" w:type="dxa"/>
            <w:noWrap/>
            <w:vAlign w:val="center"/>
          </w:tcPr>
          <w:p w14:paraId="46FC66B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any duration with death due to other cause prior to regaining consciousness, initial encounter</w:t>
            </w:r>
          </w:p>
        </w:tc>
        <w:tc>
          <w:tcPr>
            <w:tcW w:w="1310" w:type="dxa"/>
            <w:noWrap/>
            <w:vAlign w:val="center"/>
          </w:tcPr>
          <w:p w14:paraId="5BFD64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F5B4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8DF19F9" w14:textId="77777777" w:rsidTr="00040FAB">
        <w:trPr>
          <w:trHeight w:val="290"/>
        </w:trPr>
        <w:tc>
          <w:tcPr>
            <w:tcW w:w="1098" w:type="dxa"/>
            <w:noWrap/>
            <w:vAlign w:val="center"/>
          </w:tcPr>
          <w:p w14:paraId="22B2AE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BEE12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S06.6X9A</w:t>
            </w:r>
          </w:p>
        </w:tc>
        <w:tc>
          <w:tcPr>
            <w:tcW w:w="7968" w:type="dxa"/>
            <w:noWrap/>
            <w:vAlign w:val="center"/>
          </w:tcPr>
          <w:p w14:paraId="3750D50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of unspecified duration, initial encounter</w:t>
            </w:r>
          </w:p>
        </w:tc>
        <w:tc>
          <w:tcPr>
            <w:tcW w:w="1310" w:type="dxa"/>
            <w:noWrap/>
            <w:vAlign w:val="center"/>
          </w:tcPr>
          <w:p w14:paraId="3309C3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96B6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2620EAA" w14:textId="77777777" w:rsidTr="00040FAB">
        <w:trPr>
          <w:trHeight w:val="290"/>
        </w:trPr>
        <w:tc>
          <w:tcPr>
            <w:tcW w:w="1098" w:type="dxa"/>
            <w:noWrap/>
            <w:vAlign w:val="center"/>
          </w:tcPr>
          <w:p w14:paraId="51F45F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70F80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S06.6XAA</w:t>
            </w:r>
          </w:p>
        </w:tc>
        <w:tc>
          <w:tcPr>
            <w:tcW w:w="7968" w:type="dxa"/>
            <w:noWrap/>
            <w:vAlign w:val="center"/>
          </w:tcPr>
          <w:p w14:paraId="18AF49F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subarachnoid hemorrhage with loss of consciousness status unknown, initial encounter</w:t>
            </w:r>
          </w:p>
        </w:tc>
        <w:tc>
          <w:tcPr>
            <w:tcW w:w="1310" w:type="dxa"/>
            <w:noWrap/>
            <w:vAlign w:val="center"/>
          </w:tcPr>
          <w:p w14:paraId="17B620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10185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BDBCA59" w14:textId="77777777" w:rsidTr="00040FAB">
        <w:trPr>
          <w:trHeight w:val="290"/>
        </w:trPr>
        <w:tc>
          <w:tcPr>
            <w:tcW w:w="1098" w:type="dxa"/>
            <w:noWrap/>
            <w:vAlign w:val="center"/>
          </w:tcPr>
          <w:p w14:paraId="36D979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024A8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S271</w:t>
            </w:r>
          </w:p>
        </w:tc>
        <w:tc>
          <w:tcPr>
            <w:tcW w:w="7968" w:type="dxa"/>
            <w:noWrap/>
            <w:vAlign w:val="center"/>
          </w:tcPr>
          <w:p w14:paraId="29552D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Traumatic haemothorax</w:t>
            </w:r>
          </w:p>
        </w:tc>
        <w:tc>
          <w:tcPr>
            <w:tcW w:w="1310" w:type="dxa"/>
            <w:noWrap/>
            <w:vAlign w:val="center"/>
          </w:tcPr>
          <w:p w14:paraId="43B6CF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746A2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3560F50" w14:textId="77777777" w:rsidTr="00040FAB">
        <w:trPr>
          <w:trHeight w:val="290"/>
        </w:trPr>
        <w:tc>
          <w:tcPr>
            <w:tcW w:w="1098" w:type="dxa"/>
            <w:noWrap/>
            <w:vAlign w:val="center"/>
          </w:tcPr>
          <w:p w14:paraId="49EE89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F25A2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T79.2XXA</w:t>
            </w:r>
          </w:p>
        </w:tc>
        <w:tc>
          <w:tcPr>
            <w:tcW w:w="7968" w:type="dxa"/>
            <w:noWrap/>
            <w:vAlign w:val="center"/>
          </w:tcPr>
          <w:p w14:paraId="41CF0FC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secondary and recurrent hemorrhage and seroma, initial encounter</w:t>
            </w:r>
          </w:p>
        </w:tc>
        <w:tc>
          <w:tcPr>
            <w:tcW w:w="1310" w:type="dxa"/>
            <w:noWrap/>
            <w:vAlign w:val="center"/>
          </w:tcPr>
          <w:p w14:paraId="3F9D0F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76A47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77752DC" w14:textId="77777777" w:rsidTr="00040FAB">
        <w:trPr>
          <w:trHeight w:val="290"/>
        </w:trPr>
        <w:tc>
          <w:tcPr>
            <w:tcW w:w="1098" w:type="dxa"/>
            <w:noWrap/>
            <w:vAlign w:val="center"/>
          </w:tcPr>
          <w:p w14:paraId="67963D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B26A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w:t>
            </w:r>
          </w:p>
        </w:tc>
        <w:tc>
          <w:tcPr>
            <w:tcW w:w="7968" w:type="dxa"/>
            <w:noWrap/>
            <w:vAlign w:val="center"/>
          </w:tcPr>
          <w:p w14:paraId="1CB462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Traumatic compartment syndrome</w:t>
            </w:r>
          </w:p>
        </w:tc>
        <w:tc>
          <w:tcPr>
            <w:tcW w:w="1310" w:type="dxa"/>
            <w:noWrap/>
            <w:vAlign w:val="center"/>
          </w:tcPr>
          <w:p w14:paraId="4F4492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4B2B9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FAF257D" w14:textId="77777777" w:rsidTr="00040FAB">
        <w:trPr>
          <w:trHeight w:val="290"/>
        </w:trPr>
        <w:tc>
          <w:tcPr>
            <w:tcW w:w="1098" w:type="dxa"/>
            <w:noWrap/>
            <w:vAlign w:val="center"/>
          </w:tcPr>
          <w:p w14:paraId="27B295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91A04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w:t>
            </w:r>
          </w:p>
        </w:tc>
        <w:tc>
          <w:tcPr>
            <w:tcW w:w="7968" w:type="dxa"/>
            <w:noWrap/>
            <w:vAlign w:val="center"/>
          </w:tcPr>
          <w:p w14:paraId="462BA74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upper extremity</w:t>
            </w:r>
          </w:p>
        </w:tc>
        <w:tc>
          <w:tcPr>
            <w:tcW w:w="1310" w:type="dxa"/>
            <w:noWrap/>
            <w:vAlign w:val="center"/>
          </w:tcPr>
          <w:p w14:paraId="13BCFD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4496B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E235F90" w14:textId="77777777" w:rsidTr="00040FAB">
        <w:trPr>
          <w:trHeight w:val="290"/>
        </w:trPr>
        <w:tc>
          <w:tcPr>
            <w:tcW w:w="1098" w:type="dxa"/>
            <w:noWrap/>
            <w:vAlign w:val="center"/>
          </w:tcPr>
          <w:p w14:paraId="1D3DE1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9F3B6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T79.A11</w:t>
            </w:r>
          </w:p>
        </w:tc>
        <w:tc>
          <w:tcPr>
            <w:tcW w:w="7968" w:type="dxa"/>
            <w:noWrap/>
            <w:vAlign w:val="center"/>
          </w:tcPr>
          <w:p w14:paraId="45BDF53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right upper extremity</w:t>
            </w:r>
          </w:p>
        </w:tc>
        <w:tc>
          <w:tcPr>
            <w:tcW w:w="1310" w:type="dxa"/>
            <w:noWrap/>
            <w:vAlign w:val="center"/>
          </w:tcPr>
          <w:p w14:paraId="237646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B7AB9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8DD0D29" w14:textId="77777777" w:rsidTr="00040FAB">
        <w:trPr>
          <w:trHeight w:val="290"/>
        </w:trPr>
        <w:tc>
          <w:tcPr>
            <w:tcW w:w="1098" w:type="dxa"/>
            <w:noWrap/>
            <w:vAlign w:val="center"/>
          </w:tcPr>
          <w:p w14:paraId="2E1618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0A513D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T79.A11A</w:t>
            </w:r>
          </w:p>
        </w:tc>
        <w:tc>
          <w:tcPr>
            <w:tcW w:w="7968" w:type="dxa"/>
            <w:noWrap/>
            <w:vAlign w:val="center"/>
          </w:tcPr>
          <w:p w14:paraId="77F81C7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right upper extremity, initial encounter</w:t>
            </w:r>
          </w:p>
        </w:tc>
        <w:tc>
          <w:tcPr>
            <w:tcW w:w="1310" w:type="dxa"/>
            <w:noWrap/>
            <w:vAlign w:val="center"/>
          </w:tcPr>
          <w:p w14:paraId="0469D66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B5221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0401D97" w14:textId="77777777" w:rsidTr="00040FAB">
        <w:trPr>
          <w:trHeight w:val="290"/>
        </w:trPr>
        <w:tc>
          <w:tcPr>
            <w:tcW w:w="1098" w:type="dxa"/>
            <w:noWrap/>
            <w:vAlign w:val="center"/>
          </w:tcPr>
          <w:p w14:paraId="634EC4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FE562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T79.A12</w:t>
            </w:r>
          </w:p>
        </w:tc>
        <w:tc>
          <w:tcPr>
            <w:tcW w:w="7968" w:type="dxa"/>
            <w:noWrap/>
            <w:vAlign w:val="center"/>
          </w:tcPr>
          <w:p w14:paraId="7DF5683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left upper extremity</w:t>
            </w:r>
          </w:p>
        </w:tc>
        <w:tc>
          <w:tcPr>
            <w:tcW w:w="1310" w:type="dxa"/>
            <w:noWrap/>
            <w:vAlign w:val="center"/>
          </w:tcPr>
          <w:p w14:paraId="4AACD5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39904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04AA44B" w14:textId="77777777" w:rsidTr="00040FAB">
        <w:trPr>
          <w:trHeight w:val="290"/>
        </w:trPr>
        <w:tc>
          <w:tcPr>
            <w:tcW w:w="1098" w:type="dxa"/>
            <w:noWrap/>
            <w:vAlign w:val="center"/>
          </w:tcPr>
          <w:p w14:paraId="36BBD4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EDF26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T79.A12A</w:t>
            </w:r>
          </w:p>
        </w:tc>
        <w:tc>
          <w:tcPr>
            <w:tcW w:w="7968" w:type="dxa"/>
            <w:noWrap/>
            <w:vAlign w:val="center"/>
          </w:tcPr>
          <w:p w14:paraId="31CCFC7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left upper extremity, initial encounter</w:t>
            </w:r>
          </w:p>
        </w:tc>
        <w:tc>
          <w:tcPr>
            <w:tcW w:w="1310" w:type="dxa"/>
            <w:noWrap/>
            <w:vAlign w:val="center"/>
          </w:tcPr>
          <w:p w14:paraId="1FFE26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410B70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C8DEA3" w14:textId="77777777" w:rsidTr="00040FAB">
        <w:trPr>
          <w:trHeight w:val="290"/>
        </w:trPr>
        <w:tc>
          <w:tcPr>
            <w:tcW w:w="1098" w:type="dxa"/>
            <w:noWrap/>
            <w:vAlign w:val="center"/>
          </w:tcPr>
          <w:p w14:paraId="0A8DAA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7DDBD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T79.A19</w:t>
            </w:r>
          </w:p>
        </w:tc>
        <w:tc>
          <w:tcPr>
            <w:tcW w:w="7968" w:type="dxa"/>
            <w:noWrap/>
            <w:vAlign w:val="center"/>
          </w:tcPr>
          <w:p w14:paraId="10AF779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unspecified upper extremity</w:t>
            </w:r>
          </w:p>
        </w:tc>
        <w:tc>
          <w:tcPr>
            <w:tcW w:w="1310" w:type="dxa"/>
            <w:noWrap/>
            <w:vAlign w:val="center"/>
          </w:tcPr>
          <w:p w14:paraId="368B82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1258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D287036" w14:textId="77777777" w:rsidTr="00040FAB">
        <w:trPr>
          <w:trHeight w:val="290"/>
        </w:trPr>
        <w:tc>
          <w:tcPr>
            <w:tcW w:w="1098" w:type="dxa"/>
            <w:noWrap/>
            <w:vAlign w:val="center"/>
          </w:tcPr>
          <w:p w14:paraId="5011EC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5ABD23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T79.A19A</w:t>
            </w:r>
          </w:p>
        </w:tc>
        <w:tc>
          <w:tcPr>
            <w:tcW w:w="7968" w:type="dxa"/>
            <w:noWrap/>
            <w:vAlign w:val="center"/>
          </w:tcPr>
          <w:p w14:paraId="251698F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unspecified upper extremity, initial encounter</w:t>
            </w:r>
          </w:p>
        </w:tc>
        <w:tc>
          <w:tcPr>
            <w:tcW w:w="1310" w:type="dxa"/>
            <w:noWrap/>
            <w:vAlign w:val="center"/>
          </w:tcPr>
          <w:p w14:paraId="6EF77CA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76A1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8E40F50" w14:textId="77777777" w:rsidTr="00040FAB">
        <w:trPr>
          <w:trHeight w:val="290"/>
        </w:trPr>
        <w:tc>
          <w:tcPr>
            <w:tcW w:w="1098" w:type="dxa"/>
            <w:noWrap/>
            <w:vAlign w:val="center"/>
          </w:tcPr>
          <w:p w14:paraId="63658E3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0D18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w:t>
            </w:r>
          </w:p>
        </w:tc>
        <w:tc>
          <w:tcPr>
            <w:tcW w:w="7968" w:type="dxa"/>
            <w:noWrap/>
            <w:vAlign w:val="center"/>
          </w:tcPr>
          <w:p w14:paraId="736E64D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lower extremity</w:t>
            </w:r>
          </w:p>
        </w:tc>
        <w:tc>
          <w:tcPr>
            <w:tcW w:w="1310" w:type="dxa"/>
            <w:noWrap/>
            <w:vAlign w:val="center"/>
          </w:tcPr>
          <w:p w14:paraId="6D1F46C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3EAFC7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B1CCE4" w14:textId="77777777" w:rsidTr="00040FAB">
        <w:trPr>
          <w:trHeight w:val="290"/>
        </w:trPr>
        <w:tc>
          <w:tcPr>
            <w:tcW w:w="1098" w:type="dxa"/>
            <w:noWrap/>
            <w:vAlign w:val="center"/>
          </w:tcPr>
          <w:p w14:paraId="702C3E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6C6FA7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T79.A21</w:t>
            </w:r>
          </w:p>
        </w:tc>
        <w:tc>
          <w:tcPr>
            <w:tcW w:w="7968" w:type="dxa"/>
            <w:noWrap/>
            <w:vAlign w:val="center"/>
          </w:tcPr>
          <w:p w14:paraId="12877C9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right lower extremity</w:t>
            </w:r>
          </w:p>
        </w:tc>
        <w:tc>
          <w:tcPr>
            <w:tcW w:w="1310" w:type="dxa"/>
            <w:noWrap/>
            <w:vAlign w:val="center"/>
          </w:tcPr>
          <w:p w14:paraId="72C456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14485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8F3BF38" w14:textId="77777777" w:rsidTr="00040FAB">
        <w:trPr>
          <w:trHeight w:val="290"/>
        </w:trPr>
        <w:tc>
          <w:tcPr>
            <w:tcW w:w="1098" w:type="dxa"/>
            <w:noWrap/>
            <w:vAlign w:val="center"/>
          </w:tcPr>
          <w:p w14:paraId="7C0E40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9CADB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T79.A21A</w:t>
            </w:r>
          </w:p>
        </w:tc>
        <w:tc>
          <w:tcPr>
            <w:tcW w:w="7968" w:type="dxa"/>
            <w:noWrap/>
            <w:vAlign w:val="center"/>
          </w:tcPr>
          <w:p w14:paraId="0641B3B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right lower extremity, initial encounter</w:t>
            </w:r>
          </w:p>
        </w:tc>
        <w:tc>
          <w:tcPr>
            <w:tcW w:w="1310" w:type="dxa"/>
            <w:noWrap/>
            <w:vAlign w:val="center"/>
          </w:tcPr>
          <w:p w14:paraId="219896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D935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AD56113" w14:textId="77777777" w:rsidTr="00040FAB">
        <w:trPr>
          <w:trHeight w:val="290"/>
        </w:trPr>
        <w:tc>
          <w:tcPr>
            <w:tcW w:w="1098" w:type="dxa"/>
            <w:noWrap/>
            <w:vAlign w:val="center"/>
          </w:tcPr>
          <w:p w14:paraId="29FB84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311F0A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T79.A22</w:t>
            </w:r>
          </w:p>
        </w:tc>
        <w:tc>
          <w:tcPr>
            <w:tcW w:w="7968" w:type="dxa"/>
            <w:noWrap/>
            <w:vAlign w:val="center"/>
          </w:tcPr>
          <w:p w14:paraId="0EF19F5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left lower extremity</w:t>
            </w:r>
          </w:p>
        </w:tc>
        <w:tc>
          <w:tcPr>
            <w:tcW w:w="1310" w:type="dxa"/>
            <w:noWrap/>
            <w:vAlign w:val="center"/>
          </w:tcPr>
          <w:p w14:paraId="667A0C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33D1E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8537D66" w14:textId="77777777" w:rsidTr="00040FAB">
        <w:trPr>
          <w:trHeight w:val="290"/>
        </w:trPr>
        <w:tc>
          <w:tcPr>
            <w:tcW w:w="1098" w:type="dxa"/>
            <w:noWrap/>
            <w:vAlign w:val="center"/>
          </w:tcPr>
          <w:p w14:paraId="36F9BB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2592F8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T79.A22A</w:t>
            </w:r>
          </w:p>
        </w:tc>
        <w:tc>
          <w:tcPr>
            <w:tcW w:w="7968" w:type="dxa"/>
            <w:noWrap/>
            <w:vAlign w:val="center"/>
          </w:tcPr>
          <w:p w14:paraId="1249839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left lower extremity, initial encounter</w:t>
            </w:r>
          </w:p>
        </w:tc>
        <w:tc>
          <w:tcPr>
            <w:tcW w:w="1310" w:type="dxa"/>
            <w:noWrap/>
            <w:vAlign w:val="center"/>
          </w:tcPr>
          <w:p w14:paraId="294A0C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8C994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AC59B9" w14:textId="77777777" w:rsidTr="00040FAB">
        <w:trPr>
          <w:trHeight w:val="290"/>
        </w:trPr>
        <w:tc>
          <w:tcPr>
            <w:tcW w:w="1098" w:type="dxa"/>
            <w:noWrap/>
            <w:vAlign w:val="center"/>
          </w:tcPr>
          <w:p w14:paraId="05FE65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0B8FA3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T79.A29</w:t>
            </w:r>
          </w:p>
        </w:tc>
        <w:tc>
          <w:tcPr>
            <w:tcW w:w="7968" w:type="dxa"/>
            <w:noWrap/>
            <w:vAlign w:val="center"/>
          </w:tcPr>
          <w:p w14:paraId="208C807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unspecified lower extremity</w:t>
            </w:r>
          </w:p>
        </w:tc>
        <w:tc>
          <w:tcPr>
            <w:tcW w:w="1310" w:type="dxa"/>
            <w:noWrap/>
            <w:vAlign w:val="center"/>
          </w:tcPr>
          <w:p w14:paraId="492817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2099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901A488" w14:textId="77777777" w:rsidTr="00040FAB">
        <w:trPr>
          <w:trHeight w:val="290"/>
        </w:trPr>
        <w:tc>
          <w:tcPr>
            <w:tcW w:w="1098" w:type="dxa"/>
            <w:noWrap/>
            <w:vAlign w:val="center"/>
          </w:tcPr>
          <w:p w14:paraId="09FAF2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B42D3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T79.A29A</w:t>
            </w:r>
          </w:p>
        </w:tc>
        <w:tc>
          <w:tcPr>
            <w:tcW w:w="7968" w:type="dxa"/>
            <w:noWrap/>
            <w:vAlign w:val="center"/>
          </w:tcPr>
          <w:p w14:paraId="4DB52A8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unspecified lower extremity, initial encounter</w:t>
            </w:r>
          </w:p>
        </w:tc>
        <w:tc>
          <w:tcPr>
            <w:tcW w:w="1310" w:type="dxa"/>
            <w:noWrap/>
            <w:vAlign w:val="center"/>
          </w:tcPr>
          <w:p w14:paraId="3A2E41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B8499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6CD2492" w14:textId="77777777" w:rsidTr="00040FAB">
        <w:trPr>
          <w:trHeight w:val="290"/>
        </w:trPr>
        <w:tc>
          <w:tcPr>
            <w:tcW w:w="1098" w:type="dxa"/>
            <w:noWrap/>
            <w:vAlign w:val="center"/>
          </w:tcPr>
          <w:p w14:paraId="5F11D7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A9306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T79.A3</w:t>
            </w:r>
          </w:p>
        </w:tc>
        <w:tc>
          <w:tcPr>
            <w:tcW w:w="7968" w:type="dxa"/>
            <w:noWrap/>
            <w:vAlign w:val="center"/>
          </w:tcPr>
          <w:p w14:paraId="057459C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abdomen</w:t>
            </w:r>
          </w:p>
        </w:tc>
        <w:tc>
          <w:tcPr>
            <w:tcW w:w="1310" w:type="dxa"/>
            <w:noWrap/>
            <w:vAlign w:val="center"/>
          </w:tcPr>
          <w:p w14:paraId="5BA487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1E1999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DD1CBF1" w14:textId="77777777" w:rsidTr="00040FAB">
        <w:trPr>
          <w:trHeight w:val="290"/>
        </w:trPr>
        <w:tc>
          <w:tcPr>
            <w:tcW w:w="1098" w:type="dxa"/>
            <w:noWrap/>
            <w:vAlign w:val="center"/>
          </w:tcPr>
          <w:p w14:paraId="1700C7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13E54C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T79.A3XA</w:t>
            </w:r>
          </w:p>
        </w:tc>
        <w:tc>
          <w:tcPr>
            <w:tcW w:w="7968" w:type="dxa"/>
            <w:noWrap/>
            <w:vAlign w:val="center"/>
          </w:tcPr>
          <w:p w14:paraId="5EBD7DC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abdomen, initial encounter</w:t>
            </w:r>
          </w:p>
        </w:tc>
        <w:tc>
          <w:tcPr>
            <w:tcW w:w="1310" w:type="dxa"/>
            <w:noWrap/>
            <w:vAlign w:val="center"/>
          </w:tcPr>
          <w:p w14:paraId="268FC9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2314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EB82819" w14:textId="77777777" w:rsidTr="00040FAB">
        <w:trPr>
          <w:trHeight w:val="290"/>
        </w:trPr>
        <w:tc>
          <w:tcPr>
            <w:tcW w:w="1098" w:type="dxa"/>
            <w:noWrap/>
            <w:vAlign w:val="center"/>
          </w:tcPr>
          <w:p w14:paraId="5489BC6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30CE1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T79.A9</w:t>
            </w:r>
          </w:p>
        </w:tc>
        <w:tc>
          <w:tcPr>
            <w:tcW w:w="7968" w:type="dxa"/>
            <w:noWrap/>
            <w:vAlign w:val="center"/>
          </w:tcPr>
          <w:p w14:paraId="6039ACA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other sites</w:t>
            </w:r>
          </w:p>
        </w:tc>
        <w:tc>
          <w:tcPr>
            <w:tcW w:w="1310" w:type="dxa"/>
            <w:noWrap/>
            <w:vAlign w:val="center"/>
          </w:tcPr>
          <w:p w14:paraId="1FA0FB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DE7BF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25DB4E5" w14:textId="77777777" w:rsidTr="00040FAB">
        <w:trPr>
          <w:trHeight w:val="290"/>
        </w:trPr>
        <w:tc>
          <w:tcPr>
            <w:tcW w:w="1098" w:type="dxa"/>
            <w:noWrap/>
            <w:vAlign w:val="center"/>
          </w:tcPr>
          <w:p w14:paraId="39E724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7370C9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T79.A9XA</w:t>
            </w:r>
          </w:p>
        </w:tc>
        <w:tc>
          <w:tcPr>
            <w:tcW w:w="7968" w:type="dxa"/>
            <w:noWrap/>
            <w:vAlign w:val="center"/>
          </w:tcPr>
          <w:p w14:paraId="48E37CE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other sites, initial encounter</w:t>
            </w:r>
          </w:p>
        </w:tc>
        <w:tc>
          <w:tcPr>
            <w:tcW w:w="1310" w:type="dxa"/>
            <w:noWrap/>
            <w:vAlign w:val="center"/>
          </w:tcPr>
          <w:p w14:paraId="5A3C4A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F064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5C9ACBC" w14:textId="77777777" w:rsidTr="00040FAB">
        <w:trPr>
          <w:trHeight w:val="290"/>
        </w:trPr>
        <w:tc>
          <w:tcPr>
            <w:tcW w:w="1098" w:type="dxa"/>
            <w:noWrap/>
            <w:vAlign w:val="center"/>
          </w:tcPr>
          <w:p w14:paraId="5FF156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ICD-10</w:t>
            </w:r>
          </w:p>
        </w:tc>
        <w:tc>
          <w:tcPr>
            <w:tcW w:w="1274" w:type="dxa"/>
            <w:noWrap/>
            <w:vAlign w:val="center"/>
          </w:tcPr>
          <w:p w14:paraId="489FF8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T810</w:t>
            </w:r>
          </w:p>
        </w:tc>
        <w:tc>
          <w:tcPr>
            <w:tcW w:w="7968" w:type="dxa"/>
            <w:noWrap/>
            <w:vAlign w:val="center"/>
          </w:tcPr>
          <w:p w14:paraId="3C0B090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Haemorrhage and haematoma complicating a procedure, not elsewhere classified</w:t>
            </w:r>
          </w:p>
        </w:tc>
        <w:tc>
          <w:tcPr>
            <w:tcW w:w="1310" w:type="dxa"/>
            <w:noWrap/>
            <w:vAlign w:val="center"/>
          </w:tcPr>
          <w:p w14:paraId="0E6717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3F1294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8967A32" w14:textId="77777777" w:rsidTr="00040FAB">
        <w:trPr>
          <w:trHeight w:val="290"/>
        </w:trPr>
        <w:tc>
          <w:tcPr>
            <w:tcW w:w="1098" w:type="dxa"/>
            <w:noWrap/>
            <w:vAlign w:val="center"/>
          </w:tcPr>
          <w:p w14:paraId="54F492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5A9AE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362.81</w:t>
            </w:r>
          </w:p>
        </w:tc>
        <w:tc>
          <w:tcPr>
            <w:tcW w:w="7968" w:type="dxa"/>
            <w:noWrap/>
            <w:vAlign w:val="center"/>
          </w:tcPr>
          <w:p w14:paraId="198571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Retinal hemorrhage</w:t>
            </w:r>
          </w:p>
        </w:tc>
        <w:tc>
          <w:tcPr>
            <w:tcW w:w="1310" w:type="dxa"/>
            <w:noWrap/>
            <w:vAlign w:val="center"/>
          </w:tcPr>
          <w:p w14:paraId="2F5374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B407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84A4638" w14:textId="77777777" w:rsidTr="00040FAB">
        <w:trPr>
          <w:trHeight w:val="290"/>
        </w:trPr>
        <w:tc>
          <w:tcPr>
            <w:tcW w:w="1098" w:type="dxa"/>
            <w:noWrap/>
            <w:vAlign w:val="center"/>
          </w:tcPr>
          <w:p w14:paraId="2FDA92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F3502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363.6</w:t>
            </w:r>
          </w:p>
        </w:tc>
        <w:tc>
          <w:tcPr>
            <w:tcW w:w="7968" w:type="dxa"/>
            <w:noWrap/>
            <w:vAlign w:val="center"/>
          </w:tcPr>
          <w:p w14:paraId="5FAE4C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Choroidal hemorrhage and rupture</w:t>
            </w:r>
          </w:p>
        </w:tc>
        <w:tc>
          <w:tcPr>
            <w:tcW w:w="1310" w:type="dxa"/>
            <w:noWrap/>
            <w:vAlign w:val="center"/>
          </w:tcPr>
          <w:p w14:paraId="3CC846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A382E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9E19C11" w14:textId="77777777" w:rsidTr="00040FAB">
        <w:trPr>
          <w:trHeight w:val="290"/>
        </w:trPr>
        <w:tc>
          <w:tcPr>
            <w:tcW w:w="1098" w:type="dxa"/>
            <w:noWrap/>
            <w:vAlign w:val="center"/>
          </w:tcPr>
          <w:p w14:paraId="247482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4AC01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363.61</w:t>
            </w:r>
          </w:p>
        </w:tc>
        <w:tc>
          <w:tcPr>
            <w:tcW w:w="7968" w:type="dxa"/>
            <w:noWrap/>
            <w:vAlign w:val="center"/>
          </w:tcPr>
          <w:p w14:paraId="75C4905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Choroidal hemorrhage, unspecified</w:t>
            </w:r>
          </w:p>
        </w:tc>
        <w:tc>
          <w:tcPr>
            <w:tcW w:w="1310" w:type="dxa"/>
            <w:noWrap/>
            <w:vAlign w:val="center"/>
          </w:tcPr>
          <w:p w14:paraId="10E1EE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8225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4D35A72" w14:textId="77777777" w:rsidTr="00040FAB">
        <w:trPr>
          <w:trHeight w:val="290"/>
        </w:trPr>
        <w:tc>
          <w:tcPr>
            <w:tcW w:w="1098" w:type="dxa"/>
            <w:noWrap/>
            <w:vAlign w:val="center"/>
          </w:tcPr>
          <w:p w14:paraId="2F2CDB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6F7D2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363.62</w:t>
            </w:r>
          </w:p>
        </w:tc>
        <w:tc>
          <w:tcPr>
            <w:tcW w:w="7968" w:type="dxa"/>
            <w:noWrap/>
            <w:vAlign w:val="center"/>
          </w:tcPr>
          <w:p w14:paraId="4C5D2D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Expulsive choroidal hemorrhage</w:t>
            </w:r>
          </w:p>
        </w:tc>
        <w:tc>
          <w:tcPr>
            <w:tcW w:w="1310" w:type="dxa"/>
            <w:noWrap/>
            <w:vAlign w:val="center"/>
          </w:tcPr>
          <w:p w14:paraId="2D9AE2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9FE88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2A6C9FD" w14:textId="77777777" w:rsidTr="00040FAB">
        <w:trPr>
          <w:trHeight w:val="290"/>
        </w:trPr>
        <w:tc>
          <w:tcPr>
            <w:tcW w:w="1098" w:type="dxa"/>
            <w:noWrap/>
            <w:vAlign w:val="center"/>
          </w:tcPr>
          <w:p w14:paraId="5B419A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EDCD7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376.32</w:t>
            </w:r>
          </w:p>
        </w:tc>
        <w:tc>
          <w:tcPr>
            <w:tcW w:w="7968" w:type="dxa"/>
            <w:noWrap/>
            <w:vAlign w:val="center"/>
          </w:tcPr>
          <w:p w14:paraId="794093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Orbital hemorrhage</w:t>
            </w:r>
          </w:p>
        </w:tc>
        <w:tc>
          <w:tcPr>
            <w:tcW w:w="1310" w:type="dxa"/>
            <w:noWrap/>
            <w:vAlign w:val="center"/>
          </w:tcPr>
          <w:p w14:paraId="3D6038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64A1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9511013" w14:textId="77777777" w:rsidTr="00040FAB">
        <w:trPr>
          <w:trHeight w:val="290"/>
        </w:trPr>
        <w:tc>
          <w:tcPr>
            <w:tcW w:w="1098" w:type="dxa"/>
            <w:noWrap/>
            <w:vAlign w:val="center"/>
          </w:tcPr>
          <w:p w14:paraId="139FC4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33E86E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377.42</w:t>
            </w:r>
          </w:p>
        </w:tc>
        <w:tc>
          <w:tcPr>
            <w:tcW w:w="7968" w:type="dxa"/>
            <w:noWrap/>
            <w:vAlign w:val="center"/>
          </w:tcPr>
          <w:p w14:paraId="40CAEDF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in optic nerve sheaths</w:t>
            </w:r>
          </w:p>
        </w:tc>
        <w:tc>
          <w:tcPr>
            <w:tcW w:w="1310" w:type="dxa"/>
            <w:noWrap/>
            <w:vAlign w:val="center"/>
          </w:tcPr>
          <w:p w14:paraId="4417FB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71E87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897107F" w14:textId="77777777" w:rsidTr="00040FAB">
        <w:trPr>
          <w:trHeight w:val="290"/>
        </w:trPr>
        <w:tc>
          <w:tcPr>
            <w:tcW w:w="1098" w:type="dxa"/>
            <w:noWrap/>
            <w:vAlign w:val="center"/>
          </w:tcPr>
          <w:p w14:paraId="55E26A3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A128E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379.23</w:t>
            </w:r>
          </w:p>
        </w:tc>
        <w:tc>
          <w:tcPr>
            <w:tcW w:w="7968" w:type="dxa"/>
            <w:noWrap/>
            <w:vAlign w:val="center"/>
          </w:tcPr>
          <w:p w14:paraId="650437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Vitreous hemorrhage</w:t>
            </w:r>
          </w:p>
        </w:tc>
        <w:tc>
          <w:tcPr>
            <w:tcW w:w="1310" w:type="dxa"/>
            <w:noWrap/>
            <w:vAlign w:val="center"/>
          </w:tcPr>
          <w:p w14:paraId="6DDDC7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2864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63D96F8" w14:textId="77777777" w:rsidTr="00040FAB">
        <w:trPr>
          <w:trHeight w:val="290"/>
        </w:trPr>
        <w:tc>
          <w:tcPr>
            <w:tcW w:w="1098" w:type="dxa"/>
            <w:noWrap/>
            <w:vAlign w:val="center"/>
          </w:tcPr>
          <w:p w14:paraId="3660BA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7DA87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423.0</w:t>
            </w:r>
          </w:p>
        </w:tc>
        <w:tc>
          <w:tcPr>
            <w:tcW w:w="7968" w:type="dxa"/>
            <w:noWrap/>
            <w:vAlign w:val="center"/>
          </w:tcPr>
          <w:p w14:paraId="557A2F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Hemopericardium</w:t>
            </w:r>
          </w:p>
        </w:tc>
        <w:tc>
          <w:tcPr>
            <w:tcW w:w="1310" w:type="dxa"/>
            <w:noWrap/>
            <w:vAlign w:val="center"/>
          </w:tcPr>
          <w:p w14:paraId="4B8D1C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F7F6B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B1A93D6" w14:textId="77777777" w:rsidTr="00040FAB">
        <w:trPr>
          <w:trHeight w:val="290"/>
        </w:trPr>
        <w:tc>
          <w:tcPr>
            <w:tcW w:w="1098" w:type="dxa"/>
            <w:noWrap/>
            <w:vAlign w:val="center"/>
          </w:tcPr>
          <w:p w14:paraId="13D59B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4AC54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430</w:t>
            </w:r>
          </w:p>
        </w:tc>
        <w:tc>
          <w:tcPr>
            <w:tcW w:w="7968" w:type="dxa"/>
            <w:noWrap/>
            <w:vAlign w:val="center"/>
          </w:tcPr>
          <w:p w14:paraId="6220FF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Subarachnoid hemorrhage</w:t>
            </w:r>
          </w:p>
        </w:tc>
        <w:tc>
          <w:tcPr>
            <w:tcW w:w="1310" w:type="dxa"/>
            <w:noWrap/>
            <w:vAlign w:val="center"/>
          </w:tcPr>
          <w:p w14:paraId="2701C1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96537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2D92292" w14:textId="77777777" w:rsidTr="00040FAB">
        <w:trPr>
          <w:trHeight w:val="290"/>
        </w:trPr>
        <w:tc>
          <w:tcPr>
            <w:tcW w:w="1098" w:type="dxa"/>
            <w:noWrap/>
            <w:vAlign w:val="center"/>
          </w:tcPr>
          <w:p w14:paraId="15A61C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09F8D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431</w:t>
            </w:r>
          </w:p>
        </w:tc>
        <w:tc>
          <w:tcPr>
            <w:tcW w:w="7968" w:type="dxa"/>
            <w:noWrap/>
            <w:vAlign w:val="center"/>
          </w:tcPr>
          <w:p w14:paraId="23F7BF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Intracerebral hemorrhage</w:t>
            </w:r>
          </w:p>
        </w:tc>
        <w:tc>
          <w:tcPr>
            <w:tcW w:w="1310" w:type="dxa"/>
            <w:noWrap/>
            <w:vAlign w:val="center"/>
          </w:tcPr>
          <w:p w14:paraId="72860E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BD844E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2997AEA" w14:textId="77777777" w:rsidTr="00040FAB">
        <w:trPr>
          <w:trHeight w:val="290"/>
        </w:trPr>
        <w:tc>
          <w:tcPr>
            <w:tcW w:w="1098" w:type="dxa"/>
            <w:noWrap/>
            <w:vAlign w:val="center"/>
          </w:tcPr>
          <w:p w14:paraId="6F1019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7A1A6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432</w:t>
            </w:r>
          </w:p>
        </w:tc>
        <w:tc>
          <w:tcPr>
            <w:tcW w:w="7968" w:type="dxa"/>
            <w:noWrap/>
            <w:vAlign w:val="center"/>
          </w:tcPr>
          <w:p w14:paraId="6F6BA26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w:t>
            </w:r>
          </w:p>
        </w:tc>
        <w:tc>
          <w:tcPr>
            <w:tcW w:w="1310" w:type="dxa"/>
            <w:noWrap/>
            <w:vAlign w:val="center"/>
          </w:tcPr>
          <w:p w14:paraId="0F4127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1923F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56FD3A5" w14:textId="77777777" w:rsidTr="00040FAB">
        <w:trPr>
          <w:trHeight w:val="290"/>
        </w:trPr>
        <w:tc>
          <w:tcPr>
            <w:tcW w:w="1098" w:type="dxa"/>
            <w:noWrap/>
            <w:vAlign w:val="center"/>
          </w:tcPr>
          <w:p w14:paraId="050D56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BAFB6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432.0</w:t>
            </w:r>
          </w:p>
        </w:tc>
        <w:tc>
          <w:tcPr>
            <w:tcW w:w="7968" w:type="dxa"/>
            <w:noWrap/>
            <w:vAlign w:val="center"/>
          </w:tcPr>
          <w:p w14:paraId="4F0737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extradural hemorrhage</w:t>
            </w:r>
          </w:p>
        </w:tc>
        <w:tc>
          <w:tcPr>
            <w:tcW w:w="1310" w:type="dxa"/>
            <w:noWrap/>
            <w:vAlign w:val="center"/>
          </w:tcPr>
          <w:p w14:paraId="62DC42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E6F5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ABA5FF4" w14:textId="77777777" w:rsidTr="00040FAB">
        <w:trPr>
          <w:trHeight w:val="290"/>
        </w:trPr>
        <w:tc>
          <w:tcPr>
            <w:tcW w:w="1098" w:type="dxa"/>
            <w:noWrap/>
            <w:vAlign w:val="center"/>
          </w:tcPr>
          <w:p w14:paraId="3E1740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D1432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432.1</w:t>
            </w:r>
          </w:p>
        </w:tc>
        <w:tc>
          <w:tcPr>
            <w:tcW w:w="7968" w:type="dxa"/>
            <w:noWrap/>
            <w:vAlign w:val="center"/>
          </w:tcPr>
          <w:p w14:paraId="2ADD35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Subdural hemorrhage</w:t>
            </w:r>
          </w:p>
        </w:tc>
        <w:tc>
          <w:tcPr>
            <w:tcW w:w="1310" w:type="dxa"/>
            <w:noWrap/>
            <w:vAlign w:val="center"/>
          </w:tcPr>
          <w:p w14:paraId="0359C1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5528B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3B5FB0" w14:textId="77777777" w:rsidTr="00040FAB">
        <w:trPr>
          <w:trHeight w:val="290"/>
        </w:trPr>
        <w:tc>
          <w:tcPr>
            <w:tcW w:w="1098" w:type="dxa"/>
            <w:noWrap/>
            <w:vAlign w:val="center"/>
          </w:tcPr>
          <w:p w14:paraId="0B0011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CB2BA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432.9</w:t>
            </w:r>
          </w:p>
        </w:tc>
        <w:tc>
          <w:tcPr>
            <w:tcW w:w="7968" w:type="dxa"/>
            <w:noWrap/>
            <w:vAlign w:val="center"/>
          </w:tcPr>
          <w:p w14:paraId="0FB89A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Unspecified intracranial hemorrhage</w:t>
            </w:r>
          </w:p>
        </w:tc>
        <w:tc>
          <w:tcPr>
            <w:tcW w:w="1310" w:type="dxa"/>
            <w:noWrap/>
            <w:vAlign w:val="center"/>
          </w:tcPr>
          <w:p w14:paraId="381148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A2804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DCFC35E" w14:textId="77777777" w:rsidTr="00040FAB">
        <w:trPr>
          <w:trHeight w:val="290"/>
        </w:trPr>
        <w:tc>
          <w:tcPr>
            <w:tcW w:w="1098" w:type="dxa"/>
            <w:noWrap/>
            <w:vAlign w:val="center"/>
          </w:tcPr>
          <w:p w14:paraId="4CD2B3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A4ADF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456.0</w:t>
            </w:r>
          </w:p>
        </w:tc>
        <w:tc>
          <w:tcPr>
            <w:tcW w:w="7968" w:type="dxa"/>
            <w:noWrap/>
            <w:vAlign w:val="center"/>
          </w:tcPr>
          <w:p w14:paraId="356777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Esophageal varices with bleeding</w:t>
            </w:r>
          </w:p>
        </w:tc>
        <w:tc>
          <w:tcPr>
            <w:tcW w:w="1310" w:type="dxa"/>
            <w:noWrap/>
            <w:vAlign w:val="center"/>
          </w:tcPr>
          <w:p w14:paraId="5D521B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1F061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CA72F9" w14:textId="77777777" w:rsidTr="00040FAB">
        <w:trPr>
          <w:trHeight w:val="290"/>
        </w:trPr>
        <w:tc>
          <w:tcPr>
            <w:tcW w:w="1098" w:type="dxa"/>
            <w:noWrap/>
            <w:vAlign w:val="center"/>
          </w:tcPr>
          <w:p w14:paraId="5686D5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DB1B1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456.20</w:t>
            </w:r>
          </w:p>
        </w:tc>
        <w:tc>
          <w:tcPr>
            <w:tcW w:w="7968" w:type="dxa"/>
            <w:noWrap/>
            <w:vAlign w:val="center"/>
          </w:tcPr>
          <w:p w14:paraId="74E1536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Esophageal varices in diseases classified elsewhere, with bleeding</w:t>
            </w:r>
          </w:p>
        </w:tc>
        <w:tc>
          <w:tcPr>
            <w:tcW w:w="1310" w:type="dxa"/>
            <w:noWrap/>
            <w:vAlign w:val="center"/>
          </w:tcPr>
          <w:p w14:paraId="034871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D25DE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7E194B2" w14:textId="77777777" w:rsidTr="00040FAB">
        <w:trPr>
          <w:trHeight w:val="290"/>
        </w:trPr>
        <w:tc>
          <w:tcPr>
            <w:tcW w:w="1098" w:type="dxa"/>
            <w:noWrap/>
            <w:vAlign w:val="center"/>
          </w:tcPr>
          <w:p w14:paraId="71A96B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B8084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530.21</w:t>
            </w:r>
          </w:p>
        </w:tc>
        <w:tc>
          <w:tcPr>
            <w:tcW w:w="7968" w:type="dxa"/>
            <w:noWrap/>
            <w:vAlign w:val="center"/>
          </w:tcPr>
          <w:p w14:paraId="5C6040E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Ulcer of esophagus with bleeding</w:t>
            </w:r>
          </w:p>
        </w:tc>
        <w:tc>
          <w:tcPr>
            <w:tcW w:w="1310" w:type="dxa"/>
            <w:noWrap/>
            <w:vAlign w:val="center"/>
          </w:tcPr>
          <w:p w14:paraId="73A5FF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2537CA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D970BEC" w14:textId="77777777" w:rsidTr="00040FAB">
        <w:trPr>
          <w:trHeight w:val="290"/>
        </w:trPr>
        <w:tc>
          <w:tcPr>
            <w:tcW w:w="1098" w:type="dxa"/>
            <w:noWrap/>
            <w:vAlign w:val="center"/>
          </w:tcPr>
          <w:p w14:paraId="441220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67471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530.7</w:t>
            </w:r>
          </w:p>
        </w:tc>
        <w:tc>
          <w:tcPr>
            <w:tcW w:w="7968" w:type="dxa"/>
            <w:noWrap/>
            <w:vAlign w:val="center"/>
          </w:tcPr>
          <w:p w14:paraId="3C233C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Gastroesophageal laceration-hemorrhage syndrome</w:t>
            </w:r>
          </w:p>
        </w:tc>
        <w:tc>
          <w:tcPr>
            <w:tcW w:w="1310" w:type="dxa"/>
            <w:noWrap/>
            <w:vAlign w:val="center"/>
          </w:tcPr>
          <w:p w14:paraId="2ED4B6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16513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429C493" w14:textId="77777777" w:rsidTr="00040FAB">
        <w:trPr>
          <w:trHeight w:val="290"/>
        </w:trPr>
        <w:tc>
          <w:tcPr>
            <w:tcW w:w="1098" w:type="dxa"/>
            <w:noWrap/>
            <w:vAlign w:val="center"/>
          </w:tcPr>
          <w:p w14:paraId="76B108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09427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530.82</w:t>
            </w:r>
          </w:p>
        </w:tc>
        <w:tc>
          <w:tcPr>
            <w:tcW w:w="7968" w:type="dxa"/>
            <w:noWrap/>
            <w:vAlign w:val="center"/>
          </w:tcPr>
          <w:p w14:paraId="4EADE3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Esophageal hemorrhage</w:t>
            </w:r>
          </w:p>
        </w:tc>
        <w:tc>
          <w:tcPr>
            <w:tcW w:w="1310" w:type="dxa"/>
            <w:noWrap/>
            <w:vAlign w:val="center"/>
          </w:tcPr>
          <w:p w14:paraId="7FEC16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F34B5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9999619" w14:textId="77777777" w:rsidTr="00040FAB">
        <w:trPr>
          <w:trHeight w:val="290"/>
        </w:trPr>
        <w:tc>
          <w:tcPr>
            <w:tcW w:w="1098" w:type="dxa"/>
            <w:noWrap/>
            <w:vAlign w:val="center"/>
          </w:tcPr>
          <w:p w14:paraId="11670D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978EAC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531.0</w:t>
            </w:r>
          </w:p>
        </w:tc>
        <w:tc>
          <w:tcPr>
            <w:tcW w:w="7968" w:type="dxa"/>
            <w:noWrap/>
            <w:vAlign w:val="center"/>
          </w:tcPr>
          <w:p w14:paraId="6ED3920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w:t>
            </w:r>
          </w:p>
        </w:tc>
        <w:tc>
          <w:tcPr>
            <w:tcW w:w="1310" w:type="dxa"/>
            <w:noWrap/>
            <w:vAlign w:val="center"/>
          </w:tcPr>
          <w:p w14:paraId="459630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DD042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5EBB1EB" w14:textId="77777777" w:rsidTr="00040FAB">
        <w:trPr>
          <w:trHeight w:val="290"/>
        </w:trPr>
        <w:tc>
          <w:tcPr>
            <w:tcW w:w="1098" w:type="dxa"/>
            <w:noWrap/>
            <w:vAlign w:val="center"/>
          </w:tcPr>
          <w:p w14:paraId="042014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DD170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531.00</w:t>
            </w:r>
          </w:p>
        </w:tc>
        <w:tc>
          <w:tcPr>
            <w:tcW w:w="7968" w:type="dxa"/>
            <w:noWrap/>
            <w:vAlign w:val="center"/>
          </w:tcPr>
          <w:p w14:paraId="46E0070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 without mention of obstruction</w:t>
            </w:r>
          </w:p>
        </w:tc>
        <w:tc>
          <w:tcPr>
            <w:tcW w:w="1310" w:type="dxa"/>
            <w:noWrap/>
            <w:vAlign w:val="center"/>
          </w:tcPr>
          <w:p w14:paraId="1B79E8F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EEA19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1FA2537" w14:textId="77777777" w:rsidTr="00040FAB">
        <w:trPr>
          <w:trHeight w:val="290"/>
        </w:trPr>
        <w:tc>
          <w:tcPr>
            <w:tcW w:w="1098" w:type="dxa"/>
            <w:noWrap/>
            <w:vAlign w:val="center"/>
          </w:tcPr>
          <w:p w14:paraId="1E1581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A0D52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531.01</w:t>
            </w:r>
          </w:p>
        </w:tc>
        <w:tc>
          <w:tcPr>
            <w:tcW w:w="7968" w:type="dxa"/>
            <w:noWrap/>
            <w:vAlign w:val="center"/>
          </w:tcPr>
          <w:p w14:paraId="2C2CF81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 with obstruction</w:t>
            </w:r>
          </w:p>
        </w:tc>
        <w:tc>
          <w:tcPr>
            <w:tcW w:w="1310" w:type="dxa"/>
            <w:noWrap/>
            <w:vAlign w:val="center"/>
          </w:tcPr>
          <w:p w14:paraId="5436E1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877AB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B163A16" w14:textId="77777777" w:rsidTr="00040FAB">
        <w:trPr>
          <w:trHeight w:val="290"/>
        </w:trPr>
        <w:tc>
          <w:tcPr>
            <w:tcW w:w="1098" w:type="dxa"/>
            <w:noWrap/>
            <w:vAlign w:val="center"/>
          </w:tcPr>
          <w:p w14:paraId="747263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36BB1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531.2</w:t>
            </w:r>
          </w:p>
        </w:tc>
        <w:tc>
          <w:tcPr>
            <w:tcW w:w="7968" w:type="dxa"/>
            <w:noWrap/>
            <w:vAlign w:val="center"/>
          </w:tcPr>
          <w:p w14:paraId="3592C4D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 and perforation</w:t>
            </w:r>
          </w:p>
        </w:tc>
        <w:tc>
          <w:tcPr>
            <w:tcW w:w="1310" w:type="dxa"/>
            <w:noWrap/>
            <w:vAlign w:val="center"/>
          </w:tcPr>
          <w:p w14:paraId="5A968B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C7A4E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2347CD" w14:textId="77777777" w:rsidTr="00040FAB">
        <w:trPr>
          <w:trHeight w:val="290"/>
        </w:trPr>
        <w:tc>
          <w:tcPr>
            <w:tcW w:w="1098" w:type="dxa"/>
            <w:noWrap/>
            <w:vAlign w:val="center"/>
          </w:tcPr>
          <w:p w14:paraId="7EBF56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D5703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531.20</w:t>
            </w:r>
          </w:p>
        </w:tc>
        <w:tc>
          <w:tcPr>
            <w:tcW w:w="7968" w:type="dxa"/>
            <w:noWrap/>
            <w:vAlign w:val="center"/>
          </w:tcPr>
          <w:p w14:paraId="5E39C01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 and perforation, without mention of obstruction</w:t>
            </w:r>
          </w:p>
        </w:tc>
        <w:tc>
          <w:tcPr>
            <w:tcW w:w="1310" w:type="dxa"/>
            <w:noWrap/>
            <w:vAlign w:val="center"/>
          </w:tcPr>
          <w:p w14:paraId="688B0C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9684B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E2D78D6" w14:textId="77777777" w:rsidTr="00040FAB">
        <w:trPr>
          <w:trHeight w:val="290"/>
        </w:trPr>
        <w:tc>
          <w:tcPr>
            <w:tcW w:w="1098" w:type="dxa"/>
            <w:noWrap/>
            <w:vAlign w:val="center"/>
          </w:tcPr>
          <w:p w14:paraId="7186792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EE3E7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531.21</w:t>
            </w:r>
          </w:p>
        </w:tc>
        <w:tc>
          <w:tcPr>
            <w:tcW w:w="7968" w:type="dxa"/>
            <w:noWrap/>
            <w:vAlign w:val="center"/>
          </w:tcPr>
          <w:p w14:paraId="183C9FF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gastric ulcer with hemorrhage and perforation, with obstruction</w:t>
            </w:r>
          </w:p>
        </w:tc>
        <w:tc>
          <w:tcPr>
            <w:tcW w:w="1310" w:type="dxa"/>
            <w:noWrap/>
            <w:vAlign w:val="center"/>
          </w:tcPr>
          <w:p w14:paraId="68D163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3DD5C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7EB07B1" w14:textId="77777777" w:rsidTr="00040FAB">
        <w:trPr>
          <w:trHeight w:val="290"/>
        </w:trPr>
        <w:tc>
          <w:tcPr>
            <w:tcW w:w="1098" w:type="dxa"/>
            <w:noWrap/>
            <w:vAlign w:val="center"/>
          </w:tcPr>
          <w:p w14:paraId="518178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F03CF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531.4</w:t>
            </w:r>
          </w:p>
        </w:tc>
        <w:tc>
          <w:tcPr>
            <w:tcW w:w="7968" w:type="dxa"/>
            <w:noWrap/>
            <w:vAlign w:val="center"/>
          </w:tcPr>
          <w:p w14:paraId="00394D9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w:t>
            </w:r>
          </w:p>
        </w:tc>
        <w:tc>
          <w:tcPr>
            <w:tcW w:w="1310" w:type="dxa"/>
            <w:noWrap/>
            <w:vAlign w:val="center"/>
          </w:tcPr>
          <w:p w14:paraId="316318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1AB69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2A2DCA7" w14:textId="77777777" w:rsidTr="00040FAB">
        <w:trPr>
          <w:trHeight w:val="290"/>
        </w:trPr>
        <w:tc>
          <w:tcPr>
            <w:tcW w:w="1098" w:type="dxa"/>
            <w:noWrap/>
            <w:vAlign w:val="center"/>
          </w:tcPr>
          <w:p w14:paraId="3E9312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B49F11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531.40</w:t>
            </w:r>
          </w:p>
        </w:tc>
        <w:tc>
          <w:tcPr>
            <w:tcW w:w="7968" w:type="dxa"/>
            <w:noWrap/>
            <w:vAlign w:val="center"/>
          </w:tcPr>
          <w:p w14:paraId="4EB2641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 without mention of obstruction</w:t>
            </w:r>
          </w:p>
        </w:tc>
        <w:tc>
          <w:tcPr>
            <w:tcW w:w="1310" w:type="dxa"/>
            <w:noWrap/>
            <w:vAlign w:val="center"/>
          </w:tcPr>
          <w:p w14:paraId="2CB64E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9007C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A14A706" w14:textId="77777777" w:rsidTr="00040FAB">
        <w:trPr>
          <w:trHeight w:val="290"/>
        </w:trPr>
        <w:tc>
          <w:tcPr>
            <w:tcW w:w="1098" w:type="dxa"/>
            <w:noWrap/>
            <w:vAlign w:val="center"/>
          </w:tcPr>
          <w:p w14:paraId="4CF7D0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A1141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531.41</w:t>
            </w:r>
          </w:p>
        </w:tc>
        <w:tc>
          <w:tcPr>
            <w:tcW w:w="7968" w:type="dxa"/>
            <w:noWrap/>
            <w:vAlign w:val="center"/>
          </w:tcPr>
          <w:p w14:paraId="630BACB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 with obstruction</w:t>
            </w:r>
          </w:p>
        </w:tc>
        <w:tc>
          <w:tcPr>
            <w:tcW w:w="1310" w:type="dxa"/>
            <w:noWrap/>
            <w:vAlign w:val="center"/>
          </w:tcPr>
          <w:p w14:paraId="51EDA5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4FA86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26A4360" w14:textId="77777777" w:rsidTr="00040FAB">
        <w:trPr>
          <w:trHeight w:val="290"/>
        </w:trPr>
        <w:tc>
          <w:tcPr>
            <w:tcW w:w="1098" w:type="dxa"/>
            <w:noWrap/>
            <w:vAlign w:val="center"/>
          </w:tcPr>
          <w:p w14:paraId="455869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BDD92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531.6</w:t>
            </w:r>
          </w:p>
        </w:tc>
        <w:tc>
          <w:tcPr>
            <w:tcW w:w="7968" w:type="dxa"/>
            <w:noWrap/>
            <w:vAlign w:val="center"/>
          </w:tcPr>
          <w:p w14:paraId="2E513CA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 and perforation</w:t>
            </w:r>
          </w:p>
        </w:tc>
        <w:tc>
          <w:tcPr>
            <w:tcW w:w="1310" w:type="dxa"/>
            <w:noWrap/>
            <w:vAlign w:val="center"/>
          </w:tcPr>
          <w:p w14:paraId="7D90E73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B0463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4E2AC49" w14:textId="77777777" w:rsidTr="00040FAB">
        <w:trPr>
          <w:trHeight w:val="290"/>
        </w:trPr>
        <w:tc>
          <w:tcPr>
            <w:tcW w:w="1098" w:type="dxa"/>
            <w:noWrap/>
            <w:vAlign w:val="center"/>
          </w:tcPr>
          <w:p w14:paraId="31A788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339D7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531.60</w:t>
            </w:r>
          </w:p>
        </w:tc>
        <w:tc>
          <w:tcPr>
            <w:tcW w:w="7968" w:type="dxa"/>
            <w:noWrap/>
            <w:vAlign w:val="center"/>
          </w:tcPr>
          <w:p w14:paraId="5D1CA86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 and perforation, without mention of obstruction</w:t>
            </w:r>
          </w:p>
        </w:tc>
        <w:tc>
          <w:tcPr>
            <w:tcW w:w="1310" w:type="dxa"/>
            <w:noWrap/>
            <w:vAlign w:val="center"/>
          </w:tcPr>
          <w:p w14:paraId="2F75A8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D8A2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CF96231" w14:textId="77777777" w:rsidTr="00040FAB">
        <w:trPr>
          <w:trHeight w:val="290"/>
        </w:trPr>
        <w:tc>
          <w:tcPr>
            <w:tcW w:w="1098" w:type="dxa"/>
            <w:noWrap/>
            <w:vAlign w:val="center"/>
          </w:tcPr>
          <w:p w14:paraId="46F84B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E6800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531.61</w:t>
            </w:r>
          </w:p>
        </w:tc>
        <w:tc>
          <w:tcPr>
            <w:tcW w:w="7968" w:type="dxa"/>
            <w:noWrap/>
            <w:vAlign w:val="center"/>
          </w:tcPr>
          <w:p w14:paraId="36F4301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gastric ulcer with hemorrhage and perforation, with obstruction</w:t>
            </w:r>
          </w:p>
        </w:tc>
        <w:tc>
          <w:tcPr>
            <w:tcW w:w="1310" w:type="dxa"/>
            <w:noWrap/>
            <w:vAlign w:val="center"/>
          </w:tcPr>
          <w:p w14:paraId="50E688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70A9B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3D2D0FE" w14:textId="77777777" w:rsidTr="00040FAB">
        <w:trPr>
          <w:trHeight w:val="290"/>
        </w:trPr>
        <w:tc>
          <w:tcPr>
            <w:tcW w:w="1098" w:type="dxa"/>
            <w:noWrap/>
            <w:vAlign w:val="center"/>
          </w:tcPr>
          <w:p w14:paraId="7638B1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7EF92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532.0</w:t>
            </w:r>
          </w:p>
        </w:tc>
        <w:tc>
          <w:tcPr>
            <w:tcW w:w="7968" w:type="dxa"/>
            <w:noWrap/>
            <w:vAlign w:val="center"/>
          </w:tcPr>
          <w:p w14:paraId="3CC2175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w:t>
            </w:r>
          </w:p>
        </w:tc>
        <w:tc>
          <w:tcPr>
            <w:tcW w:w="1310" w:type="dxa"/>
            <w:noWrap/>
            <w:vAlign w:val="center"/>
          </w:tcPr>
          <w:p w14:paraId="7D066E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BA9A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CA4E4C2" w14:textId="77777777" w:rsidTr="00040FAB">
        <w:trPr>
          <w:trHeight w:val="290"/>
        </w:trPr>
        <w:tc>
          <w:tcPr>
            <w:tcW w:w="1098" w:type="dxa"/>
            <w:noWrap/>
            <w:vAlign w:val="center"/>
          </w:tcPr>
          <w:p w14:paraId="29A884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0F3EA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532.00</w:t>
            </w:r>
          </w:p>
        </w:tc>
        <w:tc>
          <w:tcPr>
            <w:tcW w:w="7968" w:type="dxa"/>
            <w:noWrap/>
            <w:vAlign w:val="center"/>
          </w:tcPr>
          <w:p w14:paraId="6868BF5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 without mention of obstruction</w:t>
            </w:r>
          </w:p>
        </w:tc>
        <w:tc>
          <w:tcPr>
            <w:tcW w:w="1310" w:type="dxa"/>
            <w:noWrap/>
            <w:vAlign w:val="center"/>
          </w:tcPr>
          <w:p w14:paraId="158122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1773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10AC142" w14:textId="77777777" w:rsidTr="00040FAB">
        <w:trPr>
          <w:trHeight w:val="290"/>
        </w:trPr>
        <w:tc>
          <w:tcPr>
            <w:tcW w:w="1098" w:type="dxa"/>
            <w:noWrap/>
            <w:vAlign w:val="center"/>
          </w:tcPr>
          <w:p w14:paraId="7CE89A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283B6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532.01</w:t>
            </w:r>
          </w:p>
        </w:tc>
        <w:tc>
          <w:tcPr>
            <w:tcW w:w="7968" w:type="dxa"/>
            <w:noWrap/>
            <w:vAlign w:val="center"/>
          </w:tcPr>
          <w:p w14:paraId="11EAB45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 with obstruction</w:t>
            </w:r>
          </w:p>
        </w:tc>
        <w:tc>
          <w:tcPr>
            <w:tcW w:w="1310" w:type="dxa"/>
            <w:noWrap/>
            <w:vAlign w:val="center"/>
          </w:tcPr>
          <w:p w14:paraId="7415FF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AF3AB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F02FC2F" w14:textId="77777777" w:rsidTr="00040FAB">
        <w:trPr>
          <w:trHeight w:val="290"/>
        </w:trPr>
        <w:tc>
          <w:tcPr>
            <w:tcW w:w="1098" w:type="dxa"/>
            <w:noWrap/>
            <w:vAlign w:val="center"/>
          </w:tcPr>
          <w:p w14:paraId="54A4CF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1A809E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532.2</w:t>
            </w:r>
          </w:p>
        </w:tc>
        <w:tc>
          <w:tcPr>
            <w:tcW w:w="7968" w:type="dxa"/>
            <w:noWrap/>
            <w:vAlign w:val="center"/>
          </w:tcPr>
          <w:p w14:paraId="3690B72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 and perforation</w:t>
            </w:r>
          </w:p>
        </w:tc>
        <w:tc>
          <w:tcPr>
            <w:tcW w:w="1310" w:type="dxa"/>
            <w:noWrap/>
            <w:vAlign w:val="center"/>
          </w:tcPr>
          <w:p w14:paraId="68CE99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8F0F5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14EC7C0" w14:textId="77777777" w:rsidTr="00040FAB">
        <w:trPr>
          <w:trHeight w:val="290"/>
        </w:trPr>
        <w:tc>
          <w:tcPr>
            <w:tcW w:w="1098" w:type="dxa"/>
            <w:noWrap/>
            <w:vAlign w:val="center"/>
          </w:tcPr>
          <w:p w14:paraId="20915E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3DF92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532.20</w:t>
            </w:r>
          </w:p>
        </w:tc>
        <w:tc>
          <w:tcPr>
            <w:tcW w:w="7968" w:type="dxa"/>
            <w:noWrap/>
            <w:vAlign w:val="center"/>
          </w:tcPr>
          <w:p w14:paraId="3308CB9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 and perforation, without mention of obstruction</w:t>
            </w:r>
          </w:p>
        </w:tc>
        <w:tc>
          <w:tcPr>
            <w:tcW w:w="1310" w:type="dxa"/>
            <w:noWrap/>
            <w:vAlign w:val="center"/>
          </w:tcPr>
          <w:p w14:paraId="7377DE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88FD7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DBFADF5" w14:textId="77777777" w:rsidTr="00040FAB">
        <w:trPr>
          <w:trHeight w:val="290"/>
        </w:trPr>
        <w:tc>
          <w:tcPr>
            <w:tcW w:w="1098" w:type="dxa"/>
            <w:noWrap/>
            <w:vAlign w:val="center"/>
          </w:tcPr>
          <w:p w14:paraId="6651C8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A96CE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532.21</w:t>
            </w:r>
          </w:p>
        </w:tc>
        <w:tc>
          <w:tcPr>
            <w:tcW w:w="7968" w:type="dxa"/>
            <w:noWrap/>
            <w:vAlign w:val="center"/>
          </w:tcPr>
          <w:p w14:paraId="36807F8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duodenal ulcer with hemorrhage and perforation, with obstruction</w:t>
            </w:r>
          </w:p>
        </w:tc>
        <w:tc>
          <w:tcPr>
            <w:tcW w:w="1310" w:type="dxa"/>
            <w:noWrap/>
            <w:vAlign w:val="center"/>
          </w:tcPr>
          <w:p w14:paraId="7AA91D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DDD8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B9D2108" w14:textId="77777777" w:rsidTr="00040FAB">
        <w:trPr>
          <w:trHeight w:val="290"/>
        </w:trPr>
        <w:tc>
          <w:tcPr>
            <w:tcW w:w="1098" w:type="dxa"/>
            <w:noWrap/>
            <w:vAlign w:val="center"/>
          </w:tcPr>
          <w:p w14:paraId="0D815B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69B8E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532.4</w:t>
            </w:r>
          </w:p>
        </w:tc>
        <w:tc>
          <w:tcPr>
            <w:tcW w:w="7968" w:type="dxa"/>
            <w:noWrap/>
            <w:vAlign w:val="center"/>
          </w:tcPr>
          <w:p w14:paraId="08A74A9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w:t>
            </w:r>
          </w:p>
        </w:tc>
        <w:tc>
          <w:tcPr>
            <w:tcW w:w="1310" w:type="dxa"/>
            <w:noWrap/>
            <w:vAlign w:val="center"/>
          </w:tcPr>
          <w:p w14:paraId="14E495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04F41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FDE698B" w14:textId="77777777" w:rsidTr="00040FAB">
        <w:trPr>
          <w:trHeight w:val="290"/>
        </w:trPr>
        <w:tc>
          <w:tcPr>
            <w:tcW w:w="1098" w:type="dxa"/>
            <w:noWrap/>
            <w:vAlign w:val="center"/>
          </w:tcPr>
          <w:p w14:paraId="7609008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26625F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532.40</w:t>
            </w:r>
          </w:p>
        </w:tc>
        <w:tc>
          <w:tcPr>
            <w:tcW w:w="7968" w:type="dxa"/>
            <w:noWrap/>
            <w:vAlign w:val="center"/>
          </w:tcPr>
          <w:p w14:paraId="33CB565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 without mention of obstruction</w:t>
            </w:r>
          </w:p>
        </w:tc>
        <w:tc>
          <w:tcPr>
            <w:tcW w:w="1310" w:type="dxa"/>
            <w:noWrap/>
            <w:vAlign w:val="center"/>
          </w:tcPr>
          <w:p w14:paraId="1ABCFB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F000C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1D4AF90" w14:textId="77777777" w:rsidTr="00040FAB">
        <w:trPr>
          <w:trHeight w:val="290"/>
        </w:trPr>
        <w:tc>
          <w:tcPr>
            <w:tcW w:w="1098" w:type="dxa"/>
            <w:noWrap/>
            <w:vAlign w:val="center"/>
          </w:tcPr>
          <w:p w14:paraId="3283B0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10E18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532.41</w:t>
            </w:r>
          </w:p>
        </w:tc>
        <w:tc>
          <w:tcPr>
            <w:tcW w:w="7968" w:type="dxa"/>
            <w:noWrap/>
            <w:vAlign w:val="center"/>
          </w:tcPr>
          <w:p w14:paraId="14CC649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 with obstruction</w:t>
            </w:r>
          </w:p>
        </w:tc>
        <w:tc>
          <w:tcPr>
            <w:tcW w:w="1310" w:type="dxa"/>
            <w:noWrap/>
            <w:vAlign w:val="center"/>
          </w:tcPr>
          <w:p w14:paraId="003AED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FB1C4B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B8C378E" w14:textId="77777777" w:rsidTr="00040FAB">
        <w:trPr>
          <w:trHeight w:val="290"/>
        </w:trPr>
        <w:tc>
          <w:tcPr>
            <w:tcW w:w="1098" w:type="dxa"/>
            <w:noWrap/>
            <w:vAlign w:val="center"/>
          </w:tcPr>
          <w:p w14:paraId="275FD0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1BB5B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532.6</w:t>
            </w:r>
          </w:p>
        </w:tc>
        <w:tc>
          <w:tcPr>
            <w:tcW w:w="7968" w:type="dxa"/>
            <w:noWrap/>
            <w:vAlign w:val="center"/>
          </w:tcPr>
          <w:p w14:paraId="2BB8E73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 and perforation</w:t>
            </w:r>
          </w:p>
        </w:tc>
        <w:tc>
          <w:tcPr>
            <w:tcW w:w="1310" w:type="dxa"/>
            <w:noWrap/>
            <w:vAlign w:val="center"/>
          </w:tcPr>
          <w:p w14:paraId="6F8B34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A640E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80E81C1" w14:textId="77777777" w:rsidTr="00040FAB">
        <w:trPr>
          <w:trHeight w:val="290"/>
        </w:trPr>
        <w:tc>
          <w:tcPr>
            <w:tcW w:w="1098" w:type="dxa"/>
            <w:noWrap/>
            <w:vAlign w:val="center"/>
          </w:tcPr>
          <w:p w14:paraId="4D3C4F9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DC69B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532.60</w:t>
            </w:r>
          </w:p>
        </w:tc>
        <w:tc>
          <w:tcPr>
            <w:tcW w:w="7968" w:type="dxa"/>
            <w:noWrap/>
            <w:vAlign w:val="center"/>
          </w:tcPr>
          <w:p w14:paraId="67389A8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 and perforation, without mention of obstruction</w:t>
            </w:r>
          </w:p>
        </w:tc>
        <w:tc>
          <w:tcPr>
            <w:tcW w:w="1310" w:type="dxa"/>
            <w:noWrap/>
            <w:vAlign w:val="center"/>
          </w:tcPr>
          <w:p w14:paraId="018CC0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FAE98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6D46546" w14:textId="77777777" w:rsidTr="00040FAB">
        <w:trPr>
          <w:trHeight w:val="290"/>
        </w:trPr>
        <w:tc>
          <w:tcPr>
            <w:tcW w:w="1098" w:type="dxa"/>
            <w:noWrap/>
            <w:vAlign w:val="center"/>
          </w:tcPr>
          <w:p w14:paraId="1F9499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2D93C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532.61</w:t>
            </w:r>
          </w:p>
        </w:tc>
        <w:tc>
          <w:tcPr>
            <w:tcW w:w="7968" w:type="dxa"/>
            <w:noWrap/>
            <w:vAlign w:val="center"/>
          </w:tcPr>
          <w:p w14:paraId="02E91D0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duodenal ulcer with hemorrhage and perforation, with obstruction</w:t>
            </w:r>
          </w:p>
        </w:tc>
        <w:tc>
          <w:tcPr>
            <w:tcW w:w="1310" w:type="dxa"/>
            <w:noWrap/>
            <w:vAlign w:val="center"/>
          </w:tcPr>
          <w:p w14:paraId="440B24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7F75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552A7C2" w14:textId="77777777" w:rsidTr="00040FAB">
        <w:trPr>
          <w:trHeight w:val="290"/>
        </w:trPr>
        <w:tc>
          <w:tcPr>
            <w:tcW w:w="1098" w:type="dxa"/>
            <w:noWrap/>
            <w:vAlign w:val="center"/>
          </w:tcPr>
          <w:p w14:paraId="1D3DD5E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84467A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533.0</w:t>
            </w:r>
          </w:p>
        </w:tc>
        <w:tc>
          <w:tcPr>
            <w:tcW w:w="7968" w:type="dxa"/>
            <w:noWrap/>
            <w:vAlign w:val="center"/>
          </w:tcPr>
          <w:p w14:paraId="2349058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w:t>
            </w:r>
          </w:p>
        </w:tc>
        <w:tc>
          <w:tcPr>
            <w:tcW w:w="1310" w:type="dxa"/>
            <w:noWrap/>
            <w:vAlign w:val="center"/>
          </w:tcPr>
          <w:p w14:paraId="4365C4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377A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BED1EDC" w14:textId="77777777" w:rsidTr="00040FAB">
        <w:trPr>
          <w:trHeight w:val="290"/>
        </w:trPr>
        <w:tc>
          <w:tcPr>
            <w:tcW w:w="1098" w:type="dxa"/>
            <w:noWrap/>
            <w:vAlign w:val="center"/>
          </w:tcPr>
          <w:p w14:paraId="1EFA7F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AEE39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533.00</w:t>
            </w:r>
          </w:p>
        </w:tc>
        <w:tc>
          <w:tcPr>
            <w:tcW w:w="7968" w:type="dxa"/>
            <w:noWrap/>
            <w:vAlign w:val="center"/>
          </w:tcPr>
          <w:p w14:paraId="7029F7A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 without mention of obstruction</w:t>
            </w:r>
          </w:p>
        </w:tc>
        <w:tc>
          <w:tcPr>
            <w:tcW w:w="1310" w:type="dxa"/>
            <w:noWrap/>
            <w:vAlign w:val="center"/>
          </w:tcPr>
          <w:p w14:paraId="150F96E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21C8A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0917470" w14:textId="77777777" w:rsidTr="00040FAB">
        <w:trPr>
          <w:trHeight w:val="290"/>
        </w:trPr>
        <w:tc>
          <w:tcPr>
            <w:tcW w:w="1098" w:type="dxa"/>
            <w:noWrap/>
            <w:vAlign w:val="center"/>
          </w:tcPr>
          <w:p w14:paraId="02C5C1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791B5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533.01</w:t>
            </w:r>
          </w:p>
        </w:tc>
        <w:tc>
          <w:tcPr>
            <w:tcW w:w="7968" w:type="dxa"/>
            <w:noWrap/>
            <w:vAlign w:val="center"/>
          </w:tcPr>
          <w:p w14:paraId="2BE4CA1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 with obstruction</w:t>
            </w:r>
          </w:p>
        </w:tc>
        <w:tc>
          <w:tcPr>
            <w:tcW w:w="1310" w:type="dxa"/>
            <w:noWrap/>
            <w:vAlign w:val="center"/>
          </w:tcPr>
          <w:p w14:paraId="032924E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C7A72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D734087" w14:textId="77777777" w:rsidTr="00040FAB">
        <w:trPr>
          <w:trHeight w:val="290"/>
        </w:trPr>
        <w:tc>
          <w:tcPr>
            <w:tcW w:w="1098" w:type="dxa"/>
            <w:noWrap/>
            <w:vAlign w:val="center"/>
          </w:tcPr>
          <w:p w14:paraId="472CD6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E1EDF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533.2</w:t>
            </w:r>
          </w:p>
        </w:tc>
        <w:tc>
          <w:tcPr>
            <w:tcW w:w="7968" w:type="dxa"/>
            <w:noWrap/>
            <w:vAlign w:val="center"/>
          </w:tcPr>
          <w:p w14:paraId="217D212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 and perforation</w:t>
            </w:r>
          </w:p>
        </w:tc>
        <w:tc>
          <w:tcPr>
            <w:tcW w:w="1310" w:type="dxa"/>
            <w:noWrap/>
            <w:vAlign w:val="center"/>
          </w:tcPr>
          <w:p w14:paraId="586CBE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D1B0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72B2BDB" w14:textId="77777777" w:rsidTr="00040FAB">
        <w:trPr>
          <w:trHeight w:val="290"/>
        </w:trPr>
        <w:tc>
          <w:tcPr>
            <w:tcW w:w="1098" w:type="dxa"/>
            <w:noWrap/>
            <w:vAlign w:val="center"/>
          </w:tcPr>
          <w:p w14:paraId="397F3B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11C9F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533.20</w:t>
            </w:r>
          </w:p>
        </w:tc>
        <w:tc>
          <w:tcPr>
            <w:tcW w:w="7968" w:type="dxa"/>
            <w:noWrap/>
            <w:vAlign w:val="center"/>
          </w:tcPr>
          <w:p w14:paraId="221F3D4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 and perforation, without mention of obstruction</w:t>
            </w:r>
          </w:p>
        </w:tc>
        <w:tc>
          <w:tcPr>
            <w:tcW w:w="1310" w:type="dxa"/>
            <w:noWrap/>
            <w:vAlign w:val="center"/>
          </w:tcPr>
          <w:p w14:paraId="237E8F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532E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813812F" w14:textId="77777777" w:rsidTr="00040FAB">
        <w:trPr>
          <w:trHeight w:val="290"/>
        </w:trPr>
        <w:tc>
          <w:tcPr>
            <w:tcW w:w="1098" w:type="dxa"/>
            <w:noWrap/>
            <w:vAlign w:val="center"/>
          </w:tcPr>
          <w:p w14:paraId="6E3E3E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4E191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533.21</w:t>
            </w:r>
          </w:p>
        </w:tc>
        <w:tc>
          <w:tcPr>
            <w:tcW w:w="7968" w:type="dxa"/>
            <w:noWrap/>
            <w:vAlign w:val="center"/>
          </w:tcPr>
          <w:p w14:paraId="3CA86F0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peptic ulcer of unspecified site with hemorrhage and perforation, with obstruction</w:t>
            </w:r>
          </w:p>
        </w:tc>
        <w:tc>
          <w:tcPr>
            <w:tcW w:w="1310" w:type="dxa"/>
            <w:noWrap/>
            <w:vAlign w:val="center"/>
          </w:tcPr>
          <w:p w14:paraId="24B8BE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60F1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20D4703" w14:textId="77777777" w:rsidTr="00040FAB">
        <w:trPr>
          <w:trHeight w:val="290"/>
        </w:trPr>
        <w:tc>
          <w:tcPr>
            <w:tcW w:w="1098" w:type="dxa"/>
            <w:noWrap/>
            <w:vAlign w:val="center"/>
          </w:tcPr>
          <w:p w14:paraId="2F4FC19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1C3803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533.4</w:t>
            </w:r>
          </w:p>
        </w:tc>
        <w:tc>
          <w:tcPr>
            <w:tcW w:w="7968" w:type="dxa"/>
            <w:noWrap/>
            <w:vAlign w:val="center"/>
          </w:tcPr>
          <w:p w14:paraId="6419E80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w:t>
            </w:r>
          </w:p>
        </w:tc>
        <w:tc>
          <w:tcPr>
            <w:tcW w:w="1310" w:type="dxa"/>
            <w:noWrap/>
            <w:vAlign w:val="center"/>
          </w:tcPr>
          <w:p w14:paraId="50E794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F33674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28552FA" w14:textId="77777777" w:rsidTr="00040FAB">
        <w:trPr>
          <w:trHeight w:val="290"/>
        </w:trPr>
        <w:tc>
          <w:tcPr>
            <w:tcW w:w="1098" w:type="dxa"/>
            <w:noWrap/>
            <w:vAlign w:val="center"/>
          </w:tcPr>
          <w:p w14:paraId="626A17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B1397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533.40</w:t>
            </w:r>
          </w:p>
        </w:tc>
        <w:tc>
          <w:tcPr>
            <w:tcW w:w="7968" w:type="dxa"/>
            <w:noWrap/>
            <w:vAlign w:val="center"/>
          </w:tcPr>
          <w:p w14:paraId="59B7916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 without mention of obstruction</w:t>
            </w:r>
          </w:p>
        </w:tc>
        <w:tc>
          <w:tcPr>
            <w:tcW w:w="1310" w:type="dxa"/>
            <w:noWrap/>
            <w:vAlign w:val="center"/>
          </w:tcPr>
          <w:p w14:paraId="7251C2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58D8D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9071EA8" w14:textId="77777777" w:rsidTr="00040FAB">
        <w:trPr>
          <w:trHeight w:val="290"/>
        </w:trPr>
        <w:tc>
          <w:tcPr>
            <w:tcW w:w="1098" w:type="dxa"/>
            <w:noWrap/>
            <w:vAlign w:val="center"/>
          </w:tcPr>
          <w:p w14:paraId="2FCD1D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AEEF2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533.41</w:t>
            </w:r>
          </w:p>
        </w:tc>
        <w:tc>
          <w:tcPr>
            <w:tcW w:w="7968" w:type="dxa"/>
            <w:noWrap/>
            <w:vAlign w:val="center"/>
          </w:tcPr>
          <w:p w14:paraId="6BD18E8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 with obstruction</w:t>
            </w:r>
          </w:p>
        </w:tc>
        <w:tc>
          <w:tcPr>
            <w:tcW w:w="1310" w:type="dxa"/>
            <w:noWrap/>
            <w:vAlign w:val="center"/>
          </w:tcPr>
          <w:p w14:paraId="6155608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365F2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6C1221D" w14:textId="77777777" w:rsidTr="00040FAB">
        <w:trPr>
          <w:trHeight w:val="290"/>
        </w:trPr>
        <w:tc>
          <w:tcPr>
            <w:tcW w:w="1098" w:type="dxa"/>
            <w:noWrap/>
            <w:vAlign w:val="center"/>
          </w:tcPr>
          <w:p w14:paraId="412FC2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04F81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533.6</w:t>
            </w:r>
          </w:p>
        </w:tc>
        <w:tc>
          <w:tcPr>
            <w:tcW w:w="7968" w:type="dxa"/>
            <w:noWrap/>
            <w:vAlign w:val="center"/>
          </w:tcPr>
          <w:p w14:paraId="6522B46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 and perforation</w:t>
            </w:r>
          </w:p>
        </w:tc>
        <w:tc>
          <w:tcPr>
            <w:tcW w:w="1310" w:type="dxa"/>
            <w:noWrap/>
            <w:vAlign w:val="center"/>
          </w:tcPr>
          <w:p w14:paraId="7F7001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7099C6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4E8686F" w14:textId="77777777" w:rsidTr="00040FAB">
        <w:trPr>
          <w:trHeight w:val="290"/>
        </w:trPr>
        <w:tc>
          <w:tcPr>
            <w:tcW w:w="1098" w:type="dxa"/>
            <w:noWrap/>
            <w:vAlign w:val="center"/>
          </w:tcPr>
          <w:p w14:paraId="0A4663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95437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533.60</w:t>
            </w:r>
          </w:p>
        </w:tc>
        <w:tc>
          <w:tcPr>
            <w:tcW w:w="7968" w:type="dxa"/>
            <w:noWrap/>
            <w:vAlign w:val="center"/>
          </w:tcPr>
          <w:p w14:paraId="3EEDBA7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 and perforation, without mention of obstruction</w:t>
            </w:r>
          </w:p>
        </w:tc>
        <w:tc>
          <w:tcPr>
            <w:tcW w:w="1310" w:type="dxa"/>
            <w:noWrap/>
            <w:vAlign w:val="center"/>
          </w:tcPr>
          <w:p w14:paraId="411859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37FC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5E5DDBB" w14:textId="77777777" w:rsidTr="00040FAB">
        <w:trPr>
          <w:trHeight w:val="290"/>
        </w:trPr>
        <w:tc>
          <w:tcPr>
            <w:tcW w:w="1098" w:type="dxa"/>
            <w:noWrap/>
            <w:vAlign w:val="center"/>
          </w:tcPr>
          <w:p w14:paraId="02FB28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84E20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533.61</w:t>
            </w:r>
          </w:p>
        </w:tc>
        <w:tc>
          <w:tcPr>
            <w:tcW w:w="7968" w:type="dxa"/>
            <w:noWrap/>
            <w:vAlign w:val="center"/>
          </w:tcPr>
          <w:p w14:paraId="6847723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peptic ulcer of unspecified site with hemorrhage and perforation, with obstruction</w:t>
            </w:r>
          </w:p>
        </w:tc>
        <w:tc>
          <w:tcPr>
            <w:tcW w:w="1310" w:type="dxa"/>
            <w:noWrap/>
            <w:vAlign w:val="center"/>
          </w:tcPr>
          <w:p w14:paraId="17F4DCA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C2C3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5322F14" w14:textId="77777777" w:rsidTr="00040FAB">
        <w:trPr>
          <w:trHeight w:val="290"/>
        </w:trPr>
        <w:tc>
          <w:tcPr>
            <w:tcW w:w="1098" w:type="dxa"/>
            <w:noWrap/>
            <w:vAlign w:val="center"/>
          </w:tcPr>
          <w:p w14:paraId="0E7855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98097E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534.0</w:t>
            </w:r>
          </w:p>
        </w:tc>
        <w:tc>
          <w:tcPr>
            <w:tcW w:w="7968" w:type="dxa"/>
            <w:noWrap/>
            <w:vAlign w:val="center"/>
          </w:tcPr>
          <w:p w14:paraId="154F56A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w:t>
            </w:r>
          </w:p>
        </w:tc>
        <w:tc>
          <w:tcPr>
            <w:tcW w:w="1310" w:type="dxa"/>
            <w:noWrap/>
            <w:vAlign w:val="center"/>
          </w:tcPr>
          <w:p w14:paraId="1FBB01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42EDF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AF7B42B" w14:textId="77777777" w:rsidTr="00040FAB">
        <w:trPr>
          <w:trHeight w:val="290"/>
        </w:trPr>
        <w:tc>
          <w:tcPr>
            <w:tcW w:w="1098" w:type="dxa"/>
            <w:noWrap/>
            <w:vAlign w:val="center"/>
          </w:tcPr>
          <w:p w14:paraId="214500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F2D969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534.00</w:t>
            </w:r>
          </w:p>
        </w:tc>
        <w:tc>
          <w:tcPr>
            <w:tcW w:w="7968" w:type="dxa"/>
            <w:noWrap/>
            <w:vAlign w:val="center"/>
          </w:tcPr>
          <w:p w14:paraId="42F6B52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 without mention of obstruction</w:t>
            </w:r>
          </w:p>
        </w:tc>
        <w:tc>
          <w:tcPr>
            <w:tcW w:w="1310" w:type="dxa"/>
            <w:noWrap/>
            <w:vAlign w:val="center"/>
          </w:tcPr>
          <w:p w14:paraId="0D91AB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85A4A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AF4E70B" w14:textId="77777777" w:rsidTr="00040FAB">
        <w:trPr>
          <w:trHeight w:val="290"/>
        </w:trPr>
        <w:tc>
          <w:tcPr>
            <w:tcW w:w="1098" w:type="dxa"/>
            <w:noWrap/>
            <w:vAlign w:val="center"/>
          </w:tcPr>
          <w:p w14:paraId="7BC796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2F71D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534.01</w:t>
            </w:r>
          </w:p>
        </w:tc>
        <w:tc>
          <w:tcPr>
            <w:tcW w:w="7968" w:type="dxa"/>
            <w:noWrap/>
            <w:vAlign w:val="center"/>
          </w:tcPr>
          <w:p w14:paraId="4D402C5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 with obstruction</w:t>
            </w:r>
          </w:p>
        </w:tc>
        <w:tc>
          <w:tcPr>
            <w:tcW w:w="1310" w:type="dxa"/>
            <w:noWrap/>
            <w:vAlign w:val="center"/>
          </w:tcPr>
          <w:p w14:paraId="31F246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86584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8182A23" w14:textId="77777777" w:rsidTr="00040FAB">
        <w:trPr>
          <w:trHeight w:val="290"/>
        </w:trPr>
        <w:tc>
          <w:tcPr>
            <w:tcW w:w="1098" w:type="dxa"/>
            <w:noWrap/>
            <w:vAlign w:val="center"/>
          </w:tcPr>
          <w:p w14:paraId="00506F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8D75D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534.2</w:t>
            </w:r>
          </w:p>
        </w:tc>
        <w:tc>
          <w:tcPr>
            <w:tcW w:w="7968" w:type="dxa"/>
            <w:noWrap/>
            <w:vAlign w:val="center"/>
          </w:tcPr>
          <w:p w14:paraId="691CE5E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 and perforation</w:t>
            </w:r>
          </w:p>
        </w:tc>
        <w:tc>
          <w:tcPr>
            <w:tcW w:w="1310" w:type="dxa"/>
            <w:noWrap/>
            <w:vAlign w:val="center"/>
          </w:tcPr>
          <w:p w14:paraId="14AC9D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1560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CDB2B03" w14:textId="77777777" w:rsidTr="00040FAB">
        <w:trPr>
          <w:trHeight w:val="290"/>
        </w:trPr>
        <w:tc>
          <w:tcPr>
            <w:tcW w:w="1098" w:type="dxa"/>
            <w:noWrap/>
            <w:vAlign w:val="center"/>
          </w:tcPr>
          <w:p w14:paraId="521587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F0DBCF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534.20</w:t>
            </w:r>
          </w:p>
        </w:tc>
        <w:tc>
          <w:tcPr>
            <w:tcW w:w="7968" w:type="dxa"/>
            <w:noWrap/>
            <w:vAlign w:val="center"/>
          </w:tcPr>
          <w:p w14:paraId="6D1705F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 and perforation, without mention of obstruction</w:t>
            </w:r>
          </w:p>
        </w:tc>
        <w:tc>
          <w:tcPr>
            <w:tcW w:w="1310" w:type="dxa"/>
            <w:noWrap/>
            <w:vAlign w:val="center"/>
          </w:tcPr>
          <w:p w14:paraId="274D35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7FC80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E1D9811" w14:textId="77777777" w:rsidTr="00040FAB">
        <w:trPr>
          <w:trHeight w:val="290"/>
        </w:trPr>
        <w:tc>
          <w:tcPr>
            <w:tcW w:w="1098" w:type="dxa"/>
            <w:noWrap/>
            <w:vAlign w:val="center"/>
          </w:tcPr>
          <w:p w14:paraId="4F0DCA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F1ED4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534.21</w:t>
            </w:r>
          </w:p>
        </w:tc>
        <w:tc>
          <w:tcPr>
            <w:tcW w:w="7968" w:type="dxa"/>
            <w:noWrap/>
            <w:vAlign w:val="center"/>
          </w:tcPr>
          <w:p w14:paraId="3CD7058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Acute gastrojejunal ulcer with hemorrhage and perforation, with obstruction</w:t>
            </w:r>
          </w:p>
        </w:tc>
        <w:tc>
          <w:tcPr>
            <w:tcW w:w="1310" w:type="dxa"/>
            <w:noWrap/>
            <w:vAlign w:val="center"/>
          </w:tcPr>
          <w:p w14:paraId="1FFB0C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D27776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72ACD9F" w14:textId="77777777" w:rsidTr="00040FAB">
        <w:trPr>
          <w:trHeight w:val="290"/>
        </w:trPr>
        <w:tc>
          <w:tcPr>
            <w:tcW w:w="1098" w:type="dxa"/>
            <w:noWrap/>
            <w:vAlign w:val="center"/>
          </w:tcPr>
          <w:p w14:paraId="005FAD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193B64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534.4</w:t>
            </w:r>
          </w:p>
        </w:tc>
        <w:tc>
          <w:tcPr>
            <w:tcW w:w="7968" w:type="dxa"/>
            <w:noWrap/>
            <w:vAlign w:val="center"/>
          </w:tcPr>
          <w:p w14:paraId="4AC57B2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w:t>
            </w:r>
          </w:p>
        </w:tc>
        <w:tc>
          <w:tcPr>
            <w:tcW w:w="1310" w:type="dxa"/>
            <w:noWrap/>
            <w:vAlign w:val="center"/>
          </w:tcPr>
          <w:p w14:paraId="151214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19B20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119C750" w14:textId="77777777" w:rsidTr="00040FAB">
        <w:trPr>
          <w:trHeight w:val="290"/>
        </w:trPr>
        <w:tc>
          <w:tcPr>
            <w:tcW w:w="1098" w:type="dxa"/>
            <w:noWrap/>
            <w:vAlign w:val="center"/>
          </w:tcPr>
          <w:p w14:paraId="701F40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A0106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534.40</w:t>
            </w:r>
          </w:p>
        </w:tc>
        <w:tc>
          <w:tcPr>
            <w:tcW w:w="7968" w:type="dxa"/>
            <w:noWrap/>
            <w:vAlign w:val="center"/>
          </w:tcPr>
          <w:p w14:paraId="14677FE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 without mention of obstruction</w:t>
            </w:r>
          </w:p>
        </w:tc>
        <w:tc>
          <w:tcPr>
            <w:tcW w:w="1310" w:type="dxa"/>
            <w:noWrap/>
            <w:vAlign w:val="center"/>
          </w:tcPr>
          <w:p w14:paraId="61A212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BF40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1C93EC4" w14:textId="77777777" w:rsidTr="00040FAB">
        <w:trPr>
          <w:trHeight w:val="290"/>
        </w:trPr>
        <w:tc>
          <w:tcPr>
            <w:tcW w:w="1098" w:type="dxa"/>
            <w:noWrap/>
            <w:vAlign w:val="center"/>
          </w:tcPr>
          <w:p w14:paraId="150021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1244C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534.41</w:t>
            </w:r>
          </w:p>
        </w:tc>
        <w:tc>
          <w:tcPr>
            <w:tcW w:w="7968" w:type="dxa"/>
            <w:noWrap/>
            <w:vAlign w:val="center"/>
          </w:tcPr>
          <w:p w14:paraId="2896202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 with obstruction</w:t>
            </w:r>
          </w:p>
        </w:tc>
        <w:tc>
          <w:tcPr>
            <w:tcW w:w="1310" w:type="dxa"/>
            <w:noWrap/>
            <w:vAlign w:val="center"/>
          </w:tcPr>
          <w:p w14:paraId="225BAD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14C4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A764966" w14:textId="77777777" w:rsidTr="00040FAB">
        <w:trPr>
          <w:trHeight w:val="290"/>
        </w:trPr>
        <w:tc>
          <w:tcPr>
            <w:tcW w:w="1098" w:type="dxa"/>
            <w:noWrap/>
            <w:vAlign w:val="center"/>
          </w:tcPr>
          <w:p w14:paraId="0079C7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AF8EB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534.6</w:t>
            </w:r>
          </w:p>
        </w:tc>
        <w:tc>
          <w:tcPr>
            <w:tcW w:w="7968" w:type="dxa"/>
            <w:noWrap/>
            <w:vAlign w:val="center"/>
          </w:tcPr>
          <w:p w14:paraId="1A66E48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 and perforation</w:t>
            </w:r>
          </w:p>
        </w:tc>
        <w:tc>
          <w:tcPr>
            <w:tcW w:w="1310" w:type="dxa"/>
            <w:noWrap/>
            <w:vAlign w:val="center"/>
          </w:tcPr>
          <w:p w14:paraId="7858E2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4F29C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B8F34EA" w14:textId="77777777" w:rsidTr="00040FAB">
        <w:trPr>
          <w:trHeight w:val="290"/>
        </w:trPr>
        <w:tc>
          <w:tcPr>
            <w:tcW w:w="1098" w:type="dxa"/>
            <w:noWrap/>
            <w:vAlign w:val="center"/>
          </w:tcPr>
          <w:p w14:paraId="56EAC1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711C1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534.60</w:t>
            </w:r>
          </w:p>
        </w:tc>
        <w:tc>
          <w:tcPr>
            <w:tcW w:w="7968" w:type="dxa"/>
            <w:noWrap/>
            <w:vAlign w:val="center"/>
          </w:tcPr>
          <w:p w14:paraId="4F39512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 and perforation, without mention of obstruction</w:t>
            </w:r>
          </w:p>
        </w:tc>
        <w:tc>
          <w:tcPr>
            <w:tcW w:w="1310" w:type="dxa"/>
            <w:noWrap/>
            <w:vAlign w:val="center"/>
          </w:tcPr>
          <w:p w14:paraId="64EBE0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815133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AC0CA7A" w14:textId="77777777" w:rsidTr="00040FAB">
        <w:trPr>
          <w:trHeight w:val="290"/>
        </w:trPr>
        <w:tc>
          <w:tcPr>
            <w:tcW w:w="1098" w:type="dxa"/>
            <w:noWrap/>
            <w:vAlign w:val="center"/>
          </w:tcPr>
          <w:p w14:paraId="6FEDF2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6804E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534.61</w:t>
            </w:r>
          </w:p>
        </w:tc>
        <w:tc>
          <w:tcPr>
            <w:tcW w:w="7968" w:type="dxa"/>
            <w:noWrap/>
            <w:vAlign w:val="center"/>
          </w:tcPr>
          <w:p w14:paraId="535C782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Chronic or unspecified gastrojejunal ulcer with hemorrhage and perforation, with obstruction</w:t>
            </w:r>
          </w:p>
        </w:tc>
        <w:tc>
          <w:tcPr>
            <w:tcW w:w="1310" w:type="dxa"/>
            <w:noWrap/>
            <w:vAlign w:val="center"/>
          </w:tcPr>
          <w:p w14:paraId="1D7B1E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4B31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BDBD499" w14:textId="77777777" w:rsidTr="00040FAB">
        <w:trPr>
          <w:trHeight w:val="290"/>
        </w:trPr>
        <w:tc>
          <w:tcPr>
            <w:tcW w:w="1098" w:type="dxa"/>
            <w:noWrap/>
            <w:vAlign w:val="center"/>
          </w:tcPr>
          <w:p w14:paraId="11246C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D6293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535.01</w:t>
            </w:r>
          </w:p>
        </w:tc>
        <w:tc>
          <w:tcPr>
            <w:tcW w:w="7968" w:type="dxa"/>
            <w:noWrap/>
            <w:vAlign w:val="center"/>
          </w:tcPr>
          <w:p w14:paraId="09BEE0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Acute gastritis, with hemorrhage</w:t>
            </w:r>
          </w:p>
        </w:tc>
        <w:tc>
          <w:tcPr>
            <w:tcW w:w="1310" w:type="dxa"/>
            <w:noWrap/>
            <w:vAlign w:val="center"/>
          </w:tcPr>
          <w:p w14:paraId="7ABBD85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366DA9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A3A3101" w14:textId="77777777" w:rsidTr="00040FAB">
        <w:trPr>
          <w:trHeight w:val="290"/>
        </w:trPr>
        <w:tc>
          <w:tcPr>
            <w:tcW w:w="1098" w:type="dxa"/>
            <w:noWrap/>
            <w:vAlign w:val="center"/>
          </w:tcPr>
          <w:p w14:paraId="6B77EF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324A2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535.11</w:t>
            </w:r>
          </w:p>
        </w:tc>
        <w:tc>
          <w:tcPr>
            <w:tcW w:w="7968" w:type="dxa"/>
            <w:noWrap/>
            <w:vAlign w:val="center"/>
          </w:tcPr>
          <w:p w14:paraId="5F6BE21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Atrophic gastritis, with hemorrhage</w:t>
            </w:r>
          </w:p>
        </w:tc>
        <w:tc>
          <w:tcPr>
            <w:tcW w:w="1310" w:type="dxa"/>
            <w:noWrap/>
            <w:vAlign w:val="center"/>
          </w:tcPr>
          <w:p w14:paraId="48CE59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F4EB9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577C938" w14:textId="77777777" w:rsidTr="00040FAB">
        <w:trPr>
          <w:trHeight w:val="290"/>
        </w:trPr>
        <w:tc>
          <w:tcPr>
            <w:tcW w:w="1098" w:type="dxa"/>
            <w:noWrap/>
            <w:vAlign w:val="center"/>
          </w:tcPr>
          <w:p w14:paraId="2576DD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C0F5A0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535.21</w:t>
            </w:r>
          </w:p>
        </w:tc>
        <w:tc>
          <w:tcPr>
            <w:tcW w:w="7968" w:type="dxa"/>
            <w:noWrap/>
            <w:vAlign w:val="center"/>
          </w:tcPr>
          <w:p w14:paraId="53FD296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Gastric mucosal hypertrophy, with hemorrhage</w:t>
            </w:r>
          </w:p>
        </w:tc>
        <w:tc>
          <w:tcPr>
            <w:tcW w:w="1310" w:type="dxa"/>
            <w:noWrap/>
            <w:vAlign w:val="center"/>
          </w:tcPr>
          <w:p w14:paraId="322A98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734F3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8900071" w14:textId="77777777" w:rsidTr="00040FAB">
        <w:trPr>
          <w:trHeight w:val="290"/>
        </w:trPr>
        <w:tc>
          <w:tcPr>
            <w:tcW w:w="1098" w:type="dxa"/>
            <w:noWrap/>
            <w:vAlign w:val="center"/>
          </w:tcPr>
          <w:p w14:paraId="4F6F33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80CEF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535.41</w:t>
            </w:r>
          </w:p>
        </w:tc>
        <w:tc>
          <w:tcPr>
            <w:tcW w:w="7968" w:type="dxa"/>
            <w:noWrap/>
            <w:vAlign w:val="center"/>
          </w:tcPr>
          <w:p w14:paraId="2344E51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specified gastritis, with hemorrhage</w:t>
            </w:r>
          </w:p>
        </w:tc>
        <w:tc>
          <w:tcPr>
            <w:tcW w:w="1310" w:type="dxa"/>
            <w:noWrap/>
            <w:vAlign w:val="center"/>
          </w:tcPr>
          <w:p w14:paraId="251488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FBEDF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4AD2D90" w14:textId="77777777" w:rsidTr="00040FAB">
        <w:trPr>
          <w:trHeight w:val="290"/>
        </w:trPr>
        <w:tc>
          <w:tcPr>
            <w:tcW w:w="1098" w:type="dxa"/>
            <w:noWrap/>
            <w:vAlign w:val="center"/>
          </w:tcPr>
          <w:p w14:paraId="476DE6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E4150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535.51</w:t>
            </w:r>
          </w:p>
        </w:tc>
        <w:tc>
          <w:tcPr>
            <w:tcW w:w="7968" w:type="dxa"/>
            <w:noWrap/>
            <w:vAlign w:val="center"/>
          </w:tcPr>
          <w:p w14:paraId="0ABF7A0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gastritis and gastroduodenitis, with hemorrhage</w:t>
            </w:r>
          </w:p>
        </w:tc>
        <w:tc>
          <w:tcPr>
            <w:tcW w:w="1310" w:type="dxa"/>
            <w:noWrap/>
            <w:vAlign w:val="center"/>
          </w:tcPr>
          <w:p w14:paraId="6EB9E9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D3A67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85342CD" w14:textId="77777777" w:rsidTr="00040FAB">
        <w:trPr>
          <w:trHeight w:val="290"/>
        </w:trPr>
        <w:tc>
          <w:tcPr>
            <w:tcW w:w="1098" w:type="dxa"/>
            <w:noWrap/>
            <w:vAlign w:val="center"/>
          </w:tcPr>
          <w:p w14:paraId="32B9E4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080C2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535.61</w:t>
            </w:r>
          </w:p>
        </w:tc>
        <w:tc>
          <w:tcPr>
            <w:tcW w:w="7968" w:type="dxa"/>
            <w:noWrap/>
            <w:vAlign w:val="center"/>
          </w:tcPr>
          <w:p w14:paraId="06A7BA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Duodenitis, with hemorrhage</w:t>
            </w:r>
          </w:p>
        </w:tc>
        <w:tc>
          <w:tcPr>
            <w:tcW w:w="1310" w:type="dxa"/>
            <w:noWrap/>
            <w:vAlign w:val="center"/>
          </w:tcPr>
          <w:p w14:paraId="6BAAD0B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316AF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F41EE5C" w14:textId="77777777" w:rsidTr="00040FAB">
        <w:trPr>
          <w:trHeight w:val="290"/>
        </w:trPr>
        <w:tc>
          <w:tcPr>
            <w:tcW w:w="1098" w:type="dxa"/>
            <w:noWrap/>
            <w:vAlign w:val="center"/>
          </w:tcPr>
          <w:p w14:paraId="5D36AA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53816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537.83</w:t>
            </w:r>
          </w:p>
        </w:tc>
        <w:tc>
          <w:tcPr>
            <w:tcW w:w="7968" w:type="dxa"/>
            <w:noWrap/>
            <w:vAlign w:val="center"/>
          </w:tcPr>
          <w:p w14:paraId="23C879A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Angiodysplasia of stomach and duodenum with hemorrhage</w:t>
            </w:r>
          </w:p>
        </w:tc>
        <w:tc>
          <w:tcPr>
            <w:tcW w:w="1310" w:type="dxa"/>
            <w:noWrap/>
            <w:vAlign w:val="center"/>
          </w:tcPr>
          <w:p w14:paraId="5CEEBA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D8415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E0087DE" w14:textId="77777777" w:rsidTr="00040FAB">
        <w:trPr>
          <w:trHeight w:val="290"/>
        </w:trPr>
        <w:tc>
          <w:tcPr>
            <w:tcW w:w="1098" w:type="dxa"/>
            <w:noWrap/>
            <w:vAlign w:val="center"/>
          </w:tcPr>
          <w:p w14:paraId="7F623A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66397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537.84</w:t>
            </w:r>
          </w:p>
        </w:tc>
        <w:tc>
          <w:tcPr>
            <w:tcW w:w="7968" w:type="dxa"/>
            <w:noWrap/>
            <w:vAlign w:val="center"/>
          </w:tcPr>
          <w:p w14:paraId="65CA435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Dieulafoy lesion (hemorrhagic) of stomach and duodenum</w:t>
            </w:r>
          </w:p>
        </w:tc>
        <w:tc>
          <w:tcPr>
            <w:tcW w:w="1310" w:type="dxa"/>
            <w:noWrap/>
            <w:vAlign w:val="center"/>
          </w:tcPr>
          <w:p w14:paraId="1B861B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2D12E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A549080" w14:textId="77777777" w:rsidTr="00040FAB">
        <w:trPr>
          <w:trHeight w:val="290"/>
        </w:trPr>
        <w:tc>
          <w:tcPr>
            <w:tcW w:w="1098" w:type="dxa"/>
            <w:noWrap/>
            <w:vAlign w:val="center"/>
          </w:tcPr>
          <w:p w14:paraId="65691B7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C5001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562.02</w:t>
            </w:r>
          </w:p>
        </w:tc>
        <w:tc>
          <w:tcPr>
            <w:tcW w:w="7968" w:type="dxa"/>
            <w:noWrap/>
            <w:vAlign w:val="center"/>
          </w:tcPr>
          <w:p w14:paraId="744D87C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small intestine with hemorrhage</w:t>
            </w:r>
          </w:p>
        </w:tc>
        <w:tc>
          <w:tcPr>
            <w:tcW w:w="1310" w:type="dxa"/>
            <w:noWrap/>
            <w:vAlign w:val="center"/>
          </w:tcPr>
          <w:p w14:paraId="5D5E198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E0754F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E3C3D28" w14:textId="77777777" w:rsidTr="00040FAB">
        <w:trPr>
          <w:trHeight w:val="290"/>
        </w:trPr>
        <w:tc>
          <w:tcPr>
            <w:tcW w:w="1098" w:type="dxa"/>
            <w:noWrap/>
            <w:vAlign w:val="center"/>
          </w:tcPr>
          <w:p w14:paraId="193885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85306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562.03</w:t>
            </w:r>
          </w:p>
        </w:tc>
        <w:tc>
          <w:tcPr>
            <w:tcW w:w="7968" w:type="dxa"/>
            <w:noWrap/>
            <w:vAlign w:val="center"/>
          </w:tcPr>
          <w:p w14:paraId="14248AE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small intestine with hemorrhage</w:t>
            </w:r>
          </w:p>
        </w:tc>
        <w:tc>
          <w:tcPr>
            <w:tcW w:w="1310" w:type="dxa"/>
            <w:noWrap/>
            <w:vAlign w:val="center"/>
          </w:tcPr>
          <w:p w14:paraId="58F110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30126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27C974D" w14:textId="77777777" w:rsidTr="00040FAB">
        <w:trPr>
          <w:trHeight w:val="290"/>
        </w:trPr>
        <w:tc>
          <w:tcPr>
            <w:tcW w:w="1098" w:type="dxa"/>
            <w:noWrap/>
            <w:vAlign w:val="center"/>
          </w:tcPr>
          <w:p w14:paraId="7802F7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4E59B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562.12</w:t>
            </w:r>
          </w:p>
        </w:tc>
        <w:tc>
          <w:tcPr>
            <w:tcW w:w="7968" w:type="dxa"/>
            <w:noWrap/>
            <w:vAlign w:val="center"/>
          </w:tcPr>
          <w:p w14:paraId="179967A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Diverticulosis of colon with hemorrhage</w:t>
            </w:r>
          </w:p>
        </w:tc>
        <w:tc>
          <w:tcPr>
            <w:tcW w:w="1310" w:type="dxa"/>
            <w:noWrap/>
            <w:vAlign w:val="center"/>
          </w:tcPr>
          <w:p w14:paraId="7329F0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AEF89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24675CA" w14:textId="77777777" w:rsidTr="00040FAB">
        <w:trPr>
          <w:trHeight w:val="290"/>
        </w:trPr>
        <w:tc>
          <w:tcPr>
            <w:tcW w:w="1098" w:type="dxa"/>
            <w:noWrap/>
            <w:vAlign w:val="center"/>
          </w:tcPr>
          <w:p w14:paraId="40C53DD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9E224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562.13</w:t>
            </w:r>
          </w:p>
        </w:tc>
        <w:tc>
          <w:tcPr>
            <w:tcW w:w="7968" w:type="dxa"/>
            <w:noWrap/>
            <w:vAlign w:val="center"/>
          </w:tcPr>
          <w:p w14:paraId="23AF0D9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Diverticulitis of colon with hemorrhage</w:t>
            </w:r>
          </w:p>
        </w:tc>
        <w:tc>
          <w:tcPr>
            <w:tcW w:w="1310" w:type="dxa"/>
            <w:noWrap/>
            <w:vAlign w:val="center"/>
          </w:tcPr>
          <w:p w14:paraId="0DA9E30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7756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3E38E6D" w14:textId="77777777" w:rsidTr="00040FAB">
        <w:trPr>
          <w:trHeight w:val="290"/>
        </w:trPr>
        <w:tc>
          <w:tcPr>
            <w:tcW w:w="1098" w:type="dxa"/>
            <w:noWrap/>
            <w:vAlign w:val="center"/>
          </w:tcPr>
          <w:p w14:paraId="642168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0B4BC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568.81</w:t>
            </w:r>
          </w:p>
        </w:tc>
        <w:tc>
          <w:tcPr>
            <w:tcW w:w="7968" w:type="dxa"/>
            <w:noWrap/>
            <w:vAlign w:val="center"/>
          </w:tcPr>
          <w:p w14:paraId="60AF30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Hemoperitoneum (nontraumatic)</w:t>
            </w:r>
          </w:p>
        </w:tc>
        <w:tc>
          <w:tcPr>
            <w:tcW w:w="1310" w:type="dxa"/>
            <w:noWrap/>
            <w:vAlign w:val="center"/>
          </w:tcPr>
          <w:p w14:paraId="3BF296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481D5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CBBFF9C" w14:textId="77777777" w:rsidTr="00040FAB">
        <w:trPr>
          <w:trHeight w:val="290"/>
        </w:trPr>
        <w:tc>
          <w:tcPr>
            <w:tcW w:w="1098" w:type="dxa"/>
            <w:noWrap/>
            <w:vAlign w:val="center"/>
          </w:tcPr>
          <w:p w14:paraId="2BDBE18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D681A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569.3</w:t>
            </w:r>
          </w:p>
        </w:tc>
        <w:tc>
          <w:tcPr>
            <w:tcW w:w="7968" w:type="dxa"/>
            <w:noWrap/>
            <w:vAlign w:val="center"/>
          </w:tcPr>
          <w:p w14:paraId="0DDB5ED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of rectum and anus</w:t>
            </w:r>
          </w:p>
        </w:tc>
        <w:tc>
          <w:tcPr>
            <w:tcW w:w="1310" w:type="dxa"/>
            <w:noWrap/>
            <w:vAlign w:val="center"/>
          </w:tcPr>
          <w:p w14:paraId="33D112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6CC0A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264CD6C" w14:textId="77777777" w:rsidTr="00040FAB">
        <w:trPr>
          <w:trHeight w:val="290"/>
        </w:trPr>
        <w:tc>
          <w:tcPr>
            <w:tcW w:w="1098" w:type="dxa"/>
            <w:noWrap/>
            <w:vAlign w:val="center"/>
          </w:tcPr>
          <w:p w14:paraId="2349CA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0DE1D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569.85</w:t>
            </w:r>
          </w:p>
        </w:tc>
        <w:tc>
          <w:tcPr>
            <w:tcW w:w="7968" w:type="dxa"/>
            <w:noWrap/>
            <w:vAlign w:val="center"/>
          </w:tcPr>
          <w:p w14:paraId="442377F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Angiodysplasia of intestine with hemorrhage</w:t>
            </w:r>
          </w:p>
        </w:tc>
        <w:tc>
          <w:tcPr>
            <w:tcW w:w="1310" w:type="dxa"/>
            <w:noWrap/>
            <w:vAlign w:val="center"/>
          </w:tcPr>
          <w:p w14:paraId="1FBD12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388CE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689EC82" w14:textId="77777777" w:rsidTr="00040FAB">
        <w:trPr>
          <w:trHeight w:val="290"/>
        </w:trPr>
        <w:tc>
          <w:tcPr>
            <w:tcW w:w="1098" w:type="dxa"/>
            <w:noWrap/>
            <w:vAlign w:val="center"/>
          </w:tcPr>
          <w:p w14:paraId="102972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10E7FF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578</w:t>
            </w:r>
          </w:p>
        </w:tc>
        <w:tc>
          <w:tcPr>
            <w:tcW w:w="7968" w:type="dxa"/>
            <w:noWrap/>
            <w:vAlign w:val="center"/>
          </w:tcPr>
          <w:p w14:paraId="445103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Gastrointestinal hemorrhage</w:t>
            </w:r>
          </w:p>
        </w:tc>
        <w:tc>
          <w:tcPr>
            <w:tcW w:w="1310" w:type="dxa"/>
            <w:noWrap/>
            <w:vAlign w:val="center"/>
          </w:tcPr>
          <w:p w14:paraId="731232F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C3ACA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8D221EF" w14:textId="77777777" w:rsidTr="00040FAB">
        <w:trPr>
          <w:trHeight w:val="290"/>
        </w:trPr>
        <w:tc>
          <w:tcPr>
            <w:tcW w:w="1098" w:type="dxa"/>
            <w:noWrap/>
            <w:vAlign w:val="center"/>
          </w:tcPr>
          <w:p w14:paraId="4442EB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646EC2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578.0</w:t>
            </w:r>
          </w:p>
        </w:tc>
        <w:tc>
          <w:tcPr>
            <w:tcW w:w="7968" w:type="dxa"/>
            <w:noWrap/>
            <w:vAlign w:val="center"/>
          </w:tcPr>
          <w:p w14:paraId="79DE9D6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Hematemesis</w:t>
            </w:r>
          </w:p>
        </w:tc>
        <w:tc>
          <w:tcPr>
            <w:tcW w:w="1310" w:type="dxa"/>
            <w:noWrap/>
            <w:vAlign w:val="center"/>
          </w:tcPr>
          <w:p w14:paraId="6C4AA2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4A3B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F452189" w14:textId="77777777" w:rsidTr="00040FAB">
        <w:trPr>
          <w:trHeight w:val="290"/>
        </w:trPr>
        <w:tc>
          <w:tcPr>
            <w:tcW w:w="1098" w:type="dxa"/>
            <w:noWrap/>
            <w:vAlign w:val="center"/>
          </w:tcPr>
          <w:p w14:paraId="606CBEA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6DB6E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578.1</w:t>
            </w:r>
          </w:p>
        </w:tc>
        <w:tc>
          <w:tcPr>
            <w:tcW w:w="7968" w:type="dxa"/>
            <w:noWrap/>
            <w:vAlign w:val="center"/>
          </w:tcPr>
          <w:p w14:paraId="6B33AF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Blood in stool</w:t>
            </w:r>
          </w:p>
        </w:tc>
        <w:tc>
          <w:tcPr>
            <w:tcW w:w="1310" w:type="dxa"/>
            <w:noWrap/>
            <w:vAlign w:val="center"/>
          </w:tcPr>
          <w:p w14:paraId="38EB80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A0DC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E1EFE3F" w14:textId="77777777" w:rsidTr="00040FAB">
        <w:trPr>
          <w:trHeight w:val="290"/>
        </w:trPr>
        <w:tc>
          <w:tcPr>
            <w:tcW w:w="1098" w:type="dxa"/>
            <w:noWrap/>
            <w:vAlign w:val="center"/>
          </w:tcPr>
          <w:p w14:paraId="7A2461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0B013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578.9</w:t>
            </w:r>
          </w:p>
        </w:tc>
        <w:tc>
          <w:tcPr>
            <w:tcW w:w="7968" w:type="dxa"/>
            <w:noWrap/>
            <w:vAlign w:val="center"/>
          </w:tcPr>
          <w:p w14:paraId="5DFA11A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Hemorrhage of gastrointestinal tract, unspecified</w:t>
            </w:r>
          </w:p>
        </w:tc>
        <w:tc>
          <w:tcPr>
            <w:tcW w:w="1310" w:type="dxa"/>
            <w:noWrap/>
            <w:vAlign w:val="center"/>
          </w:tcPr>
          <w:p w14:paraId="5D839B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CF2EA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05C00E8" w14:textId="77777777" w:rsidTr="00040FAB">
        <w:trPr>
          <w:trHeight w:val="290"/>
        </w:trPr>
        <w:tc>
          <w:tcPr>
            <w:tcW w:w="1098" w:type="dxa"/>
            <w:noWrap/>
            <w:vAlign w:val="center"/>
          </w:tcPr>
          <w:p w14:paraId="760C8AB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A330B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596.7</w:t>
            </w:r>
          </w:p>
        </w:tc>
        <w:tc>
          <w:tcPr>
            <w:tcW w:w="7968" w:type="dxa"/>
            <w:noWrap/>
            <w:vAlign w:val="center"/>
          </w:tcPr>
          <w:p w14:paraId="735069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Hemorrhage into bladder wall</w:t>
            </w:r>
          </w:p>
        </w:tc>
        <w:tc>
          <w:tcPr>
            <w:tcW w:w="1310" w:type="dxa"/>
            <w:noWrap/>
            <w:vAlign w:val="center"/>
          </w:tcPr>
          <w:p w14:paraId="6EF80E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5AD2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60035F4" w14:textId="77777777" w:rsidTr="00040FAB">
        <w:trPr>
          <w:trHeight w:val="290"/>
        </w:trPr>
        <w:tc>
          <w:tcPr>
            <w:tcW w:w="1098" w:type="dxa"/>
            <w:noWrap/>
            <w:vAlign w:val="center"/>
          </w:tcPr>
          <w:p w14:paraId="449BA0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166F8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599.70</w:t>
            </w:r>
          </w:p>
        </w:tc>
        <w:tc>
          <w:tcPr>
            <w:tcW w:w="7968" w:type="dxa"/>
            <w:noWrap/>
            <w:vAlign w:val="center"/>
          </w:tcPr>
          <w:p w14:paraId="066868D4" w14:textId="190A257F" w:rsidR="00D54A24" w:rsidRPr="008634B8" w:rsidRDefault="00ED6A89" w:rsidP="00040FAB">
            <w:pPr>
              <w:rPr>
                <w:rFonts w:eastAsia="Times New Roman" w:cstheme="minorHAnsi"/>
                <w:color w:val="000000"/>
                <w:sz w:val="18"/>
                <w:szCs w:val="18"/>
                <w:lang w:eastAsia="en-IN"/>
              </w:rPr>
            </w:pPr>
            <w:r w:rsidRPr="007854A4">
              <w:rPr>
                <w:rFonts w:cstheme="minorHAnsi"/>
                <w:sz w:val="18"/>
                <w:szCs w:val="18"/>
              </w:rPr>
              <w:t>Hematuria</w:t>
            </w:r>
            <w:r w:rsidR="00D54A24" w:rsidRPr="007854A4">
              <w:rPr>
                <w:rFonts w:cstheme="minorHAnsi"/>
                <w:sz w:val="18"/>
                <w:szCs w:val="18"/>
              </w:rPr>
              <w:t>, unspecified</w:t>
            </w:r>
          </w:p>
        </w:tc>
        <w:tc>
          <w:tcPr>
            <w:tcW w:w="1310" w:type="dxa"/>
            <w:noWrap/>
            <w:vAlign w:val="center"/>
          </w:tcPr>
          <w:p w14:paraId="6E8A407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8D8F3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D5F23FA" w14:textId="77777777" w:rsidTr="00040FAB">
        <w:trPr>
          <w:trHeight w:val="290"/>
        </w:trPr>
        <w:tc>
          <w:tcPr>
            <w:tcW w:w="1098" w:type="dxa"/>
            <w:noWrap/>
            <w:vAlign w:val="center"/>
          </w:tcPr>
          <w:p w14:paraId="1122ADC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A727B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599.71</w:t>
            </w:r>
          </w:p>
        </w:tc>
        <w:tc>
          <w:tcPr>
            <w:tcW w:w="7968" w:type="dxa"/>
            <w:noWrap/>
            <w:vAlign w:val="center"/>
          </w:tcPr>
          <w:p w14:paraId="14F2D2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Gross hematuria</w:t>
            </w:r>
          </w:p>
        </w:tc>
        <w:tc>
          <w:tcPr>
            <w:tcW w:w="1310" w:type="dxa"/>
            <w:noWrap/>
            <w:vAlign w:val="center"/>
          </w:tcPr>
          <w:p w14:paraId="427163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2FADF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A6A599E" w14:textId="77777777" w:rsidTr="00040FAB">
        <w:trPr>
          <w:trHeight w:val="290"/>
        </w:trPr>
        <w:tc>
          <w:tcPr>
            <w:tcW w:w="1098" w:type="dxa"/>
            <w:noWrap/>
            <w:vAlign w:val="center"/>
          </w:tcPr>
          <w:p w14:paraId="05F3FC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C1924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620.7</w:t>
            </w:r>
          </w:p>
        </w:tc>
        <w:tc>
          <w:tcPr>
            <w:tcW w:w="7968" w:type="dxa"/>
            <w:noWrap/>
            <w:vAlign w:val="center"/>
          </w:tcPr>
          <w:p w14:paraId="6B8B38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Hematoma of broad ligament</w:t>
            </w:r>
          </w:p>
        </w:tc>
        <w:tc>
          <w:tcPr>
            <w:tcW w:w="1310" w:type="dxa"/>
            <w:noWrap/>
            <w:vAlign w:val="center"/>
          </w:tcPr>
          <w:p w14:paraId="5703DA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E6E8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2FB661F" w14:textId="77777777" w:rsidTr="00040FAB">
        <w:trPr>
          <w:trHeight w:val="290"/>
        </w:trPr>
        <w:tc>
          <w:tcPr>
            <w:tcW w:w="1098" w:type="dxa"/>
            <w:noWrap/>
            <w:vAlign w:val="center"/>
          </w:tcPr>
          <w:p w14:paraId="1CFCCA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8E241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624.5</w:t>
            </w:r>
          </w:p>
        </w:tc>
        <w:tc>
          <w:tcPr>
            <w:tcW w:w="7968" w:type="dxa"/>
            <w:noWrap/>
            <w:vAlign w:val="center"/>
          </w:tcPr>
          <w:p w14:paraId="0AE968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Hematoma of vulva</w:t>
            </w:r>
          </w:p>
        </w:tc>
        <w:tc>
          <w:tcPr>
            <w:tcW w:w="1310" w:type="dxa"/>
            <w:noWrap/>
            <w:vAlign w:val="center"/>
          </w:tcPr>
          <w:p w14:paraId="37505FB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7510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D920063" w14:textId="77777777" w:rsidTr="00040FAB">
        <w:trPr>
          <w:trHeight w:val="290"/>
        </w:trPr>
        <w:tc>
          <w:tcPr>
            <w:tcW w:w="1098" w:type="dxa"/>
            <w:noWrap/>
            <w:vAlign w:val="center"/>
          </w:tcPr>
          <w:p w14:paraId="218974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1539A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626.6</w:t>
            </w:r>
          </w:p>
        </w:tc>
        <w:tc>
          <w:tcPr>
            <w:tcW w:w="7968" w:type="dxa"/>
            <w:noWrap/>
            <w:vAlign w:val="center"/>
          </w:tcPr>
          <w:p w14:paraId="6F4883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Metrorrhagia</w:t>
            </w:r>
          </w:p>
        </w:tc>
        <w:tc>
          <w:tcPr>
            <w:tcW w:w="1310" w:type="dxa"/>
            <w:noWrap/>
            <w:vAlign w:val="center"/>
          </w:tcPr>
          <w:p w14:paraId="4BF1CB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1563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4B15B0E" w14:textId="77777777" w:rsidTr="00040FAB">
        <w:trPr>
          <w:trHeight w:val="290"/>
        </w:trPr>
        <w:tc>
          <w:tcPr>
            <w:tcW w:w="1098" w:type="dxa"/>
            <w:noWrap/>
            <w:vAlign w:val="center"/>
          </w:tcPr>
          <w:p w14:paraId="7525BDB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3ECEB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626.8</w:t>
            </w:r>
          </w:p>
        </w:tc>
        <w:tc>
          <w:tcPr>
            <w:tcW w:w="7968" w:type="dxa"/>
            <w:noWrap/>
            <w:vAlign w:val="center"/>
          </w:tcPr>
          <w:p w14:paraId="73119B4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disorders of menstruation and other abnormal bleeding from female genital tract</w:t>
            </w:r>
          </w:p>
        </w:tc>
        <w:tc>
          <w:tcPr>
            <w:tcW w:w="1310" w:type="dxa"/>
            <w:noWrap/>
            <w:vAlign w:val="center"/>
          </w:tcPr>
          <w:p w14:paraId="057EE0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F7132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0C8A5FB" w14:textId="77777777" w:rsidTr="00040FAB">
        <w:trPr>
          <w:trHeight w:val="290"/>
        </w:trPr>
        <w:tc>
          <w:tcPr>
            <w:tcW w:w="1098" w:type="dxa"/>
            <w:noWrap/>
            <w:vAlign w:val="center"/>
          </w:tcPr>
          <w:p w14:paraId="02FF04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C4A2F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626.9</w:t>
            </w:r>
          </w:p>
        </w:tc>
        <w:tc>
          <w:tcPr>
            <w:tcW w:w="7968" w:type="dxa"/>
            <w:noWrap/>
            <w:vAlign w:val="center"/>
          </w:tcPr>
          <w:p w14:paraId="14FF9DE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Unspecified disorders of menstruation and other abnormal bleeding from female genital tract</w:t>
            </w:r>
          </w:p>
        </w:tc>
        <w:tc>
          <w:tcPr>
            <w:tcW w:w="1310" w:type="dxa"/>
            <w:noWrap/>
            <w:vAlign w:val="center"/>
          </w:tcPr>
          <w:p w14:paraId="2D5949E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574E6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50B741D" w14:textId="77777777" w:rsidTr="00040FAB">
        <w:trPr>
          <w:trHeight w:val="290"/>
        </w:trPr>
        <w:tc>
          <w:tcPr>
            <w:tcW w:w="1098" w:type="dxa"/>
            <w:noWrap/>
            <w:vAlign w:val="center"/>
          </w:tcPr>
          <w:p w14:paraId="2C943E2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E20A8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627.0</w:t>
            </w:r>
          </w:p>
        </w:tc>
        <w:tc>
          <w:tcPr>
            <w:tcW w:w="7968" w:type="dxa"/>
            <w:noWrap/>
            <w:vAlign w:val="center"/>
          </w:tcPr>
          <w:p w14:paraId="55DF7A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Premenopausal menorrhagia</w:t>
            </w:r>
          </w:p>
        </w:tc>
        <w:tc>
          <w:tcPr>
            <w:tcW w:w="1310" w:type="dxa"/>
            <w:noWrap/>
            <w:vAlign w:val="center"/>
          </w:tcPr>
          <w:p w14:paraId="79600E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186C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6194901" w14:textId="77777777" w:rsidTr="00040FAB">
        <w:trPr>
          <w:trHeight w:val="290"/>
        </w:trPr>
        <w:tc>
          <w:tcPr>
            <w:tcW w:w="1098" w:type="dxa"/>
            <w:noWrap/>
            <w:vAlign w:val="center"/>
          </w:tcPr>
          <w:p w14:paraId="637255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445F4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627.1</w:t>
            </w:r>
          </w:p>
        </w:tc>
        <w:tc>
          <w:tcPr>
            <w:tcW w:w="7968" w:type="dxa"/>
            <w:noWrap/>
            <w:vAlign w:val="center"/>
          </w:tcPr>
          <w:p w14:paraId="7AB2478F" w14:textId="6F981378" w:rsidR="00D54A24" w:rsidRPr="008634B8" w:rsidRDefault="00ED6A89" w:rsidP="00040FAB">
            <w:pPr>
              <w:rPr>
                <w:rFonts w:eastAsia="Times New Roman" w:cstheme="minorHAnsi"/>
                <w:color w:val="000000"/>
                <w:sz w:val="18"/>
                <w:szCs w:val="18"/>
                <w:lang w:eastAsia="en-IN"/>
              </w:rPr>
            </w:pPr>
            <w:r w:rsidRPr="007854A4">
              <w:rPr>
                <w:rFonts w:cstheme="minorHAnsi"/>
                <w:sz w:val="18"/>
                <w:szCs w:val="18"/>
              </w:rPr>
              <w:t>Postmenopausal</w:t>
            </w:r>
            <w:r w:rsidR="00D54A24" w:rsidRPr="007854A4">
              <w:rPr>
                <w:rFonts w:cstheme="minorHAnsi"/>
                <w:sz w:val="18"/>
                <w:szCs w:val="18"/>
              </w:rPr>
              <w:t xml:space="preserve"> bleeding</w:t>
            </w:r>
          </w:p>
        </w:tc>
        <w:tc>
          <w:tcPr>
            <w:tcW w:w="1310" w:type="dxa"/>
            <w:noWrap/>
            <w:vAlign w:val="center"/>
          </w:tcPr>
          <w:p w14:paraId="247029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DE35A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B2E253B" w14:textId="77777777" w:rsidTr="00040FAB">
        <w:trPr>
          <w:trHeight w:val="290"/>
        </w:trPr>
        <w:tc>
          <w:tcPr>
            <w:tcW w:w="1098" w:type="dxa"/>
            <w:noWrap/>
            <w:vAlign w:val="center"/>
          </w:tcPr>
          <w:p w14:paraId="631275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64287F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w:t>
            </w:r>
          </w:p>
        </w:tc>
        <w:tc>
          <w:tcPr>
            <w:tcW w:w="7968" w:type="dxa"/>
            <w:noWrap/>
            <w:vAlign w:val="center"/>
          </w:tcPr>
          <w:p w14:paraId="516625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w:t>
            </w:r>
          </w:p>
        </w:tc>
        <w:tc>
          <w:tcPr>
            <w:tcW w:w="1310" w:type="dxa"/>
            <w:noWrap/>
            <w:vAlign w:val="center"/>
          </w:tcPr>
          <w:p w14:paraId="56A68C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5F5A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E4FE324" w14:textId="77777777" w:rsidTr="00040FAB">
        <w:trPr>
          <w:trHeight w:val="290"/>
        </w:trPr>
        <w:tc>
          <w:tcPr>
            <w:tcW w:w="1098" w:type="dxa"/>
            <w:noWrap/>
            <w:vAlign w:val="center"/>
          </w:tcPr>
          <w:p w14:paraId="74572A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F125A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719.10</w:t>
            </w:r>
          </w:p>
        </w:tc>
        <w:tc>
          <w:tcPr>
            <w:tcW w:w="7968" w:type="dxa"/>
            <w:noWrap/>
            <w:vAlign w:val="center"/>
          </w:tcPr>
          <w:p w14:paraId="0E214B60" w14:textId="16783125" w:rsidR="00D54A24" w:rsidRPr="008634B8" w:rsidRDefault="0045082E" w:rsidP="00040FAB">
            <w:pPr>
              <w:rPr>
                <w:rFonts w:eastAsia="Times New Roman" w:cstheme="minorHAnsi"/>
                <w:color w:val="000000"/>
                <w:sz w:val="18"/>
                <w:szCs w:val="18"/>
                <w:lang w:eastAsia="en-IN"/>
              </w:rPr>
            </w:pPr>
            <w:r>
              <w:rPr>
                <w:rFonts w:cstheme="minorHAnsi"/>
                <w:sz w:val="18"/>
                <w:szCs w:val="18"/>
              </w:rPr>
              <w:t>H</w:t>
            </w:r>
            <w:r w:rsidR="00D54A24" w:rsidRPr="007854A4">
              <w:rPr>
                <w:rFonts w:cstheme="minorHAnsi"/>
                <w:sz w:val="18"/>
                <w:szCs w:val="18"/>
              </w:rPr>
              <w:t>emarthrosis site unspecified</w:t>
            </w:r>
          </w:p>
        </w:tc>
        <w:tc>
          <w:tcPr>
            <w:tcW w:w="1310" w:type="dxa"/>
            <w:noWrap/>
            <w:vAlign w:val="center"/>
          </w:tcPr>
          <w:p w14:paraId="2E554E1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9A15B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8D04FB6" w14:textId="77777777" w:rsidTr="00040FAB">
        <w:trPr>
          <w:trHeight w:val="290"/>
        </w:trPr>
        <w:tc>
          <w:tcPr>
            <w:tcW w:w="1098" w:type="dxa"/>
            <w:noWrap/>
            <w:vAlign w:val="center"/>
          </w:tcPr>
          <w:p w14:paraId="39C9D2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EA4986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719.11</w:t>
            </w:r>
          </w:p>
        </w:tc>
        <w:tc>
          <w:tcPr>
            <w:tcW w:w="7968" w:type="dxa"/>
            <w:noWrap/>
            <w:vAlign w:val="center"/>
          </w:tcPr>
          <w:p w14:paraId="5B76B7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shoulder region</w:t>
            </w:r>
          </w:p>
        </w:tc>
        <w:tc>
          <w:tcPr>
            <w:tcW w:w="1310" w:type="dxa"/>
            <w:noWrap/>
            <w:vAlign w:val="center"/>
          </w:tcPr>
          <w:p w14:paraId="7466AF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566E4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D98994E" w14:textId="77777777" w:rsidTr="00040FAB">
        <w:trPr>
          <w:trHeight w:val="290"/>
        </w:trPr>
        <w:tc>
          <w:tcPr>
            <w:tcW w:w="1098" w:type="dxa"/>
            <w:noWrap/>
            <w:vAlign w:val="center"/>
          </w:tcPr>
          <w:p w14:paraId="1A8ED7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4E96B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719.12</w:t>
            </w:r>
          </w:p>
        </w:tc>
        <w:tc>
          <w:tcPr>
            <w:tcW w:w="7968" w:type="dxa"/>
            <w:noWrap/>
            <w:vAlign w:val="center"/>
          </w:tcPr>
          <w:p w14:paraId="39BC77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upper arm</w:t>
            </w:r>
          </w:p>
        </w:tc>
        <w:tc>
          <w:tcPr>
            <w:tcW w:w="1310" w:type="dxa"/>
            <w:noWrap/>
            <w:vAlign w:val="center"/>
          </w:tcPr>
          <w:p w14:paraId="0E4C3E5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E00BE7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473A9E9" w14:textId="77777777" w:rsidTr="00040FAB">
        <w:trPr>
          <w:trHeight w:val="290"/>
        </w:trPr>
        <w:tc>
          <w:tcPr>
            <w:tcW w:w="1098" w:type="dxa"/>
            <w:noWrap/>
            <w:vAlign w:val="center"/>
          </w:tcPr>
          <w:p w14:paraId="023DFB4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EDDF0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719.13</w:t>
            </w:r>
          </w:p>
        </w:tc>
        <w:tc>
          <w:tcPr>
            <w:tcW w:w="7968" w:type="dxa"/>
            <w:noWrap/>
            <w:vAlign w:val="center"/>
          </w:tcPr>
          <w:p w14:paraId="43721E9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forearm</w:t>
            </w:r>
          </w:p>
        </w:tc>
        <w:tc>
          <w:tcPr>
            <w:tcW w:w="1310" w:type="dxa"/>
            <w:noWrap/>
            <w:vAlign w:val="center"/>
          </w:tcPr>
          <w:p w14:paraId="0C0C05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365B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254A2C67" w14:textId="77777777" w:rsidTr="00040FAB">
        <w:trPr>
          <w:trHeight w:val="290"/>
        </w:trPr>
        <w:tc>
          <w:tcPr>
            <w:tcW w:w="1098" w:type="dxa"/>
            <w:noWrap/>
            <w:vAlign w:val="center"/>
          </w:tcPr>
          <w:p w14:paraId="144A47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0B557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719.14</w:t>
            </w:r>
          </w:p>
        </w:tc>
        <w:tc>
          <w:tcPr>
            <w:tcW w:w="7968" w:type="dxa"/>
            <w:noWrap/>
            <w:vAlign w:val="center"/>
          </w:tcPr>
          <w:p w14:paraId="47E27AB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hand</w:t>
            </w:r>
          </w:p>
        </w:tc>
        <w:tc>
          <w:tcPr>
            <w:tcW w:w="1310" w:type="dxa"/>
            <w:noWrap/>
            <w:vAlign w:val="center"/>
          </w:tcPr>
          <w:p w14:paraId="568A87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B72FC6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623D937" w14:textId="77777777" w:rsidTr="00040FAB">
        <w:trPr>
          <w:trHeight w:val="290"/>
        </w:trPr>
        <w:tc>
          <w:tcPr>
            <w:tcW w:w="1098" w:type="dxa"/>
            <w:noWrap/>
            <w:vAlign w:val="center"/>
          </w:tcPr>
          <w:p w14:paraId="299620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F5FC6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719.15</w:t>
            </w:r>
          </w:p>
        </w:tc>
        <w:tc>
          <w:tcPr>
            <w:tcW w:w="7968" w:type="dxa"/>
            <w:noWrap/>
            <w:vAlign w:val="center"/>
          </w:tcPr>
          <w:p w14:paraId="185051B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Hemarthrosis, pelvic region and thigh</w:t>
            </w:r>
          </w:p>
        </w:tc>
        <w:tc>
          <w:tcPr>
            <w:tcW w:w="1310" w:type="dxa"/>
            <w:noWrap/>
            <w:vAlign w:val="center"/>
          </w:tcPr>
          <w:p w14:paraId="5C5B61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8C3AF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DB516F6" w14:textId="77777777" w:rsidTr="00040FAB">
        <w:trPr>
          <w:trHeight w:val="290"/>
        </w:trPr>
        <w:tc>
          <w:tcPr>
            <w:tcW w:w="1098" w:type="dxa"/>
            <w:noWrap/>
            <w:vAlign w:val="center"/>
          </w:tcPr>
          <w:p w14:paraId="6850EF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40461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719.16</w:t>
            </w:r>
          </w:p>
        </w:tc>
        <w:tc>
          <w:tcPr>
            <w:tcW w:w="7968" w:type="dxa"/>
            <w:noWrap/>
            <w:vAlign w:val="center"/>
          </w:tcPr>
          <w:p w14:paraId="3710D5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lower leg</w:t>
            </w:r>
          </w:p>
        </w:tc>
        <w:tc>
          <w:tcPr>
            <w:tcW w:w="1310" w:type="dxa"/>
            <w:noWrap/>
            <w:vAlign w:val="center"/>
          </w:tcPr>
          <w:p w14:paraId="1BE383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22D44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ADFCAB9" w14:textId="77777777" w:rsidTr="00040FAB">
        <w:trPr>
          <w:trHeight w:val="290"/>
        </w:trPr>
        <w:tc>
          <w:tcPr>
            <w:tcW w:w="1098" w:type="dxa"/>
            <w:noWrap/>
            <w:vAlign w:val="center"/>
          </w:tcPr>
          <w:p w14:paraId="473E8E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5EC7DC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719.17</w:t>
            </w:r>
          </w:p>
        </w:tc>
        <w:tc>
          <w:tcPr>
            <w:tcW w:w="7968" w:type="dxa"/>
            <w:noWrap/>
            <w:vAlign w:val="center"/>
          </w:tcPr>
          <w:p w14:paraId="1CA293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ankle and foot</w:t>
            </w:r>
          </w:p>
        </w:tc>
        <w:tc>
          <w:tcPr>
            <w:tcW w:w="1310" w:type="dxa"/>
            <w:noWrap/>
            <w:vAlign w:val="center"/>
          </w:tcPr>
          <w:p w14:paraId="23FA31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03FCE7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1BA1E6F2" w14:textId="77777777" w:rsidTr="00040FAB">
        <w:trPr>
          <w:trHeight w:val="290"/>
        </w:trPr>
        <w:tc>
          <w:tcPr>
            <w:tcW w:w="1098" w:type="dxa"/>
            <w:noWrap/>
            <w:vAlign w:val="center"/>
          </w:tcPr>
          <w:p w14:paraId="3670F6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6BA9BE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719.18</w:t>
            </w:r>
          </w:p>
        </w:tc>
        <w:tc>
          <w:tcPr>
            <w:tcW w:w="7968" w:type="dxa"/>
            <w:noWrap/>
            <w:vAlign w:val="center"/>
          </w:tcPr>
          <w:p w14:paraId="5FFCBC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other specified sites</w:t>
            </w:r>
          </w:p>
        </w:tc>
        <w:tc>
          <w:tcPr>
            <w:tcW w:w="1310" w:type="dxa"/>
            <w:noWrap/>
            <w:vAlign w:val="center"/>
          </w:tcPr>
          <w:p w14:paraId="7DDEE9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BB862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534604C2" w14:textId="77777777" w:rsidTr="00040FAB">
        <w:trPr>
          <w:trHeight w:val="290"/>
        </w:trPr>
        <w:tc>
          <w:tcPr>
            <w:tcW w:w="1098" w:type="dxa"/>
            <w:noWrap/>
            <w:vAlign w:val="center"/>
          </w:tcPr>
          <w:p w14:paraId="2D259A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6947B4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719.19</w:t>
            </w:r>
          </w:p>
        </w:tc>
        <w:tc>
          <w:tcPr>
            <w:tcW w:w="7968" w:type="dxa"/>
            <w:noWrap/>
            <w:vAlign w:val="center"/>
          </w:tcPr>
          <w:p w14:paraId="594B46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Hemarthrosis, multiple sites</w:t>
            </w:r>
          </w:p>
        </w:tc>
        <w:tc>
          <w:tcPr>
            <w:tcW w:w="1310" w:type="dxa"/>
            <w:noWrap/>
            <w:vAlign w:val="center"/>
          </w:tcPr>
          <w:p w14:paraId="37D16E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889A3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3DAC782F" w14:textId="77777777" w:rsidTr="00040FAB">
        <w:trPr>
          <w:trHeight w:val="290"/>
        </w:trPr>
        <w:tc>
          <w:tcPr>
            <w:tcW w:w="1098" w:type="dxa"/>
            <w:noWrap/>
            <w:vAlign w:val="center"/>
          </w:tcPr>
          <w:p w14:paraId="403179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51A29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729.7</w:t>
            </w:r>
          </w:p>
        </w:tc>
        <w:tc>
          <w:tcPr>
            <w:tcW w:w="7968" w:type="dxa"/>
            <w:noWrap/>
            <w:vAlign w:val="center"/>
          </w:tcPr>
          <w:p w14:paraId="17A89C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Nontraumatic compartment syndrome</w:t>
            </w:r>
          </w:p>
        </w:tc>
        <w:tc>
          <w:tcPr>
            <w:tcW w:w="1310" w:type="dxa"/>
            <w:noWrap/>
            <w:vAlign w:val="center"/>
          </w:tcPr>
          <w:p w14:paraId="3A80EA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EA2914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02237BF" w14:textId="77777777" w:rsidTr="00040FAB">
        <w:trPr>
          <w:trHeight w:val="290"/>
        </w:trPr>
        <w:tc>
          <w:tcPr>
            <w:tcW w:w="1098" w:type="dxa"/>
            <w:noWrap/>
            <w:vAlign w:val="center"/>
          </w:tcPr>
          <w:p w14:paraId="1C8B74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D0D7C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729.71</w:t>
            </w:r>
          </w:p>
        </w:tc>
        <w:tc>
          <w:tcPr>
            <w:tcW w:w="7968" w:type="dxa"/>
            <w:noWrap/>
            <w:vAlign w:val="center"/>
          </w:tcPr>
          <w:p w14:paraId="7973B66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upper extremity</w:t>
            </w:r>
          </w:p>
        </w:tc>
        <w:tc>
          <w:tcPr>
            <w:tcW w:w="1310" w:type="dxa"/>
            <w:noWrap/>
            <w:vAlign w:val="center"/>
          </w:tcPr>
          <w:p w14:paraId="6729A6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3DC93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64AB41A" w14:textId="77777777" w:rsidTr="00040FAB">
        <w:trPr>
          <w:trHeight w:val="290"/>
        </w:trPr>
        <w:tc>
          <w:tcPr>
            <w:tcW w:w="1098" w:type="dxa"/>
            <w:noWrap/>
            <w:vAlign w:val="center"/>
          </w:tcPr>
          <w:p w14:paraId="3BC14A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150AE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729.72</w:t>
            </w:r>
          </w:p>
        </w:tc>
        <w:tc>
          <w:tcPr>
            <w:tcW w:w="7968" w:type="dxa"/>
            <w:noWrap/>
            <w:vAlign w:val="center"/>
          </w:tcPr>
          <w:p w14:paraId="0F52DFD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lower extremity</w:t>
            </w:r>
          </w:p>
        </w:tc>
        <w:tc>
          <w:tcPr>
            <w:tcW w:w="1310" w:type="dxa"/>
            <w:noWrap/>
            <w:vAlign w:val="center"/>
          </w:tcPr>
          <w:p w14:paraId="7960E6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5818E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41A0DB0" w14:textId="77777777" w:rsidTr="00040FAB">
        <w:trPr>
          <w:trHeight w:val="290"/>
        </w:trPr>
        <w:tc>
          <w:tcPr>
            <w:tcW w:w="1098" w:type="dxa"/>
            <w:noWrap/>
            <w:vAlign w:val="center"/>
          </w:tcPr>
          <w:p w14:paraId="1AEC00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ADF95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729.73</w:t>
            </w:r>
          </w:p>
        </w:tc>
        <w:tc>
          <w:tcPr>
            <w:tcW w:w="7968" w:type="dxa"/>
            <w:noWrap/>
            <w:vAlign w:val="center"/>
          </w:tcPr>
          <w:p w14:paraId="1E66A2D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abdomen</w:t>
            </w:r>
          </w:p>
        </w:tc>
        <w:tc>
          <w:tcPr>
            <w:tcW w:w="1310" w:type="dxa"/>
            <w:noWrap/>
            <w:vAlign w:val="center"/>
          </w:tcPr>
          <w:p w14:paraId="6280E6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0FB8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2C7C19B" w14:textId="77777777" w:rsidTr="00040FAB">
        <w:trPr>
          <w:trHeight w:val="290"/>
        </w:trPr>
        <w:tc>
          <w:tcPr>
            <w:tcW w:w="1098" w:type="dxa"/>
            <w:noWrap/>
            <w:vAlign w:val="center"/>
          </w:tcPr>
          <w:p w14:paraId="168BE3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F9A88B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729.79</w:t>
            </w:r>
          </w:p>
        </w:tc>
        <w:tc>
          <w:tcPr>
            <w:tcW w:w="7968" w:type="dxa"/>
            <w:noWrap/>
            <w:vAlign w:val="center"/>
          </w:tcPr>
          <w:p w14:paraId="367C76C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compartment syndrome of other sites</w:t>
            </w:r>
          </w:p>
        </w:tc>
        <w:tc>
          <w:tcPr>
            <w:tcW w:w="1310" w:type="dxa"/>
            <w:noWrap/>
            <w:vAlign w:val="center"/>
          </w:tcPr>
          <w:p w14:paraId="5FE497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F956E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9903673" w14:textId="77777777" w:rsidTr="00040FAB">
        <w:trPr>
          <w:trHeight w:val="290"/>
        </w:trPr>
        <w:tc>
          <w:tcPr>
            <w:tcW w:w="1098" w:type="dxa"/>
            <w:noWrap/>
            <w:vAlign w:val="center"/>
          </w:tcPr>
          <w:p w14:paraId="445B0D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429AD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729.92</w:t>
            </w:r>
          </w:p>
        </w:tc>
        <w:tc>
          <w:tcPr>
            <w:tcW w:w="7968" w:type="dxa"/>
            <w:noWrap/>
            <w:vAlign w:val="center"/>
          </w:tcPr>
          <w:p w14:paraId="7DF7A26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Nontraumatic hematoma of soft tissue</w:t>
            </w:r>
          </w:p>
        </w:tc>
        <w:tc>
          <w:tcPr>
            <w:tcW w:w="1310" w:type="dxa"/>
            <w:noWrap/>
            <w:vAlign w:val="center"/>
          </w:tcPr>
          <w:p w14:paraId="201F29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693A79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7F92F334" w14:textId="77777777" w:rsidTr="00040FAB">
        <w:trPr>
          <w:trHeight w:val="290"/>
        </w:trPr>
        <w:tc>
          <w:tcPr>
            <w:tcW w:w="1098" w:type="dxa"/>
            <w:noWrap/>
            <w:vAlign w:val="center"/>
          </w:tcPr>
          <w:p w14:paraId="3C85AC4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F2ED2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784.7</w:t>
            </w:r>
          </w:p>
        </w:tc>
        <w:tc>
          <w:tcPr>
            <w:tcW w:w="7968" w:type="dxa"/>
            <w:noWrap/>
            <w:vAlign w:val="center"/>
          </w:tcPr>
          <w:p w14:paraId="7257B0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Epistaxis</w:t>
            </w:r>
          </w:p>
        </w:tc>
        <w:tc>
          <w:tcPr>
            <w:tcW w:w="1310" w:type="dxa"/>
            <w:noWrap/>
            <w:vAlign w:val="center"/>
          </w:tcPr>
          <w:p w14:paraId="292079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F0F27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5006C30" w14:textId="77777777" w:rsidTr="00040FAB">
        <w:trPr>
          <w:trHeight w:val="290"/>
        </w:trPr>
        <w:tc>
          <w:tcPr>
            <w:tcW w:w="1098" w:type="dxa"/>
            <w:noWrap/>
            <w:vAlign w:val="center"/>
          </w:tcPr>
          <w:p w14:paraId="43891D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E42A0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784.8</w:t>
            </w:r>
          </w:p>
        </w:tc>
        <w:tc>
          <w:tcPr>
            <w:tcW w:w="7968" w:type="dxa"/>
            <w:noWrap/>
            <w:vAlign w:val="center"/>
          </w:tcPr>
          <w:p w14:paraId="5D160CC0" w14:textId="16F47802" w:rsidR="00D54A24" w:rsidRPr="008634B8" w:rsidRDefault="0045082E" w:rsidP="00040FAB">
            <w:pPr>
              <w:rPr>
                <w:rFonts w:eastAsia="Times New Roman" w:cstheme="minorHAnsi"/>
                <w:color w:val="000000"/>
                <w:sz w:val="18"/>
                <w:szCs w:val="18"/>
                <w:lang w:eastAsia="en-IN"/>
              </w:rPr>
            </w:pPr>
            <w:r w:rsidRPr="007854A4">
              <w:rPr>
                <w:rFonts w:cstheme="minorHAnsi"/>
                <w:sz w:val="18"/>
                <w:szCs w:val="18"/>
              </w:rPr>
              <w:t>Bleeding</w:t>
            </w:r>
            <w:r w:rsidR="00D54A24" w:rsidRPr="007854A4">
              <w:rPr>
                <w:rFonts w:cstheme="minorHAnsi"/>
                <w:sz w:val="18"/>
                <w:szCs w:val="18"/>
              </w:rPr>
              <w:t xml:space="preserve"> from throat</w:t>
            </w:r>
          </w:p>
        </w:tc>
        <w:tc>
          <w:tcPr>
            <w:tcW w:w="1310" w:type="dxa"/>
            <w:noWrap/>
            <w:vAlign w:val="center"/>
          </w:tcPr>
          <w:p w14:paraId="31F3FF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8919B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4F13BF97" w14:textId="77777777" w:rsidTr="00040FAB">
        <w:trPr>
          <w:trHeight w:val="290"/>
        </w:trPr>
        <w:tc>
          <w:tcPr>
            <w:tcW w:w="1098" w:type="dxa"/>
            <w:noWrap/>
            <w:vAlign w:val="center"/>
          </w:tcPr>
          <w:p w14:paraId="7C4327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749B78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786.30</w:t>
            </w:r>
          </w:p>
        </w:tc>
        <w:tc>
          <w:tcPr>
            <w:tcW w:w="7968" w:type="dxa"/>
            <w:noWrap/>
            <w:vAlign w:val="center"/>
          </w:tcPr>
          <w:p w14:paraId="2213B93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Hemoptysis, unspecified</w:t>
            </w:r>
          </w:p>
        </w:tc>
        <w:tc>
          <w:tcPr>
            <w:tcW w:w="1310" w:type="dxa"/>
            <w:noWrap/>
            <w:vAlign w:val="center"/>
          </w:tcPr>
          <w:p w14:paraId="69B4A1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1A8AD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0FB42489" w14:textId="77777777" w:rsidTr="00040FAB">
        <w:trPr>
          <w:trHeight w:val="290"/>
        </w:trPr>
        <w:tc>
          <w:tcPr>
            <w:tcW w:w="1098" w:type="dxa"/>
            <w:noWrap/>
            <w:vAlign w:val="center"/>
          </w:tcPr>
          <w:p w14:paraId="43A9EC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8DE2D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786.39</w:t>
            </w:r>
          </w:p>
        </w:tc>
        <w:tc>
          <w:tcPr>
            <w:tcW w:w="7968" w:type="dxa"/>
            <w:noWrap/>
            <w:vAlign w:val="center"/>
          </w:tcPr>
          <w:p w14:paraId="2E971A3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Other hemoptysis</w:t>
            </w:r>
          </w:p>
        </w:tc>
        <w:tc>
          <w:tcPr>
            <w:tcW w:w="1310" w:type="dxa"/>
            <w:noWrap/>
            <w:vAlign w:val="center"/>
          </w:tcPr>
          <w:p w14:paraId="75D507D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899CF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w:t>
            </w:r>
          </w:p>
        </w:tc>
      </w:tr>
      <w:tr w:rsidR="00D54A24" w:rsidRPr="00E93776" w14:paraId="6B1CF690" w14:textId="77777777" w:rsidTr="00040FAB">
        <w:trPr>
          <w:trHeight w:val="290"/>
        </w:trPr>
        <w:tc>
          <w:tcPr>
            <w:tcW w:w="1098" w:type="dxa"/>
            <w:noWrap/>
            <w:vAlign w:val="center"/>
          </w:tcPr>
          <w:p w14:paraId="0CEA4C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39019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w:t>
            </w:r>
          </w:p>
        </w:tc>
        <w:tc>
          <w:tcPr>
            <w:tcW w:w="7968" w:type="dxa"/>
            <w:noWrap/>
            <w:vAlign w:val="center"/>
          </w:tcPr>
          <w:p w14:paraId="1A3BA1F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subdural and extradural hemorrhage following injury</w:t>
            </w:r>
          </w:p>
        </w:tc>
        <w:tc>
          <w:tcPr>
            <w:tcW w:w="1310" w:type="dxa"/>
            <w:noWrap/>
            <w:vAlign w:val="center"/>
          </w:tcPr>
          <w:p w14:paraId="7CC0A92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2596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AEF7808" w14:textId="77777777" w:rsidTr="00040FAB">
        <w:trPr>
          <w:trHeight w:val="290"/>
        </w:trPr>
        <w:tc>
          <w:tcPr>
            <w:tcW w:w="1098" w:type="dxa"/>
            <w:noWrap/>
            <w:vAlign w:val="center"/>
          </w:tcPr>
          <w:p w14:paraId="512BF0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DA4A8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w:t>
            </w:r>
          </w:p>
        </w:tc>
        <w:tc>
          <w:tcPr>
            <w:tcW w:w="7968" w:type="dxa"/>
            <w:noWrap/>
            <w:vAlign w:val="center"/>
          </w:tcPr>
          <w:p w14:paraId="50CF83D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w:t>
            </w:r>
          </w:p>
        </w:tc>
        <w:tc>
          <w:tcPr>
            <w:tcW w:w="1310" w:type="dxa"/>
            <w:noWrap/>
            <w:vAlign w:val="center"/>
          </w:tcPr>
          <w:p w14:paraId="4402954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2545B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C4B62F9" w14:textId="77777777" w:rsidTr="00040FAB">
        <w:trPr>
          <w:trHeight w:val="290"/>
        </w:trPr>
        <w:tc>
          <w:tcPr>
            <w:tcW w:w="1098" w:type="dxa"/>
            <w:noWrap/>
            <w:vAlign w:val="center"/>
          </w:tcPr>
          <w:p w14:paraId="2FDCB7D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186041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852.00</w:t>
            </w:r>
          </w:p>
        </w:tc>
        <w:tc>
          <w:tcPr>
            <w:tcW w:w="7968" w:type="dxa"/>
            <w:noWrap/>
            <w:vAlign w:val="center"/>
          </w:tcPr>
          <w:p w14:paraId="4D5763F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unspecified state of consciousness</w:t>
            </w:r>
          </w:p>
        </w:tc>
        <w:tc>
          <w:tcPr>
            <w:tcW w:w="1310" w:type="dxa"/>
            <w:noWrap/>
            <w:vAlign w:val="center"/>
          </w:tcPr>
          <w:p w14:paraId="2CA28F0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3562EB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EA5DF33" w14:textId="77777777" w:rsidTr="00040FAB">
        <w:trPr>
          <w:trHeight w:val="290"/>
        </w:trPr>
        <w:tc>
          <w:tcPr>
            <w:tcW w:w="1098" w:type="dxa"/>
            <w:noWrap/>
            <w:vAlign w:val="center"/>
          </w:tcPr>
          <w:p w14:paraId="0320B65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900C1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852.01</w:t>
            </w:r>
          </w:p>
        </w:tc>
        <w:tc>
          <w:tcPr>
            <w:tcW w:w="7968" w:type="dxa"/>
            <w:noWrap/>
            <w:vAlign w:val="center"/>
          </w:tcPr>
          <w:p w14:paraId="4D05D8E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no loss of consciousness</w:t>
            </w:r>
          </w:p>
        </w:tc>
        <w:tc>
          <w:tcPr>
            <w:tcW w:w="1310" w:type="dxa"/>
            <w:noWrap/>
            <w:vAlign w:val="center"/>
          </w:tcPr>
          <w:p w14:paraId="745E42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F2522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8C81541" w14:textId="77777777" w:rsidTr="00040FAB">
        <w:trPr>
          <w:trHeight w:val="290"/>
        </w:trPr>
        <w:tc>
          <w:tcPr>
            <w:tcW w:w="1098" w:type="dxa"/>
            <w:noWrap/>
            <w:vAlign w:val="center"/>
          </w:tcPr>
          <w:p w14:paraId="2C7085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3B25E3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852.02</w:t>
            </w:r>
          </w:p>
        </w:tc>
        <w:tc>
          <w:tcPr>
            <w:tcW w:w="7968" w:type="dxa"/>
            <w:noWrap/>
            <w:vAlign w:val="center"/>
          </w:tcPr>
          <w:p w14:paraId="1CD59E1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brief [less than one hour] loss of consciousness</w:t>
            </w:r>
          </w:p>
        </w:tc>
        <w:tc>
          <w:tcPr>
            <w:tcW w:w="1310" w:type="dxa"/>
            <w:noWrap/>
            <w:vAlign w:val="center"/>
          </w:tcPr>
          <w:p w14:paraId="4A1F2C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905A6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4C1931F" w14:textId="77777777" w:rsidTr="00040FAB">
        <w:trPr>
          <w:trHeight w:val="290"/>
        </w:trPr>
        <w:tc>
          <w:tcPr>
            <w:tcW w:w="1098" w:type="dxa"/>
            <w:noWrap/>
            <w:vAlign w:val="center"/>
          </w:tcPr>
          <w:p w14:paraId="0EE4524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8363F3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852.03</w:t>
            </w:r>
          </w:p>
        </w:tc>
        <w:tc>
          <w:tcPr>
            <w:tcW w:w="7968" w:type="dxa"/>
            <w:noWrap/>
            <w:vAlign w:val="center"/>
          </w:tcPr>
          <w:p w14:paraId="0423383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moderate [1-24 hours] loss of consciousness</w:t>
            </w:r>
          </w:p>
        </w:tc>
        <w:tc>
          <w:tcPr>
            <w:tcW w:w="1310" w:type="dxa"/>
            <w:noWrap/>
            <w:vAlign w:val="center"/>
          </w:tcPr>
          <w:p w14:paraId="56310B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29F4F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2612E92" w14:textId="77777777" w:rsidTr="00040FAB">
        <w:trPr>
          <w:trHeight w:val="290"/>
        </w:trPr>
        <w:tc>
          <w:tcPr>
            <w:tcW w:w="1098" w:type="dxa"/>
            <w:noWrap/>
            <w:vAlign w:val="center"/>
          </w:tcPr>
          <w:p w14:paraId="3135C0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634A5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852.04</w:t>
            </w:r>
          </w:p>
        </w:tc>
        <w:tc>
          <w:tcPr>
            <w:tcW w:w="7968" w:type="dxa"/>
            <w:noWrap/>
            <w:vAlign w:val="center"/>
          </w:tcPr>
          <w:p w14:paraId="5CB9D5A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prolonged [more than 24 hours] loss of consciousness and return to pre-existing conscious level</w:t>
            </w:r>
          </w:p>
        </w:tc>
        <w:tc>
          <w:tcPr>
            <w:tcW w:w="1310" w:type="dxa"/>
            <w:noWrap/>
            <w:vAlign w:val="center"/>
          </w:tcPr>
          <w:p w14:paraId="6045555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EE781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156BCB9" w14:textId="77777777" w:rsidTr="00040FAB">
        <w:trPr>
          <w:trHeight w:val="290"/>
        </w:trPr>
        <w:tc>
          <w:tcPr>
            <w:tcW w:w="1098" w:type="dxa"/>
            <w:noWrap/>
            <w:vAlign w:val="center"/>
          </w:tcPr>
          <w:p w14:paraId="154494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2EF5C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852.05</w:t>
            </w:r>
          </w:p>
        </w:tc>
        <w:tc>
          <w:tcPr>
            <w:tcW w:w="7968" w:type="dxa"/>
            <w:noWrap/>
            <w:vAlign w:val="center"/>
          </w:tcPr>
          <w:p w14:paraId="33C6494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prolonged [more than 24 hours] loss of consciousness without return to pre-existing conscious level</w:t>
            </w:r>
          </w:p>
        </w:tc>
        <w:tc>
          <w:tcPr>
            <w:tcW w:w="1310" w:type="dxa"/>
            <w:noWrap/>
            <w:vAlign w:val="center"/>
          </w:tcPr>
          <w:p w14:paraId="58F527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FE9A47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7DB6010" w14:textId="77777777" w:rsidTr="00040FAB">
        <w:trPr>
          <w:trHeight w:val="290"/>
        </w:trPr>
        <w:tc>
          <w:tcPr>
            <w:tcW w:w="1098" w:type="dxa"/>
            <w:noWrap/>
            <w:vAlign w:val="center"/>
          </w:tcPr>
          <w:p w14:paraId="0792E31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91EDA0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852.06</w:t>
            </w:r>
          </w:p>
        </w:tc>
        <w:tc>
          <w:tcPr>
            <w:tcW w:w="7968" w:type="dxa"/>
            <w:noWrap/>
            <w:vAlign w:val="center"/>
          </w:tcPr>
          <w:p w14:paraId="1F9FDF6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loss of consciousness of unspecified duration</w:t>
            </w:r>
          </w:p>
        </w:tc>
        <w:tc>
          <w:tcPr>
            <w:tcW w:w="1310" w:type="dxa"/>
            <w:noWrap/>
            <w:vAlign w:val="center"/>
          </w:tcPr>
          <w:p w14:paraId="5349E1C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467A96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566DB38" w14:textId="77777777" w:rsidTr="00040FAB">
        <w:trPr>
          <w:trHeight w:val="290"/>
        </w:trPr>
        <w:tc>
          <w:tcPr>
            <w:tcW w:w="1098" w:type="dxa"/>
            <w:noWrap/>
            <w:vAlign w:val="center"/>
          </w:tcPr>
          <w:p w14:paraId="260118C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31FA7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852.09</w:t>
            </w:r>
          </w:p>
        </w:tc>
        <w:tc>
          <w:tcPr>
            <w:tcW w:w="7968" w:type="dxa"/>
            <w:noWrap/>
            <w:vAlign w:val="center"/>
          </w:tcPr>
          <w:p w14:paraId="405FA40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without mention of open intracranial wound, with concussion, unspecified</w:t>
            </w:r>
          </w:p>
        </w:tc>
        <w:tc>
          <w:tcPr>
            <w:tcW w:w="1310" w:type="dxa"/>
            <w:noWrap/>
            <w:vAlign w:val="center"/>
          </w:tcPr>
          <w:p w14:paraId="30257F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98DF1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D81224D" w14:textId="77777777" w:rsidTr="00040FAB">
        <w:trPr>
          <w:trHeight w:val="290"/>
        </w:trPr>
        <w:tc>
          <w:tcPr>
            <w:tcW w:w="1098" w:type="dxa"/>
            <w:noWrap/>
            <w:vAlign w:val="center"/>
          </w:tcPr>
          <w:p w14:paraId="15F4C1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9AA2A2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w:t>
            </w:r>
          </w:p>
        </w:tc>
        <w:tc>
          <w:tcPr>
            <w:tcW w:w="7968" w:type="dxa"/>
            <w:noWrap/>
            <w:vAlign w:val="center"/>
          </w:tcPr>
          <w:p w14:paraId="4020FF0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w:t>
            </w:r>
          </w:p>
        </w:tc>
        <w:tc>
          <w:tcPr>
            <w:tcW w:w="1310" w:type="dxa"/>
            <w:noWrap/>
            <w:vAlign w:val="center"/>
          </w:tcPr>
          <w:p w14:paraId="4CE575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9D8CE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C78C1E9" w14:textId="77777777" w:rsidTr="00040FAB">
        <w:trPr>
          <w:trHeight w:val="290"/>
        </w:trPr>
        <w:tc>
          <w:tcPr>
            <w:tcW w:w="1098" w:type="dxa"/>
            <w:noWrap/>
            <w:vAlign w:val="center"/>
          </w:tcPr>
          <w:p w14:paraId="4E0DA96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D29C9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852.10</w:t>
            </w:r>
          </w:p>
        </w:tc>
        <w:tc>
          <w:tcPr>
            <w:tcW w:w="7968" w:type="dxa"/>
            <w:noWrap/>
            <w:vAlign w:val="center"/>
          </w:tcPr>
          <w:p w14:paraId="4720A2E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unspecified state of consciousness</w:t>
            </w:r>
          </w:p>
        </w:tc>
        <w:tc>
          <w:tcPr>
            <w:tcW w:w="1310" w:type="dxa"/>
            <w:noWrap/>
            <w:vAlign w:val="center"/>
          </w:tcPr>
          <w:p w14:paraId="4A1739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80901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EEFDEB5" w14:textId="77777777" w:rsidTr="00040FAB">
        <w:trPr>
          <w:trHeight w:val="290"/>
        </w:trPr>
        <w:tc>
          <w:tcPr>
            <w:tcW w:w="1098" w:type="dxa"/>
            <w:noWrap/>
            <w:vAlign w:val="center"/>
          </w:tcPr>
          <w:p w14:paraId="0FB3B7D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C9FEB9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852.11</w:t>
            </w:r>
          </w:p>
        </w:tc>
        <w:tc>
          <w:tcPr>
            <w:tcW w:w="7968" w:type="dxa"/>
            <w:noWrap/>
            <w:vAlign w:val="center"/>
          </w:tcPr>
          <w:p w14:paraId="1E1F280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no loss of consciousness</w:t>
            </w:r>
          </w:p>
        </w:tc>
        <w:tc>
          <w:tcPr>
            <w:tcW w:w="1310" w:type="dxa"/>
            <w:noWrap/>
            <w:vAlign w:val="center"/>
          </w:tcPr>
          <w:p w14:paraId="2C4F52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1767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4F43E62" w14:textId="77777777" w:rsidTr="00040FAB">
        <w:trPr>
          <w:trHeight w:val="290"/>
        </w:trPr>
        <w:tc>
          <w:tcPr>
            <w:tcW w:w="1098" w:type="dxa"/>
            <w:noWrap/>
            <w:vAlign w:val="center"/>
          </w:tcPr>
          <w:p w14:paraId="033FC7C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0DF16A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852.12</w:t>
            </w:r>
          </w:p>
        </w:tc>
        <w:tc>
          <w:tcPr>
            <w:tcW w:w="7968" w:type="dxa"/>
            <w:noWrap/>
            <w:vAlign w:val="center"/>
          </w:tcPr>
          <w:p w14:paraId="4974A87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brief [less than one hour] loss of consciousness</w:t>
            </w:r>
          </w:p>
        </w:tc>
        <w:tc>
          <w:tcPr>
            <w:tcW w:w="1310" w:type="dxa"/>
            <w:noWrap/>
            <w:vAlign w:val="center"/>
          </w:tcPr>
          <w:p w14:paraId="1B70872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FD781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B054534" w14:textId="77777777" w:rsidTr="00040FAB">
        <w:trPr>
          <w:trHeight w:val="290"/>
        </w:trPr>
        <w:tc>
          <w:tcPr>
            <w:tcW w:w="1098" w:type="dxa"/>
            <w:noWrap/>
            <w:vAlign w:val="center"/>
          </w:tcPr>
          <w:p w14:paraId="2909E2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B3142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852.13</w:t>
            </w:r>
          </w:p>
        </w:tc>
        <w:tc>
          <w:tcPr>
            <w:tcW w:w="7968" w:type="dxa"/>
            <w:noWrap/>
            <w:vAlign w:val="center"/>
          </w:tcPr>
          <w:p w14:paraId="2BC16FD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moderate [1-24 hours] loss of consciousness</w:t>
            </w:r>
          </w:p>
        </w:tc>
        <w:tc>
          <w:tcPr>
            <w:tcW w:w="1310" w:type="dxa"/>
            <w:noWrap/>
            <w:vAlign w:val="center"/>
          </w:tcPr>
          <w:p w14:paraId="36ECF6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BA66F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F1B1CFF" w14:textId="77777777" w:rsidTr="00040FAB">
        <w:trPr>
          <w:trHeight w:val="290"/>
        </w:trPr>
        <w:tc>
          <w:tcPr>
            <w:tcW w:w="1098" w:type="dxa"/>
            <w:noWrap/>
            <w:vAlign w:val="center"/>
          </w:tcPr>
          <w:p w14:paraId="143CCC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B8CD0A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852.14</w:t>
            </w:r>
          </w:p>
        </w:tc>
        <w:tc>
          <w:tcPr>
            <w:tcW w:w="7968" w:type="dxa"/>
            <w:noWrap/>
            <w:vAlign w:val="center"/>
          </w:tcPr>
          <w:p w14:paraId="642D1BE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prolonged [more than 24 hours) loss of consciousness and return to pre-existing conscious level</w:t>
            </w:r>
          </w:p>
        </w:tc>
        <w:tc>
          <w:tcPr>
            <w:tcW w:w="1310" w:type="dxa"/>
            <w:noWrap/>
            <w:vAlign w:val="center"/>
          </w:tcPr>
          <w:p w14:paraId="3194AF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00C9E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BDECB36" w14:textId="77777777" w:rsidTr="00040FAB">
        <w:trPr>
          <w:trHeight w:val="290"/>
        </w:trPr>
        <w:tc>
          <w:tcPr>
            <w:tcW w:w="1098" w:type="dxa"/>
            <w:noWrap/>
            <w:vAlign w:val="center"/>
          </w:tcPr>
          <w:p w14:paraId="7E3447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6AD32B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852.15</w:t>
            </w:r>
          </w:p>
        </w:tc>
        <w:tc>
          <w:tcPr>
            <w:tcW w:w="7968" w:type="dxa"/>
            <w:noWrap/>
            <w:vAlign w:val="center"/>
          </w:tcPr>
          <w:p w14:paraId="2D7FBC7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prolonged [more than 24 hours] loss of consciousness without return to pre-existing conscious level</w:t>
            </w:r>
          </w:p>
        </w:tc>
        <w:tc>
          <w:tcPr>
            <w:tcW w:w="1310" w:type="dxa"/>
            <w:noWrap/>
            <w:vAlign w:val="center"/>
          </w:tcPr>
          <w:p w14:paraId="186D48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37288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3625FBC" w14:textId="77777777" w:rsidTr="00040FAB">
        <w:trPr>
          <w:trHeight w:val="290"/>
        </w:trPr>
        <w:tc>
          <w:tcPr>
            <w:tcW w:w="1098" w:type="dxa"/>
            <w:noWrap/>
            <w:vAlign w:val="center"/>
          </w:tcPr>
          <w:p w14:paraId="3D26BE8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268B1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852.16</w:t>
            </w:r>
          </w:p>
        </w:tc>
        <w:tc>
          <w:tcPr>
            <w:tcW w:w="7968" w:type="dxa"/>
            <w:noWrap/>
            <w:vAlign w:val="center"/>
          </w:tcPr>
          <w:p w14:paraId="557C3D2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loss of consciousness of unspecified duration</w:t>
            </w:r>
          </w:p>
        </w:tc>
        <w:tc>
          <w:tcPr>
            <w:tcW w:w="1310" w:type="dxa"/>
            <w:noWrap/>
            <w:vAlign w:val="center"/>
          </w:tcPr>
          <w:p w14:paraId="1A43FC0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D279A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C3A2AA6" w14:textId="77777777" w:rsidTr="00040FAB">
        <w:trPr>
          <w:trHeight w:val="290"/>
        </w:trPr>
        <w:tc>
          <w:tcPr>
            <w:tcW w:w="1098" w:type="dxa"/>
            <w:noWrap/>
            <w:vAlign w:val="center"/>
          </w:tcPr>
          <w:p w14:paraId="5FFF70B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593BF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852.19</w:t>
            </w:r>
          </w:p>
        </w:tc>
        <w:tc>
          <w:tcPr>
            <w:tcW w:w="7968" w:type="dxa"/>
            <w:noWrap/>
            <w:vAlign w:val="center"/>
          </w:tcPr>
          <w:p w14:paraId="702837F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Subarachnoid hemorrhage following injury with open intracranial wound, with concussion, unspecified</w:t>
            </w:r>
          </w:p>
        </w:tc>
        <w:tc>
          <w:tcPr>
            <w:tcW w:w="1310" w:type="dxa"/>
            <w:noWrap/>
            <w:vAlign w:val="center"/>
          </w:tcPr>
          <w:p w14:paraId="51F91F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D2E17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E535AD3" w14:textId="77777777" w:rsidTr="00040FAB">
        <w:trPr>
          <w:trHeight w:val="290"/>
        </w:trPr>
        <w:tc>
          <w:tcPr>
            <w:tcW w:w="1098" w:type="dxa"/>
            <w:noWrap/>
            <w:vAlign w:val="center"/>
          </w:tcPr>
          <w:p w14:paraId="6E82FE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25AA5C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w:t>
            </w:r>
          </w:p>
        </w:tc>
        <w:tc>
          <w:tcPr>
            <w:tcW w:w="7968" w:type="dxa"/>
            <w:noWrap/>
            <w:vAlign w:val="center"/>
          </w:tcPr>
          <w:p w14:paraId="5A95981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w:t>
            </w:r>
          </w:p>
        </w:tc>
        <w:tc>
          <w:tcPr>
            <w:tcW w:w="1310" w:type="dxa"/>
            <w:noWrap/>
            <w:vAlign w:val="center"/>
          </w:tcPr>
          <w:p w14:paraId="37F835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82CEB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2C62119" w14:textId="77777777" w:rsidTr="00040FAB">
        <w:trPr>
          <w:trHeight w:val="290"/>
        </w:trPr>
        <w:tc>
          <w:tcPr>
            <w:tcW w:w="1098" w:type="dxa"/>
            <w:noWrap/>
            <w:vAlign w:val="center"/>
          </w:tcPr>
          <w:p w14:paraId="5ED03BE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595D78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852.20</w:t>
            </w:r>
          </w:p>
        </w:tc>
        <w:tc>
          <w:tcPr>
            <w:tcW w:w="7968" w:type="dxa"/>
            <w:noWrap/>
            <w:vAlign w:val="center"/>
          </w:tcPr>
          <w:p w14:paraId="1079C65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unspecified state of consciousness</w:t>
            </w:r>
          </w:p>
        </w:tc>
        <w:tc>
          <w:tcPr>
            <w:tcW w:w="1310" w:type="dxa"/>
            <w:noWrap/>
            <w:vAlign w:val="center"/>
          </w:tcPr>
          <w:p w14:paraId="2AB9992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D34EF1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46547C5" w14:textId="77777777" w:rsidTr="00040FAB">
        <w:trPr>
          <w:trHeight w:val="290"/>
        </w:trPr>
        <w:tc>
          <w:tcPr>
            <w:tcW w:w="1098" w:type="dxa"/>
            <w:noWrap/>
            <w:vAlign w:val="center"/>
          </w:tcPr>
          <w:p w14:paraId="65F095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9ABB0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852.21</w:t>
            </w:r>
          </w:p>
        </w:tc>
        <w:tc>
          <w:tcPr>
            <w:tcW w:w="7968" w:type="dxa"/>
            <w:noWrap/>
            <w:vAlign w:val="center"/>
          </w:tcPr>
          <w:p w14:paraId="2AAA418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no loss of consciousness</w:t>
            </w:r>
          </w:p>
        </w:tc>
        <w:tc>
          <w:tcPr>
            <w:tcW w:w="1310" w:type="dxa"/>
            <w:noWrap/>
            <w:vAlign w:val="center"/>
          </w:tcPr>
          <w:p w14:paraId="609F989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5AE224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846E61" w14:textId="77777777" w:rsidTr="00040FAB">
        <w:trPr>
          <w:trHeight w:val="290"/>
        </w:trPr>
        <w:tc>
          <w:tcPr>
            <w:tcW w:w="1098" w:type="dxa"/>
            <w:noWrap/>
            <w:vAlign w:val="center"/>
          </w:tcPr>
          <w:p w14:paraId="1C7F2BD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5C146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852.22</w:t>
            </w:r>
          </w:p>
        </w:tc>
        <w:tc>
          <w:tcPr>
            <w:tcW w:w="7968" w:type="dxa"/>
            <w:noWrap/>
            <w:vAlign w:val="center"/>
          </w:tcPr>
          <w:p w14:paraId="72CD7C7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brief [less than one hour] loss of consciousness</w:t>
            </w:r>
          </w:p>
        </w:tc>
        <w:tc>
          <w:tcPr>
            <w:tcW w:w="1310" w:type="dxa"/>
            <w:noWrap/>
            <w:vAlign w:val="center"/>
          </w:tcPr>
          <w:p w14:paraId="502C43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D25C1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72CA256" w14:textId="77777777" w:rsidTr="00040FAB">
        <w:trPr>
          <w:trHeight w:val="290"/>
        </w:trPr>
        <w:tc>
          <w:tcPr>
            <w:tcW w:w="1098" w:type="dxa"/>
            <w:noWrap/>
            <w:vAlign w:val="center"/>
          </w:tcPr>
          <w:p w14:paraId="3F8B59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FEAE5A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852.23</w:t>
            </w:r>
          </w:p>
        </w:tc>
        <w:tc>
          <w:tcPr>
            <w:tcW w:w="7968" w:type="dxa"/>
            <w:noWrap/>
            <w:vAlign w:val="center"/>
          </w:tcPr>
          <w:p w14:paraId="517A155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moderate [1-24 hours] loss of consciousness</w:t>
            </w:r>
          </w:p>
        </w:tc>
        <w:tc>
          <w:tcPr>
            <w:tcW w:w="1310" w:type="dxa"/>
            <w:noWrap/>
            <w:vAlign w:val="center"/>
          </w:tcPr>
          <w:p w14:paraId="539239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BB0C2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24D11E0" w14:textId="77777777" w:rsidTr="00040FAB">
        <w:trPr>
          <w:trHeight w:val="290"/>
        </w:trPr>
        <w:tc>
          <w:tcPr>
            <w:tcW w:w="1098" w:type="dxa"/>
            <w:noWrap/>
            <w:vAlign w:val="center"/>
          </w:tcPr>
          <w:p w14:paraId="465C7B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4FB01E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852.24</w:t>
            </w:r>
          </w:p>
        </w:tc>
        <w:tc>
          <w:tcPr>
            <w:tcW w:w="7968" w:type="dxa"/>
            <w:noWrap/>
            <w:vAlign w:val="center"/>
          </w:tcPr>
          <w:p w14:paraId="0C84759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prolonged [more than 24 hours] loss of consciousness and return to pre-existing conscious level</w:t>
            </w:r>
          </w:p>
        </w:tc>
        <w:tc>
          <w:tcPr>
            <w:tcW w:w="1310" w:type="dxa"/>
            <w:noWrap/>
            <w:vAlign w:val="center"/>
          </w:tcPr>
          <w:p w14:paraId="50A04C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09F82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35BDB00" w14:textId="77777777" w:rsidTr="00040FAB">
        <w:trPr>
          <w:trHeight w:val="290"/>
        </w:trPr>
        <w:tc>
          <w:tcPr>
            <w:tcW w:w="1098" w:type="dxa"/>
            <w:noWrap/>
            <w:vAlign w:val="center"/>
          </w:tcPr>
          <w:p w14:paraId="11B3A07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31F798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852.25</w:t>
            </w:r>
          </w:p>
        </w:tc>
        <w:tc>
          <w:tcPr>
            <w:tcW w:w="7968" w:type="dxa"/>
            <w:noWrap/>
            <w:vAlign w:val="center"/>
          </w:tcPr>
          <w:p w14:paraId="59850AE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prolonged [more than 24 hours] loss of consciousness without return to pre-existing conscious level</w:t>
            </w:r>
          </w:p>
        </w:tc>
        <w:tc>
          <w:tcPr>
            <w:tcW w:w="1310" w:type="dxa"/>
            <w:noWrap/>
            <w:vAlign w:val="center"/>
          </w:tcPr>
          <w:p w14:paraId="60000CD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CFA8F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0448530" w14:textId="77777777" w:rsidTr="00040FAB">
        <w:trPr>
          <w:trHeight w:val="290"/>
        </w:trPr>
        <w:tc>
          <w:tcPr>
            <w:tcW w:w="1098" w:type="dxa"/>
            <w:noWrap/>
            <w:vAlign w:val="center"/>
          </w:tcPr>
          <w:p w14:paraId="65ED69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FF8907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852.26</w:t>
            </w:r>
          </w:p>
        </w:tc>
        <w:tc>
          <w:tcPr>
            <w:tcW w:w="7968" w:type="dxa"/>
            <w:noWrap/>
            <w:vAlign w:val="center"/>
          </w:tcPr>
          <w:p w14:paraId="5DCBBB9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loss of consciousness of unspecified duration</w:t>
            </w:r>
          </w:p>
        </w:tc>
        <w:tc>
          <w:tcPr>
            <w:tcW w:w="1310" w:type="dxa"/>
            <w:noWrap/>
            <w:vAlign w:val="center"/>
          </w:tcPr>
          <w:p w14:paraId="6BE861D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CFDD0E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E3FECC1" w14:textId="77777777" w:rsidTr="00040FAB">
        <w:trPr>
          <w:trHeight w:val="290"/>
        </w:trPr>
        <w:tc>
          <w:tcPr>
            <w:tcW w:w="1098" w:type="dxa"/>
            <w:noWrap/>
            <w:vAlign w:val="center"/>
          </w:tcPr>
          <w:p w14:paraId="1FB656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1274B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852.29</w:t>
            </w:r>
          </w:p>
        </w:tc>
        <w:tc>
          <w:tcPr>
            <w:tcW w:w="7968" w:type="dxa"/>
            <w:noWrap/>
            <w:vAlign w:val="center"/>
          </w:tcPr>
          <w:p w14:paraId="4B7B65D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without mention of open intracranial wound, with concussion, unspecified</w:t>
            </w:r>
          </w:p>
        </w:tc>
        <w:tc>
          <w:tcPr>
            <w:tcW w:w="1310" w:type="dxa"/>
            <w:noWrap/>
            <w:vAlign w:val="center"/>
          </w:tcPr>
          <w:p w14:paraId="57FE01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6971C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65F6BF7" w14:textId="77777777" w:rsidTr="00040FAB">
        <w:trPr>
          <w:trHeight w:val="290"/>
        </w:trPr>
        <w:tc>
          <w:tcPr>
            <w:tcW w:w="1098" w:type="dxa"/>
            <w:noWrap/>
            <w:vAlign w:val="center"/>
          </w:tcPr>
          <w:p w14:paraId="656A6F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F47FEF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w:t>
            </w:r>
          </w:p>
        </w:tc>
        <w:tc>
          <w:tcPr>
            <w:tcW w:w="7968" w:type="dxa"/>
            <w:noWrap/>
            <w:vAlign w:val="center"/>
          </w:tcPr>
          <w:p w14:paraId="480E623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w:t>
            </w:r>
          </w:p>
        </w:tc>
        <w:tc>
          <w:tcPr>
            <w:tcW w:w="1310" w:type="dxa"/>
            <w:noWrap/>
            <w:vAlign w:val="center"/>
          </w:tcPr>
          <w:p w14:paraId="6ADBA3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72375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E6CAAF0" w14:textId="77777777" w:rsidTr="00040FAB">
        <w:trPr>
          <w:trHeight w:val="290"/>
        </w:trPr>
        <w:tc>
          <w:tcPr>
            <w:tcW w:w="1098" w:type="dxa"/>
            <w:noWrap/>
            <w:vAlign w:val="center"/>
          </w:tcPr>
          <w:p w14:paraId="45BDD2F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E53783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852.30</w:t>
            </w:r>
          </w:p>
        </w:tc>
        <w:tc>
          <w:tcPr>
            <w:tcW w:w="7968" w:type="dxa"/>
            <w:noWrap/>
            <w:vAlign w:val="center"/>
          </w:tcPr>
          <w:p w14:paraId="0336D28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unspecified state of consciousness</w:t>
            </w:r>
          </w:p>
        </w:tc>
        <w:tc>
          <w:tcPr>
            <w:tcW w:w="1310" w:type="dxa"/>
            <w:noWrap/>
            <w:vAlign w:val="center"/>
          </w:tcPr>
          <w:p w14:paraId="69387A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6CE2B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5B2A5D1" w14:textId="77777777" w:rsidTr="00040FAB">
        <w:trPr>
          <w:trHeight w:val="290"/>
        </w:trPr>
        <w:tc>
          <w:tcPr>
            <w:tcW w:w="1098" w:type="dxa"/>
            <w:noWrap/>
            <w:vAlign w:val="center"/>
          </w:tcPr>
          <w:p w14:paraId="49E67E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A9B282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852.31</w:t>
            </w:r>
          </w:p>
        </w:tc>
        <w:tc>
          <w:tcPr>
            <w:tcW w:w="7968" w:type="dxa"/>
            <w:noWrap/>
            <w:vAlign w:val="center"/>
          </w:tcPr>
          <w:p w14:paraId="1D5F79E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no loss of consciousness</w:t>
            </w:r>
          </w:p>
        </w:tc>
        <w:tc>
          <w:tcPr>
            <w:tcW w:w="1310" w:type="dxa"/>
            <w:noWrap/>
            <w:vAlign w:val="center"/>
          </w:tcPr>
          <w:p w14:paraId="72D3FBF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97702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C5778A3" w14:textId="77777777" w:rsidTr="00040FAB">
        <w:trPr>
          <w:trHeight w:val="290"/>
        </w:trPr>
        <w:tc>
          <w:tcPr>
            <w:tcW w:w="1098" w:type="dxa"/>
            <w:noWrap/>
            <w:vAlign w:val="center"/>
          </w:tcPr>
          <w:p w14:paraId="61904A1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7776E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852.32</w:t>
            </w:r>
          </w:p>
        </w:tc>
        <w:tc>
          <w:tcPr>
            <w:tcW w:w="7968" w:type="dxa"/>
            <w:noWrap/>
            <w:vAlign w:val="center"/>
          </w:tcPr>
          <w:p w14:paraId="3BDC169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brief [less than one hour] loss of consciousness</w:t>
            </w:r>
          </w:p>
        </w:tc>
        <w:tc>
          <w:tcPr>
            <w:tcW w:w="1310" w:type="dxa"/>
            <w:noWrap/>
            <w:vAlign w:val="center"/>
          </w:tcPr>
          <w:p w14:paraId="055C764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73160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A47803A" w14:textId="77777777" w:rsidTr="00040FAB">
        <w:trPr>
          <w:trHeight w:val="290"/>
        </w:trPr>
        <w:tc>
          <w:tcPr>
            <w:tcW w:w="1098" w:type="dxa"/>
            <w:noWrap/>
            <w:vAlign w:val="center"/>
          </w:tcPr>
          <w:p w14:paraId="52BBD53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AF05E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852.33</w:t>
            </w:r>
          </w:p>
        </w:tc>
        <w:tc>
          <w:tcPr>
            <w:tcW w:w="7968" w:type="dxa"/>
            <w:noWrap/>
            <w:vAlign w:val="center"/>
          </w:tcPr>
          <w:p w14:paraId="426DD53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moderate [1-24 hours] loss of consciousness</w:t>
            </w:r>
          </w:p>
        </w:tc>
        <w:tc>
          <w:tcPr>
            <w:tcW w:w="1310" w:type="dxa"/>
            <w:noWrap/>
            <w:vAlign w:val="center"/>
          </w:tcPr>
          <w:p w14:paraId="0A987C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E5D5C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02C97E8" w14:textId="77777777" w:rsidTr="00040FAB">
        <w:trPr>
          <w:trHeight w:val="290"/>
        </w:trPr>
        <w:tc>
          <w:tcPr>
            <w:tcW w:w="1098" w:type="dxa"/>
            <w:noWrap/>
            <w:vAlign w:val="center"/>
          </w:tcPr>
          <w:p w14:paraId="740EDC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9294EA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852.34</w:t>
            </w:r>
          </w:p>
        </w:tc>
        <w:tc>
          <w:tcPr>
            <w:tcW w:w="7968" w:type="dxa"/>
            <w:noWrap/>
            <w:vAlign w:val="center"/>
          </w:tcPr>
          <w:p w14:paraId="40BA44C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prolonged [more than 24 hours] loss of consciousness and return to pre-existing conscious level</w:t>
            </w:r>
          </w:p>
        </w:tc>
        <w:tc>
          <w:tcPr>
            <w:tcW w:w="1310" w:type="dxa"/>
            <w:noWrap/>
            <w:vAlign w:val="center"/>
          </w:tcPr>
          <w:p w14:paraId="44EDCC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1BECF8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1620D7B" w14:textId="77777777" w:rsidTr="00040FAB">
        <w:trPr>
          <w:trHeight w:val="290"/>
        </w:trPr>
        <w:tc>
          <w:tcPr>
            <w:tcW w:w="1098" w:type="dxa"/>
            <w:noWrap/>
            <w:vAlign w:val="center"/>
          </w:tcPr>
          <w:p w14:paraId="09CC70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30D7A6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852.35</w:t>
            </w:r>
          </w:p>
        </w:tc>
        <w:tc>
          <w:tcPr>
            <w:tcW w:w="7968" w:type="dxa"/>
            <w:noWrap/>
            <w:vAlign w:val="center"/>
          </w:tcPr>
          <w:p w14:paraId="371E3576"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prolonged [more than 24 hours] loss of consciousness without return to pre-existing conscious level</w:t>
            </w:r>
          </w:p>
        </w:tc>
        <w:tc>
          <w:tcPr>
            <w:tcW w:w="1310" w:type="dxa"/>
            <w:noWrap/>
            <w:vAlign w:val="center"/>
          </w:tcPr>
          <w:p w14:paraId="1CF5BA8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0087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3DE7DB1" w14:textId="77777777" w:rsidTr="00040FAB">
        <w:trPr>
          <w:trHeight w:val="290"/>
        </w:trPr>
        <w:tc>
          <w:tcPr>
            <w:tcW w:w="1098" w:type="dxa"/>
            <w:noWrap/>
            <w:vAlign w:val="center"/>
          </w:tcPr>
          <w:p w14:paraId="49ABF76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53F34C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852.36</w:t>
            </w:r>
          </w:p>
        </w:tc>
        <w:tc>
          <w:tcPr>
            <w:tcW w:w="7968" w:type="dxa"/>
            <w:noWrap/>
            <w:vAlign w:val="center"/>
          </w:tcPr>
          <w:p w14:paraId="44D9D5D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loss of consciousness of unspecified duration</w:t>
            </w:r>
          </w:p>
        </w:tc>
        <w:tc>
          <w:tcPr>
            <w:tcW w:w="1310" w:type="dxa"/>
            <w:noWrap/>
            <w:vAlign w:val="center"/>
          </w:tcPr>
          <w:p w14:paraId="73EDA7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F4CE44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163EDE" w14:textId="77777777" w:rsidTr="00040FAB">
        <w:trPr>
          <w:trHeight w:val="290"/>
        </w:trPr>
        <w:tc>
          <w:tcPr>
            <w:tcW w:w="1098" w:type="dxa"/>
            <w:noWrap/>
            <w:vAlign w:val="center"/>
          </w:tcPr>
          <w:p w14:paraId="4988B98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D4356A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852.39</w:t>
            </w:r>
          </w:p>
        </w:tc>
        <w:tc>
          <w:tcPr>
            <w:tcW w:w="7968" w:type="dxa"/>
            <w:noWrap/>
            <w:vAlign w:val="center"/>
          </w:tcPr>
          <w:p w14:paraId="3B6004E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Subdural hemorrhage following injury with open intracranial wound, with concussion, unspecified</w:t>
            </w:r>
          </w:p>
        </w:tc>
        <w:tc>
          <w:tcPr>
            <w:tcW w:w="1310" w:type="dxa"/>
            <w:noWrap/>
            <w:vAlign w:val="center"/>
          </w:tcPr>
          <w:p w14:paraId="6DA81F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5BF045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1F3AE75" w14:textId="77777777" w:rsidTr="00040FAB">
        <w:trPr>
          <w:trHeight w:val="290"/>
        </w:trPr>
        <w:tc>
          <w:tcPr>
            <w:tcW w:w="1098" w:type="dxa"/>
            <w:noWrap/>
            <w:vAlign w:val="center"/>
          </w:tcPr>
          <w:p w14:paraId="2C76AC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FC4B36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w:t>
            </w:r>
          </w:p>
        </w:tc>
        <w:tc>
          <w:tcPr>
            <w:tcW w:w="7968" w:type="dxa"/>
            <w:noWrap/>
            <w:vAlign w:val="center"/>
          </w:tcPr>
          <w:p w14:paraId="1822FE1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w:t>
            </w:r>
          </w:p>
        </w:tc>
        <w:tc>
          <w:tcPr>
            <w:tcW w:w="1310" w:type="dxa"/>
            <w:noWrap/>
            <w:vAlign w:val="center"/>
          </w:tcPr>
          <w:p w14:paraId="1179738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B5188A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CB140BC" w14:textId="77777777" w:rsidTr="00040FAB">
        <w:trPr>
          <w:trHeight w:val="290"/>
        </w:trPr>
        <w:tc>
          <w:tcPr>
            <w:tcW w:w="1098" w:type="dxa"/>
            <w:noWrap/>
            <w:vAlign w:val="center"/>
          </w:tcPr>
          <w:p w14:paraId="7C787E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5A7E59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852.40</w:t>
            </w:r>
          </w:p>
        </w:tc>
        <w:tc>
          <w:tcPr>
            <w:tcW w:w="7968" w:type="dxa"/>
            <w:noWrap/>
            <w:vAlign w:val="center"/>
          </w:tcPr>
          <w:p w14:paraId="0520963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unspecified state of consciousness</w:t>
            </w:r>
          </w:p>
        </w:tc>
        <w:tc>
          <w:tcPr>
            <w:tcW w:w="1310" w:type="dxa"/>
            <w:noWrap/>
            <w:vAlign w:val="center"/>
          </w:tcPr>
          <w:p w14:paraId="4E2FC88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A2D736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0554C84" w14:textId="77777777" w:rsidTr="00040FAB">
        <w:trPr>
          <w:trHeight w:val="290"/>
        </w:trPr>
        <w:tc>
          <w:tcPr>
            <w:tcW w:w="1098" w:type="dxa"/>
            <w:noWrap/>
            <w:vAlign w:val="center"/>
          </w:tcPr>
          <w:p w14:paraId="170D51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50EA9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852.41</w:t>
            </w:r>
          </w:p>
        </w:tc>
        <w:tc>
          <w:tcPr>
            <w:tcW w:w="7968" w:type="dxa"/>
            <w:noWrap/>
            <w:vAlign w:val="center"/>
          </w:tcPr>
          <w:p w14:paraId="4E9AD01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no loss of consciousness</w:t>
            </w:r>
          </w:p>
        </w:tc>
        <w:tc>
          <w:tcPr>
            <w:tcW w:w="1310" w:type="dxa"/>
            <w:noWrap/>
            <w:vAlign w:val="center"/>
          </w:tcPr>
          <w:p w14:paraId="242D72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E8A72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416F7FB" w14:textId="77777777" w:rsidTr="00040FAB">
        <w:trPr>
          <w:trHeight w:val="290"/>
        </w:trPr>
        <w:tc>
          <w:tcPr>
            <w:tcW w:w="1098" w:type="dxa"/>
            <w:noWrap/>
            <w:vAlign w:val="center"/>
          </w:tcPr>
          <w:p w14:paraId="03653A5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D7C2C5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852.42</w:t>
            </w:r>
          </w:p>
        </w:tc>
        <w:tc>
          <w:tcPr>
            <w:tcW w:w="7968" w:type="dxa"/>
            <w:noWrap/>
            <w:vAlign w:val="center"/>
          </w:tcPr>
          <w:p w14:paraId="7FBEE94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brief [less than 1 hour] loss of consciousness</w:t>
            </w:r>
          </w:p>
        </w:tc>
        <w:tc>
          <w:tcPr>
            <w:tcW w:w="1310" w:type="dxa"/>
            <w:noWrap/>
            <w:vAlign w:val="center"/>
          </w:tcPr>
          <w:p w14:paraId="5A089F3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D1BB9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C4B5FF1" w14:textId="77777777" w:rsidTr="00040FAB">
        <w:trPr>
          <w:trHeight w:val="290"/>
        </w:trPr>
        <w:tc>
          <w:tcPr>
            <w:tcW w:w="1098" w:type="dxa"/>
            <w:noWrap/>
            <w:vAlign w:val="center"/>
          </w:tcPr>
          <w:p w14:paraId="60344D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19772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852.43</w:t>
            </w:r>
          </w:p>
        </w:tc>
        <w:tc>
          <w:tcPr>
            <w:tcW w:w="7968" w:type="dxa"/>
            <w:noWrap/>
            <w:vAlign w:val="center"/>
          </w:tcPr>
          <w:p w14:paraId="39FD4D2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moderate [1-24 hours] loss of consciousness</w:t>
            </w:r>
          </w:p>
        </w:tc>
        <w:tc>
          <w:tcPr>
            <w:tcW w:w="1310" w:type="dxa"/>
            <w:noWrap/>
            <w:vAlign w:val="center"/>
          </w:tcPr>
          <w:p w14:paraId="4584D0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348D6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EA4FEF9" w14:textId="77777777" w:rsidTr="00040FAB">
        <w:trPr>
          <w:trHeight w:val="290"/>
        </w:trPr>
        <w:tc>
          <w:tcPr>
            <w:tcW w:w="1098" w:type="dxa"/>
            <w:noWrap/>
            <w:vAlign w:val="center"/>
          </w:tcPr>
          <w:p w14:paraId="22AC83F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F500F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852.44</w:t>
            </w:r>
          </w:p>
        </w:tc>
        <w:tc>
          <w:tcPr>
            <w:tcW w:w="7968" w:type="dxa"/>
            <w:noWrap/>
            <w:vAlign w:val="center"/>
          </w:tcPr>
          <w:p w14:paraId="4D704B4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prolonged [more than 24 hours] loss of consciousness and return to pre-existing conscious level</w:t>
            </w:r>
          </w:p>
        </w:tc>
        <w:tc>
          <w:tcPr>
            <w:tcW w:w="1310" w:type="dxa"/>
            <w:noWrap/>
            <w:vAlign w:val="center"/>
          </w:tcPr>
          <w:p w14:paraId="680443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9A75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C9D6029" w14:textId="77777777" w:rsidTr="00040FAB">
        <w:trPr>
          <w:trHeight w:val="290"/>
        </w:trPr>
        <w:tc>
          <w:tcPr>
            <w:tcW w:w="1098" w:type="dxa"/>
            <w:noWrap/>
            <w:vAlign w:val="center"/>
          </w:tcPr>
          <w:p w14:paraId="4AD692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4C64A1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852.45</w:t>
            </w:r>
          </w:p>
        </w:tc>
        <w:tc>
          <w:tcPr>
            <w:tcW w:w="7968" w:type="dxa"/>
            <w:noWrap/>
            <w:vAlign w:val="center"/>
          </w:tcPr>
          <w:p w14:paraId="6614701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prolonged [more than 24 hours] loss of consciousness without return to pre-existing conscious level</w:t>
            </w:r>
          </w:p>
        </w:tc>
        <w:tc>
          <w:tcPr>
            <w:tcW w:w="1310" w:type="dxa"/>
            <w:noWrap/>
            <w:vAlign w:val="center"/>
          </w:tcPr>
          <w:p w14:paraId="391D6D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90F57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04F10EC" w14:textId="77777777" w:rsidTr="00040FAB">
        <w:trPr>
          <w:trHeight w:val="290"/>
        </w:trPr>
        <w:tc>
          <w:tcPr>
            <w:tcW w:w="1098" w:type="dxa"/>
            <w:noWrap/>
            <w:vAlign w:val="center"/>
          </w:tcPr>
          <w:p w14:paraId="5C7ECC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77363A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852.46</w:t>
            </w:r>
          </w:p>
        </w:tc>
        <w:tc>
          <w:tcPr>
            <w:tcW w:w="7968" w:type="dxa"/>
            <w:noWrap/>
            <w:vAlign w:val="center"/>
          </w:tcPr>
          <w:p w14:paraId="70C2E34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loss of consciousness of unspecified duration</w:t>
            </w:r>
          </w:p>
        </w:tc>
        <w:tc>
          <w:tcPr>
            <w:tcW w:w="1310" w:type="dxa"/>
            <w:noWrap/>
            <w:vAlign w:val="center"/>
          </w:tcPr>
          <w:p w14:paraId="7F95B3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D17ACD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3C60A02" w14:textId="77777777" w:rsidTr="00040FAB">
        <w:trPr>
          <w:trHeight w:val="290"/>
        </w:trPr>
        <w:tc>
          <w:tcPr>
            <w:tcW w:w="1098" w:type="dxa"/>
            <w:noWrap/>
            <w:vAlign w:val="center"/>
          </w:tcPr>
          <w:p w14:paraId="7448EC8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CA6B2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852.49</w:t>
            </w:r>
          </w:p>
        </w:tc>
        <w:tc>
          <w:tcPr>
            <w:tcW w:w="7968" w:type="dxa"/>
            <w:noWrap/>
            <w:vAlign w:val="center"/>
          </w:tcPr>
          <w:p w14:paraId="1224C23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without mention of open intracranial wound, with concussion, unspecified</w:t>
            </w:r>
          </w:p>
        </w:tc>
        <w:tc>
          <w:tcPr>
            <w:tcW w:w="1310" w:type="dxa"/>
            <w:noWrap/>
            <w:vAlign w:val="center"/>
          </w:tcPr>
          <w:p w14:paraId="273BE75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025C3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1DF4AB6" w14:textId="77777777" w:rsidTr="00040FAB">
        <w:trPr>
          <w:trHeight w:val="290"/>
        </w:trPr>
        <w:tc>
          <w:tcPr>
            <w:tcW w:w="1098" w:type="dxa"/>
            <w:noWrap/>
            <w:vAlign w:val="center"/>
          </w:tcPr>
          <w:p w14:paraId="5F7A9C0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DC1C12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w:t>
            </w:r>
          </w:p>
        </w:tc>
        <w:tc>
          <w:tcPr>
            <w:tcW w:w="7968" w:type="dxa"/>
            <w:noWrap/>
            <w:vAlign w:val="center"/>
          </w:tcPr>
          <w:p w14:paraId="0D1C60A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w:t>
            </w:r>
          </w:p>
        </w:tc>
        <w:tc>
          <w:tcPr>
            <w:tcW w:w="1310" w:type="dxa"/>
            <w:noWrap/>
            <w:vAlign w:val="center"/>
          </w:tcPr>
          <w:p w14:paraId="14B556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BB38A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871D2C9" w14:textId="77777777" w:rsidTr="00040FAB">
        <w:trPr>
          <w:trHeight w:val="290"/>
        </w:trPr>
        <w:tc>
          <w:tcPr>
            <w:tcW w:w="1098" w:type="dxa"/>
            <w:noWrap/>
            <w:vAlign w:val="center"/>
          </w:tcPr>
          <w:p w14:paraId="6E41E2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0A8FB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852.50</w:t>
            </w:r>
          </w:p>
        </w:tc>
        <w:tc>
          <w:tcPr>
            <w:tcW w:w="7968" w:type="dxa"/>
            <w:noWrap/>
            <w:vAlign w:val="center"/>
          </w:tcPr>
          <w:p w14:paraId="1DBF659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unspecified state of consciousness</w:t>
            </w:r>
          </w:p>
        </w:tc>
        <w:tc>
          <w:tcPr>
            <w:tcW w:w="1310" w:type="dxa"/>
            <w:noWrap/>
            <w:vAlign w:val="center"/>
          </w:tcPr>
          <w:p w14:paraId="52AA219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3D834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A6B3295" w14:textId="77777777" w:rsidTr="00040FAB">
        <w:trPr>
          <w:trHeight w:val="290"/>
        </w:trPr>
        <w:tc>
          <w:tcPr>
            <w:tcW w:w="1098" w:type="dxa"/>
            <w:noWrap/>
            <w:vAlign w:val="center"/>
          </w:tcPr>
          <w:p w14:paraId="41B05F8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64EB23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852.51</w:t>
            </w:r>
          </w:p>
        </w:tc>
        <w:tc>
          <w:tcPr>
            <w:tcW w:w="7968" w:type="dxa"/>
            <w:noWrap/>
            <w:vAlign w:val="center"/>
          </w:tcPr>
          <w:p w14:paraId="3417A37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no loss of consciousness</w:t>
            </w:r>
          </w:p>
        </w:tc>
        <w:tc>
          <w:tcPr>
            <w:tcW w:w="1310" w:type="dxa"/>
            <w:noWrap/>
            <w:vAlign w:val="center"/>
          </w:tcPr>
          <w:p w14:paraId="09E73B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6DC3F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1982BAC" w14:textId="77777777" w:rsidTr="00040FAB">
        <w:trPr>
          <w:trHeight w:val="290"/>
        </w:trPr>
        <w:tc>
          <w:tcPr>
            <w:tcW w:w="1098" w:type="dxa"/>
            <w:noWrap/>
            <w:vAlign w:val="center"/>
          </w:tcPr>
          <w:p w14:paraId="0D8050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EA4C35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852.52</w:t>
            </w:r>
          </w:p>
        </w:tc>
        <w:tc>
          <w:tcPr>
            <w:tcW w:w="7968" w:type="dxa"/>
            <w:noWrap/>
            <w:vAlign w:val="center"/>
          </w:tcPr>
          <w:p w14:paraId="61E5973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brief [less than one hour] loss of consciousness</w:t>
            </w:r>
          </w:p>
        </w:tc>
        <w:tc>
          <w:tcPr>
            <w:tcW w:w="1310" w:type="dxa"/>
            <w:noWrap/>
            <w:vAlign w:val="center"/>
          </w:tcPr>
          <w:p w14:paraId="3FE64FC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18F4D6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E994173" w14:textId="77777777" w:rsidTr="00040FAB">
        <w:trPr>
          <w:trHeight w:val="290"/>
        </w:trPr>
        <w:tc>
          <w:tcPr>
            <w:tcW w:w="1098" w:type="dxa"/>
            <w:noWrap/>
            <w:vAlign w:val="center"/>
          </w:tcPr>
          <w:p w14:paraId="75D050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3AC72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852.53</w:t>
            </w:r>
          </w:p>
        </w:tc>
        <w:tc>
          <w:tcPr>
            <w:tcW w:w="7968" w:type="dxa"/>
            <w:noWrap/>
            <w:vAlign w:val="center"/>
          </w:tcPr>
          <w:p w14:paraId="19BAF12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moderate [1-24 hours] loss of consciousness</w:t>
            </w:r>
          </w:p>
        </w:tc>
        <w:tc>
          <w:tcPr>
            <w:tcW w:w="1310" w:type="dxa"/>
            <w:noWrap/>
            <w:vAlign w:val="center"/>
          </w:tcPr>
          <w:p w14:paraId="33C2A1B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CC1B71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BFA486C" w14:textId="77777777" w:rsidTr="00040FAB">
        <w:trPr>
          <w:trHeight w:val="290"/>
        </w:trPr>
        <w:tc>
          <w:tcPr>
            <w:tcW w:w="1098" w:type="dxa"/>
            <w:noWrap/>
            <w:vAlign w:val="center"/>
          </w:tcPr>
          <w:p w14:paraId="1870A1A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3F786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852.54</w:t>
            </w:r>
          </w:p>
        </w:tc>
        <w:tc>
          <w:tcPr>
            <w:tcW w:w="7968" w:type="dxa"/>
            <w:noWrap/>
            <w:vAlign w:val="center"/>
          </w:tcPr>
          <w:p w14:paraId="39E7F5A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prolonged [more than 24 hours] loss of consciousness and return to pre-existing conscious level</w:t>
            </w:r>
          </w:p>
        </w:tc>
        <w:tc>
          <w:tcPr>
            <w:tcW w:w="1310" w:type="dxa"/>
            <w:noWrap/>
            <w:vAlign w:val="center"/>
          </w:tcPr>
          <w:p w14:paraId="12C75AD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4F592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2649E5F" w14:textId="77777777" w:rsidTr="00040FAB">
        <w:trPr>
          <w:trHeight w:val="290"/>
        </w:trPr>
        <w:tc>
          <w:tcPr>
            <w:tcW w:w="1098" w:type="dxa"/>
            <w:noWrap/>
            <w:vAlign w:val="center"/>
          </w:tcPr>
          <w:p w14:paraId="2BB936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B76EDB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852.55</w:t>
            </w:r>
          </w:p>
        </w:tc>
        <w:tc>
          <w:tcPr>
            <w:tcW w:w="7968" w:type="dxa"/>
            <w:noWrap/>
            <w:vAlign w:val="center"/>
          </w:tcPr>
          <w:p w14:paraId="1C8B8B7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prolonged [more than 24 hours] loss of consciousness without return to pre-existing conscious level</w:t>
            </w:r>
          </w:p>
        </w:tc>
        <w:tc>
          <w:tcPr>
            <w:tcW w:w="1310" w:type="dxa"/>
            <w:noWrap/>
            <w:vAlign w:val="center"/>
          </w:tcPr>
          <w:p w14:paraId="3072D87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0E6D4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1FAB087" w14:textId="77777777" w:rsidTr="00040FAB">
        <w:trPr>
          <w:trHeight w:val="290"/>
        </w:trPr>
        <w:tc>
          <w:tcPr>
            <w:tcW w:w="1098" w:type="dxa"/>
            <w:noWrap/>
            <w:vAlign w:val="center"/>
          </w:tcPr>
          <w:p w14:paraId="191C9F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A0E3EA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852.56</w:t>
            </w:r>
          </w:p>
        </w:tc>
        <w:tc>
          <w:tcPr>
            <w:tcW w:w="7968" w:type="dxa"/>
            <w:noWrap/>
            <w:vAlign w:val="center"/>
          </w:tcPr>
          <w:p w14:paraId="0F85E4A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loss of consciousness of unspecified duration</w:t>
            </w:r>
          </w:p>
        </w:tc>
        <w:tc>
          <w:tcPr>
            <w:tcW w:w="1310" w:type="dxa"/>
            <w:noWrap/>
            <w:vAlign w:val="center"/>
          </w:tcPr>
          <w:p w14:paraId="1EA1DB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261EE2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C7C29DD" w14:textId="77777777" w:rsidTr="00040FAB">
        <w:trPr>
          <w:trHeight w:val="290"/>
        </w:trPr>
        <w:tc>
          <w:tcPr>
            <w:tcW w:w="1098" w:type="dxa"/>
            <w:noWrap/>
            <w:vAlign w:val="center"/>
          </w:tcPr>
          <w:p w14:paraId="4952FAC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F6B15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852.59</w:t>
            </w:r>
          </w:p>
        </w:tc>
        <w:tc>
          <w:tcPr>
            <w:tcW w:w="7968" w:type="dxa"/>
            <w:noWrap/>
            <w:vAlign w:val="center"/>
          </w:tcPr>
          <w:p w14:paraId="1A1A651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Extradural hemorrhage following injury with open intracranial wound, with concussion, unspecified</w:t>
            </w:r>
          </w:p>
        </w:tc>
        <w:tc>
          <w:tcPr>
            <w:tcW w:w="1310" w:type="dxa"/>
            <w:noWrap/>
            <w:vAlign w:val="center"/>
          </w:tcPr>
          <w:p w14:paraId="01A498A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280A6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08039C2" w14:textId="77777777" w:rsidTr="00040FAB">
        <w:trPr>
          <w:trHeight w:val="290"/>
        </w:trPr>
        <w:tc>
          <w:tcPr>
            <w:tcW w:w="1098" w:type="dxa"/>
            <w:noWrap/>
            <w:vAlign w:val="center"/>
          </w:tcPr>
          <w:p w14:paraId="025ED8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BB65D7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w:t>
            </w:r>
          </w:p>
        </w:tc>
        <w:tc>
          <w:tcPr>
            <w:tcW w:w="7968" w:type="dxa"/>
            <w:noWrap/>
            <w:vAlign w:val="center"/>
          </w:tcPr>
          <w:p w14:paraId="6E2B662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w:t>
            </w:r>
          </w:p>
        </w:tc>
        <w:tc>
          <w:tcPr>
            <w:tcW w:w="1310" w:type="dxa"/>
            <w:noWrap/>
            <w:vAlign w:val="center"/>
          </w:tcPr>
          <w:p w14:paraId="11FA0C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0ABF91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843DF0D" w14:textId="77777777" w:rsidTr="00040FAB">
        <w:trPr>
          <w:trHeight w:val="290"/>
        </w:trPr>
        <w:tc>
          <w:tcPr>
            <w:tcW w:w="1098" w:type="dxa"/>
            <w:noWrap/>
            <w:vAlign w:val="center"/>
          </w:tcPr>
          <w:p w14:paraId="72347CB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2A2B13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w:t>
            </w:r>
          </w:p>
        </w:tc>
        <w:tc>
          <w:tcPr>
            <w:tcW w:w="7968" w:type="dxa"/>
            <w:noWrap/>
            <w:vAlign w:val="center"/>
          </w:tcPr>
          <w:p w14:paraId="167527FB"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w:t>
            </w:r>
          </w:p>
        </w:tc>
        <w:tc>
          <w:tcPr>
            <w:tcW w:w="1310" w:type="dxa"/>
            <w:noWrap/>
            <w:vAlign w:val="center"/>
          </w:tcPr>
          <w:p w14:paraId="278B86F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EC5E0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47848D" w14:textId="77777777" w:rsidTr="00040FAB">
        <w:trPr>
          <w:trHeight w:val="290"/>
        </w:trPr>
        <w:tc>
          <w:tcPr>
            <w:tcW w:w="1098" w:type="dxa"/>
            <w:noWrap/>
            <w:vAlign w:val="center"/>
          </w:tcPr>
          <w:p w14:paraId="5ED0FC8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2744B7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853.00</w:t>
            </w:r>
          </w:p>
        </w:tc>
        <w:tc>
          <w:tcPr>
            <w:tcW w:w="7968" w:type="dxa"/>
            <w:noWrap/>
            <w:vAlign w:val="center"/>
          </w:tcPr>
          <w:p w14:paraId="127FE33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unspecified state of consciousness</w:t>
            </w:r>
          </w:p>
        </w:tc>
        <w:tc>
          <w:tcPr>
            <w:tcW w:w="1310" w:type="dxa"/>
            <w:noWrap/>
            <w:vAlign w:val="center"/>
          </w:tcPr>
          <w:p w14:paraId="4F3C2CF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295C8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A03C2BC" w14:textId="77777777" w:rsidTr="00040FAB">
        <w:trPr>
          <w:trHeight w:val="290"/>
        </w:trPr>
        <w:tc>
          <w:tcPr>
            <w:tcW w:w="1098" w:type="dxa"/>
            <w:noWrap/>
            <w:vAlign w:val="center"/>
          </w:tcPr>
          <w:p w14:paraId="6DB4ECE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0F0AE3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853.01</w:t>
            </w:r>
          </w:p>
        </w:tc>
        <w:tc>
          <w:tcPr>
            <w:tcW w:w="7968" w:type="dxa"/>
            <w:noWrap/>
            <w:vAlign w:val="center"/>
          </w:tcPr>
          <w:p w14:paraId="3C5911A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no loss of consciousness</w:t>
            </w:r>
          </w:p>
        </w:tc>
        <w:tc>
          <w:tcPr>
            <w:tcW w:w="1310" w:type="dxa"/>
            <w:noWrap/>
            <w:vAlign w:val="center"/>
          </w:tcPr>
          <w:p w14:paraId="400830E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548EEF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150E6F0" w14:textId="77777777" w:rsidTr="00040FAB">
        <w:trPr>
          <w:trHeight w:val="290"/>
        </w:trPr>
        <w:tc>
          <w:tcPr>
            <w:tcW w:w="1098" w:type="dxa"/>
            <w:noWrap/>
            <w:vAlign w:val="center"/>
          </w:tcPr>
          <w:p w14:paraId="6D5273B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F2D65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853.02</w:t>
            </w:r>
          </w:p>
        </w:tc>
        <w:tc>
          <w:tcPr>
            <w:tcW w:w="7968" w:type="dxa"/>
            <w:noWrap/>
            <w:vAlign w:val="center"/>
          </w:tcPr>
          <w:p w14:paraId="5BA9558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brief [less than one hour] loss of consciousness</w:t>
            </w:r>
          </w:p>
        </w:tc>
        <w:tc>
          <w:tcPr>
            <w:tcW w:w="1310" w:type="dxa"/>
            <w:noWrap/>
            <w:vAlign w:val="center"/>
          </w:tcPr>
          <w:p w14:paraId="0A4212A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3D1590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69186BF" w14:textId="77777777" w:rsidTr="00040FAB">
        <w:trPr>
          <w:trHeight w:val="290"/>
        </w:trPr>
        <w:tc>
          <w:tcPr>
            <w:tcW w:w="1098" w:type="dxa"/>
            <w:noWrap/>
            <w:vAlign w:val="center"/>
          </w:tcPr>
          <w:p w14:paraId="07B862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7955C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853.03</w:t>
            </w:r>
          </w:p>
        </w:tc>
        <w:tc>
          <w:tcPr>
            <w:tcW w:w="7968" w:type="dxa"/>
            <w:noWrap/>
            <w:vAlign w:val="center"/>
          </w:tcPr>
          <w:p w14:paraId="47F8DFFF"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moderate [1-24 hours] loss of consciousness</w:t>
            </w:r>
          </w:p>
        </w:tc>
        <w:tc>
          <w:tcPr>
            <w:tcW w:w="1310" w:type="dxa"/>
            <w:noWrap/>
            <w:vAlign w:val="center"/>
          </w:tcPr>
          <w:p w14:paraId="31B616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1975B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5BA5921" w14:textId="77777777" w:rsidTr="00040FAB">
        <w:trPr>
          <w:trHeight w:val="290"/>
        </w:trPr>
        <w:tc>
          <w:tcPr>
            <w:tcW w:w="1098" w:type="dxa"/>
            <w:noWrap/>
            <w:vAlign w:val="center"/>
          </w:tcPr>
          <w:p w14:paraId="67EB06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E5626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853.04</w:t>
            </w:r>
          </w:p>
        </w:tc>
        <w:tc>
          <w:tcPr>
            <w:tcW w:w="7968" w:type="dxa"/>
            <w:noWrap/>
            <w:vAlign w:val="center"/>
          </w:tcPr>
          <w:p w14:paraId="0A1F57B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prolonged [more than 24 hours] loss of consciousness and return to pre- existing conscious level</w:t>
            </w:r>
          </w:p>
        </w:tc>
        <w:tc>
          <w:tcPr>
            <w:tcW w:w="1310" w:type="dxa"/>
            <w:noWrap/>
            <w:vAlign w:val="center"/>
          </w:tcPr>
          <w:p w14:paraId="6F75D61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6A3D1F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01556DC" w14:textId="77777777" w:rsidTr="00040FAB">
        <w:trPr>
          <w:trHeight w:val="290"/>
        </w:trPr>
        <w:tc>
          <w:tcPr>
            <w:tcW w:w="1098" w:type="dxa"/>
            <w:noWrap/>
            <w:vAlign w:val="center"/>
          </w:tcPr>
          <w:p w14:paraId="78FA188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D8B250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853.05</w:t>
            </w:r>
          </w:p>
        </w:tc>
        <w:tc>
          <w:tcPr>
            <w:tcW w:w="7968" w:type="dxa"/>
            <w:noWrap/>
            <w:vAlign w:val="center"/>
          </w:tcPr>
          <w:p w14:paraId="4E18ED8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prolonged [more than 24 hours] loss of consciousness without return to pre-existing conscious level</w:t>
            </w:r>
          </w:p>
        </w:tc>
        <w:tc>
          <w:tcPr>
            <w:tcW w:w="1310" w:type="dxa"/>
            <w:noWrap/>
            <w:vAlign w:val="center"/>
          </w:tcPr>
          <w:p w14:paraId="2D5D991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AC76FB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535D841" w14:textId="77777777" w:rsidTr="00040FAB">
        <w:trPr>
          <w:trHeight w:val="290"/>
        </w:trPr>
        <w:tc>
          <w:tcPr>
            <w:tcW w:w="1098" w:type="dxa"/>
            <w:noWrap/>
            <w:vAlign w:val="center"/>
          </w:tcPr>
          <w:p w14:paraId="5DB203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130933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853.06</w:t>
            </w:r>
          </w:p>
        </w:tc>
        <w:tc>
          <w:tcPr>
            <w:tcW w:w="7968" w:type="dxa"/>
            <w:noWrap/>
            <w:vAlign w:val="center"/>
          </w:tcPr>
          <w:p w14:paraId="0F8D665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loss of consciousness of unspecified duration</w:t>
            </w:r>
          </w:p>
        </w:tc>
        <w:tc>
          <w:tcPr>
            <w:tcW w:w="1310" w:type="dxa"/>
            <w:noWrap/>
            <w:vAlign w:val="center"/>
          </w:tcPr>
          <w:p w14:paraId="3E9C40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0B5D4BE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695063B" w14:textId="77777777" w:rsidTr="00040FAB">
        <w:trPr>
          <w:trHeight w:val="290"/>
        </w:trPr>
        <w:tc>
          <w:tcPr>
            <w:tcW w:w="1098" w:type="dxa"/>
            <w:noWrap/>
            <w:vAlign w:val="center"/>
          </w:tcPr>
          <w:p w14:paraId="4DB5E85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69F2A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853.09</w:t>
            </w:r>
          </w:p>
        </w:tc>
        <w:tc>
          <w:tcPr>
            <w:tcW w:w="7968" w:type="dxa"/>
            <w:noWrap/>
            <w:vAlign w:val="center"/>
          </w:tcPr>
          <w:p w14:paraId="3327680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without mention of open intracranial wound, with concussion, unspecified</w:t>
            </w:r>
          </w:p>
        </w:tc>
        <w:tc>
          <w:tcPr>
            <w:tcW w:w="1310" w:type="dxa"/>
            <w:noWrap/>
            <w:vAlign w:val="center"/>
          </w:tcPr>
          <w:p w14:paraId="09CE9F0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6B771C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7D71B80" w14:textId="77777777" w:rsidTr="00040FAB">
        <w:trPr>
          <w:trHeight w:val="290"/>
        </w:trPr>
        <w:tc>
          <w:tcPr>
            <w:tcW w:w="1098" w:type="dxa"/>
            <w:noWrap/>
            <w:vAlign w:val="center"/>
          </w:tcPr>
          <w:p w14:paraId="2E1CF9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28ADA41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w:t>
            </w:r>
          </w:p>
        </w:tc>
        <w:tc>
          <w:tcPr>
            <w:tcW w:w="7968" w:type="dxa"/>
            <w:noWrap/>
            <w:vAlign w:val="center"/>
          </w:tcPr>
          <w:p w14:paraId="287BC9E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w:t>
            </w:r>
          </w:p>
        </w:tc>
        <w:tc>
          <w:tcPr>
            <w:tcW w:w="1310" w:type="dxa"/>
            <w:noWrap/>
            <w:vAlign w:val="center"/>
          </w:tcPr>
          <w:p w14:paraId="2FFDD02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727403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DAFD6C9" w14:textId="77777777" w:rsidTr="00040FAB">
        <w:trPr>
          <w:trHeight w:val="290"/>
        </w:trPr>
        <w:tc>
          <w:tcPr>
            <w:tcW w:w="1098" w:type="dxa"/>
            <w:noWrap/>
            <w:vAlign w:val="center"/>
          </w:tcPr>
          <w:p w14:paraId="1246ED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60190D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853.10</w:t>
            </w:r>
          </w:p>
        </w:tc>
        <w:tc>
          <w:tcPr>
            <w:tcW w:w="7968" w:type="dxa"/>
            <w:noWrap/>
            <w:vAlign w:val="center"/>
          </w:tcPr>
          <w:p w14:paraId="451EAF5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unspecified state of consciousness</w:t>
            </w:r>
          </w:p>
        </w:tc>
        <w:tc>
          <w:tcPr>
            <w:tcW w:w="1310" w:type="dxa"/>
            <w:noWrap/>
            <w:vAlign w:val="center"/>
          </w:tcPr>
          <w:p w14:paraId="4539ACF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0AE66F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A3FFEE3" w14:textId="77777777" w:rsidTr="00040FAB">
        <w:trPr>
          <w:trHeight w:val="290"/>
        </w:trPr>
        <w:tc>
          <w:tcPr>
            <w:tcW w:w="1098" w:type="dxa"/>
            <w:noWrap/>
            <w:vAlign w:val="center"/>
          </w:tcPr>
          <w:p w14:paraId="6DCFAF7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38A546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853.11</w:t>
            </w:r>
          </w:p>
        </w:tc>
        <w:tc>
          <w:tcPr>
            <w:tcW w:w="7968" w:type="dxa"/>
            <w:noWrap/>
            <w:vAlign w:val="center"/>
          </w:tcPr>
          <w:p w14:paraId="7CD4988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no loss of consciousness</w:t>
            </w:r>
          </w:p>
        </w:tc>
        <w:tc>
          <w:tcPr>
            <w:tcW w:w="1310" w:type="dxa"/>
            <w:noWrap/>
            <w:vAlign w:val="center"/>
          </w:tcPr>
          <w:p w14:paraId="02EB89B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10E3CD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1A17D91F" w14:textId="77777777" w:rsidTr="00040FAB">
        <w:trPr>
          <w:trHeight w:val="290"/>
        </w:trPr>
        <w:tc>
          <w:tcPr>
            <w:tcW w:w="1098" w:type="dxa"/>
            <w:noWrap/>
            <w:vAlign w:val="center"/>
          </w:tcPr>
          <w:p w14:paraId="442216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6AC98DA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853.12</w:t>
            </w:r>
          </w:p>
        </w:tc>
        <w:tc>
          <w:tcPr>
            <w:tcW w:w="7968" w:type="dxa"/>
            <w:noWrap/>
            <w:vAlign w:val="center"/>
          </w:tcPr>
          <w:p w14:paraId="514CF22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brief [less than one hour] loss of consciousness</w:t>
            </w:r>
          </w:p>
        </w:tc>
        <w:tc>
          <w:tcPr>
            <w:tcW w:w="1310" w:type="dxa"/>
            <w:noWrap/>
            <w:vAlign w:val="center"/>
          </w:tcPr>
          <w:p w14:paraId="0FF18C2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09B1F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F69E728" w14:textId="77777777" w:rsidTr="00040FAB">
        <w:trPr>
          <w:trHeight w:val="290"/>
        </w:trPr>
        <w:tc>
          <w:tcPr>
            <w:tcW w:w="1098" w:type="dxa"/>
            <w:noWrap/>
            <w:vAlign w:val="center"/>
          </w:tcPr>
          <w:p w14:paraId="1FF1380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3FE4B9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853.13</w:t>
            </w:r>
          </w:p>
        </w:tc>
        <w:tc>
          <w:tcPr>
            <w:tcW w:w="7968" w:type="dxa"/>
            <w:noWrap/>
            <w:vAlign w:val="center"/>
          </w:tcPr>
          <w:p w14:paraId="4DA7AA4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moderate [1-24 hours] loss of consciousness</w:t>
            </w:r>
          </w:p>
        </w:tc>
        <w:tc>
          <w:tcPr>
            <w:tcW w:w="1310" w:type="dxa"/>
            <w:noWrap/>
            <w:vAlign w:val="center"/>
          </w:tcPr>
          <w:p w14:paraId="343CB4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7D4F28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228BB56" w14:textId="77777777" w:rsidTr="00040FAB">
        <w:trPr>
          <w:trHeight w:val="290"/>
        </w:trPr>
        <w:tc>
          <w:tcPr>
            <w:tcW w:w="1098" w:type="dxa"/>
            <w:noWrap/>
            <w:vAlign w:val="center"/>
          </w:tcPr>
          <w:p w14:paraId="7CD5E4D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4B9CB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853.14</w:t>
            </w:r>
          </w:p>
        </w:tc>
        <w:tc>
          <w:tcPr>
            <w:tcW w:w="7968" w:type="dxa"/>
            <w:noWrap/>
            <w:vAlign w:val="center"/>
          </w:tcPr>
          <w:p w14:paraId="56BBFAAA"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prolonged [more than 24 hours] loss of consciousness and return to pre-existing conscious level</w:t>
            </w:r>
          </w:p>
        </w:tc>
        <w:tc>
          <w:tcPr>
            <w:tcW w:w="1310" w:type="dxa"/>
            <w:noWrap/>
            <w:vAlign w:val="center"/>
          </w:tcPr>
          <w:p w14:paraId="048C2EF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0F2801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874B661" w14:textId="77777777" w:rsidTr="00040FAB">
        <w:trPr>
          <w:trHeight w:val="290"/>
        </w:trPr>
        <w:tc>
          <w:tcPr>
            <w:tcW w:w="1098" w:type="dxa"/>
            <w:noWrap/>
            <w:vAlign w:val="center"/>
          </w:tcPr>
          <w:p w14:paraId="2FA7A8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E08B8B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853.15</w:t>
            </w:r>
          </w:p>
        </w:tc>
        <w:tc>
          <w:tcPr>
            <w:tcW w:w="7968" w:type="dxa"/>
            <w:noWrap/>
            <w:vAlign w:val="center"/>
          </w:tcPr>
          <w:p w14:paraId="3FA3CAF4"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prolonged [more than 24 hours] loss of consciousness without return to pre-existing conscious level</w:t>
            </w:r>
          </w:p>
        </w:tc>
        <w:tc>
          <w:tcPr>
            <w:tcW w:w="1310" w:type="dxa"/>
            <w:noWrap/>
            <w:vAlign w:val="center"/>
          </w:tcPr>
          <w:p w14:paraId="09ADD77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D30E9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1322858" w14:textId="77777777" w:rsidTr="00040FAB">
        <w:trPr>
          <w:trHeight w:val="290"/>
        </w:trPr>
        <w:tc>
          <w:tcPr>
            <w:tcW w:w="1098" w:type="dxa"/>
            <w:noWrap/>
            <w:vAlign w:val="center"/>
          </w:tcPr>
          <w:p w14:paraId="00855FD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7B9675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853.16</w:t>
            </w:r>
          </w:p>
        </w:tc>
        <w:tc>
          <w:tcPr>
            <w:tcW w:w="7968" w:type="dxa"/>
            <w:noWrap/>
            <w:vAlign w:val="center"/>
          </w:tcPr>
          <w:p w14:paraId="3EBF0220"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loss of consciousness of unspecified duration</w:t>
            </w:r>
          </w:p>
        </w:tc>
        <w:tc>
          <w:tcPr>
            <w:tcW w:w="1310" w:type="dxa"/>
            <w:noWrap/>
            <w:vAlign w:val="center"/>
          </w:tcPr>
          <w:p w14:paraId="40C1527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385704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115A1E2" w14:textId="77777777" w:rsidTr="00040FAB">
        <w:trPr>
          <w:trHeight w:val="290"/>
        </w:trPr>
        <w:tc>
          <w:tcPr>
            <w:tcW w:w="1098" w:type="dxa"/>
            <w:noWrap/>
            <w:vAlign w:val="center"/>
          </w:tcPr>
          <w:p w14:paraId="3C4280C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E54013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853.19</w:t>
            </w:r>
          </w:p>
        </w:tc>
        <w:tc>
          <w:tcPr>
            <w:tcW w:w="7968" w:type="dxa"/>
            <w:noWrap/>
            <w:vAlign w:val="center"/>
          </w:tcPr>
          <w:p w14:paraId="57BFF638"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Other and unspecified intracranial hemorrhage following injury with open intracranial wound, with concussion, unspecified</w:t>
            </w:r>
          </w:p>
        </w:tc>
        <w:tc>
          <w:tcPr>
            <w:tcW w:w="1310" w:type="dxa"/>
            <w:noWrap/>
            <w:vAlign w:val="center"/>
          </w:tcPr>
          <w:p w14:paraId="7A55AE9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418A8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8E16745" w14:textId="77777777" w:rsidTr="00040FAB">
        <w:trPr>
          <w:trHeight w:val="290"/>
        </w:trPr>
        <w:tc>
          <w:tcPr>
            <w:tcW w:w="1098" w:type="dxa"/>
            <w:noWrap/>
            <w:vAlign w:val="center"/>
          </w:tcPr>
          <w:p w14:paraId="35F0126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5FEAED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864.01</w:t>
            </w:r>
          </w:p>
        </w:tc>
        <w:tc>
          <w:tcPr>
            <w:tcW w:w="7968" w:type="dxa"/>
            <w:noWrap/>
            <w:vAlign w:val="center"/>
          </w:tcPr>
          <w:p w14:paraId="268666F7"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liver without mention of open wound into cavity, hematoma and contusion</w:t>
            </w:r>
          </w:p>
        </w:tc>
        <w:tc>
          <w:tcPr>
            <w:tcW w:w="1310" w:type="dxa"/>
            <w:noWrap/>
            <w:vAlign w:val="center"/>
          </w:tcPr>
          <w:p w14:paraId="0D28EB0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5CDF29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3F7B800B" w14:textId="77777777" w:rsidTr="00040FAB">
        <w:trPr>
          <w:trHeight w:val="290"/>
        </w:trPr>
        <w:tc>
          <w:tcPr>
            <w:tcW w:w="1098" w:type="dxa"/>
            <w:noWrap/>
            <w:vAlign w:val="center"/>
          </w:tcPr>
          <w:p w14:paraId="7A43B42E"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2643B2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864.11</w:t>
            </w:r>
          </w:p>
        </w:tc>
        <w:tc>
          <w:tcPr>
            <w:tcW w:w="7968" w:type="dxa"/>
            <w:noWrap/>
            <w:vAlign w:val="center"/>
          </w:tcPr>
          <w:p w14:paraId="2A3D228D"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liver with open wound into cavity, hematoma and contusion</w:t>
            </w:r>
          </w:p>
        </w:tc>
        <w:tc>
          <w:tcPr>
            <w:tcW w:w="1310" w:type="dxa"/>
            <w:noWrap/>
            <w:vAlign w:val="center"/>
          </w:tcPr>
          <w:p w14:paraId="0663529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2B643CC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777C491" w14:textId="77777777" w:rsidTr="00040FAB">
        <w:trPr>
          <w:trHeight w:val="290"/>
        </w:trPr>
        <w:tc>
          <w:tcPr>
            <w:tcW w:w="1098" w:type="dxa"/>
            <w:noWrap/>
            <w:vAlign w:val="center"/>
          </w:tcPr>
          <w:p w14:paraId="7FEC0E3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1DEA6D9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865.01</w:t>
            </w:r>
          </w:p>
        </w:tc>
        <w:tc>
          <w:tcPr>
            <w:tcW w:w="7968" w:type="dxa"/>
            <w:noWrap/>
            <w:vAlign w:val="center"/>
          </w:tcPr>
          <w:p w14:paraId="457AD50E"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spleen without mention of open wound into cavity, hematoma without rupture of capsule</w:t>
            </w:r>
          </w:p>
        </w:tc>
        <w:tc>
          <w:tcPr>
            <w:tcW w:w="1310" w:type="dxa"/>
            <w:noWrap/>
            <w:vAlign w:val="center"/>
          </w:tcPr>
          <w:p w14:paraId="144C517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4EDDA10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546E525" w14:textId="77777777" w:rsidTr="00040FAB">
        <w:trPr>
          <w:trHeight w:val="290"/>
        </w:trPr>
        <w:tc>
          <w:tcPr>
            <w:tcW w:w="1098" w:type="dxa"/>
            <w:noWrap/>
            <w:vAlign w:val="center"/>
          </w:tcPr>
          <w:p w14:paraId="38BCB08A"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39CD6B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865.11</w:t>
            </w:r>
          </w:p>
        </w:tc>
        <w:tc>
          <w:tcPr>
            <w:tcW w:w="7968" w:type="dxa"/>
            <w:noWrap/>
            <w:vAlign w:val="center"/>
          </w:tcPr>
          <w:p w14:paraId="188F138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spleen with open wound into cavity, hematoma without rupture of capsule</w:t>
            </w:r>
          </w:p>
        </w:tc>
        <w:tc>
          <w:tcPr>
            <w:tcW w:w="1310" w:type="dxa"/>
            <w:noWrap/>
            <w:vAlign w:val="center"/>
          </w:tcPr>
          <w:p w14:paraId="43EC054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093E86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7EFB4E7" w14:textId="77777777" w:rsidTr="00040FAB">
        <w:trPr>
          <w:trHeight w:val="290"/>
        </w:trPr>
        <w:tc>
          <w:tcPr>
            <w:tcW w:w="1098" w:type="dxa"/>
            <w:noWrap/>
            <w:vAlign w:val="center"/>
          </w:tcPr>
          <w:p w14:paraId="1BD1ABB6"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5B534D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866.01</w:t>
            </w:r>
          </w:p>
        </w:tc>
        <w:tc>
          <w:tcPr>
            <w:tcW w:w="7968" w:type="dxa"/>
            <w:noWrap/>
            <w:vAlign w:val="center"/>
          </w:tcPr>
          <w:p w14:paraId="23B90023"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kidney without mention of open wound into cavity, hematoma without rupture of capsule</w:t>
            </w:r>
          </w:p>
        </w:tc>
        <w:tc>
          <w:tcPr>
            <w:tcW w:w="1310" w:type="dxa"/>
            <w:noWrap/>
            <w:vAlign w:val="center"/>
          </w:tcPr>
          <w:p w14:paraId="0B47050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E97930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720BC92" w14:textId="77777777" w:rsidTr="00040FAB">
        <w:trPr>
          <w:trHeight w:val="290"/>
        </w:trPr>
        <w:tc>
          <w:tcPr>
            <w:tcW w:w="1098" w:type="dxa"/>
            <w:noWrap/>
            <w:vAlign w:val="center"/>
          </w:tcPr>
          <w:p w14:paraId="21FBE174"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5704E95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866.11</w:t>
            </w:r>
          </w:p>
        </w:tc>
        <w:tc>
          <w:tcPr>
            <w:tcW w:w="7968" w:type="dxa"/>
            <w:noWrap/>
            <w:vAlign w:val="center"/>
          </w:tcPr>
          <w:p w14:paraId="7277C1E2"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Injury to kidney with open wound into cavity, hematoma without rupture of capsule</w:t>
            </w:r>
          </w:p>
        </w:tc>
        <w:tc>
          <w:tcPr>
            <w:tcW w:w="1310" w:type="dxa"/>
            <w:noWrap/>
            <w:vAlign w:val="center"/>
          </w:tcPr>
          <w:p w14:paraId="7755E5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355DB62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058110F0" w14:textId="77777777" w:rsidTr="00040FAB">
        <w:trPr>
          <w:trHeight w:val="290"/>
        </w:trPr>
        <w:tc>
          <w:tcPr>
            <w:tcW w:w="1098" w:type="dxa"/>
            <w:noWrap/>
            <w:vAlign w:val="center"/>
          </w:tcPr>
          <w:p w14:paraId="6DEF09CC"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657D2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w:t>
            </w:r>
          </w:p>
        </w:tc>
        <w:tc>
          <w:tcPr>
            <w:tcW w:w="7968" w:type="dxa"/>
            <w:noWrap/>
            <w:vAlign w:val="center"/>
          </w:tcPr>
          <w:p w14:paraId="722E325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Traumatic compartment syndrome</w:t>
            </w:r>
          </w:p>
        </w:tc>
        <w:tc>
          <w:tcPr>
            <w:tcW w:w="1310" w:type="dxa"/>
            <w:noWrap/>
            <w:vAlign w:val="center"/>
          </w:tcPr>
          <w:p w14:paraId="714E3DC5"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1A4ACA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633F24DF" w14:textId="77777777" w:rsidTr="00040FAB">
        <w:trPr>
          <w:trHeight w:val="290"/>
        </w:trPr>
        <w:tc>
          <w:tcPr>
            <w:tcW w:w="1098" w:type="dxa"/>
            <w:noWrap/>
            <w:vAlign w:val="center"/>
          </w:tcPr>
          <w:p w14:paraId="437381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13B31A9"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958.90</w:t>
            </w:r>
          </w:p>
        </w:tc>
        <w:tc>
          <w:tcPr>
            <w:tcW w:w="7968" w:type="dxa"/>
            <w:noWrap/>
            <w:vAlign w:val="center"/>
          </w:tcPr>
          <w:p w14:paraId="16ED026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Compartment syndrome, unspecified</w:t>
            </w:r>
          </w:p>
        </w:tc>
        <w:tc>
          <w:tcPr>
            <w:tcW w:w="1310" w:type="dxa"/>
            <w:noWrap/>
            <w:vAlign w:val="center"/>
          </w:tcPr>
          <w:p w14:paraId="1D81F36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D626811"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229233CB" w14:textId="77777777" w:rsidTr="00040FAB">
        <w:trPr>
          <w:trHeight w:val="290"/>
        </w:trPr>
        <w:tc>
          <w:tcPr>
            <w:tcW w:w="1098" w:type="dxa"/>
            <w:noWrap/>
            <w:vAlign w:val="center"/>
          </w:tcPr>
          <w:p w14:paraId="087670E8"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42D62B5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958.91</w:t>
            </w:r>
          </w:p>
        </w:tc>
        <w:tc>
          <w:tcPr>
            <w:tcW w:w="7968" w:type="dxa"/>
            <w:noWrap/>
            <w:vAlign w:val="center"/>
          </w:tcPr>
          <w:p w14:paraId="2D4A08F1"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upper extremity</w:t>
            </w:r>
          </w:p>
        </w:tc>
        <w:tc>
          <w:tcPr>
            <w:tcW w:w="1310" w:type="dxa"/>
            <w:noWrap/>
            <w:vAlign w:val="center"/>
          </w:tcPr>
          <w:p w14:paraId="0C45D8F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6EA09C1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796DB29B" w14:textId="77777777" w:rsidTr="00040FAB">
        <w:trPr>
          <w:trHeight w:val="290"/>
        </w:trPr>
        <w:tc>
          <w:tcPr>
            <w:tcW w:w="1098" w:type="dxa"/>
            <w:noWrap/>
            <w:vAlign w:val="center"/>
          </w:tcPr>
          <w:p w14:paraId="5DD9C730"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06BB717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958.92</w:t>
            </w:r>
          </w:p>
        </w:tc>
        <w:tc>
          <w:tcPr>
            <w:tcW w:w="7968" w:type="dxa"/>
            <w:noWrap/>
            <w:vAlign w:val="center"/>
          </w:tcPr>
          <w:p w14:paraId="5FFD2485"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lower extremity</w:t>
            </w:r>
          </w:p>
        </w:tc>
        <w:tc>
          <w:tcPr>
            <w:tcW w:w="1310" w:type="dxa"/>
            <w:noWrap/>
            <w:vAlign w:val="center"/>
          </w:tcPr>
          <w:p w14:paraId="0D6EDBE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70F81C9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4F931060" w14:textId="77777777" w:rsidTr="00040FAB">
        <w:trPr>
          <w:trHeight w:val="290"/>
        </w:trPr>
        <w:tc>
          <w:tcPr>
            <w:tcW w:w="1098" w:type="dxa"/>
            <w:noWrap/>
            <w:vAlign w:val="center"/>
          </w:tcPr>
          <w:p w14:paraId="0069D7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78D5D0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958.93</w:t>
            </w:r>
          </w:p>
        </w:tc>
        <w:tc>
          <w:tcPr>
            <w:tcW w:w="7968" w:type="dxa"/>
            <w:noWrap/>
            <w:vAlign w:val="center"/>
          </w:tcPr>
          <w:p w14:paraId="053810F9"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abdomen</w:t>
            </w:r>
          </w:p>
        </w:tc>
        <w:tc>
          <w:tcPr>
            <w:tcW w:w="1310" w:type="dxa"/>
            <w:noWrap/>
            <w:vAlign w:val="center"/>
          </w:tcPr>
          <w:p w14:paraId="52EFE05F"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577F7407"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r w:rsidR="00D54A24" w:rsidRPr="00E93776" w14:paraId="5D07980B" w14:textId="77777777" w:rsidTr="00040FAB">
        <w:trPr>
          <w:trHeight w:val="290"/>
        </w:trPr>
        <w:tc>
          <w:tcPr>
            <w:tcW w:w="1098" w:type="dxa"/>
            <w:noWrap/>
            <w:vAlign w:val="center"/>
          </w:tcPr>
          <w:p w14:paraId="57E818ED"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ICD-9</w:t>
            </w:r>
          </w:p>
        </w:tc>
        <w:tc>
          <w:tcPr>
            <w:tcW w:w="1274" w:type="dxa"/>
            <w:noWrap/>
            <w:vAlign w:val="center"/>
          </w:tcPr>
          <w:p w14:paraId="7E112512"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958.99</w:t>
            </w:r>
          </w:p>
        </w:tc>
        <w:tc>
          <w:tcPr>
            <w:tcW w:w="7968" w:type="dxa"/>
            <w:noWrap/>
            <w:vAlign w:val="center"/>
          </w:tcPr>
          <w:p w14:paraId="72C80FBC" w14:textId="77777777" w:rsidR="00D54A24" w:rsidRPr="00BA5DD2" w:rsidRDefault="00D54A24" w:rsidP="00040FAB">
            <w:pPr>
              <w:rPr>
                <w:rFonts w:eastAsia="Times New Roman" w:cstheme="minorHAnsi"/>
                <w:color w:val="000000"/>
                <w:sz w:val="18"/>
                <w:szCs w:val="18"/>
                <w:lang w:val="en-US" w:eastAsia="en-IN"/>
              </w:rPr>
            </w:pPr>
            <w:r w:rsidRPr="00BA5DD2">
              <w:rPr>
                <w:rFonts w:cstheme="minorHAnsi"/>
                <w:sz w:val="18"/>
                <w:szCs w:val="18"/>
                <w:lang w:val="en-US"/>
              </w:rPr>
              <w:t>Traumatic compartment syndrome of other sites</w:t>
            </w:r>
          </w:p>
        </w:tc>
        <w:tc>
          <w:tcPr>
            <w:tcW w:w="1310" w:type="dxa"/>
            <w:noWrap/>
            <w:vAlign w:val="center"/>
          </w:tcPr>
          <w:p w14:paraId="0010843B"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c>
          <w:tcPr>
            <w:tcW w:w="1310" w:type="dxa"/>
            <w:noWrap/>
            <w:vAlign w:val="center"/>
          </w:tcPr>
          <w:p w14:paraId="14AD7253" w14:textId="77777777" w:rsidR="00D54A24" w:rsidRPr="008634B8" w:rsidRDefault="00D54A24" w:rsidP="00040FAB">
            <w:pPr>
              <w:rPr>
                <w:rFonts w:eastAsia="Times New Roman" w:cstheme="minorHAnsi"/>
                <w:color w:val="000000"/>
                <w:sz w:val="18"/>
                <w:szCs w:val="18"/>
                <w:lang w:eastAsia="en-IN"/>
              </w:rPr>
            </w:pPr>
            <w:r w:rsidRPr="007854A4">
              <w:rPr>
                <w:rFonts w:cstheme="minorHAnsi"/>
                <w:sz w:val="18"/>
                <w:szCs w:val="18"/>
              </w:rPr>
              <w:t>X</w:t>
            </w:r>
          </w:p>
        </w:tc>
      </w:tr>
    </w:tbl>
    <w:p w14:paraId="0760C6D8" w14:textId="77777777" w:rsidR="00D54A24" w:rsidRPr="008634B8" w:rsidRDefault="00D54A24" w:rsidP="00D54A24">
      <w:pPr>
        <w:pStyle w:val="Footnote"/>
        <w:spacing w:before="0" w:after="0" w:line="240" w:lineRule="auto"/>
      </w:pPr>
      <w:r w:rsidRPr="008634B8">
        <w:t>“X” represents codes that were included for identification of the endpoint under the specified setting. “—" represents codes that were reviewed with a decision to not include.</w:t>
      </w:r>
    </w:p>
    <w:p w14:paraId="26B8FC80" w14:textId="4E5F649D" w:rsidR="00D54A24" w:rsidRPr="00D84249" w:rsidRDefault="00D54A24" w:rsidP="00D54A24">
      <w:pPr>
        <w:pStyle w:val="Footnote"/>
        <w:spacing w:before="0" w:after="0" w:line="240" w:lineRule="auto"/>
        <w:sectPr w:rsidR="00D54A24" w:rsidRPr="00D84249" w:rsidSect="00D54A24">
          <w:footerReference w:type="default" r:id="rId15"/>
          <w:pgSz w:w="12240" w:h="15840"/>
          <w:pgMar w:top="1440" w:right="1440" w:bottom="1440" w:left="1440" w:header="720" w:footer="720" w:gutter="0"/>
          <w:cols w:space="720"/>
          <w:docGrid w:linePitch="360"/>
        </w:sectPr>
      </w:pPr>
      <w:r w:rsidRPr="008634B8">
        <w:t xml:space="preserve">Note: * Must be accompanied by a hematoma or hemorrhage code during the same </w:t>
      </w:r>
      <w:r w:rsidR="004B1D0C" w:rsidRPr="008634B8">
        <w:t>hospitalization</w:t>
      </w:r>
    </w:p>
    <w:p w14:paraId="30F224EA" w14:textId="7DF9ECBA" w:rsidR="00D54A24" w:rsidRPr="0098530B" w:rsidRDefault="79DF84F7" w:rsidP="36285235">
      <w:pPr>
        <w:keepNext/>
        <w:spacing w:after="0" w:line="240" w:lineRule="auto"/>
        <w:rPr>
          <w:sz w:val="18"/>
          <w:szCs w:val="18"/>
        </w:rPr>
      </w:pPr>
      <w:r w:rsidRPr="36285235">
        <w:rPr>
          <w:sz w:val="22"/>
          <w:szCs w:val="22"/>
        </w:rPr>
        <w:t>Table S</w:t>
      </w:r>
      <w:r w:rsidR="00D54A24" w:rsidRPr="36285235">
        <w:rPr>
          <w:sz w:val="22"/>
          <w:szCs w:val="22"/>
        </w:rPr>
        <w:fldChar w:fldCharType="begin"/>
      </w:r>
      <w:r w:rsidR="00D54A24" w:rsidRPr="36285235">
        <w:rPr>
          <w:sz w:val="22"/>
          <w:szCs w:val="22"/>
        </w:rPr>
        <w:instrText xml:space="preserve"> SEQ Supplementary_Tables \* ARABIC </w:instrText>
      </w:r>
      <w:r w:rsidR="00D54A24" w:rsidRPr="36285235">
        <w:rPr>
          <w:sz w:val="22"/>
          <w:szCs w:val="22"/>
        </w:rPr>
        <w:fldChar w:fldCharType="separate"/>
      </w:r>
      <w:r w:rsidRPr="36285235">
        <w:rPr>
          <w:noProof/>
          <w:sz w:val="22"/>
          <w:szCs w:val="22"/>
        </w:rPr>
        <w:t>3</w:t>
      </w:r>
      <w:r w:rsidR="00D54A24" w:rsidRPr="36285235">
        <w:rPr>
          <w:sz w:val="22"/>
          <w:szCs w:val="22"/>
        </w:rPr>
        <w:fldChar w:fldCharType="end"/>
      </w:r>
      <w:r w:rsidRPr="36285235">
        <w:rPr>
          <w:sz w:val="22"/>
          <w:szCs w:val="22"/>
        </w:rPr>
        <w:t>: Event Rates for VTE and Major Bleeding</w:t>
      </w:r>
    </w:p>
    <w:tbl>
      <w:tblPr>
        <w:tblStyle w:val="TableGrid5"/>
        <w:tblpPr w:leftFromText="180" w:rightFromText="180" w:vertAnchor="text" w:horzAnchor="margin" w:tblpY="361"/>
        <w:tblW w:w="12290" w:type="dxa"/>
        <w:tblLayout w:type="fixed"/>
        <w:tblCellMar>
          <w:top w:w="28" w:type="dxa"/>
          <w:bottom w:w="28" w:type="dxa"/>
        </w:tblCellMar>
        <w:tblLook w:val="04A0" w:firstRow="1" w:lastRow="0" w:firstColumn="1" w:lastColumn="0" w:noHBand="0" w:noVBand="1"/>
      </w:tblPr>
      <w:tblGrid>
        <w:gridCol w:w="1975"/>
        <w:gridCol w:w="1368"/>
        <w:gridCol w:w="1465"/>
        <w:gridCol w:w="1465"/>
        <w:gridCol w:w="1466"/>
        <w:gridCol w:w="1465"/>
        <w:gridCol w:w="1570"/>
        <w:gridCol w:w="1516"/>
      </w:tblGrid>
      <w:tr w:rsidR="00D54A24" w:rsidRPr="00E93776" w14:paraId="48CB80DD" w14:textId="77777777" w:rsidTr="36285235">
        <w:trPr>
          <w:trHeight w:val="499"/>
        </w:trPr>
        <w:tc>
          <w:tcPr>
            <w:tcW w:w="1975" w:type="dxa"/>
            <w:vMerge w:val="restart"/>
            <w:tcBorders>
              <w:bottom w:val="single" w:sz="4" w:space="0" w:color="FFFFFF" w:themeColor="background1"/>
              <w:right w:val="single" w:sz="4" w:space="0" w:color="000000" w:themeColor="text1"/>
            </w:tcBorders>
            <w:shd w:val="clear" w:color="auto" w:fill="0F4761" w:themeFill="accent1" w:themeFillShade="BF"/>
            <w:vAlign w:val="center"/>
            <w:hideMark/>
          </w:tcPr>
          <w:p w14:paraId="547EE200" w14:textId="557D3B23" w:rsidR="00D54A24" w:rsidRPr="00E93776" w:rsidRDefault="00D54A24" w:rsidP="00040FAB">
            <w:pPr>
              <w:rPr>
                <w:rFonts w:cstheme="minorHAnsi"/>
                <w:color w:val="FFFFFF" w:themeColor="background1"/>
                <w:sz w:val="20"/>
                <w:szCs w:val="20"/>
                <w:lang w:val="en-US"/>
                <w14:ligatures w14:val="none"/>
              </w:rPr>
            </w:pPr>
          </w:p>
          <w:p w14:paraId="22B0EE4C" w14:textId="77777777" w:rsidR="00D54A24" w:rsidRPr="00E93776" w:rsidRDefault="00D54A24" w:rsidP="00040FAB">
            <w:pPr>
              <w:rPr>
                <w:rFonts w:cstheme="minorHAnsi"/>
                <w:color w:val="FFFFFF" w:themeColor="background1"/>
                <w:sz w:val="20"/>
                <w:szCs w:val="20"/>
                <w:lang w:val="en-US"/>
                <w14:ligatures w14:val="none"/>
              </w:rPr>
            </w:pPr>
          </w:p>
        </w:tc>
        <w:tc>
          <w:tcPr>
            <w:tcW w:w="1368" w:type="dxa"/>
            <w:vMerge w:val="restart"/>
            <w:tcBorders>
              <w:left w:val="single" w:sz="4" w:space="0" w:color="000000" w:themeColor="text1"/>
              <w:bottom w:val="single" w:sz="4" w:space="0" w:color="FFFFFF" w:themeColor="background1"/>
              <w:right w:val="single" w:sz="4" w:space="0" w:color="000000" w:themeColor="text1"/>
            </w:tcBorders>
            <w:shd w:val="clear" w:color="auto" w:fill="0F4761" w:themeFill="accent1" w:themeFillShade="BF"/>
            <w:vAlign w:val="center"/>
          </w:tcPr>
          <w:p w14:paraId="78B29A58" w14:textId="77777777" w:rsidR="00D54A24" w:rsidRPr="00E93776" w:rsidRDefault="00D54A24" w:rsidP="00040FAB">
            <w:pPr>
              <w:rPr>
                <w:rFonts w:cstheme="minorHAnsi"/>
                <w:b/>
                <w:bCs/>
                <w:color w:val="FFFFFF" w:themeColor="background1"/>
                <w:sz w:val="20"/>
                <w:szCs w:val="20"/>
                <w:lang w:val="en-US"/>
                <w14:ligatures w14:val="none"/>
              </w:rPr>
            </w:pPr>
            <w:r w:rsidRPr="00E93776">
              <w:rPr>
                <w:rFonts w:cstheme="minorHAnsi"/>
                <w:b/>
                <w:bCs/>
                <w:color w:val="FFFFFF" w:themeColor="background1"/>
                <w:sz w:val="20"/>
                <w:szCs w:val="20"/>
                <w:lang w:val="en-US"/>
                <w14:ligatures w14:val="none"/>
              </w:rPr>
              <w:t>N (%)</w:t>
            </w:r>
          </w:p>
        </w:tc>
        <w:tc>
          <w:tcPr>
            <w:tcW w:w="4396" w:type="dxa"/>
            <w:gridSpan w:val="3"/>
            <w:tcBorders>
              <w:left w:val="single" w:sz="4" w:space="0" w:color="000000" w:themeColor="text1"/>
              <w:bottom w:val="single" w:sz="4" w:space="0" w:color="FFFFFF" w:themeColor="background1"/>
              <w:right w:val="single" w:sz="4" w:space="0" w:color="000000" w:themeColor="text1"/>
            </w:tcBorders>
            <w:shd w:val="clear" w:color="auto" w:fill="0F4761" w:themeFill="accent1" w:themeFillShade="BF"/>
            <w:vAlign w:val="center"/>
          </w:tcPr>
          <w:p w14:paraId="76D81FC5" w14:textId="77777777" w:rsidR="00D54A24" w:rsidRPr="00E93776" w:rsidRDefault="00D54A24" w:rsidP="00040FAB">
            <w:pPr>
              <w:jc w:val="center"/>
              <w:rPr>
                <w:rFonts w:cstheme="minorHAnsi"/>
                <w:b/>
                <w:bCs/>
                <w:color w:val="FFFFFF" w:themeColor="background1"/>
                <w:sz w:val="20"/>
                <w:szCs w:val="20"/>
                <w:lang w:val="en-US"/>
                <w14:ligatures w14:val="none"/>
              </w:rPr>
            </w:pPr>
            <w:r w:rsidRPr="00E93776">
              <w:rPr>
                <w:rFonts w:cstheme="minorHAnsi"/>
                <w:b/>
                <w:bCs/>
                <w:color w:val="FFFFFF" w:themeColor="background1"/>
                <w:sz w:val="20"/>
                <w:szCs w:val="20"/>
                <w:lang w:val="en-US"/>
                <w14:ligatures w14:val="none"/>
              </w:rPr>
              <w:t>Symptomatic VTE</w:t>
            </w:r>
            <w:r>
              <w:rPr>
                <w:rFonts w:cstheme="minorHAnsi"/>
                <w:b/>
                <w:bCs/>
                <w:color w:val="FFFFFF" w:themeColor="background1"/>
                <w:sz w:val="20"/>
                <w:szCs w:val="20"/>
                <w:lang w:val="en-US"/>
                <w14:ligatures w14:val="none"/>
              </w:rPr>
              <w:t xml:space="preserve"> </w:t>
            </w:r>
          </w:p>
        </w:tc>
        <w:tc>
          <w:tcPr>
            <w:tcW w:w="4551" w:type="dxa"/>
            <w:gridSpan w:val="3"/>
            <w:tcBorders>
              <w:left w:val="single" w:sz="4" w:space="0" w:color="000000" w:themeColor="text1"/>
              <w:bottom w:val="single" w:sz="4" w:space="0" w:color="000000" w:themeColor="text1"/>
            </w:tcBorders>
            <w:shd w:val="clear" w:color="auto" w:fill="0F4761" w:themeFill="accent1" w:themeFillShade="BF"/>
            <w:vAlign w:val="center"/>
          </w:tcPr>
          <w:p w14:paraId="5C47C7DE" w14:textId="77777777" w:rsidR="00D54A24" w:rsidRPr="00E93776" w:rsidRDefault="00D54A24" w:rsidP="00040FAB">
            <w:pPr>
              <w:jc w:val="center"/>
              <w:rPr>
                <w:rFonts w:cstheme="minorHAnsi"/>
                <w:b/>
                <w:bCs/>
                <w:color w:val="FFFFFF" w:themeColor="background1"/>
                <w:sz w:val="20"/>
                <w:szCs w:val="20"/>
                <w:lang w:val="en-US"/>
                <w14:ligatures w14:val="none"/>
              </w:rPr>
            </w:pPr>
            <w:r w:rsidRPr="00E93776">
              <w:rPr>
                <w:rFonts w:cstheme="minorHAnsi"/>
                <w:b/>
                <w:bCs/>
                <w:color w:val="FFFFFF" w:themeColor="background1"/>
                <w:sz w:val="20"/>
                <w:szCs w:val="20"/>
                <w:lang w:val="en-US"/>
                <w14:ligatures w14:val="none"/>
              </w:rPr>
              <w:t>Major Bleeding</w:t>
            </w:r>
          </w:p>
        </w:tc>
      </w:tr>
      <w:tr w:rsidR="00D54A24" w:rsidRPr="00E93776" w14:paraId="35B6FA48" w14:textId="77777777" w:rsidTr="36285235">
        <w:trPr>
          <w:trHeight w:val="502"/>
        </w:trPr>
        <w:tc>
          <w:tcPr>
            <w:tcW w:w="1975" w:type="dxa"/>
            <w:vMerge/>
            <w:vAlign w:val="center"/>
          </w:tcPr>
          <w:p w14:paraId="421B89BC" w14:textId="77777777" w:rsidR="00D54A24" w:rsidRPr="00E93776" w:rsidRDefault="00D54A24" w:rsidP="00040FAB">
            <w:pPr>
              <w:rPr>
                <w:rFonts w:cstheme="minorHAnsi"/>
                <w:color w:val="FFFFFF" w:themeColor="background1"/>
                <w:sz w:val="20"/>
                <w:szCs w:val="20"/>
                <w:lang w:val="en-US"/>
                <w14:ligatures w14:val="none"/>
              </w:rPr>
            </w:pPr>
          </w:p>
        </w:tc>
        <w:tc>
          <w:tcPr>
            <w:tcW w:w="1368" w:type="dxa"/>
            <w:vMerge/>
            <w:vAlign w:val="center"/>
          </w:tcPr>
          <w:p w14:paraId="357FB6E8" w14:textId="77777777" w:rsidR="00D54A24" w:rsidRPr="00E93776" w:rsidRDefault="00D54A24" w:rsidP="00040FAB">
            <w:pPr>
              <w:rPr>
                <w:rFonts w:cstheme="minorHAnsi"/>
                <w:b/>
                <w:bCs/>
                <w:color w:val="FFFFFF" w:themeColor="background1"/>
                <w:sz w:val="20"/>
                <w:szCs w:val="20"/>
                <w:lang w:val="en-US"/>
                <w14:ligatures w14:val="none"/>
              </w:rPr>
            </w:pPr>
          </w:p>
        </w:tc>
        <w:tc>
          <w:tcPr>
            <w:tcW w:w="1465" w:type="dxa"/>
            <w:tcBorders>
              <w:top w:val="single" w:sz="4" w:space="0" w:color="000000" w:themeColor="text1"/>
              <w:left w:val="single" w:sz="4" w:space="0" w:color="000000" w:themeColor="text1"/>
              <w:right w:val="single" w:sz="4" w:space="0" w:color="000000" w:themeColor="text1"/>
            </w:tcBorders>
            <w:shd w:val="clear" w:color="auto" w:fill="0F4761" w:themeFill="accent1" w:themeFillShade="BF"/>
            <w:vAlign w:val="center"/>
          </w:tcPr>
          <w:p w14:paraId="7F98B24D"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7</w:t>
            </w:r>
            <w:r w:rsidRPr="00E93776">
              <w:rPr>
                <w:rFonts w:cstheme="minorHAnsi"/>
                <w:b/>
                <w:bCs/>
                <w:color w:val="FFFFFF" w:themeColor="background1"/>
                <w:sz w:val="20"/>
                <w:szCs w:val="20"/>
                <w:lang w:val="en-US"/>
                <w14:ligatures w14:val="none"/>
              </w:rPr>
              <w:t>-</w:t>
            </w:r>
            <w:r>
              <w:rPr>
                <w:rFonts w:cstheme="minorHAnsi"/>
                <w:b/>
                <w:bCs/>
                <w:color w:val="FFFFFF" w:themeColor="background1"/>
                <w:sz w:val="20"/>
                <w:szCs w:val="20"/>
                <w:lang w:val="en-US"/>
                <w14:ligatures w14:val="none"/>
              </w:rPr>
              <w:t>d</w:t>
            </w:r>
            <w:r w:rsidRPr="00E93776">
              <w:rPr>
                <w:rFonts w:cstheme="minorHAnsi"/>
                <w:b/>
                <w:bCs/>
                <w:color w:val="FFFFFF" w:themeColor="background1"/>
                <w:sz w:val="20"/>
                <w:szCs w:val="20"/>
                <w:lang w:val="en-US"/>
                <w14:ligatures w14:val="none"/>
              </w:rPr>
              <w:t>ays</w:t>
            </w:r>
            <w:r>
              <w:rPr>
                <w:rFonts w:cstheme="minorHAnsi"/>
                <w:b/>
                <w:bCs/>
                <w:color w:val="FFFFFF" w:themeColor="background1"/>
                <w:sz w:val="20"/>
                <w:szCs w:val="20"/>
                <w:lang w:val="en-US"/>
                <w14:ligatures w14:val="none"/>
              </w:rPr>
              <w:t xml:space="preserve"> (CI)</w:t>
            </w:r>
          </w:p>
        </w:tc>
        <w:tc>
          <w:tcPr>
            <w:tcW w:w="1465" w:type="dxa"/>
            <w:tcBorders>
              <w:top w:val="single" w:sz="4" w:space="0" w:color="000000" w:themeColor="text1"/>
              <w:left w:val="single" w:sz="4" w:space="0" w:color="000000" w:themeColor="text1"/>
              <w:right w:val="single" w:sz="4" w:space="0" w:color="000000" w:themeColor="text1"/>
            </w:tcBorders>
            <w:shd w:val="clear" w:color="auto" w:fill="0F4761" w:themeFill="accent1" w:themeFillShade="BF"/>
            <w:vAlign w:val="center"/>
          </w:tcPr>
          <w:p w14:paraId="1FFD33E1"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30-days (CI)</w:t>
            </w:r>
          </w:p>
        </w:tc>
        <w:tc>
          <w:tcPr>
            <w:tcW w:w="1466" w:type="dxa"/>
            <w:tcBorders>
              <w:top w:val="single" w:sz="4" w:space="0" w:color="000000" w:themeColor="text1"/>
              <w:left w:val="single" w:sz="4" w:space="0" w:color="000000" w:themeColor="text1"/>
              <w:right w:val="single" w:sz="4" w:space="0" w:color="000000" w:themeColor="text1"/>
            </w:tcBorders>
            <w:shd w:val="clear" w:color="auto" w:fill="0F4761" w:themeFill="accent1" w:themeFillShade="BF"/>
            <w:vAlign w:val="center"/>
          </w:tcPr>
          <w:p w14:paraId="4FBBF49C"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90-days (CI)</w:t>
            </w:r>
          </w:p>
        </w:tc>
        <w:tc>
          <w:tcPr>
            <w:tcW w:w="1465" w:type="dxa"/>
            <w:tcBorders>
              <w:top w:val="single" w:sz="4" w:space="0" w:color="000000" w:themeColor="text1"/>
              <w:left w:val="single" w:sz="4" w:space="0" w:color="000000" w:themeColor="text1"/>
              <w:right w:val="single" w:sz="4" w:space="0" w:color="000000" w:themeColor="text1"/>
            </w:tcBorders>
            <w:shd w:val="clear" w:color="auto" w:fill="0F4761" w:themeFill="accent1" w:themeFillShade="BF"/>
            <w:vAlign w:val="center"/>
          </w:tcPr>
          <w:p w14:paraId="78A3F583"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7</w:t>
            </w:r>
            <w:r w:rsidRPr="00E93776">
              <w:rPr>
                <w:rFonts w:cstheme="minorHAnsi"/>
                <w:b/>
                <w:bCs/>
                <w:color w:val="FFFFFF" w:themeColor="background1"/>
                <w:sz w:val="20"/>
                <w:szCs w:val="20"/>
                <w:lang w:val="en-US"/>
                <w14:ligatures w14:val="none"/>
              </w:rPr>
              <w:t>-</w:t>
            </w:r>
            <w:r>
              <w:rPr>
                <w:rFonts w:cstheme="minorHAnsi"/>
                <w:b/>
                <w:bCs/>
                <w:color w:val="FFFFFF" w:themeColor="background1"/>
                <w:sz w:val="20"/>
                <w:szCs w:val="20"/>
                <w:lang w:val="en-US"/>
                <w14:ligatures w14:val="none"/>
              </w:rPr>
              <w:t>d</w:t>
            </w:r>
            <w:r w:rsidRPr="00E93776">
              <w:rPr>
                <w:rFonts w:cstheme="minorHAnsi"/>
                <w:b/>
                <w:bCs/>
                <w:color w:val="FFFFFF" w:themeColor="background1"/>
                <w:sz w:val="20"/>
                <w:szCs w:val="20"/>
                <w:lang w:val="en-US"/>
                <w14:ligatures w14:val="none"/>
              </w:rPr>
              <w:t>ays</w:t>
            </w:r>
            <w:r>
              <w:rPr>
                <w:rFonts w:cstheme="minorHAnsi"/>
                <w:b/>
                <w:bCs/>
                <w:color w:val="FFFFFF" w:themeColor="background1"/>
                <w:sz w:val="20"/>
                <w:szCs w:val="20"/>
                <w:lang w:val="en-US"/>
                <w14:ligatures w14:val="none"/>
              </w:rPr>
              <w:t xml:space="preserve"> (CI)</w:t>
            </w:r>
          </w:p>
        </w:tc>
        <w:tc>
          <w:tcPr>
            <w:tcW w:w="1570" w:type="dxa"/>
            <w:tcBorders>
              <w:top w:val="single" w:sz="4" w:space="0" w:color="000000" w:themeColor="text1"/>
              <w:left w:val="single" w:sz="4" w:space="0" w:color="000000" w:themeColor="text1"/>
              <w:right w:val="single" w:sz="4" w:space="0" w:color="000000" w:themeColor="text1"/>
            </w:tcBorders>
            <w:shd w:val="clear" w:color="auto" w:fill="0F4761" w:themeFill="accent1" w:themeFillShade="BF"/>
            <w:vAlign w:val="center"/>
          </w:tcPr>
          <w:p w14:paraId="450E918F" w14:textId="77777777" w:rsidR="00D54A24" w:rsidRPr="00E93776"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30-days (CI)</w:t>
            </w:r>
          </w:p>
        </w:tc>
        <w:tc>
          <w:tcPr>
            <w:tcW w:w="1516" w:type="dxa"/>
            <w:tcBorders>
              <w:top w:val="single" w:sz="4" w:space="0" w:color="000000" w:themeColor="text1"/>
              <w:left w:val="single" w:sz="4" w:space="0" w:color="000000" w:themeColor="text1"/>
            </w:tcBorders>
            <w:shd w:val="clear" w:color="auto" w:fill="0F4761" w:themeFill="accent1" w:themeFillShade="BF"/>
            <w:vAlign w:val="center"/>
          </w:tcPr>
          <w:p w14:paraId="5AF2F53D" w14:textId="77777777" w:rsidR="00D54A24" w:rsidRPr="00E93776"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90-days (CI)</w:t>
            </w:r>
          </w:p>
        </w:tc>
      </w:tr>
      <w:tr w:rsidR="00D54A24" w:rsidRPr="00E93776" w14:paraId="4E565981" w14:textId="77777777" w:rsidTr="36285235">
        <w:trPr>
          <w:trHeight w:val="288"/>
        </w:trPr>
        <w:tc>
          <w:tcPr>
            <w:tcW w:w="1975" w:type="dxa"/>
            <w:vAlign w:val="center"/>
          </w:tcPr>
          <w:p w14:paraId="47AC5CD2"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Surgery overall</w:t>
            </w:r>
          </w:p>
        </w:tc>
        <w:tc>
          <w:tcPr>
            <w:tcW w:w="1368" w:type="dxa"/>
            <w:vAlign w:val="center"/>
          </w:tcPr>
          <w:p w14:paraId="3A71B4C3"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30,492</w:t>
            </w:r>
            <w:r>
              <w:rPr>
                <w:rFonts w:cstheme="minorHAnsi"/>
                <w:sz w:val="20"/>
                <w:szCs w:val="20"/>
                <w:lang w:val="en-US"/>
                <w14:ligatures w14:val="none"/>
              </w:rPr>
              <w:t xml:space="preserve"> </w:t>
            </w:r>
            <w:r w:rsidRPr="00E93776">
              <w:rPr>
                <w:rFonts w:cstheme="minorHAnsi"/>
                <w:sz w:val="20"/>
                <w:szCs w:val="20"/>
                <w:lang w:val="en-US"/>
                <w14:ligatures w14:val="none"/>
              </w:rPr>
              <w:t>(34.4)</w:t>
            </w:r>
          </w:p>
        </w:tc>
        <w:tc>
          <w:tcPr>
            <w:tcW w:w="1465" w:type="dxa"/>
            <w:vAlign w:val="center"/>
          </w:tcPr>
          <w:p w14:paraId="373079D4"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0.6 (0.5</w:t>
            </w:r>
            <w:r w:rsidRPr="00945382">
              <w:rPr>
                <w:rFonts w:cstheme="minorHAnsi"/>
                <w:sz w:val="20"/>
                <w:szCs w:val="20"/>
                <w:lang w:val="en-US"/>
                <w14:ligatures w14:val="none"/>
              </w:rPr>
              <w:t>–</w:t>
            </w:r>
            <w:r>
              <w:rPr>
                <w:rFonts w:cstheme="minorHAnsi"/>
                <w:sz w:val="20"/>
                <w:szCs w:val="20"/>
                <w:lang w:val="en-US"/>
                <w14:ligatures w14:val="none"/>
              </w:rPr>
              <w:t>0.7)</w:t>
            </w:r>
          </w:p>
        </w:tc>
        <w:tc>
          <w:tcPr>
            <w:tcW w:w="1465" w:type="dxa"/>
            <w:vAlign w:val="center"/>
          </w:tcPr>
          <w:p w14:paraId="59BE7D73" w14:textId="77777777" w:rsidR="00D54A24" w:rsidRPr="00E93776" w:rsidRDefault="00D54A24" w:rsidP="00040FAB">
            <w:pPr>
              <w:jc w:val="center"/>
              <w:rPr>
                <w:rFonts w:cstheme="minorHAnsi"/>
                <w:sz w:val="20"/>
                <w:szCs w:val="20"/>
                <w:lang w:val="en-US"/>
                <w14:ligatures w14:val="none"/>
              </w:rPr>
            </w:pPr>
            <w:r w:rsidRPr="00B010AF">
              <w:rPr>
                <w:rFonts w:cstheme="minorHAnsi"/>
                <w:sz w:val="20"/>
                <w:szCs w:val="20"/>
                <w:lang w:val="en-US"/>
                <w14:ligatures w14:val="none"/>
              </w:rPr>
              <w:t>1.6 (1.4</w:t>
            </w:r>
            <w:r w:rsidRPr="00945382">
              <w:rPr>
                <w:rFonts w:cstheme="minorHAnsi"/>
                <w:sz w:val="20"/>
                <w:szCs w:val="20"/>
                <w:lang w:val="en-US"/>
                <w14:ligatures w14:val="none"/>
              </w:rPr>
              <w:t>–</w:t>
            </w:r>
            <w:r w:rsidRPr="00B010AF">
              <w:rPr>
                <w:rFonts w:cstheme="minorHAnsi"/>
                <w:sz w:val="20"/>
                <w:szCs w:val="20"/>
                <w:lang w:val="en-US"/>
                <w14:ligatures w14:val="none"/>
              </w:rPr>
              <w:t>1.7)</w:t>
            </w:r>
          </w:p>
        </w:tc>
        <w:tc>
          <w:tcPr>
            <w:tcW w:w="1466" w:type="dxa"/>
            <w:vAlign w:val="center"/>
          </w:tcPr>
          <w:p w14:paraId="7BDF90E5" w14:textId="77777777" w:rsidR="00D54A24" w:rsidRPr="00E93776" w:rsidRDefault="00D54A24" w:rsidP="00040FAB">
            <w:pPr>
              <w:jc w:val="center"/>
              <w:rPr>
                <w:rFonts w:cstheme="minorHAnsi"/>
                <w:sz w:val="20"/>
                <w:szCs w:val="20"/>
                <w:lang w:val="en-US"/>
                <w14:ligatures w14:val="none"/>
              </w:rPr>
            </w:pPr>
            <w:r w:rsidRPr="005E6597">
              <w:rPr>
                <w:rFonts w:cstheme="minorHAnsi"/>
                <w:sz w:val="20"/>
                <w:szCs w:val="20"/>
                <w:lang w:val="en-US"/>
                <w14:ligatures w14:val="none"/>
              </w:rPr>
              <w:t>2.5 (2.3</w:t>
            </w:r>
            <w:r w:rsidRPr="00945382">
              <w:rPr>
                <w:rFonts w:cstheme="minorHAnsi"/>
                <w:sz w:val="20"/>
                <w:szCs w:val="20"/>
                <w:lang w:val="en-US"/>
                <w14:ligatures w14:val="none"/>
              </w:rPr>
              <w:t>–</w:t>
            </w:r>
            <w:r w:rsidRPr="005E6597">
              <w:rPr>
                <w:rFonts w:cstheme="minorHAnsi"/>
                <w:sz w:val="20"/>
                <w:szCs w:val="20"/>
                <w:lang w:val="en-US"/>
                <w14:ligatures w14:val="none"/>
              </w:rPr>
              <w:t>2.7)</w:t>
            </w:r>
          </w:p>
        </w:tc>
        <w:tc>
          <w:tcPr>
            <w:tcW w:w="1465" w:type="dxa"/>
            <w:vAlign w:val="center"/>
          </w:tcPr>
          <w:p w14:paraId="4AC6A584"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0.4 (0.3</w:t>
            </w:r>
            <w:r w:rsidRPr="00945382">
              <w:rPr>
                <w:rFonts w:cstheme="minorHAnsi"/>
                <w:sz w:val="20"/>
                <w:szCs w:val="20"/>
                <w:lang w:val="en-US"/>
                <w14:ligatures w14:val="none"/>
              </w:rPr>
              <w:t>–</w:t>
            </w:r>
            <w:r>
              <w:rPr>
                <w:rFonts w:cstheme="minorHAnsi"/>
                <w:sz w:val="20"/>
                <w:szCs w:val="20"/>
                <w:lang w:val="en-US"/>
                <w14:ligatures w14:val="none"/>
              </w:rPr>
              <w:t>0.5)</w:t>
            </w:r>
          </w:p>
        </w:tc>
        <w:tc>
          <w:tcPr>
            <w:tcW w:w="1570" w:type="dxa"/>
            <w:vAlign w:val="center"/>
          </w:tcPr>
          <w:p w14:paraId="41C88A67"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0.8 (0.7</w:t>
            </w:r>
            <w:r w:rsidRPr="00945382">
              <w:rPr>
                <w:rFonts w:cstheme="minorHAnsi"/>
                <w:sz w:val="20"/>
                <w:szCs w:val="20"/>
                <w:lang w:val="en-US"/>
                <w14:ligatures w14:val="none"/>
              </w:rPr>
              <w:t>–</w:t>
            </w:r>
            <w:r w:rsidRPr="005E6D0C">
              <w:rPr>
                <w:rFonts w:cstheme="minorHAnsi"/>
                <w:sz w:val="20"/>
                <w:szCs w:val="20"/>
                <w:lang w:val="en-US"/>
                <w14:ligatures w14:val="none"/>
              </w:rPr>
              <w:t>0.9)</w:t>
            </w:r>
          </w:p>
        </w:tc>
        <w:tc>
          <w:tcPr>
            <w:tcW w:w="1516" w:type="dxa"/>
            <w:vAlign w:val="center"/>
          </w:tcPr>
          <w:p w14:paraId="457255E7"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1.2 (1.1</w:t>
            </w:r>
            <w:r w:rsidRPr="00945382">
              <w:rPr>
                <w:rFonts w:cstheme="minorHAnsi"/>
                <w:sz w:val="20"/>
                <w:szCs w:val="20"/>
                <w:lang w:val="en-US"/>
                <w14:ligatures w14:val="none"/>
              </w:rPr>
              <w:t>–</w:t>
            </w:r>
            <w:r w:rsidRPr="005E6D0C">
              <w:rPr>
                <w:rFonts w:cstheme="minorHAnsi"/>
                <w:sz w:val="20"/>
                <w:szCs w:val="20"/>
                <w:lang w:val="en-US"/>
                <w14:ligatures w14:val="none"/>
              </w:rPr>
              <w:t>1.3)</w:t>
            </w:r>
          </w:p>
        </w:tc>
      </w:tr>
      <w:tr w:rsidR="00D54A24" w:rsidRPr="00E93776" w14:paraId="3A0C2640" w14:textId="77777777" w:rsidTr="36285235">
        <w:trPr>
          <w:trHeight w:val="288"/>
        </w:trPr>
        <w:tc>
          <w:tcPr>
            <w:tcW w:w="1975" w:type="dxa"/>
            <w:vAlign w:val="center"/>
          </w:tcPr>
          <w:p w14:paraId="61B49ADA" w14:textId="77777777" w:rsidR="00D54A24" w:rsidRDefault="00D54A24" w:rsidP="00040FAB">
            <w:pPr>
              <w:rPr>
                <w:rFonts w:cstheme="minorHAnsi"/>
                <w:sz w:val="20"/>
                <w:szCs w:val="20"/>
                <w:lang w:val="en-US"/>
                <w14:ligatures w14:val="none"/>
              </w:rPr>
            </w:pPr>
            <w:r w:rsidRPr="00E93776">
              <w:rPr>
                <w:rFonts w:cstheme="minorHAnsi"/>
                <w:sz w:val="20"/>
                <w:szCs w:val="20"/>
                <w:lang w:val="en-US"/>
                <w14:ligatures w14:val="none"/>
              </w:rPr>
              <w:t>Abdominal/</w:t>
            </w:r>
          </w:p>
          <w:p w14:paraId="68A59A19"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Pelvic</w:t>
            </w:r>
          </w:p>
        </w:tc>
        <w:tc>
          <w:tcPr>
            <w:tcW w:w="1368" w:type="dxa"/>
            <w:vAlign w:val="center"/>
          </w:tcPr>
          <w:p w14:paraId="3415A96B"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17,544</w:t>
            </w:r>
            <w:r>
              <w:rPr>
                <w:rFonts w:cstheme="minorHAnsi"/>
                <w:sz w:val="20"/>
                <w:szCs w:val="20"/>
                <w:lang w:val="en-US"/>
                <w14:ligatures w14:val="none"/>
              </w:rPr>
              <w:t xml:space="preserve"> </w:t>
            </w:r>
            <w:r w:rsidRPr="00E93776">
              <w:rPr>
                <w:rFonts w:cstheme="minorHAnsi"/>
                <w:sz w:val="20"/>
                <w:szCs w:val="20"/>
                <w:lang w:val="en-US"/>
                <w14:ligatures w14:val="none"/>
              </w:rPr>
              <w:t>(57.5)</w:t>
            </w:r>
          </w:p>
        </w:tc>
        <w:tc>
          <w:tcPr>
            <w:tcW w:w="1465" w:type="dxa"/>
            <w:vAlign w:val="center"/>
          </w:tcPr>
          <w:p w14:paraId="3E113CC5"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0.3 (0.2</w:t>
            </w:r>
            <w:r w:rsidRPr="00945382">
              <w:rPr>
                <w:rFonts w:cstheme="minorHAnsi"/>
                <w:sz w:val="20"/>
                <w:szCs w:val="20"/>
                <w:lang w:val="en-US"/>
                <w14:ligatures w14:val="none"/>
              </w:rPr>
              <w:t>–</w:t>
            </w:r>
            <w:r>
              <w:rPr>
                <w:rFonts w:cstheme="minorHAnsi"/>
                <w:sz w:val="20"/>
                <w:szCs w:val="20"/>
                <w:lang w:val="en-US"/>
                <w14:ligatures w14:val="none"/>
              </w:rPr>
              <w:t>0.4)</w:t>
            </w:r>
          </w:p>
        </w:tc>
        <w:tc>
          <w:tcPr>
            <w:tcW w:w="1465" w:type="dxa"/>
            <w:vAlign w:val="center"/>
          </w:tcPr>
          <w:p w14:paraId="365535AC" w14:textId="77777777" w:rsidR="00D54A24" w:rsidRPr="00E93776" w:rsidRDefault="00D54A24" w:rsidP="00040FAB">
            <w:pPr>
              <w:jc w:val="center"/>
              <w:rPr>
                <w:rFonts w:cstheme="minorHAnsi"/>
                <w:sz w:val="20"/>
                <w:szCs w:val="20"/>
                <w:lang w:val="en-US"/>
                <w14:ligatures w14:val="none"/>
              </w:rPr>
            </w:pPr>
            <w:r w:rsidRPr="00B010AF">
              <w:rPr>
                <w:rFonts w:cstheme="minorHAnsi"/>
                <w:sz w:val="20"/>
                <w:szCs w:val="20"/>
                <w:lang w:val="en-US"/>
                <w14:ligatures w14:val="none"/>
              </w:rPr>
              <w:t>0.9 (0.8</w:t>
            </w:r>
            <w:r w:rsidRPr="00945382">
              <w:rPr>
                <w:rFonts w:cstheme="minorHAnsi"/>
                <w:sz w:val="20"/>
                <w:szCs w:val="20"/>
                <w:lang w:val="en-US"/>
                <w14:ligatures w14:val="none"/>
              </w:rPr>
              <w:t>–</w:t>
            </w:r>
            <w:r w:rsidRPr="00B010AF">
              <w:rPr>
                <w:rFonts w:cstheme="minorHAnsi"/>
                <w:sz w:val="20"/>
                <w:szCs w:val="20"/>
                <w:lang w:val="en-US"/>
                <w14:ligatures w14:val="none"/>
              </w:rPr>
              <w:t>1.1)</w:t>
            </w:r>
          </w:p>
        </w:tc>
        <w:tc>
          <w:tcPr>
            <w:tcW w:w="1466" w:type="dxa"/>
            <w:vAlign w:val="center"/>
          </w:tcPr>
          <w:p w14:paraId="7DF8D4BB" w14:textId="77777777" w:rsidR="00D54A24" w:rsidRPr="00E93776" w:rsidRDefault="00D54A24" w:rsidP="00040FAB">
            <w:pPr>
              <w:jc w:val="center"/>
              <w:rPr>
                <w:rFonts w:cstheme="minorHAnsi"/>
                <w:sz w:val="20"/>
                <w:szCs w:val="20"/>
                <w:lang w:val="en-US"/>
                <w14:ligatures w14:val="none"/>
              </w:rPr>
            </w:pPr>
            <w:r w:rsidRPr="00BE4982">
              <w:rPr>
                <w:rFonts w:cstheme="minorHAnsi"/>
                <w:sz w:val="20"/>
                <w:szCs w:val="20"/>
                <w:lang w:val="en-US"/>
                <w14:ligatures w14:val="none"/>
              </w:rPr>
              <w:t>1.7 (1.5</w:t>
            </w:r>
            <w:r w:rsidRPr="00945382">
              <w:rPr>
                <w:rFonts w:cstheme="minorHAnsi"/>
                <w:sz w:val="20"/>
                <w:szCs w:val="20"/>
                <w:lang w:val="en-US"/>
                <w14:ligatures w14:val="none"/>
              </w:rPr>
              <w:t>–</w:t>
            </w:r>
            <w:r w:rsidRPr="00BE4982">
              <w:rPr>
                <w:rFonts w:cstheme="minorHAnsi"/>
                <w:sz w:val="20"/>
                <w:szCs w:val="20"/>
                <w:lang w:val="en-US"/>
                <w14:ligatures w14:val="none"/>
              </w:rPr>
              <w:t>1.8)</w:t>
            </w:r>
          </w:p>
        </w:tc>
        <w:tc>
          <w:tcPr>
            <w:tcW w:w="1465" w:type="dxa"/>
            <w:vAlign w:val="center"/>
          </w:tcPr>
          <w:p w14:paraId="4E06148D"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0.5 (0.</w:t>
            </w:r>
            <w:r w:rsidRPr="00945382">
              <w:rPr>
                <w:rFonts w:cstheme="minorHAnsi"/>
                <w:sz w:val="20"/>
                <w:szCs w:val="20"/>
                <w:lang w:val="en-US"/>
                <w14:ligatures w14:val="none"/>
              </w:rPr>
              <w:t>–</w:t>
            </w:r>
            <w:r w:rsidRPr="008279FB">
              <w:rPr>
                <w:rFonts w:cstheme="minorHAnsi"/>
                <w:b/>
                <w:bCs/>
                <w:sz w:val="20"/>
                <w:szCs w:val="20"/>
                <w:lang w:val="en-US"/>
                <w14:ligatures w14:val="none"/>
              </w:rPr>
              <w:t>0</w:t>
            </w:r>
            <w:r>
              <w:rPr>
                <w:rFonts w:cstheme="minorHAnsi"/>
                <w:sz w:val="20"/>
                <w:szCs w:val="20"/>
                <w:lang w:val="en-US"/>
                <w14:ligatures w14:val="none"/>
              </w:rPr>
              <w:t>.6)</w:t>
            </w:r>
          </w:p>
        </w:tc>
        <w:tc>
          <w:tcPr>
            <w:tcW w:w="1570" w:type="dxa"/>
            <w:vAlign w:val="center"/>
          </w:tcPr>
          <w:p w14:paraId="5A4F408F"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0.9 (0.8</w:t>
            </w:r>
            <w:r w:rsidRPr="00945382">
              <w:rPr>
                <w:rFonts w:cstheme="minorHAnsi"/>
                <w:sz w:val="20"/>
                <w:szCs w:val="20"/>
                <w:lang w:val="en-US"/>
                <w14:ligatures w14:val="none"/>
              </w:rPr>
              <w:t>–</w:t>
            </w:r>
            <w:r w:rsidRPr="005E6D0C">
              <w:rPr>
                <w:rFonts w:cstheme="minorHAnsi"/>
                <w:sz w:val="20"/>
                <w:szCs w:val="20"/>
                <w:lang w:val="en-US"/>
                <w14:ligatures w14:val="none"/>
              </w:rPr>
              <w:t>1.1)</w:t>
            </w:r>
          </w:p>
        </w:tc>
        <w:tc>
          <w:tcPr>
            <w:tcW w:w="1516" w:type="dxa"/>
            <w:vAlign w:val="center"/>
          </w:tcPr>
          <w:p w14:paraId="2D6C97E6"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1.4 (1.2</w:t>
            </w:r>
            <w:r w:rsidRPr="00945382">
              <w:rPr>
                <w:rFonts w:cstheme="minorHAnsi"/>
                <w:sz w:val="20"/>
                <w:szCs w:val="20"/>
                <w:lang w:val="en-US"/>
                <w14:ligatures w14:val="none"/>
              </w:rPr>
              <w:t>–</w:t>
            </w:r>
            <w:r w:rsidRPr="005E6D0C">
              <w:rPr>
                <w:rFonts w:cstheme="minorHAnsi"/>
                <w:sz w:val="20"/>
                <w:szCs w:val="20"/>
                <w:lang w:val="en-US"/>
                <w14:ligatures w14:val="none"/>
              </w:rPr>
              <w:t>1.5)</w:t>
            </w:r>
          </w:p>
        </w:tc>
      </w:tr>
      <w:tr w:rsidR="00D54A24" w:rsidRPr="00E93776" w14:paraId="2EA13799" w14:textId="77777777" w:rsidTr="36285235">
        <w:trPr>
          <w:trHeight w:val="288"/>
        </w:trPr>
        <w:tc>
          <w:tcPr>
            <w:tcW w:w="1975" w:type="dxa"/>
            <w:vAlign w:val="center"/>
          </w:tcPr>
          <w:p w14:paraId="7F243AF7"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Orthopedic</w:t>
            </w:r>
          </w:p>
        </w:tc>
        <w:tc>
          <w:tcPr>
            <w:tcW w:w="1368" w:type="dxa"/>
            <w:vAlign w:val="center"/>
          </w:tcPr>
          <w:p w14:paraId="2BF70E24"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11,582 (37.9)</w:t>
            </w:r>
          </w:p>
        </w:tc>
        <w:tc>
          <w:tcPr>
            <w:tcW w:w="1465" w:type="dxa"/>
            <w:vAlign w:val="center"/>
          </w:tcPr>
          <w:p w14:paraId="3FE65105"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0.9 (0.8</w:t>
            </w:r>
            <w:r w:rsidRPr="00945382">
              <w:rPr>
                <w:rFonts w:cstheme="minorHAnsi"/>
                <w:sz w:val="20"/>
                <w:szCs w:val="20"/>
                <w:lang w:val="en-US"/>
                <w14:ligatures w14:val="none"/>
              </w:rPr>
              <w:t>–</w:t>
            </w:r>
            <w:r>
              <w:rPr>
                <w:rFonts w:cstheme="minorHAnsi"/>
                <w:sz w:val="20"/>
                <w:szCs w:val="20"/>
                <w:lang w:val="en-US"/>
                <w14:ligatures w14:val="none"/>
              </w:rPr>
              <w:t>1.1)</w:t>
            </w:r>
          </w:p>
        </w:tc>
        <w:tc>
          <w:tcPr>
            <w:tcW w:w="1465" w:type="dxa"/>
            <w:vAlign w:val="center"/>
          </w:tcPr>
          <w:p w14:paraId="01BF13C6" w14:textId="77777777" w:rsidR="00D54A24" w:rsidRPr="00E93776" w:rsidRDefault="00D54A24" w:rsidP="00040FAB">
            <w:pPr>
              <w:jc w:val="center"/>
              <w:rPr>
                <w:rFonts w:cstheme="minorHAnsi"/>
                <w:sz w:val="20"/>
                <w:szCs w:val="20"/>
                <w:lang w:val="en-US"/>
                <w14:ligatures w14:val="none"/>
              </w:rPr>
            </w:pPr>
            <w:r w:rsidRPr="00B010AF">
              <w:rPr>
                <w:rFonts w:cstheme="minorHAnsi"/>
                <w:sz w:val="20"/>
                <w:szCs w:val="20"/>
                <w:lang w:val="en-US"/>
                <w14:ligatures w14:val="none"/>
              </w:rPr>
              <w:t>2.3 (2.0</w:t>
            </w:r>
            <w:r w:rsidRPr="00945382">
              <w:rPr>
                <w:rFonts w:cstheme="minorHAnsi"/>
                <w:sz w:val="20"/>
                <w:szCs w:val="20"/>
                <w:lang w:val="en-US"/>
                <w14:ligatures w14:val="none"/>
              </w:rPr>
              <w:t>–</w:t>
            </w:r>
            <w:r w:rsidRPr="00B010AF">
              <w:rPr>
                <w:rFonts w:cstheme="minorHAnsi"/>
                <w:sz w:val="20"/>
                <w:szCs w:val="20"/>
                <w:lang w:val="en-US"/>
                <w14:ligatures w14:val="none"/>
              </w:rPr>
              <w:t>2.6)</w:t>
            </w:r>
          </w:p>
        </w:tc>
        <w:tc>
          <w:tcPr>
            <w:tcW w:w="1466" w:type="dxa"/>
            <w:vAlign w:val="center"/>
          </w:tcPr>
          <w:p w14:paraId="1A663613" w14:textId="77777777" w:rsidR="00D54A24" w:rsidRPr="00E93776" w:rsidRDefault="00D54A24" w:rsidP="00040FAB">
            <w:pPr>
              <w:jc w:val="center"/>
              <w:rPr>
                <w:rFonts w:cstheme="minorHAnsi"/>
                <w:sz w:val="20"/>
                <w:szCs w:val="20"/>
                <w:lang w:val="en-US"/>
                <w14:ligatures w14:val="none"/>
              </w:rPr>
            </w:pPr>
            <w:r w:rsidRPr="00BE4982">
              <w:rPr>
                <w:rFonts w:cstheme="minorHAnsi"/>
                <w:sz w:val="20"/>
                <w:szCs w:val="20"/>
                <w:lang w:val="en-US"/>
                <w14:ligatures w14:val="none"/>
              </w:rPr>
              <w:t>3.5 (3.2</w:t>
            </w:r>
            <w:r w:rsidRPr="00945382">
              <w:rPr>
                <w:rFonts w:cstheme="minorHAnsi"/>
                <w:sz w:val="20"/>
                <w:szCs w:val="20"/>
                <w:lang w:val="en-US"/>
                <w14:ligatures w14:val="none"/>
              </w:rPr>
              <w:t>–</w:t>
            </w:r>
            <w:r w:rsidRPr="00BE4982">
              <w:rPr>
                <w:rFonts w:cstheme="minorHAnsi"/>
                <w:sz w:val="20"/>
                <w:szCs w:val="20"/>
                <w:lang w:val="en-US"/>
                <w14:ligatures w14:val="none"/>
              </w:rPr>
              <w:t>3.8)</w:t>
            </w:r>
          </w:p>
        </w:tc>
        <w:tc>
          <w:tcPr>
            <w:tcW w:w="1465" w:type="dxa"/>
            <w:vAlign w:val="center"/>
          </w:tcPr>
          <w:p w14:paraId="5E3531A6"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0.2 (0.1</w:t>
            </w:r>
            <w:r w:rsidRPr="00945382">
              <w:rPr>
                <w:rFonts w:cstheme="minorHAnsi"/>
                <w:sz w:val="20"/>
                <w:szCs w:val="20"/>
                <w:lang w:val="en-US"/>
                <w14:ligatures w14:val="none"/>
              </w:rPr>
              <w:t>–</w:t>
            </w:r>
            <w:r>
              <w:rPr>
                <w:rFonts w:cstheme="minorHAnsi"/>
                <w:sz w:val="20"/>
                <w:szCs w:val="20"/>
                <w:lang w:val="en-US"/>
                <w14:ligatures w14:val="none"/>
              </w:rPr>
              <w:t>0.3)</w:t>
            </w:r>
          </w:p>
        </w:tc>
        <w:tc>
          <w:tcPr>
            <w:tcW w:w="1570" w:type="dxa"/>
            <w:vAlign w:val="center"/>
          </w:tcPr>
          <w:p w14:paraId="39BE875F"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0.4 (0.3</w:t>
            </w:r>
            <w:r w:rsidRPr="00945382">
              <w:rPr>
                <w:rFonts w:cstheme="minorHAnsi"/>
                <w:sz w:val="20"/>
                <w:szCs w:val="20"/>
                <w:lang w:val="en-US"/>
                <w14:ligatures w14:val="none"/>
              </w:rPr>
              <w:t>–</w:t>
            </w:r>
            <w:r w:rsidRPr="005E6D0C">
              <w:rPr>
                <w:rFonts w:cstheme="minorHAnsi"/>
                <w:sz w:val="20"/>
                <w:szCs w:val="20"/>
                <w:lang w:val="en-US"/>
                <w14:ligatures w14:val="none"/>
              </w:rPr>
              <w:t>0.5)</w:t>
            </w:r>
          </w:p>
        </w:tc>
        <w:tc>
          <w:tcPr>
            <w:tcW w:w="1516" w:type="dxa"/>
            <w:vAlign w:val="center"/>
          </w:tcPr>
          <w:p w14:paraId="5D5C07B9"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0.7 (0.5</w:t>
            </w:r>
            <w:r w:rsidRPr="00945382">
              <w:rPr>
                <w:rFonts w:cstheme="minorHAnsi"/>
                <w:sz w:val="20"/>
                <w:szCs w:val="20"/>
                <w:lang w:val="en-US"/>
                <w14:ligatures w14:val="none"/>
              </w:rPr>
              <w:t>–</w:t>
            </w:r>
            <w:r w:rsidRPr="005E6D0C">
              <w:rPr>
                <w:rFonts w:cstheme="minorHAnsi"/>
                <w:sz w:val="20"/>
                <w:szCs w:val="20"/>
                <w:lang w:val="en-US"/>
                <w14:ligatures w14:val="none"/>
              </w:rPr>
              <w:t>0.9)</w:t>
            </w:r>
          </w:p>
        </w:tc>
      </w:tr>
      <w:tr w:rsidR="00D54A24" w:rsidRPr="00E93776" w14:paraId="1E7C41DE" w14:textId="77777777" w:rsidTr="36285235">
        <w:trPr>
          <w:trHeight w:val="288"/>
        </w:trPr>
        <w:tc>
          <w:tcPr>
            <w:tcW w:w="1975" w:type="dxa"/>
            <w:vAlign w:val="center"/>
          </w:tcPr>
          <w:p w14:paraId="79DEB7EE"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Thoracic</w:t>
            </w:r>
          </w:p>
        </w:tc>
        <w:tc>
          <w:tcPr>
            <w:tcW w:w="1368" w:type="dxa"/>
            <w:vAlign w:val="center"/>
          </w:tcPr>
          <w:p w14:paraId="70430D02"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1,749</w:t>
            </w:r>
            <w:r>
              <w:rPr>
                <w:rFonts w:cstheme="minorHAnsi"/>
                <w:sz w:val="20"/>
                <w:szCs w:val="20"/>
                <w:lang w:val="en-US"/>
                <w14:ligatures w14:val="none"/>
              </w:rPr>
              <w:t xml:space="preserve"> </w:t>
            </w:r>
            <w:r w:rsidRPr="00E93776">
              <w:rPr>
                <w:rFonts w:cstheme="minorHAnsi"/>
                <w:sz w:val="20"/>
                <w:szCs w:val="20"/>
                <w:lang w:val="en-US"/>
                <w14:ligatures w14:val="none"/>
              </w:rPr>
              <w:t>(5.7)</w:t>
            </w:r>
          </w:p>
        </w:tc>
        <w:tc>
          <w:tcPr>
            <w:tcW w:w="1465" w:type="dxa"/>
            <w:vAlign w:val="center"/>
          </w:tcPr>
          <w:p w14:paraId="57570720"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1.2 (0.7</w:t>
            </w:r>
            <w:r w:rsidRPr="00945382">
              <w:rPr>
                <w:rFonts w:cstheme="minorHAnsi"/>
                <w:sz w:val="20"/>
                <w:szCs w:val="20"/>
                <w:lang w:val="en-US"/>
                <w14:ligatures w14:val="none"/>
              </w:rPr>
              <w:t>–</w:t>
            </w:r>
            <w:r>
              <w:rPr>
                <w:rFonts w:cstheme="minorHAnsi"/>
                <w:sz w:val="20"/>
                <w:szCs w:val="20"/>
                <w:lang w:val="en-US"/>
                <w14:ligatures w14:val="none"/>
              </w:rPr>
              <w:t>1.8)</w:t>
            </w:r>
          </w:p>
        </w:tc>
        <w:tc>
          <w:tcPr>
            <w:tcW w:w="1465" w:type="dxa"/>
            <w:vAlign w:val="center"/>
          </w:tcPr>
          <w:p w14:paraId="40B94B24" w14:textId="77777777" w:rsidR="00D54A24" w:rsidRPr="00E93776" w:rsidRDefault="00D54A24" w:rsidP="00040FAB">
            <w:pPr>
              <w:jc w:val="center"/>
              <w:rPr>
                <w:rFonts w:cstheme="minorHAnsi"/>
                <w:sz w:val="20"/>
                <w:szCs w:val="20"/>
                <w:lang w:val="en-US"/>
                <w14:ligatures w14:val="none"/>
              </w:rPr>
            </w:pPr>
            <w:r w:rsidRPr="00B010AF">
              <w:rPr>
                <w:rFonts w:cstheme="minorHAnsi"/>
                <w:sz w:val="20"/>
                <w:szCs w:val="20"/>
                <w:lang w:val="en-US"/>
                <w14:ligatures w14:val="none"/>
              </w:rPr>
              <w:t>3.0 (2.2</w:t>
            </w:r>
            <w:r w:rsidRPr="00945382">
              <w:rPr>
                <w:rFonts w:cstheme="minorHAnsi"/>
                <w:sz w:val="20"/>
                <w:szCs w:val="20"/>
                <w:lang w:val="en-US"/>
                <w14:ligatures w14:val="none"/>
              </w:rPr>
              <w:t>–</w:t>
            </w:r>
            <w:r w:rsidRPr="00B010AF">
              <w:rPr>
                <w:rFonts w:cstheme="minorHAnsi"/>
                <w:sz w:val="20"/>
                <w:szCs w:val="20"/>
                <w:lang w:val="en-US"/>
                <w14:ligatures w14:val="none"/>
              </w:rPr>
              <w:t>3.9)</w:t>
            </w:r>
          </w:p>
        </w:tc>
        <w:tc>
          <w:tcPr>
            <w:tcW w:w="1466" w:type="dxa"/>
            <w:vAlign w:val="center"/>
          </w:tcPr>
          <w:p w14:paraId="1F8468DD" w14:textId="77777777" w:rsidR="00D54A24" w:rsidRPr="00E93776" w:rsidRDefault="00D54A24" w:rsidP="00040FAB">
            <w:pPr>
              <w:jc w:val="center"/>
              <w:rPr>
                <w:rFonts w:cstheme="minorHAnsi"/>
                <w:sz w:val="20"/>
                <w:szCs w:val="20"/>
                <w:lang w:val="en-US"/>
                <w14:ligatures w14:val="none"/>
              </w:rPr>
            </w:pPr>
            <w:r w:rsidRPr="00BE4982">
              <w:rPr>
                <w:rFonts w:cstheme="minorHAnsi"/>
                <w:sz w:val="20"/>
                <w:szCs w:val="20"/>
                <w:lang w:val="en-US"/>
                <w14:ligatures w14:val="none"/>
              </w:rPr>
              <w:t>4.9 (3.8</w:t>
            </w:r>
            <w:r w:rsidRPr="00945382">
              <w:rPr>
                <w:rFonts w:cstheme="minorHAnsi"/>
                <w:sz w:val="20"/>
                <w:szCs w:val="20"/>
                <w:lang w:val="en-US"/>
                <w14:ligatures w14:val="none"/>
              </w:rPr>
              <w:t>–</w:t>
            </w:r>
            <w:r w:rsidRPr="00BE4982">
              <w:rPr>
                <w:rFonts w:cstheme="minorHAnsi"/>
                <w:sz w:val="20"/>
                <w:szCs w:val="20"/>
                <w:lang w:val="en-US"/>
                <w14:ligatures w14:val="none"/>
              </w:rPr>
              <w:t>4.1)</w:t>
            </w:r>
          </w:p>
        </w:tc>
        <w:tc>
          <w:tcPr>
            <w:tcW w:w="1465" w:type="dxa"/>
            <w:vAlign w:val="center"/>
          </w:tcPr>
          <w:p w14:paraId="35B7B662" w14:textId="77777777" w:rsidR="00D54A24" w:rsidRPr="00E93776" w:rsidRDefault="00D54A24" w:rsidP="00040FAB">
            <w:pPr>
              <w:jc w:val="center"/>
              <w:rPr>
                <w:rFonts w:cstheme="minorHAnsi"/>
                <w:sz w:val="20"/>
                <w:szCs w:val="20"/>
                <w:lang w:val="en-US"/>
                <w14:ligatures w14:val="none"/>
              </w:rPr>
            </w:pPr>
            <w:r>
              <w:rPr>
                <w:rFonts w:cstheme="minorHAnsi"/>
                <w:sz w:val="20"/>
                <w:szCs w:val="20"/>
                <w:lang w:val="en-US"/>
                <w14:ligatures w14:val="none"/>
              </w:rPr>
              <w:t>0.8 (0.4</w:t>
            </w:r>
            <w:r w:rsidRPr="00945382">
              <w:rPr>
                <w:rFonts w:cstheme="minorHAnsi"/>
                <w:sz w:val="20"/>
                <w:szCs w:val="20"/>
                <w:lang w:val="en-US"/>
                <w14:ligatures w14:val="none"/>
              </w:rPr>
              <w:t>–</w:t>
            </w:r>
            <w:r>
              <w:rPr>
                <w:rFonts w:cstheme="minorHAnsi"/>
                <w:sz w:val="20"/>
                <w:szCs w:val="20"/>
                <w:lang w:val="en-US"/>
                <w14:ligatures w14:val="none"/>
              </w:rPr>
              <w:t>1.2)</w:t>
            </w:r>
          </w:p>
        </w:tc>
        <w:tc>
          <w:tcPr>
            <w:tcW w:w="1570" w:type="dxa"/>
            <w:vAlign w:val="center"/>
          </w:tcPr>
          <w:p w14:paraId="63DCAE1B"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1.5 (0.9</w:t>
            </w:r>
            <w:r w:rsidRPr="00945382">
              <w:rPr>
                <w:rFonts w:cstheme="minorHAnsi"/>
                <w:sz w:val="20"/>
                <w:szCs w:val="20"/>
                <w:lang w:val="en-US"/>
                <w14:ligatures w14:val="none"/>
              </w:rPr>
              <w:t>–</w:t>
            </w:r>
            <w:r w:rsidRPr="005E6D0C">
              <w:rPr>
                <w:rFonts w:cstheme="minorHAnsi"/>
                <w:sz w:val="20"/>
                <w:szCs w:val="20"/>
                <w:lang w:val="en-US"/>
                <w14:ligatures w14:val="none"/>
              </w:rPr>
              <w:t>2.1)</w:t>
            </w:r>
          </w:p>
        </w:tc>
        <w:tc>
          <w:tcPr>
            <w:tcW w:w="1516" w:type="dxa"/>
            <w:vAlign w:val="center"/>
          </w:tcPr>
          <w:p w14:paraId="24104037" w14:textId="77777777" w:rsidR="00D54A24" w:rsidRPr="00E93776" w:rsidRDefault="00D54A24" w:rsidP="00040FAB">
            <w:pPr>
              <w:jc w:val="center"/>
              <w:rPr>
                <w:rFonts w:cstheme="minorHAnsi"/>
                <w:sz w:val="20"/>
                <w:szCs w:val="20"/>
                <w:lang w:val="en-US"/>
                <w14:ligatures w14:val="none"/>
              </w:rPr>
            </w:pPr>
            <w:r w:rsidRPr="005E6D0C">
              <w:rPr>
                <w:rFonts w:cstheme="minorHAnsi"/>
                <w:sz w:val="20"/>
                <w:szCs w:val="20"/>
                <w:lang w:val="en-US"/>
                <w14:ligatures w14:val="none"/>
              </w:rPr>
              <w:t>2.5 (1.7</w:t>
            </w:r>
            <w:r w:rsidRPr="00945382">
              <w:rPr>
                <w:rFonts w:cstheme="minorHAnsi"/>
                <w:sz w:val="20"/>
                <w:szCs w:val="20"/>
                <w:lang w:val="en-US"/>
                <w14:ligatures w14:val="none"/>
              </w:rPr>
              <w:t>–</w:t>
            </w:r>
            <w:r w:rsidRPr="005E6D0C">
              <w:rPr>
                <w:rFonts w:cstheme="minorHAnsi"/>
                <w:sz w:val="20"/>
                <w:szCs w:val="20"/>
                <w:lang w:val="en-US"/>
                <w14:ligatures w14:val="none"/>
              </w:rPr>
              <w:t>3.3)</w:t>
            </w:r>
          </w:p>
        </w:tc>
      </w:tr>
    </w:tbl>
    <w:p w14:paraId="5E98955D" w14:textId="77777777" w:rsidR="00D54A24" w:rsidRDefault="00D54A24" w:rsidP="00D54A24">
      <w:pPr>
        <w:spacing w:after="0" w:line="240" w:lineRule="auto"/>
        <w:rPr>
          <w:rFonts w:cstheme="minorHAnsi"/>
          <w:sz w:val="18"/>
          <w:szCs w:val="18"/>
        </w:rPr>
      </w:pPr>
    </w:p>
    <w:p w14:paraId="1EA7041A" w14:textId="77777777" w:rsidR="00D54A24" w:rsidRDefault="00D54A24" w:rsidP="00D54A24">
      <w:pPr>
        <w:spacing w:after="0" w:line="240" w:lineRule="auto"/>
        <w:rPr>
          <w:rFonts w:cstheme="minorHAnsi"/>
          <w:sz w:val="18"/>
          <w:szCs w:val="18"/>
        </w:rPr>
      </w:pPr>
    </w:p>
    <w:p w14:paraId="085521D4" w14:textId="77777777" w:rsidR="00D54A24" w:rsidRDefault="00D54A24" w:rsidP="00D54A24">
      <w:pPr>
        <w:spacing w:after="0" w:line="240" w:lineRule="auto"/>
        <w:rPr>
          <w:rFonts w:cstheme="minorHAnsi"/>
          <w:sz w:val="18"/>
          <w:szCs w:val="18"/>
        </w:rPr>
      </w:pPr>
    </w:p>
    <w:p w14:paraId="44FF8753" w14:textId="77777777" w:rsidR="00D54A24" w:rsidRDefault="00D54A24" w:rsidP="00D54A24">
      <w:pPr>
        <w:spacing w:after="0" w:line="240" w:lineRule="auto"/>
        <w:rPr>
          <w:rFonts w:cstheme="minorHAnsi"/>
          <w:sz w:val="18"/>
          <w:szCs w:val="18"/>
        </w:rPr>
      </w:pPr>
    </w:p>
    <w:p w14:paraId="19F755AB" w14:textId="77777777" w:rsidR="00D54A24" w:rsidRDefault="00D54A24" w:rsidP="00D54A24">
      <w:pPr>
        <w:spacing w:after="0" w:line="240" w:lineRule="auto"/>
        <w:rPr>
          <w:rFonts w:cstheme="minorHAnsi"/>
          <w:sz w:val="18"/>
          <w:szCs w:val="18"/>
        </w:rPr>
      </w:pPr>
    </w:p>
    <w:p w14:paraId="409E44C8" w14:textId="77777777" w:rsidR="00D54A24" w:rsidRDefault="00D54A24" w:rsidP="00D54A24">
      <w:pPr>
        <w:spacing w:after="0" w:line="240" w:lineRule="auto"/>
        <w:rPr>
          <w:rFonts w:cstheme="minorHAnsi"/>
          <w:sz w:val="18"/>
          <w:szCs w:val="18"/>
        </w:rPr>
      </w:pPr>
    </w:p>
    <w:p w14:paraId="12C18753" w14:textId="77777777" w:rsidR="00D54A24" w:rsidRDefault="00D54A24" w:rsidP="00D54A24">
      <w:pPr>
        <w:spacing w:after="0" w:line="240" w:lineRule="auto"/>
        <w:rPr>
          <w:rFonts w:cstheme="minorHAnsi"/>
          <w:sz w:val="18"/>
          <w:szCs w:val="18"/>
        </w:rPr>
      </w:pPr>
    </w:p>
    <w:p w14:paraId="25712663" w14:textId="77777777" w:rsidR="00D54A24" w:rsidRDefault="00D54A24" w:rsidP="00D54A24">
      <w:pPr>
        <w:spacing w:after="0" w:line="240" w:lineRule="auto"/>
        <w:rPr>
          <w:rFonts w:cstheme="minorHAnsi"/>
          <w:sz w:val="18"/>
          <w:szCs w:val="18"/>
        </w:rPr>
      </w:pPr>
    </w:p>
    <w:p w14:paraId="00DA7664" w14:textId="77777777" w:rsidR="00D54A24" w:rsidRDefault="00D54A24" w:rsidP="00D54A24">
      <w:pPr>
        <w:spacing w:after="0" w:line="240" w:lineRule="auto"/>
        <w:rPr>
          <w:rFonts w:cstheme="minorHAnsi"/>
          <w:sz w:val="18"/>
          <w:szCs w:val="18"/>
        </w:rPr>
      </w:pPr>
    </w:p>
    <w:p w14:paraId="7FE61C0F" w14:textId="77777777" w:rsidR="00492764" w:rsidRDefault="00492764" w:rsidP="00D54A24">
      <w:pPr>
        <w:spacing w:after="0" w:line="240" w:lineRule="auto"/>
        <w:rPr>
          <w:rFonts w:cstheme="minorHAnsi"/>
          <w:sz w:val="18"/>
          <w:szCs w:val="18"/>
        </w:rPr>
      </w:pPr>
    </w:p>
    <w:p w14:paraId="62BB55EF" w14:textId="2B945A03" w:rsidR="00492764" w:rsidRDefault="00492764" w:rsidP="00D54A24">
      <w:pPr>
        <w:spacing w:after="0" w:line="240" w:lineRule="auto"/>
        <w:rPr>
          <w:rFonts w:cstheme="minorHAnsi"/>
          <w:sz w:val="18"/>
          <w:szCs w:val="18"/>
        </w:rPr>
      </w:pPr>
      <w:r>
        <w:rPr>
          <w:rFonts w:cstheme="minorHAnsi"/>
          <w:sz w:val="18"/>
          <w:szCs w:val="18"/>
        </w:rPr>
        <w:t xml:space="preserve">Abbreviations: </w:t>
      </w:r>
      <w:r w:rsidRPr="00E93776">
        <w:rPr>
          <w:rFonts w:cstheme="minorHAnsi"/>
          <w:sz w:val="18"/>
          <w:szCs w:val="18"/>
        </w:rPr>
        <w:t xml:space="preserve">CI, confidence interval; VTE, venous thromboembolism. </w:t>
      </w:r>
    </w:p>
    <w:p w14:paraId="57FC864F" w14:textId="39CF59F8" w:rsidR="00D54A24" w:rsidRDefault="00D54A24" w:rsidP="00D54A24">
      <w:pPr>
        <w:spacing w:after="0" w:line="240" w:lineRule="auto"/>
        <w:rPr>
          <w:rFonts w:cstheme="minorHAnsi"/>
          <w:sz w:val="18"/>
          <w:szCs w:val="18"/>
        </w:rPr>
      </w:pPr>
      <w:r w:rsidRPr="00E93776">
        <w:rPr>
          <w:rFonts w:cstheme="minorHAnsi"/>
          <w:sz w:val="18"/>
          <w:szCs w:val="18"/>
        </w:rPr>
        <w:t>Event rates represent the 1 – Kaplan Meier estimates. Adjusted number of events indicate the event rate multiplied by N.</w:t>
      </w:r>
    </w:p>
    <w:p w14:paraId="0DB97672" w14:textId="77777777" w:rsidR="00D54A24" w:rsidRDefault="00D54A24" w:rsidP="00D54A24">
      <w:pPr>
        <w:spacing w:after="0" w:line="240" w:lineRule="auto"/>
        <w:rPr>
          <w:rFonts w:cstheme="minorHAnsi"/>
          <w:sz w:val="18"/>
          <w:szCs w:val="18"/>
        </w:rPr>
      </w:pPr>
    </w:p>
    <w:p w14:paraId="5968D1AE" w14:textId="77777777" w:rsidR="00D54A24" w:rsidRDefault="00D54A24" w:rsidP="00D54A24">
      <w:pPr>
        <w:pStyle w:val="Caption"/>
        <w:keepNext/>
        <w:jc w:val="left"/>
        <w:rPr>
          <w:b/>
          <w:bCs/>
        </w:rPr>
        <w:sectPr w:rsidR="00D54A24" w:rsidSect="00D54A24">
          <w:footerReference w:type="default" r:id="rId16"/>
          <w:pgSz w:w="15840" w:h="12240" w:orient="landscape"/>
          <w:pgMar w:top="1440" w:right="1440" w:bottom="1440" w:left="1440" w:header="720" w:footer="720" w:gutter="0"/>
          <w:cols w:space="720"/>
          <w:docGrid w:linePitch="360"/>
        </w:sectPr>
      </w:pPr>
    </w:p>
    <w:p w14:paraId="2540D6D4" w14:textId="3BD89A8E" w:rsidR="00D54A24" w:rsidRPr="00492764" w:rsidRDefault="00D54A24" w:rsidP="00D54A24">
      <w:pPr>
        <w:pStyle w:val="Caption"/>
        <w:keepNext/>
        <w:jc w:val="left"/>
        <w:rPr>
          <w:sz w:val="24"/>
          <w:szCs w:val="24"/>
        </w:rPr>
      </w:pPr>
      <w:r w:rsidRPr="00492764">
        <w:rPr>
          <w:sz w:val="24"/>
          <w:szCs w:val="24"/>
        </w:rPr>
        <w:t>Table S</w:t>
      </w:r>
      <w:r w:rsidRPr="00492764">
        <w:rPr>
          <w:sz w:val="24"/>
          <w:szCs w:val="24"/>
        </w:rPr>
        <w:fldChar w:fldCharType="begin"/>
      </w:r>
      <w:r w:rsidRPr="00492764">
        <w:rPr>
          <w:sz w:val="24"/>
          <w:szCs w:val="24"/>
        </w:rPr>
        <w:instrText xml:space="preserve"> SEQ Supplementary_Tables \* ARABIC </w:instrText>
      </w:r>
      <w:r w:rsidRPr="00492764">
        <w:rPr>
          <w:sz w:val="24"/>
          <w:szCs w:val="24"/>
        </w:rPr>
        <w:fldChar w:fldCharType="separate"/>
      </w:r>
      <w:r w:rsidRPr="00492764">
        <w:rPr>
          <w:noProof/>
          <w:sz w:val="24"/>
          <w:szCs w:val="24"/>
        </w:rPr>
        <w:t>4</w:t>
      </w:r>
      <w:r w:rsidRPr="00492764">
        <w:rPr>
          <w:sz w:val="24"/>
          <w:szCs w:val="24"/>
        </w:rPr>
        <w:fldChar w:fldCharType="end"/>
      </w:r>
      <w:r w:rsidRPr="00492764">
        <w:rPr>
          <w:sz w:val="24"/>
          <w:szCs w:val="24"/>
        </w:rPr>
        <w:t>: Event Rates for VTE and Major Bleeding in-hospital vs post-discharge.</w:t>
      </w:r>
    </w:p>
    <w:tbl>
      <w:tblPr>
        <w:tblStyle w:val="TableGrid5"/>
        <w:tblpPr w:leftFromText="180" w:rightFromText="180" w:vertAnchor="text" w:horzAnchor="margin" w:tblpY="-32"/>
        <w:tblW w:w="9360" w:type="dxa"/>
        <w:tblLayout w:type="fixed"/>
        <w:tblCellMar>
          <w:top w:w="28" w:type="dxa"/>
          <w:bottom w:w="28" w:type="dxa"/>
        </w:tblCellMar>
        <w:tblLook w:val="04A0" w:firstRow="1" w:lastRow="0" w:firstColumn="1" w:lastColumn="0" w:noHBand="0" w:noVBand="1"/>
      </w:tblPr>
      <w:tblGrid>
        <w:gridCol w:w="1407"/>
        <w:gridCol w:w="1408"/>
        <w:gridCol w:w="998"/>
        <w:gridCol w:w="998"/>
        <w:gridCol w:w="1272"/>
        <w:gridCol w:w="1000"/>
        <w:gridCol w:w="1000"/>
        <w:gridCol w:w="1277"/>
      </w:tblGrid>
      <w:tr w:rsidR="00D54A24" w:rsidRPr="00E93776" w14:paraId="53302210" w14:textId="77777777" w:rsidTr="00040FAB">
        <w:trPr>
          <w:trHeight w:val="412"/>
        </w:trPr>
        <w:tc>
          <w:tcPr>
            <w:tcW w:w="1407" w:type="dxa"/>
            <w:tcBorders>
              <w:right w:val="single" w:sz="4" w:space="0" w:color="000000"/>
            </w:tcBorders>
            <w:shd w:val="clear" w:color="auto" w:fill="0F4761" w:themeFill="accent1" w:themeFillShade="BF"/>
            <w:vAlign w:val="center"/>
          </w:tcPr>
          <w:p w14:paraId="437E5BF5" w14:textId="77777777" w:rsidR="00D54A24" w:rsidRPr="00E93776" w:rsidRDefault="00D54A24" w:rsidP="00040FAB">
            <w:pPr>
              <w:rPr>
                <w:rFonts w:cstheme="minorHAnsi"/>
                <w:color w:val="FFFFFF" w:themeColor="background1"/>
                <w:sz w:val="20"/>
                <w:szCs w:val="20"/>
                <w:lang w:val="en-US"/>
                <w14:ligatures w14:val="none"/>
              </w:rPr>
            </w:pPr>
          </w:p>
        </w:tc>
        <w:tc>
          <w:tcPr>
            <w:tcW w:w="1408" w:type="dxa"/>
            <w:tcBorders>
              <w:left w:val="single" w:sz="4" w:space="0" w:color="000000"/>
              <w:right w:val="single" w:sz="4" w:space="0" w:color="000000"/>
            </w:tcBorders>
            <w:shd w:val="clear" w:color="auto" w:fill="0F4761" w:themeFill="accent1" w:themeFillShade="BF"/>
            <w:vAlign w:val="center"/>
          </w:tcPr>
          <w:p w14:paraId="619A90C8" w14:textId="77777777" w:rsidR="00D54A24" w:rsidRPr="00E93776" w:rsidRDefault="00D54A24" w:rsidP="00040FAB">
            <w:pPr>
              <w:rPr>
                <w:rFonts w:cstheme="minorHAnsi"/>
                <w:b/>
                <w:bCs/>
                <w:color w:val="FFFFFF" w:themeColor="background1"/>
                <w:sz w:val="20"/>
                <w:szCs w:val="20"/>
                <w:lang w:val="en-US"/>
                <w14:ligatures w14:val="none"/>
              </w:rPr>
            </w:pPr>
          </w:p>
        </w:tc>
        <w:tc>
          <w:tcPr>
            <w:tcW w:w="3268" w:type="dxa"/>
            <w:gridSpan w:val="3"/>
            <w:tcBorders>
              <w:left w:val="single" w:sz="4" w:space="0" w:color="000000"/>
              <w:right w:val="single" w:sz="4" w:space="0" w:color="000000"/>
            </w:tcBorders>
            <w:shd w:val="clear" w:color="auto" w:fill="0F4761" w:themeFill="accent1" w:themeFillShade="BF"/>
          </w:tcPr>
          <w:p w14:paraId="01B12D24" w14:textId="7FAE204F" w:rsidR="00D54A24" w:rsidRPr="00E93776"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VTE at 90 days follow up</w:t>
            </w:r>
          </w:p>
        </w:tc>
        <w:tc>
          <w:tcPr>
            <w:tcW w:w="3277" w:type="dxa"/>
            <w:gridSpan w:val="3"/>
            <w:tcBorders>
              <w:left w:val="single" w:sz="4" w:space="0" w:color="000000"/>
            </w:tcBorders>
            <w:shd w:val="clear" w:color="auto" w:fill="0F4761" w:themeFill="accent1" w:themeFillShade="BF"/>
          </w:tcPr>
          <w:p w14:paraId="051D6173" w14:textId="77777777" w:rsidR="00D54A24" w:rsidRPr="00E93776"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Major Bleeding at 90 days follow up</w:t>
            </w:r>
          </w:p>
        </w:tc>
      </w:tr>
      <w:tr w:rsidR="00D54A24" w:rsidRPr="00E93776" w14:paraId="2F5949A0" w14:textId="77777777" w:rsidTr="00040FAB">
        <w:trPr>
          <w:trHeight w:val="787"/>
        </w:trPr>
        <w:tc>
          <w:tcPr>
            <w:tcW w:w="1407" w:type="dxa"/>
            <w:tcBorders>
              <w:right w:val="single" w:sz="4" w:space="0" w:color="000000"/>
            </w:tcBorders>
            <w:shd w:val="clear" w:color="auto" w:fill="0F4761" w:themeFill="accent1" w:themeFillShade="BF"/>
            <w:vAlign w:val="center"/>
          </w:tcPr>
          <w:p w14:paraId="7897B3DD" w14:textId="77777777" w:rsidR="00D54A24" w:rsidRPr="00E93776" w:rsidRDefault="00D54A24" w:rsidP="00040FAB">
            <w:pPr>
              <w:rPr>
                <w:rFonts w:cstheme="minorHAnsi"/>
                <w:color w:val="FFFFFF" w:themeColor="background1"/>
                <w:sz w:val="20"/>
                <w:szCs w:val="20"/>
                <w:lang w:val="en-US"/>
                <w14:ligatures w14:val="none"/>
              </w:rPr>
            </w:pPr>
          </w:p>
        </w:tc>
        <w:tc>
          <w:tcPr>
            <w:tcW w:w="1408" w:type="dxa"/>
            <w:tcBorders>
              <w:left w:val="single" w:sz="4" w:space="0" w:color="000000"/>
              <w:right w:val="single" w:sz="4" w:space="0" w:color="000000"/>
            </w:tcBorders>
            <w:shd w:val="clear" w:color="auto" w:fill="0F4761" w:themeFill="accent1" w:themeFillShade="BF"/>
            <w:vAlign w:val="center"/>
          </w:tcPr>
          <w:p w14:paraId="6EDC2410" w14:textId="77777777" w:rsidR="00D54A24" w:rsidRPr="00E93776" w:rsidRDefault="00D54A24" w:rsidP="00040FAB">
            <w:pP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N (%)</w:t>
            </w:r>
          </w:p>
        </w:tc>
        <w:tc>
          <w:tcPr>
            <w:tcW w:w="998" w:type="dxa"/>
            <w:tcBorders>
              <w:left w:val="single" w:sz="4" w:space="0" w:color="000000"/>
              <w:right w:val="single" w:sz="4" w:space="0" w:color="000000"/>
            </w:tcBorders>
            <w:shd w:val="clear" w:color="auto" w:fill="0F4761" w:themeFill="accent1" w:themeFillShade="BF"/>
          </w:tcPr>
          <w:p w14:paraId="0E60608B" w14:textId="77777777" w:rsidR="00D54A24"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Overall Event Rate (%)</w:t>
            </w:r>
          </w:p>
        </w:tc>
        <w:tc>
          <w:tcPr>
            <w:tcW w:w="998" w:type="dxa"/>
            <w:tcBorders>
              <w:top w:val="single" w:sz="4" w:space="0" w:color="000000"/>
              <w:left w:val="single" w:sz="4" w:space="0" w:color="000000"/>
              <w:right w:val="single" w:sz="4" w:space="0" w:color="000000"/>
            </w:tcBorders>
            <w:shd w:val="clear" w:color="auto" w:fill="0F4761" w:themeFill="accent1" w:themeFillShade="BF"/>
            <w:vAlign w:val="center"/>
          </w:tcPr>
          <w:p w14:paraId="2264692C"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Events in-hospital (%)</w:t>
            </w:r>
          </w:p>
        </w:tc>
        <w:tc>
          <w:tcPr>
            <w:tcW w:w="1272" w:type="dxa"/>
            <w:tcBorders>
              <w:top w:val="single" w:sz="4" w:space="0" w:color="000000"/>
              <w:left w:val="single" w:sz="4" w:space="0" w:color="000000"/>
              <w:right w:val="single" w:sz="4" w:space="0" w:color="000000"/>
            </w:tcBorders>
            <w:shd w:val="clear" w:color="auto" w:fill="0F4761" w:themeFill="accent1" w:themeFillShade="BF"/>
            <w:vAlign w:val="center"/>
          </w:tcPr>
          <w:p w14:paraId="01238B10" w14:textId="77777777" w:rsidR="00D54A24"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Events post-discharge</w:t>
            </w:r>
          </w:p>
          <w:p w14:paraId="4B9AA2A1"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w:t>
            </w:r>
          </w:p>
        </w:tc>
        <w:tc>
          <w:tcPr>
            <w:tcW w:w="1000" w:type="dxa"/>
            <w:tcBorders>
              <w:top w:val="single" w:sz="4" w:space="0" w:color="000000"/>
              <w:left w:val="single" w:sz="4" w:space="0" w:color="000000"/>
              <w:right w:val="single" w:sz="4" w:space="0" w:color="000000"/>
            </w:tcBorders>
            <w:shd w:val="clear" w:color="auto" w:fill="0F4761" w:themeFill="accent1" w:themeFillShade="BF"/>
          </w:tcPr>
          <w:p w14:paraId="065DCEB6" w14:textId="77777777" w:rsidR="00D54A24"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Overall Event Rate (%)</w:t>
            </w:r>
          </w:p>
        </w:tc>
        <w:tc>
          <w:tcPr>
            <w:tcW w:w="1000" w:type="dxa"/>
            <w:tcBorders>
              <w:top w:val="single" w:sz="4" w:space="0" w:color="000000"/>
              <w:left w:val="single" w:sz="4" w:space="0" w:color="000000"/>
              <w:right w:val="single" w:sz="4" w:space="0" w:color="000000"/>
            </w:tcBorders>
            <w:shd w:val="clear" w:color="auto" w:fill="0F4761" w:themeFill="accent1" w:themeFillShade="BF"/>
            <w:vAlign w:val="center"/>
          </w:tcPr>
          <w:p w14:paraId="57CFE15A" w14:textId="77777777" w:rsidR="00D54A24" w:rsidRPr="00E93776" w:rsidDel="00104887"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Events in-hospital (%)</w:t>
            </w:r>
          </w:p>
        </w:tc>
        <w:tc>
          <w:tcPr>
            <w:tcW w:w="1277" w:type="dxa"/>
            <w:tcBorders>
              <w:top w:val="single" w:sz="4" w:space="0" w:color="000000"/>
              <w:left w:val="single" w:sz="4" w:space="0" w:color="000000"/>
            </w:tcBorders>
            <w:shd w:val="clear" w:color="auto" w:fill="0F4761" w:themeFill="accent1" w:themeFillShade="BF"/>
            <w:vAlign w:val="center"/>
          </w:tcPr>
          <w:p w14:paraId="5D050D3D" w14:textId="77777777" w:rsidR="00D54A24"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Events post-discharge</w:t>
            </w:r>
          </w:p>
          <w:p w14:paraId="25D9CB4F" w14:textId="77777777" w:rsidR="00D54A24" w:rsidRPr="00E93776" w:rsidRDefault="00D54A24" w:rsidP="00040FAB">
            <w:pPr>
              <w:jc w:val="center"/>
              <w:rPr>
                <w:rFonts w:cstheme="minorHAnsi"/>
                <w:b/>
                <w:bCs/>
                <w:color w:val="FFFFFF" w:themeColor="background1"/>
                <w:sz w:val="20"/>
                <w:szCs w:val="20"/>
                <w:lang w:val="en-US"/>
                <w14:ligatures w14:val="none"/>
              </w:rPr>
            </w:pPr>
            <w:r>
              <w:rPr>
                <w:rFonts w:cstheme="minorHAnsi"/>
                <w:b/>
                <w:bCs/>
                <w:color w:val="FFFFFF" w:themeColor="background1"/>
                <w:sz w:val="20"/>
                <w:szCs w:val="20"/>
                <w:lang w:val="en-US"/>
                <w14:ligatures w14:val="none"/>
              </w:rPr>
              <w:t>(%)</w:t>
            </w:r>
          </w:p>
        </w:tc>
      </w:tr>
      <w:tr w:rsidR="00D54A24" w:rsidRPr="00E93776" w14:paraId="43CC1850" w14:textId="77777777" w:rsidTr="00040FAB">
        <w:trPr>
          <w:trHeight w:val="288"/>
        </w:trPr>
        <w:tc>
          <w:tcPr>
            <w:tcW w:w="1407" w:type="dxa"/>
            <w:vAlign w:val="center"/>
          </w:tcPr>
          <w:p w14:paraId="0F6A543F"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Surgery overall</w:t>
            </w:r>
          </w:p>
        </w:tc>
        <w:tc>
          <w:tcPr>
            <w:tcW w:w="1408" w:type="dxa"/>
            <w:vAlign w:val="center"/>
          </w:tcPr>
          <w:p w14:paraId="7D2EB58C" w14:textId="77777777" w:rsidR="00D54A24" w:rsidRPr="00434DB4" w:rsidRDefault="00D54A24" w:rsidP="00040FAB">
            <w:pPr>
              <w:rPr>
                <w:rFonts w:cstheme="minorHAnsi"/>
                <w:color w:val="000000" w:themeColor="text1"/>
                <w:sz w:val="20"/>
                <w:szCs w:val="20"/>
                <w:lang w:val="en-US"/>
                <w14:ligatures w14:val="none"/>
              </w:rPr>
            </w:pPr>
            <w:r w:rsidRPr="00434DB4">
              <w:rPr>
                <w:rFonts w:cstheme="minorHAnsi"/>
                <w:color w:val="000000" w:themeColor="text1"/>
                <w:sz w:val="20"/>
                <w:szCs w:val="20"/>
                <w:lang w:val="en-US"/>
                <w14:ligatures w14:val="none"/>
              </w:rPr>
              <w:t>30,492 (34.4)</w:t>
            </w:r>
          </w:p>
        </w:tc>
        <w:tc>
          <w:tcPr>
            <w:tcW w:w="998" w:type="dxa"/>
            <w:vAlign w:val="center"/>
          </w:tcPr>
          <w:p w14:paraId="03F7B2B3"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2.5</w:t>
            </w:r>
          </w:p>
        </w:tc>
        <w:tc>
          <w:tcPr>
            <w:tcW w:w="998" w:type="dxa"/>
            <w:vAlign w:val="center"/>
          </w:tcPr>
          <w:p w14:paraId="508F33CD"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0.4</w:t>
            </w:r>
          </w:p>
        </w:tc>
        <w:tc>
          <w:tcPr>
            <w:tcW w:w="1272" w:type="dxa"/>
            <w:vAlign w:val="center"/>
          </w:tcPr>
          <w:p w14:paraId="20C310D9"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2.1</w:t>
            </w:r>
          </w:p>
        </w:tc>
        <w:tc>
          <w:tcPr>
            <w:tcW w:w="1000" w:type="dxa"/>
            <w:shd w:val="clear" w:color="auto" w:fill="FFFFFF" w:themeFill="background1"/>
            <w:vAlign w:val="center"/>
          </w:tcPr>
          <w:p w14:paraId="766A1258"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1.2</w:t>
            </w:r>
          </w:p>
        </w:tc>
        <w:tc>
          <w:tcPr>
            <w:tcW w:w="1000" w:type="dxa"/>
            <w:vAlign w:val="center"/>
          </w:tcPr>
          <w:p w14:paraId="5E4EBF0A"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0.3</w:t>
            </w:r>
          </w:p>
        </w:tc>
        <w:tc>
          <w:tcPr>
            <w:tcW w:w="1277" w:type="dxa"/>
            <w:vAlign w:val="center"/>
          </w:tcPr>
          <w:p w14:paraId="0E03D341"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0.9</w:t>
            </w:r>
          </w:p>
        </w:tc>
      </w:tr>
      <w:tr w:rsidR="00D54A24" w:rsidRPr="00E93776" w14:paraId="158DCC72" w14:textId="77777777" w:rsidTr="00040FAB">
        <w:trPr>
          <w:trHeight w:val="288"/>
        </w:trPr>
        <w:tc>
          <w:tcPr>
            <w:tcW w:w="1407" w:type="dxa"/>
            <w:vAlign w:val="center"/>
          </w:tcPr>
          <w:p w14:paraId="07CD9BA5" w14:textId="77777777" w:rsidR="00D54A24" w:rsidRDefault="00D54A24" w:rsidP="00040FAB">
            <w:pPr>
              <w:rPr>
                <w:rFonts w:cstheme="minorHAnsi"/>
                <w:sz w:val="20"/>
                <w:szCs w:val="20"/>
                <w:lang w:val="en-US"/>
                <w14:ligatures w14:val="none"/>
              </w:rPr>
            </w:pPr>
            <w:r w:rsidRPr="00E93776">
              <w:rPr>
                <w:rFonts w:cstheme="minorHAnsi"/>
                <w:sz w:val="20"/>
                <w:szCs w:val="20"/>
                <w:lang w:val="en-US"/>
                <w14:ligatures w14:val="none"/>
              </w:rPr>
              <w:t>Abdominal/</w:t>
            </w:r>
          </w:p>
          <w:p w14:paraId="75D8AF9A"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Pelvic</w:t>
            </w:r>
          </w:p>
        </w:tc>
        <w:tc>
          <w:tcPr>
            <w:tcW w:w="1408" w:type="dxa"/>
            <w:vAlign w:val="center"/>
          </w:tcPr>
          <w:p w14:paraId="14D59CA9" w14:textId="77777777" w:rsidR="00D54A24" w:rsidRPr="00434DB4" w:rsidRDefault="00D54A24" w:rsidP="00040FAB">
            <w:pPr>
              <w:rPr>
                <w:rFonts w:cstheme="minorHAnsi"/>
                <w:color w:val="000000" w:themeColor="text1"/>
                <w:sz w:val="20"/>
                <w:szCs w:val="20"/>
                <w:lang w:val="en-US"/>
                <w14:ligatures w14:val="none"/>
              </w:rPr>
            </w:pPr>
            <w:r w:rsidRPr="00434DB4">
              <w:rPr>
                <w:rFonts w:cstheme="minorHAnsi"/>
                <w:color w:val="000000" w:themeColor="text1"/>
                <w:sz w:val="20"/>
                <w:szCs w:val="20"/>
                <w:lang w:val="en-US"/>
                <w14:ligatures w14:val="none"/>
              </w:rPr>
              <w:t>17,544 (57.5)</w:t>
            </w:r>
          </w:p>
        </w:tc>
        <w:tc>
          <w:tcPr>
            <w:tcW w:w="998" w:type="dxa"/>
            <w:vAlign w:val="center"/>
          </w:tcPr>
          <w:p w14:paraId="61E7C0A8"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1.7</w:t>
            </w:r>
          </w:p>
        </w:tc>
        <w:tc>
          <w:tcPr>
            <w:tcW w:w="998" w:type="dxa"/>
            <w:vAlign w:val="center"/>
          </w:tcPr>
          <w:p w14:paraId="12D6CEE4"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0.2</w:t>
            </w:r>
          </w:p>
        </w:tc>
        <w:tc>
          <w:tcPr>
            <w:tcW w:w="1272" w:type="dxa"/>
            <w:vAlign w:val="center"/>
          </w:tcPr>
          <w:p w14:paraId="55CBBCD8"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1.5</w:t>
            </w:r>
          </w:p>
        </w:tc>
        <w:tc>
          <w:tcPr>
            <w:tcW w:w="1000" w:type="dxa"/>
            <w:shd w:val="clear" w:color="auto" w:fill="FFFFFF" w:themeFill="background1"/>
            <w:vAlign w:val="center"/>
          </w:tcPr>
          <w:p w14:paraId="04189745"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1.4</w:t>
            </w:r>
          </w:p>
        </w:tc>
        <w:tc>
          <w:tcPr>
            <w:tcW w:w="1000" w:type="dxa"/>
            <w:vAlign w:val="center"/>
          </w:tcPr>
          <w:p w14:paraId="3E6FDBA7"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0.4</w:t>
            </w:r>
          </w:p>
        </w:tc>
        <w:tc>
          <w:tcPr>
            <w:tcW w:w="1277" w:type="dxa"/>
            <w:vAlign w:val="center"/>
          </w:tcPr>
          <w:p w14:paraId="644A683D"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1.0</w:t>
            </w:r>
          </w:p>
        </w:tc>
      </w:tr>
      <w:tr w:rsidR="00D54A24" w:rsidRPr="00E93776" w14:paraId="6AD373B7" w14:textId="77777777" w:rsidTr="00040FAB">
        <w:trPr>
          <w:trHeight w:val="288"/>
        </w:trPr>
        <w:tc>
          <w:tcPr>
            <w:tcW w:w="1407" w:type="dxa"/>
            <w:vAlign w:val="center"/>
          </w:tcPr>
          <w:p w14:paraId="7BE8F48C"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Orthopedic</w:t>
            </w:r>
          </w:p>
        </w:tc>
        <w:tc>
          <w:tcPr>
            <w:tcW w:w="1408" w:type="dxa"/>
            <w:vAlign w:val="center"/>
          </w:tcPr>
          <w:p w14:paraId="32FA9579" w14:textId="77777777" w:rsidR="00D54A24" w:rsidRPr="00434DB4" w:rsidRDefault="00D54A24" w:rsidP="00040FAB">
            <w:pPr>
              <w:rPr>
                <w:rFonts w:cstheme="minorHAnsi"/>
                <w:color w:val="000000" w:themeColor="text1"/>
                <w:sz w:val="20"/>
                <w:szCs w:val="20"/>
                <w:lang w:val="en-US"/>
                <w14:ligatures w14:val="none"/>
              </w:rPr>
            </w:pPr>
            <w:r w:rsidRPr="00434DB4">
              <w:rPr>
                <w:rFonts w:cstheme="minorHAnsi"/>
                <w:color w:val="000000" w:themeColor="text1"/>
                <w:sz w:val="20"/>
                <w:szCs w:val="20"/>
                <w:lang w:val="en-US"/>
                <w14:ligatures w14:val="none"/>
              </w:rPr>
              <w:t>11,582 (37.9)</w:t>
            </w:r>
          </w:p>
        </w:tc>
        <w:tc>
          <w:tcPr>
            <w:tcW w:w="998" w:type="dxa"/>
            <w:vAlign w:val="center"/>
          </w:tcPr>
          <w:p w14:paraId="52450B1D"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3.5</w:t>
            </w:r>
          </w:p>
        </w:tc>
        <w:tc>
          <w:tcPr>
            <w:tcW w:w="998" w:type="dxa"/>
            <w:vAlign w:val="center"/>
          </w:tcPr>
          <w:p w14:paraId="3DC82E4D"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0.4</w:t>
            </w:r>
          </w:p>
        </w:tc>
        <w:tc>
          <w:tcPr>
            <w:tcW w:w="1272" w:type="dxa"/>
            <w:vAlign w:val="center"/>
          </w:tcPr>
          <w:p w14:paraId="43A526D9"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3.1</w:t>
            </w:r>
          </w:p>
        </w:tc>
        <w:tc>
          <w:tcPr>
            <w:tcW w:w="1000" w:type="dxa"/>
            <w:shd w:val="clear" w:color="auto" w:fill="FFFFFF" w:themeFill="background1"/>
            <w:vAlign w:val="center"/>
          </w:tcPr>
          <w:p w14:paraId="31D03BBC"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0.7</w:t>
            </w:r>
          </w:p>
        </w:tc>
        <w:tc>
          <w:tcPr>
            <w:tcW w:w="1000" w:type="dxa"/>
            <w:vAlign w:val="center"/>
          </w:tcPr>
          <w:p w14:paraId="1C905A2A"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0.1</w:t>
            </w:r>
          </w:p>
        </w:tc>
        <w:tc>
          <w:tcPr>
            <w:tcW w:w="1277" w:type="dxa"/>
            <w:vAlign w:val="center"/>
          </w:tcPr>
          <w:p w14:paraId="68DFBFF1"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0.6</w:t>
            </w:r>
          </w:p>
        </w:tc>
      </w:tr>
      <w:tr w:rsidR="00D54A24" w:rsidRPr="00E93776" w14:paraId="1E828FF0" w14:textId="77777777" w:rsidTr="00040FAB">
        <w:trPr>
          <w:trHeight w:val="288"/>
        </w:trPr>
        <w:tc>
          <w:tcPr>
            <w:tcW w:w="1407" w:type="dxa"/>
            <w:vAlign w:val="center"/>
          </w:tcPr>
          <w:p w14:paraId="4D0B144A" w14:textId="77777777" w:rsidR="00D54A24" w:rsidRPr="00E93776" w:rsidRDefault="00D54A24" w:rsidP="00040FAB">
            <w:pPr>
              <w:rPr>
                <w:rFonts w:cstheme="minorHAnsi"/>
                <w:sz w:val="20"/>
                <w:szCs w:val="20"/>
                <w:lang w:val="en-US"/>
                <w14:ligatures w14:val="none"/>
              </w:rPr>
            </w:pPr>
            <w:r w:rsidRPr="00E93776">
              <w:rPr>
                <w:rFonts w:cstheme="minorHAnsi"/>
                <w:sz w:val="20"/>
                <w:szCs w:val="20"/>
                <w:lang w:val="en-US"/>
                <w14:ligatures w14:val="none"/>
              </w:rPr>
              <w:t>Thoracic</w:t>
            </w:r>
          </w:p>
        </w:tc>
        <w:tc>
          <w:tcPr>
            <w:tcW w:w="1408" w:type="dxa"/>
            <w:vAlign w:val="center"/>
          </w:tcPr>
          <w:p w14:paraId="3D16286F" w14:textId="77777777" w:rsidR="00D54A24" w:rsidRPr="00434DB4" w:rsidRDefault="00D54A24" w:rsidP="00040FAB">
            <w:pPr>
              <w:rPr>
                <w:rFonts w:cstheme="minorHAnsi"/>
                <w:color w:val="000000" w:themeColor="text1"/>
                <w:sz w:val="20"/>
                <w:szCs w:val="20"/>
                <w:lang w:val="en-US"/>
                <w14:ligatures w14:val="none"/>
              </w:rPr>
            </w:pPr>
            <w:r w:rsidRPr="00434DB4">
              <w:rPr>
                <w:rFonts w:cstheme="minorHAnsi"/>
                <w:color w:val="000000" w:themeColor="text1"/>
                <w:sz w:val="20"/>
                <w:szCs w:val="20"/>
                <w:lang w:val="en-US"/>
                <w14:ligatures w14:val="none"/>
              </w:rPr>
              <w:t>1,749 (5.7)</w:t>
            </w:r>
          </w:p>
        </w:tc>
        <w:tc>
          <w:tcPr>
            <w:tcW w:w="998" w:type="dxa"/>
            <w:vAlign w:val="center"/>
          </w:tcPr>
          <w:p w14:paraId="161A0417"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4.9</w:t>
            </w:r>
          </w:p>
        </w:tc>
        <w:tc>
          <w:tcPr>
            <w:tcW w:w="998" w:type="dxa"/>
            <w:vAlign w:val="center"/>
          </w:tcPr>
          <w:p w14:paraId="7F1BB10E"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2.0</w:t>
            </w:r>
          </w:p>
        </w:tc>
        <w:tc>
          <w:tcPr>
            <w:tcW w:w="1272" w:type="dxa"/>
            <w:vAlign w:val="center"/>
          </w:tcPr>
          <w:p w14:paraId="646469F5"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2.9</w:t>
            </w:r>
          </w:p>
        </w:tc>
        <w:tc>
          <w:tcPr>
            <w:tcW w:w="1000" w:type="dxa"/>
            <w:shd w:val="clear" w:color="auto" w:fill="FFFFFF" w:themeFill="background1"/>
            <w:vAlign w:val="center"/>
          </w:tcPr>
          <w:p w14:paraId="7B41D037"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2.5</w:t>
            </w:r>
          </w:p>
        </w:tc>
        <w:tc>
          <w:tcPr>
            <w:tcW w:w="1000" w:type="dxa"/>
            <w:vAlign w:val="center"/>
          </w:tcPr>
          <w:p w14:paraId="26DDC39F"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1.5</w:t>
            </w:r>
          </w:p>
        </w:tc>
        <w:tc>
          <w:tcPr>
            <w:tcW w:w="1277" w:type="dxa"/>
            <w:vAlign w:val="center"/>
          </w:tcPr>
          <w:p w14:paraId="24A66522" w14:textId="77777777" w:rsidR="00D54A24" w:rsidRPr="00434DB4" w:rsidRDefault="00D54A24" w:rsidP="00040FAB">
            <w:pPr>
              <w:jc w:val="center"/>
              <w:rPr>
                <w:rFonts w:cstheme="minorHAnsi"/>
                <w:color w:val="000000" w:themeColor="text1"/>
                <w:sz w:val="20"/>
                <w:szCs w:val="20"/>
                <w:lang w:val="en-US"/>
                <w14:ligatures w14:val="none"/>
              </w:rPr>
            </w:pPr>
            <w:r>
              <w:rPr>
                <w:rFonts w:cstheme="minorHAnsi"/>
                <w:color w:val="000000" w:themeColor="text1"/>
                <w:sz w:val="20"/>
                <w:szCs w:val="20"/>
                <w:lang w:val="en-US"/>
                <w14:ligatures w14:val="none"/>
              </w:rPr>
              <w:t>1.0</w:t>
            </w:r>
          </w:p>
        </w:tc>
      </w:tr>
    </w:tbl>
    <w:p w14:paraId="11D8A1B6" w14:textId="5D67A5EE" w:rsidR="00D54A24" w:rsidRPr="00FC6C74" w:rsidRDefault="00D54A24" w:rsidP="00D54A24">
      <w:pPr>
        <w:spacing w:after="0" w:line="240" w:lineRule="auto"/>
        <w:rPr>
          <w:noProof/>
          <w:sz w:val="18"/>
          <w:szCs w:val="18"/>
          <w:lang w:eastAsia="es-ES"/>
        </w:rPr>
        <w:sectPr w:rsidR="00D54A24" w:rsidRPr="00FC6C74" w:rsidSect="00D54A24">
          <w:footerReference w:type="default" r:id="rId17"/>
          <w:pgSz w:w="12240" w:h="15840"/>
          <w:pgMar w:top="1440" w:right="1440" w:bottom="1440" w:left="1440" w:header="720" w:footer="720" w:gutter="0"/>
          <w:cols w:space="720"/>
          <w:docGrid w:linePitch="360"/>
        </w:sectPr>
      </w:pPr>
      <w:r w:rsidRPr="00FC6C74">
        <w:rPr>
          <w:noProof/>
          <w:sz w:val="18"/>
          <w:szCs w:val="18"/>
          <w:lang w:eastAsia="es-ES"/>
        </w:rPr>
        <w:t xml:space="preserve"> Abbreviations: VTE, venous thromboembolism. Event rates represent the 1 – Kaplan Meier estimates</w:t>
      </w:r>
    </w:p>
    <w:p w14:paraId="07CC0AE0" w14:textId="56D8FCD0" w:rsidR="00D54A24" w:rsidRPr="00D76762" w:rsidRDefault="00D54A24" w:rsidP="00D54A24">
      <w:pPr>
        <w:pStyle w:val="Caption"/>
        <w:keepNext/>
      </w:pPr>
    </w:p>
    <w:p w14:paraId="36D8553E" w14:textId="734F0A06" w:rsidR="009D6022" w:rsidRPr="00492764" w:rsidRDefault="009D6022" w:rsidP="009D6022">
      <w:pPr>
        <w:pStyle w:val="Caption"/>
        <w:rPr>
          <w:sz w:val="24"/>
          <w:szCs w:val="24"/>
        </w:rPr>
      </w:pPr>
      <w:r w:rsidRPr="00790352">
        <w:rPr>
          <w:b/>
          <w:bCs/>
          <w:sz w:val="24"/>
          <w:szCs w:val="24"/>
        </w:rPr>
        <w:t>Figure S</w:t>
      </w:r>
      <w:r>
        <w:rPr>
          <w:b/>
          <w:bCs/>
          <w:sz w:val="24"/>
          <w:szCs w:val="24"/>
        </w:rPr>
        <w:t>1</w:t>
      </w:r>
      <w:r w:rsidRPr="00790352">
        <w:rPr>
          <w:noProof/>
          <w:sz w:val="24"/>
          <w:szCs w:val="24"/>
          <w:lang w:eastAsia="es-ES"/>
        </w:rPr>
        <w:t>. Enoxaparin prophylaxis duration and hospitalization duration from index,</w:t>
      </w:r>
      <w:r w:rsidRPr="00492764">
        <w:rPr>
          <w:sz w:val="24"/>
          <w:szCs w:val="24"/>
        </w:rPr>
        <w:t xml:space="preserve"> </w:t>
      </w:r>
    </w:p>
    <w:p w14:paraId="244AF88D" w14:textId="77777777" w:rsidR="009D6022" w:rsidRDefault="009D6022" w:rsidP="009D6022">
      <w:pPr>
        <w:rPr>
          <w:sz w:val="18"/>
          <w:szCs w:val="18"/>
        </w:rPr>
      </w:pPr>
      <w:r w:rsidRPr="006502E0">
        <w:rPr>
          <w:noProof/>
          <w:lang w:val="es-ES" w:eastAsia="es-ES"/>
        </w:rPr>
        <w:drawing>
          <wp:inline distT="0" distB="0" distL="0" distR="0" wp14:anchorId="600BB097" wp14:editId="3B826BE5">
            <wp:extent cx="4770783" cy="3013544"/>
            <wp:effectExtent l="0" t="0" r="0" b="0"/>
            <wp:docPr id="1684816968" name="Picture 16848169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rotWithShape="1">
                    <a:blip r:embed="rId18">
                      <a:extLst>
                        <a:ext uri="{28A0092B-C50C-407E-A947-70E740481C1C}">
                          <a14:useLocalDpi xmlns:a14="http://schemas.microsoft.com/office/drawing/2010/main" val="0"/>
                        </a:ext>
                      </a:extLst>
                    </a:blip>
                    <a:srcRect l="49884"/>
                    <a:stretch/>
                  </pic:blipFill>
                  <pic:spPr bwMode="auto">
                    <a:xfrm>
                      <a:off x="0" y="0"/>
                      <a:ext cx="4781863" cy="3020543"/>
                    </a:xfrm>
                    <a:prstGeom prst="rect">
                      <a:avLst/>
                    </a:prstGeom>
                    <a:noFill/>
                    <a:ln>
                      <a:noFill/>
                    </a:ln>
                    <a:extLst>
                      <a:ext uri="{53640926-AAD7-44D8-BBD7-CCE9431645EC}">
                        <a14:shadowObscured xmlns:a14="http://schemas.microsoft.com/office/drawing/2010/main"/>
                      </a:ext>
                    </a:extLst>
                  </pic:spPr>
                </pic:pic>
              </a:graphicData>
            </a:graphic>
          </wp:inline>
        </w:drawing>
      </w:r>
      <w:r w:rsidRPr="00B70A2D">
        <w:rPr>
          <w:sz w:val="18"/>
          <w:szCs w:val="18"/>
        </w:rPr>
        <w:t xml:space="preserve"> </w:t>
      </w:r>
    </w:p>
    <w:p w14:paraId="6B2E0892" w14:textId="77777777" w:rsidR="009D6022" w:rsidRPr="00790352" w:rsidRDefault="009D6022" w:rsidP="009D6022">
      <w:pPr>
        <w:rPr>
          <w:noProof/>
          <w:lang w:eastAsia="es-ES"/>
        </w:rPr>
      </w:pPr>
      <w:r>
        <w:rPr>
          <w:sz w:val="18"/>
          <w:szCs w:val="18"/>
        </w:rPr>
        <w:t>IQR, interquartile range.</w:t>
      </w:r>
    </w:p>
    <w:p w14:paraId="41F218E0" w14:textId="77777777" w:rsidR="009669D1" w:rsidRDefault="009669D1" w:rsidP="009669D1">
      <w:pPr>
        <w:pStyle w:val="Caption"/>
        <w:rPr>
          <w:b/>
          <w:bCs/>
          <w:sz w:val="24"/>
          <w:szCs w:val="24"/>
        </w:rPr>
      </w:pPr>
      <w:r>
        <w:rPr>
          <w:b/>
          <w:bCs/>
          <w:sz w:val="24"/>
          <w:szCs w:val="24"/>
        </w:rPr>
        <w:br w:type="page"/>
      </w:r>
    </w:p>
    <w:p w14:paraId="45FDD11D" w14:textId="234FD12F" w:rsidR="009669D1" w:rsidRDefault="009669D1" w:rsidP="00FC6C74">
      <w:pPr>
        <w:pStyle w:val="Caption"/>
      </w:pPr>
      <w:r w:rsidRPr="00E5370E">
        <w:rPr>
          <w:b/>
          <w:bCs/>
          <w:sz w:val="24"/>
          <w:szCs w:val="24"/>
        </w:rPr>
        <w:t xml:space="preserve">Figure </w:t>
      </w:r>
      <w:r>
        <w:rPr>
          <w:b/>
          <w:bCs/>
          <w:sz w:val="24"/>
          <w:szCs w:val="24"/>
        </w:rPr>
        <w:t>S</w:t>
      </w:r>
      <w:r w:rsidR="00DD4156">
        <w:rPr>
          <w:b/>
          <w:bCs/>
          <w:sz w:val="24"/>
          <w:szCs w:val="24"/>
        </w:rPr>
        <w:t>2</w:t>
      </w:r>
      <w:r w:rsidRPr="00E5370E">
        <w:rPr>
          <w:b/>
          <w:bCs/>
          <w:sz w:val="24"/>
          <w:szCs w:val="24"/>
        </w:rPr>
        <w:t>.</w:t>
      </w:r>
      <w:r w:rsidRPr="00492764">
        <w:rPr>
          <w:bCs/>
          <w:sz w:val="24"/>
          <w:szCs w:val="24"/>
        </w:rPr>
        <w:t xml:space="preserve"> </w:t>
      </w:r>
      <w:r>
        <w:t>Kaplan-Meier Cumulative Incidence</w:t>
      </w:r>
      <w:r w:rsidRPr="00081258">
        <w:rPr>
          <w:sz w:val="24"/>
          <w:szCs w:val="24"/>
        </w:rPr>
        <w:t xml:space="preserve"> </w:t>
      </w:r>
      <w:r>
        <w:t xml:space="preserve">of </w:t>
      </w:r>
      <w:r w:rsidRPr="00081258">
        <w:rPr>
          <w:sz w:val="24"/>
          <w:szCs w:val="24"/>
        </w:rPr>
        <w:t xml:space="preserve">VTE and MB </w:t>
      </w:r>
      <w:r>
        <w:t>over 90 days post discharge, by surgery subgroup. A) Admitted for Abdominal/Pelvic surgery; B) Admitted for Abdominal /Pelvic surgery and with history of cancer; C) Orthopedic Surgery; D) Thoracic Surger</w:t>
      </w:r>
      <w:r w:rsidR="00A974A9">
        <w:t>y</w:t>
      </w:r>
    </w:p>
    <w:p w14:paraId="76A51DEC" w14:textId="77777777" w:rsidR="00462431" w:rsidRDefault="00462431" w:rsidP="00462431">
      <w:r>
        <w:rPr>
          <w:noProof/>
        </w:rPr>
        <w:drawing>
          <wp:inline distT="0" distB="0" distL="0" distR="0" wp14:anchorId="168ACB99" wp14:editId="65B16719">
            <wp:extent cx="5655733" cy="3550683"/>
            <wp:effectExtent l="0" t="0" r="2540" b="0"/>
            <wp:docPr id="1243824296" name="Picture 1243824296"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5936" name="Picture 36555936" descr="A graph of a graph of a graph&#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5733" cy="3550683"/>
                    </a:xfrm>
                    <a:prstGeom prst="rect">
                      <a:avLst/>
                    </a:prstGeom>
                    <a:noFill/>
                  </pic:spPr>
                </pic:pic>
              </a:graphicData>
            </a:graphic>
          </wp:inline>
        </w:drawing>
      </w:r>
    </w:p>
    <w:p w14:paraId="3779DCF9" w14:textId="77777777" w:rsidR="00462431" w:rsidRPr="00C31D95" w:rsidRDefault="00462431" w:rsidP="00462431">
      <w:pPr>
        <w:pStyle w:val="Caption"/>
      </w:pPr>
      <w:r w:rsidRPr="00C31D95">
        <w:rPr>
          <w:sz w:val="18"/>
          <w:szCs w:val="18"/>
        </w:rPr>
        <w:t>Time zero indicates enoxaparin initiation. KM, Kaplan-Meier; and VTE, venous thromboembolism</w:t>
      </w:r>
      <w:r w:rsidRPr="00C31D95">
        <w:t xml:space="preserve"> </w:t>
      </w:r>
    </w:p>
    <w:p w14:paraId="08A52D0C" w14:textId="77777777" w:rsidR="00BA4A5D" w:rsidRPr="001A279D" w:rsidRDefault="00BA4A5D" w:rsidP="00FC6C74">
      <w:pPr>
        <w:rPr>
          <w:iCs/>
        </w:rPr>
        <w:sectPr w:rsidR="00BA4A5D" w:rsidRPr="001A279D" w:rsidSect="00D54A24">
          <w:footerReference w:type="default" r:id="rId20"/>
          <w:pgSz w:w="12240" w:h="15840"/>
          <w:pgMar w:top="1440" w:right="1440" w:bottom="1440" w:left="1440" w:header="720" w:footer="720" w:gutter="0"/>
          <w:cols w:space="720"/>
          <w:docGrid w:linePitch="360"/>
        </w:sectPr>
      </w:pPr>
    </w:p>
    <w:p w14:paraId="799D6845" w14:textId="6E5A11BE" w:rsidR="00D54A24" w:rsidRPr="00492764" w:rsidRDefault="00D54A24" w:rsidP="00D54A24">
      <w:pPr>
        <w:pStyle w:val="Caption"/>
        <w:rPr>
          <w:sz w:val="24"/>
          <w:szCs w:val="24"/>
        </w:rPr>
      </w:pPr>
      <w:r w:rsidRPr="00FC6C74">
        <w:rPr>
          <w:b/>
          <w:bCs/>
          <w:sz w:val="24"/>
          <w:szCs w:val="24"/>
        </w:rPr>
        <w:t>Figure S</w:t>
      </w:r>
      <w:r w:rsidR="009669D1">
        <w:rPr>
          <w:b/>
          <w:bCs/>
          <w:sz w:val="24"/>
          <w:szCs w:val="24"/>
        </w:rPr>
        <w:t>4</w:t>
      </w:r>
      <w:r w:rsidRPr="00492764">
        <w:rPr>
          <w:sz w:val="24"/>
          <w:szCs w:val="24"/>
        </w:rPr>
        <w:t>.</w:t>
      </w:r>
      <w:r w:rsidRPr="00492764">
        <w:rPr>
          <w:rFonts w:eastAsia="Calibri"/>
          <w:sz w:val="24"/>
          <w:szCs w:val="24"/>
        </w:rPr>
        <w:t xml:space="preserve"> Enoxaparin dosing during surgical inpatient stay</w:t>
      </w:r>
    </w:p>
    <w:p w14:paraId="7D200364" w14:textId="16826515" w:rsidR="00800726" w:rsidRDefault="00D54A24" w:rsidP="00D54A24">
      <w:pPr>
        <w:rPr>
          <w:b/>
          <w:bCs/>
        </w:rPr>
      </w:pPr>
      <w:r>
        <w:rPr>
          <w:b/>
          <w:bCs/>
          <w:noProof/>
        </w:rPr>
        <w:drawing>
          <wp:inline distT="0" distB="0" distL="0" distR="0" wp14:anchorId="0A38DB6D" wp14:editId="4246A184">
            <wp:extent cx="4572635" cy="2737485"/>
            <wp:effectExtent l="0" t="0" r="0" b="0"/>
            <wp:docPr id="1230711218" name="Picture 2" descr="A graph of purpl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11218" name="Picture 2" descr="A graph of purple bar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2737485"/>
                    </a:xfrm>
                    <a:prstGeom prst="rect">
                      <a:avLst/>
                    </a:prstGeom>
                    <a:noFill/>
                  </pic:spPr>
                </pic:pic>
              </a:graphicData>
            </a:graphic>
          </wp:inline>
        </w:drawing>
      </w:r>
      <w:r w:rsidR="00800726">
        <w:rPr>
          <w:b/>
          <w:bCs/>
        </w:rPr>
        <w:br w:type="page"/>
      </w:r>
    </w:p>
    <w:p w14:paraId="6DDBD03F" w14:textId="659B5612" w:rsidR="004B1ACC" w:rsidRDefault="00661173" w:rsidP="004B1ACC">
      <w:pPr>
        <w:rPr>
          <w:rFonts w:eastAsiaTheme="majorEastAsia" w:cs="Times New Roman"/>
          <w:b/>
          <w:sz w:val="32"/>
          <w:szCs w:val="32"/>
        </w:rPr>
      </w:pPr>
      <w:r>
        <w:rPr>
          <w:rFonts w:eastAsiaTheme="majorEastAsia" w:cs="Times New Roman"/>
          <w:b/>
          <w:sz w:val="32"/>
          <w:szCs w:val="32"/>
        </w:rPr>
        <w:t xml:space="preserve">Supplementary </w:t>
      </w:r>
      <w:r w:rsidR="004B1ACC">
        <w:rPr>
          <w:rFonts w:eastAsiaTheme="majorEastAsia" w:cs="Times New Roman"/>
          <w:b/>
          <w:sz w:val="32"/>
          <w:szCs w:val="32"/>
        </w:rPr>
        <w:t>References</w:t>
      </w:r>
    </w:p>
    <w:p w14:paraId="4E3A6838" w14:textId="7A429ACC" w:rsidR="004B1ACC" w:rsidRPr="00491F56" w:rsidRDefault="00800726" w:rsidP="00800726">
      <w:pPr>
        <w:pStyle w:val="Caption"/>
        <w:rPr>
          <w:rFonts w:eastAsiaTheme="majorEastAsia" w:cs="Times New Roman"/>
          <w:bCs/>
          <w:sz w:val="24"/>
          <w:szCs w:val="24"/>
        </w:rPr>
      </w:pPr>
      <w:r w:rsidRPr="00491F56">
        <w:rPr>
          <w:rFonts w:eastAsiaTheme="majorEastAsia" w:cs="Times New Roman"/>
          <w:bCs/>
          <w:sz w:val="24"/>
          <w:szCs w:val="24"/>
        </w:rPr>
        <w:fldChar w:fldCharType="begin"/>
      </w:r>
      <w:r w:rsidRPr="00491F56">
        <w:rPr>
          <w:rFonts w:eastAsiaTheme="majorEastAsia" w:cs="Times New Roman"/>
          <w:bCs/>
          <w:sz w:val="24"/>
          <w:szCs w:val="24"/>
        </w:rPr>
        <w:instrText xml:space="preserve"> SEQ Supplementary_References \* ARABIC </w:instrText>
      </w:r>
      <w:r w:rsidRPr="00491F56">
        <w:rPr>
          <w:rFonts w:eastAsiaTheme="majorEastAsia" w:cs="Times New Roman"/>
          <w:bCs/>
          <w:sz w:val="24"/>
          <w:szCs w:val="24"/>
        </w:rPr>
        <w:fldChar w:fldCharType="separate"/>
      </w:r>
      <w:bookmarkStart w:id="3" w:name="_Ref192662729"/>
      <w:r w:rsidR="00077D21">
        <w:rPr>
          <w:rFonts w:eastAsiaTheme="majorEastAsia" w:cs="Times New Roman"/>
          <w:bCs/>
          <w:noProof/>
          <w:sz w:val="24"/>
          <w:szCs w:val="24"/>
        </w:rPr>
        <w:t>1</w:t>
      </w:r>
      <w:bookmarkEnd w:id="3"/>
      <w:r w:rsidRPr="00491F56">
        <w:rPr>
          <w:rFonts w:eastAsiaTheme="majorEastAsia" w:cs="Times New Roman"/>
          <w:bCs/>
          <w:sz w:val="24"/>
          <w:szCs w:val="24"/>
        </w:rPr>
        <w:fldChar w:fldCharType="end"/>
      </w:r>
      <w:r w:rsidRPr="00491F56">
        <w:rPr>
          <w:rFonts w:eastAsiaTheme="majorEastAsia" w:cs="Times New Roman"/>
          <w:bCs/>
          <w:sz w:val="24"/>
          <w:szCs w:val="24"/>
        </w:rPr>
        <w:t>.</w:t>
      </w:r>
      <w:r w:rsidR="00427584" w:rsidRPr="00491F56">
        <w:rPr>
          <w:rFonts w:eastAsiaTheme="majorEastAsia" w:cs="Times New Roman"/>
          <w:bCs/>
          <w:sz w:val="24"/>
          <w:szCs w:val="24"/>
        </w:rPr>
        <w:t xml:space="preserve"> </w:t>
      </w:r>
      <w:r w:rsidR="00A42835" w:rsidRPr="00A42835">
        <w:rPr>
          <w:rFonts w:eastAsiaTheme="majorEastAsia" w:cs="Times New Roman"/>
          <w:bCs/>
          <w:sz w:val="24"/>
          <w:szCs w:val="24"/>
        </w:rPr>
        <w:t>Dawwas GK, Leonard CE, Lewis JD, Cuker A. Risk for Recurrent Venous Thromboembolism and Bleeding With Apixaban Compared With Rivaroxaban: An Analysis of Real-World Data. Ann Intern Med. 2022 Jan;175(1):20-28.</w:t>
      </w:r>
    </w:p>
    <w:p w14:paraId="63FDDA43" w14:textId="02E333D0" w:rsidR="00800726" w:rsidRPr="00BA5DD2" w:rsidRDefault="00800726" w:rsidP="00800726">
      <w:pPr>
        <w:pStyle w:val="Caption"/>
        <w:rPr>
          <w:sz w:val="24"/>
          <w:szCs w:val="24"/>
          <w:lang w:val="fr-FR"/>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4" w:name="_Ref192662735"/>
      <w:r w:rsidR="00077D21">
        <w:rPr>
          <w:noProof/>
          <w:sz w:val="24"/>
          <w:szCs w:val="24"/>
        </w:rPr>
        <w:t>2</w:t>
      </w:r>
      <w:bookmarkEnd w:id="4"/>
      <w:r w:rsidRPr="00491F56">
        <w:rPr>
          <w:sz w:val="24"/>
          <w:szCs w:val="24"/>
        </w:rPr>
        <w:fldChar w:fldCharType="end"/>
      </w:r>
      <w:r w:rsidRPr="00491F56">
        <w:rPr>
          <w:sz w:val="24"/>
          <w:szCs w:val="24"/>
        </w:rPr>
        <w:t>.</w:t>
      </w:r>
      <w:r w:rsidR="00427584" w:rsidRPr="00491F56">
        <w:rPr>
          <w:sz w:val="24"/>
          <w:szCs w:val="24"/>
        </w:rPr>
        <w:t xml:space="preserve"> </w:t>
      </w:r>
      <w:r w:rsidR="00F01242" w:rsidRPr="00F01242">
        <w:rPr>
          <w:sz w:val="24"/>
          <w:szCs w:val="24"/>
        </w:rPr>
        <w:t xml:space="preserve">Pawar A, Gagne JJ, Gopalakrishnan C, Iyer G, Tesfaye H, Brill G, </w:t>
      </w:r>
      <w:r w:rsidR="001A2D30">
        <w:rPr>
          <w:sz w:val="24"/>
          <w:szCs w:val="24"/>
        </w:rPr>
        <w:t>et al</w:t>
      </w:r>
      <w:r w:rsidR="00F01242" w:rsidRPr="00F01242">
        <w:rPr>
          <w:sz w:val="24"/>
          <w:szCs w:val="24"/>
        </w:rPr>
        <w:t>. Association of Type of Oral Anticoagulant Dispensed With Adverse Clinical Outcomes in Patients Extending Anticoagulation Therapy Beyond 90 Days After Hospitalization for Venous Thromboembolism. JAMA. 2022 Mar 15;327(11):1051-1060.</w:t>
      </w:r>
    </w:p>
    <w:p w14:paraId="1DDDDA7C" w14:textId="09761295" w:rsidR="00800726" w:rsidRPr="00491F56" w:rsidRDefault="00800726" w:rsidP="00800726">
      <w:pPr>
        <w:pStyle w:val="Caption"/>
        <w:rPr>
          <w:sz w:val="24"/>
          <w:szCs w:val="24"/>
        </w:rPr>
      </w:pPr>
      <w:r w:rsidRPr="00491F56">
        <w:rPr>
          <w:sz w:val="24"/>
          <w:szCs w:val="24"/>
        </w:rPr>
        <w:fldChar w:fldCharType="begin"/>
      </w:r>
      <w:r w:rsidRPr="00BA5DD2">
        <w:rPr>
          <w:sz w:val="24"/>
          <w:szCs w:val="24"/>
          <w:lang w:val="fr-FR"/>
        </w:rPr>
        <w:instrText xml:space="preserve"> SEQ Supplementary_References \* ARABIC </w:instrText>
      </w:r>
      <w:r w:rsidRPr="00491F56">
        <w:rPr>
          <w:sz w:val="24"/>
          <w:szCs w:val="24"/>
        </w:rPr>
        <w:fldChar w:fldCharType="separate"/>
      </w:r>
      <w:bookmarkStart w:id="5" w:name="_Ref192662737"/>
      <w:r w:rsidR="00077D21" w:rsidRPr="00BA5DD2">
        <w:rPr>
          <w:sz w:val="24"/>
          <w:szCs w:val="24"/>
          <w:lang w:val="fr-FR"/>
        </w:rPr>
        <w:t>3</w:t>
      </w:r>
      <w:bookmarkEnd w:id="5"/>
      <w:r w:rsidRPr="00491F56">
        <w:rPr>
          <w:sz w:val="24"/>
          <w:szCs w:val="24"/>
        </w:rPr>
        <w:fldChar w:fldCharType="end"/>
      </w:r>
      <w:r w:rsidRPr="00BA5DD2">
        <w:rPr>
          <w:sz w:val="24"/>
          <w:szCs w:val="24"/>
          <w:lang w:val="fr-FR"/>
        </w:rPr>
        <w:t>.</w:t>
      </w:r>
      <w:r w:rsidR="00F13CD2" w:rsidRPr="00BA5DD2">
        <w:rPr>
          <w:sz w:val="24"/>
          <w:szCs w:val="24"/>
          <w:lang w:val="fr-FR"/>
        </w:rPr>
        <w:t xml:space="preserve"> </w:t>
      </w:r>
      <w:r w:rsidR="00554DBE" w:rsidRPr="00554DBE">
        <w:rPr>
          <w:sz w:val="24"/>
          <w:szCs w:val="24"/>
        </w:rPr>
        <w:t>Albertsen IE, Nielsen PB, Søgaard M, Goldhaber SZ, Overvad TF, Rasmussen LH,</w:t>
      </w:r>
      <w:r w:rsidR="00554DBE">
        <w:rPr>
          <w:sz w:val="24"/>
          <w:szCs w:val="24"/>
        </w:rPr>
        <w:t xml:space="preserve"> et al</w:t>
      </w:r>
      <w:r w:rsidR="00554DBE" w:rsidRPr="00554DBE">
        <w:rPr>
          <w:sz w:val="24"/>
          <w:szCs w:val="24"/>
        </w:rPr>
        <w:t>. Risk of Recurrent Venous Thromboembolism: A Danish Nationwide Cohort Study. Am J Med. 2018 Sep;131(9):1067-1074.e4.</w:t>
      </w:r>
    </w:p>
    <w:p w14:paraId="34F31CF8" w14:textId="11B38206" w:rsidR="00800726" w:rsidRPr="00491F56" w:rsidRDefault="00800726" w:rsidP="00800726">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6" w:name="_Ref192662740"/>
      <w:r w:rsidR="00077D21">
        <w:rPr>
          <w:noProof/>
          <w:sz w:val="24"/>
          <w:szCs w:val="24"/>
        </w:rPr>
        <w:t>4</w:t>
      </w:r>
      <w:bookmarkEnd w:id="6"/>
      <w:r w:rsidRPr="00491F56">
        <w:rPr>
          <w:sz w:val="24"/>
          <w:szCs w:val="24"/>
        </w:rPr>
        <w:fldChar w:fldCharType="end"/>
      </w:r>
      <w:r w:rsidRPr="00491F56">
        <w:rPr>
          <w:sz w:val="24"/>
          <w:szCs w:val="24"/>
        </w:rPr>
        <w:t>.</w:t>
      </w:r>
      <w:r w:rsidR="00AD3D25" w:rsidRPr="00491F56">
        <w:rPr>
          <w:sz w:val="24"/>
          <w:szCs w:val="24"/>
        </w:rPr>
        <w:t xml:space="preserve"> </w:t>
      </w:r>
      <w:r w:rsidR="000E1643" w:rsidRPr="000E1643">
        <w:rPr>
          <w:sz w:val="24"/>
          <w:szCs w:val="24"/>
        </w:rPr>
        <w:t>Larsen TB, Skjøth F, Kjældgaard JN, Lip GYH, Nielsen PB, Søgaard M. Effectiveness and safety of rivaroxaban and warfarin in patients with unprovoked venous thromboembolism: a propensity-matched nationwide cohort study. Lancet Haematol. 2017 May;4(5):e237-e244. </w:t>
      </w:r>
    </w:p>
    <w:p w14:paraId="7132A2E5" w14:textId="2E8FD3E2" w:rsidR="00800726" w:rsidRPr="00491F56" w:rsidRDefault="00800726" w:rsidP="00800726">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7" w:name="_Ref192662759"/>
      <w:r w:rsidR="00077D21">
        <w:rPr>
          <w:noProof/>
          <w:sz w:val="24"/>
          <w:szCs w:val="24"/>
        </w:rPr>
        <w:t>5</w:t>
      </w:r>
      <w:bookmarkEnd w:id="7"/>
      <w:r w:rsidRPr="00491F56">
        <w:rPr>
          <w:sz w:val="24"/>
          <w:szCs w:val="24"/>
        </w:rPr>
        <w:fldChar w:fldCharType="end"/>
      </w:r>
      <w:r w:rsidRPr="00491F56">
        <w:rPr>
          <w:sz w:val="24"/>
          <w:szCs w:val="24"/>
        </w:rPr>
        <w:t>.</w:t>
      </w:r>
      <w:r w:rsidR="00961CEA" w:rsidRPr="00491F56">
        <w:rPr>
          <w:sz w:val="24"/>
          <w:szCs w:val="24"/>
        </w:rPr>
        <w:t xml:space="preserve"> </w:t>
      </w:r>
      <w:r w:rsidR="00CF050F" w:rsidRPr="00CF050F">
        <w:rPr>
          <w:sz w:val="24"/>
          <w:szCs w:val="24"/>
        </w:rPr>
        <w:t xml:space="preserve">White RH, Garcia M, Sadeghi B, Tancredi DJ, Zrelak P, Cuny J, </w:t>
      </w:r>
      <w:r w:rsidR="00CF050F">
        <w:rPr>
          <w:sz w:val="24"/>
          <w:szCs w:val="24"/>
        </w:rPr>
        <w:t>et al</w:t>
      </w:r>
      <w:r w:rsidR="00CF050F" w:rsidRPr="00CF050F">
        <w:rPr>
          <w:sz w:val="24"/>
          <w:szCs w:val="24"/>
        </w:rPr>
        <w:t>. Evaluation of the predictive value of ICD-9-CM coded administrative data for venous thromboembolism in the United States. Thromb Res. 2010 Jul;126(1):61-7.</w:t>
      </w:r>
    </w:p>
    <w:p w14:paraId="56CF6829" w14:textId="5B6333DB" w:rsidR="004B1ACC" w:rsidRPr="00491F56" w:rsidRDefault="00800726" w:rsidP="00661173">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8" w:name="_Ref192662777"/>
      <w:r w:rsidR="00077D21">
        <w:rPr>
          <w:noProof/>
          <w:sz w:val="24"/>
          <w:szCs w:val="24"/>
        </w:rPr>
        <w:t>6</w:t>
      </w:r>
      <w:bookmarkEnd w:id="8"/>
      <w:r w:rsidRPr="00491F56">
        <w:rPr>
          <w:sz w:val="24"/>
          <w:szCs w:val="24"/>
        </w:rPr>
        <w:fldChar w:fldCharType="end"/>
      </w:r>
      <w:r w:rsidRPr="00491F56">
        <w:rPr>
          <w:sz w:val="24"/>
          <w:szCs w:val="24"/>
        </w:rPr>
        <w:t>.</w:t>
      </w:r>
      <w:r w:rsidR="00430B02" w:rsidRPr="00491F56">
        <w:rPr>
          <w:sz w:val="24"/>
          <w:szCs w:val="24"/>
        </w:rPr>
        <w:t xml:space="preserve"> </w:t>
      </w:r>
      <w:r w:rsidR="00385E5A" w:rsidRPr="00385E5A">
        <w:rPr>
          <w:sz w:val="24"/>
          <w:szCs w:val="24"/>
        </w:rPr>
        <w:t>Sundbøll J, Adelborg K, Munch T, Frøslev T, Sørensen HT, Bøtker HE, Schmidt M. Positive predictive value of cardiovascular diagnoses in the Danish National Patient Registry: a validation study. BMJ Open. 2016 Nov 18;6(11):e012832.</w:t>
      </w:r>
    </w:p>
    <w:p w14:paraId="3CF43ECA" w14:textId="07C93CE4" w:rsidR="00077D21" w:rsidRDefault="00077D21" w:rsidP="00077D21">
      <w:pPr>
        <w:pStyle w:val="Caption"/>
        <w:rPr>
          <w:sz w:val="24"/>
          <w:szCs w:val="24"/>
        </w:rPr>
      </w:pPr>
      <w:r>
        <w:rPr>
          <w:sz w:val="24"/>
          <w:szCs w:val="24"/>
        </w:rPr>
        <w:fldChar w:fldCharType="begin"/>
      </w:r>
      <w:r>
        <w:rPr>
          <w:sz w:val="24"/>
          <w:szCs w:val="24"/>
        </w:rPr>
        <w:instrText xml:space="preserve"> SEQ Supplementary_References \* ARABIC </w:instrText>
      </w:r>
      <w:r>
        <w:rPr>
          <w:sz w:val="24"/>
          <w:szCs w:val="24"/>
        </w:rPr>
        <w:fldChar w:fldCharType="separate"/>
      </w:r>
      <w:bookmarkStart w:id="9" w:name="_Ref192663189"/>
      <w:r>
        <w:rPr>
          <w:noProof/>
          <w:sz w:val="24"/>
          <w:szCs w:val="24"/>
        </w:rPr>
        <w:t>7</w:t>
      </w:r>
      <w:bookmarkEnd w:id="9"/>
      <w:r>
        <w:rPr>
          <w:sz w:val="24"/>
          <w:szCs w:val="24"/>
        </w:rPr>
        <w:fldChar w:fldCharType="end"/>
      </w:r>
      <w:r>
        <w:rPr>
          <w:sz w:val="24"/>
          <w:szCs w:val="24"/>
        </w:rPr>
        <w:t xml:space="preserve">. </w:t>
      </w:r>
      <w:r w:rsidR="00747690" w:rsidRPr="00747690">
        <w:rPr>
          <w:sz w:val="24"/>
          <w:szCs w:val="24"/>
        </w:rPr>
        <w:t>Schulman S, Kearon C; Subcommittee on Control of Anticoagulation of the Scientific and Standardization Committee of the International Society on Thrombosis and Haemostasis. Definition of major bleeding in clinical investigations of antihemostatic medicinal products in non-surgical patients. J Thromb Haemost. 2005 Apr;3(4):692-4. </w:t>
      </w:r>
    </w:p>
    <w:p w14:paraId="5444CEAD" w14:textId="4E31B29F" w:rsidR="00661173" w:rsidRPr="00491F56" w:rsidRDefault="00661173" w:rsidP="00661173">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10" w:name="_Ref192663210"/>
      <w:r w:rsidR="00077D21">
        <w:rPr>
          <w:noProof/>
          <w:sz w:val="24"/>
          <w:szCs w:val="24"/>
        </w:rPr>
        <w:t>8</w:t>
      </w:r>
      <w:bookmarkEnd w:id="10"/>
      <w:r w:rsidRPr="00491F56">
        <w:rPr>
          <w:sz w:val="24"/>
          <w:szCs w:val="24"/>
        </w:rPr>
        <w:fldChar w:fldCharType="end"/>
      </w:r>
      <w:r w:rsidRPr="00491F56">
        <w:rPr>
          <w:sz w:val="24"/>
          <w:szCs w:val="24"/>
        </w:rPr>
        <w:t>.</w:t>
      </w:r>
      <w:r w:rsidR="002E251F" w:rsidRPr="00491F56">
        <w:rPr>
          <w:sz w:val="24"/>
          <w:szCs w:val="24"/>
        </w:rPr>
        <w:t xml:space="preserve"> </w:t>
      </w:r>
      <w:r w:rsidR="00BC5F63" w:rsidRPr="00BC5F63">
        <w:rPr>
          <w:sz w:val="24"/>
          <w:szCs w:val="24"/>
        </w:rPr>
        <w:t xml:space="preserve">Navar AM, Peterson ED, Steen DL, Wojdyla DM, Sanchez RJ, Khan I, </w:t>
      </w:r>
      <w:r w:rsidR="00BC5F63">
        <w:rPr>
          <w:sz w:val="24"/>
          <w:szCs w:val="24"/>
        </w:rPr>
        <w:t>et al</w:t>
      </w:r>
      <w:r w:rsidR="00BC5F63" w:rsidRPr="00BC5F63">
        <w:rPr>
          <w:sz w:val="24"/>
          <w:szCs w:val="24"/>
        </w:rPr>
        <w:t>. Evaluation of Mortality Data From the Social Security Administration Death Master File for Clinical Research. JAMA Cardiol. 2019 Apr 1;4(4):375-379.</w:t>
      </w:r>
    </w:p>
    <w:p w14:paraId="7AC843A3" w14:textId="639E55A7" w:rsidR="00661173" w:rsidRPr="00491F56" w:rsidRDefault="00661173" w:rsidP="00661173">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11" w:name="_Ref192663266"/>
      <w:r w:rsidR="00077D21">
        <w:rPr>
          <w:noProof/>
          <w:sz w:val="24"/>
          <w:szCs w:val="24"/>
        </w:rPr>
        <w:t>9</w:t>
      </w:r>
      <w:bookmarkEnd w:id="11"/>
      <w:r w:rsidRPr="00491F56">
        <w:rPr>
          <w:sz w:val="24"/>
          <w:szCs w:val="24"/>
        </w:rPr>
        <w:fldChar w:fldCharType="end"/>
      </w:r>
      <w:r w:rsidRPr="00491F56">
        <w:rPr>
          <w:sz w:val="24"/>
          <w:szCs w:val="24"/>
        </w:rPr>
        <w:t>.</w:t>
      </w:r>
      <w:r w:rsidR="00992120" w:rsidRPr="00491F56">
        <w:rPr>
          <w:sz w:val="24"/>
          <w:szCs w:val="24"/>
        </w:rPr>
        <w:t xml:space="preserve"> </w:t>
      </w:r>
      <w:r w:rsidR="00981EF0" w:rsidRPr="00981EF0">
        <w:rPr>
          <w:sz w:val="24"/>
          <w:szCs w:val="24"/>
        </w:rPr>
        <w:t>Cunningham A, Stein CM, Chung CP, Daugherty JR, Smalley WE, Ray WA. An automated database case definition for serious bleeding related to oral anticoagulant use. Pharmacoepidemiol Drug Saf. 2011 Jun;20(6):560-6.</w:t>
      </w:r>
    </w:p>
    <w:p w14:paraId="284A4380" w14:textId="4FA47588" w:rsidR="00661173" w:rsidRPr="00491F56" w:rsidRDefault="00661173" w:rsidP="00661173">
      <w:pPr>
        <w:pStyle w:val="Caption"/>
        <w:rPr>
          <w:sz w:val="24"/>
          <w:szCs w:val="24"/>
        </w:rPr>
      </w:pPr>
      <w:r w:rsidRPr="00491F56">
        <w:rPr>
          <w:sz w:val="24"/>
          <w:szCs w:val="24"/>
        </w:rPr>
        <w:fldChar w:fldCharType="begin"/>
      </w:r>
      <w:r w:rsidRPr="00491F56">
        <w:rPr>
          <w:sz w:val="24"/>
          <w:szCs w:val="24"/>
        </w:rPr>
        <w:instrText xml:space="preserve"> SEQ Supplementary_References \* ARABIC </w:instrText>
      </w:r>
      <w:r w:rsidRPr="00491F56">
        <w:rPr>
          <w:sz w:val="24"/>
          <w:szCs w:val="24"/>
        </w:rPr>
        <w:fldChar w:fldCharType="separate"/>
      </w:r>
      <w:bookmarkStart w:id="12" w:name="_Ref192663267"/>
      <w:r w:rsidR="00077D21">
        <w:rPr>
          <w:noProof/>
          <w:sz w:val="24"/>
          <w:szCs w:val="24"/>
        </w:rPr>
        <w:t>10</w:t>
      </w:r>
      <w:bookmarkEnd w:id="12"/>
      <w:r w:rsidRPr="00491F56">
        <w:rPr>
          <w:sz w:val="24"/>
          <w:szCs w:val="24"/>
        </w:rPr>
        <w:fldChar w:fldCharType="end"/>
      </w:r>
      <w:r w:rsidRPr="00491F56">
        <w:rPr>
          <w:sz w:val="24"/>
          <w:szCs w:val="24"/>
        </w:rPr>
        <w:t>.</w:t>
      </w:r>
      <w:r w:rsidR="00AD3382" w:rsidRPr="00491F56">
        <w:rPr>
          <w:sz w:val="24"/>
          <w:szCs w:val="24"/>
        </w:rPr>
        <w:t xml:space="preserve"> </w:t>
      </w:r>
      <w:r w:rsidR="001106AA" w:rsidRPr="001106AA">
        <w:rPr>
          <w:sz w:val="24"/>
          <w:szCs w:val="24"/>
        </w:rPr>
        <w:t xml:space="preserve">Shehab N, Ziemba R, Campbell KN, Geller AI, Moro RN, Gage BF, </w:t>
      </w:r>
      <w:r w:rsidR="001106AA">
        <w:rPr>
          <w:sz w:val="24"/>
          <w:szCs w:val="24"/>
        </w:rPr>
        <w:t>et al</w:t>
      </w:r>
      <w:r w:rsidR="001106AA" w:rsidRPr="001106AA">
        <w:rPr>
          <w:sz w:val="24"/>
          <w:szCs w:val="24"/>
        </w:rPr>
        <w:t>. Assessment of ICD-10-CM code assignment validity for case finding of outpatient anticoagulant-related bleeding among Medicare beneficiaries. Pharmacoepidemiol Drug Saf. 2019 Jul;28(7):951-964.</w:t>
      </w:r>
    </w:p>
    <w:sectPr w:rsidR="00661173" w:rsidRPr="00491F56" w:rsidSect="002E3ABB">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7C57" w14:textId="77777777" w:rsidR="000B190E" w:rsidRDefault="000B190E">
      <w:pPr>
        <w:spacing w:after="0" w:line="240" w:lineRule="auto"/>
      </w:pPr>
      <w:r>
        <w:separator/>
      </w:r>
    </w:p>
  </w:endnote>
  <w:endnote w:type="continuationSeparator" w:id="0">
    <w:p w14:paraId="744A78D9" w14:textId="77777777" w:rsidR="000B190E" w:rsidRDefault="000B190E">
      <w:pPr>
        <w:spacing w:after="0" w:line="240" w:lineRule="auto"/>
      </w:pPr>
      <w:r>
        <w:continuationSeparator/>
      </w:r>
    </w:p>
  </w:endnote>
  <w:endnote w:type="continuationNotice" w:id="1">
    <w:p w14:paraId="09D67D17" w14:textId="77777777" w:rsidR="000B190E" w:rsidRDefault="000B1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285235" w14:paraId="4809DE78" w14:textId="77777777" w:rsidTr="36285235">
      <w:trPr>
        <w:trHeight w:val="300"/>
      </w:trPr>
      <w:tc>
        <w:tcPr>
          <w:tcW w:w="3120" w:type="dxa"/>
        </w:tcPr>
        <w:p w14:paraId="15D86D47" w14:textId="5E1DA207" w:rsidR="36285235" w:rsidRDefault="36285235" w:rsidP="36285235">
          <w:pPr>
            <w:pStyle w:val="Header"/>
            <w:ind w:left="-115"/>
            <w:jc w:val="left"/>
          </w:pPr>
        </w:p>
      </w:tc>
      <w:tc>
        <w:tcPr>
          <w:tcW w:w="3120" w:type="dxa"/>
        </w:tcPr>
        <w:p w14:paraId="4EFA9B13" w14:textId="7CC047D4" w:rsidR="36285235" w:rsidRDefault="36285235" w:rsidP="36285235">
          <w:pPr>
            <w:pStyle w:val="Header"/>
            <w:jc w:val="center"/>
          </w:pPr>
          <w:r>
            <w:fldChar w:fldCharType="begin"/>
          </w:r>
          <w:r>
            <w:instrText>PAGE</w:instrText>
          </w:r>
          <w:r>
            <w:fldChar w:fldCharType="separate"/>
          </w:r>
          <w:r>
            <w:fldChar w:fldCharType="end"/>
          </w:r>
        </w:p>
      </w:tc>
      <w:tc>
        <w:tcPr>
          <w:tcW w:w="3120" w:type="dxa"/>
        </w:tcPr>
        <w:p w14:paraId="58024286" w14:textId="0CCDBE84" w:rsidR="36285235" w:rsidRDefault="36285235" w:rsidP="36285235">
          <w:pPr>
            <w:pStyle w:val="Header"/>
            <w:ind w:right="-115"/>
            <w:jc w:val="right"/>
          </w:pPr>
        </w:p>
      </w:tc>
    </w:tr>
  </w:tbl>
  <w:p w14:paraId="365A371F" w14:textId="38503377" w:rsidR="36285235" w:rsidRDefault="36285235" w:rsidP="3628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285235" w14:paraId="140C07A3" w14:textId="77777777" w:rsidTr="36285235">
      <w:trPr>
        <w:trHeight w:val="300"/>
      </w:trPr>
      <w:tc>
        <w:tcPr>
          <w:tcW w:w="3120" w:type="dxa"/>
        </w:tcPr>
        <w:p w14:paraId="4A87D112" w14:textId="6893256C" w:rsidR="36285235" w:rsidRDefault="36285235" w:rsidP="36285235">
          <w:pPr>
            <w:pStyle w:val="Header"/>
            <w:ind w:left="-115"/>
            <w:jc w:val="left"/>
          </w:pPr>
        </w:p>
      </w:tc>
      <w:tc>
        <w:tcPr>
          <w:tcW w:w="3120" w:type="dxa"/>
        </w:tcPr>
        <w:p w14:paraId="2D0D9093" w14:textId="5DE603C9" w:rsidR="36285235" w:rsidRDefault="36285235" w:rsidP="36285235">
          <w:pPr>
            <w:pStyle w:val="Header"/>
            <w:jc w:val="center"/>
          </w:pPr>
          <w:r>
            <w:fldChar w:fldCharType="begin"/>
          </w:r>
          <w:r>
            <w:instrText>PAGE</w:instrText>
          </w:r>
          <w:r>
            <w:fldChar w:fldCharType="separate"/>
          </w:r>
          <w:r>
            <w:fldChar w:fldCharType="end"/>
          </w:r>
        </w:p>
      </w:tc>
      <w:tc>
        <w:tcPr>
          <w:tcW w:w="3120" w:type="dxa"/>
        </w:tcPr>
        <w:p w14:paraId="65AB30E5" w14:textId="166F63F1" w:rsidR="36285235" w:rsidRDefault="36285235" w:rsidP="36285235">
          <w:pPr>
            <w:pStyle w:val="Header"/>
            <w:ind w:right="-115"/>
            <w:jc w:val="right"/>
          </w:pPr>
        </w:p>
      </w:tc>
    </w:tr>
  </w:tbl>
  <w:p w14:paraId="67A2E611" w14:textId="2040637E" w:rsidR="36285235" w:rsidRDefault="36285235" w:rsidP="36285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6285235" w14:paraId="0E5FD103" w14:textId="77777777" w:rsidTr="36285235">
      <w:trPr>
        <w:trHeight w:val="300"/>
      </w:trPr>
      <w:tc>
        <w:tcPr>
          <w:tcW w:w="4320" w:type="dxa"/>
        </w:tcPr>
        <w:p w14:paraId="60A25283" w14:textId="2F890183" w:rsidR="36285235" w:rsidRDefault="36285235" w:rsidP="36285235">
          <w:pPr>
            <w:pStyle w:val="Header"/>
            <w:ind w:left="-115"/>
            <w:jc w:val="left"/>
          </w:pPr>
        </w:p>
      </w:tc>
      <w:tc>
        <w:tcPr>
          <w:tcW w:w="4320" w:type="dxa"/>
        </w:tcPr>
        <w:p w14:paraId="4F0ECDBB" w14:textId="4F76F7DD" w:rsidR="36285235" w:rsidRDefault="36285235" w:rsidP="36285235">
          <w:pPr>
            <w:pStyle w:val="Header"/>
            <w:jc w:val="center"/>
          </w:pPr>
          <w:r>
            <w:fldChar w:fldCharType="begin"/>
          </w:r>
          <w:r>
            <w:instrText>PAGE</w:instrText>
          </w:r>
          <w:r>
            <w:fldChar w:fldCharType="separate"/>
          </w:r>
          <w:r>
            <w:fldChar w:fldCharType="end"/>
          </w:r>
        </w:p>
      </w:tc>
      <w:tc>
        <w:tcPr>
          <w:tcW w:w="4320" w:type="dxa"/>
        </w:tcPr>
        <w:p w14:paraId="0A127AFF" w14:textId="4304F6FC" w:rsidR="36285235" w:rsidRDefault="36285235" w:rsidP="36285235">
          <w:pPr>
            <w:pStyle w:val="Header"/>
            <w:ind w:right="-115"/>
            <w:jc w:val="right"/>
          </w:pPr>
        </w:p>
      </w:tc>
    </w:tr>
  </w:tbl>
  <w:p w14:paraId="3111A6CD" w14:textId="2E343017" w:rsidR="36285235" w:rsidRDefault="36285235" w:rsidP="36285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285235" w14:paraId="7F87A3FC" w14:textId="77777777" w:rsidTr="36285235">
      <w:trPr>
        <w:trHeight w:val="300"/>
      </w:trPr>
      <w:tc>
        <w:tcPr>
          <w:tcW w:w="3120" w:type="dxa"/>
        </w:tcPr>
        <w:p w14:paraId="258DC5EB" w14:textId="777C485A" w:rsidR="36285235" w:rsidRDefault="36285235" w:rsidP="36285235">
          <w:pPr>
            <w:pStyle w:val="Header"/>
            <w:ind w:left="-115"/>
            <w:jc w:val="left"/>
          </w:pPr>
        </w:p>
      </w:tc>
      <w:tc>
        <w:tcPr>
          <w:tcW w:w="3120" w:type="dxa"/>
        </w:tcPr>
        <w:p w14:paraId="05436C89" w14:textId="4244FBA2" w:rsidR="36285235" w:rsidRDefault="36285235" w:rsidP="36285235">
          <w:pPr>
            <w:pStyle w:val="Header"/>
            <w:jc w:val="center"/>
          </w:pPr>
          <w:r>
            <w:fldChar w:fldCharType="begin"/>
          </w:r>
          <w:r>
            <w:instrText>PAGE</w:instrText>
          </w:r>
          <w:r>
            <w:fldChar w:fldCharType="separate"/>
          </w:r>
          <w:r>
            <w:fldChar w:fldCharType="end"/>
          </w:r>
        </w:p>
      </w:tc>
      <w:tc>
        <w:tcPr>
          <w:tcW w:w="3120" w:type="dxa"/>
        </w:tcPr>
        <w:p w14:paraId="28504C57" w14:textId="7386E22B" w:rsidR="36285235" w:rsidRDefault="36285235" w:rsidP="36285235">
          <w:pPr>
            <w:pStyle w:val="Header"/>
            <w:ind w:right="-115"/>
            <w:jc w:val="right"/>
          </w:pPr>
        </w:p>
      </w:tc>
    </w:tr>
  </w:tbl>
  <w:p w14:paraId="0798835E" w14:textId="0768D8B5" w:rsidR="36285235" w:rsidRDefault="36285235" w:rsidP="362852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285235" w14:paraId="6D0139DE" w14:textId="77777777" w:rsidTr="36285235">
      <w:trPr>
        <w:trHeight w:val="300"/>
      </w:trPr>
      <w:tc>
        <w:tcPr>
          <w:tcW w:w="3120" w:type="dxa"/>
        </w:tcPr>
        <w:p w14:paraId="79F38923" w14:textId="55A60982" w:rsidR="36285235" w:rsidRDefault="36285235" w:rsidP="36285235">
          <w:pPr>
            <w:pStyle w:val="Header"/>
            <w:ind w:left="-115"/>
            <w:jc w:val="left"/>
          </w:pPr>
        </w:p>
      </w:tc>
      <w:tc>
        <w:tcPr>
          <w:tcW w:w="3120" w:type="dxa"/>
        </w:tcPr>
        <w:p w14:paraId="215D0C52" w14:textId="0BCFED0E" w:rsidR="36285235" w:rsidRDefault="36285235" w:rsidP="36285235">
          <w:pPr>
            <w:pStyle w:val="Header"/>
            <w:jc w:val="center"/>
          </w:pPr>
          <w:r>
            <w:fldChar w:fldCharType="begin"/>
          </w:r>
          <w:r>
            <w:instrText>PAGE</w:instrText>
          </w:r>
          <w:r>
            <w:fldChar w:fldCharType="separate"/>
          </w:r>
          <w:r>
            <w:fldChar w:fldCharType="end"/>
          </w:r>
        </w:p>
      </w:tc>
      <w:tc>
        <w:tcPr>
          <w:tcW w:w="3120" w:type="dxa"/>
        </w:tcPr>
        <w:p w14:paraId="312A0C12" w14:textId="49A95737" w:rsidR="36285235" w:rsidRDefault="36285235" w:rsidP="36285235">
          <w:pPr>
            <w:pStyle w:val="Header"/>
            <w:ind w:right="-115"/>
            <w:jc w:val="right"/>
          </w:pPr>
        </w:p>
      </w:tc>
    </w:tr>
  </w:tbl>
  <w:p w14:paraId="50885D45" w14:textId="50924D76" w:rsidR="36285235" w:rsidRDefault="36285235" w:rsidP="36285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285235" w14:paraId="5F84B887" w14:textId="77777777" w:rsidTr="36285235">
      <w:trPr>
        <w:trHeight w:val="300"/>
      </w:trPr>
      <w:tc>
        <w:tcPr>
          <w:tcW w:w="3120" w:type="dxa"/>
        </w:tcPr>
        <w:p w14:paraId="668D34EB" w14:textId="2C4C342B" w:rsidR="36285235" w:rsidRDefault="36285235" w:rsidP="36285235">
          <w:pPr>
            <w:pStyle w:val="Header"/>
            <w:ind w:left="-115"/>
            <w:jc w:val="left"/>
          </w:pPr>
        </w:p>
      </w:tc>
      <w:tc>
        <w:tcPr>
          <w:tcW w:w="3120" w:type="dxa"/>
        </w:tcPr>
        <w:p w14:paraId="386800B0" w14:textId="407CB414" w:rsidR="36285235" w:rsidRDefault="36285235" w:rsidP="36285235">
          <w:pPr>
            <w:pStyle w:val="Header"/>
            <w:jc w:val="center"/>
          </w:pPr>
          <w:r>
            <w:fldChar w:fldCharType="begin"/>
          </w:r>
          <w:r>
            <w:instrText>PAGE</w:instrText>
          </w:r>
          <w:r>
            <w:fldChar w:fldCharType="separate"/>
          </w:r>
          <w:r>
            <w:fldChar w:fldCharType="end"/>
          </w:r>
        </w:p>
      </w:tc>
      <w:tc>
        <w:tcPr>
          <w:tcW w:w="3120" w:type="dxa"/>
        </w:tcPr>
        <w:p w14:paraId="5F16A8FC" w14:textId="3ED24613" w:rsidR="36285235" w:rsidRDefault="36285235" w:rsidP="36285235">
          <w:pPr>
            <w:pStyle w:val="Header"/>
            <w:ind w:right="-115"/>
            <w:jc w:val="right"/>
          </w:pPr>
        </w:p>
      </w:tc>
    </w:tr>
  </w:tbl>
  <w:p w14:paraId="56BBF13D" w14:textId="4FA563DF" w:rsidR="36285235" w:rsidRDefault="36285235" w:rsidP="3628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21A3" w14:textId="77777777" w:rsidR="000B190E" w:rsidRDefault="000B190E">
      <w:pPr>
        <w:spacing w:after="0" w:line="240" w:lineRule="auto"/>
      </w:pPr>
      <w:r>
        <w:separator/>
      </w:r>
    </w:p>
  </w:footnote>
  <w:footnote w:type="continuationSeparator" w:id="0">
    <w:p w14:paraId="31EC7D7B" w14:textId="77777777" w:rsidR="000B190E" w:rsidRDefault="000B190E">
      <w:pPr>
        <w:spacing w:after="0" w:line="240" w:lineRule="auto"/>
      </w:pPr>
      <w:r>
        <w:continuationSeparator/>
      </w:r>
    </w:p>
  </w:footnote>
  <w:footnote w:type="continuationNotice" w:id="1">
    <w:p w14:paraId="28A68D89" w14:textId="77777777" w:rsidR="000B190E" w:rsidRDefault="000B1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FAE3" w14:textId="77777777" w:rsidR="00082D41" w:rsidRDefault="00082D41">
    <w:pPr>
      <w:pStyle w:val="Header"/>
    </w:pPr>
    <w:r>
      <w:rPr>
        <w:noProof/>
      </w:rPr>
      <mc:AlternateContent>
        <mc:Choice Requires="wps">
          <w:drawing>
            <wp:anchor distT="0" distB="0" distL="0" distR="0" simplePos="0" relativeHeight="251658241" behindDoc="0" locked="0" layoutInCell="1" allowOverlap="1" wp14:anchorId="027ACBD9" wp14:editId="3BEAF8CF">
              <wp:simplePos x="635" y="635"/>
              <wp:positionH relativeFrom="page">
                <wp:align>center</wp:align>
              </wp:positionH>
              <wp:positionV relativeFrom="page">
                <wp:align>top</wp:align>
              </wp:positionV>
              <wp:extent cx="403225" cy="370205"/>
              <wp:effectExtent l="0" t="0" r="15875" b="10795"/>
              <wp:wrapNone/>
              <wp:docPr id="157101005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225" cy="370205"/>
                      </a:xfrm>
                      <a:prstGeom prst="rect">
                        <a:avLst/>
                      </a:prstGeom>
                      <a:noFill/>
                      <a:ln>
                        <a:noFill/>
                      </a:ln>
                    </wps:spPr>
                    <wps:txbx>
                      <w:txbxContent>
                        <w:p w14:paraId="3DA612DD" w14:textId="77777777" w:rsidR="00082D41" w:rsidRPr="00096BF5" w:rsidRDefault="00082D41" w:rsidP="00040FAB">
                          <w:pPr>
                            <w:spacing w:after="0"/>
                            <w:rPr>
                              <w:rFonts w:ascii="Calibri" w:eastAsia="Calibri" w:hAnsi="Calibri" w:cs="Calibri"/>
                              <w:noProof/>
                              <w:color w:val="4A569E"/>
                              <w:sz w:val="20"/>
                              <w:szCs w:val="20"/>
                            </w:rPr>
                          </w:pPr>
                          <w:r w:rsidRPr="00096BF5">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281EB17">
            <v:shapetype id="_x0000_t202" coordsize="21600,21600" o:spt="202" path="m,l,21600r21600,l21600,xe" w14:anchorId="027ACBD9">
              <v:stroke joinstyle="miter"/>
              <v:path gradientshapeok="t" o:connecttype="rect"/>
            </v:shapetype>
            <v:shape id="_x0000_s1029" style="position:absolute;left:0;text-align:left;margin-left:0;margin-top:0;width:31.75pt;height:29.15pt;z-index:251658250;visibility:visible;mso-wrap-style:none;mso-wrap-distance-left:0;mso-wrap-distance-top:0;mso-wrap-distance-right:0;mso-wrap-distance-bottom:0;mso-position-horizontal:center;mso-position-horizontal-relative:page;mso-position-vertical:top;mso-position-vertical-relative:page;v-text-anchor:top" alt="Intern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">
              <v:textbox style="mso-fit-shape-to-text:t" inset="0,15pt,0,0">
                <w:txbxContent>
                  <w:p w:rsidRPr="00096BF5" w:rsidR="00082D41" w:rsidP="00096BF5" w:rsidRDefault="00082D41" w14:paraId="7A2EC13D" w14:textId="77777777">
                    <w:pPr>
                      <w:spacing w:after="0"/>
                      <w:rPr>
                        <w:rFonts w:ascii="Calibri" w:hAnsi="Calibri" w:eastAsia="Calibri" w:cs="Calibri"/>
                        <w:noProof/>
                        <w:color w:val="4A569E"/>
                        <w:sz w:val="20"/>
                        <w:szCs w:val="20"/>
                      </w:rPr>
                    </w:pPr>
                    <w:r w:rsidRPr="00096BF5">
                      <w:rPr>
                        <w:rFonts w:ascii="Calibri" w:hAnsi="Calibri" w:eastAsia="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EFA0" w14:textId="64801C33" w:rsidR="00082D41" w:rsidRPr="00D74F0A" w:rsidRDefault="00082D41">
    <w:pPr>
      <w:pStyle w:val="Head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170B" w14:textId="77777777" w:rsidR="00082D41" w:rsidRDefault="00082D41">
    <w:pPr>
      <w:pStyle w:val="Header"/>
    </w:pPr>
    <w:r>
      <w:rPr>
        <w:noProof/>
      </w:rPr>
      <mc:AlternateContent>
        <mc:Choice Requires="wps">
          <w:drawing>
            <wp:anchor distT="0" distB="0" distL="0" distR="0" simplePos="0" relativeHeight="251658240" behindDoc="0" locked="0" layoutInCell="1" allowOverlap="1" wp14:anchorId="4057E0CA" wp14:editId="065769B9">
              <wp:simplePos x="635" y="635"/>
              <wp:positionH relativeFrom="page">
                <wp:align>center</wp:align>
              </wp:positionH>
              <wp:positionV relativeFrom="page">
                <wp:align>top</wp:align>
              </wp:positionV>
              <wp:extent cx="403225" cy="370205"/>
              <wp:effectExtent l="0" t="0" r="15875" b="10795"/>
              <wp:wrapNone/>
              <wp:docPr id="2047159224"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225" cy="370205"/>
                      </a:xfrm>
                      <a:prstGeom prst="rect">
                        <a:avLst/>
                      </a:prstGeom>
                      <a:noFill/>
                      <a:ln>
                        <a:noFill/>
                      </a:ln>
                    </wps:spPr>
                    <wps:txbx>
                      <w:txbxContent>
                        <w:p w14:paraId="3E84F453" w14:textId="77777777" w:rsidR="00082D41" w:rsidRPr="00096BF5" w:rsidRDefault="00082D41" w:rsidP="00040FAB">
                          <w:pPr>
                            <w:spacing w:after="0"/>
                            <w:rPr>
                              <w:rFonts w:ascii="Calibri" w:eastAsia="Calibri" w:hAnsi="Calibri" w:cs="Calibri"/>
                              <w:noProof/>
                              <w:color w:val="4A569E"/>
                              <w:sz w:val="20"/>
                              <w:szCs w:val="20"/>
                            </w:rPr>
                          </w:pPr>
                          <w:r w:rsidRPr="00096BF5">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82C32FD">
            <v:shapetype id="_x0000_t202" coordsize="21600,21600" o:spt="202" path="m,l,21600r21600,l21600,xe" w14:anchorId="4057E0CA">
              <v:stroke joinstyle="miter"/>
              <v:path gradientshapeok="t" o:connecttype="rect"/>
            </v:shapetype>
            <v:shape id="_x0000_s1030" style="position:absolute;left:0;text-align:left;margin-left:0;margin-top:0;width:31.75pt;height:29.15pt;z-index:251658249;visibility:visible;mso-wrap-style:none;mso-wrap-distance-left:0;mso-wrap-distance-top:0;mso-wrap-distance-right:0;mso-wrap-distance-bottom:0;mso-position-horizontal:center;mso-position-horizontal-relative:page;mso-position-vertical:top;mso-position-vertical-relative:page;v-text-anchor:top" alt="Intern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">
              <v:textbox style="mso-fit-shape-to-text:t" inset="0,15pt,0,0">
                <w:txbxContent>
                  <w:p w:rsidRPr="00096BF5" w:rsidR="00082D41" w:rsidP="00096BF5" w:rsidRDefault="00082D41" w14:paraId="7CBB83DA" w14:textId="77777777">
                    <w:pPr>
                      <w:spacing w:after="0"/>
                      <w:rPr>
                        <w:rFonts w:ascii="Calibri" w:hAnsi="Calibri" w:eastAsia="Calibri" w:cs="Calibri"/>
                        <w:noProof/>
                        <w:color w:val="4A569E"/>
                        <w:sz w:val="20"/>
                        <w:szCs w:val="20"/>
                      </w:rPr>
                    </w:pPr>
                    <w:r w:rsidRPr="00096BF5">
                      <w:rPr>
                        <w:rFonts w:ascii="Calibri" w:hAnsi="Calibri" w:eastAsia="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ED"/>
    <w:multiLevelType w:val="hybridMultilevel"/>
    <w:tmpl w:val="C49E592E"/>
    <w:lvl w:ilvl="0" w:tplc="C05E746E">
      <w:numFmt w:val="bullet"/>
      <w:pStyle w:val="Bullet2"/>
      <w:lvlText w:val="—"/>
      <w:lvlJc w:val="left"/>
      <w:pPr>
        <w:ind w:left="1440" w:hanging="360"/>
      </w:pPr>
      <w:rPr>
        <w:rFonts w:ascii="Verdana" w:hAnsi="Verdana" w:hint="default"/>
        <w:color w:val="E97132" w:themeColor="accent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2B7530F"/>
    <w:multiLevelType w:val="multilevel"/>
    <w:tmpl w:val="ACCE0F42"/>
    <w:styleLink w:val="BulletList"/>
    <w:lvl w:ilvl="0">
      <w:start w:val="1"/>
      <w:numFmt w:val="decimal"/>
      <w:lvlText w:val="%1."/>
      <w:lvlJc w:val="left"/>
      <w:pPr>
        <w:tabs>
          <w:tab w:val="num" w:pos="357"/>
        </w:tabs>
        <w:ind w:left="360" w:hanging="360"/>
      </w:pPr>
      <w:rPr>
        <w:rFonts w:ascii="Yu Mincho Light" w:hAnsi="Yu Mincho Light" w:hint="default"/>
        <w:b w:val="0"/>
        <w:i/>
        <w:color w:val="E97132" w:themeColor="accent2"/>
        <w:sz w:val="36"/>
      </w:rPr>
    </w:lvl>
    <w:lvl w:ilvl="1">
      <w:start w:val="1"/>
      <w:numFmt w:val="decimal"/>
      <w:lvlText w:val="%1.%2"/>
      <w:lvlJc w:val="left"/>
      <w:pPr>
        <w:tabs>
          <w:tab w:val="num" w:pos="720"/>
        </w:tabs>
        <w:ind w:left="720" w:hanging="360"/>
      </w:pPr>
      <w:rPr>
        <w:rFonts w:ascii="Yu Mincho Light" w:hAnsi="Yu Mincho Light" w:hint="default"/>
        <w:b/>
        <w:i w:val="0"/>
        <w:color w:val="auto"/>
        <w:sz w:val="24"/>
      </w:rPr>
    </w:lvl>
    <w:lvl w:ilvl="2">
      <w:start w:val="1"/>
      <w:numFmt w:val="decimal"/>
      <w:lvlText w:val="%1.%2.%3"/>
      <w:lvlJc w:val="left"/>
      <w:pPr>
        <w:tabs>
          <w:tab w:val="num" w:pos="1077"/>
        </w:tabs>
        <w:ind w:left="1080" w:hanging="360"/>
      </w:pPr>
      <w:rPr>
        <w:rFonts w:ascii="Yu Mincho Light" w:hAnsi="Yu Mincho Light" w:hint="default"/>
        <w:b w:val="0"/>
        <w:i w:val="0"/>
        <w:sz w:val="20"/>
      </w:rPr>
    </w:lvl>
    <w:lvl w:ilvl="3">
      <w:start w:val="1"/>
      <w:numFmt w:val="none"/>
      <w:lvlText w:val=""/>
      <w:lvlJc w:val="left"/>
      <w:pPr>
        <w:tabs>
          <w:tab w:val="num" w:pos="1440"/>
        </w:tabs>
        <w:ind w:left="144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907D6E"/>
    <w:multiLevelType w:val="hybridMultilevel"/>
    <w:tmpl w:val="FB021678"/>
    <w:lvl w:ilvl="0" w:tplc="6D32A9EE">
      <w:start w:val="1"/>
      <w:numFmt w:val="decimal"/>
      <w:pStyle w:val="Reference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4054A"/>
    <w:multiLevelType w:val="multilevel"/>
    <w:tmpl w:val="16D44C14"/>
    <w:lvl w:ilvl="0">
      <w:start w:val="1"/>
      <w:numFmt w:val="decimal"/>
      <w:pStyle w:val="Heading20"/>
      <w:lvlText w:val="%1."/>
      <w:lvlJc w:val="left"/>
      <w:pPr>
        <w:ind w:left="360" w:hanging="360"/>
      </w:pPr>
      <w:rPr>
        <w:rFonts w:hint="default"/>
      </w:rPr>
    </w:lvl>
    <w:lvl w:ilvl="1">
      <w:start w:val="1"/>
      <w:numFmt w:val="decimal"/>
      <w:pStyle w:val="Heading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26A09"/>
    <w:multiLevelType w:val="hybridMultilevel"/>
    <w:tmpl w:val="81EA8FCA"/>
    <w:lvl w:ilvl="0" w:tplc="D42C3338">
      <w:start w:val="1"/>
      <w:numFmt w:val="bullet"/>
      <w:pStyle w:val="BulletList1"/>
      <w:lvlText w:val=""/>
      <w:lvlJc w:val="left"/>
      <w:pPr>
        <w:tabs>
          <w:tab w:val="num" w:pos="360"/>
        </w:tabs>
        <w:ind w:left="360" w:hanging="360"/>
      </w:pPr>
      <w:rPr>
        <w:rFonts w:ascii="Yu Mincho Light" w:hAnsi="Yu Mincho Light" w:hint="default"/>
        <w:color w:val="auto"/>
      </w:rPr>
    </w:lvl>
    <w:lvl w:ilvl="1" w:tplc="5A8ABECA" w:tentative="1">
      <w:start w:val="1"/>
      <w:numFmt w:val="bullet"/>
      <w:lvlText w:val="o"/>
      <w:lvlJc w:val="left"/>
      <w:pPr>
        <w:tabs>
          <w:tab w:val="num" w:pos="1440"/>
        </w:tabs>
        <w:ind w:left="1440" w:hanging="360"/>
      </w:pPr>
      <w:rPr>
        <w:rFonts w:ascii="Yu Mincho Light" w:hAnsi="Yu Mincho Light" w:hint="default"/>
      </w:rPr>
    </w:lvl>
    <w:lvl w:ilvl="2" w:tplc="E182BFB8" w:tentative="1">
      <w:start w:val="1"/>
      <w:numFmt w:val="bullet"/>
      <w:lvlText w:val=""/>
      <w:lvlJc w:val="left"/>
      <w:pPr>
        <w:tabs>
          <w:tab w:val="num" w:pos="2160"/>
        </w:tabs>
        <w:ind w:left="2160" w:hanging="360"/>
      </w:pPr>
      <w:rPr>
        <w:rFonts w:ascii="Yu Mincho Light" w:hAnsi="Yu Mincho Light" w:hint="default"/>
      </w:rPr>
    </w:lvl>
    <w:lvl w:ilvl="3" w:tplc="9B10202C" w:tentative="1">
      <w:start w:val="1"/>
      <w:numFmt w:val="bullet"/>
      <w:lvlText w:val=""/>
      <w:lvlJc w:val="left"/>
      <w:pPr>
        <w:tabs>
          <w:tab w:val="num" w:pos="2880"/>
        </w:tabs>
        <w:ind w:left="2880" w:hanging="360"/>
      </w:pPr>
      <w:rPr>
        <w:rFonts w:ascii="Yu Mincho Light" w:hAnsi="Yu Mincho Light" w:hint="default"/>
      </w:rPr>
    </w:lvl>
    <w:lvl w:ilvl="4" w:tplc="C1320B6E" w:tentative="1">
      <w:start w:val="1"/>
      <w:numFmt w:val="bullet"/>
      <w:lvlText w:val="o"/>
      <w:lvlJc w:val="left"/>
      <w:pPr>
        <w:tabs>
          <w:tab w:val="num" w:pos="3600"/>
        </w:tabs>
        <w:ind w:left="3600" w:hanging="360"/>
      </w:pPr>
      <w:rPr>
        <w:rFonts w:ascii="Yu Mincho Light" w:hAnsi="Yu Mincho Light" w:hint="default"/>
      </w:rPr>
    </w:lvl>
    <w:lvl w:ilvl="5" w:tplc="D0FC0EB8" w:tentative="1">
      <w:start w:val="1"/>
      <w:numFmt w:val="bullet"/>
      <w:lvlText w:val=""/>
      <w:lvlJc w:val="left"/>
      <w:pPr>
        <w:tabs>
          <w:tab w:val="num" w:pos="4320"/>
        </w:tabs>
        <w:ind w:left="4320" w:hanging="360"/>
      </w:pPr>
      <w:rPr>
        <w:rFonts w:ascii="Yu Mincho Light" w:hAnsi="Yu Mincho Light" w:hint="default"/>
      </w:rPr>
    </w:lvl>
    <w:lvl w:ilvl="6" w:tplc="EE7A41EC" w:tentative="1">
      <w:start w:val="1"/>
      <w:numFmt w:val="bullet"/>
      <w:lvlText w:val=""/>
      <w:lvlJc w:val="left"/>
      <w:pPr>
        <w:tabs>
          <w:tab w:val="num" w:pos="5040"/>
        </w:tabs>
        <w:ind w:left="5040" w:hanging="360"/>
      </w:pPr>
      <w:rPr>
        <w:rFonts w:ascii="Yu Mincho Light" w:hAnsi="Yu Mincho Light" w:hint="default"/>
      </w:rPr>
    </w:lvl>
    <w:lvl w:ilvl="7" w:tplc="4AFAB74A" w:tentative="1">
      <w:start w:val="1"/>
      <w:numFmt w:val="bullet"/>
      <w:lvlText w:val="o"/>
      <w:lvlJc w:val="left"/>
      <w:pPr>
        <w:tabs>
          <w:tab w:val="num" w:pos="5760"/>
        </w:tabs>
        <w:ind w:left="5760" w:hanging="360"/>
      </w:pPr>
      <w:rPr>
        <w:rFonts w:ascii="Yu Mincho Light" w:hAnsi="Yu Mincho Light" w:hint="default"/>
      </w:rPr>
    </w:lvl>
    <w:lvl w:ilvl="8" w:tplc="16924ED8" w:tentative="1">
      <w:start w:val="1"/>
      <w:numFmt w:val="bullet"/>
      <w:lvlText w:val=""/>
      <w:lvlJc w:val="left"/>
      <w:pPr>
        <w:tabs>
          <w:tab w:val="num" w:pos="6480"/>
        </w:tabs>
        <w:ind w:left="6480" w:hanging="360"/>
      </w:pPr>
      <w:rPr>
        <w:rFonts w:ascii="Yu Mincho Light" w:hAnsi="Yu Mincho Light" w:hint="default"/>
      </w:rPr>
    </w:lvl>
  </w:abstractNum>
  <w:abstractNum w:abstractNumId="5" w15:restartNumberingAfterBreak="0">
    <w:nsid w:val="0FF135CF"/>
    <w:multiLevelType w:val="hybridMultilevel"/>
    <w:tmpl w:val="0B10BFDE"/>
    <w:lvl w:ilvl="0" w:tplc="1F46345C">
      <w:start w:val="1"/>
      <w:numFmt w:val="decimal"/>
      <w:pStyle w:val="References"/>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635F5D"/>
    <w:multiLevelType w:val="multilevel"/>
    <w:tmpl w:val="4176A6FC"/>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C38B5"/>
    <w:multiLevelType w:val="hybridMultilevel"/>
    <w:tmpl w:val="1856F4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CF1C02"/>
    <w:multiLevelType w:val="multilevel"/>
    <w:tmpl w:val="EC448D7A"/>
    <w:lvl w:ilvl="0">
      <w:start w:val="1"/>
      <w:numFmt w:val="none"/>
      <w:pStyle w:val="ListBullet"/>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CDB34F2"/>
    <w:multiLevelType w:val="hybridMultilevel"/>
    <w:tmpl w:val="CE2E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41614"/>
    <w:multiLevelType w:val="multilevel"/>
    <w:tmpl w:val="56767712"/>
    <w:lvl w:ilvl="0">
      <w:start w:val="1"/>
      <w:numFmt w:val="decimal"/>
      <w:lvlRestart w:val="0"/>
      <w:pStyle w:val="TblTextbulletedlist"/>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1" w15:restartNumberingAfterBreak="0">
    <w:nsid w:val="1E821383"/>
    <w:multiLevelType w:val="hybridMultilevel"/>
    <w:tmpl w:val="025CD23C"/>
    <w:styleLink w:val="CurrentList3"/>
    <w:lvl w:ilvl="0" w:tplc="C45C9276">
      <w:start w:val="1"/>
      <w:numFmt w:val="bullet"/>
      <w:lvlText w:val=""/>
      <w:lvlJc w:val="left"/>
      <w:pPr>
        <w:ind w:left="360" w:hanging="360"/>
      </w:pPr>
      <w:rPr>
        <w:rFonts w:ascii="Wingdings" w:hAnsi="Wingdings" w:hint="default"/>
        <w:caps w:val="0"/>
        <w:strike w:val="0"/>
        <w:dstrike w:val="0"/>
        <w:vanish w:val="0"/>
        <w:color w:val="5B00AC"/>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D086B"/>
    <w:multiLevelType w:val="multilevel"/>
    <w:tmpl w:val="98FEE14A"/>
    <w:lvl w:ilvl="0">
      <w:start w:val="1"/>
      <w:numFmt w:val="upperLetter"/>
      <w:lvlRestart w:val="0"/>
      <w:pStyle w:val="ListBulletLevel2"/>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3" w15:restartNumberingAfterBreak="0">
    <w:nsid w:val="3CCD458D"/>
    <w:multiLevelType w:val="hybridMultilevel"/>
    <w:tmpl w:val="0B10BFDE"/>
    <w:styleLink w:val="Headinglist"/>
    <w:lvl w:ilvl="0" w:tplc="1F46345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F222ED"/>
    <w:multiLevelType w:val="multilevel"/>
    <w:tmpl w:val="C14C36C2"/>
    <w:lvl w:ilvl="0">
      <w:start w:val="1"/>
      <w:numFmt w:val="decimal"/>
      <w:pStyle w:val="Appendix"/>
      <w:lvlText w:val="Appendix %1:"/>
      <w:lvlJc w:val="left"/>
      <w:pPr>
        <w:ind w:left="360" w:hanging="360"/>
      </w:pPr>
      <w:rPr>
        <w:rFonts w:hint="default"/>
      </w:rPr>
    </w:lvl>
    <w:lvl w:ilvl="1">
      <w:start w:val="1"/>
      <w:numFmt w:val="lowerLetter"/>
      <w:pStyle w:val="Appendix"/>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611325"/>
    <w:multiLevelType w:val="multilevel"/>
    <w:tmpl w:val="33383456"/>
    <w:styleLink w:val="CurrentList1"/>
    <w:lvl w:ilvl="0">
      <w:start w:val="1"/>
      <w:numFmt w:val="bullet"/>
      <w:lvlText w:val=""/>
      <w:lvlJc w:val="left"/>
      <w:pPr>
        <w:ind w:left="360" w:hanging="360"/>
      </w:pPr>
      <w:rPr>
        <w:rFonts w:ascii="Yu Mincho Light" w:hAnsi="Yu Mincho Light" w:hint="default"/>
        <w:caps w:val="0"/>
        <w:strike w:val="0"/>
        <w:dstrike w:val="0"/>
        <w:vanish w:val="0"/>
        <w:color w:val="E97132" w:themeColor="accent2"/>
        <w:sz w:val="22"/>
        <w:vertAlign w:val="baseline"/>
      </w:rPr>
    </w:lvl>
    <w:lvl w:ilvl="1">
      <w:start w:val="1"/>
      <w:numFmt w:val="bullet"/>
      <w:lvlText w:val=""/>
      <w:lvlJc w:val="left"/>
      <w:pPr>
        <w:ind w:left="720" w:hanging="360"/>
      </w:pPr>
      <w:rPr>
        <w:rFonts w:ascii="Yu Mincho Light" w:hAnsi="Yu Mincho Light" w:hint="default"/>
        <w:color w:val="auto"/>
      </w:rPr>
    </w:lvl>
    <w:lvl w:ilvl="2">
      <w:start w:val="1"/>
      <w:numFmt w:val="bullet"/>
      <w:lvlText w:val=""/>
      <w:lvlJc w:val="left"/>
      <w:pPr>
        <w:ind w:left="1080" w:hanging="360"/>
      </w:pPr>
      <w:rPr>
        <w:rFonts w:ascii="Yu Mincho Light" w:hAnsi="Yu Mincho Light" w:hint="default"/>
        <w:caps w:val="0"/>
        <w:strike w:val="0"/>
        <w:dstrike w:val="0"/>
        <w:vanish w:val="0"/>
        <w:color w:val="E97132" w:themeColor="accent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541BEB"/>
    <w:multiLevelType w:val="multilevel"/>
    <w:tmpl w:val="97ECE036"/>
    <w:lvl w:ilvl="0">
      <w:start w:val="1"/>
      <w:numFmt w:val="decimal"/>
      <w:pStyle w:val="A-List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692CF3"/>
    <w:multiLevelType w:val="multilevel"/>
    <w:tmpl w:val="A96E88BA"/>
    <w:lvl w:ilvl="0">
      <w:start w:val="1"/>
      <w:numFmt w:val="bullet"/>
      <w:pStyle w:val="A-ListSubsidiary"/>
      <w:lvlText w:val="●"/>
      <w:lvlJc w:val="right"/>
      <w:pPr>
        <w:ind w:left="540" w:hanging="2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080" w:hanging="2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1620" w:hanging="2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160" w:hanging="2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2700" w:hanging="2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3240" w:hanging="2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3780" w:hanging="2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4320" w:hanging="2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4860" w:hanging="2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42B2FBF"/>
    <w:multiLevelType w:val="multilevel"/>
    <w:tmpl w:val="7D4E9C8C"/>
    <w:lvl w:ilvl="0">
      <w:start w:val="1"/>
      <w:numFmt w:val="decimal"/>
      <w:pStyle w:val="NumberList"/>
      <w:lvlText w:val="%1"/>
      <w:lvlJc w:val="left"/>
      <w:pPr>
        <w:tabs>
          <w:tab w:val="num" w:pos="360"/>
        </w:tabs>
        <w:ind w:left="357" w:hanging="35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A44CB1"/>
    <w:multiLevelType w:val="multilevel"/>
    <w:tmpl w:val="1D80FBDA"/>
    <w:styleLink w:val="CurrentList2"/>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6710CF"/>
    <w:multiLevelType w:val="multilevel"/>
    <w:tmpl w:val="EA30CDE6"/>
    <w:lvl w:ilvl="0">
      <w:start w:val="1"/>
      <w:numFmt w:val="decimal"/>
      <w:pStyle w:val="ListAlphabeticalLevel2"/>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A2751E6"/>
    <w:multiLevelType w:val="multilevel"/>
    <w:tmpl w:val="68A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23CA0"/>
    <w:multiLevelType w:val="multilevel"/>
    <w:tmpl w:val="55EE01D0"/>
    <w:name w:val="LT_Number List Inclusion"/>
    <w:lvl w:ilvl="0">
      <w:start w:val="1"/>
      <w:numFmt w:val="decimalZero"/>
      <w:lvlRestart w:val="0"/>
      <w:pStyle w:val="NumberListInclusion"/>
      <w:lvlText w:val="I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A81BB0"/>
    <w:multiLevelType w:val="multilevel"/>
    <w:tmpl w:val="EC82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11206"/>
    <w:multiLevelType w:val="multilevel"/>
    <w:tmpl w:val="62A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331808"/>
    <w:multiLevelType w:val="multilevel"/>
    <w:tmpl w:val="9D0EA9CC"/>
    <w:lvl w:ilvl="0">
      <w:numFmt w:val="decimal"/>
      <w:pStyle w:val="ListBulletLevel1"/>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none"/>
      <w:lvlText w:val=""/>
      <w:lvlJc w:val="left"/>
      <w:pPr>
        <w:tabs>
          <w:tab w:val="num" w:pos="360"/>
        </w:tabs>
      </w:pPr>
    </w:lvl>
    <w:lvl w:ilvl="6">
      <w:numFmt w:val="decimal"/>
      <w:lvlText w:val="＀ÿȀഀጀ开Ѐ＀ÿ᐀＀ÿȀ"/>
      <w:lvlJc w:val="left"/>
      <w:rPr>
        <w:szCs w:val="1"/>
      </w:rPr>
    </w:lvl>
    <w:lvl w:ilvl="7">
      <w:numFmt w:val="decimal"/>
      <w:lvlText w:val=""/>
      <w:lvlJc w:val="left"/>
    </w:lvl>
    <w:lvl w:ilvl="8">
      <w:numFmt w:val="decimal"/>
      <w:lvlText w:val=""/>
      <w:lvlJc w:val="left"/>
    </w:lvl>
  </w:abstractNum>
  <w:abstractNum w:abstractNumId="26" w15:restartNumberingAfterBreak="0">
    <w:nsid w:val="65096644"/>
    <w:multiLevelType w:val="hybridMultilevel"/>
    <w:tmpl w:val="A7F63100"/>
    <w:lvl w:ilvl="0" w:tplc="27D44848">
      <w:start w:val="1"/>
      <w:numFmt w:val="bullet"/>
      <w:pStyle w:val="x-Bullet-Level-3"/>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6E3110"/>
    <w:multiLevelType w:val="multilevel"/>
    <w:tmpl w:val="DA6E5E50"/>
    <w:name w:val="LT_Number List Exclusion"/>
    <w:lvl w:ilvl="0">
      <w:start w:val="1"/>
      <w:numFmt w:val="decimalZero"/>
      <w:lvlRestart w:val="0"/>
      <w:pStyle w:val="NumberListExclusion"/>
      <w:lvlText w:val="E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6617AC"/>
    <w:multiLevelType w:val="hybridMultilevel"/>
    <w:tmpl w:val="43F0C4EE"/>
    <w:lvl w:ilvl="0" w:tplc="08945136">
      <w:numFmt w:val="decimal"/>
      <w:pStyle w:val="NonOrderedList"/>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71B6FDA5"/>
    <w:multiLevelType w:val="multilevel"/>
    <w:tmpl w:val="FF4EFC0A"/>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AB3173"/>
    <w:multiLevelType w:val="hybridMultilevel"/>
    <w:tmpl w:val="C5A4BA46"/>
    <w:lvl w:ilvl="0" w:tplc="B49C7464">
      <w:start w:val="1"/>
      <w:numFmt w:val="bullet"/>
      <w:pStyle w:val="x-Bullet-Level-2"/>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F46490"/>
    <w:multiLevelType w:val="hybridMultilevel"/>
    <w:tmpl w:val="137E2300"/>
    <w:lvl w:ilvl="0" w:tplc="BD2E364A">
      <w:numFmt w:val="decimal"/>
      <w:pStyle w:val="BulletList3"/>
      <w:lvlText w:val=""/>
      <w:lvlJc w:val="left"/>
    </w:lvl>
    <w:lvl w:ilvl="1" w:tplc="36244F42">
      <w:numFmt w:val="decimal"/>
      <w:lvlText w:val=""/>
      <w:lvlJc w:val="left"/>
    </w:lvl>
    <w:lvl w:ilvl="2" w:tplc="F698B2DC">
      <w:numFmt w:val="decimal"/>
      <w:lvlText w:val=""/>
      <w:lvlJc w:val="left"/>
    </w:lvl>
    <w:lvl w:ilvl="3" w:tplc="213ECF2E">
      <w:numFmt w:val="decimal"/>
      <w:lvlText w:val=""/>
      <w:lvlJc w:val="left"/>
    </w:lvl>
    <w:lvl w:ilvl="4" w:tplc="D4101708">
      <w:numFmt w:val="decimal"/>
      <w:lvlText w:val=""/>
      <w:lvlJc w:val="left"/>
    </w:lvl>
    <w:lvl w:ilvl="5" w:tplc="D1CAD5F8">
      <w:numFmt w:val="decimal"/>
      <w:lvlText w:val=""/>
      <w:lvlJc w:val="left"/>
    </w:lvl>
    <w:lvl w:ilvl="6" w:tplc="0D76E4D6">
      <w:numFmt w:val="decimal"/>
      <w:lvlText w:val=""/>
      <w:lvlJc w:val="left"/>
    </w:lvl>
    <w:lvl w:ilvl="7" w:tplc="706EAB70">
      <w:numFmt w:val="decimal"/>
      <w:lvlText w:val=""/>
      <w:lvlJc w:val="left"/>
    </w:lvl>
    <w:lvl w:ilvl="8" w:tplc="696CCC92">
      <w:numFmt w:val="decimal"/>
      <w:lvlText w:val=""/>
      <w:lvlJc w:val="left"/>
    </w:lvl>
  </w:abstractNum>
  <w:abstractNum w:abstractNumId="32" w15:restartNumberingAfterBreak="0">
    <w:nsid w:val="7D9A454A"/>
    <w:multiLevelType w:val="hybridMultilevel"/>
    <w:tmpl w:val="9E9A10DC"/>
    <w:lvl w:ilvl="0" w:tplc="759669EC">
      <w:numFmt w:val="decimal"/>
      <w:pStyle w:val="BulletList2"/>
      <w:lvlText w:val=""/>
      <w:lvlJc w:val="left"/>
    </w:lvl>
    <w:lvl w:ilvl="1" w:tplc="129EA0A8">
      <w:numFmt w:val="decimal"/>
      <w:lvlText w:val=""/>
      <w:lvlJc w:val="left"/>
    </w:lvl>
    <w:lvl w:ilvl="2" w:tplc="F2461414">
      <w:numFmt w:val="decimal"/>
      <w:lvlText w:val=""/>
      <w:lvlJc w:val="left"/>
    </w:lvl>
    <w:lvl w:ilvl="3" w:tplc="B7A24190">
      <w:numFmt w:val="decimal"/>
      <w:lvlText w:val=""/>
      <w:lvlJc w:val="left"/>
    </w:lvl>
    <w:lvl w:ilvl="4" w:tplc="7C74EC18">
      <w:numFmt w:val="decimal"/>
      <w:lvlText w:val=""/>
      <w:lvlJc w:val="left"/>
    </w:lvl>
    <w:lvl w:ilvl="5" w:tplc="E25A42EC">
      <w:numFmt w:val="decimal"/>
      <w:lvlText w:val=""/>
      <w:lvlJc w:val="left"/>
    </w:lvl>
    <w:lvl w:ilvl="6" w:tplc="D3341B54">
      <w:numFmt w:val="decimal"/>
      <w:lvlText w:val=""/>
      <w:lvlJc w:val="left"/>
    </w:lvl>
    <w:lvl w:ilvl="7" w:tplc="E11A6314">
      <w:numFmt w:val="decimal"/>
      <w:lvlText w:val=""/>
      <w:lvlJc w:val="left"/>
    </w:lvl>
    <w:lvl w:ilvl="8" w:tplc="8BCE0664">
      <w:numFmt w:val="decimal"/>
      <w:lvlText w:val=""/>
      <w:lvlJc w:val="left"/>
    </w:lvl>
  </w:abstractNum>
  <w:num w:numId="1" w16cid:durableId="510026741">
    <w:abstractNumId w:val="1"/>
  </w:num>
  <w:num w:numId="2" w16cid:durableId="454718040">
    <w:abstractNumId w:val="13"/>
  </w:num>
  <w:num w:numId="3" w16cid:durableId="1211067336">
    <w:abstractNumId w:val="5"/>
  </w:num>
  <w:num w:numId="4" w16cid:durableId="1590889888">
    <w:abstractNumId w:val="14"/>
  </w:num>
  <w:num w:numId="5" w16cid:durableId="576940528">
    <w:abstractNumId w:val="18"/>
  </w:num>
  <w:num w:numId="6" w16cid:durableId="1914389868">
    <w:abstractNumId w:val="4"/>
  </w:num>
  <w:num w:numId="7" w16cid:durableId="1443720796">
    <w:abstractNumId w:val="32"/>
  </w:num>
  <w:num w:numId="8" w16cid:durableId="570191165">
    <w:abstractNumId w:val="31"/>
  </w:num>
  <w:num w:numId="9" w16cid:durableId="907958326">
    <w:abstractNumId w:val="20"/>
  </w:num>
  <w:num w:numId="10" w16cid:durableId="699284155">
    <w:abstractNumId w:val="8"/>
  </w:num>
  <w:num w:numId="11" w16cid:durableId="1988123001">
    <w:abstractNumId w:val="25"/>
  </w:num>
  <w:num w:numId="12" w16cid:durableId="1420516428">
    <w:abstractNumId w:val="12"/>
  </w:num>
  <w:num w:numId="13" w16cid:durableId="1677806699">
    <w:abstractNumId w:val="10"/>
  </w:num>
  <w:num w:numId="14" w16cid:durableId="1357075574">
    <w:abstractNumId w:val="28"/>
  </w:num>
  <w:num w:numId="15" w16cid:durableId="1593392536">
    <w:abstractNumId w:val="15"/>
  </w:num>
  <w:num w:numId="16" w16cid:durableId="708840213">
    <w:abstractNumId w:val="19"/>
  </w:num>
  <w:num w:numId="17" w16cid:durableId="1119103494">
    <w:abstractNumId w:val="6"/>
  </w:num>
  <w:num w:numId="18" w16cid:durableId="428963073">
    <w:abstractNumId w:val="0"/>
  </w:num>
  <w:num w:numId="19" w16cid:durableId="1822650679">
    <w:abstractNumId w:val="2"/>
  </w:num>
  <w:num w:numId="20" w16cid:durableId="806895272">
    <w:abstractNumId w:val="16"/>
  </w:num>
  <w:num w:numId="21" w16cid:durableId="2134860385">
    <w:abstractNumId w:val="29"/>
  </w:num>
  <w:num w:numId="22" w16cid:durableId="911233922">
    <w:abstractNumId w:val="17"/>
  </w:num>
  <w:num w:numId="23" w16cid:durableId="1118646273">
    <w:abstractNumId w:val="3"/>
  </w:num>
  <w:num w:numId="24" w16cid:durableId="78144124">
    <w:abstractNumId w:val="30"/>
  </w:num>
  <w:num w:numId="25" w16cid:durableId="494029731">
    <w:abstractNumId w:val="26"/>
  </w:num>
  <w:num w:numId="26" w16cid:durableId="1267930406">
    <w:abstractNumId w:val="11"/>
  </w:num>
  <w:num w:numId="27" w16cid:durableId="807010910">
    <w:abstractNumId w:val="27"/>
  </w:num>
  <w:num w:numId="28" w16cid:durableId="1116170174">
    <w:abstractNumId w:val="22"/>
  </w:num>
  <w:num w:numId="29" w16cid:durableId="632175035">
    <w:abstractNumId w:val="7"/>
  </w:num>
  <w:num w:numId="30" w16cid:durableId="49158919">
    <w:abstractNumId w:val="23"/>
  </w:num>
  <w:num w:numId="31" w16cid:durableId="1479960528">
    <w:abstractNumId w:val="21"/>
  </w:num>
  <w:num w:numId="32" w16cid:durableId="720714690">
    <w:abstractNumId w:val="24"/>
  </w:num>
  <w:num w:numId="33" w16cid:durableId="135426532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373CE3"/>
    <w:rsid w:val="0000029B"/>
    <w:rsid w:val="000003A5"/>
    <w:rsid w:val="00000568"/>
    <w:rsid w:val="000005FC"/>
    <w:rsid w:val="000009F1"/>
    <w:rsid w:val="00000A43"/>
    <w:rsid w:val="00000AF0"/>
    <w:rsid w:val="0000120F"/>
    <w:rsid w:val="000017CF"/>
    <w:rsid w:val="00001F96"/>
    <w:rsid w:val="000020F4"/>
    <w:rsid w:val="000020F8"/>
    <w:rsid w:val="000023FF"/>
    <w:rsid w:val="00002407"/>
    <w:rsid w:val="0000240A"/>
    <w:rsid w:val="00002AA7"/>
    <w:rsid w:val="000031E5"/>
    <w:rsid w:val="00003A84"/>
    <w:rsid w:val="00003B16"/>
    <w:rsid w:val="00004F37"/>
    <w:rsid w:val="0000533E"/>
    <w:rsid w:val="00005584"/>
    <w:rsid w:val="00005D7F"/>
    <w:rsid w:val="00005DD5"/>
    <w:rsid w:val="000063B7"/>
    <w:rsid w:val="00006743"/>
    <w:rsid w:val="00006CAA"/>
    <w:rsid w:val="00007176"/>
    <w:rsid w:val="000071F9"/>
    <w:rsid w:val="00007450"/>
    <w:rsid w:val="00007EF1"/>
    <w:rsid w:val="00010918"/>
    <w:rsid w:val="000109E9"/>
    <w:rsid w:val="00010A91"/>
    <w:rsid w:val="00010AAC"/>
    <w:rsid w:val="00010C91"/>
    <w:rsid w:val="00010D22"/>
    <w:rsid w:val="00010D48"/>
    <w:rsid w:val="00011CE4"/>
    <w:rsid w:val="00011F12"/>
    <w:rsid w:val="00012060"/>
    <w:rsid w:val="00012193"/>
    <w:rsid w:val="00012686"/>
    <w:rsid w:val="000127AA"/>
    <w:rsid w:val="000128C9"/>
    <w:rsid w:val="000139C0"/>
    <w:rsid w:val="00013B9F"/>
    <w:rsid w:val="00013BEE"/>
    <w:rsid w:val="00014240"/>
    <w:rsid w:val="00015042"/>
    <w:rsid w:val="0001574E"/>
    <w:rsid w:val="00015AEF"/>
    <w:rsid w:val="00015C42"/>
    <w:rsid w:val="00015E77"/>
    <w:rsid w:val="000160F5"/>
    <w:rsid w:val="000162EE"/>
    <w:rsid w:val="00016462"/>
    <w:rsid w:val="0001668D"/>
    <w:rsid w:val="00016890"/>
    <w:rsid w:val="00016991"/>
    <w:rsid w:val="00016D0B"/>
    <w:rsid w:val="0001737D"/>
    <w:rsid w:val="00017504"/>
    <w:rsid w:val="000176E2"/>
    <w:rsid w:val="000204DE"/>
    <w:rsid w:val="00020775"/>
    <w:rsid w:val="000207AD"/>
    <w:rsid w:val="00020984"/>
    <w:rsid w:val="000215C1"/>
    <w:rsid w:val="0002166B"/>
    <w:rsid w:val="0002169F"/>
    <w:rsid w:val="00021DB2"/>
    <w:rsid w:val="00021EA3"/>
    <w:rsid w:val="00022096"/>
    <w:rsid w:val="0002234E"/>
    <w:rsid w:val="00022565"/>
    <w:rsid w:val="00022988"/>
    <w:rsid w:val="00022D1A"/>
    <w:rsid w:val="00022E3F"/>
    <w:rsid w:val="00022ECB"/>
    <w:rsid w:val="000236FD"/>
    <w:rsid w:val="0002399D"/>
    <w:rsid w:val="00023DC7"/>
    <w:rsid w:val="00023E14"/>
    <w:rsid w:val="000249F8"/>
    <w:rsid w:val="00024CFD"/>
    <w:rsid w:val="00025021"/>
    <w:rsid w:val="00025218"/>
    <w:rsid w:val="000254A1"/>
    <w:rsid w:val="00025612"/>
    <w:rsid w:val="000257E5"/>
    <w:rsid w:val="00025817"/>
    <w:rsid w:val="00025825"/>
    <w:rsid w:val="00026072"/>
    <w:rsid w:val="000262B4"/>
    <w:rsid w:val="000264DF"/>
    <w:rsid w:val="00026934"/>
    <w:rsid w:val="0002699E"/>
    <w:rsid w:val="00026AC7"/>
    <w:rsid w:val="00026B6A"/>
    <w:rsid w:val="0002701A"/>
    <w:rsid w:val="00027066"/>
    <w:rsid w:val="000273E5"/>
    <w:rsid w:val="0003041F"/>
    <w:rsid w:val="00030681"/>
    <w:rsid w:val="000306EC"/>
    <w:rsid w:val="00030A59"/>
    <w:rsid w:val="00030FAA"/>
    <w:rsid w:val="000311AB"/>
    <w:rsid w:val="000313AA"/>
    <w:rsid w:val="000315A5"/>
    <w:rsid w:val="00031845"/>
    <w:rsid w:val="00032639"/>
    <w:rsid w:val="00032861"/>
    <w:rsid w:val="00032DCF"/>
    <w:rsid w:val="00032E6B"/>
    <w:rsid w:val="00032E8D"/>
    <w:rsid w:val="00032FC4"/>
    <w:rsid w:val="00034654"/>
    <w:rsid w:val="00034AD3"/>
    <w:rsid w:val="00034BAE"/>
    <w:rsid w:val="00034D01"/>
    <w:rsid w:val="00035038"/>
    <w:rsid w:val="000351EB"/>
    <w:rsid w:val="0003526C"/>
    <w:rsid w:val="00035717"/>
    <w:rsid w:val="00035AE0"/>
    <w:rsid w:val="00035BFB"/>
    <w:rsid w:val="00035C9D"/>
    <w:rsid w:val="0003630E"/>
    <w:rsid w:val="00036592"/>
    <w:rsid w:val="00036B6F"/>
    <w:rsid w:val="00036DB2"/>
    <w:rsid w:val="00037319"/>
    <w:rsid w:val="000374E0"/>
    <w:rsid w:val="00037884"/>
    <w:rsid w:val="00037BA6"/>
    <w:rsid w:val="00037D7D"/>
    <w:rsid w:val="000402CA"/>
    <w:rsid w:val="00040558"/>
    <w:rsid w:val="0004073B"/>
    <w:rsid w:val="000407CA"/>
    <w:rsid w:val="00040866"/>
    <w:rsid w:val="00040E6E"/>
    <w:rsid w:val="00040F4D"/>
    <w:rsid w:val="00040FAB"/>
    <w:rsid w:val="000412C2"/>
    <w:rsid w:val="000414E2"/>
    <w:rsid w:val="00041A23"/>
    <w:rsid w:val="00042274"/>
    <w:rsid w:val="00042348"/>
    <w:rsid w:val="00042EF8"/>
    <w:rsid w:val="0004360B"/>
    <w:rsid w:val="00044138"/>
    <w:rsid w:val="00044270"/>
    <w:rsid w:val="000444C4"/>
    <w:rsid w:val="0004452D"/>
    <w:rsid w:val="0004490B"/>
    <w:rsid w:val="00044DA7"/>
    <w:rsid w:val="00044E23"/>
    <w:rsid w:val="00045269"/>
    <w:rsid w:val="000458D3"/>
    <w:rsid w:val="00045944"/>
    <w:rsid w:val="00045B16"/>
    <w:rsid w:val="00046DAB"/>
    <w:rsid w:val="00047207"/>
    <w:rsid w:val="0004736B"/>
    <w:rsid w:val="00047899"/>
    <w:rsid w:val="00047AB6"/>
    <w:rsid w:val="00047C70"/>
    <w:rsid w:val="00047C78"/>
    <w:rsid w:val="00050158"/>
    <w:rsid w:val="00050249"/>
    <w:rsid w:val="000503BB"/>
    <w:rsid w:val="0005129D"/>
    <w:rsid w:val="0005156F"/>
    <w:rsid w:val="0005164B"/>
    <w:rsid w:val="00051749"/>
    <w:rsid w:val="00051ADF"/>
    <w:rsid w:val="000526EE"/>
    <w:rsid w:val="000529F5"/>
    <w:rsid w:val="00052ABE"/>
    <w:rsid w:val="00052B56"/>
    <w:rsid w:val="00052D3E"/>
    <w:rsid w:val="00052DD4"/>
    <w:rsid w:val="00053558"/>
    <w:rsid w:val="000535E7"/>
    <w:rsid w:val="00053775"/>
    <w:rsid w:val="0005441D"/>
    <w:rsid w:val="000545F3"/>
    <w:rsid w:val="00054967"/>
    <w:rsid w:val="00054BC3"/>
    <w:rsid w:val="00054D07"/>
    <w:rsid w:val="000551DD"/>
    <w:rsid w:val="00055348"/>
    <w:rsid w:val="00055446"/>
    <w:rsid w:val="00055CD0"/>
    <w:rsid w:val="00055E21"/>
    <w:rsid w:val="000562E4"/>
    <w:rsid w:val="000565E0"/>
    <w:rsid w:val="0005667C"/>
    <w:rsid w:val="00056AA6"/>
    <w:rsid w:val="00057181"/>
    <w:rsid w:val="000571D8"/>
    <w:rsid w:val="00057C02"/>
    <w:rsid w:val="0006064D"/>
    <w:rsid w:val="00060A3D"/>
    <w:rsid w:val="00060CA6"/>
    <w:rsid w:val="00060D25"/>
    <w:rsid w:val="000610B2"/>
    <w:rsid w:val="0006136E"/>
    <w:rsid w:val="000613A2"/>
    <w:rsid w:val="0006154D"/>
    <w:rsid w:val="0006200F"/>
    <w:rsid w:val="000625CE"/>
    <w:rsid w:val="000630EC"/>
    <w:rsid w:val="000633DF"/>
    <w:rsid w:val="00063483"/>
    <w:rsid w:val="000638FF"/>
    <w:rsid w:val="00063AC1"/>
    <w:rsid w:val="00063C4F"/>
    <w:rsid w:val="000644DB"/>
    <w:rsid w:val="0006479D"/>
    <w:rsid w:val="00064911"/>
    <w:rsid w:val="00064A75"/>
    <w:rsid w:val="00064A9B"/>
    <w:rsid w:val="000652F1"/>
    <w:rsid w:val="00065486"/>
    <w:rsid w:val="00065F12"/>
    <w:rsid w:val="0006644C"/>
    <w:rsid w:val="00066891"/>
    <w:rsid w:val="00066995"/>
    <w:rsid w:val="00066C3F"/>
    <w:rsid w:val="00066EEB"/>
    <w:rsid w:val="00066EFD"/>
    <w:rsid w:val="00067798"/>
    <w:rsid w:val="00067C8A"/>
    <w:rsid w:val="00067D57"/>
    <w:rsid w:val="00070AAF"/>
    <w:rsid w:val="0007104E"/>
    <w:rsid w:val="000710E8"/>
    <w:rsid w:val="0007149D"/>
    <w:rsid w:val="0007183C"/>
    <w:rsid w:val="00071887"/>
    <w:rsid w:val="00071BB1"/>
    <w:rsid w:val="00071CBD"/>
    <w:rsid w:val="00072635"/>
    <w:rsid w:val="0007267B"/>
    <w:rsid w:val="00072684"/>
    <w:rsid w:val="00072CA1"/>
    <w:rsid w:val="00072E58"/>
    <w:rsid w:val="00072F36"/>
    <w:rsid w:val="000735C1"/>
    <w:rsid w:val="000738E6"/>
    <w:rsid w:val="00073DC6"/>
    <w:rsid w:val="00073FB1"/>
    <w:rsid w:val="000744FB"/>
    <w:rsid w:val="000745CB"/>
    <w:rsid w:val="000747D9"/>
    <w:rsid w:val="00074C0E"/>
    <w:rsid w:val="00075839"/>
    <w:rsid w:val="00075AA6"/>
    <w:rsid w:val="00076578"/>
    <w:rsid w:val="000765DE"/>
    <w:rsid w:val="000769FF"/>
    <w:rsid w:val="00076AE5"/>
    <w:rsid w:val="00077D21"/>
    <w:rsid w:val="0008011D"/>
    <w:rsid w:val="0008035B"/>
    <w:rsid w:val="000805D3"/>
    <w:rsid w:val="00081122"/>
    <w:rsid w:val="00081258"/>
    <w:rsid w:val="000812D8"/>
    <w:rsid w:val="000814E0"/>
    <w:rsid w:val="00081726"/>
    <w:rsid w:val="00081803"/>
    <w:rsid w:val="00081896"/>
    <w:rsid w:val="0008195E"/>
    <w:rsid w:val="00081D1E"/>
    <w:rsid w:val="00081EB6"/>
    <w:rsid w:val="000826F2"/>
    <w:rsid w:val="00082D41"/>
    <w:rsid w:val="000831A8"/>
    <w:rsid w:val="0008367C"/>
    <w:rsid w:val="0008379D"/>
    <w:rsid w:val="00083802"/>
    <w:rsid w:val="00083A37"/>
    <w:rsid w:val="00083B54"/>
    <w:rsid w:val="00083D0E"/>
    <w:rsid w:val="00084004"/>
    <w:rsid w:val="000843D5"/>
    <w:rsid w:val="000844DB"/>
    <w:rsid w:val="0008469D"/>
    <w:rsid w:val="000847C7"/>
    <w:rsid w:val="00084EAD"/>
    <w:rsid w:val="00084EC8"/>
    <w:rsid w:val="0008503B"/>
    <w:rsid w:val="00085FB9"/>
    <w:rsid w:val="00086297"/>
    <w:rsid w:val="00086699"/>
    <w:rsid w:val="000866A2"/>
    <w:rsid w:val="00086C87"/>
    <w:rsid w:val="00086D8F"/>
    <w:rsid w:val="000870C7"/>
    <w:rsid w:val="000873F0"/>
    <w:rsid w:val="00087CFB"/>
    <w:rsid w:val="00087DDD"/>
    <w:rsid w:val="00087F21"/>
    <w:rsid w:val="00087F48"/>
    <w:rsid w:val="00090D81"/>
    <w:rsid w:val="000910D6"/>
    <w:rsid w:val="00091394"/>
    <w:rsid w:val="00091730"/>
    <w:rsid w:val="000917E4"/>
    <w:rsid w:val="00091A69"/>
    <w:rsid w:val="00091D67"/>
    <w:rsid w:val="000921AD"/>
    <w:rsid w:val="000923A2"/>
    <w:rsid w:val="0009272A"/>
    <w:rsid w:val="00092832"/>
    <w:rsid w:val="00093500"/>
    <w:rsid w:val="0009384B"/>
    <w:rsid w:val="0009395C"/>
    <w:rsid w:val="00093ADC"/>
    <w:rsid w:val="00093BDB"/>
    <w:rsid w:val="00093F9B"/>
    <w:rsid w:val="0009439F"/>
    <w:rsid w:val="000943F8"/>
    <w:rsid w:val="00094A8A"/>
    <w:rsid w:val="00094B60"/>
    <w:rsid w:val="00094F8D"/>
    <w:rsid w:val="0009544B"/>
    <w:rsid w:val="00095580"/>
    <w:rsid w:val="00095F56"/>
    <w:rsid w:val="00096116"/>
    <w:rsid w:val="0009616F"/>
    <w:rsid w:val="000962E5"/>
    <w:rsid w:val="000963DB"/>
    <w:rsid w:val="00096532"/>
    <w:rsid w:val="00096809"/>
    <w:rsid w:val="00096AC4"/>
    <w:rsid w:val="00096D5E"/>
    <w:rsid w:val="00096E22"/>
    <w:rsid w:val="00096FF7"/>
    <w:rsid w:val="00097274"/>
    <w:rsid w:val="0009754F"/>
    <w:rsid w:val="00097589"/>
    <w:rsid w:val="000A00C9"/>
    <w:rsid w:val="000A063B"/>
    <w:rsid w:val="000A06F6"/>
    <w:rsid w:val="000A0BA6"/>
    <w:rsid w:val="000A0C90"/>
    <w:rsid w:val="000A0F93"/>
    <w:rsid w:val="000A10C7"/>
    <w:rsid w:val="000A124A"/>
    <w:rsid w:val="000A124C"/>
    <w:rsid w:val="000A1439"/>
    <w:rsid w:val="000A1817"/>
    <w:rsid w:val="000A1B67"/>
    <w:rsid w:val="000A24B9"/>
    <w:rsid w:val="000A2738"/>
    <w:rsid w:val="000A276E"/>
    <w:rsid w:val="000A28F7"/>
    <w:rsid w:val="000A2B08"/>
    <w:rsid w:val="000A2DE1"/>
    <w:rsid w:val="000A2E65"/>
    <w:rsid w:val="000A2FA5"/>
    <w:rsid w:val="000A301C"/>
    <w:rsid w:val="000A38EF"/>
    <w:rsid w:val="000A40C8"/>
    <w:rsid w:val="000A4519"/>
    <w:rsid w:val="000A4A65"/>
    <w:rsid w:val="000A4C2F"/>
    <w:rsid w:val="000A4CBE"/>
    <w:rsid w:val="000A4DE7"/>
    <w:rsid w:val="000A4F69"/>
    <w:rsid w:val="000A56F2"/>
    <w:rsid w:val="000A5E18"/>
    <w:rsid w:val="000A5ECB"/>
    <w:rsid w:val="000A6014"/>
    <w:rsid w:val="000A60D1"/>
    <w:rsid w:val="000A6AA8"/>
    <w:rsid w:val="000A6B92"/>
    <w:rsid w:val="000A6BA8"/>
    <w:rsid w:val="000A6C21"/>
    <w:rsid w:val="000A6CA1"/>
    <w:rsid w:val="000A70BB"/>
    <w:rsid w:val="000A73C4"/>
    <w:rsid w:val="000A7402"/>
    <w:rsid w:val="000A7437"/>
    <w:rsid w:val="000A7580"/>
    <w:rsid w:val="000A76B6"/>
    <w:rsid w:val="000A7832"/>
    <w:rsid w:val="000A7AEE"/>
    <w:rsid w:val="000A7CF4"/>
    <w:rsid w:val="000B0A7B"/>
    <w:rsid w:val="000B0B19"/>
    <w:rsid w:val="000B0F35"/>
    <w:rsid w:val="000B11AD"/>
    <w:rsid w:val="000B190E"/>
    <w:rsid w:val="000B1D7A"/>
    <w:rsid w:val="000B1F92"/>
    <w:rsid w:val="000B207D"/>
    <w:rsid w:val="000B2083"/>
    <w:rsid w:val="000B20CB"/>
    <w:rsid w:val="000B2519"/>
    <w:rsid w:val="000B2B9A"/>
    <w:rsid w:val="000B312D"/>
    <w:rsid w:val="000B31AC"/>
    <w:rsid w:val="000B3629"/>
    <w:rsid w:val="000B39EF"/>
    <w:rsid w:val="000B403E"/>
    <w:rsid w:val="000B47AF"/>
    <w:rsid w:val="000B4C9B"/>
    <w:rsid w:val="000B4E2E"/>
    <w:rsid w:val="000B4E5A"/>
    <w:rsid w:val="000B564F"/>
    <w:rsid w:val="000B5810"/>
    <w:rsid w:val="000B5BED"/>
    <w:rsid w:val="000B5F93"/>
    <w:rsid w:val="000B6415"/>
    <w:rsid w:val="000B69DB"/>
    <w:rsid w:val="000B69F9"/>
    <w:rsid w:val="000B6A63"/>
    <w:rsid w:val="000B6EF5"/>
    <w:rsid w:val="000B75FB"/>
    <w:rsid w:val="000B79A7"/>
    <w:rsid w:val="000B7E6D"/>
    <w:rsid w:val="000C0010"/>
    <w:rsid w:val="000C10C2"/>
    <w:rsid w:val="000C1166"/>
    <w:rsid w:val="000C1C06"/>
    <w:rsid w:val="000C21DE"/>
    <w:rsid w:val="000C2484"/>
    <w:rsid w:val="000C29AD"/>
    <w:rsid w:val="000C2A87"/>
    <w:rsid w:val="000C2B2C"/>
    <w:rsid w:val="000C3267"/>
    <w:rsid w:val="000C350C"/>
    <w:rsid w:val="000C37A9"/>
    <w:rsid w:val="000C390B"/>
    <w:rsid w:val="000C3AF1"/>
    <w:rsid w:val="000C3F75"/>
    <w:rsid w:val="000C423F"/>
    <w:rsid w:val="000C4636"/>
    <w:rsid w:val="000C4713"/>
    <w:rsid w:val="000C483A"/>
    <w:rsid w:val="000C4859"/>
    <w:rsid w:val="000C4D2C"/>
    <w:rsid w:val="000C5047"/>
    <w:rsid w:val="000C5B07"/>
    <w:rsid w:val="000C5C19"/>
    <w:rsid w:val="000C5C44"/>
    <w:rsid w:val="000C5DBB"/>
    <w:rsid w:val="000C5F30"/>
    <w:rsid w:val="000C5FBA"/>
    <w:rsid w:val="000C61E6"/>
    <w:rsid w:val="000C62C9"/>
    <w:rsid w:val="000C6E4F"/>
    <w:rsid w:val="000C7225"/>
    <w:rsid w:val="000C7886"/>
    <w:rsid w:val="000C7D02"/>
    <w:rsid w:val="000C7DF0"/>
    <w:rsid w:val="000C7E6B"/>
    <w:rsid w:val="000C7E93"/>
    <w:rsid w:val="000D0146"/>
    <w:rsid w:val="000D01BD"/>
    <w:rsid w:val="000D04ED"/>
    <w:rsid w:val="000D052A"/>
    <w:rsid w:val="000D0D90"/>
    <w:rsid w:val="000D0F26"/>
    <w:rsid w:val="000D126F"/>
    <w:rsid w:val="000D13B0"/>
    <w:rsid w:val="000D1778"/>
    <w:rsid w:val="000D1BB8"/>
    <w:rsid w:val="000D1FA4"/>
    <w:rsid w:val="000D1FBE"/>
    <w:rsid w:val="000D267C"/>
    <w:rsid w:val="000D2697"/>
    <w:rsid w:val="000D27AA"/>
    <w:rsid w:val="000D2954"/>
    <w:rsid w:val="000D315C"/>
    <w:rsid w:val="000D325B"/>
    <w:rsid w:val="000D3286"/>
    <w:rsid w:val="000D3A47"/>
    <w:rsid w:val="000D3BB1"/>
    <w:rsid w:val="000D4138"/>
    <w:rsid w:val="000D4348"/>
    <w:rsid w:val="000D449B"/>
    <w:rsid w:val="000D47A1"/>
    <w:rsid w:val="000D4CE7"/>
    <w:rsid w:val="000D4D11"/>
    <w:rsid w:val="000D561F"/>
    <w:rsid w:val="000D57D3"/>
    <w:rsid w:val="000D58E0"/>
    <w:rsid w:val="000D5D9F"/>
    <w:rsid w:val="000D5F53"/>
    <w:rsid w:val="000D61C5"/>
    <w:rsid w:val="000D65BB"/>
    <w:rsid w:val="000D6C0B"/>
    <w:rsid w:val="000D71CB"/>
    <w:rsid w:val="000D7276"/>
    <w:rsid w:val="000D7344"/>
    <w:rsid w:val="000D75B6"/>
    <w:rsid w:val="000D77E2"/>
    <w:rsid w:val="000D793D"/>
    <w:rsid w:val="000D7981"/>
    <w:rsid w:val="000D7BA5"/>
    <w:rsid w:val="000E0251"/>
    <w:rsid w:val="000E0275"/>
    <w:rsid w:val="000E09E5"/>
    <w:rsid w:val="000E0A61"/>
    <w:rsid w:val="000E0B54"/>
    <w:rsid w:val="000E0EC4"/>
    <w:rsid w:val="000E0F30"/>
    <w:rsid w:val="000E1000"/>
    <w:rsid w:val="000E1643"/>
    <w:rsid w:val="000E16FC"/>
    <w:rsid w:val="000E1CAF"/>
    <w:rsid w:val="000E25E7"/>
    <w:rsid w:val="000E2656"/>
    <w:rsid w:val="000E2707"/>
    <w:rsid w:val="000E27C7"/>
    <w:rsid w:val="000E2C58"/>
    <w:rsid w:val="000E363A"/>
    <w:rsid w:val="000E393E"/>
    <w:rsid w:val="000E3AF7"/>
    <w:rsid w:val="000E3D8C"/>
    <w:rsid w:val="000E40D5"/>
    <w:rsid w:val="000E413B"/>
    <w:rsid w:val="000E4966"/>
    <w:rsid w:val="000E49AD"/>
    <w:rsid w:val="000E4A31"/>
    <w:rsid w:val="000E4A40"/>
    <w:rsid w:val="000E4A7D"/>
    <w:rsid w:val="000E4AAA"/>
    <w:rsid w:val="000E4ABD"/>
    <w:rsid w:val="000E4F6B"/>
    <w:rsid w:val="000E530E"/>
    <w:rsid w:val="000E53D0"/>
    <w:rsid w:val="000E5DA0"/>
    <w:rsid w:val="000E7427"/>
    <w:rsid w:val="000E7619"/>
    <w:rsid w:val="000E7D06"/>
    <w:rsid w:val="000F009E"/>
    <w:rsid w:val="000F042C"/>
    <w:rsid w:val="000F0D43"/>
    <w:rsid w:val="000F1412"/>
    <w:rsid w:val="000F1A04"/>
    <w:rsid w:val="000F1E34"/>
    <w:rsid w:val="000F2306"/>
    <w:rsid w:val="000F2E26"/>
    <w:rsid w:val="000F3235"/>
    <w:rsid w:val="000F3404"/>
    <w:rsid w:val="000F34D2"/>
    <w:rsid w:val="000F3B26"/>
    <w:rsid w:val="000F3BC8"/>
    <w:rsid w:val="000F3D00"/>
    <w:rsid w:val="000F3E0D"/>
    <w:rsid w:val="000F4070"/>
    <w:rsid w:val="000F40FB"/>
    <w:rsid w:val="000F4607"/>
    <w:rsid w:val="000F4806"/>
    <w:rsid w:val="000F4AF7"/>
    <w:rsid w:val="000F515E"/>
    <w:rsid w:val="000F5162"/>
    <w:rsid w:val="000F53DF"/>
    <w:rsid w:val="000F5D61"/>
    <w:rsid w:val="000F6A0F"/>
    <w:rsid w:val="000F6B6C"/>
    <w:rsid w:val="000F76CB"/>
    <w:rsid w:val="000F7953"/>
    <w:rsid w:val="00100311"/>
    <w:rsid w:val="00100558"/>
    <w:rsid w:val="0010086C"/>
    <w:rsid w:val="00100B46"/>
    <w:rsid w:val="0010148D"/>
    <w:rsid w:val="00101695"/>
    <w:rsid w:val="0010197D"/>
    <w:rsid w:val="00102008"/>
    <w:rsid w:val="00102057"/>
    <w:rsid w:val="00102C27"/>
    <w:rsid w:val="00102D72"/>
    <w:rsid w:val="00102E06"/>
    <w:rsid w:val="0010321E"/>
    <w:rsid w:val="00104A66"/>
    <w:rsid w:val="00104C03"/>
    <w:rsid w:val="00104C87"/>
    <w:rsid w:val="0010518F"/>
    <w:rsid w:val="00105585"/>
    <w:rsid w:val="00105D03"/>
    <w:rsid w:val="0010676A"/>
    <w:rsid w:val="00106A0A"/>
    <w:rsid w:val="00106B59"/>
    <w:rsid w:val="0010727B"/>
    <w:rsid w:val="00107428"/>
    <w:rsid w:val="0010757A"/>
    <w:rsid w:val="00107ABC"/>
    <w:rsid w:val="00107EDC"/>
    <w:rsid w:val="00107F54"/>
    <w:rsid w:val="001100A5"/>
    <w:rsid w:val="00110657"/>
    <w:rsid w:val="001106AA"/>
    <w:rsid w:val="00110D9D"/>
    <w:rsid w:val="001111B2"/>
    <w:rsid w:val="00111C37"/>
    <w:rsid w:val="00112083"/>
    <w:rsid w:val="00112561"/>
    <w:rsid w:val="00112CE9"/>
    <w:rsid w:val="00112D77"/>
    <w:rsid w:val="001134A3"/>
    <w:rsid w:val="00113CEF"/>
    <w:rsid w:val="00113CF0"/>
    <w:rsid w:val="00113E86"/>
    <w:rsid w:val="00114473"/>
    <w:rsid w:val="00114C43"/>
    <w:rsid w:val="00115015"/>
    <w:rsid w:val="00115980"/>
    <w:rsid w:val="00115ABA"/>
    <w:rsid w:val="00115D47"/>
    <w:rsid w:val="00116107"/>
    <w:rsid w:val="001165E1"/>
    <w:rsid w:val="001168BC"/>
    <w:rsid w:val="00117420"/>
    <w:rsid w:val="0011747E"/>
    <w:rsid w:val="00117BA7"/>
    <w:rsid w:val="00117D1E"/>
    <w:rsid w:val="00120BBB"/>
    <w:rsid w:val="001210A8"/>
    <w:rsid w:val="00121138"/>
    <w:rsid w:val="0012134C"/>
    <w:rsid w:val="00121C84"/>
    <w:rsid w:val="00121DCF"/>
    <w:rsid w:val="00121FEC"/>
    <w:rsid w:val="00122065"/>
    <w:rsid w:val="00122295"/>
    <w:rsid w:val="001223B1"/>
    <w:rsid w:val="001224F1"/>
    <w:rsid w:val="0012292E"/>
    <w:rsid w:val="001229FF"/>
    <w:rsid w:val="00122B25"/>
    <w:rsid w:val="00122BA8"/>
    <w:rsid w:val="001236BA"/>
    <w:rsid w:val="00123F2D"/>
    <w:rsid w:val="00124331"/>
    <w:rsid w:val="00124382"/>
    <w:rsid w:val="00124606"/>
    <w:rsid w:val="00124640"/>
    <w:rsid w:val="00124850"/>
    <w:rsid w:val="00124BC4"/>
    <w:rsid w:val="001257C3"/>
    <w:rsid w:val="00125B28"/>
    <w:rsid w:val="00125BE4"/>
    <w:rsid w:val="00125F75"/>
    <w:rsid w:val="00126576"/>
    <w:rsid w:val="00126A79"/>
    <w:rsid w:val="00126C4C"/>
    <w:rsid w:val="0012786F"/>
    <w:rsid w:val="00127C6A"/>
    <w:rsid w:val="00127D29"/>
    <w:rsid w:val="00127EBB"/>
    <w:rsid w:val="00127F95"/>
    <w:rsid w:val="0013064C"/>
    <w:rsid w:val="00130B0E"/>
    <w:rsid w:val="00130BBC"/>
    <w:rsid w:val="00130DE8"/>
    <w:rsid w:val="00131042"/>
    <w:rsid w:val="0013162D"/>
    <w:rsid w:val="00131B27"/>
    <w:rsid w:val="00131CB5"/>
    <w:rsid w:val="00131F96"/>
    <w:rsid w:val="0013250B"/>
    <w:rsid w:val="00132612"/>
    <w:rsid w:val="00132ADC"/>
    <w:rsid w:val="00133150"/>
    <w:rsid w:val="0013346C"/>
    <w:rsid w:val="001334F8"/>
    <w:rsid w:val="001337DF"/>
    <w:rsid w:val="00133C42"/>
    <w:rsid w:val="0013413F"/>
    <w:rsid w:val="001344F3"/>
    <w:rsid w:val="00134D2D"/>
    <w:rsid w:val="00135022"/>
    <w:rsid w:val="001355E6"/>
    <w:rsid w:val="0013564D"/>
    <w:rsid w:val="0013612F"/>
    <w:rsid w:val="001366BD"/>
    <w:rsid w:val="001370DF"/>
    <w:rsid w:val="00137208"/>
    <w:rsid w:val="00137554"/>
    <w:rsid w:val="00137BE8"/>
    <w:rsid w:val="00137BF4"/>
    <w:rsid w:val="00140417"/>
    <w:rsid w:val="00140760"/>
    <w:rsid w:val="001407B5"/>
    <w:rsid w:val="00140B52"/>
    <w:rsid w:val="00140E0D"/>
    <w:rsid w:val="00140F5E"/>
    <w:rsid w:val="00141078"/>
    <w:rsid w:val="0014147E"/>
    <w:rsid w:val="00141489"/>
    <w:rsid w:val="00142035"/>
    <w:rsid w:val="00142442"/>
    <w:rsid w:val="001426FB"/>
    <w:rsid w:val="00142B73"/>
    <w:rsid w:val="001430D6"/>
    <w:rsid w:val="00143182"/>
    <w:rsid w:val="00143183"/>
    <w:rsid w:val="001432F0"/>
    <w:rsid w:val="00143388"/>
    <w:rsid w:val="001434AB"/>
    <w:rsid w:val="001436DC"/>
    <w:rsid w:val="001438F9"/>
    <w:rsid w:val="00143C6F"/>
    <w:rsid w:val="00144028"/>
    <w:rsid w:val="001440AD"/>
    <w:rsid w:val="001440E9"/>
    <w:rsid w:val="00144576"/>
    <w:rsid w:val="0014458B"/>
    <w:rsid w:val="001445D5"/>
    <w:rsid w:val="001448F2"/>
    <w:rsid w:val="00144C8B"/>
    <w:rsid w:val="00144E67"/>
    <w:rsid w:val="00144E7F"/>
    <w:rsid w:val="001451E9"/>
    <w:rsid w:val="0014656F"/>
    <w:rsid w:val="00146593"/>
    <w:rsid w:val="00146FB7"/>
    <w:rsid w:val="00147115"/>
    <w:rsid w:val="00147F25"/>
    <w:rsid w:val="001506F3"/>
    <w:rsid w:val="00150B5A"/>
    <w:rsid w:val="00150EB1"/>
    <w:rsid w:val="0015108D"/>
    <w:rsid w:val="001515E1"/>
    <w:rsid w:val="00151FB9"/>
    <w:rsid w:val="00152692"/>
    <w:rsid w:val="00152835"/>
    <w:rsid w:val="00152A6B"/>
    <w:rsid w:val="001531DF"/>
    <w:rsid w:val="001533BC"/>
    <w:rsid w:val="00153471"/>
    <w:rsid w:val="001534B2"/>
    <w:rsid w:val="00153A6F"/>
    <w:rsid w:val="00153B77"/>
    <w:rsid w:val="00155D34"/>
    <w:rsid w:val="00155FCB"/>
    <w:rsid w:val="0015603F"/>
    <w:rsid w:val="00156151"/>
    <w:rsid w:val="00156686"/>
    <w:rsid w:val="0015679C"/>
    <w:rsid w:val="00156FA8"/>
    <w:rsid w:val="00157C70"/>
    <w:rsid w:val="0016055F"/>
    <w:rsid w:val="00160BEF"/>
    <w:rsid w:val="00161069"/>
    <w:rsid w:val="00161EC0"/>
    <w:rsid w:val="00161FC6"/>
    <w:rsid w:val="00162006"/>
    <w:rsid w:val="001620D7"/>
    <w:rsid w:val="00162596"/>
    <w:rsid w:val="00162601"/>
    <w:rsid w:val="001627DF"/>
    <w:rsid w:val="00162C2E"/>
    <w:rsid w:val="00163C4B"/>
    <w:rsid w:val="0016416A"/>
    <w:rsid w:val="00164F9D"/>
    <w:rsid w:val="0016523E"/>
    <w:rsid w:val="0016585F"/>
    <w:rsid w:val="00165F68"/>
    <w:rsid w:val="00167139"/>
    <w:rsid w:val="001672BD"/>
    <w:rsid w:val="001674D9"/>
    <w:rsid w:val="001677B4"/>
    <w:rsid w:val="00167A20"/>
    <w:rsid w:val="00167EDE"/>
    <w:rsid w:val="00171507"/>
    <w:rsid w:val="00171B40"/>
    <w:rsid w:val="0017212F"/>
    <w:rsid w:val="0017248C"/>
    <w:rsid w:val="0017289B"/>
    <w:rsid w:val="00172F45"/>
    <w:rsid w:val="001730F6"/>
    <w:rsid w:val="0017329C"/>
    <w:rsid w:val="001734F2"/>
    <w:rsid w:val="0017358C"/>
    <w:rsid w:val="0017361B"/>
    <w:rsid w:val="00173725"/>
    <w:rsid w:val="00173AAE"/>
    <w:rsid w:val="00173C93"/>
    <w:rsid w:val="00175026"/>
    <w:rsid w:val="001751CB"/>
    <w:rsid w:val="00175498"/>
    <w:rsid w:val="00175812"/>
    <w:rsid w:val="00175C01"/>
    <w:rsid w:val="0017614D"/>
    <w:rsid w:val="0017656D"/>
    <w:rsid w:val="0017658E"/>
    <w:rsid w:val="00176A2D"/>
    <w:rsid w:val="00176CB0"/>
    <w:rsid w:val="00176DDB"/>
    <w:rsid w:val="00177387"/>
    <w:rsid w:val="00177981"/>
    <w:rsid w:val="00177A37"/>
    <w:rsid w:val="00177E8A"/>
    <w:rsid w:val="001802D1"/>
    <w:rsid w:val="00180859"/>
    <w:rsid w:val="001812C8"/>
    <w:rsid w:val="001816DB"/>
    <w:rsid w:val="00181B02"/>
    <w:rsid w:val="001822AE"/>
    <w:rsid w:val="00182332"/>
    <w:rsid w:val="0018238B"/>
    <w:rsid w:val="00182479"/>
    <w:rsid w:val="00182497"/>
    <w:rsid w:val="001824D6"/>
    <w:rsid w:val="0018263A"/>
    <w:rsid w:val="00182D36"/>
    <w:rsid w:val="00182E67"/>
    <w:rsid w:val="00183017"/>
    <w:rsid w:val="0018312E"/>
    <w:rsid w:val="00183428"/>
    <w:rsid w:val="001835D7"/>
    <w:rsid w:val="00183C8B"/>
    <w:rsid w:val="00183D50"/>
    <w:rsid w:val="001845B5"/>
    <w:rsid w:val="00184BF9"/>
    <w:rsid w:val="001851A1"/>
    <w:rsid w:val="00185F03"/>
    <w:rsid w:val="00186085"/>
    <w:rsid w:val="00186676"/>
    <w:rsid w:val="00186812"/>
    <w:rsid w:val="0018695E"/>
    <w:rsid w:val="00186C1F"/>
    <w:rsid w:val="0018740A"/>
    <w:rsid w:val="001874D5"/>
    <w:rsid w:val="00187ACF"/>
    <w:rsid w:val="00187ADC"/>
    <w:rsid w:val="00187CAB"/>
    <w:rsid w:val="00187D3C"/>
    <w:rsid w:val="00187E68"/>
    <w:rsid w:val="0019014B"/>
    <w:rsid w:val="00190C13"/>
    <w:rsid w:val="00190F05"/>
    <w:rsid w:val="00191586"/>
    <w:rsid w:val="001915C5"/>
    <w:rsid w:val="00191607"/>
    <w:rsid w:val="001928E4"/>
    <w:rsid w:val="001939E5"/>
    <w:rsid w:val="00193C49"/>
    <w:rsid w:val="00194194"/>
    <w:rsid w:val="00194470"/>
    <w:rsid w:val="0019456C"/>
    <w:rsid w:val="00194847"/>
    <w:rsid w:val="00194DEE"/>
    <w:rsid w:val="00195869"/>
    <w:rsid w:val="001961E7"/>
    <w:rsid w:val="001969E5"/>
    <w:rsid w:val="00196B50"/>
    <w:rsid w:val="00196D87"/>
    <w:rsid w:val="00196F07"/>
    <w:rsid w:val="00197251"/>
    <w:rsid w:val="001976BA"/>
    <w:rsid w:val="001976BB"/>
    <w:rsid w:val="001979F4"/>
    <w:rsid w:val="00197A2A"/>
    <w:rsid w:val="00197DD5"/>
    <w:rsid w:val="001A06C5"/>
    <w:rsid w:val="001A076D"/>
    <w:rsid w:val="001A078D"/>
    <w:rsid w:val="001A0ECF"/>
    <w:rsid w:val="001A1148"/>
    <w:rsid w:val="001A1480"/>
    <w:rsid w:val="001A1DE6"/>
    <w:rsid w:val="001A1E04"/>
    <w:rsid w:val="001A1EAC"/>
    <w:rsid w:val="001A279D"/>
    <w:rsid w:val="001A2D30"/>
    <w:rsid w:val="001A2DEF"/>
    <w:rsid w:val="001A371E"/>
    <w:rsid w:val="001A397C"/>
    <w:rsid w:val="001A3C85"/>
    <w:rsid w:val="001A4080"/>
    <w:rsid w:val="001A4528"/>
    <w:rsid w:val="001A58CE"/>
    <w:rsid w:val="001A5FB1"/>
    <w:rsid w:val="001A6242"/>
    <w:rsid w:val="001A62B2"/>
    <w:rsid w:val="001A6501"/>
    <w:rsid w:val="001A660C"/>
    <w:rsid w:val="001A67BD"/>
    <w:rsid w:val="001A6944"/>
    <w:rsid w:val="001A6AD7"/>
    <w:rsid w:val="001A6B07"/>
    <w:rsid w:val="001A79E2"/>
    <w:rsid w:val="001A7C50"/>
    <w:rsid w:val="001A7DD4"/>
    <w:rsid w:val="001B0233"/>
    <w:rsid w:val="001B1BEE"/>
    <w:rsid w:val="001B1E74"/>
    <w:rsid w:val="001B20D7"/>
    <w:rsid w:val="001B22A5"/>
    <w:rsid w:val="001B25C6"/>
    <w:rsid w:val="001B2747"/>
    <w:rsid w:val="001B2B42"/>
    <w:rsid w:val="001B2E77"/>
    <w:rsid w:val="001B3085"/>
    <w:rsid w:val="001B338C"/>
    <w:rsid w:val="001B3566"/>
    <w:rsid w:val="001B35A6"/>
    <w:rsid w:val="001B39C6"/>
    <w:rsid w:val="001B3BE7"/>
    <w:rsid w:val="001B402B"/>
    <w:rsid w:val="001B439F"/>
    <w:rsid w:val="001B4757"/>
    <w:rsid w:val="001B4F72"/>
    <w:rsid w:val="001B4FE9"/>
    <w:rsid w:val="001B51C4"/>
    <w:rsid w:val="001B53A3"/>
    <w:rsid w:val="001B5A96"/>
    <w:rsid w:val="001B5ECB"/>
    <w:rsid w:val="001B60FB"/>
    <w:rsid w:val="001B687E"/>
    <w:rsid w:val="001B6E38"/>
    <w:rsid w:val="001B757F"/>
    <w:rsid w:val="001B7AA6"/>
    <w:rsid w:val="001B7C9D"/>
    <w:rsid w:val="001C0293"/>
    <w:rsid w:val="001C0945"/>
    <w:rsid w:val="001C0E52"/>
    <w:rsid w:val="001C1175"/>
    <w:rsid w:val="001C1AA3"/>
    <w:rsid w:val="001C1ACB"/>
    <w:rsid w:val="001C1B7E"/>
    <w:rsid w:val="001C1EB1"/>
    <w:rsid w:val="001C229C"/>
    <w:rsid w:val="001C22EE"/>
    <w:rsid w:val="001C26D9"/>
    <w:rsid w:val="001C27C2"/>
    <w:rsid w:val="001C296C"/>
    <w:rsid w:val="001C303F"/>
    <w:rsid w:val="001C38FB"/>
    <w:rsid w:val="001C3FF4"/>
    <w:rsid w:val="001C41E6"/>
    <w:rsid w:val="001C44E2"/>
    <w:rsid w:val="001C4768"/>
    <w:rsid w:val="001C481B"/>
    <w:rsid w:val="001C48D4"/>
    <w:rsid w:val="001C4EFB"/>
    <w:rsid w:val="001C50D2"/>
    <w:rsid w:val="001C5753"/>
    <w:rsid w:val="001C6347"/>
    <w:rsid w:val="001C68DD"/>
    <w:rsid w:val="001C71EC"/>
    <w:rsid w:val="001C79A8"/>
    <w:rsid w:val="001C7AB2"/>
    <w:rsid w:val="001C7CE0"/>
    <w:rsid w:val="001D022C"/>
    <w:rsid w:val="001D03D6"/>
    <w:rsid w:val="001D0C26"/>
    <w:rsid w:val="001D0F93"/>
    <w:rsid w:val="001D1197"/>
    <w:rsid w:val="001D14E1"/>
    <w:rsid w:val="001D1577"/>
    <w:rsid w:val="001D16DB"/>
    <w:rsid w:val="001D23FA"/>
    <w:rsid w:val="001D24A4"/>
    <w:rsid w:val="001D2B48"/>
    <w:rsid w:val="001D2D6C"/>
    <w:rsid w:val="001D397D"/>
    <w:rsid w:val="001D3B70"/>
    <w:rsid w:val="001D3C4A"/>
    <w:rsid w:val="001D4170"/>
    <w:rsid w:val="001D4435"/>
    <w:rsid w:val="001D48D6"/>
    <w:rsid w:val="001D4A61"/>
    <w:rsid w:val="001D4E6B"/>
    <w:rsid w:val="001D4F86"/>
    <w:rsid w:val="001D533F"/>
    <w:rsid w:val="001D56D5"/>
    <w:rsid w:val="001D5B8A"/>
    <w:rsid w:val="001D63BC"/>
    <w:rsid w:val="001D6438"/>
    <w:rsid w:val="001D6BAE"/>
    <w:rsid w:val="001D6C98"/>
    <w:rsid w:val="001E0030"/>
    <w:rsid w:val="001E0417"/>
    <w:rsid w:val="001E04CE"/>
    <w:rsid w:val="001E08A1"/>
    <w:rsid w:val="001E0C2E"/>
    <w:rsid w:val="001E0D0F"/>
    <w:rsid w:val="001E1251"/>
    <w:rsid w:val="001E18F8"/>
    <w:rsid w:val="001E1A84"/>
    <w:rsid w:val="001E1B13"/>
    <w:rsid w:val="001E1C9B"/>
    <w:rsid w:val="001E1FEC"/>
    <w:rsid w:val="001E20A3"/>
    <w:rsid w:val="001E212D"/>
    <w:rsid w:val="001E2CC8"/>
    <w:rsid w:val="001E33AF"/>
    <w:rsid w:val="001E3A3A"/>
    <w:rsid w:val="001E411D"/>
    <w:rsid w:val="001E4142"/>
    <w:rsid w:val="001E560B"/>
    <w:rsid w:val="001E560C"/>
    <w:rsid w:val="001E5D7C"/>
    <w:rsid w:val="001E666E"/>
    <w:rsid w:val="001E6A00"/>
    <w:rsid w:val="001E6DAE"/>
    <w:rsid w:val="001E72B5"/>
    <w:rsid w:val="001E7308"/>
    <w:rsid w:val="001E7549"/>
    <w:rsid w:val="001E7A98"/>
    <w:rsid w:val="001F034E"/>
    <w:rsid w:val="001F045A"/>
    <w:rsid w:val="001F0C47"/>
    <w:rsid w:val="001F101F"/>
    <w:rsid w:val="001F140A"/>
    <w:rsid w:val="001F16A7"/>
    <w:rsid w:val="001F25B5"/>
    <w:rsid w:val="001F2B62"/>
    <w:rsid w:val="001F3471"/>
    <w:rsid w:val="001F354F"/>
    <w:rsid w:val="001F367D"/>
    <w:rsid w:val="001F375C"/>
    <w:rsid w:val="001F4239"/>
    <w:rsid w:val="001F4618"/>
    <w:rsid w:val="001F468D"/>
    <w:rsid w:val="001F49FA"/>
    <w:rsid w:val="001F4AF9"/>
    <w:rsid w:val="001F4D34"/>
    <w:rsid w:val="001F597F"/>
    <w:rsid w:val="001F5C9A"/>
    <w:rsid w:val="001F5E34"/>
    <w:rsid w:val="001F6026"/>
    <w:rsid w:val="001F70AA"/>
    <w:rsid w:val="001F717D"/>
    <w:rsid w:val="001F74DF"/>
    <w:rsid w:val="001F7BFD"/>
    <w:rsid w:val="001F7D68"/>
    <w:rsid w:val="001F7E5F"/>
    <w:rsid w:val="00200431"/>
    <w:rsid w:val="00200781"/>
    <w:rsid w:val="0020117F"/>
    <w:rsid w:val="0020187A"/>
    <w:rsid w:val="00201910"/>
    <w:rsid w:val="00201F4F"/>
    <w:rsid w:val="00202039"/>
    <w:rsid w:val="002022E7"/>
    <w:rsid w:val="002024EA"/>
    <w:rsid w:val="00202829"/>
    <w:rsid w:val="00202F84"/>
    <w:rsid w:val="00203058"/>
    <w:rsid w:val="002030C3"/>
    <w:rsid w:val="00204006"/>
    <w:rsid w:val="00204478"/>
    <w:rsid w:val="00205236"/>
    <w:rsid w:val="00205534"/>
    <w:rsid w:val="002059C9"/>
    <w:rsid w:val="0020602F"/>
    <w:rsid w:val="0020629C"/>
    <w:rsid w:val="002063B1"/>
    <w:rsid w:val="0020686E"/>
    <w:rsid w:val="00206896"/>
    <w:rsid w:val="002068D2"/>
    <w:rsid w:val="00206A05"/>
    <w:rsid w:val="00206B0E"/>
    <w:rsid w:val="00206DA1"/>
    <w:rsid w:val="00206E0F"/>
    <w:rsid w:val="00206F51"/>
    <w:rsid w:val="00207385"/>
    <w:rsid w:val="002076BC"/>
    <w:rsid w:val="002078E9"/>
    <w:rsid w:val="00207F62"/>
    <w:rsid w:val="00210285"/>
    <w:rsid w:val="00210B2B"/>
    <w:rsid w:val="00211230"/>
    <w:rsid w:val="00211387"/>
    <w:rsid w:val="00211476"/>
    <w:rsid w:val="00211639"/>
    <w:rsid w:val="0021174D"/>
    <w:rsid w:val="002117F4"/>
    <w:rsid w:val="0021182D"/>
    <w:rsid w:val="00211B74"/>
    <w:rsid w:val="00211B7D"/>
    <w:rsid w:val="0021235B"/>
    <w:rsid w:val="002124BA"/>
    <w:rsid w:val="00212576"/>
    <w:rsid w:val="00212A94"/>
    <w:rsid w:val="00212AAA"/>
    <w:rsid w:val="00212CCF"/>
    <w:rsid w:val="0021307D"/>
    <w:rsid w:val="002130E8"/>
    <w:rsid w:val="00213AC4"/>
    <w:rsid w:val="00213F66"/>
    <w:rsid w:val="0021476E"/>
    <w:rsid w:val="002148B6"/>
    <w:rsid w:val="00214B2B"/>
    <w:rsid w:val="00214D22"/>
    <w:rsid w:val="002151A6"/>
    <w:rsid w:val="0021531C"/>
    <w:rsid w:val="00215B50"/>
    <w:rsid w:val="00215C01"/>
    <w:rsid w:val="00215ECC"/>
    <w:rsid w:val="00216253"/>
    <w:rsid w:val="00216497"/>
    <w:rsid w:val="002169B6"/>
    <w:rsid w:val="00216E8B"/>
    <w:rsid w:val="002177BC"/>
    <w:rsid w:val="00217E42"/>
    <w:rsid w:val="0022001B"/>
    <w:rsid w:val="00220438"/>
    <w:rsid w:val="00220641"/>
    <w:rsid w:val="00220BC6"/>
    <w:rsid w:val="00220C0E"/>
    <w:rsid w:val="00220CC6"/>
    <w:rsid w:val="00220D21"/>
    <w:rsid w:val="00220E06"/>
    <w:rsid w:val="00221170"/>
    <w:rsid w:val="0022140A"/>
    <w:rsid w:val="002219E0"/>
    <w:rsid w:val="00221DFE"/>
    <w:rsid w:val="00221F7B"/>
    <w:rsid w:val="00222258"/>
    <w:rsid w:val="00222636"/>
    <w:rsid w:val="00222C11"/>
    <w:rsid w:val="00222D65"/>
    <w:rsid w:val="00223012"/>
    <w:rsid w:val="00223267"/>
    <w:rsid w:val="00223291"/>
    <w:rsid w:val="002237D7"/>
    <w:rsid w:val="00223827"/>
    <w:rsid w:val="00223880"/>
    <w:rsid w:val="00223A91"/>
    <w:rsid w:val="00223EB4"/>
    <w:rsid w:val="00223F81"/>
    <w:rsid w:val="002241D4"/>
    <w:rsid w:val="00224639"/>
    <w:rsid w:val="00224AF4"/>
    <w:rsid w:val="00225A6C"/>
    <w:rsid w:val="00225FCD"/>
    <w:rsid w:val="00226F86"/>
    <w:rsid w:val="00227342"/>
    <w:rsid w:val="0022786B"/>
    <w:rsid w:val="0022799B"/>
    <w:rsid w:val="00230122"/>
    <w:rsid w:val="00230213"/>
    <w:rsid w:val="0023021C"/>
    <w:rsid w:val="00230620"/>
    <w:rsid w:val="002308EA"/>
    <w:rsid w:val="00230C00"/>
    <w:rsid w:val="00230C89"/>
    <w:rsid w:val="00230DC2"/>
    <w:rsid w:val="00230F3B"/>
    <w:rsid w:val="0023194C"/>
    <w:rsid w:val="002319E3"/>
    <w:rsid w:val="0023257C"/>
    <w:rsid w:val="0023294E"/>
    <w:rsid w:val="002329EE"/>
    <w:rsid w:val="00232AE1"/>
    <w:rsid w:val="00232D7C"/>
    <w:rsid w:val="00233226"/>
    <w:rsid w:val="0023356E"/>
    <w:rsid w:val="00233B58"/>
    <w:rsid w:val="00233E82"/>
    <w:rsid w:val="002347BF"/>
    <w:rsid w:val="002347F1"/>
    <w:rsid w:val="00234CA1"/>
    <w:rsid w:val="00234DD1"/>
    <w:rsid w:val="00235136"/>
    <w:rsid w:val="00235824"/>
    <w:rsid w:val="00236396"/>
    <w:rsid w:val="00236819"/>
    <w:rsid w:val="00237254"/>
    <w:rsid w:val="002372D9"/>
    <w:rsid w:val="00237303"/>
    <w:rsid w:val="00237493"/>
    <w:rsid w:val="00237784"/>
    <w:rsid w:val="00237DED"/>
    <w:rsid w:val="00237E0E"/>
    <w:rsid w:val="00237E5E"/>
    <w:rsid w:val="00237FF8"/>
    <w:rsid w:val="0024019A"/>
    <w:rsid w:val="002404BE"/>
    <w:rsid w:val="0024073E"/>
    <w:rsid w:val="00241544"/>
    <w:rsid w:val="00241A16"/>
    <w:rsid w:val="00241D0D"/>
    <w:rsid w:val="00241EFE"/>
    <w:rsid w:val="00242225"/>
    <w:rsid w:val="002422BB"/>
    <w:rsid w:val="00242367"/>
    <w:rsid w:val="00242544"/>
    <w:rsid w:val="0024286D"/>
    <w:rsid w:val="00242EC5"/>
    <w:rsid w:val="002434F0"/>
    <w:rsid w:val="00243800"/>
    <w:rsid w:val="0024390E"/>
    <w:rsid w:val="00243D24"/>
    <w:rsid w:val="00243DC1"/>
    <w:rsid w:val="002441C1"/>
    <w:rsid w:val="002446E0"/>
    <w:rsid w:val="00244E82"/>
    <w:rsid w:val="00244F4D"/>
    <w:rsid w:val="00244FA9"/>
    <w:rsid w:val="00244FEA"/>
    <w:rsid w:val="002450CC"/>
    <w:rsid w:val="002453EF"/>
    <w:rsid w:val="002455DA"/>
    <w:rsid w:val="00245669"/>
    <w:rsid w:val="00245AD1"/>
    <w:rsid w:val="00245F85"/>
    <w:rsid w:val="002466F8"/>
    <w:rsid w:val="002475C7"/>
    <w:rsid w:val="00247C1B"/>
    <w:rsid w:val="00250257"/>
    <w:rsid w:val="00250396"/>
    <w:rsid w:val="002506E3"/>
    <w:rsid w:val="00250AEC"/>
    <w:rsid w:val="00250EF7"/>
    <w:rsid w:val="002511D0"/>
    <w:rsid w:val="00251290"/>
    <w:rsid w:val="002513C9"/>
    <w:rsid w:val="00251A3E"/>
    <w:rsid w:val="00251A79"/>
    <w:rsid w:val="00251D26"/>
    <w:rsid w:val="002533B5"/>
    <w:rsid w:val="002533F1"/>
    <w:rsid w:val="00253648"/>
    <w:rsid w:val="0025374C"/>
    <w:rsid w:val="00253873"/>
    <w:rsid w:val="00253B60"/>
    <w:rsid w:val="00253FCE"/>
    <w:rsid w:val="0025475F"/>
    <w:rsid w:val="002549AA"/>
    <w:rsid w:val="00254B6C"/>
    <w:rsid w:val="00254DAC"/>
    <w:rsid w:val="00254F12"/>
    <w:rsid w:val="002555AB"/>
    <w:rsid w:val="00255B82"/>
    <w:rsid w:val="00255E1F"/>
    <w:rsid w:val="00256005"/>
    <w:rsid w:val="002568FF"/>
    <w:rsid w:val="00257439"/>
    <w:rsid w:val="00257939"/>
    <w:rsid w:val="00257A7C"/>
    <w:rsid w:val="00257A94"/>
    <w:rsid w:val="00257F44"/>
    <w:rsid w:val="002608A9"/>
    <w:rsid w:val="00260FEA"/>
    <w:rsid w:val="00261119"/>
    <w:rsid w:val="00261880"/>
    <w:rsid w:val="00261C15"/>
    <w:rsid w:val="00261FFE"/>
    <w:rsid w:val="0026223F"/>
    <w:rsid w:val="00262C36"/>
    <w:rsid w:val="00262D93"/>
    <w:rsid w:val="00262E5E"/>
    <w:rsid w:val="0026378C"/>
    <w:rsid w:val="00263AF0"/>
    <w:rsid w:val="00263C7A"/>
    <w:rsid w:val="00263D26"/>
    <w:rsid w:val="00263D94"/>
    <w:rsid w:val="002641B1"/>
    <w:rsid w:val="002641DF"/>
    <w:rsid w:val="002643A6"/>
    <w:rsid w:val="0026443A"/>
    <w:rsid w:val="0026469A"/>
    <w:rsid w:val="00265453"/>
    <w:rsid w:val="00265765"/>
    <w:rsid w:val="002657A2"/>
    <w:rsid w:val="0026580E"/>
    <w:rsid w:val="002660D1"/>
    <w:rsid w:val="00266486"/>
    <w:rsid w:val="00266FA5"/>
    <w:rsid w:val="002670EA"/>
    <w:rsid w:val="00267E6B"/>
    <w:rsid w:val="00270B06"/>
    <w:rsid w:val="0027103D"/>
    <w:rsid w:val="002716C3"/>
    <w:rsid w:val="00271A37"/>
    <w:rsid w:val="00272975"/>
    <w:rsid w:val="00273989"/>
    <w:rsid w:val="00274128"/>
    <w:rsid w:val="00274184"/>
    <w:rsid w:val="00274260"/>
    <w:rsid w:val="002744CB"/>
    <w:rsid w:val="0027463C"/>
    <w:rsid w:val="00274BD2"/>
    <w:rsid w:val="00274E00"/>
    <w:rsid w:val="0027541D"/>
    <w:rsid w:val="0027603C"/>
    <w:rsid w:val="002761C0"/>
    <w:rsid w:val="002778B5"/>
    <w:rsid w:val="00277CE9"/>
    <w:rsid w:val="00277EAB"/>
    <w:rsid w:val="0028004C"/>
    <w:rsid w:val="002806C3"/>
    <w:rsid w:val="00280732"/>
    <w:rsid w:val="00280901"/>
    <w:rsid w:val="002809E0"/>
    <w:rsid w:val="00280EC9"/>
    <w:rsid w:val="00280F93"/>
    <w:rsid w:val="00281039"/>
    <w:rsid w:val="0028139A"/>
    <w:rsid w:val="002814F7"/>
    <w:rsid w:val="002815E8"/>
    <w:rsid w:val="00281D9E"/>
    <w:rsid w:val="00281E69"/>
    <w:rsid w:val="002820EA"/>
    <w:rsid w:val="002829AF"/>
    <w:rsid w:val="00282C9C"/>
    <w:rsid w:val="00282DC6"/>
    <w:rsid w:val="002830A0"/>
    <w:rsid w:val="0028357B"/>
    <w:rsid w:val="0028368C"/>
    <w:rsid w:val="00283C25"/>
    <w:rsid w:val="00283E6F"/>
    <w:rsid w:val="0028493D"/>
    <w:rsid w:val="00284FAA"/>
    <w:rsid w:val="0028512D"/>
    <w:rsid w:val="00285447"/>
    <w:rsid w:val="00286D07"/>
    <w:rsid w:val="002876C5"/>
    <w:rsid w:val="00287835"/>
    <w:rsid w:val="002903D4"/>
    <w:rsid w:val="0029043A"/>
    <w:rsid w:val="002906D4"/>
    <w:rsid w:val="00291151"/>
    <w:rsid w:val="002913D2"/>
    <w:rsid w:val="00291AA8"/>
    <w:rsid w:val="00291ED5"/>
    <w:rsid w:val="0029208F"/>
    <w:rsid w:val="00292357"/>
    <w:rsid w:val="00292509"/>
    <w:rsid w:val="00292FA9"/>
    <w:rsid w:val="00293277"/>
    <w:rsid w:val="00293531"/>
    <w:rsid w:val="002937F0"/>
    <w:rsid w:val="00293BD6"/>
    <w:rsid w:val="00294294"/>
    <w:rsid w:val="00294299"/>
    <w:rsid w:val="002947A0"/>
    <w:rsid w:val="00294997"/>
    <w:rsid w:val="0029499E"/>
    <w:rsid w:val="00294ACC"/>
    <w:rsid w:val="00294C3E"/>
    <w:rsid w:val="00294D55"/>
    <w:rsid w:val="00295112"/>
    <w:rsid w:val="00295554"/>
    <w:rsid w:val="00295CB8"/>
    <w:rsid w:val="00295EB1"/>
    <w:rsid w:val="0029636D"/>
    <w:rsid w:val="0029676C"/>
    <w:rsid w:val="00296988"/>
    <w:rsid w:val="0029742D"/>
    <w:rsid w:val="002A0862"/>
    <w:rsid w:val="002A0A14"/>
    <w:rsid w:val="002A0E09"/>
    <w:rsid w:val="002A0E0E"/>
    <w:rsid w:val="002A123A"/>
    <w:rsid w:val="002A15BD"/>
    <w:rsid w:val="002A17C0"/>
    <w:rsid w:val="002A1EAB"/>
    <w:rsid w:val="002A2995"/>
    <w:rsid w:val="002A29AD"/>
    <w:rsid w:val="002A38D9"/>
    <w:rsid w:val="002A3F45"/>
    <w:rsid w:val="002A3FB4"/>
    <w:rsid w:val="002A45DD"/>
    <w:rsid w:val="002A4677"/>
    <w:rsid w:val="002A4BC7"/>
    <w:rsid w:val="002A53AA"/>
    <w:rsid w:val="002A5715"/>
    <w:rsid w:val="002A59DE"/>
    <w:rsid w:val="002A60E5"/>
    <w:rsid w:val="002A695D"/>
    <w:rsid w:val="002A6C33"/>
    <w:rsid w:val="002A6E82"/>
    <w:rsid w:val="002A6EBF"/>
    <w:rsid w:val="002A6EDC"/>
    <w:rsid w:val="002A70D7"/>
    <w:rsid w:val="002A74C0"/>
    <w:rsid w:val="002A7BCC"/>
    <w:rsid w:val="002B000D"/>
    <w:rsid w:val="002B0197"/>
    <w:rsid w:val="002B0862"/>
    <w:rsid w:val="002B1191"/>
    <w:rsid w:val="002B13B7"/>
    <w:rsid w:val="002B1604"/>
    <w:rsid w:val="002B1662"/>
    <w:rsid w:val="002B1672"/>
    <w:rsid w:val="002B1929"/>
    <w:rsid w:val="002B1CD9"/>
    <w:rsid w:val="002B205E"/>
    <w:rsid w:val="002B3546"/>
    <w:rsid w:val="002B3988"/>
    <w:rsid w:val="002B3D8E"/>
    <w:rsid w:val="002B46FA"/>
    <w:rsid w:val="002B49E4"/>
    <w:rsid w:val="002B4BF2"/>
    <w:rsid w:val="002B4D7F"/>
    <w:rsid w:val="002B4E1B"/>
    <w:rsid w:val="002B5116"/>
    <w:rsid w:val="002B564D"/>
    <w:rsid w:val="002B5674"/>
    <w:rsid w:val="002B58C6"/>
    <w:rsid w:val="002B6096"/>
    <w:rsid w:val="002B622B"/>
    <w:rsid w:val="002B6363"/>
    <w:rsid w:val="002B6BCA"/>
    <w:rsid w:val="002B7A60"/>
    <w:rsid w:val="002B7B41"/>
    <w:rsid w:val="002B7BC0"/>
    <w:rsid w:val="002C04FC"/>
    <w:rsid w:val="002C0509"/>
    <w:rsid w:val="002C0C00"/>
    <w:rsid w:val="002C1238"/>
    <w:rsid w:val="002C145F"/>
    <w:rsid w:val="002C17BD"/>
    <w:rsid w:val="002C182B"/>
    <w:rsid w:val="002C1B03"/>
    <w:rsid w:val="002C1BBE"/>
    <w:rsid w:val="002C1F20"/>
    <w:rsid w:val="002C20CD"/>
    <w:rsid w:val="002C231A"/>
    <w:rsid w:val="002C3188"/>
    <w:rsid w:val="002C32CF"/>
    <w:rsid w:val="002C33CD"/>
    <w:rsid w:val="002C34B5"/>
    <w:rsid w:val="002C36D5"/>
    <w:rsid w:val="002C3993"/>
    <w:rsid w:val="002C3DF7"/>
    <w:rsid w:val="002C3F41"/>
    <w:rsid w:val="002C4489"/>
    <w:rsid w:val="002C46B1"/>
    <w:rsid w:val="002C4EB5"/>
    <w:rsid w:val="002C513F"/>
    <w:rsid w:val="002C5A9F"/>
    <w:rsid w:val="002C623F"/>
    <w:rsid w:val="002C6550"/>
    <w:rsid w:val="002C6625"/>
    <w:rsid w:val="002C6D90"/>
    <w:rsid w:val="002C71C8"/>
    <w:rsid w:val="002C724E"/>
    <w:rsid w:val="002C74AF"/>
    <w:rsid w:val="002C7694"/>
    <w:rsid w:val="002C7C97"/>
    <w:rsid w:val="002C7DD8"/>
    <w:rsid w:val="002C7DEA"/>
    <w:rsid w:val="002D0366"/>
    <w:rsid w:val="002D03D3"/>
    <w:rsid w:val="002D095D"/>
    <w:rsid w:val="002D09B1"/>
    <w:rsid w:val="002D0D62"/>
    <w:rsid w:val="002D0DB1"/>
    <w:rsid w:val="002D0EC5"/>
    <w:rsid w:val="002D1191"/>
    <w:rsid w:val="002D1728"/>
    <w:rsid w:val="002D1745"/>
    <w:rsid w:val="002D1B84"/>
    <w:rsid w:val="002D1BAA"/>
    <w:rsid w:val="002D1CC4"/>
    <w:rsid w:val="002D1CD4"/>
    <w:rsid w:val="002D1EBF"/>
    <w:rsid w:val="002D22BD"/>
    <w:rsid w:val="002D2345"/>
    <w:rsid w:val="002D2684"/>
    <w:rsid w:val="002D29E4"/>
    <w:rsid w:val="002D2F4C"/>
    <w:rsid w:val="002D365E"/>
    <w:rsid w:val="002D38C8"/>
    <w:rsid w:val="002D3ABC"/>
    <w:rsid w:val="002D4244"/>
    <w:rsid w:val="002D4367"/>
    <w:rsid w:val="002D436E"/>
    <w:rsid w:val="002D4A59"/>
    <w:rsid w:val="002D4FBF"/>
    <w:rsid w:val="002D504A"/>
    <w:rsid w:val="002D50E1"/>
    <w:rsid w:val="002D50FC"/>
    <w:rsid w:val="002D56ED"/>
    <w:rsid w:val="002D56F0"/>
    <w:rsid w:val="002D5734"/>
    <w:rsid w:val="002D59A1"/>
    <w:rsid w:val="002D5C6C"/>
    <w:rsid w:val="002D5FCF"/>
    <w:rsid w:val="002D6357"/>
    <w:rsid w:val="002D63A8"/>
    <w:rsid w:val="002D6491"/>
    <w:rsid w:val="002D689A"/>
    <w:rsid w:val="002D6C4A"/>
    <w:rsid w:val="002D6EA1"/>
    <w:rsid w:val="002D70EE"/>
    <w:rsid w:val="002D7F0A"/>
    <w:rsid w:val="002D7FA8"/>
    <w:rsid w:val="002E00BE"/>
    <w:rsid w:val="002E07D0"/>
    <w:rsid w:val="002E0A2F"/>
    <w:rsid w:val="002E0AC1"/>
    <w:rsid w:val="002E0DE2"/>
    <w:rsid w:val="002E1B55"/>
    <w:rsid w:val="002E225E"/>
    <w:rsid w:val="002E233B"/>
    <w:rsid w:val="002E251F"/>
    <w:rsid w:val="002E29C2"/>
    <w:rsid w:val="002E3177"/>
    <w:rsid w:val="002E35AA"/>
    <w:rsid w:val="002E35C4"/>
    <w:rsid w:val="002E3812"/>
    <w:rsid w:val="002E3ABB"/>
    <w:rsid w:val="002E4C8C"/>
    <w:rsid w:val="002E51FA"/>
    <w:rsid w:val="002E57A1"/>
    <w:rsid w:val="002E57CD"/>
    <w:rsid w:val="002E5AE8"/>
    <w:rsid w:val="002E62FD"/>
    <w:rsid w:val="002E797D"/>
    <w:rsid w:val="002E7A38"/>
    <w:rsid w:val="002E7AB3"/>
    <w:rsid w:val="002E7DBD"/>
    <w:rsid w:val="002F022E"/>
    <w:rsid w:val="002F0688"/>
    <w:rsid w:val="002F0AD6"/>
    <w:rsid w:val="002F0B04"/>
    <w:rsid w:val="002F0E3D"/>
    <w:rsid w:val="002F0FAC"/>
    <w:rsid w:val="002F1288"/>
    <w:rsid w:val="002F1C49"/>
    <w:rsid w:val="002F20BC"/>
    <w:rsid w:val="002F21E8"/>
    <w:rsid w:val="002F22E0"/>
    <w:rsid w:val="002F25DB"/>
    <w:rsid w:val="002F276C"/>
    <w:rsid w:val="002F2CB6"/>
    <w:rsid w:val="002F2D53"/>
    <w:rsid w:val="002F2F1B"/>
    <w:rsid w:val="002F3081"/>
    <w:rsid w:val="002F33A8"/>
    <w:rsid w:val="002F3F94"/>
    <w:rsid w:val="002F426B"/>
    <w:rsid w:val="002F49CF"/>
    <w:rsid w:val="002F5FF8"/>
    <w:rsid w:val="002F65B2"/>
    <w:rsid w:val="002F6B1C"/>
    <w:rsid w:val="002F6CE2"/>
    <w:rsid w:val="002F782F"/>
    <w:rsid w:val="002F794B"/>
    <w:rsid w:val="002F7DB6"/>
    <w:rsid w:val="003007A3"/>
    <w:rsid w:val="003007C1"/>
    <w:rsid w:val="00300C73"/>
    <w:rsid w:val="00300E51"/>
    <w:rsid w:val="00300ED4"/>
    <w:rsid w:val="0030115E"/>
    <w:rsid w:val="003011C4"/>
    <w:rsid w:val="00301488"/>
    <w:rsid w:val="003015A8"/>
    <w:rsid w:val="003015FE"/>
    <w:rsid w:val="0030166A"/>
    <w:rsid w:val="00301796"/>
    <w:rsid w:val="003020B5"/>
    <w:rsid w:val="00302AC1"/>
    <w:rsid w:val="00302D11"/>
    <w:rsid w:val="00302FC4"/>
    <w:rsid w:val="003030FA"/>
    <w:rsid w:val="00303220"/>
    <w:rsid w:val="0030359E"/>
    <w:rsid w:val="00303B2F"/>
    <w:rsid w:val="00303C21"/>
    <w:rsid w:val="00303FB1"/>
    <w:rsid w:val="00304B4C"/>
    <w:rsid w:val="00304E66"/>
    <w:rsid w:val="003051B9"/>
    <w:rsid w:val="003053DB"/>
    <w:rsid w:val="0030587F"/>
    <w:rsid w:val="00305DD1"/>
    <w:rsid w:val="00305F80"/>
    <w:rsid w:val="0030631D"/>
    <w:rsid w:val="003068B3"/>
    <w:rsid w:val="00306D4E"/>
    <w:rsid w:val="00306E1B"/>
    <w:rsid w:val="00307376"/>
    <w:rsid w:val="003074D9"/>
    <w:rsid w:val="0030782F"/>
    <w:rsid w:val="003078FF"/>
    <w:rsid w:val="00307EA2"/>
    <w:rsid w:val="003100BE"/>
    <w:rsid w:val="00310182"/>
    <w:rsid w:val="003108E9"/>
    <w:rsid w:val="00310971"/>
    <w:rsid w:val="00310C47"/>
    <w:rsid w:val="00310EB2"/>
    <w:rsid w:val="00311179"/>
    <w:rsid w:val="003112CE"/>
    <w:rsid w:val="003113B3"/>
    <w:rsid w:val="0031165B"/>
    <w:rsid w:val="003118BF"/>
    <w:rsid w:val="00311A56"/>
    <w:rsid w:val="00311D49"/>
    <w:rsid w:val="00311FF1"/>
    <w:rsid w:val="0031228D"/>
    <w:rsid w:val="00312D54"/>
    <w:rsid w:val="00312F54"/>
    <w:rsid w:val="00313129"/>
    <w:rsid w:val="00313760"/>
    <w:rsid w:val="003138BF"/>
    <w:rsid w:val="00313C2C"/>
    <w:rsid w:val="00313C5D"/>
    <w:rsid w:val="00313EAC"/>
    <w:rsid w:val="003146C1"/>
    <w:rsid w:val="00314A29"/>
    <w:rsid w:val="00314B07"/>
    <w:rsid w:val="00314E6C"/>
    <w:rsid w:val="00314E70"/>
    <w:rsid w:val="00316119"/>
    <w:rsid w:val="003168FB"/>
    <w:rsid w:val="003172EE"/>
    <w:rsid w:val="003176E2"/>
    <w:rsid w:val="00317893"/>
    <w:rsid w:val="00317B7C"/>
    <w:rsid w:val="00317F3C"/>
    <w:rsid w:val="0032035B"/>
    <w:rsid w:val="0032073D"/>
    <w:rsid w:val="00320AA9"/>
    <w:rsid w:val="00321B16"/>
    <w:rsid w:val="00321E58"/>
    <w:rsid w:val="00322025"/>
    <w:rsid w:val="003228A6"/>
    <w:rsid w:val="003232CC"/>
    <w:rsid w:val="0032366C"/>
    <w:rsid w:val="003237EC"/>
    <w:rsid w:val="003239AC"/>
    <w:rsid w:val="003242D4"/>
    <w:rsid w:val="0032438B"/>
    <w:rsid w:val="003248E9"/>
    <w:rsid w:val="00324A95"/>
    <w:rsid w:val="00325011"/>
    <w:rsid w:val="0032505A"/>
    <w:rsid w:val="003251A5"/>
    <w:rsid w:val="003251FC"/>
    <w:rsid w:val="00325D7F"/>
    <w:rsid w:val="00325DB3"/>
    <w:rsid w:val="003260E0"/>
    <w:rsid w:val="003264B4"/>
    <w:rsid w:val="00326673"/>
    <w:rsid w:val="00326721"/>
    <w:rsid w:val="00326F4A"/>
    <w:rsid w:val="00327BDD"/>
    <w:rsid w:val="00327DDD"/>
    <w:rsid w:val="003300F6"/>
    <w:rsid w:val="00330482"/>
    <w:rsid w:val="0033052F"/>
    <w:rsid w:val="00330929"/>
    <w:rsid w:val="00330D7D"/>
    <w:rsid w:val="00331132"/>
    <w:rsid w:val="003311CB"/>
    <w:rsid w:val="003312EF"/>
    <w:rsid w:val="00331315"/>
    <w:rsid w:val="0033256B"/>
    <w:rsid w:val="003325B0"/>
    <w:rsid w:val="003326B0"/>
    <w:rsid w:val="0033278D"/>
    <w:rsid w:val="00332B54"/>
    <w:rsid w:val="00332BA7"/>
    <w:rsid w:val="00332BDC"/>
    <w:rsid w:val="00332DA6"/>
    <w:rsid w:val="00332DAE"/>
    <w:rsid w:val="00332E9C"/>
    <w:rsid w:val="00332F15"/>
    <w:rsid w:val="0033344F"/>
    <w:rsid w:val="003344A2"/>
    <w:rsid w:val="003344F7"/>
    <w:rsid w:val="003349CD"/>
    <w:rsid w:val="00334CDA"/>
    <w:rsid w:val="00334F65"/>
    <w:rsid w:val="00335363"/>
    <w:rsid w:val="00335737"/>
    <w:rsid w:val="00335FDB"/>
    <w:rsid w:val="0033620E"/>
    <w:rsid w:val="00336349"/>
    <w:rsid w:val="0033635E"/>
    <w:rsid w:val="003363EE"/>
    <w:rsid w:val="00336544"/>
    <w:rsid w:val="003365D7"/>
    <w:rsid w:val="00336708"/>
    <w:rsid w:val="00336941"/>
    <w:rsid w:val="003369FC"/>
    <w:rsid w:val="00336A5F"/>
    <w:rsid w:val="00336D2E"/>
    <w:rsid w:val="00337056"/>
    <w:rsid w:val="0033708A"/>
    <w:rsid w:val="0033733B"/>
    <w:rsid w:val="00337365"/>
    <w:rsid w:val="00337BE8"/>
    <w:rsid w:val="003402C0"/>
    <w:rsid w:val="00340604"/>
    <w:rsid w:val="00340CC8"/>
    <w:rsid w:val="00340E3F"/>
    <w:rsid w:val="00341731"/>
    <w:rsid w:val="00341933"/>
    <w:rsid w:val="00341A85"/>
    <w:rsid w:val="00341CCF"/>
    <w:rsid w:val="00341E65"/>
    <w:rsid w:val="0034200C"/>
    <w:rsid w:val="003421AC"/>
    <w:rsid w:val="0034281F"/>
    <w:rsid w:val="00342851"/>
    <w:rsid w:val="00342D9E"/>
    <w:rsid w:val="00343002"/>
    <w:rsid w:val="003432B2"/>
    <w:rsid w:val="00343852"/>
    <w:rsid w:val="0034399D"/>
    <w:rsid w:val="00343A0F"/>
    <w:rsid w:val="00343E73"/>
    <w:rsid w:val="0034412A"/>
    <w:rsid w:val="00344BD6"/>
    <w:rsid w:val="00345B65"/>
    <w:rsid w:val="00345C05"/>
    <w:rsid w:val="0034643F"/>
    <w:rsid w:val="003467D7"/>
    <w:rsid w:val="00346864"/>
    <w:rsid w:val="00346B12"/>
    <w:rsid w:val="00346EC0"/>
    <w:rsid w:val="00346FF1"/>
    <w:rsid w:val="00347187"/>
    <w:rsid w:val="0034720B"/>
    <w:rsid w:val="003477C7"/>
    <w:rsid w:val="003501A4"/>
    <w:rsid w:val="0035044E"/>
    <w:rsid w:val="00350A68"/>
    <w:rsid w:val="003513F3"/>
    <w:rsid w:val="00351721"/>
    <w:rsid w:val="00351C6A"/>
    <w:rsid w:val="00351D3A"/>
    <w:rsid w:val="00352049"/>
    <w:rsid w:val="00352777"/>
    <w:rsid w:val="003528FC"/>
    <w:rsid w:val="00352985"/>
    <w:rsid w:val="00352CA7"/>
    <w:rsid w:val="00353055"/>
    <w:rsid w:val="003531B6"/>
    <w:rsid w:val="003533D5"/>
    <w:rsid w:val="00353E1E"/>
    <w:rsid w:val="003544C0"/>
    <w:rsid w:val="00354ACD"/>
    <w:rsid w:val="00354B4F"/>
    <w:rsid w:val="00354CCF"/>
    <w:rsid w:val="00355171"/>
    <w:rsid w:val="003551E9"/>
    <w:rsid w:val="003553C5"/>
    <w:rsid w:val="00355529"/>
    <w:rsid w:val="00355936"/>
    <w:rsid w:val="00355F2A"/>
    <w:rsid w:val="003561C4"/>
    <w:rsid w:val="0035638D"/>
    <w:rsid w:val="003568A9"/>
    <w:rsid w:val="003568F2"/>
    <w:rsid w:val="00356C86"/>
    <w:rsid w:val="00356CF7"/>
    <w:rsid w:val="0035704F"/>
    <w:rsid w:val="00360BE1"/>
    <w:rsid w:val="00360EB9"/>
    <w:rsid w:val="00360F02"/>
    <w:rsid w:val="00361038"/>
    <w:rsid w:val="00361162"/>
    <w:rsid w:val="003615F6"/>
    <w:rsid w:val="00361B76"/>
    <w:rsid w:val="00361F75"/>
    <w:rsid w:val="003622E4"/>
    <w:rsid w:val="00362560"/>
    <w:rsid w:val="00362BB7"/>
    <w:rsid w:val="00362D5F"/>
    <w:rsid w:val="00362F4A"/>
    <w:rsid w:val="00362F67"/>
    <w:rsid w:val="0036316E"/>
    <w:rsid w:val="003636DD"/>
    <w:rsid w:val="00363791"/>
    <w:rsid w:val="003637D3"/>
    <w:rsid w:val="00363823"/>
    <w:rsid w:val="003638AF"/>
    <w:rsid w:val="00364094"/>
    <w:rsid w:val="0036437F"/>
    <w:rsid w:val="003643CD"/>
    <w:rsid w:val="00364C58"/>
    <w:rsid w:val="00364CB9"/>
    <w:rsid w:val="00364D58"/>
    <w:rsid w:val="003653D4"/>
    <w:rsid w:val="00365B6F"/>
    <w:rsid w:val="00365CBC"/>
    <w:rsid w:val="00365D35"/>
    <w:rsid w:val="00365E06"/>
    <w:rsid w:val="00366159"/>
    <w:rsid w:val="00366266"/>
    <w:rsid w:val="00366895"/>
    <w:rsid w:val="00367554"/>
    <w:rsid w:val="00367BE9"/>
    <w:rsid w:val="00367E48"/>
    <w:rsid w:val="00370353"/>
    <w:rsid w:val="00370456"/>
    <w:rsid w:val="003708A0"/>
    <w:rsid w:val="00370CF1"/>
    <w:rsid w:val="00370E40"/>
    <w:rsid w:val="00370E8E"/>
    <w:rsid w:val="00370F85"/>
    <w:rsid w:val="00371633"/>
    <w:rsid w:val="0037175A"/>
    <w:rsid w:val="003719BD"/>
    <w:rsid w:val="00371BC3"/>
    <w:rsid w:val="00371D34"/>
    <w:rsid w:val="00371E3C"/>
    <w:rsid w:val="00371F01"/>
    <w:rsid w:val="00372C03"/>
    <w:rsid w:val="00372E53"/>
    <w:rsid w:val="00372E99"/>
    <w:rsid w:val="00372FCB"/>
    <w:rsid w:val="0037373A"/>
    <w:rsid w:val="00373C29"/>
    <w:rsid w:val="00373ED2"/>
    <w:rsid w:val="003740C9"/>
    <w:rsid w:val="00374208"/>
    <w:rsid w:val="003743D1"/>
    <w:rsid w:val="00374580"/>
    <w:rsid w:val="00374598"/>
    <w:rsid w:val="003746D7"/>
    <w:rsid w:val="00374CAF"/>
    <w:rsid w:val="00374F94"/>
    <w:rsid w:val="00375118"/>
    <w:rsid w:val="0037558F"/>
    <w:rsid w:val="00375A3E"/>
    <w:rsid w:val="00375BB6"/>
    <w:rsid w:val="00375C28"/>
    <w:rsid w:val="00375F35"/>
    <w:rsid w:val="0037641B"/>
    <w:rsid w:val="0037672A"/>
    <w:rsid w:val="0037692B"/>
    <w:rsid w:val="00376D1D"/>
    <w:rsid w:val="00376E3B"/>
    <w:rsid w:val="003772B3"/>
    <w:rsid w:val="00377434"/>
    <w:rsid w:val="003774C3"/>
    <w:rsid w:val="00377912"/>
    <w:rsid w:val="00377D91"/>
    <w:rsid w:val="003802F9"/>
    <w:rsid w:val="003804A8"/>
    <w:rsid w:val="003808BD"/>
    <w:rsid w:val="00380DBE"/>
    <w:rsid w:val="00380F8A"/>
    <w:rsid w:val="0038104B"/>
    <w:rsid w:val="00381ACD"/>
    <w:rsid w:val="00381CF0"/>
    <w:rsid w:val="00381EF5"/>
    <w:rsid w:val="003821B1"/>
    <w:rsid w:val="00382405"/>
    <w:rsid w:val="0038254A"/>
    <w:rsid w:val="00382778"/>
    <w:rsid w:val="003827CA"/>
    <w:rsid w:val="00382A67"/>
    <w:rsid w:val="00382C7E"/>
    <w:rsid w:val="00382D2F"/>
    <w:rsid w:val="00383799"/>
    <w:rsid w:val="00383B17"/>
    <w:rsid w:val="00383C4B"/>
    <w:rsid w:val="00383D60"/>
    <w:rsid w:val="00384294"/>
    <w:rsid w:val="00384EC4"/>
    <w:rsid w:val="0038586A"/>
    <w:rsid w:val="0038588B"/>
    <w:rsid w:val="00385899"/>
    <w:rsid w:val="00385E5A"/>
    <w:rsid w:val="00386468"/>
    <w:rsid w:val="00386A63"/>
    <w:rsid w:val="0038777E"/>
    <w:rsid w:val="003877E3"/>
    <w:rsid w:val="00387859"/>
    <w:rsid w:val="00390C4C"/>
    <w:rsid w:val="003910CB"/>
    <w:rsid w:val="003914B6"/>
    <w:rsid w:val="00391E85"/>
    <w:rsid w:val="003929BE"/>
    <w:rsid w:val="00392AFD"/>
    <w:rsid w:val="003930E8"/>
    <w:rsid w:val="003931A1"/>
    <w:rsid w:val="003936ED"/>
    <w:rsid w:val="00393925"/>
    <w:rsid w:val="00393C45"/>
    <w:rsid w:val="00393CF0"/>
    <w:rsid w:val="003943BC"/>
    <w:rsid w:val="00394954"/>
    <w:rsid w:val="0039499F"/>
    <w:rsid w:val="003949D0"/>
    <w:rsid w:val="00395578"/>
    <w:rsid w:val="00395698"/>
    <w:rsid w:val="00395A5E"/>
    <w:rsid w:val="00395ECD"/>
    <w:rsid w:val="00395FB7"/>
    <w:rsid w:val="00396092"/>
    <w:rsid w:val="00396259"/>
    <w:rsid w:val="00396262"/>
    <w:rsid w:val="003964A2"/>
    <w:rsid w:val="00396BEA"/>
    <w:rsid w:val="00396ED6"/>
    <w:rsid w:val="00397171"/>
    <w:rsid w:val="00397727"/>
    <w:rsid w:val="00397A30"/>
    <w:rsid w:val="00397D24"/>
    <w:rsid w:val="00397FFA"/>
    <w:rsid w:val="003A0167"/>
    <w:rsid w:val="003A1260"/>
    <w:rsid w:val="003A126F"/>
    <w:rsid w:val="003A1C3F"/>
    <w:rsid w:val="003A25B2"/>
    <w:rsid w:val="003A26FE"/>
    <w:rsid w:val="003A27BC"/>
    <w:rsid w:val="003A2D52"/>
    <w:rsid w:val="003A32FD"/>
    <w:rsid w:val="003A3423"/>
    <w:rsid w:val="003A348C"/>
    <w:rsid w:val="003A35A3"/>
    <w:rsid w:val="003A48A8"/>
    <w:rsid w:val="003A4A01"/>
    <w:rsid w:val="003A5128"/>
    <w:rsid w:val="003A567F"/>
    <w:rsid w:val="003A5975"/>
    <w:rsid w:val="003A5D94"/>
    <w:rsid w:val="003A5E9E"/>
    <w:rsid w:val="003A6709"/>
    <w:rsid w:val="003A6777"/>
    <w:rsid w:val="003A684E"/>
    <w:rsid w:val="003A6917"/>
    <w:rsid w:val="003A699F"/>
    <w:rsid w:val="003A69D6"/>
    <w:rsid w:val="003A7522"/>
    <w:rsid w:val="003A7E40"/>
    <w:rsid w:val="003B06BF"/>
    <w:rsid w:val="003B0991"/>
    <w:rsid w:val="003B0B37"/>
    <w:rsid w:val="003B0E4F"/>
    <w:rsid w:val="003B1232"/>
    <w:rsid w:val="003B1258"/>
    <w:rsid w:val="003B1865"/>
    <w:rsid w:val="003B1A3E"/>
    <w:rsid w:val="003B1E0E"/>
    <w:rsid w:val="003B1F54"/>
    <w:rsid w:val="003B2B0A"/>
    <w:rsid w:val="003B2E21"/>
    <w:rsid w:val="003B310A"/>
    <w:rsid w:val="003B367B"/>
    <w:rsid w:val="003B3ED2"/>
    <w:rsid w:val="003B3F1F"/>
    <w:rsid w:val="003B4841"/>
    <w:rsid w:val="003B4C58"/>
    <w:rsid w:val="003B4EC0"/>
    <w:rsid w:val="003B5322"/>
    <w:rsid w:val="003B55F5"/>
    <w:rsid w:val="003B5A2A"/>
    <w:rsid w:val="003B5DBC"/>
    <w:rsid w:val="003B5EE1"/>
    <w:rsid w:val="003B6087"/>
    <w:rsid w:val="003B60AD"/>
    <w:rsid w:val="003B64A8"/>
    <w:rsid w:val="003B69B9"/>
    <w:rsid w:val="003B6C7D"/>
    <w:rsid w:val="003B74F0"/>
    <w:rsid w:val="003B7E1C"/>
    <w:rsid w:val="003B7F88"/>
    <w:rsid w:val="003C00A6"/>
    <w:rsid w:val="003C00E0"/>
    <w:rsid w:val="003C066A"/>
    <w:rsid w:val="003C1017"/>
    <w:rsid w:val="003C10CB"/>
    <w:rsid w:val="003C183B"/>
    <w:rsid w:val="003C1D8D"/>
    <w:rsid w:val="003C25F0"/>
    <w:rsid w:val="003C28CD"/>
    <w:rsid w:val="003C2DD8"/>
    <w:rsid w:val="003C2F63"/>
    <w:rsid w:val="003C3226"/>
    <w:rsid w:val="003C3975"/>
    <w:rsid w:val="003C39BA"/>
    <w:rsid w:val="003C39C5"/>
    <w:rsid w:val="003C3EA5"/>
    <w:rsid w:val="003C40F2"/>
    <w:rsid w:val="003C41C8"/>
    <w:rsid w:val="003C4262"/>
    <w:rsid w:val="003C45C4"/>
    <w:rsid w:val="003C4E77"/>
    <w:rsid w:val="003C5031"/>
    <w:rsid w:val="003C5121"/>
    <w:rsid w:val="003C51C6"/>
    <w:rsid w:val="003C55D3"/>
    <w:rsid w:val="003C5865"/>
    <w:rsid w:val="003C5B7E"/>
    <w:rsid w:val="003C5D9A"/>
    <w:rsid w:val="003C66C1"/>
    <w:rsid w:val="003C73E4"/>
    <w:rsid w:val="003C749E"/>
    <w:rsid w:val="003C74C0"/>
    <w:rsid w:val="003C7521"/>
    <w:rsid w:val="003C754C"/>
    <w:rsid w:val="003C7673"/>
    <w:rsid w:val="003C7BA2"/>
    <w:rsid w:val="003C7CC4"/>
    <w:rsid w:val="003D02C2"/>
    <w:rsid w:val="003D082B"/>
    <w:rsid w:val="003D0831"/>
    <w:rsid w:val="003D0A9B"/>
    <w:rsid w:val="003D0BCF"/>
    <w:rsid w:val="003D0FB3"/>
    <w:rsid w:val="003D1117"/>
    <w:rsid w:val="003D1135"/>
    <w:rsid w:val="003D1954"/>
    <w:rsid w:val="003D1FD3"/>
    <w:rsid w:val="003D2042"/>
    <w:rsid w:val="003D29B9"/>
    <w:rsid w:val="003D2C40"/>
    <w:rsid w:val="003D2FB8"/>
    <w:rsid w:val="003D3250"/>
    <w:rsid w:val="003D3834"/>
    <w:rsid w:val="003D3B8A"/>
    <w:rsid w:val="003D3E30"/>
    <w:rsid w:val="003D431B"/>
    <w:rsid w:val="003D43CC"/>
    <w:rsid w:val="003D46E0"/>
    <w:rsid w:val="003D4788"/>
    <w:rsid w:val="003D491F"/>
    <w:rsid w:val="003D4AA3"/>
    <w:rsid w:val="003D5853"/>
    <w:rsid w:val="003D5C57"/>
    <w:rsid w:val="003D5CE0"/>
    <w:rsid w:val="003D5F62"/>
    <w:rsid w:val="003D609E"/>
    <w:rsid w:val="003D6AB0"/>
    <w:rsid w:val="003D6B27"/>
    <w:rsid w:val="003D6DDC"/>
    <w:rsid w:val="003D746D"/>
    <w:rsid w:val="003E01EA"/>
    <w:rsid w:val="003E0482"/>
    <w:rsid w:val="003E04B1"/>
    <w:rsid w:val="003E0E0F"/>
    <w:rsid w:val="003E121C"/>
    <w:rsid w:val="003E15F6"/>
    <w:rsid w:val="003E1F2E"/>
    <w:rsid w:val="003E2328"/>
    <w:rsid w:val="003E281A"/>
    <w:rsid w:val="003E292A"/>
    <w:rsid w:val="003E293D"/>
    <w:rsid w:val="003E2E84"/>
    <w:rsid w:val="003E2F50"/>
    <w:rsid w:val="003E31B8"/>
    <w:rsid w:val="003E34CB"/>
    <w:rsid w:val="003E350B"/>
    <w:rsid w:val="003E395E"/>
    <w:rsid w:val="003E3AB5"/>
    <w:rsid w:val="003E3CF6"/>
    <w:rsid w:val="003E3DE2"/>
    <w:rsid w:val="003E4059"/>
    <w:rsid w:val="003E42BA"/>
    <w:rsid w:val="003E45E5"/>
    <w:rsid w:val="003E46E2"/>
    <w:rsid w:val="003E475E"/>
    <w:rsid w:val="003E4EA9"/>
    <w:rsid w:val="003E4F0B"/>
    <w:rsid w:val="003E508B"/>
    <w:rsid w:val="003E525A"/>
    <w:rsid w:val="003E52D9"/>
    <w:rsid w:val="003E5370"/>
    <w:rsid w:val="003E567F"/>
    <w:rsid w:val="003E57DE"/>
    <w:rsid w:val="003E5BAD"/>
    <w:rsid w:val="003E5BC1"/>
    <w:rsid w:val="003E5EF6"/>
    <w:rsid w:val="003E5FDE"/>
    <w:rsid w:val="003E6017"/>
    <w:rsid w:val="003E605B"/>
    <w:rsid w:val="003E6618"/>
    <w:rsid w:val="003E67C3"/>
    <w:rsid w:val="003E7522"/>
    <w:rsid w:val="003E7A6E"/>
    <w:rsid w:val="003E7B76"/>
    <w:rsid w:val="003F0106"/>
    <w:rsid w:val="003F02AB"/>
    <w:rsid w:val="003F0948"/>
    <w:rsid w:val="003F0BA6"/>
    <w:rsid w:val="003F180A"/>
    <w:rsid w:val="003F1BB0"/>
    <w:rsid w:val="003F1C98"/>
    <w:rsid w:val="003F2DA3"/>
    <w:rsid w:val="003F2F65"/>
    <w:rsid w:val="003F2F9A"/>
    <w:rsid w:val="003F310E"/>
    <w:rsid w:val="003F3227"/>
    <w:rsid w:val="003F3EB5"/>
    <w:rsid w:val="003F42F5"/>
    <w:rsid w:val="003F4406"/>
    <w:rsid w:val="003F487B"/>
    <w:rsid w:val="003F4C54"/>
    <w:rsid w:val="003F5886"/>
    <w:rsid w:val="003F5BFD"/>
    <w:rsid w:val="003F5E1F"/>
    <w:rsid w:val="003F603D"/>
    <w:rsid w:val="003F66BA"/>
    <w:rsid w:val="003F799D"/>
    <w:rsid w:val="003F7D89"/>
    <w:rsid w:val="003F7E19"/>
    <w:rsid w:val="0040004C"/>
    <w:rsid w:val="0040013B"/>
    <w:rsid w:val="00400403"/>
    <w:rsid w:val="0040049B"/>
    <w:rsid w:val="00400572"/>
    <w:rsid w:val="00400674"/>
    <w:rsid w:val="00400834"/>
    <w:rsid w:val="00400CB6"/>
    <w:rsid w:val="004013C1"/>
    <w:rsid w:val="0040165F"/>
    <w:rsid w:val="00401661"/>
    <w:rsid w:val="0040190F"/>
    <w:rsid w:val="004019A7"/>
    <w:rsid w:val="00401C08"/>
    <w:rsid w:val="00401F1C"/>
    <w:rsid w:val="004026E4"/>
    <w:rsid w:val="0040292E"/>
    <w:rsid w:val="00402AC7"/>
    <w:rsid w:val="004039D0"/>
    <w:rsid w:val="00403BBC"/>
    <w:rsid w:val="004042F5"/>
    <w:rsid w:val="00404AAB"/>
    <w:rsid w:val="00404D46"/>
    <w:rsid w:val="0040513E"/>
    <w:rsid w:val="004054CF"/>
    <w:rsid w:val="00405A2E"/>
    <w:rsid w:val="004063BB"/>
    <w:rsid w:val="004067C3"/>
    <w:rsid w:val="00406813"/>
    <w:rsid w:val="00406A23"/>
    <w:rsid w:val="00406DF4"/>
    <w:rsid w:val="00406E3B"/>
    <w:rsid w:val="00407294"/>
    <w:rsid w:val="00407B24"/>
    <w:rsid w:val="00407BB4"/>
    <w:rsid w:val="00407C54"/>
    <w:rsid w:val="00407D4C"/>
    <w:rsid w:val="004106EC"/>
    <w:rsid w:val="00410D91"/>
    <w:rsid w:val="0041104E"/>
    <w:rsid w:val="00411090"/>
    <w:rsid w:val="00411111"/>
    <w:rsid w:val="004111AC"/>
    <w:rsid w:val="00411496"/>
    <w:rsid w:val="004116AC"/>
    <w:rsid w:val="004119CF"/>
    <w:rsid w:val="00411BAB"/>
    <w:rsid w:val="00411C1E"/>
    <w:rsid w:val="004123EE"/>
    <w:rsid w:val="0041245D"/>
    <w:rsid w:val="0041260C"/>
    <w:rsid w:val="00412BF0"/>
    <w:rsid w:val="00413090"/>
    <w:rsid w:val="00413517"/>
    <w:rsid w:val="004135F1"/>
    <w:rsid w:val="0041363D"/>
    <w:rsid w:val="00413662"/>
    <w:rsid w:val="00413A30"/>
    <w:rsid w:val="00413A5B"/>
    <w:rsid w:val="00413C3E"/>
    <w:rsid w:val="00413D79"/>
    <w:rsid w:val="00413DD9"/>
    <w:rsid w:val="00413FF4"/>
    <w:rsid w:val="00414104"/>
    <w:rsid w:val="00414760"/>
    <w:rsid w:val="004149FD"/>
    <w:rsid w:val="00414BE6"/>
    <w:rsid w:val="00414BEA"/>
    <w:rsid w:val="00415615"/>
    <w:rsid w:val="0041608E"/>
    <w:rsid w:val="00416305"/>
    <w:rsid w:val="0041770D"/>
    <w:rsid w:val="0041775A"/>
    <w:rsid w:val="0041793B"/>
    <w:rsid w:val="00417B6D"/>
    <w:rsid w:val="00417E14"/>
    <w:rsid w:val="0042009C"/>
    <w:rsid w:val="00420202"/>
    <w:rsid w:val="0042029A"/>
    <w:rsid w:val="004202B0"/>
    <w:rsid w:val="0042039D"/>
    <w:rsid w:val="0042041E"/>
    <w:rsid w:val="00420540"/>
    <w:rsid w:val="004208B9"/>
    <w:rsid w:val="00420DDF"/>
    <w:rsid w:val="004213E1"/>
    <w:rsid w:val="00421873"/>
    <w:rsid w:val="00421C6E"/>
    <w:rsid w:val="0042203C"/>
    <w:rsid w:val="00422458"/>
    <w:rsid w:val="004225E8"/>
    <w:rsid w:val="00422937"/>
    <w:rsid w:val="00422FB6"/>
    <w:rsid w:val="00423011"/>
    <w:rsid w:val="004237D4"/>
    <w:rsid w:val="00423A74"/>
    <w:rsid w:val="00423C9F"/>
    <w:rsid w:val="00423F15"/>
    <w:rsid w:val="0042428C"/>
    <w:rsid w:val="004242EC"/>
    <w:rsid w:val="004245AA"/>
    <w:rsid w:val="00424CA2"/>
    <w:rsid w:val="00425BED"/>
    <w:rsid w:val="0042636E"/>
    <w:rsid w:val="00426652"/>
    <w:rsid w:val="004269EA"/>
    <w:rsid w:val="00426A2E"/>
    <w:rsid w:val="00427584"/>
    <w:rsid w:val="004275C5"/>
    <w:rsid w:val="0042777E"/>
    <w:rsid w:val="004277B4"/>
    <w:rsid w:val="00427DE8"/>
    <w:rsid w:val="00427F56"/>
    <w:rsid w:val="00427FC7"/>
    <w:rsid w:val="00430304"/>
    <w:rsid w:val="004307B0"/>
    <w:rsid w:val="00430AF6"/>
    <w:rsid w:val="00430B02"/>
    <w:rsid w:val="00430C63"/>
    <w:rsid w:val="00430F21"/>
    <w:rsid w:val="004311F1"/>
    <w:rsid w:val="00431A12"/>
    <w:rsid w:val="00431FC7"/>
    <w:rsid w:val="0043216F"/>
    <w:rsid w:val="00432B3C"/>
    <w:rsid w:val="00432FAD"/>
    <w:rsid w:val="004333F3"/>
    <w:rsid w:val="004336DD"/>
    <w:rsid w:val="0043393E"/>
    <w:rsid w:val="00433A61"/>
    <w:rsid w:val="00433DB6"/>
    <w:rsid w:val="004344F8"/>
    <w:rsid w:val="00434BE6"/>
    <w:rsid w:val="0043514C"/>
    <w:rsid w:val="004354E3"/>
    <w:rsid w:val="00435568"/>
    <w:rsid w:val="00435596"/>
    <w:rsid w:val="00436144"/>
    <w:rsid w:val="00436263"/>
    <w:rsid w:val="004362CD"/>
    <w:rsid w:val="00436DCB"/>
    <w:rsid w:val="00436EE9"/>
    <w:rsid w:val="00436F10"/>
    <w:rsid w:val="004370E8"/>
    <w:rsid w:val="004376D0"/>
    <w:rsid w:val="00437CCB"/>
    <w:rsid w:val="00437FAC"/>
    <w:rsid w:val="004407AA"/>
    <w:rsid w:val="004407B2"/>
    <w:rsid w:val="00440EDE"/>
    <w:rsid w:val="00441B8B"/>
    <w:rsid w:val="00441E6A"/>
    <w:rsid w:val="00442094"/>
    <w:rsid w:val="00442183"/>
    <w:rsid w:val="004421EC"/>
    <w:rsid w:val="004428DC"/>
    <w:rsid w:val="004429F7"/>
    <w:rsid w:val="00442AEC"/>
    <w:rsid w:val="00442FA5"/>
    <w:rsid w:val="00442FAC"/>
    <w:rsid w:val="00443009"/>
    <w:rsid w:val="0044312E"/>
    <w:rsid w:val="00443176"/>
    <w:rsid w:val="00443420"/>
    <w:rsid w:val="00443647"/>
    <w:rsid w:val="00443999"/>
    <w:rsid w:val="00443BF3"/>
    <w:rsid w:val="0044406B"/>
    <w:rsid w:val="00444E29"/>
    <w:rsid w:val="00444F13"/>
    <w:rsid w:val="004450C1"/>
    <w:rsid w:val="0044530C"/>
    <w:rsid w:val="00445802"/>
    <w:rsid w:val="004458DC"/>
    <w:rsid w:val="00445944"/>
    <w:rsid w:val="0044642B"/>
    <w:rsid w:val="004464F1"/>
    <w:rsid w:val="00446609"/>
    <w:rsid w:val="00446B8C"/>
    <w:rsid w:val="00446DA2"/>
    <w:rsid w:val="00446F27"/>
    <w:rsid w:val="0044704F"/>
    <w:rsid w:val="004474F1"/>
    <w:rsid w:val="00447813"/>
    <w:rsid w:val="00450038"/>
    <w:rsid w:val="0045037D"/>
    <w:rsid w:val="004503C6"/>
    <w:rsid w:val="0045082E"/>
    <w:rsid w:val="004508B6"/>
    <w:rsid w:val="00450B6F"/>
    <w:rsid w:val="00450BB5"/>
    <w:rsid w:val="00450F77"/>
    <w:rsid w:val="004519DD"/>
    <w:rsid w:val="00451AA0"/>
    <w:rsid w:val="00451D47"/>
    <w:rsid w:val="00451F6D"/>
    <w:rsid w:val="0045223D"/>
    <w:rsid w:val="004523A9"/>
    <w:rsid w:val="004523CD"/>
    <w:rsid w:val="00452647"/>
    <w:rsid w:val="00452676"/>
    <w:rsid w:val="004527BF"/>
    <w:rsid w:val="004527C7"/>
    <w:rsid w:val="00452988"/>
    <w:rsid w:val="00452C5F"/>
    <w:rsid w:val="00452E68"/>
    <w:rsid w:val="0045301D"/>
    <w:rsid w:val="004531E7"/>
    <w:rsid w:val="0045344F"/>
    <w:rsid w:val="00453B4D"/>
    <w:rsid w:val="00453D62"/>
    <w:rsid w:val="00454607"/>
    <w:rsid w:val="0045465F"/>
    <w:rsid w:val="00456061"/>
    <w:rsid w:val="00456392"/>
    <w:rsid w:val="00456620"/>
    <w:rsid w:val="0045672A"/>
    <w:rsid w:val="00456D61"/>
    <w:rsid w:val="004570BC"/>
    <w:rsid w:val="00457594"/>
    <w:rsid w:val="00457B2D"/>
    <w:rsid w:val="00457FF1"/>
    <w:rsid w:val="00460190"/>
    <w:rsid w:val="00460378"/>
    <w:rsid w:val="00460482"/>
    <w:rsid w:val="00460753"/>
    <w:rsid w:val="00460771"/>
    <w:rsid w:val="0046099E"/>
    <w:rsid w:val="00460AB4"/>
    <w:rsid w:val="00461A9F"/>
    <w:rsid w:val="00461B49"/>
    <w:rsid w:val="00461B8A"/>
    <w:rsid w:val="0046229D"/>
    <w:rsid w:val="004622DC"/>
    <w:rsid w:val="00462375"/>
    <w:rsid w:val="00462431"/>
    <w:rsid w:val="004627F2"/>
    <w:rsid w:val="004628FB"/>
    <w:rsid w:val="00462B2D"/>
    <w:rsid w:val="00462E2C"/>
    <w:rsid w:val="00462E52"/>
    <w:rsid w:val="00462ED8"/>
    <w:rsid w:val="00463176"/>
    <w:rsid w:val="00463287"/>
    <w:rsid w:val="00463364"/>
    <w:rsid w:val="00463957"/>
    <w:rsid w:val="00463C83"/>
    <w:rsid w:val="00463FD0"/>
    <w:rsid w:val="00464136"/>
    <w:rsid w:val="00464948"/>
    <w:rsid w:val="00464B90"/>
    <w:rsid w:val="00464C8A"/>
    <w:rsid w:val="00464D7C"/>
    <w:rsid w:val="00464E15"/>
    <w:rsid w:val="00465617"/>
    <w:rsid w:val="00465913"/>
    <w:rsid w:val="00465B0B"/>
    <w:rsid w:val="00465CEA"/>
    <w:rsid w:val="00466616"/>
    <w:rsid w:val="00466769"/>
    <w:rsid w:val="00466822"/>
    <w:rsid w:val="00466DB0"/>
    <w:rsid w:val="00467043"/>
    <w:rsid w:val="00467807"/>
    <w:rsid w:val="00467ACE"/>
    <w:rsid w:val="00467C78"/>
    <w:rsid w:val="00467DC8"/>
    <w:rsid w:val="00470182"/>
    <w:rsid w:val="004701AA"/>
    <w:rsid w:val="004701B1"/>
    <w:rsid w:val="00470518"/>
    <w:rsid w:val="004706D5"/>
    <w:rsid w:val="00470727"/>
    <w:rsid w:val="004710C1"/>
    <w:rsid w:val="00471265"/>
    <w:rsid w:val="0047183E"/>
    <w:rsid w:val="00471A4E"/>
    <w:rsid w:val="00471D54"/>
    <w:rsid w:val="00471D7D"/>
    <w:rsid w:val="00471DFC"/>
    <w:rsid w:val="00471EF6"/>
    <w:rsid w:val="00472B5D"/>
    <w:rsid w:val="00472FC0"/>
    <w:rsid w:val="00472FDB"/>
    <w:rsid w:val="00473347"/>
    <w:rsid w:val="00473F7C"/>
    <w:rsid w:val="004740A3"/>
    <w:rsid w:val="00474382"/>
    <w:rsid w:val="004745EC"/>
    <w:rsid w:val="00474BF0"/>
    <w:rsid w:val="00474C1B"/>
    <w:rsid w:val="004756BC"/>
    <w:rsid w:val="004757A5"/>
    <w:rsid w:val="004762B8"/>
    <w:rsid w:val="00476CA2"/>
    <w:rsid w:val="0047702A"/>
    <w:rsid w:val="004771DE"/>
    <w:rsid w:val="00477467"/>
    <w:rsid w:val="0047756D"/>
    <w:rsid w:val="004775B6"/>
    <w:rsid w:val="00477B21"/>
    <w:rsid w:val="0048039F"/>
    <w:rsid w:val="004803D9"/>
    <w:rsid w:val="0048054D"/>
    <w:rsid w:val="00480680"/>
    <w:rsid w:val="00480C7B"/>
    <w:rsid w:val="004811C6"/>
    <w:rsid w:val="00481733"/>
    <w:rsid w:val="004818A3"/>
    <w:rsid w:val="00481919"/>
    <w:rsid w:val="00481CAD"/>
    <w:rsid w:val="00482053"/>
    <w:rsid w:val="004821C7"/>
    <w:rsid w:val="0048229E"/>
    <w:rsid w:val="004824AA"/>
    <w:rsid w:val="00482863"/>
    <w:rsid w:val="004828EE"/>
    <w:rsid w:val="0048323F"/>
    <w:rsid w:val="004836BD"/>
    <w:rsid w:val="00483A99"/>
    <w:rsid w:val="0048415C"/>
    <w:rsid w:val="004848BD"/>
    <w:rsid w:val="00484E0A"/>
    <w:rsid w:val="004856E3"/>
    <w:rsid w:val="004858C9"/>
    <w:rsid w:val="00485A77"/>
    <w:rsid w:val="00485B61"/>
    <w:rsid w:val="00485CED"/>
    <w:rsid w:val="00486032"/>
    <w:rsid w:val="00486084"/>
    <w:rsid w:val="00486471"/>
    <w:rsid w:val="00486519"/>
    <w:rsid w:val="004866AC"/>
    <w:rsid w:val="004866D6"/>
    <w:rsid w:val="004868A9"/>
    <w:rsid w:val="00486BF2"/>
    <w:rsid w:val="00486DA8"/>
    <w:rsid w:val="00486F9B"/>
    <w:rsid w:val="00487003"/>
    <w:rsid w:val="004873CB"/>
    <w:rsid w:val="00487542"/>
    <w:rsid w:val="00487A30"/>
    <w:rsid w:val="00490121"/>
    <w:rsid w:val="0049041F"/>
    <w:rsid w:val="00490643"/>
    <w:rsid w:val="00490ACC"/>
    <w:rsid w:val="00490B58"/>
    <w:rsid w:val="00490F5D"/>
    <w:rsid w:val="004912D7"/>
    <w:rsid w:val="004915B9"/>
    <w:rsid w:val="0049186C"/>
    <w:rsid w:val="004919E2"/>
    <w:rsid w:val="00491A3D"/>
    <w:rsid w:val="00491D9A"/>
    <w:rsid w:val="00491DE0"/>
    <w:rsid w:val="00491F56"/>
    <w:rsid w:val="00491FDB"/>
    <w:rsid w:val="0049239A"/>
    <w:rsid w:val="0049252A"/>
    <w:rsid w:val="00492634"/>
    <w:rsid w:val="00492764"/>
    <w:rsid w:val="00492AA7"/>
    <w:rsid w:val="00492B57"/>
    <w:rsid w:val="004932AB"/>
    <w:rsid w:val="004933E5"/>
    <w:rsid w:val="004936AC"/>
    <w:rsid w:val="00493B16"/>
    <w:rsid w:val="00493DAA"/>
    <w:rsid w:val="0049446D"/>
    <w:rsid w:val="00494679"/>
    <w:rsid w:val="004947DD"/>
    <w:rsid w:val="00494834"/>
    <w:rsid w:val="00494DE7"/>
    <w:rsid w:val="00494E42"/>
    <w:rsid w:val="00495061"/>
    <w:rsid w:val="0049547F"/>
    <w:rsid w:val="00495EBD"/>
    <w:rsid w:val="0049620D"/>
    <w:rsid w:val="00496591"/>
    <w:rsid w:val="00496A21"/>
    <w:rsid w:val="00496DEC"/>
    <w:rsid w:val="004973AA"/>
    <w:rsid w:val="00497CCB"/>
    <w:rsid w:val="004A0C1B"/>
    <w:rsid w:val="004A0F05"/>
    <w:rsid w:val="004A0F32"/>
    <w:rsid w:val="004A11BA"/>
    <w:rsid w:val="004A1788"/>
    <w:rsid w:val="004A19AB"/>
    <w:rsid w:val="004A24E2"/>
    <w:rsid w:val="004A2911"/>
    <w:rsid w:val="004A295B"/>
    <w:rsid w:val="004A2962"/>
    <w:rsid w:val="004A2A2E"/>
    <w:rsid w:val="004A3327"/>
    <w:rsid w:val="004A3F8F"/>
    <w:rsid w:val="004A4096"/>
    <w:rsid w:val="004A4A4A"/>
    <w:rsid w:val="004A4B03"/>
    <w:rsid w:val="004A5966"/>
    <w:rsid w:val="004A5D05"/>
    <w:rsid w:val="004A5D97"/>
    <w:rsid w:val="004A6272"/>
    <w:rsid w:val="004A6C00"/>
    <w:rsid w:val="004A6C5A"/>
    <w:rsid w:val="004A70E5"/>
    <w:rsid w:val="004A7415"/>
    <w:rsid w:val="004A787E"/>
    <w:rsid w:val="004B02A7"/>
    <w:rsid w:val="004B030C"/>
    <w:rsid w:val="004B04B3"/>
    <w:rsid w:val="004B0924"/>
    <w:rsid w:val="004B0A06"/>
    <w:rsid w:val="004B1ACC"/>
    <w:rsid w:val="004B1AD6"/>
    <w:rsid w:val="004B1BBA"/>
    <w:rsid w:val="004B1D0C"/>
    <w:rsid w:val="004B22E9"/>
    <w:rsid w:val="004B251D"/>
    <w:rsid w:val="004B302D"/>
    <w:rsid w:val="004B3174"/>
    <w:rsid w:val="004B3820"/>
    <w:rsid w:val="004B38AA"/>
    <w:rsid w:val="004B398E"/>
    <w:rsid w:val="004B3999"/>
    <w:rsid w:val="004B3B59"/>
    <w:rsid w:val="004B43B8"/>
    <w:rsid w:val="004B4554"/>
    <w:rsid w:val="004B4611"/>
    <w:rsid w:val="004B4DA1"/>
    <w:rsid w:val="004B5144"/>
    <w:rsid w:val="004B5313"/>
    <w:rsid w:val="004B53F4"/>
    <w:rsid w:val="004B56C8"/>
    <w:rsid w:val="004B601F"/>
    <w:rsid w:val="004B6145"/>
    <w:rsid w:val="004B6BA0"/>
    <w:rsid w:val="004B6CF7"/>
    <w:rsid w:val="004B7005"/>
    <w:rsid w:val="004B7403"/>
    <w:rsid w:val="004B7614"/>
    <w:rsid w:val="004B78C0"/>
    <w:rsid w:val="004C0ADA"/>
    <w:rsid w:val="004C13AC"/>
    <w:rsid w:val="004C1625"/>
    <w:rsid w:val="004C2460"/>
    <w:rsid w:val="004C2610"/>
    <w:rsid w:val="004C2A04"/>
    <w:rsid w:val="004C3434"/>
    <w:rsid w:val="004C3626"/>
    <w:rsid w:val="004C3A73"/>
    <w:rsid w:val="004C3FD7"/>
    <w:rsid w:val="004C409D"/>
    <w:rsid w:val="004C41AD"/>
    <w:rsid w:val="004C4E58"/>
    <w:rsid w:val="004C4EB2"/>
    <w:rsid w:val="004C5717"/>
    <w:rsid w:val="004C5D5B"/>
    <w:rsid w:val="004C5DBD"/>
    <w:rsid w:val="004C5E00"/>
    <w:rsid w:val="004C5EC6"/>
    <w:rsid w:val="004C74B8"/>
    <w:rsid w:val="004C753F"/>
    <w:rsid w:val="004C7CFB"/>
    <w:rsid w:val="004C7D1D"/>
    <w:rsid w:val="004D025E"/>
    <w:rsid w:val="004D0288"/>
    <w:rsid w:val="004D0806"/>
    <w:rsid w:val="004D0913"/>
    <w:rsid w:val="004D0A57"/>
    <w:rsid w:val="004D0BEE"/>
    <w:rsid w:val="004D0E1F"/>
    <w:rsid w:val="004D0E7D"/>
    <w:rsid w:val="004D1251"/>
    <w:rsid w:val="004D1784"/>
    <w:rsid w:val="004D17A9"/>
    <w:rsid w:val="004D1C15"/>
    <w:rsid w:val="004D3594"/>
    <w:rsid w:val="004D37CD"/>
    <w:rsid w:val="004D3C42"/>
    <w:rsid w:val="004D3C69"/>
    <w:rsid w:val="004D3D8D"/>
    <w:rsid w:val="004D3EA4"/>
    <w:rsid w:val="004D4031"/>
    <w:rsid w:val="004D4107"/>
    <w:rsid w:val="004D43EA"/>
    <w:rsid w:val="004D4597"/>
    <w:rsid w:val="004D4A53"/>
    <w:rsid w:val="004D4A84"/>
    <w:rsid w:val="004D4CA5"/>
    <w:rsid w:val="004D5024"/>
    <w:rsid w:val="004D51B5"/>
    <w:rsid w:val="004D568C"/>
    <w:rsid w:val="004D5774"/>
    <w:rsid w:val="004D5BE0"/>
    <w:rsid w:val="004D65A9"/>
    <w:rsid w:val="004D65DE"/>
    <w:rsid w:val="004D67F3"/>
    <w:rsid w:val="004D6B1F"/>
    <w:rsid w:val="004D6B5D"/>
    <w:rsid w:val="004D6F58"/>
    <w:rsid w:val="004D799C"/>
    <w:rsid w:val="004D7F2F"/>
    <w:rsid w:val="004E001E"/>
    <w:rsid w:val="004E0593"/>
    <w:rsid w:val="004E1215"/>
    <w:rsid w:val="004E148F"/>
    <w:rsid w:val="004E161F"/>
    <w:rsid w:val="004E1715"/>
    <w:rsid w:val="004E19B8"/>
    <w:rsid w:val="004E1C4F"/>
    <w:rsid w:val="004E1FAC"/>
    <w:rsid w:val="004E251C"/>
    <w:rsid w:val="004E263B"/>
    <w:rsid w:val="004E28E8"/>
    <w:rsid w:val="004E2B46"/>
    <w:rsid w:val="004E2D16"/>
    <w:rsid w:val="004E2EA9"/>
    <w:rsid w:val="004E2F84"/>
    <w:rsid w:val="004E303D"/>
    <w:rsid w:val="004E38DD"/>
    <w:rsid w:val="004E3D19"/>
    <w:rsid w:val="004E3FC1"/>
    <w:rsid w:val="004E4773"/>
    <w:rsid w:val="004E503E"/>
    <w:rsid w:val="004E55E5"/>
    <w:rsid w:val="004E58A6"/>
    <w:rsid w:val="004E595D"/>
    <w:rsid w:val="004E5B33"/>
    <w:rsid w:val="004E5B36"/>
    <w:rsid w:val="004E5DAC"/>
    <w:rsid w:val="004E5ED6"/>
    <w:rsid w:val="004E6391"/>
    <w:rsid w:val="004E6600"/>
    <w:rsid w:val="004E6826"/>
    <w:rsid w:val="004E68CA"/>
    <w:rsid w:val="004E6DE1"/>
    <w:rsid w:val="004E7AD3"/>
    <w:rsid w:val="004F006A"/>
    <w:rsid w:val="004F0306"/>
    <w:rsid w:val="004F06E3"/>
    <w:rsid w:val="004F09A9"/>
    <w:rsid w:val="004F0BEA"/>
    <w:rsid w:val="004F0E18"/>
    <w:rsid w:val="004F11FE"/>
    <w:rsid w:val="004F1372"/>
    <w:rsid w:val="004F17E4"/>
    <w:rsid w:val="004F209C"/>
    <w:rsid w:val="004F22FB"/>
    <w:rsid w:val="004F29B2"/>
    <w:rsid w:val="004F2CAE"/>
    <w:rsid w:val="004F33B3"/>
    <w:rsid w:val="004F36B6"/>
    <w:rsid w:val="004F3D1D"/>
    <w:rsid w:val="004F3F35"/>
    <w:rsid w:val="004F4187"/>
    <w:rsid w:val="004F42D0"/>
    <w:rsid w:val="004F44B8"/>
    <w:rsid w:val="004F497A"/>
    <w:rsid w:val="004F52CF"/>
    <w:rsid w:val="004F5361"/>
    <w:rsid w:val="004F5384"/>
    <w:rsid w:val="004F5880"/>
    <w:rsid w:val="004F69D6"/>
    <w:rsid w:val="004F6E34"/>
    <w:rsid w:val="004F7472"/>
    <w:rsid w:val="004F7D9C"/>
    <w:rsid w:val="0050016D"/>
    <w:rsid w:val="00500260"/>
    <w:rsid w:val="00500282"/>
    <w:rsid w:val="00500773"/>
    <w:rsid w:val="00500893"/>
    <w:rsid w:val="0050097B"/>
    <w:rsid w:val="00500B00"/>
    <w:rsid w:val="00501069"/>
    <w:rsid w:val="00501463"/>
    <w:rsid w:val="00501515"/>
    <w:rsid w:val="0050235A"/>
    <w:rsid w:val="00502548"/>
    <w:rsid w:val="0050286D"/>
    <w:rsid w:val="00502A93"/>
    <w:rsid w:val="00502B93"/>
    <w:rsid w:val="0050314E"/>
    <w:rsid w:val="00503FF4"/>
    <w:rsid w:val="0050414C"/>
    <w:rsid w:val="00504D8E"/>
    <w:rsid w:val="00505075"/>
    <w:rsid w:val="00505405"/>
    <w:rsid w:val="0050577D"/>
    <w:rsid w:val="0050583A"/>
    <w:rsid w:val="00505849"/>
    <w:rsid w:val="0050594B"/>
    <w:rsid w:val="00505CBF"/>
    <w:rsid w:val="0050638E"/>
    <w:rsid w:val="00506864"/>
    <w:rsid w:val="0050698F"/>
    <w:rsid w:val="00506B4D"/>
    <w:rsid w:val="00506F15"/>
    <w:rsid w:val="005070AD"/>
    <w:rsid w:val="005070AF"/>
    <w:rsid w:val="005072F9"/>
    <w:rsid w:val="005073E2"/>
    <w:rsid w:val="00507B70"/>
    <w:rsid w:val="00507BAE"/>
    <w:rsid w:val="00507DE2"/>
    <w:rsid w:val="00507F9E"/>
    <w:rsid w:val="00510533"/>
    <w:rsid w:val="0051055D"/>
    <w:rsid w:val="005109DA"/>
    <w:rsid w:val="00510B84"/>
    <w:rsid w:val="00510BED"/>
    <w:rsid w:val="00510C27"/>
    <w:rsid w:val="00510FE4"/>
    <w:rsid w:val="00511054"/>
    <w:rsid w:val="00511510"/>
    <w:rsid w:val="00511762"/>
    <w:rsid w:val="00511ABE"/>
    <w:rsid w:val="00511CD3"/>
    <w:rsid w:val="00511E17"/>
    <w:rsid w:val="00512181"/>
    <w:rsid w:val="00512493"/>
    <w:rsid w:val="0051297F"/>
    <w:rsid w:val="00513D15"/>
    <w:rsid w:val="00514373"/>
    <w:rsid w:val="00514761"/>
    <w:rsid w:val="00514BB5"/>
    <w:rsid w:val="00515800"/>
    <w:rsid w:val="00515D9F"/>
    <w:rsid w:val="00516296"/>
    <w:rsid w:val="005168DD"/>
    <w:rsid w:val="00516A60"/>
    <w:rsid w:val="005170CD"/>
    <w:rsid w:val="00517958"/>
    <w:rsid w:val="00517D3C"/>
    <w:rsid w:val="00517D91"/>
    <w:rsid w:val="00517DF5"/>
    <w:rsid w:val="00517F9D"/>
    <w:rsid w:val="005205ED"/>
    <w:rsid w:val="005206EC"/>
    <w:rsid w:val="00520876"/>
    <w:rsid w:val="00520B0D"/>
    <w:rsid w:val="00520BE5"/>
    <w:rsid w:val="00520C8C"/>
    <w:rsid w:val="00520D7C"/>
    <w:rsid w:val="00521307"/>
    <w:rsid w:val="005219E2"/>
    <w:rsid w:val="00521CDC"/>
    <w:rsid w:val="00522013"/>
    <w:rsid w:val="005221A1"/>
    <w:rsid w:val="005222CB"/>
    <w:rsid w:val="00522729"/>
    <w:rsid w:val="0052292E"/>
    <w:rsid w:val="00523289"/>
    <w:rsid w:val="0052329F"/>
    <w:rsid w:val="00523421"/>
    <w:rsid w:val="00523730"/>
    <w:rsid w:val="005237D0"/>
    <w:rsid w:val="00523AD5"/>
    <w:rsid w:val="00523B5E"/>
    <w:rsid w:val="00524453"/>
    <w:rsid w:val="00524767"/>
    <w:rsid w:val="00524D42"/>
    <w:rsid w:val="00524FC1"/>
    <w:rsid w:val="00525692"/>
    <w:rsid w:val="00525716"/>
    <w:rsid w:val="00525F4A"/>
    <w:rsid w:val="005260E7"/>
    <w:rsid w:val="005261A5"/>
    <w:rsid w:val="005261FC"/>
    <w:rsid w:val="005264CE"/>
    <w:rsid w:val="005265F5"/>
    <w:rsid w:val="00526706"/>
    <w:rsid w:val="00526712"/>
    <w:rsid w:val="0052674E"/>
    <w:rsid w:val="00526E3F"/>
    <w:rsid w:val="00527023"/>
    <w:rsid w:val="0052713B"/>
    <w:rsid w:val="00527394"/>
    <w:rsid w:val="005279B6"/>
    <w:rsid w:val="00527C7C"/>
    <w:rsid w:val="00530330"/>
    <w:rsid w:val="00530610"/>
    <w:rsid w:val="005306D2"/>
    <w:rsid w:val="005307BA"/>
    <w:rsid w:val="00530905"/>
    <w:rsid w:val="00530E20"/>
    <w:rsid w:val="00531058"/>
    <w:rsid w:val="00531650"/>
    <w:rsid w:val="00531671"/>
    <w:rsid w:val="005318A4"/>
    <w:rsid w:val="005318FC"/>
    <w:rsid w:val="00532387"/>
    <w:rsid w:val="005324FB"/>
    <w:rsid w:val="005324FF"/>
    <w:rsid w:val="00532BF4"/>
    <w:rsid w:val="005336AE"/>
    <w:rsid w:val="005336EB"/>
    <w:rsid w:val="005348FE"/>
    <w:rsid w:val="00534E25"/>
    <w:rsid w:val="00534E42"/>
    <w:rsid w:val="00534E97"/>
    <w:rsid w:val="00535663"/>
    <w:rsid w:val="0053588D"/>
    <w:rsid w:val="00535B36"/>
    <w:rsid w:val="00535C44"/>
    <w:rsid w:val="00536454"/>
    <w:rsid w:val="00536687"/>
    <w:rsid w:val="00536A50"/>
    <w:rsid w:val="00536BD0"/>
    <w:rsid w:val="00536D0E"/>
    <w:rsid w:val="005371F1"/>
    <w:rsid w:val="00537424"/>
    <w:rsid w:val="00537A08"/>
    <w:rsid w:val="00537B6D"/>
    <w:rsid w:val="00537B91"/>
    <w:rsid w:val="00537E90"/>
    <w:rsid w:val="00540163"/>
    <w:rsid w:val="00540223"/>
    <w:rsid w:val="00540647"/>
    <w:rsid w:val="0054083A"/>
    <w:rsid w:val="00540874"/>
    <w:rsid w:val="00540A9D"/>
    <w:rsid w:val="00540B9C"/>
    <w:rsid w:val="00541022"/>
    <w:rsid w:val="00541152"/>
    <w:rsid w:val="005412EC"/>
    <w:rsid w:val="0054130F"/>
    <w:rsid w:val="005419B3"/>
    <w:rsid w:val="00542125"/>
    <w:rsid w:val="0054217C"/>
    <w:rsid w:val="00543799"/>
    <w:rsid w:val="005439DD"/>
    <w:rsid w:val="0054436D"/>
    <w:rsid w:val="00544DC3"/>
    <w:rsid w:val="00545148"/>
    <w:rsid w:val="005451A4"/>
    <w:rsid w:val="005454B6"/>
    <w:rsid w:val="005455E0"/>
    <w:rsid w:val="0054595B"/>
    <w:rsid w:val="00545B6C"/>
    <w:rsid w:val="00545C38"/>
    <w:rsid w:val="00545D34"/>
    <w:rsid w:val="00546262"/>
    <w:rsid w:val="005467C4"/>
    <w:rsid w:val="00546A12"/>
    <w:rsid w:val="00547310"/>
    <w:rsid w:val="00547780"/>
    <w:rsid w:val="005478A5"/>
    <w:rsid w:val="005478C2"/>
    <w:rsid w:val="00547CAE"/>
    <w:rsid w:val="00547EAD"/>
    <w:rsid w:val="0055000E"/>
    <w:rsid w:val="0055006F"/>
    <w:rsid w:val="005503AB"/>
    <w:rsid w:val="005506C9"/>
    <w:rsid w:val="00550CAA"/>
    <w:rsid w:val="00551157"/>
    <w:rsid w:val="005513AA"/>
    <w:rsid w:val="005513D8"/>
    <w:rsid w:val="00551431"/>
    <w:rsid w:val="005514C8"/>
    <w:rsid w:val="0055199E"/>
    <w:rsid w:val="00551BC5"/>
    <w:rsid w:val="00551FA3"/>
    <w:rsid w:val="0055219B"/>
    <w:rsid w:val="00553019"/>
    <w:rsid w:val="00553817"/>
    <w:rsid w:val="0055400E"/>
    <w:rsid w:val="0055420F"/>
    <w:rsid w:val="00554232"/>
    <w:rsid w:val="00554381"/>
    <w:rsid w:val="005548E6"/>
    <w:rsid w:val="00554998"/>
    <w:rsid w:val="00554B0F"/>
    <w:rsid w:val="00554DBE"/>
    <w:rsid w:val="00554F06"/>
    <w:rsid w:val="005551DD"/>
    <w:rsid w:val="00555588"/>
    <w:rsid w:val="00555628"/>
    <w:rsid w:val="00555B4F"/>
    <w:rsid w:val="00555CA5"/>
    <w:rsid w:val="00555CAC"/>
    <w:rsid w:val="00555F5A"/>
    <w:rsid w:val="005562A2"/>
    <w:rsid w:val="0055685B"/>
    <w:rsid w:val="0055724A"/>
    <w:rsid w:val="005601D4"/>
    <w:rsid w:val="00560440"/>
    <w:rsid w:val="0056093D"/>
    <w:rsid w:val="005610B2"/>
    <w:rsid w:val="00561141"/>
    <w:rsid w:val="005613DE"/>
    <w:rsid w:val="005613EE"/>
    <w:rsid w:val="005615C4"/>
    <w:rsid w:val="00561695"/>
    <w:rsid w:val="00561696"/>
    <w:rsid w:val="00561832"/>
    <w:rsid w:val="00562069"/>
    <w:rsid w:val="005623AD"/>
    <w:rsid w:val="00562815"/>
    <w:rsid w:val="00562957"/>
    <w:rsid w:val="005629C3"/>
    <w:rsid w:val="0056318A"/>
    <w:rsid w:val="0056328E"/>
    <w:rsid w:val="00563733"/>
    <w:rsid w:val="00563968"/>
    <w:rsid w:val="00563A16"/>
    <w:rsid w:val="00563D6F"/>
    <w:rsid w:val="00564051"/>
    <w:rsid w:val="005641EC"/>
    <w:rsid w:val="00564299"/>
    <w:rsid w:val="00564545"/>
    <w:rsid w:val="00564DD9"/>
    <w:rsid w:val="00564E88"/>
    <w:rsid w:val="0056511A"/>
    <w:rsid w:val="0056513D"/>
    <w:rsid w:val="0056523B"/>
    <w:rsid w:val="00565DE1"/>
    <w:rsid w:val="00565DE3"/>
    <w:rsid w:val="00565EE9"/>
    <w:rsid w:val="0056611D"/>
    <w:rsid w:val="0056658D"/>
    <w:rsid w:val="00566637"/>
    <w:rsid w:val="00566818"/>
    <w:rsid w:val="00566876"/>
    <w:rsid w:val="00566B0C"/>
    <w:rsid w:val="00566F3B"/>
    <w:rsid w:val="0056715B"/>
    <w:rsid w:val="005672EF"/>
    <w:rsid w:val="00567748"/>
    <w:rsid w:val="0057024F"/>
    <w:rsid w:val="005705D5"/>
    <w:rsid w:val="0057117C"/>
    <w:rsid w:val="00571909"/>
    <w:rsid w:val="00571F15"/>
    <w:rsid w:val="005720AF"/>
    <w:rsid w:val="00573535"/>
    <w:rsid w:val="00573596"/>
    <w:rsid w:val="005737E8"/>
    <w:rsid w:val="00573910"/>
    <w:rsid w:val="00573AEF"/>
    <w:rsid w:val="00573CB0"/>
    <w:rsid w:val="00573FAA"/>
    <w:rsid w:val="00573FF7"/>
    <w:rsid w:val="00574434"/>
    <w:rsid w:val="00574A54"/>
    <w:rsid w:val="00574A7E"/>
    <w:rsid w:val="00575464"/>
    <w:rsid w:val="005763C6"/>
    <w:rsid w:val="005764B6"/>
    <w:rsid w:val="005764C0"/>
    <w:rsid w:val="00576A61"/>
    <w:rsid w:val="00577322"/>
    <w:rsid w:val="00577B06"/>
    <w:rsid w:val="00577BE0"/>
    <w:rsid w:val="00577D6C"/>
    <w:rsid w:val="00577F6B"/>
    <w:rsid w:val="00580132"/>
    <w:rsid w:val="00580905"/>
    <w:rsid w:val="00580978"/>
    <w:rsid w:val="00580A15"/>
    <w:rsid w:val="00580A5A"/>
    <w:rsid w:val="00580A78"/>
    <w:rsid w:val="00580AFC"/>
    <w:rsid w:val="00580CBC"/>
    <w:rsid w:val="00580EED"/>
    <w:rsid w:val="0058156C"/>
    <w:rsid w:val="005815DA"/>
    <w:rsid w:val="00581922"/>
    <w:rsid w:val="00581AED"/>
    <w:rsid w:val="00581C73"/>
    <w:rsid w:val="00581D79"/>
    <w:rsid w:val="00581EC6"/>
    <w:rsid w:val="005836C8"/>
    <w:rsid w:val="005837B9"/>
    <w:rsid w:val="00583DBE"/>
    <w:rsid w:val="00583E43"/>
    <w:rsid w:val="005840DB"/>
    <w:rsid w:val="005842E2"/>
    <w:rsid w:val="00584678"/>
    <w:rsid w:val="0058468C"/>
    <w:rsid w:val="005851D5"/>
    <w:rsid w:val="00585271"/>
    <w:rsid w:val="00585DBB"/>
    <w:rsid w:val="00585EAB"/>
    <w:rsid w:val="00585F53"/>
    <w:rsid w:val="00586804"/>
    <w:rsid w:val="00586DDB"/>
    <w:rsid w:val="00586F10"/>
    <w:rsid w:val="00586F8C"/>
    <w:rsid w:val="0058754B"/>
    <w:rsid w:val="0058757D"/>
    <w:rsid w:val="00587C3C"/>
    <w:rsid w:val="00587E0C"/>
    <w:rsid w:val="00590175"/>
    <w:rsid w:val="0059059E"/>
    <w:rsid w:val="00590B3B"/>
    <w:rsid w:val="00590BAA"/>
    <w:rsid w:val="00590E80"/>
    <w:rsid w:val="00590ED0"/>
    <w:rsid w:val="0059243D"/>
    <w:rsid w:val="00592674"/>
    <w:rsid w:val="005929DE"/>
    <w:rsid w:val="00592B0A"/>
    <w:rsid w:val="00592D28"/>
    <w:rsid w:val="00592F31"/>
    <w:rsid w:val="00593012"/>
    <w:rsid w:val="00593932"/>
    <w:rsid w:val="0059478B"/>
    <w:rsid w:val="00594CE0"/>
    <w:rsid w:val="00594E51"/>
    <w:rsid w:val="0059596D"/>
    <w:rsid w:val="00595A94"/>
    <w:rsid w:val="00596208"/>
    <w:rsid w:val="005964D7"/>
    <w:rsid w:val="00596757"/>
    <w:rsid w:val="00596B02"/>
    <w:rsid w:val="00596C7A"/>
    <w:rsid w:val="00596C85"/>
    <w:rsid w:val="00596E26"/>
    <w:rsid w:val="0059715B"/>
    <w:rsid w:val="00597273"/>
    <w:rsid w:val="005973CD"/>
    <w:rsid w:val="005976FE"/>
    <w:rsid w:val="00597A16"/>
    <w:rsid w:val="005A0055"/>
    <w:rsid w:val="005A0FAA"/>
    <w:rsid w:val="005A1727"/>
    <w:rsid w:val="005A17DB"/>
    <w:rsid w:val="005A18A7"/>
    <w:rsid w:val="005A1CE9"/>
    <w:rsid w:val="005A2169"/>
    <w:rsid w:val="005A24E7"/>
    <w:rsid w:val="005A274A"/>
    <w:rsid w:val="005A2B5F"/>
    <w:rsid w:val="005A2CA3"/>
    <w:rsid w:val="005A3195"/>
    <w:rsid w:val="005A345D"/>
    <w:rsid w:val="005A385C"/>
    <w:rsid w:val="005A3CDE"/>
    <w:rsid w:val="005A42B2"/>
    <w:rsid w:val="005A47A0"/>
    <w:rsid w:val="005A490E"/>
    <w:rsid w:val="005A4CFE"/>
    <w:rsid w:val="005A4D1C"/>
    <w:rsid w:val="005A5C26"/>
    <w:rsid w:val="005A686E"/>
    <w:rsid w:val="005A699A"/>
    <w:rsid w:val="005A69D3"/>
    <w:rsid w:val="005A6AA5"/>
    <w:rsid w:val="005A6D98"/>
    <w:rsid w:val="005A6FCF"/>
    <w:rsid w:val="005A75AD"/>
    <w:rsid w:val="005A75C9"/>
    <w:rsid w:val="005A7A99"/>
    <w:rsid w:val="005B00DA"/>
    <w:rsid w:val="005B06A6"/>
    <w:rsid w:val="005B0AFE"/>
    <w:rsid w:val="005B0C8B"/>
    <w:rsid w:val="005B1782"/>
    <w:rsid w:val="005B1E76"/>
    <w:rsid w:val="005B22F2"/>
    <w:rsid w:val="005B29D4"/>
    <w:rsid w:val="005B2C53"/>
    <w:rsid w:val="005B312C"/>
    <w:rsid w:val="005B3DD6"/>
    <w:rsid w:val="005B3F16"/>
    <w:rsid w:val="005B40B1"/>
    <w:rsid w:val="005B582E"/>
    <w:rsid w:val="005B5CBB"/>
    <w:rsid w:val="005B63A7"/>
    <w:rsid w:val="005B6485"/>
    <w:rsid w:val="005B6AE2"/>
    <w:rsid w:val="005B6BB3"/>
    <w:rsid w:val="005B6EBD"/>
    <w:rsid w:val="005B7222"/>
    <w:rsid w:val="005B72E9"/>
    <w:rsid w:val="005B730C"/>
    <w:rsid w:val="005B7ADC"/>
    <w:rsid w:val="005B7D31"/>
    <w:rsid w:val="005B7E39"/>
    <w:rsid w:val="005B7E74"/>
    <w:rsid w:val="005B7EBF"/>
    <w:rsid w:val="005B7F74"/>
    <w:rsid w:val="005C074C"/>
    <w:rsid w:val="005C0BE3"/>
    <w:rsid w:val="005C0E45"/>
    <w:rsid w:val="005C0F27"/>
    <w:rsid w:val="005C11E6"/>
    <w:rsid w:val="005C12B5"/>
    <w:rsid w:val="005C1859"/>
    <w:rsid w:val="005C1FD2"/>
    <w:rsid w:val="005C2490"/>
    <w:rsid w:val="005C2789"/>
    <w:rsid w:val="005C2A2F"/>
    <w:rsid w:val="005C3850"/>
    <w:rsid w:val="005C3D12"/>
    <w:rsid w:val="005C4216"/>
    <w:rsid w:val="005C444A"/>
    <w:rsid w:val="005C4963"/>
    <w:rsid w:val="005C4B93"/>
    <w:rsid w:val="005C5058"/>
    <w:rsid w:val="005C513F"/>
    <w:rsid w:val="005C5603"/>
    <w:rsid w:val="005C577C"/>
    <w:rsid w:val="005C593B"/>
    <w:rsid w:val="005C5B2C"/>
    <w:rsid w:val="005C61FB"/>
    <w:rsid w:val="005C63C5"/>
    <w:rsid w:val="005C661A"/>
    <w:rsid w:val="005C7209"/>
    <w:rsid w:val="005C7596"/>
    <w:rsid w:val="005C7635"/>
    <w:rsid w:val="005C7811"/>
    <w:rsid w:val="005C7DEE"/>
    <w:rsid w:val="005C7ED4"/>
    <w:rsid w:val="005D02D8"/>
    <w:rsid w:val="005D048D"/>
    <w:rsid w:val="005D051F"/>
    <w:rsid w:val="005D0916"/>
    <w:rsid w:val="005D0C6F"/>
    <w:rsid w:val="005D1995"/>
    <w:rsid w:val="005D1C82"/>
    <w:rsid w:val="005D2082"/>
    <w:rsid w:val="005D2620"/>
    <w:rsid w:val="005D29C3"/>
    <w:rsid w:val="005D2E53"/>
    <w:rsid w:val="005D3241"/>
    <w:rsid w:val="005D32C7"/>
    <w:rsid w:val="005D3348"/>
    <w:rsid w:val="005D3D75"/>
    <w:rsid w:val="005D3E56"/>
    <w:rsid w:val="005D3EB5"/>
    <w:rsid w:val="005D4061"/>
    <w:rsid w:val="005D419F"/>
    <w:rsid w:val="005D4204"/>
    <w:rsid w:val="005D42DE"/>
    <w:rsid w:val="005D44E9"/>
    <w:rsid w:val="005D4D78"/>
    <w:rsid w:val="005D512B"/>
    <w:rsid w:val="005D57F1"/>
    <w:rsid w:val="005D583D"/>
    <w:rsid w:val="005D5860"/>
    <w:rsid w:val="005D5DED"/>
    <w:rsid w:val="005D6052"/>
    <w:rsid w:val="005D63EF"/>
    <w:rsid w:val="005D6667"/>
    <w:rsid w:val="005D67B2"/>
    <w:rsid w:val="005D696D"/>
    <w:rsid w:val="005D6AD1"/>
    <w:rsid w:val="005D6EC3"/>
    <w:rsid w:val="005D6FA8"/>
    <w:rsid w:val="005D76B4"/>
    <w:rsid w:val="005D78D9"/>
    <w:rsid w:val="005D7D3F"/>
    <w:rsid w:val="005D7FA1"/>
    <w:rsid w:val="005E0046"/>
    <w:rsid w:val="005E085B"/>
    <w:rsid w:val="005E087C"/>
    <w:rsid w:val="005E10EF"/>
    <w:rsid w:val="005E19C6"/>
    <w:rsid w:val="005E1F9C"/>
    <w:rsid w:val="005E29E3"/>
    <w:rsid w:val="005E2BFF"/>
    <w:rsid w:val="005E3483"/>
    <w:rsid w:val="005E37CC"/>
    <w:rsid w:val="005E3AD7"/>
    <w:rsid w:val="005E40FE"/>
    <w:rsid w:val="005E48B9"/>
    <w:rsid w:val="005E50A3"/>
    <w:rsid w:val="005E513F"/>
    <w:rsid w:val="005E5142"/>
    <w:rsid w:val="005E5472"/>
    <w:rsid w:val="005E5BDC"/>
    <w:rsid w:val="005E62B3"/>
    <w:rsid w:val="005E6961"/>
    <w:rsid w:val="005E73D2"/>
    <w:rsid w:val="005E7425"/>
    <w:rsid w:val="005E780D"/>
    <w:rsid w:val="005E7812"/>
    <w:rsid w:val="005E7A12"/>
    <w:rsid w:val="005E7A68"/>
    <w:rsid w:val="005F027D"/>
    <w:rsid w:val="005F0D60"/>
    <w:rsid w:val="005F0F9F"/>
    <w:rsid w:val="005F0FF6"/>
    <w:rsid w:val="005F11A2"/>
    <w:rsid w:val="005F11F0"/>
    <w:rsid w:val="005F2B5E"/>
    <w:rsid w:val="005F2C1E"/>
    <w:rsid w:val="005F2C90"/>
    <w:rsid w:val="005F2D6E"/>
    <w:rsid w:val="005F2DBD"/>
    <w:rsid w:val="005F4095"/>
    <w:rsid w:val="005F4AF2"/>
    <w:rsid w:val="005F4F2A"/>
    <w:rsid w:val="005F58D1"/>
    <w:rsid w:val="005F5F22"/>
    <w:rsid w:val="005F603F"/>
    <w:rsid w:val="005F62AA"/>
    <w:rsid w:val="005F6814"/>
    <w:rsid w:val="005F68C7"/>
    <w:rsid w:val="005F7390"/>
    <w:rsid w:val="005F791E"/>
    <w:rsid w:val="0060032E"/>
    <w:rsid w:val="00600587"/>
    <w:rsid w:val="00600BE8"/>
    <w:rsid w:val="00600D3A"/>
    <w:rsid w:val="00600EA0"/>
    <w:rsid w:val="0060119D"/>
    <w:rsid w:val="006011C9"/>
    <w:rsid w:val="006011F1"/>
    <w:rsid w:val="00601612"/>
    <w:rsid w:val="00601663"/>
    <w:rsid w:val="0060182C"/>
    <w:rsid w:val="00602183"/>
    <w:rsid w:val="006022B2"/>
    <w:rsid w:val="00602360"/>
    <w:rsid w:val="006026F1"/>
    <w:rsid w:val="00602BF2"/>
    <w:rsid w:val="0060338C"/>
    <w:rsid w:val="00603B2F"/>
    <w:rsid w:val="00604681"/>
    <w:rsid w:val="00604E47"/>
    <w:rsid w:val="00605BEC"/>
    <w:rsid w:val="00605CDE"/>
    <w:rsid w:val="00605EE8"/>
    <w:rsid w:val="00606145"/>
    <w:rsid w:val="006061B4"/>
    <w:rsid w:val="00606450"/>
    <w:rsid w:val="00606483"/>
    <w:rsid w:val="00606BFC"/>
    <w:rsid w:val="00607D5B"/>
    <w:rsid w:val="00607DA2"/>
    <w:rsid w:val="00610128"/>
    <w:rsid w:val="006103F2"/>
    <w:rsid w:val="006104D1"/>
    <w:rsid w:val="00610763"/>
    <w:rsid w:val="0061076E"/>
    <w:rsid w:val="00610995"/>
    <w:rsid w:val="0061099A"/>
    <w:rsid w:val="00610AE5"/>
    <w:rsid w:val="00610F81"/>
    <w:rsid w:val="006111BA"/>
    <w:rsid w:val="006117B3"/>
    <w:rsid w:val="00611F58"/>
    <w:rsid w:val="00611F91"/>
    <w:rsid w:val="00611FD4"/>
    <w:rsid w:val="00612105"/>
    <w:rsid w:val="00612124"/>
    <w:rsid w:val="006125F2"/>
    <w:rsid w:val="00612F2C"/>
    <w:rsid w:val="006130D8"/>
    <w:rsid w:val="00613673"/>
    <w:rsid w:val="00613C1E"/>
    <w:rsid w:val="00614683"/>
    <w:rsid w:val="00614FC8"/>
    <w:rsid w:val="006151F1"/>
    <w:rsid w:val="006153AF"/>
    <w:rsid w:val="0061569F"/>
    <w:rsid w:val="006158AB"/>
    <w:rsid w:val="00615909"/>
    <w:rsid w:val="00615A87"/>
    <w:rsid w:val="00615B65"/>
    <w:rsid w:val="0061605D"/>
    <w:rsid w:val="00616B76"/>
    <w:rsid w:val="00616C7E"/>
    <w:rsid w:val="00616F23"/>
    <w:rsid w:val="00617157"/>
    <w:rsid w:val="00617480"/>
    <w:rsid w:val="00617AD3"/>
    <w:rsid w:val="00617CAD"/>
    <w:rsid w:val="00620586"/>
    <w:rsid w:val="006205DD"/>
    <w:rsid w:val="00620976"/>
    <w:rsid w:val="006209D4"/>
    <w:rsid w:val="00621141"/>
    <w:rsid w:val="0062137F"/>
    <w:rsid w:val="00621F38"/>
    <w:rsid w:val="006222BA"/>
    <w:rsid w:val="006224F1"/>
    <w:rsid w:val="006227EB"/>
    <w:rsid w:val="00622E99"/>
    <w:rsid w:val="00623183"/>
    <w:rsid w:val="00623BD1"/>
    <w:rsid w:val="0062406A"/>
    <w:rsid w:val="00624403"/>
    <w:rsid w:val="006244AE"/>
    <w:rsid w:val="00624625"/>
    <w:rsid w:val="006248DD"/>
    <w:rsid w:val="00624D20"/>
    <w:rsid w:val="00624EBA"/>
    <w:rsid w:val="0062563C"/>
    <w:rsid w:val="00625C1C"/>
    <w:rsid w:val="00625C48"/>
    <w:rsid w:val="00625D74"/>
    <w:rsid w:val="006262C3"/>
    <w:rsid w:val="0062644F"/>
    <w:rsid w:val="006265DB"/>
    <w:rsid w:val="006270A5"/>
    <w:rsid w:val="006276AE"/>
    <w:rsid w:val="00627D0E"/>
    <w:rsid w:val="00627DFB"/>
    <w:rsid w:val="00630098"/>
    <w:rsid w:val="006304C5"/>
    <w:rsid w:val="0063063D"/>
    <w:rsid w:val="00630C1C"/>
    <w:rsid w:val="00630CE7"/>
    <w:rsid w:val="00630DC6"/>
    <w:rsid w:val="00631070"/>
    <w:rsid w:val="006312B4"/>
    <w:rsid w:val="00631387"/>
    <w:rsid w:val="00631708"/>
    <w:rsid w:val="00631C23"/>
    <w:rsid w:val="00631F57"/>
    <w:rsid w:val="00632367"/>
    <w:rsid w:val="00632397"/>
    <w:rsid w:val="00632A1E"/>
    <w:rsid w:val="00633A7E"/>
    <w:rsid w:val="00633D0D"/>
    <w:rsid w:val="0063437B"/>
    <w:rsid w:val="006347CB"/>
    <w:rsid w:val="00634B5D"/>
    <w:rsid w:val="00634C92"/>
    <w:rsid w:val="00634CE4"/>
    <w:rsid w:val="00634D0E"/>
    <w:rsid w:val="0063569D"/>
    <w:rsid w:val="006357D0"/>
    <w:rsid w:val="006359C0"/>
    <w:rsid w:val="00635BD4"/>
    <w:rsid w:val="00635CD6"/>
    <w:rsid w:val="00636039"/>
    <w:rsid w:val="00636288"/>
    <w:rsid w:val="006362CF"/>
    <w:rsid w:val="006365B1"/>
    <w:rsid w:val="0063672A"/>
    <w:rsid w:val="0063693A"/>
    <w:rsid w:val="00636EE0"/>
    <w:rsid w:val="006374C6"/>
    <w:rsid w:val="00637BC2"/>
    <w:rsid w:val="00637BCF"/>
    <w:rsid w:val="00637F42"/>
    <w:rsid w:val="0064054B"/>
    <w:rsid w:val="00640984"/>
    <w:rsid w:val="006409A8"/>
    <w:rsid w:val="00640B36"/>
    <w:rsid w:val="00640E9D"/>
    <w:rsid w:val="00641029"/>
    <w:rsid w:val="006411BE"/>
    <w:rsid w:val="006417A8"/>
    <w:rsid w:val="00641AF9"/>
    <w:rsid w:val="0064215C"/>
    <w:rsid w:val="006425E5"/>
    <w:rsid w:val="00642853"/>
    <w:rsid w:val="00643034"/>
    <w:rsid w:val="006433C9"/>
    <w:rsid w:val="00643476"/>
    <w:rsid w:val="00643694"/>
    <w:rsid w:val="006438E2"/>
    <w:rsid w:val="00643AFA"/>
    <w:rsid w:val="00644284"/>
    <w:rsid w:val="0064474B"/>
    <w:rsid w:val="00644767"/>
    <w:rsid w:val="00645055"/>
    <w:rsid w:val="0064541B"/>
    <w:rsid w:val="00645481"/>
    <w:rsid w:val="00645D5C"/>
    <w:rsid w:val="00645D85"/>
    <w:rsid w:val="00645E70"/>
    <w:rsid w:val="00646A40"/>
    <w:rsid w:val="00647415"/>
    <w:rsid w:val="0064754E"/>
    <w:rsid w:val="006477AD"/>
    <w:rsid w:val="0065001C"/>
    <w:rsid w:val="006508F8"/>
    <w:rsid w:val="0065120E"/>
    <w:rsid w:val="0065153E"/>
    <w:rsid w:val="006516C7"/>
    <w:rsid w:val="00651B37"/>
    <w:rsid w:val="00651F1A"/>
    <w:rsid w:val="00651FA4"/>
    <w:rsid w:val="0065285E"/>
    <w:rsid w:val="00652C57"/>
    <w:rsid w:val="00653201"/>
    <w:rsid w:val="00654B22"/>
    <w:rsid w:val="006555B2"/>
    <w:rsid w:val="006560CF"/>
    <w:rsid w:val="006561EB"/>
    <w:rsid w:val="006567CC"/>
    <w:rsid w:val="00656BE3"/>
    <w:rsid w:val="00656BFD"/>
    <w:rsid w:val="006575E5"/>
    <w:rsid w:val="00657605"/>
    <w:rsid w:val="00657A48"/>
    <w:rsid w:val="006607D6"/>
    <w:rsid w:val="00661173"/>
    <w:rsid w:val="00661482"/>
    <w:rsid w:val="00661615"/>
    <w:rsid w:val="00661975"/>
    <w:rsid w:val="00661987"/>
    <w:rsid w:val="00661C8A"/>
    <w:rsid w:val="00662373"/>
    <w:rsid w:val="006624FF"/>
    <w:rsid w:val="006627C4"/>
    <w:rsid w:val="00662879"/>
    <w:rsid w:val="00662B35"/>
    <w:rsid w:val="00662CDF"/>
    <w:rsid w:val="00662DF8"/>
    <w:rsid w:val="00663560"/>
    <w:rsid w:val="00663641"/>
    <w:rsid w:val="006638F4"/>
    <w:rsid w:val="00663EC7"/>
    <w:rsid w:val="00663EE4"/>
    <w:rsid w:val="00664DBC"/>
    <w:rsid w:val="00664E4E"/>
    <w:rsid w:val="006655FB"/>
    <w:rsid w:val="00665976"/>
    <w:rsid w:val="00665F90"/>
    <w:rsid w:val="0066604C"/>
    <w:rsid w:val="006663D9"/>
    <w:rsid w:val="00666C05"/>
    <w:rsid w:val="006671C6"/>
    <w:rsid w:val="006671D8"/>
    <w:rsid w:val="0066763B"/>
    <w:rsid w:val="0066769A"/>
    <w:rsid w:val="00670E5E"/>
    <w:rsid w:val="0067123A"/>
    <w:rsid w:val="006713C7"/>
    <w:rsid w:val="006716F9"/>
    <w:rsid w:val="006719B4"/>
    <w:rsid w:val="00671B75"/>
    <w:rsid w:val="006720BF"/>
    <w:rsid w:val="00672305"/>
    <w:rsid w:val="006725AE"/>
    <w:rsid w:val="006727D3"/>
    <w:rsid w:val="00672921"/>
    <w:rsid w:val="00673381"/>
    <w:rsid w:val="00673A8E"/>
    <w:rsid w:val="00674209"/>
    <w:rsid w:val="006745D1"/>
    <w:rsid w:val="006745DF"/>
    <w:rsid w:val="006746B9"/>
    <w:rsid w:val="00674A6B"/>
    <w:rsid w:val="00674ABF"/>
    <w:rsid w:val="0067515B"/>
    <w:rsid w:val="006753BF"/>
    <w:rsid w:val="00675789"/>
    <w:rsid w:val="00675F9A"/>
    <w:rsid w:val="0067639F"/>
    <w:rsid w:val="006765E3"/>
    <w:rsid w:val="00676ABB"/>
    <w:rsid w:val="006801C6"/>
    <w:rsid w:val="00680277"/>
    <w:rsid w:val="0068044B"/>
    <w:rsid w:val="00680819"/>
    <w:rsid w:val="006809B0"/>
    <w:rsid w:val="0068194C"/>
    <w:rsid w:val="00681E51"/>
    <w:rsid w:val="00682C28"/>
    <w:rsid w:val="00683146"/>
    <w:rsid w:val="00683285"/>
    <w:rsid w:val="006834C3"/>
    <w:rsid w:val="00683810"/>
    <w:rsid w:val="00683842"/>
    <w:rsid w:val="00683BA9"/>
    <w:rsid w:val="00683C00"/>
    <w:rsid w:val="006844F6"/>
    <w:rsid w:val="00684798"/>
    <w:rsid w:val="00684900"/>
    <w:rsid w:val="006852FE"/>
    <w:rsid w:val="00685562"/>
    <w:rsid w:val="006856BD"/>
    <w:rsid w:val="006857E7"/>
    <w:rsid w:val="00685E3C"/>
    <w:rsid w:val="006861DC"/>
    <w:rsid w:val="0068635B"/>
    <w:rsid w:val="0068643E"/>
    <w:rsid w:val="00686815"/>
    <w:rsid w:val="00686A4B"/>
    <w:rsid w:val="00686CEC"/>
    <w:rsid w:val="00686D39"/>
    <w:rsid w:val="00686F1D"/>
    <w:rsid w:val="0068705C"/>
    <w:rsid w:val="0068763C"/>
    <w:rsid w:val="006878FA"/>
    <w:rsid w:val="00687A22"/>
    <w:rsid w:val="00687CCC"/>
    <w:rsid w:val="00687E28"/>
    <w:rsid w:val="00690E56"/>
    <w:rsid w:val="00690F71"/>
    <w:rsid w:val="00690F98"/>
    <w:rsid w:val="00690FE0"/>
    <w:rsid w:val="00690FF9"/>
    <w:rsid w:val="006916A7"/>
    <w:rsid w:val="00691C86"/>
    <w:rsid w:val="00692117"/>
    <w:rsid w:val="00692594"/>
    <w:rsid w:val="0069282F"/>
    <w:rsid w:val="00692F4A"/>
    <w:rsid w:val="00692FA9"/>
    <w:rsid w:val="00693390"/>
    <w:rsid w:val="006934DA"/>
    <w:rsid w:val="00693B2C"/>
    <w:rsid w:val="00693B44"/>
    <w:rsid w:val="00694019"/>
    <w:rsid w:val="00694274"/>
    <w:rsid w:val="0069466D"/>
    <w:rsid w:val="00694C03"/>
    <w:rsid w:val="00695069"/>
    <w:rsid w:val="0069518F"/>
    <w:rsid w:val="006953C7"/>
    <w:rsid w:val="006956E1"/>
    <w:rsid w:val="00695D44"/>
    <w:rsid w:val="00695FBB"/>
    <w:rsid w:val="006961F6"/>
    <w:rsid w:val="0069638F"/>
    <w:rsid w:val="00696504"/>
    <w:rsid w:val="00696547"/>
    <w:rsid w:val="006968C3"/>
    <w:rsid w:val="00696AA7"/>
    <w:rsid w:val="00696D88"/>
    <w:rsid w:val="00696FA7"/>
    <w:rsid w:val="0069702F"/>
    <w:rsid w:val="00697089"/>
    <w:rsid w:val="00697B3A"/>
    <w:rsid w:val="006A0203"/>
    <w:rsid w:val="006A0423"/>
    <w:rsid w:val="006A07B7"/>
    <w:rsid w:val="006A0ACF"/>
    <w:rsid w:val="006A0D35"/>
    <w:rsid w:val="006A0FF0"/>
    <w:rsid w:val="006A1284"/>
    <w:rsid w:val="006A1EC0"/>
    <w:rsid w:val="006A23FC"/>
    <w:rsid w:val="006A27E0"/>
    <w:rsid w:val="006A32EC"/>
    <w:rsid w:val="006A33A5"/>
    <w:rsid w:val="006A37DA"/>
    <w:rsid w:val="006A3CF3"/>
    <w:rsid w:val="006A3D8A"/>
    <w:rsid w:val="006A44BA"/>
    <w:rsid w:val="006A46AB"/>
    <w:rsid w:val="006A46E7"/>
    <w:rsid w:val="006A47C3"/>
    <w:rsid w:val="006A4A9C"/>
    <w:rsid w:val="006A4DF4"/>
    <w:rsid w:val="006A5667"/>
    <w:rsid w:val="006A5874"/>
    <w:rsid w:val="006A5957"/>
    <w:rsid w:val="006A5B30"/>
    <w:rsid w:val="006A5D31"/>
    <w:rsid w:val="006A6AE6"/>
    <w:rsid w:val="006A7594"/>
    <w:rsid w:val="006A7777"/>
    <w:rsid w:val="006A7CF6"/>
    <w:rsid w:val="006B02D7"/>
    <w:rsid w:val="006B0703"/>
    <w:rsid w:val="006B08DC"/>
    <w:rsid w:val="006B0961"/>
    <w:rsid w:val="006B0C87"/>
    <w:rsid w:val="006B0CDA"/>
    <w:rsid w:val="006B19D8"/>
    <w:rsid w:val="006B2105"/>
    <w:rsid w:val="006B2960"/>
    <w:rsid w:val="006B2C8B"/>
    <w:rsid w:val="006B2D4B"/>
    <w:rsid w:val="006B2EB0"/>
    <w:rsid w:val="006B3291"/>
    <w:rsid w:val="006B3C3D"/>
    <w:rsid w:val="006B3D15"/>
    <w:rsid w:val="006B3D6A"/>
    <w:rsid w:val="006B3E51"/>
    <w:rsid w:val="006B4018"/>
    <w:rsid w:val="006B402F"/>
    <w:rsid w:val="006B4172"/>
    <w:rsid w:val="006B444D"/>
    <w:rsid w:val="006B521E"/>
    <w:rsid w:val="006B5418"/>
    <w:rsid w:val="006B5787"/>
    <w:rsid w:val="006B63A7"/>
    <w:rsid w:val="006B64B5"/>
    <w:rsid w:val="006B6A6F"/>
    <w:rsid w:val="006B6B5C"/>
    <w:rsid w:val="006B6E3C"/>
    <w:rsid w:val="006B7224"/>
    <w:rsid w:val="006B78F3"/>
    <w:rsid w:val="006C049B"/>
    <w:rsid w:val="006C07F0"/>
    <w:rsid w:val="006C08B8"/>
    <w:rsid w:val="006C09C9"/>
    <w:rsid w:val="006C0CC4"/>
    <w:rsid w:val="006C0E4B"/>
    <w:rsid w:val="006C13A0"/>
    <w:rsid w:val="006C1EF0"/>
    <w:rsid w:val="006C2126"/>
    <w:rsid w:val="006C240A"/>
    <w:rsid w:val="006C2964"/>
    <w:rsid w:val="006C2BB5"/>
    <w:rsid w:val="006C2E18"/>
    <w:rsid w:val="006C3A29"/>
    <w:rsid w:val="006C3F4C"/>
    <w:rsid w:val="006C49F3"/>
    <w:rsid w:val="006C4E6A"/>
    <w:rsid w:val="006C4F52"/>
    <w:rsid w:val="006C5534"/>
    <w:rsid w:val="006C5F1B"/>
    <w:rsid w:val="006C62C5"/>
    <w:rsid w:val="006C6ECE"/>
    <w:rsid w:val="006C6FA5"/>
    <w:rsid w:val="006C741E"/>
    <w:rsid w:val="006C7467"/>
    <w:rsid w:val="006C7489"/>
    <w:rsid w:val="006C7622"/>
    <w:rsid w:val="006C7B6E"/>
    <w:rsid w:val="006C7FB2"/>
    <w:rsid w:val="006D056A"/>
    <w:rsid w:val="006D0A59"/>
    <w:rsid w:val="006D125F"/>
    <w:rsid w:val="006D1402"/>
    <w:rsid w:val="006D1937"/>
    <w:rsid w:val="006D1BD5"/>
    <w:rsid w:val="006D1EE6"/>
    <w:rsid w:val="006D2E09"/>
    <w:rsid w:val="006D3034"/>
    <w:rsid w:val="006D32EE"/>
    <w:rsid w:val="006D3685"/>
    <w:rsid w:val="006D368D"/>
    <w:rsid w:val="006D3707"/>
    <w:rsid w:val="006D3A7B"/>
    <w:rsid w:val="006D4041"/>
    <w:rsid w:val="006D445D"/>
    <w:rsid w:val="006D46F0"/>
    <w:rsid w:val="006D4972"/>
    <w:rsid w:val="006D503E"/>
    <w:rsid w:val="006D50F7"/>
    <w:rsid w:val="006D597A"/>
    <w:rsid w:val="006D5E57"/>
    <w:rsid w:val="006D6334"/>
    <w:rsid w:val="006D6400"/>
    <w:rsid w:val="006D6531"/>
    <w:rsid w:val="006D68BC"/>
    <w:rsid w:val="006D6A0B"/>
    <w:rsid w:val="006D6D62"/>
    <w:rsid w:val="006D6D84"/>
    <w:rsid w:val="006D7666"/>
    <w:rsid w:val="006D7F68"/>
    <w:rsid w:val="006E0715"/>
    <w:rsid w:val="006E08C3"/>
    <w:rsid w:val="006E1395"/>
    <w:rsid w:val="006E146E"/>
    <w:rsid w:val="006E189C"/>
    <w:rsid w:val="006E19D1"/>
    <w:rsid w:val="006E2000"/>
    <w:rsid w:val="006E2455"/>
    <w:rsid w:val="006E2559"/>
    <w:rsid w:val="006E26AA"/>
    <w:rsid w:val="006E26D9"/>
    <w:rsid w:val="006E3CA1"/>
    <w:rsid w:val="006E4538"/>
    <w:rsid w:val="006E45CB"/>
    <w:rsid w:val="006E4656"/>
    <w:rsid w:val="006E527E"/>
    <w:rsid w:val="006E5286"/>
    <w:rsid w:val="006E598B"/>
    <w:rsid w:val="006E5B36"/>
    <w:rsid w:val="006E5C5E"/>
    <w:rsid w:val="006E6724"/>
    <w:rsid w:val="006E67AD"/>
    <w:rsid w:val="006E6899"/>
    <w:rsid w:val="006E6B2D"/>
    <w:rsid w:val="006E6D7D"/>
    <w:rsid w:val="006E6D85"/>
    <w:rsid w:val="006E7048"/>
    <w:rsid w:val="006E7227"/>
    <w:rsid w:val="006E72C6"/>
    <w:rsid w:val="006E73CB"/>
    <w:rsid w:val="006E771D"/>
    <w:rsid w:val="006E771E"/>
    <w:rsid w:val="006E7A03"/>
    <w:rsid w:val="006E7B0C"/>
    <w:rsid w:val="006E7F32"/>
    <w:rsid w:val="006F0399"/>
    <w:rsid w:val="006F06FF"/>
    <w:rsid w:val="006F0DF2"/>
    <w:rsid w:val="006F12A5"/>
    <w:rsid w:val="006F14ED"/>
    <w:rsid w:val="006F1A65"/>
    <w:rsid w:val="006F1B75"/>
    <w:rsid w:val="006F2203"/>
    <w:rsid w:val="006F23F4"/>
    <w:rsid w:val="006F2412"/>
    <w:rsid w:val="006F28C7"/>
    <w:rsid w:val="006F3D83"/>
    <w:rsid w:val="006F45A7"/>
    <w:rsid w:val="006F48BC"/>
    <w:rsid w:val="006F5145"/>
    <w:rsid w:val="006F54BB"/>
    <w:rsid w:val="006F5590"/>
    <w:rsid w:val="006F5EC9"/>
    <w:rsid w:val="006F647D"/>
    <w:rsid w:val="006F655E"/>
    <w:rsid w:val="006F6678"/>
    <w:rsid w:val="006F6C2C"/>
    <w:rsid w:val="006F7CB8"/>
    <w:rsid w:val="00700865"/>
    <w:rsid w:val="0070096B"/>
    <w:rsid w:val="00700DF4"/>
    <w:rsid w:val="00701294"/>
    <w:rsid w:val="00701420"/>
    <w:rsid w:val="00701643"/>
    <w:rsid w:val="0070284E"/>
    <w:rsid w:val="0070289C"/>
    <w:rsid w:val="00702902"/>
    <w:rsid w:val="00702C09"/>
    <w:rsid w:val="00703258"/>
    <w:rsid w:val="00703C66"/>
    <w:rsid w:val="00703CE4"/>
    <w:rsid w:val="00703FD3"/>
    <w:rsid w:val="00705094"/>
    <w:rsid w:val="007057C2"/>
    <w:rsid w:val="00705B08"/>
    <w:rsid w:val="007062E8"/>
    <w:rsid w:val="0070653D"/>
    <w:rsid w:val="00706972"/>
    <w:rsid w:val="00706CA8"/>
    <w:rsid w:val="00706CE7"/>
    <w:rsid w:val="00706D8A"/>
    <w:rsid w:val="0070712B"/>
    <w:rsid w:val="00707194"/>
    <w:rsid w:val="0070746C"/>
    <w:rsid w:val="00707564"/>
    <w:rsid w:val="00707732"/>
    <w:rsid w:val="00707BDD"/>
    <w:rsid w:val="0071058D"/>
    <w:rsid w:val="00710A9C"/>
    <w:rsid w:val="00710B76"/>
    <w:rsid w:val="007114F1"/>
    <w:rsid w:val="00711ED9"/>
    <w:rsid w:val="0071254C"/>
    <w:rsid w:val="00712A44"/>
    <w:rsid w:val="00712E6E"/>
    <w:rsid w:val="007130C3"/>
    <w:rsid w:val="007132F2"/>
    <w:rsid w:val="00713399"/>
    <w:rsid w:val="00713521"/>
    <w:rsid w:val="007137A3"/>
    <w:rsid w:val="007140DE"/>
    <w:rsid w:val="0071412C"/>
    <w:rsid w:val="007147B9"/>
    <w:rsid w:val="00714C1A"/>
    <w:rsid w:val="00714E63"/>
    <w:rsid w:val="00715353"/>
    <w:rsid w:val="007153F0"/>
    <w:rsid w:val="0071578D"/>
    <w:rsid w:val="00715BE0"/>
    <w:rsid w:val="00715CE8"/>
    <w:rsid w:val="00716B55"/>
    <w:rsid w:val="00716B60"/>
    <w:rsid w:val="00716F65"/>
    <w:rsid w:val="0071711E"/>
    <w:rsid w:val="007172CA"/>
    <w:rsid w:val="00717FF8"/>
    <w:rsid w:val="00720466"/>
    <w:rsid w:val="007205BB"/>
    <w:rsid w:val="007206AB"/>
    <w:rsid w:val="007207CB"/>
    <w:rsid w:val="00720D90"/>
    <w:rsid w:val="00721742"/>
    <w:rsid w:val="007218D0"/>
    <w:rsid w:val="00721A18"/>
    <w:rsid w:val="00721AC1"/>
    <w:rsid w:val="00722422"/>
    <w:rsid w:val="00722F5D"/>
    <w:rsid w:val="00722F72"/>
    <w:rsid w:val="0072302C"/>
    <w:rsid w:val="007236C4"/>
    <w:rsid w:val="007237D6"/>
    <w:rsid w:val="00723B93"/>
    <w:rsid w:val="00723CD5"/>
    <w:rsid w:val="00723D6B"/>
    <w:rsid w:val="007242E0"/>
    <w:rsid w:val="007243C3"/>
    <w:rsid w:val="00724486"/>
    <w:rsid w:val="007244C8"/>
    <w:rsid w:val="00724544"/>
    <w:rsid w:val="00724BAD"/>
    <w:rsid w:val="00724E8B"/>
    <w:rsid w:val="00725132"/>
    <w:rsid w:val="00725472"/>
    <w:rsid w:val="00725D45"/>
    <w:rsid w:val="00725FC7"/>
    <w:rsid w:val="007263E0"/>
    <w:rsid w:val="0072653E"/>
    <w:rsid w:val="007268D2"/>
    <w:rsid w:val="007272C4"/>
    <w:rsid w:val="00727754"/>
    <w:rsid w:val="007277A7"/>
    <w:rsid w:val="007279B1"/>
    <w:rsid w:val="007304D1"/>
    <w:rsid w:val="00730535"/>
    <w:rsid w:val="00730A2F"/>
    <w:rsid w:val="00730D30"/>
    <w:rsid w:val="007316CD"/>
    <w:rsid w:val="007318F4"/>
    <w:rsid w:val="00731DAD"/>
    <w:rsid w:val="007321ED"/>
    <w:rsid w:val="007325F4"/>
    <w:rsid w:val="007328F1"/>
    <w:rsid w:val="00732A8C"/>
    <w:rsid w:val="00732E94"/>
    <w:rsid w:val="00732FDE"/>
    <w:rsid w:val="0073345C"/>
    <w:rsid w:val="00733816"/>
    <w:rsid w:val="0073399E"/>
    <w:rsid w:val="00733F7A"/>
    <w:rsid w:val="00734280"/>
    <w:rsid w:val="00734E86"/>
    <w:rsid w:val="007350A4"/>
    <w:rsid w:val="00735476"/>
    <w:rsid w:val="00735CCF"/>
    <w:rsid w:val="00736014"/>
    <w:rsid w:val="00736362"/>
    <w:rsid w:val="00736A98"/>
    <w:rsid w:val="00737040"/>
    <w:rsid w:val="0073710D"/>
    <w:rsid w:val="007372F6"/>
    <w:rsid w:val="0073765D"/>
    <w:rsid w:val="007376BA"/>
    <w:rsid w:val="00737C9F"/>
    <w:rsid w:val="0074005E"/>
    <w:rsid w:val="0074038A"/>
    <w:rsid w:val="007409FE"/>
    <w:rsid w:val="00740B58"/>
    <w:rsid w:val="00740C48"/>
    <w:rsid w:val="00741E64"/>
    <w:rsid w:val="00742229"/>
    <w:rsid w:val="00742574"/>
    <w:rsid w:val="00742588"/>
    <w:rsid w:val="0074276F"/>
    <w:rsid w:val="00742E2D"/>
    <w:rsid w:val="00742F51"/>
    <w:rsid w:val="0074315F"/>
    <w:rsid w:val="007436BF"/>
    <w:rsid w:val="00743835"/>
    <w:rsid w:val="007438EE"/>
    <w:rsid w:val="00743961"/>
    <w:rsid w:val="00743D42"/>
    <w:rsid w:val="0074400D"/>
    <w:rsid w:val="007441AD"/>
    <w:rsid w:val="00744446"/>
    <w:rsid w:val="00744562"/>
    <w:rsid w:val="0074471E"/>
    <w:rsid w:val="0074492A"/>
    <w:rsid w:val="00745414"/>
    <w:rsid w:val="00745537"/>
    <w:rsid w:val="007457E4"/>
    <w:rsid w:val="00745945"/>
    <w:rsid w:val="00745A66"/>
    <w:rsid w:val="00745FF7"/>
    <w:rsid w:val="0074699B"/>
    <w:rsid w:val="00746A2C"/>
    <w:rsid w:val="00746B96"/>
    <w:rsid w:val="007470AE"/>
    <w:rsid w:val="00747446"/>
    <w:rsid w:val="00747690"/>
    <w:rsid w:val="00747F18"/>
    <w:rsid w:val="0075026F"/>
    <w:rsid w:val="00750276"/>
    <w:rsid w:val="0075069F"/>
    <w:rsid w:val="0075083D"/>
    <w:rsid w:val="00750D0B"/>
    <w:rsid w:val="00750DD0"/>
    <w:rsid w:val="00750E42"/>
    <w:rsid w:val="00750FEE"/>
    <w:rsid w:val="0075104A"/>
    <w:rsid w:val="007513EF"/>
    <w:rsid w:val="00751554"/>
    <w:rsid w:val="00752866"/>
    <w:rsid w:val="00752E33"/>
    <w:rsid w:val="007532C1"/>
    <w:rsid w:val="00753768"/>
    <w:rsid w:val="00753C61"/>
    <w:rsid w:val="00753D5F"/>
    <w:rsid w:val="00753FD8"/>
    <w:rsid w:val="0075421C"/>
    <w:rsid w:val="007548D2"/>
    <w:rsid w:val="00754967"/>
    <w:rsid w:val="00754D82"/>
    <w:rsid w:val="00754EE1"/>
    <w:rsid w:val="00757453"/>
    <w:rsid w:val="0075767C"/>
    <w:rsid w:val="00757927"/>
    <w:rsid w:val="00757D79"/>
    <w:rsid w:val="0076006E"/>
    <w:rsid w:val="007602AD"/>
    <w:rsid w:val="00761F11"/>
    <w:rsid w:val="00761F6A"/>
    <w:rsid w:val="00762500"/>
    <w:rsid w:val="0076250E"/>
    <w:rsid w:val="00762736"/>
    <w:rsid w:val="00762831"/>
    <w:rsid w:val="00762A8B"/>
    <w:rsid w:val="00762DBC"/>
    <w:rsid w:val="007647CF"/>
    <w:rsid w:val="00764C7E"/>
    <w:rsid w:val="00764D57"/>
    <w:rsid w:val="007652BC"/>
    <w:rsid w:val="00765443"/>
    <w:rsid w:val="0076578D"/>
    <w:rsid w:val="0076599B"/>
    <w:rsid w:val="00765AC0"/>
    <w:rsid w:val="00765DDD"/>
    <w:rsid w:val="0076611A"/>
    <w:rsid w:val="00766A98"/>
    <w:rsid w:val="00766B67"/>
    <w:rsid w:val="00766C63"/>
    <w:rsid w:val="00766F47"/>
    <w:rsid w:val="0076710F"/>
    <w:rsid w:val="007677B3"/>
    <w:rsid w:val="00767843"/>
    <w:rsid w:val="00767B1A"/>
    <w:rsid w:val="00767B2D"/>
    <w:rsid w:val="00767CFA"/>
    <w:rsid w:val="00767DAD"/>
    <w:rsid w:val="00767F1F"/>
    <w:rsid w:val="00770489"/>
    <w:rsid w:val="0077063F"/>
    <w:rsid w:val="00770953"/>
    <w:rsid w:val="007709B1"/>
    <w:rsid w:val="007709C5"/>
    <w:rsid w:val="007710C7"/>
    <w:rsid w:val="0077191D"/>
    <w:rsid w:val="0077198D"/>
    <w:rsid w:val="007721C1"/>
    <w:rsid w:val="00772367"/>
    <w:rsid w:val="0077248B"/>
    <w:rsid w:val="007727BA"/>
    <w:rsid w:val="00772E4C"/>
    <w:rsid w:val="00773BF4"/>
    <w:rsid w:val="00773FA1"/>
    <w:rsid w:val="007740F3"/>
    <w:rsid w:val="00774134"/>
    <w:rsid w:val="007752F8"/>
    <w:rsid w:val="007754B6"/>
    <w:rsid w:val="0077590E"/>
    <w:rsid w:val="00775E6F"/>
    <w:rsid w:val="007762EF"/>
    <w:rsid w:val="00776611"/>
    <w:rsid w:val="00776BA5"/>
    <w:rsid w:val="00776CB0"/>
    <w:rsid w:val="00776CF6"/>
    <w:rsid w:val="00776DE2"/>
    <w:rsid w:val="0077770D"/>
    <w:rsid w:val="00777C56"/>
    <w:rsid w:val="00780442"/>
    <w:rsid w:val="007806CC"/>
    <w:rsid w:val="00780DBA"/>
    <w:rsid w:val="00781081"/>
    <w:rsid w:val="00781D71"/>
    <w:rsid w:val="00781E79"/>
    <w:rsid w:val="00782150"/>
    <w:rsid w:val="007825DE"/>
    <w:rsid w:val="007826C0"/>
    <w:rsid w:val="00782D15"/>
    <w:rsid w:val="00783059"/>
    <w:rsid w:val="00783148"/>
    <w:rsid w:val="007831AC"/>
    <w:rsid w:val="0078360E"/>
    <w:rsid w:val="00783867"/>
    <w:rsid w:val="00783C37"/>
    <w:rsid w:val="00783CC0"/>
    <w:rsid w:val="00784220"/>
    <w:rsid w:val="007844CE"/>
    <w:rsid w:val="00784921"/>
    <w:rsid w:val="0078496E"/>
    <w:rsid w:val="00784FF8"/>
    <w:rsid w:val="0078502C"/>
    <w:rsid w:val="007850A4"/>
    <w:rsid w:val="00785300"/>
    <w:rsid w:val="007856D7"/>
    <w:rsid w:val="00785C30"/>
    <w:rsid w:val="00785CA6"/>
    <w:rsid w:val="00785E12"/>
    <w:rsid w:val="00785FEA"/>
    <w:rsid w:val="007860E2"/>
    <w:rsid w:val="00786447"/>
    <w:rsid w:val="00786680"/>
    <w:rsid w:val="007869AB"/>
    <w:rsid w:val="00786A00"/>
    <w:rsid w:val="00786CA0"/>
    <w:rsid w:val="00786F0A"/>
    <w:rsid w:val="007870E8"/>
    <w:rsid w:val="0078764F"/>
    <w:rsid w:val="00787A38"/>
    <w:rsid w:val="00787A4D"/>
    <w:rsid w:val="007901A9"/>
    <w:rsid w:val="007911A6"/>
    <w:rsid w:val="007911BB"/>
    <w:rsid w:val="007912B2"/>
    <w:rsid w:val="0079155A"/>
    <w:rsid w:val="00791C9C"/>
    <w:rsid w:val="0079260C"/>
    <w:rsid w:val="00792851"/>
    <w:rsid w:val="00792C1E"/>
    <w:rsid w:val="007940EC"/>
    <w:rsid w:val="007945AB"/>
    <w:rsid w:val="00794795"/>
    <w:rsid w:val="00795218"/>
    <w:rsid w:val="0079526D"/>
    <w:rsid w:val="0079556F"/>
    <w:rsid w:val="007955DD"/>
    <w:rsid w:val="00795C14"/>
    <w:rsid w:val="007967DE"/>
    <w:rsid w:val="00796A85"/>
    <w:rsid w:val="00796DBB"/>
    <w:rsid w:val="0079757B"/>
    <w:rsid w:val="007A00DA"/>
    <w:rsid w:val="007A04E8"/>
    <w:rsid w:val="007A071F"/>
    <w:rsid w:val="007A0E0E"/>
    <w:rsid w:val="007A143A"/>
    <w:rsid w:val="007A1660"/>
    <w:rsid w:val="007A1685"/>
    <w:rsid w:val="007A1B35"/>
    <w:rsid w:val="007A20FA"/>
    <w:rsid w:val="007A2560"/>
    <w:rsid w:val="007A3000"/>
    <w:rsid w:val="007A3241"/>
    <w:rsid w:val="007A330D"/>
    <w:rsid w:val="007A3519"/>
    <w:rsid w:val="007A3D51"/>
    <w:rsid w:val="007A3DFF"/>
    <w:rsid w:val="007A3E98"/>
    <w:rsid w:val="007A4B15"/>
    <w:rsid w:val="007A4C42"/>
    <w:rsid w:val="007A534B"/>
    <w:rsid w:val="007A55D9"/>
    <w:rsid w:val="007A566F"/>
    <w:rsid w:val="007A5DA4"/>
    <w:rsid w:val="007A5EF2"/>
    <w:rsid w:val="007A643B"/>
    <w:rsid w:val="007A6459"/>
    <w:rsid w:val="007A658C"/>
    <w:rsid w:val="007A6A32"/>
    <w:rsid w:val="007A6CBB"/>
    <w:rsid w:val="007A6D40"/>
    <w:rsid w:val="007A7580"/>
    <w:rsid w:val="007A768E"/>
    <w:rsid w:val="007A7797"/>
    <w:rsid w:val="007A7826"/>
    <w:rsid w:val="007A7AD1"/>
    <w:rsid w:val="007A7E77"/>
    <w:rsid w:val="007B0322"/>
    <w:rsid w:val="007B062A"/>
    <w:rsid w:val="007B0922"/>
    <w:rsid w:val="007B0925"/>
    <w:rsid w:val="007B09F9"/>
    <w:rsid w:val="007B10CE"/>
    <w:rsid w:val="007B1181"/>
    <w:rsid w:val="007B2105"/>
    <w:rsid w:val="007B2A9A"/>
    <w:rsid w:val="007B2EC4"/>
    <w:rsid w:val="007B3290"/>
    <w:rsid w:val="007B34A1"/>
    <w:rsid w:val="007B34F9"/>
    <w:rsid w:val="007B3526"/>
    <w:rsid w:val="007B4482"/>
    <w:rsid w:val="007B4AAC"/>
    <w:rsid w:val="007B5035"/>
    <w:rsid w:val="007B585E"/>
    <w:rsid w:val="007B6113"/>
    <w:rsid w:val="007B611E"/>
    <w:rsid w:val="007B6543"/>
    <w:rsid w:val="007B6575"/>
    <w:rsid w:val="007B65A4"/>
    <w:rsid w:val="007B6917"/>
    <w:rsid w:val="007B6AF8"/>
    <w:rsid w:val="007B6BAC"/>
    <w:rsid w:val="007B7792"/>
    <w:rsid w:val="007B7891"/>
    <w:rsid w:val="007B7981"/>
    <w:rsid w:val="007B7AA1"/>
    <w:rsid w:val="007B7F1F"/>
    <w:rsid w:val="007C091F"/>
    <w:rsid w:val="007C0B77"/>
    <w:rsid w:val="007C0C07"/>
    <w:rsid w:val="007C10C6"/>
    <w:rsid w:val="007C1161"/>
    <w:rsid w:val="007C17A6"/>
    <w:rsid w:val="007C1961"/>
    <w:rsid w:val="007C1D5B"/>
    <w:rsid w:val="007C1E2A"/>
    <w:rsid w:val="007C1F0C"/>
    <w:rsid w:val="007C2128"/>
    <w:rsid w:val="007C2293"/>
    <w:rsid w:val="007C244A"/>
    <w:rsid w:val="007C2A7F"/>
    <w:rsid w:val="007C33F7"/>
    <w:rsid w:val="007C3413"/>
    <w:rsid w:val="007C3593"/>
    <w:rsid w:val="007C388D"/>
    <w:rsid w:val="007C38FC"/>
    <w:rsid w:val="007C41DE"/>
    <w:rsid w:val="007C46BF"/>
    <w:rsid w:val="007C4754"/>
    <w:rsid w:val="007C4911"/>
    <w:rsid w:val="007C4CBC"/>
    <w:rsid w:val="007C5684"/>
    <w:rsid w:val="007C5809"/>
    <w:rsid w:val="007C5A79"/>
    <w:rsid w:val="007C6112"/>
    <w:rsid w:val="007C653B"/>
    <w:rsid w:val="007C6598"/>
    <w:rsid w:val="007C6748"/>
    <w:rsid w:val="007C70CF"/>
    <w:rsid w:val="007C73FA"/>
    <w:rsid w:val="007C7425"/>
    <w:rsid w:val="007C778C"/>
    <w:rsid w:val="007D01AC"/>
    <w:rsid w:val="007D01BF"/>
    <w:rsid w:val="007D03D2"/>
    <w:rsid w:val="007D0563"/>
    <w:rsid w:val="007D1290"/>
    <w:rsid w:val="007D1317"/>
    <w:rsid w:val="007D1AA4"/>
    <w:rsid w:val="007D1FE6"/>
    <w:rsid w:val="007D2026"/>
    <w:rsid w:val="007D2176"/>
    <w:rsid w:val="007D22A7"/>
    <w:rsid w:val="007D2402"/>
    <w:rsid w:val="007D2435"/>
    <w:rsid w:val="007D289B"/>
    <w:rsid w:val="007D2C05"/>
    <w:rsid w:val="007D2D99"/>
    <w:rsid w:val="007D34EC"/>
    <w:rsid w:val="007D386F"/>
    <w:rsid w:val="007D3892"/>
    <w:rsid w:val="007D3B27"/>
    <w:rsid w:val="007D3C53"/>
    <w:rsid w:val="007D43D3"/>
    <w:rsid w:val="007D44AA"/>
    <w:rsid w:val="007D4AB5"/>
    <w:rsid w:val="007D5252"/>
    <w:rsid w:val="007D5BA2"/>
    <w:rsid w:val="007D5D02"/>
    <w:rsid w:val="007D6A90"/>
    <w:rsid w:val="007D753F"/>
    <w:rsid w:val="007D79F4"/>
    <w:rsid w:val="007D7AC4"/>
    <w:rsid w:val="007D7DFF"/>
    <w:rsid w:val="007E0186"/>
    <w:rsid w:val="007E05A6"/>
    <w:rsid w:val="007E0E2D"/>
    <w:rsid w:val="007E0F39"/>
    <w:rsid w:val="007E1569"/>
    <w:rsid w:val="007E24AC"/>
    <w:rsid w:val="007E2CAF"/>
    <w:rsid w:val="007E2E83"/>
    <w:rsid w:val="007E30DB"/>
    <w:rsid w:val="007E3AAD"/>
    <w:rsid w:val="007E3C19"/>
    <w:rsid w:val="007E3DD5"/>
    <w:rsid w:val="007E40A1"/>
    <w:rsid w:val="007E40FD"/>
    <w:rsid w:val="007E41AE"/>
    <w:rsid w:val="007E4835"/>
    <w:rsid w:val="007E519C"/>
    <w:rsid w:val="007E53A6"/>
    <w:rsid w:val="007E5B2A"/>
    <w:rsid w:val="007E5CE4"/>
    <w:rsid w:val="007E5EAE"/>
    <w:rsid w:val="007E5F77"/>
    <w:rsid w:val="007E67EE"/>
    <w:rsid w:val="007E694D"/>
    <w:rsid w:val="007E6A64"/>
    <w:rsid w:val="007E6C2D"/>
    <w:rsid w:val="007E749C"/>
    <w:rsid w:val="007E752C"/>
    <w:rsid w:val="007E7587"/>
    <w:rsid w:val="007E7708"/>
    <w:rsid w:val="007E7929"/>
    <w:rsid w:val="007E7961"/>
    <w:rsid w:val="007E7D14"/>
    <w:rsid w:val="007E7DE6"/>
    <w:rsid w:val="007E7F27"/>
    <w:rsid w:val="007F0048"/>
    <w:rsid w:val="007F01E2"/>
    <w:rsid w:val="007F0434"/>
    <w:rsid w:val="007F0515"/>
    <w:rsid w:val="007F08D9"/>
    <w:rsid w:val="007F1AC8"/>
    <w:rsid w:val="007F1B3E"/>
    <w:rsid w:val="007F1C11"/>
    <w:rsid w:val="007F1FAB"/>
    <w:rsid w:val="007F24E7"/>
    <w:rsid w:val="007F2F58"/>
    <w:rsid w:val="007F3643"/>
    <w:rsid w:val="007F3ACD"/>
    <w:rsid w:val="007F4A49"/>
    <w:rsid w:val="007F4DB3"/>
    <w:rsid w:val="007F5295"/>
    <w:rsid w:val="007F5411"/>
    <w:rsid w:val="007F552D"/>
    <w:rsid w:val="007F55E4"/>
    <w:rsid w:val="007F58F4"/>
    <w:rsid w:val="007F5943"/>
    <w:rsid w:val="007F5ADC"/>
    <w:rsid w:val="007F5B31"/>
    <w:rsid w:val="007F6138"/>
    <w:rsid w:val="007F62B1"/>
    <w:rsid w:val="007F6CF7"/>
    <w:rsid w:val="007F6DA0"/>
    <w:rsid w:val="007F73E5"/>
    <w:rsid w:val="007F7EBF"/>
    <w:rsid w:val="007F7EED"/>
    <w:rsid w:val="00800170"/>
    <w:rsid w:val="0080036F"/>
    <w:rsid w:val="00800726"/>
    <w:rsid w:val="008008CC"/>
    <w:rsid w:val="00800B58"/>
    <w:rsid w:val="00800C31"/>
    <w:rsid w:val="00801150"/>
    <w:rsid w:val="008014F2"/>
    <w:rsid w:val="0080171B"/>
    <w:rsid w:val="00801998"/>
    <w:rsid w:val="00801EB6"/>
    <w:rsid w:val="008028B2"/>
    <w:rsid w:val="00802977"/>
    <w:rsid w:val="00802CD0"/>
    <w:rsid w:val="008034DF"/>
    <w:rsid w:val="00803989"/>
    <w:rsid w:val="008042C3"/>
    <w:rsid w:val="0080543E"/>
    <w:rsid w:val="008054A5"/>
    <w:rsid w:val="008055DC"/>
    <w:rsid w:val="00805A10"/>
    <w:rsid w:val="00805A43"/>
    <w:rsid w:val="00805B44"/>
    <w:rsid w:val="008063C6"/>
    <w:rsid w:val="008067F0"/>
    <w:rsid w:val="00806F2B"/>
    <w:rsid w:val="00806F96"/>
    <w:rsid w:val="008070C5"/>
    <w:rsid w:val="0080747E"/>
    <w:rsid w:val="00807A86"/>
    <w:rsid w:val="00811558"/>
    <w:rsid w:val="0081189E"/>
    <w:rsid w:val="00812202"/>
    <w:rsid w:val="00812948"/>
    <w:rsid w:val="00812FD2"/>
    <w:rsid w:val="0081307A"/>
    <w:rsid w:val="008133AD"/>
    <w:rsid w:val="00813439"/>
    <w:rsid w:val="00813515"/>
    <w:rsid w:val="008147DE"/>
    <w:rsid w:val="0081503D"/>
    <w:rsid w:val="0081529A"/>
    <w:rsid w:val="00815705"/>
    <w:rsid w:val="0081594E"/>
    <w:rsid w:val="008160F2"/>
    <w:rsid w:val="00816C55"/>
    <w:rsid w:val="00816D1E"/>
    <w:rsid w:val="0081709E"/>
    <w:rsid w:val="008171BF"/>
    <w:rsid w:val="008177C4"/>
    <w:rsid w:val="00817804"/>
    <w:rsid w:val="00817927"/>
    <w:rsid w:val="00820473"/>
    <w:rsid w:val="0082050F"/>
    <w:rsid w:val="00820A14"/>
    <w:rsid w:val="00820CCB"/>
    <w:rsid w:val="00820F8C"/>
    <w:rsid w:val="0082100D"/>
    <w:rsid w:val="008213C6"/>
    <w:rsid w:val="0082175B"/>
    <w:rsid w:val="00821CEE"/>
    <w:rsid w:val="008222D7"/>
    <w:rsid w:val="008222E6"/>
    <w:rsid w:val="00822356"/>
    <w:rsid w:val="00822482"/>
    <w:rsid w:val="0082256E"/>
    <w:rsid w:val="00823793"/>
    <w:rsid w:val="00823908"/>
    <w:rsid w:val="00823F18"/>
    <w:rsid w:val="008242DD"/>
    <w:rsid w:val="00824351"/>
    <w:rsid w:val="00824434"/>
    <w:rsid w:val="008249BE"/>
    <w:rsid w:val="00824DC8"/>
    <w:rsid w:val="00824E91"/>
    <w:rsid w:val="00825881"/>
    <w:rsid w:val="00825A80"/>
    <w:rsid w:val="00825B48"/>
    <w:rsid w:val="008262E1"/>
    <w:rsid w:val="00826831"/>
    <w:rsid w:val="008268BF"/>
    <w:rsid w:val="00826E3E"/>
    <w:rsid w:val="00827024"/>
    <w:rsid w:val="008270AB"/>
    <w:rsid w:val="008270EC"/>
    <w:rsid w:val="00827CA2"/>
    <w:rsid w:val="00830266"/>
    <w:rsid w:val="0083049A"/>
    <w:rsid w:val="00830561"/>
    <w:rsid w:val="00830AAD"/>
    <w:rsid w:val="00830B92"/>
    <w:rsid w:val="00830D12"/>
    <w:rsid w:val="00830E1E"/>
    <w:rsid w:val="00831078"/>
    <w:rsid w:val="00831DEC"/>
    <w:rsid w:val="00832D97"/>
    <w:rsid w:val="00832E30"/>
    <w:rsid w:val="00833433"/>
    <w:rsid w:val="008335C7"/>
    <w:rsid w:val="0083391E"/>
    <w:rsid w:val="00833F5A"/>
    <w:rsid w:val="008346C8"/>
    <w:rsid w:val="00834D41"/>
    <w:rsid w:val="00834EEE"/>
    <w:rsid w:val="00834F2C"/>
    <w:rsid w:val="008353EE"/>
    <w:rsid w:val="00836362"/>
    <w:rsid w:val="00836AA0"/>
    <w:rsid w:val="00836C9E"/>
    <w:rsid w:val="008379BB"/>
    <w:rsid w:val="00837AFF"/>
    <w:rsid w:val="00837BE3"/>
    <w:rsid w:val="00837E6F"/>
    <w:rsid w:val="00837E92"/>
    <w:rsid w:val="008403DE"/>
    <w:rsid w:val="008411D9"/>
    <w:rsid w:val="00841B99"/>
    <w:rsid w:val="00841DF9"/>
    <w:rsid w:val="00842139"/>
    <w:rsid w:val="00842EF8"/>
    <w:rsid w:val="00843058"/>
    <w:rsid w:val="0084322B"/>
    <w:rsid w:val="008439E2"/>
    <w:rsid w:val="00843A4B"/>
    <w:rsid w:val="00843E6A"/>
    <w:rsid w:val="008441CD"/>
    <w:rsid w:val="00844285"/>
    <w:rsid w:val="00844980"/>
    <w:rsid w:val="008449E3"/>
    <w:rsid w:val="00844A43"/>
    <w:rsid w:val="00845A94"/>
    <w:rsid w:val="00845C11"/>
    <w:rsid w:val="00845DC5"/>
    <w:rsid w:val="00845EE4"/>
    <w:rsid w:val="00846735"/>
    <w:rsid w:val="0084688B"/>
    <w:rsid w:val="008473A6"/>
    <w:rsid w:val="008474EE"/>
    <w:rsid w:val="0084768D"/>
    <w:rsid w:val="00847879"/>
    <w:rsid w:val="0084795B"/>
    <w:rsid w:val="00847A63"/>
    <w:rsid w:val="00847E8B"/>
    <w:rsid w:val="00850829"/>
    <w:rsid w:val="00850AEE"/>
    <w:rsid w:val="00850B47"/>
    <w:rsid w:val="00850B50"/>
    <w:rsid w:val="0085136D"/>
    <w:rsid w:val="00852305"/>
    <w:rsid w:val="008523AE"/>
    <w:rsid w:val="00852F0A"/>
    <w:rsid w:val="008536C4"/>
    <w:rsid w:val="008538DE"/>
    <w:rsid w:val="00854307"/>
    <w:rsid w:val="0085485C"/>
    <w:rsid w:val="00854DEF"/>
    <w:rsid w:val="0085500E"/>
    <w:rsid w:val="00855D9D"/>
    <w:rsid w:val="00856375"/>
    <w:rsid w:val="008566E1"/>
    <w:rsid w:val="00856815"/>
    <w:rsid w:val="00856E21"/>
    <w:rsid w:val="00856EF6"/>
    <w:rsid w:val="00857044"/>
    <w:rsid w:val="008571E4"/>
    <w:rsid w:val="00857203"/>
    <w:rsid w:val="008578DA"/>
    <w:rsid w:val="0086044B"/>
    <w:rsid w:val="0086046E"/>
    <w:rsid w:val="00860953"/>
    <w:rsid w:val="00860B73"/>
    <w:rsid w:val="00860E85"/>
    <w:rsid w:val="008611F9"/>
    <w:rsid w:val="0086186C"/>
    <w:rsid w:val="008618CB"/>
    <w:rsid w:val="008618FA"/>
    <w:rsid w:val="00862E25"/>
    <w:rsid w:val="00862EFA"/>
    <w:rsid w:val="008631F2"/>
    <w:rsid w:val="008640EE"/>
    <w:rsid w:val="008640F6"/>
    <w:rsid w:val="008642FF"/>
    <w:rsid w:val="00865095"/>
    <w:rsid w:val="0086550F"/>
    <w:rsid w:val="00865C53"/>
    <w:rsid w:val="00865F41"/>
    <w:rsid w:val="00866543"/>
    <w:rsid w:val="00866591"/>
    <w:rsid w:val="00866DF2"/>
    <w:rsid w:val="00867065"/>
    <w:rsid w:val="008670A2"/>
    <w:rsid w:val="0086734F"/>
    <w:rsid w:val="008678A8"/>
    <w:rsid w:val="00867909"/>
    <w:rsid w:val="00867A6B"/>
    <w:rsid w:val="00867AF3"/>
    <w:rsid w:val="00867E44"/>
    <w:rsid w:val="00870C20"/>
    <w:rsid w:val="00871452"/>
    <w:rsid w:val="008717B9"/>
    <w:rsid w:val="00871D23"/>
    <w:rsid w:val="00872479"/>
    <w:rsid w:val="0087260F"/>
    <w:rsid w:val="008727BD"/>
    <w:rsid w:val="0087299E"/>
    <w:rsid w:val="00872F83"/>
    <w:rsid w:val="00872FCE"/>
    <w:rsid w:val="0087317D"/>
    <w:rsid w:val="00873434"/>
    <w:rsid w:val="00873854"/>
    <w:rsid w:val="00873B48"/>
    <w:rsid w:val="00873D67"/>
    <w:rsid w:val="00873DCA"/>
    <w:rsid w:val="00873F65"/>
    <w:rsid w:val="00873F7E"/>
    <w:rsid w:val="008742C5"/>
    <w:rsid w:val="00874F6A"/>
    <w:rsid w:val="00875488"/>
    <w:rsid w:val="0087598D"/>
    <w:rsid w:val="00875C22"/>
    <w:rsid w:val="00875D18"/>
    <w:rsid w:val="00875D5A"/>
    <w:rsid w:val="008762DB"/>
    <w:rsid w:val="00876878"/>
    <w:rsid w:val="00876BCB"/>
    <w:rsid w:val="00877418"/>
    <w:rsid w:val="00877CD5"/>
    <w:rsid w:val="0088033E"/>
    <w:rsid w:val="00880357"/>
    <w:rsid w:val="00880624"/>
    <w:rsid w:val="008808E1"/>
    <w:rsid w:val="00880D3E"/>
    <w:rsid w:val="00881323"/>
    <w:rsid w:val="0088149A"/>
    <w:rsid w:val="0088191D"/>
    <w:rsid w:val="00881CA6"/>
    <w:rsid w:val="00881F90"/>
    <w:rsid w:val="0088201B"/>
    <w:rsid w:val="0088234B"/>
    <w:rsid w:val="008828FE"/>
    <w:rsid w:val="00882CC7"/>
    <w:rsid w:val="00882E81"/>
    <w:rsid w:val="00883066"/>
    <w:rsid w:val="00883903"/>
    <w:rsid w:val="00883B10"/>
    <w:rsid w:val="00883B8C"/>
    <w:rsid w:val="00883C6E"/>
    <w:rsid w:val="00883ED1"/>
    <w:rsid w:val="00884430"/>
    <w:rsid w:val="008844E4"/>
    <w:rsid w:val="0088465E"/>
    <w:rsid w:val="00884776"/>
    <w:rsid w:val="00884A51"/>
    <w:rsid w:val="0088521F"/>
    <w:rsid w:val="00885CD3"/>
    <w:rsid w:val="0088629A"/>
    <w:rsid w:val="0088633D"/>
    <w:rsid w:val="0088665A"/>
    <w:rsid w:val="00886B12"/>
    <w:rsid w:val="00886C93"/>
    <w:rsid w:val="00887CEC"/>
    <w:rsid w:val="00887EDF"/>
    <w:rsid w:val="008907A3"/>
    <w:rsid w:val="008908B1"/>
    <w:rsid w:val="00891098"/>
    <w:rsid w:val="0089155B"/>
    <w:rsid w:val="0089177F"/>
    <w:rsid w:val="008917D1"/>
    <w:rsid w:val="008918DA"/>
    <w:rsid w:val="00891B2D"/>
    <w:rsid w:val="00891B66"/>
    <w:rsid w:val="00892144"/>
    <w:rsid w:val="00892D95"/>
    <w:rsid w:val="00893317"/>
    <w:rsid w:val="0089333A"/>
    <w:rsid w:val="00893AB0"/>
    <w:rsid w:val="00893B7D"/>
    <w:rsid w:val="00893E13"/>
    <w:rsid w:val="00893EA9"/>
    <w:rsid w:val="0089404F"/>
    <w:rsid w:val="008945A1"/>
    <w:rsid w:val="008948F5"/>
    <w:rsid w:val="00894990"/>
    <w:rsid w:val="0089582A"/>
    <w:rsid w:val="00895C01"/>
    <w:rsid w:val="00895F3B"/>
    <w:rsid w:val="008962AB"/>
    <w:rsid w:val="00896482"/>
    <w:rsid w:val="00896619"/>
    <w:rsid w:val="00896DAC"/>
    <w:rsid w:val="008971DD"/>
    <w:rsid w:val="0089751D"/>
    <w:rsid w:val="008979C1"/>
    <w:rsid w:val="008A01F9"/>
    <w:rsid w:val="008A020D"/>
    <w:rsid w:val="008A0476"/>
    <w:rsid w:val="008A0568"/>
    <w:rsid w:val="008A0AB8"/>
    <w:rsid w:val="008A0B52"/>
    <w:rsid w:val="008A0EB6"/>
    <w:rsid w:val="008A14C3"/>
    <w:rsid w:val="008A1891"/>
    <w:rsid w:val="008A1D2C"/>
    <w:rsid w:val="008A2E52"/>
    <w:rsid w:val="008A3536"/>
    <w:rsid w:val="008A3748"/>
    <w:rsid w:val="008A3B5B"/>
    <w:rsid w:val="008A3C0D"/>
    <w:rsid w:val="008A3C10"/>
    <w:rsid w:val="008A3CA2"/>
    <w:rsid w:val="008A548B"/>
    <w:rsid w:val="008A549B"/>
    <w:rsid w:val="008A55D4"/>
    <w:rsid w:val="008A5AC8"/>
    <w:rsid w:val="008A5B54"/>
    <w:rsid w:val="008A5E37"/>
    <w:rsid w:val="008A5F08"/>
    <w:rsid w:val="008A6422"/>
    <w:rsid w:val="008A65A0"/>
    <w:rsid w:val="008A69C6"/>
    <w:rsid w:val="008A6B6A"/>
    <w:rsid w:val="008A6CE1"/>
    <w:rsid w:val="008A732C"/>
    <w:rsid w:val="008A73A9"/>
    <w:rsid w:val="008A7D0B"/>
    <w:rsid w:val="008B0386"/>
    <w:rsid w:val="008B06E5"/>
    <w:rsid w:val="008B0877"/>
    <w:rsid w:val="008B182C"/>
    <w:rsid w:val="008B1830"/>
    <w:rsid w:val="008B1CF0"/>
    <w:rsid w:val="008B1FA4"/>
    <w:rsid w:val="008B219E"/>
    <w:rsid w:val="008B22E6"/>
    <w:rsid w:val="008B2609"/>
    <w:rsid w:val="008B2BB1"/>
    <w:rsid w:val="008B2E3F"/>
    <w:rsid w:val="008B2F8E"/>
    <w:rsid w:val="008B310C"/>
    <w:rsid w:val="008B3475"/>
    <w:rsid w:val="008B390E"/>
    <w:rsid w:val="008B3B8E"/>
    <w:rsid w:val="008B4074"/>
    <w:rsid w:val="008B41D4"/>
    <w:rsid w:val="008B4492"/>
    <w:rsid w:val="008B473B"/>
    <w:rsid w:val="008B4AD8"/>
    <w:rsid w:val="008B4B0E"/>
    <w:rsid w:val="008B5096"/>
    <w:rsid w:val="008B53B3"/>
    <w:rsid w:val="008B549A"/>
    <w:rsid w:val="008B55C5"/>
    <w:rsid w:val="008B5A5F"/>
    <w:rsid w:val="008B62EF"/>
    <w:rsid w:val="008B664B"/>
    <w:rsid w:val="008B66BE"/>
    <w:rsid w:val="008B6ACB"/>
    <w:rsid w:val="008B6BDD"/>
    <w:rsid w:val="008B72A8"/>
    <w:rsid w:val="008B7593"/>
    <w:rsid w:val="008B7945"/>
    <w:rsid w:val="008B7D14"/>
    <w:rsid w:val="008C05D7"/>
    <w:rsid w:val="008C0642"/>
    <w:rsid w:val="008C085D"/>
    <w:rsid w:val="008C0C44"/>
    <w:rsid w:val="008C131F"/>
    <w:rsid w:val="008C1369"/>
    <w:rsid w:val="008C1510"/>
    <w:rsid w:val="008C1AE9"/>
    <w:rsid w:val="008C1E6D"/>
    <w:rsid w:val="008C1EB8"/>
    <w:rsid w:val="008C25F8"/>
    <w:rsid w:val="008C2A9A"/>
    <w:rsid w:val="008C2F55"/>
    <w:rsid w:val="008C3EB4"/>
    <w:rsid w:val="008C4110"/>
    <w:rsid w:val="008C4496"/>
    <w:rsid w:val="008C47C0"/>
    <w:rsid w:val="008C4FC7"/>
    <w:rsid w:val="008C5365"/>
    <w:rsid w:val="008C5405"/>
    <w:rsid w:val="008C5493"/>
    <w:rsid w:val="008C57DE"/>
    <w:rsid w:val="008C6209"/>
    <w:rsid w:val="008C6309"/>
    <w:rsid w:val="008C64A5"/>
    <w:rsid w:val="008C6D99"/>
    <w:rsid w:val="008C73B0"/>
    <w:rsid w:val="008C7752"/>
    <w:rsid w:val="008C7FBF"/>
    <w:rsid w:val="008D0021"/>
    <w:rsid w:val="008D0177"/>
    <w:rsid w:val="008D01AE"/>
    <w:rsid w:val="008D0A55"/>
    <w:rsid w:val="008D0D9A"/>
    <w:rsid w:val="008D11FB"/>
    <w:rsid w:val="008D1C88"/>
    <w:rsid w:val="008D1E01"/>
    <w:rsid w:val="008D24D6"/>
    <w:rsid w:val="008D2596"/>
    <w:rsid w:val="008D2920"/>
    <w:rsid w:val="008D3321"/>
    <w:rsid w:val="008D36D7"/>
    <w:rsid w:val="008D3E5A"/>
    <w:rsid w:val="008D3F01"/>
    <w:rsid w:val="008D3F41"/>
    <w:rsid w:val="008D4249"/>
    <w:rsid w:val="008D4490"/>
    <w:rsid w:val="008D492A"/>
    <w:rsid w:val="008D498D"/>
    <w:rsid w:val="008D502E"/>
    <w:rsid w:val="008D5ADB"/>
    <w:rsid w:val="008D5BBF"/>
    <w:rsid w:val="008D5D03"/>
    <w:rsid w:val="008D6274"/>
    <w:rsid w:val="008D6299"/>
    <w:rsid w:val="008D6507"/>
    <w:rsid w:val="008D655B"/>
    <w:rsid w:val="008D7311"/>
    <w:rsid w:val="008D7D20"/>
    <w:rsid w:val="008E012B"/>
    <w:rsid w:val="008E0261"/>
    <w:rsid w:val="008E02D1"/>
    <w:rsid w:val="008E0802"/>
    <w:rsid w:val="008E123B"/>
    <w:rsid w:val="008E1633"/>
    <w:rsid w:val="008E2365"/>
    <w:rsid w:val="008E271F"/>
    <w:rsid w:val="008E2CEC"/>
    <w:rsid w:val="008E2DFC"/>
    <w:rsid w:val="008E325E"/>
    <w:rsid w:val="008E32B7"/>
    <w:rsid w:val="008E3543"/>
    <w:rsid w:val="008E3624"/>
    <w:rsid w:val="008E3B95"/>
    <w:rsid w:val="008E3D3F"/>
    <w:rsid w:val="008E3F51"/>
    <w:rsid w:val="008E42AC"/>
    <w:rsid w:val="008E4FE0"/>
    <w:rsid w:val="008E5013"/>
    <w:rsid w:val="008E5112"/>
    <w:rsid w:val="008E53D6"/>
    <w:rsid w:val="008E5807"/>
    <w:rsid w:val="008E5FF2"/>
    <w:rsid w:val="008E6046"/>
    <w:rsid w:val="008E63C1"/>
    <w:rsid w:val="008E641A"/>
    <w:rsid w:val="008E72A7"/>
    <w:rsid w:val="008E757F"/>
    <w:rsid w:val="008E7BC1"/>
    <w:rsid w:val="008F0CC4"/>
    <w:rsid w:val="008F0E68"/>
    <w:rsid w:val="008F199B"/>
    <w:rsid w:val="008F1E66"/>
    <w:rsid w:val="008F2284"/>
    <w:rsid w:val="008F2301"/>
    <w:rsid w:val="008F23BA"/>
    <w:rsid w:val="008F2E01"/>
    <w:rsid w:val="008F2F19"/>
    <w:rsid w:val="008F3077"/>
    <w:rsid w:val="008F332C"/>
    <w:rsid w:val="008F34F6"/>
    <w:rsid w:val="008F3780"/>
    <w:rsid w:val="008F392C"/>
    <w:rsid w:val="008F393D"/>
    <w:rsid w:val="008F3FC0"/>
    <w:rsid w:val="008F42C5"/>
    <w:rsid w:val="008F4306"/>
    <w:rsid w:val="008F456D"/>
    <w:rsid w:val="008F4AE2"/>
    <w:rsid w:val="008F50EA"/>
    <w:rsid w:val="008F5EEB"/>
    <w:rsid w:val="008F5F3A"/>
    <w:rsid w:val="008F611B"/>
    <w:rsid w:val="008F643B"/>
    <w:rsid w:val="008F663E"/>
    <w:rsid w:val="008F7034"/>
    <w:rsid w:val="008F726B"/>
    <w:rsid w:val="008F735A"/>
    <w:rsid w:val="008F739E"/>
    <w:rsid w:val="008F7568"/>
    <w:rsid w:val="008F7914"/>
    <w:rsid w:val="008F793A"/>
    <w:rsid w:val="008F7D1B"/>
    <w:rsid w:val="008F7EA7"/>
    <w:rsid w:val="008F7FA1"/>
    <w:rsid w:val="0090003D"/>
    <w:rsid w:val="009006C2"/>
    <w:rsid w:val="009006D5"/>
    <w:rsid w:val="00900B8D"/>
    <w:rsid w:val="00900E81"/>
    <w:rsid w:val="00900EAD"/>
    <w:rsid w:val="00901031"/>
    <w:rsid w:val="00901056"/>
    <w:rsid w:val="00901378"/>
    <w:rsid w:val="0090196B"/>
    <w:rsid w:val="009019BA"/>
    <w:rsid w:val="00901A8A"/>
    <w:rsid w:val="00901B12"/>
    <w:rsid w:val="00901B9A"/>
    <w:rsid w:val="009020E6"/>
    <w:rsid w:val="0090219E"/>
    <w:rsid w:val="009022C9"/>
    <w:rsid w:val="00902317"/>
    <w:rsid w:val="00902732"/>
    <w:rsid w:val="009028B7"/>
    <w:rsid w:val="00902A28"/>
    <w:rsid w:val="009034EF"/>
    <w:rsid w:val="009037CF"/>
    <w:rsid w:val="009047E3"/>
    <w:rsid w:val="009049BC"/>
    <w:rsid w:val="00904F6B"/>
    <w:rsid w:val="00905A2F"/>
    <w:rsid w:val="00905A32"/>
    <w:rsid w:val="00905AAD"/>
    <w:rsid w:val="00905DB7"/>
    <w:rsid w:val="009060B4"/>
    <w:rsid w:val="009066B0"/>
    <w:rsid w:val="00906F53"/>
    <w:rsid w:val="009074EC"/>
    <w:rsid w:val="009078FF"/>
    <w:rsid w:val="009101E6"/>
    <w:rsid w:val="00910786"/>
    <w:rsid w:val="0091097C"/>
    <w:rsid w:val="00910B07"/>
    <w:rsid w:val="00910E02"/>
    <w:rsid w:val="00910E5D"/>
    <w:rsid w:val="00911032"/>
    <w:rsid w:val="009114BE"/>
    <w:rsid w:val="00911917"/>
    <w:rsid w:val="00912751"/>
    <w:rsid w:val="009128AC"/>
    <w:rsid w:val="00912FFE"/>
    <w:rsid w:val="00913479"/>
    <w:rsid w:val="009135BA"/>
    <w:rsid w:val="009136AE"/>
    <w:rsid w:val="0091379F"/>
    <w:rsid w:val="009138CC"/>
    <w:rsid w:val="00913B48"/>
    <w:rsid w:val="00913C03"/>
    <w:rsid w:val="009140EE"/>
    <w:rsid w:val="009142C0"/>
    <w:rsid w:val="00914434"/>
    <w:rsid w:val="00914D7C"/>
    <w:rsid w:val="009152E3"/>
    <w:rsid w:val="00915459"/>
    <w:rsid w:val="00915619"/>
    <w:rsid w:val="009158AE"/>
    <w:rsid w:val="00915DD0"/>
    <w:rsid w:val="00916042"/>
    <w:rsid w:val="00916547"/>
    <w:rsid w:val="009169DA"/>
    <w:rsid w:val="00916AAB"/>
    <w:rsid w:val="00916B72"/>
    <w:rsid w:val="00916D9E"/>
    <w:rsid w:val="0091757A"/>
    <w:rsid w:val="00917A0A"/>
    <w:rsid w:val="00917C30"/>
    <w:rsid w:val="00917C67"/>
    <w:rsid w:val="00917E9E"/>
    <w:rsid w:val="00917FB9"/>
    <w:rsid w:val="00920020"/>
    <w:rsid w:val="009212B5"/>
    <w:rsid w:val="009217B6"/>
    <w:rsid w:val="00921BD4"/>
    <w:rsid w:val="00921FC2"/>
    <w:rsid w:val="00921FCB"/>
    <w:rsid w:val="00922320"/>
    <w:rsid w:val="00922894"/>
    <w:rsid w:val="00922D01"/>
    <w:rsid w:val="00922ED0"/>
    <w:rsid w:val="00922F75"/>
    <w:rsid w:val="00923207"/>
    <w:rsid w:val="00923740"/>
    <w:rsid w:val="009238B9"/>
    <w:rsid w:val="009239A7"/>
    <w:rsid w:val="00923B3A"/>
    <w:rsid w:val="00923D5B"/>
    <w:rsid w:val="009242F9"/>
    <w:rsid w:val="0092488F"/>
    <w:rsid w:val="00924A52"/>
    <w:rsid w:val="00924C77"/>
    <w:rsid w:val="00924D7F"/>
    <w:rsid w:val="00924F59"/>
    <w:rsid w:val="00926825"/>
    <w:rsid w:val="00926A3A"/>
    <w:rsid w:val="00926D83"/>
    <w:rsid w:val="009270B6"/>
    <w:rsid w:val="009274A0"/>
    <w:rsid w:val="00927556"/>
    <w:rsid w:val="009275B9"/>
    <w:rsid w:val="0092786D"/>
    <w:rsid w:val="00927941"/>
    <w:rsid w:val="00927D8A"/>
    <w:rsid w:val="00930107"/>
    <w:rsid w:val="009305BC"/>
    <w:rsid w:val="00930A4A"/>
    <w:rsid w:val="00930BF4"/>
    <w:rsid w:val="0093153F"/>
    <w:rsid w:val="00931EC4"/>
    <w:rsid w:val="00932F9E"/>
    <w:rsid w:val="0093310F"/>
    <w:rsid w:val="00933312"/>
    <w:rsid w:val="00933631"/>
    <w:rsid w:val="00933C0C"/>
    <w:rsid w:val="00933C5C"/>
    <w:rsid w:val="00933C5D"/>
    <w:rsid w:val="00933D3B"/>
    <w:rsid w:val="009340A2"/>
    <w:rsid w:val="00934272"/>
    <w:rsid w:val="009342AA"/>
    <w:rsid w:val="00934BEA"/>
    <w:rsid w:val="00935168"/>
    <w:rsid w:val="0093520E"/>
    <w:rsid w:val="00935A4C"/>
    <w:rsid w:val="00935F5A"/>
    <w:rsid w:val="00936A26"/>
    <w:rsid w:val="00936A69"/>
    <w:rsid w:val="0093713C"/>
    <w:rsid w:val="00937685"/>
    <w:rsid w:val="00937D7C"/>
    <w:rsid w:val="00940671"/>
    <w:rsid w:val="00940722"/>
    <w:rsid w:val="00941384"/>
    <w:rsid w:val="009420C7"/>
    <w:rsid w:val="0094265A"/>
    <w:rsid w:val="00942778"/>
    <w:rsid w:val="0094285C"/>
    <w:rsid w:val="00942951"/>
    <w:rsid w:val="009439B0"/>
    <w:rsid w:val="00943B0A"/>
    <w:rsid w:val="00943C1B"/>
    <w:rsid w:val="00943C65"/>
    <w:rsid w:val="00943E20"/>
    <w:rsid w:val="00944AC0"/>
    <w:rsid w:val="00944DD0"/>
    <w:rsid w:val="00944F90"/>
    <w:rsid w:val="00945999"/>
    <w:rsid w:val="00945E66"/>
    <w:rsid w:val="00946776"/>
    <w:rsid w:val="0094684C"/>
    <w:rsid w:val="00946ABD"/>
    <w:rsid w:val="00947179"/>
    <w:rsid w:val="009478A6"/>
    <w:rsid w:val="00947E87"/>
    <w:rsid w:val="00947F81"/>
    <w:rsid w:val="00950212"/>
    <w:rsid w:val="00950DB1"/>
    <w:rsid w:val="0095122D"/>
    <w:rsid w:val="0095167B"/>
    <w:rsid w:val="0095186D"/>
    <w:rsid w:val="00951FEC"/>
    <w:rsid w:val="0095231D"/>
    <w:rsid w:val="00952368"/>
    <w:rsid w:val="009523EB"/>
    <w:rsid w:val="0095240B"/>
    <w:rsid w:val="0095250E"/>
    <w:rsid w:val="009526CD"/>
    <w:rsid w:val="0095293D"/>
    <w:rsid w:val="00952D08"/>
    <w:rsid w:val="00952DBD"/>
    <w:rsid w:val="00953290"/>
    <w:rsid w:val="009533C1"/>
    <w:rsid w:val="0095376B"/>
    <w:rsid w:val="00953859"/>
    <w:rsid w:val="00953F64"/>
    <w:rsid w:val="00954325"/>
    <w:rsid w:val="00954468"/>
    <w:rsid w:val="00954FAD"/>
    <w:rsid w:val="009551CC"/>
    <w:rsid w:val="009553B1"/>
    <w:rsid w:val="0095566C"/>
    <w:rsid w:val="0095568A"/>
    <w:rsid w:val="00955BF8"/>
    <w:rsid w:val="009565D5"/>
    <w:rsid w:val="00956AD5"/>
    <w:rsid w:val="00957301"/>
    <w:rsid w:val="0095775D"/>
    <w:rsid w:val="00957F44"/>
    <w:rsid w:val="0096025F"/>
    <w:rsid w:val="00960544"/>
    <w:rsid w:val="00960B5D"/>
    <w:rsid w:val="00960FA2"/>
    <w:rsid w:val="00961690"/>
    <w:rsid w:val="00961CC9"/>
    <w:rsid w:val="00961CEA"/>
    <w:rsid w:val="00961CF6"/>
    <w:rsid w:val="009620A5"/>
    <w:rsid w:val="00962381"/>
    <w:rsid w:val="00962423"/>
    <w:rsid w:val="009624C1"/>
    <w:rsid w:val="0096260B"/>
    <w:rsid w:val="00962837"/>
    <w:rsid w:val="00962AF6"/>
    <w:rsid w:val="00962B10"/>
    <w:rsid w:val="00962C54"/>
    <w:rsid w:val="00962CBC"/>
    <w:rsid w:val="00962D57"/>
    <w:rsid w:val="00963B87"/>
    <w:rsid w:val="009640EB"/>
    <w:rsid w:val="00964539"/>
    <w:rsid w:val="00964625"/>
    <w:rsid w:val="00964630"/>
    <w:rsid w:val="00964794"/>
    <w:rsid w:val="0096488A"/>
    <w:rsid w:val="00964902"/>
    <w:rsid w:val="00964986"/>
    <w:rsid w:val="009650B8"/>
    <w:rsid w:val="00965135"/>
    <w:rsid w:val="00965224"/>
    <w:rsid w:val="00965727"/>
    <w:rsid w:val="00965910"/>
    <w:rsid w:val="00965995"/>
    <w:rsid w:val="00965E6D"/>
    <w:rsid w:val="00965F41"/>
    <w:rsid w:val="009665ED"/>
    <w:rsid w:val="009669D1"/>
    <w:rsid w:val="00966A3D"/>
    <w:rsid w:val="00966E1F"/>
    <w:rsid w:val="00967050"/>
    <w:rsid w:val="0096715F"/>
    <w:rsid w:val="009672F8"/>
    <w:rsid w:val="009704B7"/>
    <w:rsid w:val="0097053E"/>
    <w:rsid w:val="0097082E"/>
    <w:rsid w:val="00970EC1"/>
    <w:rsid w:val="00971282"/>
    <w:rsid w:val="00971BB4"/>
    <w:rsid w:val="00972008"/>
    <w:rsid w:val="009722E0"/>
    <w:rsid w:val="009726A5"/>
    <w:rsid w:val="00972D17"/>
    <w:rsid w:val="00972D71"/>
    <w:rsid w:val="00973307"/>
    <w:rsid w:val="0097356E"/>
    <w:rsid w:val="00973671"/>
    <w:rsid w:val="00973B41"/>
    <w:rsid w:val="00973BA3"/>
    <w:rsid w:val="00973FFA"/>
    <w:rsid w:val="0097428D"/>
    <w:rsid w:val="00975712"/>
    <w:rsid w:val="0097575C"/>
    <w:rsid w:val="009757A8"/>
    <w:rsid w:val="00975B0B"/>
    <w:rsid w:val="00975C58"/>
    <w:rsid w:val="009761B8"/>
    <w:rsid w:val="0097769C"/>
    <w:rsid w:val="0098003A"/>
    <w:rsid w:val="00980606"/>
    <w:rsid w:val="00980820"/>
    <w:rsid w:val="0098085D"/>
    <w:rsid w:val="009809D8"/>
    <w:rsid w:val="00980C6B"/>
    <w:rsid w:val="00980D48"/>
    <w:rsid w:val="0098128D"/>
    <w:rsid w:val="009818E4"/>
    <w:rsid w:val="00981EEC"/>
    <w:rsid w:val="00981EF0"/>
    <w:rsid w:val="0098275E"/>
    <w:rsid w:val="00982D7E"/>
    <w:rsid w:val="00982F41"/>
    <w:rsid w:val="00983D02"/>
    <w:rsid w:val="00984097"/>
    <w:rsid w:val="0098426F"/>
    <w:rsid w:val="009849E7"/>
    <w:rsid w:val="00984D1B"/>
    <w:rsid w:val="00984EE2"/>
    <w:rsid w:val="00985493"/>
    <w:rsid w:val="0098567C"/>
    <w:rsid w:val="00985B26"/>
    <w:rsid w:val="00986684"/>
    <w:rsid w:val="009866B4"/>
    <w:rsid w:val="00987049"/>
    <w:rsid w:val="009871A6"/>
    <w:rsid w:val="0098750B"/>
    <w:rsid w:val="0098776B"/>
    <w:rsid w:val="009906A5"/>
    <w:rsid w:val="00990B21"/>
    <w:rsid w:val="00990BA9"/>
    <w:rsid w:val="009915CB"/>
    <w:rsid w:val="0099175E"/>
    <w:rsid w:val="009918EE"/>
    <w:rsid w:val="0099193C"/>
    <w:rsid w:val="00991D40"/>
    <w:rsid w:val="00992120"/>
    <w:rsid w:val="0099226A"/>
    <w:rsid w:val="00992BEE"/>
    <w:rsid w:val="00993639"/>
    <w:rsid w:val="00993AA1"/>
    <w:rsid w:val="00993E5E"/>
    <w:rsid w:val="0099408B"/>
    <w:rsid w:val="00994894"/>
    <w:rsid w:val="00994B31"/>
    <w:rsid w:val="00994B8D"/>
    <w:rsid w:val="00994D14"/>
    <w:rsid w:val="00995140"/>
    <w:rsid w:val="00995194"/>
    <w:rsid w:val="0099549A"/>
    <w:rsid w:val="00995B0F"/>
    <w:rsid w:val="009961FC"/>
    <w:rsid w:val="00996667"/>
    <w:rsid w:val="00996966"/>
    <w:rsid w:val="009969EE"/>
    <w:rsid w:val="00996ADA"/>
    <w:rsid w:val="00996F73"/>
    <w:rsid w:val="0099709B"/>
    <w:rsid w:val="0099778A"/>
    <w:rsid w:val="00997B4B"/>
    <w:rsid w:val="00997EEE"/>
    <w:rsid w:val="009A045D"/>
    <w:rsid w:val="009A0760"/>
    <w:rsid w:val="009A0986"/>
    <w:rsid w:val="009A0F5D"/>
    <w:rsid w:val="009A109C"/>
    <w:rsid w:val="009A1297"/>
    <w:rsid w:val="009A16AD"/>
    <w:rsid w:val="009A1AAA"/>
    <w:rsid w:val="009A1DB1"/>
    <w:rsid w:val="009A207E"/>
    <w:rsid w:val="009A208A"/>
    <w:rsid w:val="009A253E"/>
    <w:rsid w:val="009A2A46"/>
    <w:rsid w:val="009A2AF1"/>
    <w:rsid w:val="009A3613"/>
    <w:rsid w:val="009A3A75"/>
    <w:rsid w:val="009A3CB4"/>
    <w:rsid w:val="009A3D86"/>
    <w:rsid w:val="009A4735"/>
    <w:rsid w:val="009A48BA"/>
    <w:rsid w:val="009A48C0"/>
    <w:rsid w:val="009A5233"/>
    <w:rsid w:val="009A5D45"/>
    <w:rsid w:val="009A5D88"/>
    <w:rsid w:val="009A6061"/>
    <w:rsid w:val="009A607D"/>
    <w:rsid w:val="009A6414"/>
    <w:rsid w:val="009A6543"/>
    <w:rsid w:val="009A6C63"/>
    <w:rsid w:val="009A793A"/>
    <w:rsid w:val="009A7CC2"/>
    <w:rsid w:val="009B0495"/>
    <w:rsid w:val="009B09C6"/>
    <w:rsid w:val="009B0A08"/>
    <w:rsid w:val="009B0D64"/>
    <w:rsid w:val="009B0E1F"/>
    <w:rsid w:val="009B0F59"/>
    <w:rsid w:val="009B1615"/>
    <w:rsid w:val="009B1BEF"/>
    <w:rsid w:val="009B1CA6"/>
    <w:rsid w:val="009B201D"/>
    <w:rsid w:val="009B20FB"/>
    <w:rsid w:val="009B231D"/>
    <w:rsid w:val="009B2513"/>
    <w:rsid w:val="009B292B"/>
    <w:rsid w:val="009B29E4"/>
    <w:rsid w:val="009B2BD2"/>
    <w:rsid w:val="009B32C3"/>
    <w:rsid w:val="009B340E"/>
    <w:rsid w:val="009B35EE"/>
    <w:rsid w:val="009B3E9B"/>
    <w:rsid w:val="009B4630"/>
    <w:rsid w:val="009B48DB"/>
    <w:rsid w:val="009B4B9A"/>
    <w:rsid w:val="009B5158"/>
    <w:rsid w:val="009B59BC"/>
    <w:rsid w:val="009B5D44"/>
    <w:rsid w:val="009B6277"/>
    <w:rsid w:val="009B6718"/>
    <w:rsid w:val="009B6889"/>
    <w:rsid w:val="009B6D63"/>
    <w:rsid w:val="009B7080"/>
    <w:rsid w:val="009B7085"/>
    <w:rsid w:val="009B71CE"/>
    <w:rsid w:val="009B73D5"/>
    <w:rsid w:val="009B7906"/>
    <w:rsid w:val="009B79AE"/>
    <w:rsid w:val="009B7B9C"/>
    <w:rsid w:val="009C0859"/>
    <w:rsid w:val="009C0A0F"/>
    <w:rsid w:val="009C0A6F"/>
    <w:rsid w:val="009C0C4F"/>
    <w:rsid w:val="009C0E83"/>
    <w:rsid w:val="009C0EE8"/>
    <w:rsid w:val="009C10F4"/>
    <w:rsid w:val="009C1512"/>
    <w:rsid w:val="009C1712"/>
    <w:rsid w:val="009C1855"/>
    <w:rsid w:val="009C1BC6"/>
    <w:rsid w:val="009C1F27"/>
    <w:rsid w:val="009C218F"/>
    <w:rsid w:val="009C22E7"/>
    <w:rsid w:val="009C24D6"/>
    <w:rsid w:val="009C269D"/>
    <w:rsid w:val="009C30E0"/>
    <w:rsid w:val="009C3112"/>
    <w:rsid w:val="009C31E8"/>
    <w:rsid w:val="009C3727"/>
    <w:rsid w:val="009C3802"/>
    <w:rsid w:val="009C4412"/>
    <w:rsid w:val="009C4F8D"/>
    <w:rsid w:val="009C4FD1"/>
    <w:rsid w:val="009C4FFE"/>
    <w:rsid w:val="009C5C32"/>
    <w:rsid w:val="009C5D61"/>
    <w:rsid w:val="009C60ED"/>
    <w:rsid w:val="009C6378"/>
    <w:rsid w:val="009C64D1"/>
    <w:rsid w:val="009C6953"/>
    <w:rsid w:val="009C6A8E"/>
    <w:rsid w:val="009C6B62"/>
    <w:rsid w:val="009C6CBE"/>
    <w:rsid w:val="009C6F0F"/>
    <w:rsid w:val="009C746A"/>
    <w:rsid w:val="009C74A7"/>
    <w:rsid w:val="009C78B4"/>
    <w:rsid w:val="009D015B"/>
    <w:rsid w:val="009D024E"/>
    <w:rsid w:val="009D033E"/>
    <w:rsid w:val="009D0573"/>
    <w:rsid w:val="009D082F"/>
    <w:rsid w:val="009D1235"/>
    <w:rsid w:val="009D1829"/>
    <w:rsid w:val="009D1F0E"/>
    <w:rsid w:val="009D3182"/>
    <w:rsid w:val="009D3597"/>
    <w:rsid w:val="009D3722"/>
    <w:rsid w:val="009D3C4F"/>
    <w:rsid w:val="009D441E"/>
    <w:rsid w:val="009D4481"/>
    <w:rsid w:val="009D4AC3"/>
    <w:rsid w:val="009D4C26"/>
    <w:rsid w:val="009D4C71"/>
    <w:rsid w:val="009D56E8"/>
    <w:rsid w:val="009D59D9"/>
    <w:rsid w:val="009D6022"/>
    <w:rsid w:val="009D6B11"/>
    <w:rsid w:val="009D71C5"/>
    <w:rsid w:val="009D75DA"/>
    <w:rsid w:val="009D77AD"/>
    <w:rsid w:val="009D7897"/>
    <w:rsid w:val="009D7AE8"/>
    <w:rsid w:val="009D7C0A"/>
    <w:rsid w:val="009E06F4"/>
    <w:rsid w:val="009E0CD3"/>
    <w:rsid w:val="009E1185"/>
    <w:rsid w:val="009E1314"/>
    <w:rsid w:val="009E147C"/>
    <w:rsid w:val="009E14ED"/>
    <w:rsid w:val="009E1866"/>
    <w:rsid w:val="009E1994"/>
    <w:rsid w:val="009E1C93"/>
    <w:rsid w:val="009E24C2"/>
    <w:rsid w:val="009E2857"/>
    <w:rsid w:val="009E295D"/>
    <w:rsid w:val="009E316B"/>
    <w:rsid w:val="009E391C"/>
    <w:rsid w:val="009E40D6"/>
    <w:rsid w:val="009E4147"/>
    <w:rsid w:val="009E41D2"/>
    <w:rsid w:val="009E5078"/>
    <w:rsid w:val="009E59A9"/>
    <w:rsid w:val="009E5F09"/>
    <w:rsid w:val="009E63A4"/>
    <w:rsid w:val="009E6496"/>
    <w:rsid w:val="009E67E9"/>
    <w:rsid w:val="009E681E"/>
    <w:rsid w:val="009E69C1"/>
    <w:rsid w:val="009E6D9D"/>
    <w:rsid w:val="009E75C8"/>
    <w:rsid w:val="009E7AAE"/>
    <w:rsid w:val="009E7D65"/>
    <w:rsid w:val="009F00C9"/>
    <w:rsid w:val="009F0550"/>
    <w:rsid w:val="009F0801"/>
    <w:rsid w:val="009F1072"/>
    <w:rsid w:val="009F1494"/>
    <w:rsid w:val="009F1BF2"/>
    <w:rsid w:val="009F2183"/>
    <w:rsid w:val="009F29D4"/>
    <w:rsid w:val="009F2B47"/>
    <w:rsid w:val="009F34C0"/>
    <w:rsid w:val="009F38EA"/>
    <w:rsid w:val="009F3985"/>
    <w:rsid w:val="009F4011"/>
    <w:rsid w:val="009F4153"/>
    <w:rsid w:val="009F41E7"/>
    <w:rsid w:val="009F4DB9"/>
    <w:rsid w:val="009F4DEA"/>
    <w:rsid w:val="009F53BC"/>
    <w:rsid w:val="009F551E"/>
    <w:rsid w:val="009F561F"/>
    <w:rsid w:val="009F58F7"/>
    <w:rsid w:val="009F5C3A"/>
    <w:rsid w:val="009F613D"/>
    <w:rsid w:val="009F6448"/>
    <w:rsid w:val="009F6744"/>
    <w:rsid w:val="009F69C1"/>
    <w:rsid w:val="009F6B97"/>
    <w:rsid w:val="009F6D26"/>
    <w:rsid w:val="009F6F40"/>
    <w:rsid w:val="009F745F"/>
    <w:rsid w:val="009F795B"/>
    <w:rsid w:val="009F7D9C"/>
    <w:rsid w:val="00A00188"/>
    <w:rsid w:val="00A0035E"/>
    <w:rsid w:val="00A00523"/>
    <w:rsid w:val="00A0056E"/>
    <w:rsid w:val="00A00603"/>
    <w:rsid w:val="00A0065B"/>
    <w:rsid w:val="00A0091E"/>
    <w:rsid w:val="00A01771"/>
    <w:rsid w:val="00A01AE3"/>
    <w:rsid w:val="00A01C02"/>
    <w:rsid w:val="00A01CAB"/>
    <w:rsid w:val="00A022CE"/>
    <w:rsid w:val="00A037FD"/>
    <w:rsid w:val="00A03D3C"/>
    <w:rsid w:val="00A040E7"/>
    <w:rsid w:val="00A04140"/>
    <w:rsid w:val="00A045B1"/>
    <w:rsid w:val="00A04A7D"/>
    <w:rsid w:val="00A04F07"/>
    <w:rsid w:val="00A051A0"/>
    <w:rsid w:val="00A05482"/>
    <w:rsid w:val="00A05735"/>
    <w:rsid w:val="00A05B4F"/>
    <w:rsid w:val="00A05CE8"/>
    <w:rsid w:val="00A05F36"/>
    <w:rsid w:val="00A065C5"/>
    <w:rsid w:val="00A0723C"/>
    <w:rsid w:val="00A07466"/>
    <w:rsid w:val="00A0751F"/>
    <w:rsid w:val="00A07920"/>
    <w:rsid w:val="00A07B7C"/>
    <w:rsid w:val="00A100C4"/>
    <w:rsid w:val="00A1036D"/>
    <w:rsid w:val="00A1128F"/>
    <w:rsid w:val="00A1136A"/>
    <w:rsid w:val="00A113F2"/>
    <w:rsid w:val="00A1158A"/>
    <w:rsid w:val="00A11796"/>
    <w:rsid w:val="00A11838"/>
    <w:rsid w:val="00A11EC5"/>
    <w:rsid w:val="00A120F1"/>
    <w:rsid w:val="00A12802"/>
    <w:rsid w:val="00A130DE"/>
    <w:rsid w:val="00A13408"/>
    <w:rsid w:val="00A134D4"/>
    <w:rsid w:val="00A13687"/>
    <w:rsid w:val="00A13707"/>
    <w:rsid w:val="00A13EBB"/>
    <w:rsid w:val="00A13F87"/>
    <w:rsid w:val="00A140A7"/>
    <w:rsid w:val="00A140EA"/>
    <w:rsid w:val="00A14417"/>
    <w:rsid w:val="00A14D93"/>
    <w:rsid w:val="00A15467"/>
    <w:rsid w:val="00A16C18"/>
    <w:rsid w:val="00A17282"/>
    <w:rsid w:val="00A17FB6"/>
    <w:rsid w:val="00A2002C"/>
    <w:rsid w:val="00A201A8"/>
    <w:rsid w:val="00A208AB"/>
    <w:rsid w:val="00A2155F"/>
    <w:rsid w:val="00A224DC"/>
    <w:rsid w:val="00A230DE"/>
    <w:rsid w:val="00A234DC"/>
    <w:rsid w:val="00A2377E"/>
    <w:rsid w:val="00A23C2A"/>
    <w:rsid w:val="00A23C91"/>
    <w:rsid w:val="00A24151"/>
    <w:rsid w:val="00A2426A"/>
    <w:rsid w:val="00A24BFA"/>
    <w:rsid w:val="00A2668F"/>
    <w:rsid w:val="00A26B32"/>
    <w:rsid w:val="00A26BDC"/>
    <w:rsid w:val="00A26C36"/>
    <w:rsid w:val="00A26D74"/>
    <w:rsid w:val="00A26FB4"/>
    <w:rsid w:val="00A27146"/>
    <w:rsid w:val="00A27194"/>
    <w:rsid w:val="00A271A7"/>
    <w:rsid w:val="00A272BC"/>
    <w:rsid w:val="00A275F1"/>
    <w:rsid w:val="00A27902"/>
    <w:rsid w:val="00A27B5D"/>
    <w:rsid w:val="00A27DB5"/>
    <w:rsid w:val="00A27F3D"/>
    <w:rsid w:val="00A3002F"/>
    <w:rsid w:val="00A302D2"/>
    <w:rsid w:val="00A3046A"/>
    <w:rsid w:val="00A30886"/>
    <w:rsid w:val="00A30D7A"/>
    <w:rsid w:val="00A30F31"/>
    <w:rsid w:val="00A31216"/>
    <w:rsid w:val="00A31606"/>
    <w:rsid w:val="00A31C20"/>
    <w:rsid w:val="00A31DCD"/>
    <w:rsid w:val="00A3235E"/>
    <w:rsid w:val="00A324E6"/>
    <w:rsid w:val="00A32A62"/>
    <w:rsid w:val="00A32C09"/>
    <w:rsid w:val="00A32FC7"/>
    <w:rsid w:val="00A32FF4"/>
    <w:rsid w:val="00A330B4"/>
    <w:rsid w:val="00A33520"/>
    <w:rsid w:val="00A3367B"/>
    <w:rsid w:val="00A34090"/>
    <w:rsid w:val="00A340E0"/>
    <w:rsid w:val="00A341F7"/>
    <w:rsid w:val="00A342DC"/>
    <w:rsid w:val="00A34D26"/>
    <w:rsid w:val="00A34E7F"/>
    <w:rsid w:val="00A34EDA"/>
    <w:rsid w:val="00A35321"/>
    <w:rsid w:val="00A3560E"/>
    <w:rsid w:val="00A359EA"/>
    <w:rsid w:val="00A35B74"/>
    <w:rsid w:val="00A35F13"/>
    <w:rsid w:val="00A3616C"/>
    <w:rsid w:val="00A3631D"/>
    <w:rsid w:val="00A3632B"/>
    <w:rsid w:val="00A36445"/>
    <w:rsid w:val="00A364B3"/>
    <w:rsid w:val="00A36652"/>
    <w:rsid w:val="00A367CF"/>
    <w:rsid w:val="00A3687A"/>
    <w:rsid w:val="00A36E63"/>
    <w:rsid w:val="00A36EEA"/>
    <w:rsid w:val="00A37662"/>
    <w:rsid w:val="00A406C5"/>
    <w:rsid w:val="00A408D2"/>
    <w:rsid w:val="00A40AB0"/>
    <w:rsid w:val="00A40AEA"/>
    <w:rsid w:val="00A40B16"/>
    <w:rsid w:val="00A418F7"/>
    <w:rsid w:val="00A4195F"/>
    <w:rsid w:val="00A41961"/>
    <w:rsid w:val="00A4258C"/>
    <w:rsid w:val="00A42835"/>
    <w:rsid w:val="00A42A0A"/>
    <w:rsid w:val="00A42A73"/>
    <w:rsid w:val="00A42AF5"/>
    <w:rsid w:val="00A42C52"/>
    <w:rsid w:val="00A42ECD"/>
    <w:rsid w:val="00A431F7"/>
    <w:rsid w:val="00A43215"/>
    <w:rsid w:val="00A43474"/>
    <w:rsid w:val="00A43971"/>
    <w:rsid w:val="00A440D6"/>
    <w:rsid w:val="00A441A1"/>
    <w:rsid w:val="00A444F1"/>
    <w:rsid w:val="00A447D6"/>
    <w:rsid w:val="00A44D92"/>
    <w:rsid w:val="00A44F30"/>
    <w:rsid w:val="00A44F70"/>
    <w:rsid w:val="00A4551B"/>
    <w:rsid w:val="00A455B5"/>
    <w:rsid w:val="00A458F8"/>
    <w:rsid w:val="00A45CE4"/>
    <w:rsid w:val="00A45FA6"/>
    <w:rsid w:val="00A46579"/>
    <w:rsid w:val="00A46D3E"/>
    <w:rsid w:val="00A46E2E"/>
    <w:rsid w:val="00A474A1"/>
    <w:rsid w:val="00A47A6C"/>
    <w:rsid w:val="00A47B73"/>
    <w:rsid w:val="00A47DE3"/>
    <w:rsid w:val="00A50444"/>
    <w:rsid w:val="00A50A02"/>
    <w:rsid w:val="00A50D3C"/>
    <w:rsid w:val="00A50ECA"/>
    <w:rsid w:val="00A51038"/>
    <w:rsid w:val="00A51754"/>
    <w:rsid w:val="00A51F10"/>
    <w:rsid w:val="00A520B9"/>
    <w:rsid w:val="00A52209"/>
    <w:rsid w:val="00A52A88"/>
    <w:rsid w:val="00A52E6F"/>
    <w:rsid w:val="00A53042"/>
    <w:rsid w:val="00A5350B"/>
    <w:rsid w:val="00A53615"/>
    <w:rsid w:val="00A53A32"/>
    <w:rsid w:val="00A53F95"/>
    <w:rsid w:val="00A542F3"/>
    <w:rsid w:val="00A5458D"/>
    <w:rsid w:val="00A547BD"/>
    <w:rsid w:val="00A554AA"/>
    <w:rsid w:val="00A55592"/>
    <w:rsid w:val="00A55B88"/>
    <w:rsid w:val="00A55C8D"/>
    <w:rsid w:val="00A55DDA"/>
    <w:rsid w:val="00A55F2D"/>
    <w:rsid w:val="00A56231"/>
    <w:rsid w:val="00A563E5"/>
    <w:rsid w:val="00A567E0"/>
    <w:rsid w:val="00A56D6B"/>
    <w:rsid w:val="00A571BA"/>
    <w:rsid w:val="00A57205"/>
    <w:rsid w:val="00A5732C"/>
    <w:rsid w:val="00A57772"/>
    <w:rsid w:val="00A57AB3"/>
    <w:rsid w:val="00A57AEF"/>
    <w:rsid w:val="00A57B4B"/>
    <w:rsid w:val="00A57B9A"/>
    <w:rsid w:val="00A57CCE"/>
    <w:rsid w:val="00A57E35"/>
    <w:rsid w:val="00A60901"/>
    <w:rsid w:val="00A60A6B"/>
    <w:rsid w:val="00A60E35"/>
    <w:rsid w:val="00A60EBE"/>
    <w:rsid w:val="00A617A0"/>
    <w:rsid w:val="00A618B7"/>
    <w:rsid w:val="00A61B32"/>
    <w:rsid w:val="00A61E70"/>
    <w:rsid w:val="00A62054"/>
    <w:rsid w:val="00A6266E"/>
    <w:rsid w:val="00A62AD3"/>
    <w:rsid w:val="00A63460"/>
    <w:rsid w:val="00A635D7"/>
    <w:rsid w:val="00A63672"/>
    <w:rsid w:val="00A63758"/>
    <w:rsid w:val="00A63786"/>
    <w:rsid w:val="00A63A46"/>
    <w:rsid w:val="00A649C8"/>
    <w:rsid w:val="00A6549E"/>
    <w:rsid w:val="00A654D7"/>
    <w:rsid w:val="00A658D5"/>
    <w:rsid w:val="00A659B4"/>
    <w:rsid w:val="00A65EED"/>
    <w:rsid w:val="00A65F48"/>
    <w:rsid w:val="00A66306"/>
    <w:rsid w:val="00A665C7"/>
    <w:rsid w:val="00A6670C"/>
    <w:rsid w:val="00A66DBC"/>
    <w:rsid w:val="00A673AE"/>
    <w:rsid w:val="00A678C1"/>
    <w:rsid w:val="00A67903"/>
    <w:rsid w:val="00A6790B"/>
    <w:rsid w:val="00A700F0"/>
    <w:rsid w:val="00A70266"/>
    <w:rsid w:val="00A70274"/>
    <w:rsid w:val="00A70324"/>
    <w:rsid w:val="00A703CF"/>
    <w:rsid w:val="00A706C8"/>
    <w:rsid w:val="00A70893"/>
    <w:rsid w:val="00A71518"/>
    <w:rsid w:val="00A71B39"/>
    <w:rsid w:val="00A71F54"/>
    <w:rsid w:val="00A71F70"/>
    <w:rsid w:val="00A71FD6"/>
    <w:rsid w:val="00A7252A"/>
    <w:rsid w:val="00A72801"/>
    <w:rsid w:val="00A72AA2"/>
    <w:rsid w:val="00A7314C"/>
    <w:rsid w:val="00A738D7"/>
    <w:rsid w:val="00A73B93"/>
    <w:rsid w:val="00A73B9A"/>
    <w:rsid w:val="00A747B1"/>
    <w:rsid w:val="00A7485D"/>
    <w:rsid w:val="00A74E42"/>
    <w:rsid w:val="00A74EEC"/>
    <w:rsid w:val="00A753AF"/>
    <w:rsid w:val="00A75D11"/>
    <w:rsid w:val="00A75FB7"/>
    <w:rsid w:val="00A76051"/>
    <w:rsid w:val="00A76A44"/>
    <w:rsid w:val="00A76C13"/>
    <w:rsid w:val="00A771E7"/>
    <w:rsid w:val="00A772D8"/>
    <w:rsid w:val="00A77467"/>
    <w:rsid w:val="00A7785E"/>
    <w:rsid w:val="00A77DA8"/>
    <w:rsid w:val="00A80794"/>
    <w:rsid w:val="00A80A5E"/>
    <w:rsid w:val="00A81405"/>
    <w:rsid w:val="00A81778"/>
    <w:rsid w:val="00A81779"/>
    <w:rsid w:val="00A81E0F"/>
    <w:rsid w:val="00A81E51"/>
    <w:rsid w:val="00A826AF"/>
    <w:rsid w:val="00A827F9"/>
    <w:rsid w:val="00A828AF"/>
    <w:rsid w:val="00A82A01"/>
    <w:rsid w:val="00A82B73"/>
    <w:rsid w:val="00A832C6"/>
    <w:rsid w:val="00A83A56"/>
    <w:rsid w:val="00A84DFE"/>
    <w:rsid w:val="00A850E3"/>
    <w:rsid w:val="00A8538C"/>
    <w:rsid w:val="00A85433"/>
    <w:rsid w:val="00A85575"/>
    <w:rsid w:val="00A85C5F"/>
    <w:rsid w:val="00A8696B"/>
    <w:rsid w:val="00A86B5D"/>
    <w:rsid w:val="00A87619"/>
    <w:rsid w:val="00A8769C"/>
    <w:rsid w:val="00A87E39"/>
    <w:rsid w:val="00A87E95"/>
    <w:rsid w:val="00A904A6"/>
    <w:rsid w:val="00A90532"/>
    <w:rsid w:val="00A9061F"/>
    <w:rsid w:val="00A90986"/>
    <w:rsid w:val="00A90B59"/>
    <w:rsid w:val="00A90E45"/>
    <w:rsid w:val="00A913C4"/>
    <w:rsid w:val="00A91BC3"/>
    <w:rsid w:val="00A9223A"/>
    <w:rsid w:val="00A9236B"/>
    <w:rsid w:val="00A92D03"/>
    <w:rsid w:val="00A92D47"/>
    <w:rsid w:val="00A92DD3"/>
    <w:rsid w:val="00A933CB"/>
    <w:rsid w:val="00A94823"/>
    <w:rsid w:val="00A94C51"/>
    <w:rsid w:val="00A94E9C"/>
    <w:rsid w:val="00A952EE"/>
    <w:rsid w:val="00A958E8"/>
    <w:rsid w:val="00A95BB2"/>
    <w:rsid w:val="00A95BDF"/>
    <w:rsid w:val="00A95C42"/>
    <w:rsid w:val="00A9692B"/>
    <w:rsid w:val="00A96C47"/>
    <w:rsid w:val="00A96CA7"/>
    <w:rsid w:val="00A97187"/>
    <w:rsid w:val="00A974A9"/>
    <w:rsid w:val="00A9750A"/>
    <w:rsid w:val="00A97CE1"/>
    <w:rsid w:val="00A97EB0"/>
    <w:rsid w:val="00AA04A9"/>
    <w:rsid w:val="00AA0904"/>
    <w:rsid w:val="00AA0918"/>
    <w:rsid w:val="00AA117B"/>
    <w:rsid w:val="00AA1D6F"/>
    <w:rsid w:val="00AA1DE0"/>
    <w:rsid w:val="00AA247C"/>
    <w:rsid w:val="00AA2821"/>
    <w:rsid w:val="00AA2C13"/>
    <w:rsid w:val="00AA2C31"/>
    <w:rsid w:val="00AA3156"/>
    <w:rsid w:val="00AA32CF"/>
    <w:rsid w:val="00AA346E"/>
    <w:rsid w:val="00AA393D"/>
    <w:rsid w:val="00AA4CBE"/>
    <w:rsid w:val="00AA4F65"/>
    <w:rsid w:val="00AA4F87"/>
    <w:rsid w:val="00AA50A9"/>
    <w:rsid w:val="00AA5804"/>
    <w:rsid w:val="00AA5954"/>
    <w:rsid w:val="00AA5B1C"/>
    <w:rsid w:val="00AA6506"/>
    <w:rsid w:val="00AA6E33"/>
    <w:rsid w:val="00AA6F04"/>
    <w:rsid w:val="00AA6F30"/>
    <w:rsid w:val="00AA73B6"/>
    <w:rsid w:val="00AA7591"/>
    <w:rsid w:val="00AA759A"/>
    <w:rsid w:val="00AA7F6C"/>
    <w:rsid w:val="00AB0694"/>
    <w:rsid w:val="00AB069E"/>
    <w:rsid w:val="00AB076C"/>
    <w:rsid w:val="00AB0D3D"/>
    <w:rsid w:val="00AB1245"/>
    <w:rsid w:val="00AB12B1"/>
    <w:rsid w:val="00AB1596"/>
    <w:rsid w:val="00AB1E90"/>
    <w:rsid w:val="00AB2665"/>
    <w:rsid w:val="00AB27DE"/>
    <w:rsid w:val="00AB2AAE"/>
    <w:rsid w:val="00AB32EB"/>
    <w:rsid w:val="00AB3C95"/>
    <w:rsid w:val="00AB3CC9"/>
    <w:rsid w:val="00AB4040"/>
    <w:rsid w:val="00AB454D"/>
    <w:rsid w:val="00AB45AB"/>
    <w:rsid w:val="00AB47A0"/>
    <w:rsid w:val="00AB52FD"/>
    <w:rsid w:val="00AB57AF"/>
    <w:rsid w:val="00AB5AFC"/>
    <w:rsid w:val="00AB5F23"/>
    <w:rsid w:val="00AB6037"/>
    <w:rsid w:val="00AB652A"/>
    <w:rsid w:val="00AB6D8B"/>
    <w:rsid w:val="00AB6F80"/>
    <w:rsid w:val="00AB6FC8"/>
    <w:rsid w:val="00AB7316"/>
    <w:rsid w:val="00AB77BB"/>
    <w:rsid w:val="00AC03B7"/>
    <w:rsid w:val="00AC047E"/>
    <w:rsid w:val="00AC0A2F"/>
    <w:rsid w:val="00AC14DE"/>
    <w:rsid w:val="00AC1C78"/>
    <w:rsid w:val="00AC1CE8"/>
    <w:rsid w:val="00AC2909"/>
    <w:rsid w:val="00AC2A42"/>
    <w:rsid w:val="00AC2D98"/>
    <w:rsid w:val="00AC342F"/>
    <w:rsid w:val="00AC3453"/>
    <w:rsid w:val="00AC3583"/>
    <w:rsid w:val="00AC3B7F"/>
    <w:rsid w:val="00AC40A1"/>
    <w:rsid w:val="00AC4258"/>
    <w:rsid w:val="00AC43E0"/>
    <w:rsid w:val="00AC4444"/>
    <w:rsid w:val="00AC45E1"/>
    <w:rsid w:val="00AC4733"/>
    <w:rsid w:val="00AC48B4"/>
    <w:rsid w:val="00AC4C3B"/>
    <w:rsid w:val="00AC4E26"/>
    <w:rsid w:val="00AC4F9A"/>
    <w:rsid w:val="00AC4FBA"/>
    <w:rsid w:val="00AC62AC"/>
    <w:rsid w:val="00AC6314"/>
    <w:rsid w:val="00AC6453"/>
    <w:rsid w:val="00AC652A"/>
    <w:rsid w:val="00AC66EA"/>
    <w:rsid w:val="00AC68A6"/>
    <w:rsid w:val="00AC692A"/>
    <w:rsid w:val="00AC7342"/>
    <w:rsid w:val="00AC79BC"/>
    <w:rsid w:val="00AC7C53"/>
    <w:rsid w:val="00AC7DEB"/>
    <w:rsid w:val="00AD00F1"/>
    <w:rsid w:val="00AD02CE"/>
    <w:rsid w:val="00AD0840"/>
    <w:rsid w:val="00AD099D"/>
    <w:rsid w:val="00AD0EA3"/>
    <w:rsid w:val="00AD127D"/>
    <w:rsid w:val="00AD1E53"/>
    <w:rsid w:val="00AD1FBE"/>
    <w:rsid w:val="00AD213E"/>
    <w:rsid w:val="00AD269A"/>
    <w:rsid w:val="00AD2888"/>
    <w:rsid w:val="00AD29B7"/>
    <w:rsid w:val="00AD3382"/>
    <w:rsid w:val="00AD39D3"/>
    <w:rsid w:val="00AD3C97"/>
    <w:rsid w:val="00AD3D25"/>
    <w:rsid w:val="00AD4371"/>
    <w:rsid w:val="00AD46C9"/>
    <w:rsid w:val="00AD47A3"/>
    <w:rsid w:val="00AD5310"/>
    <w:rsid w:val="00AD5DAE"/>
    <w:rsid w:val="00AD5FA2"/>
    <w:rsid w:val="00AD6700"/>
    <w:rsid w:val="00AD6E65"/>
    <w:rsid w:val="00AD6FB4"/>
    <w:rsid w:val="00AD70D5"/>
    <w:rsid w:val="00AD7C97"/>
    <w:rsid w:val="00AE01E8"/>
    <w:rsid w:val="00AE02F1"/>
    <w:rsid w:val="00AE0627"/>
    <w:rsid w:val="00AE0B7D"/>
    <w:rsid w:val="00AE0C2E"/>
    <w:rsid w:val="00AE0C80"/>
    <w:rsid w:val="00AE12B0"/>
    <w:rsid w:val="00AE12B4"/>
    <w:rsid w:val="00AE2362"/>
    <w:rsid w:val="00AE3012"/>
    <w:rsid w:val="00AE3443"/>
    <w:rsid w:val="00AE364F"/>
    <w:rsid w:val="00AE373A"/>
    <w:rsid w:val="00AE39D5"/>
    <w:rsid w:val="00AE3A82"/>
    <w:rsid w:val="00AE3E63"/>
    <w:rsid w:val="00AE40B9"/>
    <w:rsid w:val="00AE4401"/>
    <w:rsid w:val="00AE4A85"/>
    <w:rsid w:val="00AE4BAF"/>
    <w:rsid w:val="00AE4E2B"/>
    <w:rsid w:val="00AE4E7B"/>
    <w:rsid w:val="00AE4FA7"/>
    <w:rsid w:val="00AE5145"/>
    <w:rsid w:val="00AE53B0"/>
    <w:rsid w:val="00AE5EA2"/>
    <w:rsid w:val="00AE62E2"/>
    <w:rsid w:val="00AE6C90"/>
    <w:rsid w:val="00AE7567"/>
    <w:rsid w:val="00AE7676"/>
    <w:rsid w:val="00AE78A7"/>
    <w:rsid w:val="00AE78FA"/>
    <w:rsid w:val="00AE7D10"/>
    <w:rsid w:val="00AF010F"/>
    <w:rsid w:val="00AF0646"/>
    <w:rsid w:val="00AF129E"/>
    <w:rsid w:val="00AF16C7"/>
    <w:rsid w:val="00AF17F3"/>
    <w:rsid w:val="00AF23BB"/>
    <w:rsid w:val="00AF25DF"/>
    <w:rsid w:val="00AF2722"/>
    <w:rsid w:val="00AF3169"/>
    <w:rsid w:val="00AF3868"/>
    <w:rsid w:val="00AF3C0A"/>
    <w:rsid w:val="00AF3F82"/>
    <w:rsid w:val="00AF4082"/>
    <w:rsid w:val="00AF42AA"/>
    <w:rsid w:val="00AF446C"/>
    <w:rsid w:val="00AF46B4"/>
    <w:rsid w:val="00AF4A87"/>
    <w:rsid w:val="00AF4F0A"/>
    <w:rsid w:val="00AF590C"/>
    <w:rsid w:val="00AF592C"/>
    <w:rsid w:val="00AF5956"/>
    <w:rsid w:val="00AF5E00"/>
    <w:rsid w:val="00AF61F1"/>
    <w:rsid w:val="00AF68CB"/>
    <w:rsid w:val="00AF6B2F"/>
    <w:rsid w:val="00AF6C6C"/>
    <w:rsid w:val="00AF7330"/>
    <w:rsid w:val="00B00564"/>
    <w:rsid w:val="00B005FD"/>
    <w:rsid w:val="00B00C34"/>
    <w:rsid w:val="00B00CFD"/>
    <w:rsid w:val="00B00F95"/>
    <w:rsid w:val="00B015C3"/>
    <w:rsid w:val="00B023F4"/>
    <w:rsid w:val="00B026FE"/>
    <w:rsid w:val="00B027B9"/>
    <w:rsid w:val="00B03392"/>
    <w:rsid w:val="00B03628"/>
    <w:rsid w:val="00B036BF"/>
    <w:rsid w:val="00B03BE3"/>
    <w:rsid w:val="00B03D2B"/>
    <w:rsid w:val="00B046DC"/>
    <w:rsid w:val="00B04D10"/>
    <w:rsid w:val="00B05EC1"/>
    <w:rsid w:val="00B06152"/>
    <w:rsid w:val="00B065C7"/>
    <w:rsid w:val="00B06FAC"/>
    <w:rsid w:val="00B071DE"/>
    <w:rsid w:val="00B07790"/>
    <w:rsid w:val="00B07CF0"/>
    <w:rsid w:val="00B07D98"/>
    <w:rsid w:val="00B07EBB"/>
    <w:rsid w:val="00B10401"/>
    <w:rsid w:val="00B105BA"/>
    <w:rsid w:val="00B10BC9"/>
    <w:rsid w:val="00B10D64"/>
    <w:rsid w:val="00B1105C"/>
    <w:rsid w:val="00B1140F"/>
    <w:rsid w:val="00B11AB4"/>
    <w:rsid w:val="00B12377"/>
    <w:rsid w:val="00B12627"/>
    <w:rsid w:val="00B12D3F"/>
    <w:rsid w:val="00B13A80"/>
    <w:rsid w:val="00B141D3"/>
    <w:rsid w:val="00B14B16"/>
    <w:rsid w:val="00B156A7"/>
    <w:rsid w:val="00B157A4"/>
    <w:rsid w:val="00B15B08"/>
    <w:rsid w:val="00B16942"/>
    <w:rsid w:val="00B169A3"/>
    <w:rsid w:val="00B16BC0"/>
    <w:rsid w:val="00B16C21"/>
    <w:rsid w:val="00B16FF7"/>
    <w:rsid w:val="00B17089"/>
    <w:rsid w:val="00B171F6"/>
    <w:rsid w:val="00B176CD"/>
    <w:rsid w:val="00B178A1"/>
    <w:rsid w:val="00B179FD"/>
    <w:rsid w:val="00B17DA2"/>
    <w:rsid w:val="00B17F3C"/>
    <w:rsid w:val="00B20191"/>
    <w:rsid w:val="00B201EA"/>
    <w:rsid w:val="00B208C7"/>
    <w:rsid w:val="00B212E4"/>
    <w:rsid w:val="00B215E1"/>
    <w:rsid w:val="00B21F0A"/>
    <w:rsid w:val="00B21F8F"/>
    <w:rsid w:val="00B2203B"/>
    <w:rsid w:val="00B2231A"/>
    <w:rsid w:val="00B225F4"/>
    <w:rsid w:val="00B22605"/>
    <w:rsid w:val="00B23211"/>
    <w:rsid w:val="00B23468"/>
    <w:rsid w:val="00B23477"/>
    <w:rsid w:val="00B23D87"/>
    <w:rsid w:val="00B24ACC"/>
    <w:rsid w:val="00B24BCF"/>
    <w:rsid w:val="00B24DB9"/>
    <w:rsid w:val="00B24F1D"/>
    <w:rsid w:val="00B250F4"/>
    <w:rsid w:val="00B253E2"/>
    <w:rsid w:val="00B2584F"/>
    <w:rsid w:val="00B25B60"/>
    <w:rsid w:val="00B25E74"/>
    <w:rsid w:val="00B26116"/>
    <w:rsid w:val="00B26AB4"/>
    <w:rsid w:val="00B26F82"/>
    <w:rsid w:val="00B27421"/>
    <w:rsid w:val="00B2791C"/>
    <w:rsid w:val="00B27F20"/>
    <w:rsid w:val="00B301B5"/>
    <w:rsid w:val="00B302DA"/>
    <w:rsid w:val="00B304D2"/>
    <w:rsid w:val="00B3057E"/>
    <w:rsid w:val="00B306D6"/>
    <w:rsid w:val="00B30BFB"/>
    <w:rsid w:val="00B3166F"/>
    <w:rsid w:val="00B319FA"/>
    <w:rsid w:val="00B31E37"/>
    <w:rsid w:val="00B3206A"/>
    <w:rsid w:val="00B32982"/>
    <w:rsid w:val="00B32C01"/>
    <w:rsid w:val="00B32EF5"/>
    <w:rsid w:val="00B3303F"/>
    <w:rsid w:val="00B330BD"/>
    <w:rsid w:val="00B332C6"/>
    <w:rsid w:val="00B33592"/>
    <w:rsid w:val="00B3391A"/>
    <w:rsid w:val="00B33C37"/>
    <w:rsid w:val="00B34040"/>
    <w:rsid w:val="00B34163"/>
    <w:rsid w:val="00B3447F"/>
    <w:rsid w:val="00B3471B"/>
    <w:rsid w:val="00B349D8"/>
    <w:rsid w:val="00B34AF2"/>
    <w:rsid w:val="00B3506A"/>
    <w:rsid w:val="00B35540"/>
    <w:rsid w:val="00B365D2"/>
    <w:rsid w:val="00B3666C"/>
    <w:rsid w:val="00B36946"/>
    <w:rsid w:val="00B36C04"/>
    <w:rsid w:val="00B36DA0"/>
    <w:rsid w:val="00B3713C"/>
    <w:rsid w:val="00B3719B"/>
    <w:rsid w:val="00B372C6"/>
    <w:rsid w:val="00B373D8"/>
    <w:rsid w:val="00B37461"/>
    <w:rsid w:val="00B37781"/>
    <w:rsid w:val="00B400B9"/>
    <w:rsid w:val="00B4039A"/>
    <w:rsid w:val="00B408C3"/>
    <w:rsid w:val="00B40C39"/>
    <w:rsid w:val="00B413F9"/>
    <w:rsid w:val="00B41ABA"/>
    <w:rsid w:val="00B425D1"/>
    <w:rsid w:val="00B42AD3"/>
    <w:rsid w:val="00B42CDF"/>
    <w:rsid w:val="00B4318F"/>
    <w:rsid w:val="00B43294"/>
    <w:rsid w:val="00B4368A"/>
    <w:rsid w:val="00B4375C"/>
    <w:rsid w:val="00B43903"/>
    <w:rsid w:val="00B439E3"/>
    <w:rsid w:val="00B43D2D"/>
    <w:rsid w:val="00B44098"/>
    <w:rsid w:val="00B443A6"/>
    <w:rsid w:val="00B44704"/>
    <w:rsid w:val="00B44BC0"/>
    <w:rsid w:val="00B44D21"/>
    <w:rsid w:val="00B44E0A"/>
    <w:rsid w:val="00B4511A"/>
    <w:rsid w:val="00B453DD"/>
    <w:rsid w:val="00B45C02"/>
    <w:rsid w:val="00B45DD3"/>
    <w:rsid w:val="00B45F07"/>
    <w:rsid w:val="00B46124"/>
    <w:rsid w:val="00B467B7"/>
    <w:rsid w:val="00B46BFD"/>
    <w:rsid w:val="00B46F13"/>
    <w:rsid w:val="00B470C2"/>
    <w:rsid w:val="00B472F5"/>
    <w:rsid w:val="00B47351"/>
    <w:rsid w:val="00B4780F"/>
    <w:rsid w:val="00B479F4"/>
    <w:rsid w:val="00B47AF0"/>
    <w:rsid w:val="00B501FD"/>
    <w:rsid w:val="00B50825"/>
    <w:rsid w:val="00B50A4B"/>
    <w:rsid w:val="00B51018"/>
    <w:rsid w:val="00B513E6"/>
    <w:rsid w:val="00B5152B"/>
    <w:rsid w:val="00B51707"/>
    <w:rsid w:val="00B51817"/>
    <w:rsid w:val="00B51B53"/>
    <w:rsid w:val="00B51DB2"/>
    <w:rsid w:val="00B51FCB"/>
    <w:rsid w:val="00B52083"/>
    <w:rsid w:val="00B5248D"/>
    <w:rsid w:val="00B52AC9"/>
    <w:rsid w:val="00B52DC1"/>
    <w:rsid w:val="00B5325D"/>
    <w:rsid w:val="00B53A2D"/>
    <w:rsid w:val="00B543AC"/>
    <w:rsid w:val="00B549AF"/>
    <w:rsid w:val="00B54C07"/>
    <w:rsid w:val="00B54D13"/>
    <w:rsid w:val="00B55081"/>
    <w:rsid w:val="00B55409"/>
    <w:rsid w:val="00B55612"/>
    <w:rsid w:val="00B55C72"/>
    <w:rsid w:val="00B55DFC"/>
    <w:rsid w:val="00B56050"/>
    <w:rsid w:val="00B5616C"/>
    <w:rsid w:val="00B5623D"/>
    <w:rsid w:val="00B5669F"/>
    <w:rsid w:val="00B56800"/>
    <w:rsid w:val="00B56941"/>
    <w:rsid w:val="00B56D4B"/>
    <w:rsid w:val="00B57959"/>
    <w:rsid w:val="00B57AA9"/>
    <w:rsid w:val="00B57D79"/>
    <w:rsid w:val="00B57FB9"/>
    <w:rsid w:val="00B6036E"/>
    <w:rsid w:val="00B6039B"/>
    <w:rsid w:val="00B609AC"/>
    <w:rsid w:val="00B60D1D"/>
    <w:rsid w:val="00B60D25"/>
    <w:rsid w:val="00B6114D"/>
    <w:rsid w:val="00B611E3"/>
    <w:rsid w:val="00B616EF"/>
    <w:rsid w:val="00B617E4"/>
    <w:rsid w:val="00B6184C"/>
    <w:rsid w:val="00B61EC1"/>
    <w:rsid w:val="00B6219B"/>
    <w:rsid w:val="00B62275"/>
    <w:rsid w:val="00B62A1E"/>
    <w:rsid w:val="00B636CA"/>
    <w:rsid w:val="00B63A2B"/>
    <w:rsid w:val="00B63E1F"/>
    <w:rsid w:val="00B63E4E"/>
    <w:rsid w:val="00B63E9D"/>
    <w:rsid w:val="00B64018"/>
    <w:rsid w:val="00B641BD"/>
    <w:rsid w:val="00B641C5"/>
    <w:rsid w:val="00B645A3"/>
    <w:rsid w:val="00B64621"/>
    <w:rsid w:val="00B64655"/>
    <w:rsid w:val="00B647B0"/>
    <w:rsid w:val="00B64F7F"/>
    <w:rsid w:val="00B64FF0"/>
    <w:rsid w:val="00B657A6"/>
    <w:rsid w:val="00B657CA"/>
    <w:rsid w:val="00B6581F"/>
    <w:rsid w:val="00B65AF2"/>
    <w:rsid w:val="00B65EF5"/>
    <w:rsid w:val="00B65F69"/>
    <w:rsid w:val="00B65FF8"/>
    <w:rsid w:val="00B66B31"/>
    <w:rsid w:val="00B66C38"/>
    <w:rsid w:val="00B66D43"/>
    <w:rsid w:val="00B67188"/>
    <w:rsid w:val="00B67310"/>
    <w:rsid w:val="00B67516"/>
    <w:rsid w:val="00B67A5C"/>
    <w:rsid w:val="00B700A1"/>
    <w:rsid w:val="00B70189"/>
    <w:rsid w:val="00B70DDC"/>
    <w:rsid w:val="00B70E4A"/>
    <w:rsid w:val="00B7149F"/>
    <w:rsid w:val="00B7185C"/>
    <w:rsid w:val="00B7197F"/>
    <w:rsid w:val="00B71D44"/>
    <w:rsid w:val="00B7280A"/>
    <w:rsid w:val="00B72C36"/>
    <w:rsid w:val="00B72FF6"/>
    <w:rsid w:val="00B73156"/>
    <w:rsid w:val="00B73605"/>
    <w:rsid w:val="00B73DF0"/>
    <w:rsid w:val="00B73EE9"/>
    <w:rsid w:val="00B746E7"/>
    <w:rsid w:val="00B74762"/>
    <w:rsid w:val="00B74D63"/>
    <w:rsid w:val="00B7503D"/>
    <w:rsid w:val="00B7585D"/>
    <w:rsid w:val="00B75990"/>
    <w:rsid w:val="00B75D2A"/>
    <w:rsid w:val="00B7610D"/>
    <w:rsid w:val="00B77D22"/>
    <w:rsid w:val="00B77F92"/>
    <w:rsid w:val="00B802F7"/>
    <w:rsid w:val="00B8047F"/>
    <w:rsid w:val="00B8097C"/>
    <w:rsid w:val="00B80DB9"/>
    <w:rsid w:val="00B81508"/>
    <w:rsid w:val="00B816CB"/>
    <w:rsid w:val="00B82520"/>
    <w:rsid w:val="00B830F5"/>
    <w:rsid w:val="00B83148"/>
    <w:rsid w:val="00B831DC"/>
    <w:rsid w:val="00B843AE"/>
    <w:rsid w:val="00B8568D"/>
    <w:rsid w:val="00B85B02"/>
    <w:rsid w:val="00B85D4C"/>
    <w:rsid w:val="00B85DB1"/>
    <w:rsid w:val="00B86331"/>
    <w:rsid w:val="00B8663D"/>
    <w:rsid w:val="00B86731"/>
    <w:rsid w:val="00B86F9B"/>
    <w:rsid w:val="00B87651"/>
    <w:rsid w:val="00B87F09"/>
    <w:rsid w:val="00B90095"/>
    <w:rsid w:val="00B90A8D"/>
    <w:rsid w:val="00B90CBE"/>
    <w:rsid w:val="00B90F03"/>
    <w:rsid w:val="00B910DB"/>
    <w:rsid w:val="00B911AD"/>
    <w:rsid w:val="00B9152F"/>
    <w:rsid w:val="00B91564"/>
    <w:rsid w:val="00B9190F"/>
    <w:rsid w:val="00B91CA6"/>
    <w:rsid w:val="00B91DE2"/>
    <w:rsid w:val="00B91E11"/>
    <w:rsid w:val="00B92407"/>
    <w:rsid w:val="00B927DE"/>
    <w:rsid w:val="00B92CA5"/>
    <w:rsid w:val="00B93400"/>
    <w:rsid w:val="00B938C6"/>
    <w:rsid w:val="00B93A9E"/>
    <w:rsid w:val="00B93B85"/>
    <w:rsid w:val="00B94006"/>
    <w:rsid w:val="00B94D87"/>
    <w:rsid w:val="00B95032"/>
    <w:rsid w:val="00B95C1E"/>
    <w:rsid w:val="00B96021"/>
    <w:rsid w:val="00B96033"/>
    <w:rsid w:val="00B96147"/>
    <w:rsid w:val="00B96C28"/>
    <w:rsid w:val="00B96E3E"/>
    <w:rsid w:val="00B97B56"/>
    <w:rsid w:val="00B97B5F"/>
    <w:rsid w:val="00B97BD5"/>
    <w:rsid w:val="00B97E2C"/>
    <w:rsid w:val="00BA013C"/>
    <w:rsid w:val="00BA01C3"/>
    <w:rsid w:val="00BA083D"/>
    <w:rsid w:val="00BA0C20"/>
    <w:rsid w:val="00BA0D3C"/>
    <w:rsid w:val="00BA1005"/>
    <w:rsid w:val="00BA1142"/>
    <w:rsid w:val="00BA1521"/>
    <w:rsid w:val="00BA1958"/>
    <w:rsid w:val="00BA1A74"/>
    <w:rsid w:val="00BA225B"/>
    <w:rsid w:val="00BA24F6"/>
    <w:rsid w:val="00BA3021"/>
    <w:rsid w:val="00BA340D"/>
    <w:rsid w:val="00BA3708"/>
    <w:rsid w:val="00BA44A5"/>
    <w:rsid w:val="00BA4665"/>
    <w:rsid w:val="00BA4A5D"/>
    <w:rsid w:val="00BA4ABA"/>
    <w:rsid w:val="00BA4AFF"/>
    <w:rsid w:val="00BA4D83"/>
    <w:rsid w:val="00BA51D5"/>
    <w:rsid w:val="00BA51EF"/>
    <w:rsid w:val="00BA5457"/>
    <w:rsid w:val="00BA567A"/>
    <w:rsid w:val="00BA570B"/>
    <w:rsid w:val="00BA5C31"/>
    <w:rsid w:val="00BA5DD1"/>
    <w:rsid w:val="00BA5DD2"/>
    <w:rsid w:val="00BA5FB9"/>
    <w:rsid w:val="00BA6218"/>
    <w:rsid w:val="00BA6777"/>
    <w:rsid w:val="00BA6F1D"/>
    <w:rsid w:val="00BA723F"/>
    <w:rsid w:val="00BA74FB"/>
    <w:rsid w:val="00BA755D"/>
    <w:rsid w:val="00BA798D"/>
    <w:rsid w:val="00BA79B9"/>
    <w:rsid w:val="00BA7CC1"/>
    <w:rsid w:val="00BA7E0A"/>
    <w:rsid w:val="00BA7E9E"/>
    <w:rsid w:val="00BA7FBB"/>
    <w:rsid w:val="00BB0497"/>
    <w:rsid w:val="00BB0BBC"/>
    <w:rsid w:val="00BB1882"/>
    <w:rsid w:val="00BB18D4"/>
    <w:rsid w:val="00BB1F7C"/>
    <w:rsid w:val="00BB2C48"/>
    <w:rsid w:val="00BB2C84"/>
    <w:rsid w:val="00BB2DEF"/>
    <w:rsid w:val="00BB311D"/>
    <w:rsid w:val="00BB3174"/>
    <w:rsid w:val="00BB333F"/>
    <w:rsid w:val="00BB36D4"/>
    <w:rsid w:val="00BB3B42"/>
    <w:rsid w:val="00BB3B7B"/>
    <w:rsid w:val="00BB415D"/>
    <w:rsid w:val="00BB5028"/>
    <w:rsid w:val="00BB526E"/>
    <w:rsid w:val="00BB54B1"/>
    <w:rsid w:val="00BB5F47"/>
    <w:rsid w:val="00BB6787"/>
    <w:rsid w:val="00BB68A0"/>
    <w:rsid w:val="00BB6AE1"/>
    <w:rsid w:val="00BB6F8F"/>
    <w:rsid w:val="00BB70A1"/>
    <w:rsid w:val="00BB7299"/>
    <w:rsid w:val="00BC00F9"/>
    <w:rsid w:val="00BC04A2"/>
    <w:rsid w:val="00BC0675"/>
    <w:rsid w:val="00BC076E"/>
    <w:rsid w:val="00BC07CA"/>
    <w:rsid w:val="00BC0882"/>
    <w:rsid w:val="00BC0B7A"/>
    <w:rsid w:val="00BC0F12"/>
    <w:rsid w:val="00BC1CBB"/>
    <w:rsid w:val="00BC229A"/>
    <w:rsid w:val="00BC23E1"/>
    <w:rsid w:val="00BC278F"/>
    <w:rsid w:val="00BC29DB"/>
    <w:rsid w:val="00BC2BF6"/>
    <w:rsid w:val="00BC2C83"/>
    <w:rsid w:val="00BC34E5"/>
    <w:rsid w:val="00BC3528"/>
    <w:rsid w:val="00BC352F"/>
    <w:rsid w:val="00BC35ED"/>
    <w:rsid w:val="00BC3C75"/>
    <w:rsid w:val="00BC3E12"/>
    <w:rsid w:val="00BC46D0"/>
    <w:rsid w:val="00BC4A73"/>
    <w:rsid w:val="00BC513C"/>
    <w:rsid w:val="00BC56C3"/>
    <w:rsid w:val="00BC57E6"/>
    <w:rsid w:val="00BC5B9F"/>
    <w:rsid w:val="00BC5CFF"/>
    <w:rsid w:val="00BC5F63"/>
    <w:rsid w:val="00BC6159"/>
    <w:rsid w:val="00BC63E0"/>
    <w:rsid w:val="00BC64E6"/>
    <w:rsid w:val="00BC6514"/>
    <w:rsid w:val="00BC6649"/>
    <w:rsid w:val="00BC6CA0"/>
    <w:rsid w:val="00BC704B"/>
    <w:rsid w:val="00BC7061"/>
    <w:rsid w:val="00BC72AC"/>
    <w:rsid w:val="00BC773A"/>
    <w:rsid w:val="00BC7BA1"/>
    <w:rsid w:val="00BC7BB7"/>
    <w:rsid w:val="00BD0199"/>
    <w:rsid w:val="00BD04DB"/>
    <w:rsid w:val="00BD04DE"/>
    <w:rsid w:val="00BD0565"/>
    <w:rsid w:val="00BD0D2A"/>
    <w:rsid w:val="00BD11F4"/>
    <w:rsid w:val="00BD1637"/>
    <w:rsid w:val="00BD1718"/>
    <w:rsid w:val="00BD199E"/>
    <w:rsid w:val="00BD1BEF"/>
    <w:rsid w:val="00BD487C"/>
    <w:rsid w:val="00BD4B04"/>
    <w:rsid w:val="00BD4BE4"/>
    <w:rsid w:val="00BD4CEA"/>
    <w:rsid w:val="00BD4D8D"/>
    <w:rsid w:val="00BD5059"/>
    <w:rsid w:val="00BD50EE"/>
    <w:rsid w:val="00BD5270"/>
    <w:rsid w:val="00BD5589"/>
    <w:rsid w:val="00BD5971"/>
    <w:rsid w:val="00BD5D23"/>
    <w:rsid w:val="00BD645B"/>
    <w:rsid w:val="00BD65D4"/>
    <w:rsid w:val="00BD6628"/>
    <w:rsid w:val="00BD6807"/>
    <w:rsid w:val="00BD6AA3"/>
    <w:rsid w:val="00BD6BF2"/>
    <w:rsid w:val="00BD6E7B"/>
    <w:rsid w:val="00BD7311"/>
    <w:rsid w:val="00BD7335"/>
    <w:rsid w:val="00BD7989"/>
    <w:rsid w:val="00BD7B9D"/>
    <w:rsid w:val="00BE04A3"/>
    <w:rsid w:val="00BE07BB"/>
    <w:rsid w:val="00BE08FE"/>
    <w:rsid w:val="00BE0A1B"/>
    <w:rsid w:val="00BE0E4B"/>
    <w:rsid w:val="00BE0FCB"/>
    <w:rsid w:val="00BE1644"/>
    <w:rsid w:val="00BE2B1D"/>
    <w:rsid w:val="00BE2C7F"/>
    <w:rsid w:val="00BE30F8"/>
    <w:rsid w:val="00BE32A1"/>
    <w:rsid w:val="00BE345A"/>
    <w:rsid w:val="00BE40E9"/>
    <w:rsid w:val="00BE41A3"/>
    <w:rsid w:val="00BE4423"/>
    <w:rsid w:val="00BE45AE"/>
    <w:rsid w:val="00BE47D2"/>
    <w:rsid w:val="00BE4D7C"/>
    <w:rsid w:val="00BE4F61"/>
    <w:rsid w:val="00BE5452"/>
    <w:rsid w:val="00BE5990"/>
    <w:rsid w:val="00BE630E"/>
    <w:rsid w:val="00BE65C2"/>
    <w:rsid w:val="00BE6686"/>
    <w:rsid w:val="00BE6751"/>
    <w:rsid w:val="00BE7103"/>
    <w:rsid w:val="00BE7364"/>
    <w:rsid w:val="00BE7B1B"/>
    <w:rsid w:val="00BE7D1B"/>
    <w:rsid w:val="00BE7D69"/>
    <w:rsid w:val="00BF0121"/>
    <w:rsid w:val="00BF0325"/>
    <w:rsid w:val="00BF0D1C"/>
    <w:rsid w:val="00BF0DED"/>
    <w:rsid w:val="00BF0E1F"/>
    <w:rsid w:val="00BF10C5"/>
    <w:rsid w:val="00BF1D7E"/>
    <w:rsid w:val="00BF1ECF"/>
    <w:rsid w:val="00BF3320"/>
    <w:rsid w:val="00BF372F"/>
    <w:rsid w:val="00BF3B87"/>
    <w:rsid w:val="00BF3C27"/>
    <w:rsid w:val="00BF4470"/>
    <w:rsid w:val="00BF46A7"/>
    <w:rsid w:val="00BF4AEB"/>
    <w:rsid w:val="00BF4E5B"/>
    <w:rsid w:val="00BF4F11"/>
    <w:rsid w:val="00BF545D"/>
    <w:rsid w:val="00BF65A7"/>
    <w:rsid w:val="00BF6A9D"/>
    <w:rsid w:val="00BF6B34"/>
    <w:rsid w:val="00BF6D6B"/>
    <w:rsid w:val="00BF6D74"/>
    <w:rsid w:val="00BF6FAD"/>
    <w:rsid w:val="00BF7383"/>
    <w:rsid w:val="00BF7417"/>
    <w:rsid w:val="00BF74D5"/>
    <w:rsid w:val="00BF7DF3"/>
    <w:rsid w:val="00C0017C"/>
    <w:rsid w:val="00C003C4"/>
    <w:rsid w:val="00C005E3"/>
    <w:rsid w:val="00C00600"/>
    <w:rsid w:val="00C0073C"/>
    <w:rsid w:val="00C00786"/>
    <w:rsid w:val="00C00ACA"/>
    <w:rsid w:val="00C01585"/>
    <w:rsid w:val="00C01CBF"/>
    <w:rsid w:val="00C01D1E"/>
    <w:rsid w:val="00C02332"/>
    <w:rsid w:val="00C02FD5"/>
    <w:rsid w:val="00C03072"/>
    <w:rsid w:val="00C036B1"/>
    <w:rsid w:val="00C039CC"/>
    <w:rsid w:val="00C03BF0"/>
    <w:rsid w:val="00C03D6F"/>
    <w:rsid w:val="00C03E73"/>
    <w:rsid w:val="00C0440E"/>
    <w:rsid w:val="00C0447B"/>
    <w:rsid w:val="00C05263"/>
    <w:rsid w:val="00C062FA"/>
    <w:rsid w:val="00C064A0"/>
    <w:rsid w:val="00C06F42"/>
    <w:rsid w:val="00C07056"/>
    <w:rsid w:val="00C07595"/>
    <w:rsid w:val="00C07802"/>
    <w:rsid w:val="00C07A4F"/>
    <w:rsid w:val="00C07EA6"/>
    <w:rsid w:val="00C07F15"/>
    <w:rsid w:val="00C07F85"/>
    <w:rsid w:val="00C102A3"/>
    <w:rsid w:val="00C10328"/>
    <w:rsid w:val="00C105B6"/>
    <w:rsid w:val="00C10753"/>
    <w:rsid w:val="00C107C7"/>
    <w:rsid w:val="00C10884"/>
    <w:rsid w:val="00C10ADA"/>
    <w:rsid w:val="00C10B35"/>
    <w:rsid w:val="00C10C0F"/>
    <w:rsid w:val="00C10F25"/>
    <w:rsid w:val="00C11036"/>
    <w:rsid w:val="00C11058"/>
    <w:rsid w:val="00C1153E"/>
    <w:rsid w:val="00C119C0"/>
    <w:rsid w:val="00C124F9"/>
    <w:rsid w:val="00C12738"/>
    <w:rsid w:val="00C128C1"/>
    <w:rsid w:val="00C12933"/>
    <w:rsid w:val="00C12C36"/>
    <w:rsid w:val="00C12E53"/>
    <w:rsid w:val="00C12F1D"/>
    <w:rsid w:val="00C1307D"/>
    <w:rsid w:val="00C13676"/>
    <w:rsid w:val="00C13B2E"/>
    <w:rsid w:val="00C13B64"/>
    <w:rsid w:val="00C14ACD"/>
    <w:rsid w:val="00C14E76"/>
    <w:rsid w:val="00C152D4"/>
    <w:rsid w:val="00C15671"/>
    <w:rsid w:val="00C1583E"/>
    <w:rsid w:val="00C15B22"/>
    <w:rsid w:val="00C15BDA"/>
    <w:rsid w:val="00C15E34"/>
    <w:rsid w:val="00C15ED8"/>
    <w:rsid w:val="00C1630E"/>
    <w:rsid w:val="00C167D2"/>
    <w:rsid w:val="00C16E9F"/>
    <w:rsid w:val="00C16EAA"/>
    <w:rsid w:val="00C17345"/>
    <w:rsid w:val="00C1795E"/>
    <w:rsid w:val="00C17DE5"/>
    <w:rsid w:val="00C20163"/>
    <w:rsid w:val="00C2028D"/>
    <w:rsid w:val="00C2041D"/>
    <w:rsid w:val="00C20669"/>
    <w:rsid w:val="00C20758"/>
    <w:rsid w:val="00C20BB4"/>
    <w:rsid w:val="00C2122C"/>
    <w:rsid w:val="00C2160D"/>
    <w:rsid w:val="00C21991"/>
    <w:rsid w:val="00C21A9E"/>
    <w:rsid w:val="00C222AC"/>
    <w:rsid w:val="00C22613"/>
    <w:rsid w:val="00C22BA4"/>
    <w:rsid w:val="00C22CDF"/>
    <w:rsid w:val="00C23292"/>
    <w:rsid w:val="00C2341A"/>
    <w:rsid w:val="00C234AA"/>
    <w:rsid w:val="00C235E7"/>
    <w:rsid w:val="00C23635"/>
    <w:rsid w:val="00C239E0"/>
    <w:rsid w:val="00C23BC2"/>
    <w:rsid w:val="00C23FC5"/>
    <w:rsid w:val="00C2410F"/>
    <w:rsid w:val="00C241BD"/>
    <w:rsid w:val="00C243F5"/>
    <w:rsid w:val="00C24EFC"/>
    <w:rsid w:val="00C25269"/>
    <w:rsid w:val="00C25559"/>
    <w:rsid w:val="00C258BE"/>
    <w:rsid w:val="00C25DB4"/>
    <w:rsid w:val="00C2600A"/>
    <w:rsid w:val="00C26C10"/>
    <w:rsid w:val="00C26FCF"/>
    <w:rsid w:val="00C274AB"/>
    <w:rsid w:val="00C278F9"/>
    <w:rsid w:val="00C27922"/>
    <w:rsid w:val="00C27C84"/>
    <w:rsid w:val="00C27E72"/>
    <w:rsid w:val="00C30484"/>
    <w:rsid w:val="00C3077A"/>
    <w:rsid w:val="00C30CFD"/>
    <w:rsid w:val="00C30DDD"/>
    <w:rsid w:val="00C30EFD"/>
    <w:rsid w:val="00C30F27"/>
    <w:rsid w:val="00C3111E"/>
    <w:rsid w:val="00C31536"/>
    <w:rsid w:val="00C3191A"/>
    <w:rsid w:val="00C319C9"/>
    <w:rsid w:val="00C31C82"/>
    <w:rsid w:val="00C31D95"/>
    <w:rsid w:val="00C31F3A"/>
    <w:rsid w:val="00C32294"/>
    <w:rsid w:val="00C32A07"/>
    <w:rsid w:val="00C32A5B"/>
    <w:rsid w:val="00C32F8F"/>
    <w:rsid w:val="00C33390"/>
    <w:rsid w:val="00C33684"/>
    <w:rsid w:val="00C33A63"/>
    <w:rsid w:val="00C33B4F"/>
    <w:rsid w:val="00C33C05"/>
    <w:rsid w:val="00C33FB0"/>
    <w:rsid w:val="00C34520"/>
    <w:rsid w:val="00C346D9"/>
    <w:rsid w:val="00C3481A"/>
    <w:rsid w:val="00C34EEE"/>
    <w:rsid w:val="00C35168"/>
    <w:rsid w:val="00C3589A"/>
    <w:rsid w:val="00C361A5"/>
    <w:rsid w:val="00C366C2"/>
    <w:rsid w:val="00C366CA"/>
    <w:rsid w:val="00C3688A"/>
    <w:rsid w:val="00C369FF"/>
    <w:rsid w:val="00C36BC5"/>
    <w:rsid w:val="00C36C7C"/>
    <w:rsid w:val="00C374C3"/>
    <w:rsid w:val="00C377DB"/>
    <w:rsid w:val="00C37D27"/>
    <w:rsid w:val="00C40F8E"/>
    <w:rsid w:val="00C40FF8"/>
    <w:rsid w:val="00C41225"/>
    <w:rsid w:val="00C419A1"/>
    <w:rsid w:val="00C41A64"/>
    <w:rsid w:val="00C41F71"/>
    <w:rsid w:val="00C42403"/>
    <w:rsid w:val="00C4279A"/>
    <w:rsid w:val="00C42939"/>
    <w:rsid w:val="00C42FCE"/>
    <w:rsid w:val="00C43950"/>
    <w:rsid w:val="00C439D7"/>
    <w:rsid w:val="00C43B4F"/>
    <w:rsid w:val="00C44133"/>
    <w:rsid w:val="00C44247"/>
    <w:rsid w:val="00C44343"/>
    <w:rsid w:val="00C44453"/>
    <w:rsid w:val="00C45243"/>
    <w:rsid w:val="00C4548A"/>
    <w:rsid w:val="00C456E1"/>
    <w:rsid w:val="00C459E6"/>
    <w:rsid w:val="00C45B2A"/>
    <w:rsid w:val="00C45DAC"/>
    <w:rsid w:val="00C461FF"/>
    <w:rsid w:val="00C46362"/>
    <w:rsid w:val="00C4694B"/>
    <w:rsid w:val="00C46B5F"/>
    <w:rsid w:val="00C470BA"/>
    <w:rsid w:val="00C47735"/>
    <w:rsid w:val="00C477CF"/>
    <w:rsid w:val="00C47BDB"/>
    <w:rsid w:val="00C501F7"/>
    <w:rsid w:val="00C502D8"/>
    <w:rsid w:val="00C5036D"/>
    <w:rsid w:val="00C5069F"/>
    <w:rsid w:val="00C507DF"/>
    <w:rsid w:val="00C52355"/>
    <w:rsid w:val="00C524AF"/>
    <w:rsid w:val="00C5274B"/>
    <w:rsid w:val="00C52D63"/>
    <w:rsid w:val="00C52FE7"/>
    <w:rsid w:val="00C52FF2"/>
    <w:rsid w:val="00C53532"/>
    <w:rsid w:val="00C53C39"/>
    <w:rsid w:val="00C53FA9"/>
    <w:rsid w:val="00C542A8"/>
    <w:rsid w:val="00C556C6"/>
    <w:rsid w:val="00C55DA4"/>
    <w:rsid w:val="00C55DCA"/>
    <w:rsid w:val="00C56DBA"/>
    <w:rsid w:val="00C56E33"/>
    <w:rsid w:val="00C57273"/>
    <w:rsid w:val="00C57A47"/>
    <w:rsid w:val="00C60EE4"/>
    <w:rsid w:val="00C6172A"/>
    <w:rsid w:val="00C617FB"/>
    <w:rsid w:val="00C618AB"/>
    <w:rsid w:val="00C61A10"/>
    <w:rsid w:val="00C61CF1"/>
    <w:rsid w:val="00C61DA7"/>
    <w:rsid w:val="00C6203B"/>
    <w:rsid w:val="00C62540"/>
    <w:rsid w:val="00C62773"/>
    <w:rsid w:val="00C6314F"/>
    <w:rsid w:val="00C6325E"/>
    <w:rsid w:val="00C6439E"/>
    <w:rsid w:val="00C64525"/>
    <w:rsid w:val="00C64675"/>
    <w:rsid w:val="00C64722"/>
    <w:rsid w:val="00C647A2"/>
    <w:rsid w:val="00C64D30"/>
    <w:rsid w:val="00C64F13"/>
    <w:rsid w:val="00C6510D"/>
    <w:rsid w:val="00C6551B"/>
    <w:rsid w:val="00C65548"/>
    <w:rsid w:val="00C6558E"/>
    <w:rsid w:val="00C658B4"/>
    <w:rsid w:val="00C65919"/>
    <w:rsid w:val="00C6629F"/>
    <w:rsid w:val="00C665D5"/>
    <w:rsid w:val="00C66E0A"/>
    <w:rsid w:val="00C67041"/>
    <w:rsid w:val="00C67275"/>
    <w:rsid w:val="00C67CF4"/>
    <w:rsid w:val="00C704F5"/>
    <w:rsid w:val="00C7072C"/>
    <w:rsid w:val="00C708C0"/>
    <w:rsid w:val="00C70FBB"/>
    <w:rsid w:val="00C70FCA"/>
    <w:rsid w:val="00C712DC"/>
    <w:rsid w:val="00C715EA"/>
    <w:rsid w:val="00C718C8"/>
    <w:rsid w:val="00C71F6B"/>
    <w:rsid w:val="00C728A2"/>
    <w:rsid w:val="00C728DC"/>
    <w:rsid w:val="00C72AFD"/>
    <w:rsid w:val="00C72BE3"/>
    <w:rsid w:val="00C72D58"/>
    <w:rsid w:val="00C7313D"/>
    <w:rsid w:val="00C7320B"/>
    <w:rsid w:val="00C7381A"/>
    <w:rsid w:val="00C739A2"/>
    <w:rsid w:val="00C73EAD"/>
    <w:rsid w:val="00C73F8F"/>
    <w:rsid w:val="00C7457E"/>
    <w:rsid w:val="00C74C8F"/>
    <w:rsid w:val="00C74EDF"/>
    <w:rsid w:val="00C75394"/>
    <w:rsid w:val="00C754D4"/>
    <w:rsid w:val="00C75576"/>
    <w:rsid w:val="00C75924"/>
    <w:rsid w:val="00C75A88"/>
    <w:rsid w:val="00C75CCE"/>
    <w:rsid w:val="00C7617C"/>
    <w:rsid w:val="00C76230"/>
    <w:rsid w:val="00C76920"/>
    <w:rsid w:val="00C76A3C"/>
    <w:rsid w:val="00C76CD3"/>
    <w:rsid w:val="00C76DBA"/>
    <w:rsid w:val="00C80085"/>
    <w:rsid w:val="00C80976"/>
    <w:rsid w:val="00C82031"/>
    <w:rsid w:val="00C824D0"/>
    <w:rsid w:val="00C82874"/>
    <w:rsid w:val="00C828D3"/>
    <w:rsid w:val="00C82AA8"/>
    <w:rsid w:val="00C82BF8"/>
    <w:rsid w:val="00C83057"/>
    <w:rsid w:val="00C8312A"/>
    <w:rsid w:val="00C83611"/>
    <w:rsid w:val="00C838F9"/>
    <w:rsid w:val="00C8391B"/>
    <w:rsid w:val="00C83B3C"/>
    <w:rsid w:val="00C83CD9"/>
    <w:rsid w:val="00C84805"/>
    <w:rsid w:val="00C84E62"/>
    <w:rsid w:val="00C8555D"/>
    <w:rsid w:val="00C8601E"/>
    <w:rsid w:val="00C86275"/>
    <w:rsid w:val="00C862FE"/>
    <w:rsid w:val="00C86766"/>
    <w:rsid w:val="00C86CD3"/>
    <w:rsid w:val="00C86CEA"/>
    <w:rsid w:val="00C875DC"/>
    <w:rsid w:val="00C87B26"/>
    <w:rsid w:val="00C87C82"/>
    <w:rsid w:val="00C87FCE"/>
    <w:rsid w:val="00C90312"/>
    <w:rsid w:val="00C9079B"/>
    <w:rsid w:val="00C90971"/>
    <w:rsid w:val="00C9110A"/>
    <w:rsid w:val="00C91198"/>
    <w:rsid w:val="00C918F0"/>
    <w:rsid w:val="00C91970"/>
    <w:rsid w:val="00C91D3A"/>
    <w:rsid w:val="00C91E1B"/>
    <w:rsid w:val="00C922A5"/>
    <w:rsid w:val="00C92598"/>
    <w:rsid w:val="00C9302E"/>
    <w:rsid w:val="00C931E4"/>
    <w:rsid w:val="00C939CD"/>
    <w:rsid w:val="00C93A39"/>
    <w:rsid w:val="00C93B98"/>
    <w:rsid w:val="00C93F06"/>
    <w:rsid w:val="00C947B0"/>
    <w:rsid w:val="00C949C6"/>
    <w:rsid w:val="00C94AB8"/>
    <w:rsid w:val="00C95112"/>
    <w:rsid w:val="00C95157"/>
    <w:rsid w:val="00C95553"/>
    <w:rsid w:val="00C9574A"/>
    <w:rsid w:val="00C95CD4"/>
    <w:rsid w:val="00C95EE7"/>
    <w:rsid w:val="00C961C5"/>
    <w:rsid w:val="00C96CA3"/>
    <w:rsid w:val="00C9704D"/>
    <w:rsid w:val="00C970BB"/>
    <w:rsid w:val="00C973E4"/>
    <w:rsid w:val="00C9746F"/>
    <w:rsid w:val="00C97525"/>
    <w:rsid w:val="00C975A3"/>
    <w:rsid w:val="00C97645"/>
    <w:rsid w:val="00C977D8"/>
    <w:rsid w:val="00CA048B"/>
    <w:rsid w:val="00CA0D2F"/>
    <w:rsid w:val="00CA0DA1"/>
    <w:rsid w:val="00CA0E56"/>
    <w:rsid w:val="00CA0FD6"/>
    <w:rsid w:val="00CA1085"/>
    <w:rsid w:val="00CA113E"/>
    <w:rsid w:val="00CA11FD"/>
    <w:rsid w:val="00CA13A7"/>
    <w:rsid w:val="00CA1665"/>
    <w:rsid w:val="00CA1EA6"/>
    <w:rsid w:val="00CA3123"/>
    <w:rsid w:val="00CA3B8A"/>
    <w:rsid w:val="00CA438D"/>
    <w:rsid w:val="00CA47D3"/>
    <w:rsid w:val="00CA4A6E"/>
    <w:rsid w:val="00CA59BD"/>
    <w:rsid w:val="00CA5ACD"/>
    <w:rsid w:val="00CA5B68"/>
    <w:rsid w:val="00CA5EAA"/>
    <w:rsid w:val="00CA5FF7"/>
    <w:rsid w:val="00CA616F"/>
    <w:rsid w:val="00CA63DF"/>
    <w:rsid w:val="00CA64A6"/>
    <w:rsid w:val="00CA67D3"/>
    <w:rsid w:val="00CA6A9E"/>
    <w:rsid w:val="00CA6D44"/>
    <w:rsid w:val="00CA74D6"/>
    <w:rsid w:val="00CA7ABC"/>
    <w:rsid w:val="00CB00C4"/>
    <w:rsid w:val="00CB011A"/>
    <w:rsid w:val="00CB01A8"/>
    <w:rsid w:val="00CB08E4"/>
    <w:rsid w:val="00CB0EE9"/>
    <w:rsid w:val="00CB0F38"/>
    <w:rsid w:val="00CB112B"/>
    <w:rsid w:val="00CB1DBF"/>
    <w:rsid w:val="00CB1DE1"/>
    <w:rsid w:val="00CB1F4C"/>
    <w:rsid w:val="00CB2181"/>
    <w:rsid w:val="00CB23F1"/>
    <w:rsid w:val="00CB27A7"/>
    <w:rsid w:val="00CB3011"/>
    <w:rsid w:val="00CB3337"/>
    <w:rsid w:val="00CB385C"/>
    <w:rsid w:val="00CB3CB2"/>
    <w:rsid w:val="00CB4DA5"/>
    <w:rsid w:val="00CB544D"/>
    <w:rsid w:val="00CB56A1"/>
    <w:rsid w:val="00CB6452"/>
    <w:rsid w:val="00CB64FD"/>
    <w:rsid w:val="00CB69CA"/>
    <w:rsid w:val="00CB6A19"/>
    <w:rsid w:val="00CB7B0C"/>
    <w:rsid w:val="00CB7F94"/>
    <w:rsid w:val="00CC06D4"/>
    <w:rsid w:val="00CC137F"/>
    <w:rsid w:val="00CC140C"/>
    <w:rsid w:val="00CC15BE"/>
    <w:rsid w:val="00CC1892"/>
    <w:rsid w:val="00CC1AFB"/>
    <w:rsid w:val="00CC23A6"/>
    <w:rsid w:val="00CC2DD5"/>
    <w:rsid w:val="00CC35B1"/>
    <w:rsid w:val="00CC3832"/>
    <w:rsid w:val="00CC3E7C"/>
    <w:rsid w:val="00CC3F86"/>
    <w:rsid w:val="00CC497E"/>
    <w:rsid w:val="00CC4A0B"/>
    <w:rsid w:val="00CC4B77"/>
    <w:rsid w:val="00CC50B9"/>
    <w:rsid w:val="00CC5521"/>
    <w:rsid w:val="00CC5778"/>
    <w:rsid w:val="00CC57C6"/>
    <w:rsid w:val="00CC585C"/>
    <w:rsid w:val="00CC61F6"/>
    <w:rsid w:val="00CC63A0"/>
    <w:rsid w:val="00CC6421"/>
    <w:rsid w:val="00CC6567"/>
    <w:rsid w:val="00CC683F"/>
    <w:rsid w:val="00CC6E6A"/>
    <w:rsid w:val="00CC70AF"/>
    <w:rsid w:val="00CC74CC"/>
    <w:rsid w:val="00CC7BC6"/>
    <w:rsid w:val="00CC7BD0"/>
    <w:rsid w:val="00CC7C04"/>
    <w:rsid w:val="00CC7CC2"/>
    <w:rsid w:val="00CD0001"/>
    <w:rsid w:val="00CD0076"/>
    <w:rsid w:val="00CD03D9"/>
    <w:rsid w:val="00CD0653"/>
    <w:rsid w:val="00CD0F9A"/>
    <w:rsid w:val="00CD0FC9"/>
    <w:rsid w:val="00CD117C"/>
    <w:rsid w:val="00CD14F0"/>
    <w:rsid w:val="00CD17FD"/>
    <w:rsid w:val="00CD198F"/>
    <w:rsid w:val="00CD1D74"/>
    <w:rsid w:val="00CD1F47"/>
    <w:rsid w:val="00CD2602"/>
    <w:rsid w:val="00CD2821"/>
    <w:rsid w:val="00CD28F0"/>
    <w:rsid w:val="00CD29B0"/>
    <w:rsid w:val="00CD2B15"/>
    <w:rsid w:val="00CD2DA9"/>
    <w:rsid w:val="00CD2FB4"/>
    <w:rsid w:val="00CD410A"/>
    <w:rsid w:val="00CD4303"/>
    <w:rsid w:val="00CD4429"/>
    <w:rsid w:val="00CD44A9"/>
    <w:rsid w:val="00CD49F1"/>
    <w:rsid w:val="00CD5398"/>
    <w:rsid w:val="00CD56C0"/>
    <w:rsid w:val="00CD5A16"/>
    <w:rsid w:val="00CD5A75"/>
    <w:rsid w:val="00CD6519"/>
    <w:rsid w:val="00CD66E2"/>
    <w:rsid w:val="00CD67E5"/>
    <w:rsid w:val="00CD6E2C"/>
    <w:rsid w:val="00CD72B5"/>
    <w:rsid w:val="00CD76AA"/>
    <w:rsid w:val="00CD7723"/>
    <w:rsid w:val="00CD79D2"/>
    <w:rsid w:val="00CD7A22"/>
    <w:rsid w:val="00CE00C4"/>
    <w:rsid w:val="00CE0442"/>
    <w:rsid w:val="00CE0806"/>
    <w:rsid w:val="00CE0DA1"/>
    <w:rsid w:val="00CE0E12"/>
    <w:rsid w:val="00CE10A5"/>
    <w:rsid w:val="00CE13C2"/>
    <w:rsid w:val="00CE153A"/>
    <w:rsid w:val="00CE15FE"/>
    <w:rsid w:val="00CE1A1B"/>
    <w:rsid w:val="00CE1ACF"/>
    <w:rsid w:val="00CE2019"/>
    <w:rsid w:val="00CE2361"/>
    <w:rsid w:val="00CE27D7"/>
    <w:rsid w:val="00CE27EA"/>
    <w:rsid w:val="00CE2833"/>
    <w:rsid w:val="00CE2946"/>
    <w:rsid w:val="00CE3222"/>
    <w:rsid w:val="00CE357C"/>
    <w:rsid w:val="00CE3A20"/>
    <w:rsid w:val="00CE3CBA"/>
    <w:rsid w:val="00CE3D35"/>
    <w:rsid w:val="00CE3EC8"/>
    <w:rsid w:val="00CE4168"/>
    <w:rsid w:val="00CE4314"/>
    <w:rsid w:val="00CE4478"/>
    <w:rsid w:val="00CE44C8"/>
    <w:rsid w:val="00CE452E"/>
    <w:rsid w:val="00CE51EB"/>
    <w:rsid w:val="00CE522D"/>
    <w:rsid w:val="00CE5509"/>
    <w:rsid w:val="00CE64B9"/>
    <w:rsid w:val="00CE681D"/>
    <w:rsid w:val="00CE75E3"/>
    <w:rsid w:val="00CE7B5C"/>
    <w:rsid w:val="00CF050F"/>
    <w:rsid w:val="00CF0AEC"/>
    <w:rsid w:val="00CF1450"/>
    <w:rsid w:val="00CF1487"/>
    <w:rsid w:val="00CF1898"/>
    <w:rsid w:val="00CF1B49"/>
    <w:rsid w:val="00CF1F10"/>
    <w:rsid w:val="00CF29EF"/>
    <w:rsid w:val="00CF2A3C"/>
    <w:rsid w:val="00CF2E84"/>
    <w:rsid w:val="00CF2F10"/>
    <w:rsid w:val="00CF307C"/>
    <w:rsid w:val="00CF332D"/>
    <w:rsid w:val="00CF4210"/>
    <w:rsid w:val="00CF4359"/>
    <w:rsid w:val="00CF4C1C"/>
    <w:rsid w:val="00CF58A8"/>
    <w:rsid w:val="00CF5AA1"/>
    <w:rsid w:val="00CF5D76"/>
    <w:rsid w:val="00CF64BA"/>
    <w:rsid w:val="00CF656F"/>
    <w:rsid w:val="00CF65BD"/>
    <w:rsid w:val="00CF66AF"/>
    <w:rsid w:val="00CF7714"/>
    <w:rsid w:val="00CF781B"/>
    <w:rsid w:val="00D002F6"/>
    <w:rsid w:val="00D00479"/>
    <w:rsid w:val="00D00CCF"/>
    <w:rsid w:val="00D01353"/>
    <w:rsid w:val="00D01610"/>
    <w:rsid w:val="00D02874"/>
    <w:rsid w:val="00D03CB7"/>
    <w:rsid w:val="00D03DD7"/>
    <w:rsid w:val="00D03F3C"/>
    <w:rsid w:val="00D03F6D"/>
    <w:rsid w:val="00D04F62"/>
    <w:rsid w:val="00D058DB"/>
    <w:rsid w:val="00D05913"/>
    <w:rsid w:val="00D05AF6"/>
    <w:rsid w:val="00D060EC"/>
    <w:rsid w:val="00D062B9"/>
    <w:rsid w:val="00D066B5"/>
    <w:rsid w:val="00D0671A"/>
    <w:rsid w:val="00D06B7E"/>
    <w:rsid w:val="00D06E2A"/>
    <w:rsid w:val="00D06F42"/>
    <w:rsid w:val="00D07FE0"/>
    <w:rsid w:val="00D10314"/>
    <w:rsid w:val="00D10497"/>
    <w:rsid w:val="00D1062A"/>
    <w:rsid w:val="00D10976"/>
    <w:rsid w:val="00D1153E"/>
    <w:rsid w:val="00D11651"/>
    <w:rsid w:val="00D11A3B"/>
    <w:rsid w:val="00D11B93"/>
    <w:rsid w:val="00D11C0E"/>
    <w:rsid w:val="00D11CCF"/>
    <w:rsid w:val="00D121EC"/>
    <w:rsid w:val="00D1251B"/>
    <w:rsid w:val="00D12769"/>
    <w:rsid w:val="00D12895"/>
    <w:rsid w:val="00D130BB"/>
    <w:rsid w:val="00D130CC"/>
    <w:rsid w:val="00D1342B"/>
    <w:rsid w:val="00D13476"/>
    <w:rsid w:val="00D13792"/>
    <w:rsid w:val="00D13EA9"/>
    <w:rsid w:val="00D14150"/>
    <w:rsid w:val="00D141B9"/>
    <w:rsid w:val="00D1473E"/>
    <w:rsid w:val="00D15305"/>
    <w:rsid w:val="00D157F3"/>
    <w:rsid w:val="00D15A55"/>
    <w:rsid w:val="00D15B51"/>
    <w:rsid w:val="00D163D8"/>
    <w:rsid w:val="00D1698E"/>
    <w:rsid w:val="00D170D7"/>
    <w:rsid w:val="00D17BA0"/>
    <w:rsid w:val="00D17DE4"/>
    <w:rsid w:val="00D208CD"/>
    <w:rsid w:val="00D20B05"/>
    <w:rsid w:val="00D20E92"/>
    <w:rsid w:val="00D213FD"/>
    <w:rsid w:val="00D21B20"/>
    <w:rsid w:val="00D21B57"/>
    <w:rsid w:val="00D21FE5"/>
    <w:rsid w:val="00D2205D"/>
    <w:rsid w:val="00D221E9"/>
    <w:rsid w:val="00D2226F"/>
    <w:rsid w:val="00D22375"/>
    <w:rsid w:val="00D2284D"/>
    <w:rsid w:val="00D22DA4"/>
    <w:rsid w:val="00D22E49"/>
    <w:rsid w:val="00D22EB5"/>
    <w:rsid w:val="00D233A6"/>
    <w:rsid w:val="00D2370E"/>
    <w:rsid w:val="00D237C1"/>
    <w:rsid w:val="00D2389E"/>
    <w:rsid w:val="00D23982"/>
    <w:rsid w:val="00D23B85"/>
    <w:rsid w:val="00D2422C"/>
    <w:rsid w:val="00D24274"/>
    <w:rsid w:val="00D242F6"/>
    <w:rsid w:val="00D2503E"/>
    <w:rsid w:val="00D25054"/>
    <w:rsid w:val="00D2532A"/>
    <w:rsid w:val="00D2592A"/>
    <w:rsid w:val="00D2636C"/>
    <w:rsid w:val="00D270DE"/>
    <w:rsid w:val="00D2732E"/>
    <w:rsid w:val="00D30193"/>
    <w:rsid w:val="00D301FF"/>
    <w:rsid w:val="00D30981"/>
    <w:rsid w:val="00D30DDE"/>
    <w:rsid w:val="00D30E27"/>
    <w:rsid w:val="00D3109B"/>
    <w:rsid w:val="00D31523"/>
    <w:rsid w:val="00D31F74"/>
    <w:rsid w:val="00D31F97"/>
    <w:rsid w:val="00D320C7"/>
    <w:rsid w:val="00D3212B"/>
    <w:rsid w:val="00D3252E"/>
    <w:rsid w:val="00D32862"/>
    <w:rsid w:val="00D32870"/>
    <w:rsid w:val="00D32F40"/>
    <w:rsid w:val="00D3308F"/>
    <w:rsid w:val="00D3328F"/>
    <w:rsid w:val="00D337A1"/>
    <w:rsid w:val="00D33844"/>
    <w:rsid w:val="00D33B7E"/>
    <w:rsid w:val="00D34529"/>
    <w:rsid w:val="00D34975"/>
    <w:rsid w:val="00D350AE"/>
    <w:rsid w:val="00D355C6"/>
    <w:rsid w:val="00D35674"/>
    <w:rsid w:val="00D35860"/>
    <w:rsid w:val="00D35AA8"/>
    <w:rsid w:val="00D35B2E"/>
    <w:rsid w:val="00D36CCF"/>
    <w:rsid w:val="00D37130"/>
    <w:rsid w:val="00D373A6"/>
    <w:rsid w:val="00D3761D"/>
    <w:rsid w:val="00D4068D"/>
    <w:rsid w:val="00D4084D"/>
    <w:rsid w:val="00D4088D"/>
    <w:rsid w:val="00D409BF"/>
    <w:rsid w:val="00D40A54"/>
    <w:rsid w:val="00D40B7F"/>
    <w:rsid w:val="00D40E87"/>
    <w:rsid w:val="00D41276"/>
    <w:rsid w:val="00D41880"/>
    <w:rsid w:val="00D419AE"/>
    <w:rsid w:val="00D41FC7"/>
    <w:rsid w:val="00D4283C"/>
    <w:rsid w:val="00D42D5D"/>
    <w:rsid w:val="00D435C7"/>
    <w:rsid w:val="00D439DD"/>
    <w:rsid w:val="00D43A97"/>
    <w:rsid w:val="00D45350"/>
    <w:rsid w:val="00D456CA"/>
    <w:rsid w:val="00D45907"/>
    <w:rsid w:val="00D46B1F"/>
    <w:rsid w:val="00D473B7"/>
    <w:rsid w:val="00D4747F"/>
    <w:rsid w:val="00D47A81"/>
    <w:rsid w:val="00D47AAD"/>
    <w:rsid w:val="00D47C1D"/>
    <w:rsid w:val="00D47D6F"/>
    <w:rsid w:val="00D47E61"/>
    <w:rsid w:val="00D5006A"/>
    <w:rsid w:val="00D500FE"/>
    <w:rsid w:val="00D503BB"/>
    <w:rsid w:val="00D50821"/>
    <w:rsid w:val="00D50BC1"/>
    <w:rsid w:val="00D50CBF"/>
    <w:rsid w:val="00D513CF"/>
    <w:rsid w:val="00D51433"/>
    <w:rsid w:val="00D521C2"/>
    <w:rsid w:val="00D52390"/>
    <w:rsid w:val="00D52541"/>
    <w:rsid w:val="00D5265B"/>
    <w:rsid w:val="00D52662"/>
    <w:rsid w:val="00D53552"/>
    <w:rsid w:val="00D5363D"/>
    <w:rsid w:val="00D536C9"/>
    <w:rsid w:val="00D53B3A"/>
    <w:rsid w:val="00D53BDA"/>
    <w:rsid w:val="00D54053"/>
    <w:rsid w:val="00D54205"/>
    <w:rsid w:val="00D54284"/>
    <w:rsid w:val="00D54452"/>
    <w:rsid w:val="00D54A24"/>
    <w:rsid w:val="00D54AC6"/>
    <w:rsid w:val="00D54C87"/>
    <w:rsid w:val="00D55787"/>
    <w:rsid w:val="00D55C44"/>
    <w:rsid w:val="00D567B0"/>
    <w:rsid w:val="00D569FB"/>
    <w:rsid w:val="00D56AD1"/>
    <w:rsid w:val="00D56F3E"/>
    <w:rsid w:val="00D57700"/>
    <w:rsid w:val="00D57729"/>
    <w:rsid w:val="00D57C87"/>
    <w:rsid w:val="00D60CC3"/>
    <w:rsid w:val="00D60E50"/>
    <w:rsid w:val="00D60E65"/>
    <w:rsid w:val="00D616E7"/>
    <w:rsid w:val="00D61B2C"/>
    <w:rsid w:val="00D61C60"/>
    <w:rsid w:val="00D61D09"/>
    <w:rsid w:val="00D62663"/>
    <w:rsid w:val="00D62999"/>
    <w:rsid w:val="00D62BF7"/>
    <w:rsid w:val="00D62C83"/>
    <w:rsid w:val="00D62E4E"/>
    <w:rsid w:val="00D62FBB"/>
    <w:rsid w:val="00D631AB"/>
    <w:rsid w:val="00D63A1F"/>
    <w:rsid w:val="00D64449"/>
    <w:rsid w:val="00D64712"/>
    <w:rsid w:val="00D64B68"/>
    <w:rsid w:val="00D64B7E"/>
    <w:rsid w:val="00D64EDB"/>
    <w:rsid w:val="00D653BB"/>
    <w:rsid w:val="00D6549E"/>
    <w:rsid w:val="00D65641"/>
    <w:rsid w:val="00D656D0"/>
    <w:rsid w:val="00D6587E"/>
    <w:rsid w:val="00D65886"/>
    <w:rsid w:val="00D65B35"/>
    <w:rsid w:val="00D65BF6"/>
    <w:rsid w:val="00D65C5E"/>
    <w:rsid w:val="00D65F27"/>
    <w:rsid w:val="00D66373"/>
    <w:rsid w:val="00D6695F"/>
    <w:rsid w:val="00D66B62"/>
    <w:rsid w:val="00D6733C"/>
    <w:rsid w:val="00D67423"/>
    <w:rsid w:val="00D675BA"/>
    <w:rsid w:val="00D67BC2"/>
    <w:rsid w:val="00D703C2"/>
    <w:rsid w:val="00D705D3"/>
    <w:rsid w:val="00D70AD1"/>
    <w:rsid w:val="00D70C63"/>
    <w:rsid w:val="00D70E53"/>
    <w:rsid w:val="00D713F3"/>
    <w:rsid w:val="00D7170A"/>
    <w:rsid w:val="00D71A12"/>
    <w:rsid w:val="00D71D13"/>
    <w:rsid w:val="00D71EF0"/>
    <w:rsid w:val="00D72097"/>
    <w:rsid w:val="00D724FC"/>
    <w:rsid w:val="00D725A6"/>
    <w:rsid w:val="00D72613"/>
    <w:rsid w:val="00D727C7"/>
    <w:rsid w:val="00D72864"/>
    <w:rsid w:val="00D728A1"/>
    <w:rsid w:val="00D72C8B"/>
    <w:rsid w:val="00D72D46"/>
    <w:rsid w:val="00D72D70"/>
    <w:rsid w:val="00D734C2"/>
    <w:rsid w:val="00D73CEE"/>
    <w:rsid w:val="00D74245"/>
    <w:rsid w:val="00D7430D"/>
    <w:rsid w:val="00D74942"/>
    <w:rsid w:val="00D74C9B"/>
    <w:rsid w:val="00D75376"/>
    <w:rsid w:val="00D75A9F"/>
    <w:rsid w:val="00D75CEE"/>
    <w:rsid w:val="00D75F7D"/>
    <w:rsid w:val="00D77385"/>
    <w:rsid w:val="00D773F3"/>
    <w:rsid w:val="00D779D0"/>
    <w:rsid w:val="00D81095"/>
    <w:rsid w:val="00D81420"/>
    <w:rsid w:val="00D824A8"/>
    <w:rsid w:val="00D82810"/>
    <w:rsid w:val="00D82A03"/>
    <w:rsid w:val="00D82D11"/>
    <w:rsid w:val="00D835E5"/>
    <w:rsid w:val="00D83E7F"/>
    <w:rsid w:val="00D845F4"/>
    <w:rsid w:val="00D853E0"/>
    <w:rsid w:val="00D85953"/>
    <w:rsid w:val="00D85E9F"/>
    <w:rsid w:val="00D85F3F"/>
    <w:rsid w:val="00D861C4"/>
    <w:rsid w:val="00D863C6"/>
    <w:rsid w:val="00D86A2C"/>
    <w:rsid w:val="00D86A43"/>
    <w:rsid w:val="00D86A7E"/>
    <w:rsid w:val="00D86DCB"/>
    <w:rsid w:val="00D87044"/>
    <w:rsid w:val="00D8705A"/>
    <w:rsid w:val="00D87423"/>
    <w:rsid w:val="00D87499"/>
    <w:rsid w:val="00D87C97"/>
    <w:rsid w:val="00D87DE0"/>
    <w:rsid w:val="00D9055E"/>
    <w:rsid w:val="00D9068C"/>
    <w:rsid w:val="00D906FC"/>
    <w:rsid w:val="00D9093E"/>
    <w:rsid w:val="00D91466"/>
    <w:rsid w:val="00D9198D"/>
    <w:rsid w:val="00D91AC1"/>
    <w:rsid w:val="00D91B97"/>
    <w:rsid w:val="00D9220A"/>
    <w:rsid w:val="00D9258A"/>
    <w:rsid w:val="00D92711"/>
    <w:rsid w:val="00D93338"/>
    <w:rsid w:val="00D937EE"/>
    <w:rsid w:val="00D93C18"/>
    <w:rsid w:val="00D9408D"/>
    <w:rsid w:val="00D943BF"/>
    <w:rsid w:val="00D943E4"/>
    <w:rsid w:val="00D9505A"/>
    <w:rsid w:val="00D95218"/>
    <w:rsid w:val="00D952AE"/>
    <w:rsid w:val="00D95664"/>
    <w:rsid w:val="00D957A5"/>
    <w:rsid w:val="00D95C24"/>
    <w:rsid w:val="00D95C39"/>
    <w:rsid w:val="00D95CC3"/>
    <w:rsid w:val="00D9624C"/>
    <w:rsid w:val="00D96549"/>
    <w:rsid w:val="00D967B6"/>
    <w:rsid w:val="00D96A21"/>
    <w:rsid w:val="00D96CA8"/>
    <w:rsid w:val="00D96D0F"/>
    <w:rsid w:val="00D96E1B"/>
    <w:rsid w:val="00D96F22"/>
    <w:rsid w:val="00D97060"/>
    <w:rsid w:val="00D97289"/>
    <w:rsid w:val="00D972CE"/>
    <w:rsid w:val="00D97431"/>
    <w:rsid w:val="00D9755D"/>
    <w:rsid w:val="00D97662"/>
    <w:rsid w:val="00D97760"/>
    <w:rsid w:val="00D97828"/>
    <w:rsid w:val="00D97DC7"/>
    <w:rsid w:val="00D97F44"/>
    <w:rsid w:val="00DA0032"/>
    <w:rsid w:val="00DA03DB"/>
    <w:rsid w:val="00DA119D"/>
    <w:rsid w:val="00DA1798"/>
    <w:rsid w:val="00DA17B3"/>
    <w:rsid w:val="00DA1918"/>
    <w:rsid w:val="00DA1AB9"/>
    <w:rsid w:val="00DA1FDF"/>
    <w:rsid w:val="00DA236D"/>
    <w:rsid w:val="00DA2594"/>
    <w:rsid w:val="00DA2BF8"/>
    <w:rsid w:val="00DA2F58"/>
    <w:rsid w:val="00DA35C2"/>
    <w:rsid w:val="00DA364C"/>
    <w:rsid w:val="00DA3C84"/>
    <w:rsid w:val="00DA3E41"/>
    <w:rsid w:val="00DA45A7"/>
    <w:rsid w:val="00DA5089"/>
    <w:rsid w:val="00DA50FE"/>
    <w:rsid w:val="00DA5244"/>
    <w:rsid w:val="00DA5553"/>
    <w:rsid w:val="00DA5595"/>
    <w:rsid w:val="00DA5BA9"/>
    <w:rsid w:val="00DA60ED"/>
    <w:rsid w:val="00DA6627"/>
    <w:rsid w:val="00DA6B98"/>
    <w:rsid w:val="00DA6CC7"/>
    <w:rsid w:val="00DA6E81"/>
    <w:rsid w:val="00DA719F"/>
    <w:rsid w:val="00DA78E9"/>
    <w:rsid w:val="00DB01A0"/>
    <w:rsid w:val="00DB0A98"/>
    <w:rsid w:val="00DB14D5"/>
    <w:rsid w:val="00DB18F0"/>
    <w:rsid w:val="00DB1BF4"/>
    <w:rsid w:val="00DB21F4"/>
    <w:rsid w:val="00DB3BBA"/>
    <w:rsid w:val="00DB4475"/>
    <w:rsid w:val="00DB4E85"/>
    <w:rsid w:val="00DB52B4"/>
    <w:rsid w:val="00DB54C8"/>
    <w:rsid w:val="00DB5900"/>
    <w:rsid w:val="00DB66BD"/>
    <w:rsid w:val="00DB6BD4"/>
    <w:rsid w:val="00DB7090"/>
    <w:rsid w:val="00DB77B9"/>
    <w:rsid w:val="00DB7BFB"/>
    <w:rsid w:val="00DB7C58"/>
    <w:rsid w:val="00DB7F4B"/>
    <w:rsid w:val="00DC02EE"/>
    <w:rsid w:val="00DC0353"/>
    <w:rsid w:val="00DC0531"/>
    <w:rsid w:val="00DC0607"/>
    <w:rsid w:val="00DC09AE"/>
    <w:rsid w:val="00DC0BD4"/>
    <w:rsid w:val="00DC0D1C"/>
    <w:rsid w:val="00DC2008"/>
    <w:rsid w:val="00DC2614"/>
    <w:rsid w:val="00DC2A50"/>
    <w:rsid w:val="00DC2AD0"/>
    <w:rsid w:val="00DC2CC8"/>
    <w:rsid w:val="00DC3102"/>
    <w:rsid w:val="00DC3163"/>
    <w:rsid w:val="00DC33D1"/>
    <w:rsid w:val="00DC3860"/>
    <w:rsid w:val="00DC3B9E"/>
    <w:rsid w:val="00DC3BB8"/>
    <w:rsid w:val="00DC3D97"/>
    <w:rsid w:val="00DC418C"/>
    <w:rsid w:val="00DC46A3"/>
    <w:rsid w:val="00DC54BD"/>
    <w:rsid w:val="00DC56E2"/>
    <w:rsid w:val="00DC5C5F"/>
    <w:rsid w:val="00DC5EEE"/>
    <w:rsid w:val="00DC5F2C"/>
    <w:rsid w:val="00DC5FA5"/>
    <w:rsid w:val="00DC60D5"/>
    <w:rsid w:val="00DC613C"/>
    <w:rsid w:val="00DC62D1"/>
    <w:rsid w:val="00DC659A"/>
    <w:rsid w:val="00DC684F"/>
    <w:rsid w:val="00DC72DD"/>
    <w:rsid w:val="00DC734F"/>
    <w:rsid w:val="00DC73C7"/>
    <w:rsid w:val="00DC75E5"/>
    <w:rsid w:val="00DC7B95"/>
    <w:rsid w:val="00DD039E"/>
    <w:rsid w:val="00DD0581"/>
    <w:rsid w:val="00DD058B"/>
    <w:rsid w:val="00DD0869"/>
    <w:rsid w:val="00DD0E05"/>
    <w:rsid w:val="00DD1297"/>
    <w:rsid w:val="00DD1308"/>
    <w:rsid w:val="00DD1489"/>
    <w:rsid w:val="00DD19EC"/>
    <w:rsid w:val="00DD1A9D"/>
    <w:rsid w:val="00DD1AEB"/>
    <w:rsid w:val="00DD1B70"/>
    <w:rsid w:val="00DD1CE5"/>
    <w:rsid w:val="00DD2282"/>
    <w:rsid w:val="00DD2579"/>
    <w:rsid w:val="00DD2750"/>
    <w:rsid w:val="00DD28E4"/>
    <w:rsid w:val="00DD2A09"/>
    <w:rsid w:val="00DD2F3E"/>
    <w:rsid w:val="00DD2FEF"/>
    <w:rsid w:val="00DD319C"/>
    <w:rsid w:val="00DD32DF"/>
    <w:rsid w:val="00DD339A"/>
    <w:rsid w:val="00DD3B33"/>
    <w:rsid w:val="00DD3C47"/>
    <w:rsid w:val="00DD4156"/>
    <w:rsid w:val="00DD4271"/>
    <w:rsid w:val="00DD49B6"/>
    <w:rsid w:val="00DD4A90"/>
    <w:rsid w:val="00DD4E6B"/>
    <w:rsid w:val="00DD4EFB"/>
    <w:rsid w:val="00DD4F6A"/>
    <w:rsid w:val="00DD52DD"/>
    <w:rsid w:val="00DD56A1"/>
    <w:rsid w:val="00DD56E1"/>
    <w:rsid w:val="00DD5A69"/>
    <w:rsid w:val="00DD5A9B"/>
    <w:rsid w:val="00DD5AC6"/>
    <w:rsid w:val="00DD6A34"/>
    <w:rsid w:val="00DD6C7D"/>
    <w:rsid w:val="00DD6C9B"/>
    <w:rsid w:val="00DD6D93"/>
    <w:rsid w:val="00DD70C4"/>
    <w:rsid w:val="00DD7255"/>
    <w:rsid w:val="00DD7735"/>
    <w:rsid w:val="00DD7798"/>
    <w:rsid w:val="00DD7D43"/>
    <w:rsid w:val="00DD7D5F"/>
    <w:rsid w:val="00DD7ED9"/>
    <w:rsid w:val="00DE0080"/>
    <w:rsid w:val="00DE026F"/>
    <w:rsid w:val="00DE0420"/>
    <w:rsid w:val="00DE0522"/>
    <w:rsid w:val="00DE08F2"/>
    <w:rsid w:val="00DE0CAB"/>
    <w:rsid w:val="00DE0F43"/>
    <w:rsid w:val="00DE10CA"/>
    <w:rsid w:val="00DE18D4"/>
    <w:rsid w:val="00DE18FC"/>
    <w:rsid w:val="00DE195E"/>
    <w:rsid w:val="00DE1B99"/>
    <w:rsid w:val="00DE1E41"/>
    <w:rsid w:val="00DE2D35"/>
    <w:rsid w:val="00DE2F7B"/>
    <w:rsid w:val="00DE3056"/>
    <w:rsid w:val="00DE30F3"/>
    <w:rsid w:val="00DE3B5E"/>
    <w:rsid w:val="00DE41D0"/>
    <w:rsid w:val="00DE454C"/>
    <w:rsid w:val="00DE4EFD"/>
    <w:rsid w:val="00DE5525"/>
    <w:rsid w:val="00DE58AF"/>
    <w:rsid w:val="00DE5D78"/>
    <w:rsid w:val="00DE6516"/>
    <w:rsid w:val="00DE6621"/>
    <w:rsid w:val="00DE6A80"/>
    <w:rsid w:val="00DE6BAB"/>
    <w:rsid w:val="00DE70B7"/>
    <w:rsid w:val="00DE7A8E"/>
    <w:rsid w:val="00DE7C18"/>
    <w:rsid w:val="00DE7C8A"/>
    <w:rsid w:val="00DE7E61"/>
    <w:rsid w:val="00DF0CF8"/>
    <w:rsid w:val="00DF10E4"/>
    <w:rsid w:val="00DF13B3"/>
    <w:rsid w:val="00DF1452"/>
    <w:rsid w:val="00DF15CC"/>
    <w:rsid w:val="00DF1697"/>
    <w:rsid w:val="00DF2017"/>
    <w:rsid w:val="00DF2858"/>
    <w:rsid w:val="00DF2942"/>
    <w:rsid w:val="00DF2AAD"/>
    <w:rsid w:val="00DF2DDC"/>
    <w:rsid w:val="00DF2E31"/>
    <w:rsid w:val="00DF31B7"/>
    <w:rsid w:val="00DF3842"/>
    <w:rsid w:val="00DF3DEE"/>
    <w:rsid w:val="00DF3EB9"/>
    <w:rsid w:val="00DF43C5"/>
    <w:rsid w:val="00DF48C8"/>
    <w:rsid w:val="00DF4958"/>
    <w:rsid w:val="00DF499D"/>
    <w:rsid w:val="00DF4A0E"/>
    <w:rsid w:val="00DF4AC6"/>
    <w:rsid w:val="00DF4C31"/>
    <w:rsid w:val="00DF5187"/>
    <w:rsid w:val="00DF548E"/>
    <w:rsid w:val="00DF5558"/>
    <w:rsid w:val="00DF561F"/>
    <w:rsid w:val="00DF5834"/>
    <w:rsid w:val="00DF5BBD"/>
    <w:rsid w:val="00DF5C52"/>
    <w:rsid w:val="00DF5F2C"/>
    <w:rsid w:val="00DF5FB7"/>
    <w:rsid w:val="00DF616F"/>
    <w:rsid w:val="00DF62E7"/>
    <w:rsid w:val="00DF6B70"/>
    <w:rsid w:val="00DF761A"/>
    <w:rsid w:val="00DF7E8F"/>
    <w:rsid w:val="00DF7F5B"/>
    <w:rsid w:val="00E000D1"/>
    <w:rsid w:val="00E008F6"/>
    <w:rsid w:val="00E00D49"/>
    <w:rsid w:val="00E00E51"/>
    <w:rsid w:val="00E011E7"/>
    <w:rsid w:val="00E0156E"/>
    <w:rsid w:val="00E016E3"/>
    <w:rsid w:val="00E01948"/>
    <w:rsid w:val="00E01C4C"/>
    <w:rsid w:val="00E01F8E"/>
    <w:rsid w:val="00E01FA2"/>
    <w:rsid w:val="00E0203C"/>
    <w:rsid w:val="00E02109"/>
    <w:rsid w:val="00E02718"/>
    <w:rsid w:val="00E028B4"/>
    <w:rsid w:val="00E039C4"/>
    <w:rsid w:val="00E03A36"/>
    <w:rsid w:val="00E03CED"/>
    <w:rsid w:val="00E03DBD"/>
    <w:rsid w:val="00E04590"/>
    <w:rsid w:val="00E045BA"/>
    <w:rsid w:val="00E0463F"/>
    <w:rsid w:val="00E04832"/>
    <w:rsid w:val="00E04864"/>
    <w:rsid w:val="00E0487A"/>
    <w:rsid w:val="00E048FB"/>
    <w:rsid w:val="00E04DCD"/>
    <w:rsid w:val="00E04F10"/>
    <w:rsid w:val="00E05213"/>
    <w:rsid w:val="00E05751"/>
    <w:rsid w:val="00E05945"/>
    <w:rsid w:val="00E06374"/>
    <w:rsid w:val="00E06680"/>
    <w:rsid w:val="00E06723"/>
    <w:rsid w:val="00E06991"/>
    <w:rsid w:val="00E06FAF"/>
    <w:rsid w:val="00E07599"/>
    <w:rsid w:val="00E07779"/>
    <w:rsid w:val="00E07B5B"/>
    <w:rsid w:val="00E07C13"/>
    <w:rsid w:val="00E07CA2"/>
    <w:rsid w:val="00E07ECD"/>
    <w:rsid w:val="00E10186"/>
    <w:rsid w:val="00E101EB"/>
    <w:rsid w:val="00E105EF"/>
    <w:rsid w:val="00E10B0E"/>
    <w:rsid w:val="00E10BDB"/>
    <w:rsid w:val="00E11A92"/>
    <w:rsid w:val="00E11CD9"/>
    <w:rsid w:val="00E12AEC"/>
    <w:rsid w:val="00E12B1B"/>
    <w:rsid w:val="00E12B52"/>
    <w:rsid w:val="00E12D13"/>
    <w:rsid w:val="00E1349C"/>
    <w:rsid w:val="00E137EC"/>
    <w:rsid w:val="00E13A0E"/>
    <w:rsid w:val="00E13E6B"/>
    <w:rsid w:val="00E14093"/>
    <w:rsid w:val="00E140D6"/>
    <w:rsid w:val="00E1413A"/>
    <w:rsid w:val="00E14317"/>
    <w:rsid w:val="00E14527"/>
    <w:rsid w:val="00E1466D"/>
    <w:rsid w:val="00E146EB"/>
    <w:rsid w:val="00E1494E"/>
    <w:rsid w:val="00E14A46"/>
    <w:rsid w:val="00E14EE1"/>
    <w:rsid w:val="00E15077"/>
    <w:rsid w:val="00E1513C"/>
    <w:rsid w:val="00E152B5"/>
    <w:rsid w:val="00E15AD7"/>
    <w:rsid w:val="00E164D1"/>
    <w:rsid w:val="00E16942"/>
    <w:rsid w:val="00E16B71"/>
    <w:rsid w:val="00E1760A"/>
    <w:rsid w:val="00E179CB"/>
    <w:rsid w:val="00E17A65"/>
    <w:rsid w:val="00E17BED"/>
    <w:rsid w:val="00E2167D"/>
    <w:rsid w:val="00E21991"/>
    <w:rsid w:val="00E225F6"/>
    <w:rsid w:val="00E22636"/>
    <w:rsid w:val="00E228D2"/>
    <w:rsid w:val="00E22E37"/>
    <w:rsid w:val="00E22F87"/>
    <w:rsid w:val="00E23264"/>
    <w:rsid w:val="00E23771"/>
    <w:rsid w:val="00E23DA9"/>
    <w:rsid w:val="00E23E8D"/>
    <w:rsid w:val="00E24D22"/>
    <w:rsid w:val="00E24FEB"/>
    <w:rsid w:val="00E25A3A"/>
    <w:rsid w:val="00E25BC7"/>
    <w:rsid w:val="00E261C2"/>
    <w:rsid w:val="00E270B4"/>
    <w:rsid w:val="00E2710A"/>
    <w:rsid w:val="00E274FA"/>
    <w:rsid w:val="00E2768F"/>
    <w:rsid w:val="00E27AD4"/>
    <w:rsid w:val="00E27EFA"/>
    <w:rsid w:val="00E300FA"/>
    <w:rsid w:val="00E3052E"/>
    <w:rsid w:val="00E30C4E"/>
    <w:rsid w:val="00E30D46"/>
    <w:rsid w:val="00E30D66"/>
    <w:rsid w:val="00E30E8A"/>
    <w:rsid w:val="00E30F76"/>
    <w:rsid w:val="00E3117E"/>
    <w:rsid w:val="00E31537"/>
    <w:rsid w:val="00E31F0D"/>
    <w:rsid w:val="00E321DE"/>
    <w:rsid w:val="00E32235"/>
    <w:rsid w:val="00E3227F"/>
    <w:rsid w:val="00E32773"/>
    <w:rsid w:val="00E32972"/>
    <w:rsid w:val="00E3310D"/>
    <w:rsid w:val="00E33583"/>
    <w:rsid w:val="00E338DD"/>
    <w:rsid w:val="00E34043"/>
    <w:rsid w:val="00E3405E"/>
    <w:rsid w:val="00E347E2"/>
    <w:rsid w:val="00E34CDB"/>
    <w:rsid w:val="00E34D65"/>
    <w:rsid w:val="00E35018"/>
    <w:rsid w:val="00E351C8"/>
    <w:rsid w:val="00E3547F"/>
    <w:rsid w:val="00E35774"/>
    <w:rsid w:val="00E35ABD"/>
    <w:rsid w:val="00E35C5C"/>
    <w:rsid w:val="00E366AA"/>
    <w:rsid w:val="00E36B38"/>
    <w:rsid w:val="00E36C4A"/>
    <w:rsid w:val="00E36CA4"/>
    <w:rsid w:val="00E36F6C"/>
    <w:rsid w:val="00E37226"/>
    <w:rsid w:val="00E37718"/>
    <w:rsid w:val="00E3779C"/>
    <w:rsid w:val="00E37A64"/>
    <w:rsid w:val="00E37F43"/>
    <w:rsid w:val="00E4019E"/>
    <w:rsid w:val="00E405BD"/>
    <w:rsid w:val="00E405E2"/>
    <w:rsid w:val="00E4099F"/>
    <w:rsid w:val="00E40AF5"/>
    <w:rsid w:val="00E40BE8"/>
    <w:rsid w:val="00E40C51"/>
    <w:rsid w:val="00E411DE"/>
    <w:rsid w:val="00E41202"/>
    <w:rsid w:val="00E4120A"/>
    <w:rsid w:val="00E41242"/>
    <w:rsid w:val="00E4166D"/>
    <w:rsid w:val="00E41799"/>
    <w:rsid w:val="00E41858"/>
    <w:rsid w:val="00E4228B"/>
    <w:rsid w:val="00E42627"/>
    <w:rsid w:val="00E427FC"/>
    <w:rsid w:val="00E42EAA"/>
    <w:rsid w:val="00E42EC6"/>
    <w:rsid w:val="00E432EC"/>
    <w:rsid w:val="00E4335A"/>
    <w:rsid w:val="00E436EC"/>
    <w:rsid w:val="00E43C78"/>
    <w:rsid w:val="00E43FBC"/>
    <w:rsid w:val="00E4420B"/>
    <w:rsid w:val="00E44E51"/>
    <w:rsid w:val="00E45232"/>
    <w:rsid w:val="00E458AD"/>
    <w:rsid w:val="00E460A3"/>
    <w:rsid w:val="00E46EFC"/>
    <w:rsid w:val="00E46FD1"/>
    <w:rsid w:val="00E47022"/>
    <w:rsid w:val="00E470C9"/>
    <w:rsid w:val="00E47337"/>
    <w:rsid w:val="00E479B8"/>
    <w:rsid w:val="00E47A7F"/>
    <w:rsid w:val="00E5031C"/>
    <w:rsid w:val="00E50589"/>
    <w:rsid w:val="00E50924"/>
    <w:rsid w:val="00E50CD4"/>
    <w:rsid w:val="00E513CC"/>
    <w:rsid w:val="00E5208D"/>
    <w:rsid w:val="00E53142"/>
    <w:rsid w:val="00E5370E"/>
    <w:rsid w:val="00E53C02"/>
    <w:rsid w:val="00E54026"/>
    <w:rsid w:val="00E543CD"/>
    <w:rsid w:val="00E543D0"/>
    <w:rsid w:val="00E543FB"/>
    <w:rsid w:val="00E54D46"/>
    <w:rsid w:val="00E54EDF"/>
    <w:rsid w:val="00E54F6A"/>
    <w:rsid w:val="00E552E2"/>
    <w:rsid w:val="00E5536F"/>
    <w:rsid w:val="00E55388"/>
    <w:rsid w:val="00E5579F"/>
    <w:rsid w:val="00E55803"/>
    <w:rsid w:val="00E55C6F"/>
    <w:rsid w:val="00E564B2"/>
    <w:rsid w:val="00E5675F"/>
    <w:rsid w:val="00E574F5"/>
    <w:rsid w:val="00E57825"/>
    <w:rsid w:val="00E57B4D"/>
    <w:rsid w:val="00E6003B"/>
    <w:rsid w:val="00E61310"/>
    <w:rsid w:val="00E61A0D"/>
    <w:rsid w:val="00E61D22"/>
    <w:rsid w:val="00E61DB2"/>
    <w:rsid w:val="00E6247C"/>
    <w:rsid w:val="00E62848"/>
    <w:rsid w:val="00E62D86"/>
    <w:rsid w:val="00E63B17"/>
    <w:rsid w:val="00E63B32"/>
    <w:rsid w:val="00E63D2D"/>
    <w:rsid w:val="00E6438B"/>
    <w:rsid w:val="00E64397"/>
    <w:rsid w:val="00E645C3"/>
    <w:rsid w:val="00E64621"/>
    <w:rsid w:val="00E64E76"/>
    <w:rsid w:val="00E64F97"/>
    <w:rsid w:val="00E6540B"/>
    <w:rsid w:val="00E6546C"/>
    <w:rsid w:val="00E659F1"/>
    <w:rsid w:val="00E65DC8"/>
    <w:rsid w:val="00E65E05"/>
    <w:rsid w:val="00E65EA7"/>
    <w:rsid w:val="00E67043"/>
    <w:rsid w:val="00E67653"/>
    <w:rsid w:val="00E676C4"/>
    <w:rsid w:val="00E67B68"/>
    <w:rsid w:val="00E67C3A"/>
    <w:rsid w:val="00E70213"/>
    <w:rsid w:val="00E707EB"/>
    <w:rsid w:val="00E70841"/>
    <w:rsid w:val="00E7094B"/>
    <w:rsid w:val="00E712AF"/>
    <w:rsid w:val="00E71524"/>
    <w:rsid w:val="00E71A29"/>
    <w:rsid w:val="00E71EA4"/>
    <w:rsid w:val="00E71F16"/>
    <w:rsid w:val="00E71FE8"/>
    <w:rsid w:val="00E7238E"/>
    <w:rsid w:val="00E72550"/>
    <w:rsid w:val="00E726F5"/>
    <w:rsid w:val="00E72A59"/>
    <w:rsid w:val="00E72BE7"/>
    <w:rsid w:val="00E72C0F"/>
    <w:rsid w:val="00E7322F"/>
    <w:rsid w:val="00E733D1"/>
    <w:rsid w:val="00E7433C"/>
    <w:rsid w:val="00E743BA"/>
    <w:rsid w:val="00E745AC"/>
    <w:rsid w:val="00E74C6A"/>
    <w:rsid w:val="00E75053"/>
    <w:rsid w:val="00E7546F"/>
    <w:rsid w:val="00E75C94"/>
    <w:rsid w:val="00E761A0"/>
    <w:rsid w:val="00E7629F"/>
    <w:rsid w:val="00E76E01"/>
    <w:rsid w:val="00E76E84"/>
    <w:rsid w:val="00E77B5F"/>
    <w:rsid w:val="00E80151"/>
    <w:rsid w:val="00E80570"/>
    <w:rsid w:val="00E807CB"/>
    <w:rsid w:val="00E8087F"/>
    <w:rsid w:val="00E80DD4"/>
    <w:rsid w:val="00E81156"/>
    <w:rsid w:val="00E81214"/>
    <w:rsid w:val="00E8138E"/>
    <w:rsid w:val="00E8141E"/>
    <w:rsid w:val="00E81746"/>
    <w:rsid w:val="00E81D0D"/>
    <w:rsid w:val="00E81D55"/>
    <w:rsid w:val="00E8260C"/>
    <w:rsid w:val="00E82886"/>
    <w:rsid w:val="00E82A2E"/>
    <w:rsid w:val="00E82ECC"/>
    <w:rsid w:val="00E835B2"/>
    <w:rsid w:val="00E836A0"/>
    <w:rsid w:val="00E83F40"/>
    <w:rsid w:val="00E84023"/>
    <w:rsid w:val="00E84050"/>
    <w:rsid w:val="00E841FC"/>
    <w:rsid w:val="00E842A5"/>
    <w:rsid w:val="00E84F22"/>
    <w:rsid w:val="00E84F72"/>
    <w:rsid w:val="00E8505A"/>
    <w:rsid w:val="00E8597E"/>
    <w:rsid w:val="00E85A98"/>
    <w:rsid w:val="00E8611C"/>
    <w:rsid w:val="00E86AD1"/>
    <w:rsid w:val="00E86D97"/>
    <w:rsid w:val="00E87E2B"/>
    <w:rsid w:val="00E90109"/>
    <w:rsid w:val="00E90319"/>
    <w:rsid w:val="00E90527"/>
    <w:rsid w:val="00E9057B"/>
    <w:rsid w:val="00E90974"/>
    <w:rsid w:val="00E914C6"/>
    <w:rsid w:val="00E91A35"/>
    <w:rsid w:val="00E91B2F"/>
    <w:rsid w:val="00E91E11"/>
    <w:rsid w:val="00E91FB4"/>
    <w:rsid w:val="00E92215"/>
    <w:rsid w:val="00E92541"/>
    <w:rsid w:val="00E925A3"/>
    <w:rsid w:val="00E925FA"/>
    <w:rsid w:val="00E92614"/>
    <w:rsid w:val="00E928A3"/>
    <w:rsid w:val="00E92CF2"/>
    <w:rsid w:val="00E92D9E"/>
    <w:rsid w:val="00E94B0C"/>
    <w:rsid w:val="00E94E0F"/>
    <w:rsid w:val="00E95091"/>
    <w:rsid w:val="00E950E4"/>
    <w:rsid w:val="00E950F5"/>
    <w:rsid w:val="00E9596F"/>
    <w:rsid w:val="00E95A2C"/>
    <w:rsid w:val="00E95F6D"/>
    <w:rsid w:val="00E9615E"/>
    <w:rsid w:val="00E9654B"/>
    <w:rsid w:val="00E96646"/>
    <w:rsid w:val="00E97163"/>
    <w:rsid w:val="00E97165"/>
    <w:rsid w:val="00E97423"/>
    <w:rsid w:val="00E9748D"/>
    <w:rsid w:val="00E974C3"/>
    <w:rsid w:val="00E97A96"/>
    <w:rsid w:val="00E97CD2"/>
    <w:rsid w:val="00E97F73"/>
    <w:rsid w:val="00EA005F"/>
    <w:rsid w:val="00EA0103"/>
    <w:rsid w:val="00EA01A5"/>
    <w:rsid w:val="00EA0290"/>
    <w:rsid w:val="00EA0B61"/>
    <w:rsid w:val="00EA0BD1"/>
    <w:rsid w:val="00EA0C2A"/>
    <w:rsid w:val="00EA11F7"/>
    <w:rsid w:val="00EA1656"/>
    <w:rsid w:val="00EA1C68"/>
    <w:rsid w:val="00EA1CAD"/>
    <w:rsid w:val="00EA1EBF"/>
    <w:rsid w:val="00EA1F80"/>
    <w:rsid w:val="00EA2610"/>
    <w:rsid w:val="00EA2D26"/>
    <w:rsid w:val="00EA2D7D"/>
    <w:rsid w:val="00EA2F37"/>
    <w:rsid w:val="00EA30B9"/>
    <w:rsid w:val="00EA30EF"/>
    <w:rsid w:val="00EA31F3"/>
    <w:rsid w:val="00EA326B"/>
    <w:rsid w:val="00EA3F42"/>
    <w:rsid w:val="00EA40D3"/>
    <w:rsid w:val="00EA4110"/>
    <w:rsid w:val="00EA41DF"/>
    <w:rsid w:val="00EA495E"/>
    <w:rsid w:val="00EA4A0D"/>
    <w:rsid w:val="00EA4AB6"/>
    <w:rsid w:val="00EA51F8"/>
    <w:rsid w:val="00EA5E43"/>
    <w:rsid w:val="00EA5E5B"/>
    <w:rsid w:val="00EA6583"/>
    <w:rsid w:val="00EA6C0A"/>
    <w:rsid w:val="00EA6E73"/>
    <w:rsid w:val="00EA7306"/>
    <w:rsid w:val="00EA796D"/>
    <w:rsid w:val="00EA7DC1"/>
    <w:rsid w:val="00EB013A"/>
    <w:rsid w:val="00EB0201"/>
    <w:rsid w:val="00EB05B6"/>
    <w:rsid w:val="00EB0947"/>
    <w:rsid w:val="00EB094F"/>
    <w:rsid w:val="00EB0C64"/>
    <w:rsid w:val="00EB0DAB"/>
    <w:rsid w:val="00EB0E7E"/>
    <w:rsid w:val="00EB114D"/>
    <w:rsid w:val="00EB11DA"/>
    <w:rsid w:val="00EB1499"/>
    <w:rsid w:val="00EB14A9"/>
    <w:rsid w:val="00EB1717"/>
    <w:rsid w:val="00EB1757"/>
    <w:rsid w:val="00EB1925"/>
    <w:rsid w:val="00EB1CD3"/>
    <w:rsid w:val="00EB27CF"/>
    <w:rsid w:val="00EB368A"/>
    <w:rsid w:val="00EB3787"/>
    <w:rsid w:val="00EB388D"/>
    <w:rsid w:val="00EB3965"/>
    <w:rsid w:val="00EB3B8F"/>
    <w:rsid w:val="00EB3FE8"/>
    <w:rsid w:val="00EB417E"/>
    <w:rsid w:val="00EB4673"/>
    <w:rsid w:val="00EB4BBB"/>
    <w:rsid w:val="00EB4F69"/>
    <w:rsid w:val="00EB5192"/>
    <w:rsid w:val="00EB543D"/>
    <w:rsid w:val="00EB5479"/>
    <w:rsid w:val="00EB5547"/>
    <w:rsid w:val="00EB5F09"/>
    <w:rsid w:val="00EB5FB2"/>
    <w:rsid w:val="00EB630C"/>
    <w:rsid w:val="00EB65F7"/>
    <w:rsid w:val="00EB6986"/>
    <w:rsid w:val="00EB6A0F"/>
    <w:rsid w:val="00EB70C0"/>
    <w:rsid w:val="00EB74D6"/>
    <w:rsid w:val="00EC03EA"/>
    <w:rsid w:val="00EC053E"/>
    <w:rsid w:val="00EC0BB0"/>
    <w:rsid w:val="00EC0DDC"/>
    <w:rsid w:val="00EC0F0B"/>
    <w:rsid w:val="00EC1FA6"/>
    <w:rsid w:val="00EC1FBB"/>
    <w:rsid w:val="00EC234B"/>
    <w:rsid w:val="00EC287E"/>
    <w:rsid w:val="00EC2B93"/>
    <w:rsid w:val="00EC32D2"/>
    <w:rsid w:val="00EC33C9"/>
    <w:rsid w:val="00EC3639"/>
    <w:rsid w:val="00EC38C6"/>
    <w:rsid w:val="00EC45BD"/>
    <w:rsid w:val="00EC463D"/>
    <w:rsid w:val="00EC49AC"/>
    <w:rsid w:val="00EC4A10"/>
    <w:rsid w:val="00EC4AF9"/>
    <w:rsid w:val="00EC4B66"/>
    <w:rsid w:val="00EC523A"/>
    <w:rsid w:val="00EC544F"/>
    <w:rsid w:val="00EC57B4"/>
    <w:rsid w:val="00EC57C6"/>
    <w:rsid w:val="00EC595B"/>
    <w:rsid w:val="00EC5E3A"/>
    <w:rsid w:val="00EC5E78"/>
    <w:rsid w:val="00EC6257"/>
    <w:rsid w:val="00EC6885"/>
    <w:rsid w:val="00EC6ACB"/>
    <w:rsid w:val="00EC7B49"/>
    <w:rsid w:val="00EC7C45"/>
    <w:rsid w:val="00EC7C91"/>
    <w:rsid w:val="00ED0088"/>
    <w:rsid w:val="00ED063A"/>
    <w:rsid w:val="00ED068B"/>
    <w:rsid w:val="00ED097A"/>
    <w:rsid w:val="00ED1409"/>
    <w:rsid w:val="00ED1445"/>
    <w:rsid w:val="00ED1EEC"/>
    <w:rsid w:val="00ED24F9"/>
    <w:rsid w:val="00ED2859"/>
    <w:rsid w:val="00ED28CC"/>
    <w:rsid w:val="00ED29FA"/>
    <w:rsid w:val="00ED2B26"/>
    <w:rsid w:val="00ED2C55"/>
    <w:rsid w:val="00ED2C94"/>
    <w:rsid w:val="00ED2FB5"/>
    <w:rsid w:val="00ED30CC"/>
    <w:rsid w:val="00ED3D71"/>
    <w:rsid w:val="00ED3E36"/>
    <w:rsid w:val="00ED4355"/>
    <w:rsid w:val="00ED464D"/>
    <w:rsid w:val="00ED469B"/>
    <w:rsid w:val="00ED48E1"/>
    <w:rsid w:val="00ED49B3"/>
    <w:rsid w:val="00ED4C8E"/>
    <w:rsid w:val="00ED4EFC"/>
    <w:rsid w:val="00ED4F66"/>
    <w:rsid w:val="00ED515F"/>
    <w:rsid w:val="00ED5236"/>
    <w:rsid w:val="00ED58DC"/>
    <w:rsid w:val="00ED5CF1"/>
    <w:rsid w:val="00ED611B"/>
    <w:rsid w:val="00ED6332"/>
    <w:rsid w:val="00ED63A2"/>
    <w:rsid w:val="00ED65FA"/>
    <w:rsid w:val="00ED66B3"/>
    <w:rsid w:val="00ED66EF"/>
    <w:rsid w:val="00ED6927"/>
    <w:rsid w:val="00ED6A89"/>
    <w:rsid w:val="00ED6BEC"/>
    <w:rsid w:val="00ED7A3D"/>
    <w:rsid w:val="00ED7EE5"/>
    <w:rsid w:val="00EE03E3"/>
    <w:rsid w:val="00EE094B"/>
    <w:rsid w:val="00EE0A5B"/>
    <w:rsid w:val="00EE0BEF"/>
    <w:rsid w:val="00EE0FE8"/>
    <w:rsid w:val="00EE1545"/>
    <w:rsid w:val="00EE1BE9"/>
    <w:rsid w:val="00EE1E38"/>
    <w:rsid w:val="00EE2899"/>
    <w:rsid w:val="00EE299A"/>
    <w:rsid w:val="00EE2B2D"/>
    <w:rsid w:val="00EE2C4B"/>
    <w:rsid w:val="00EE2CDA"/>
    <w:rsid w:val="00EE3219"/>
    <w:rsid w:val="00EE3276"/>
    <w:rsid w:val="00EE3588"/>
    <w:rsid w:val="00EE3690"/>
    <w:rsid w:val="00EE3965"/>
    <w:rsid w:val="00EE3AA3"/>
    <w:rsid w:val="00EE3B57"/>
    <w:rsid w:val="00EE3C4C"/>
    <w:rsid w:val="00EE3CD6"/>
    <w:rsid w:val="00EE3F81"/>
    <w:rsid w:val="00EE414E"/>
    <w:rsid w:val="00EE4860"/>
    <w:rsid w:val="00EE4C06"/>
    <w:rsid w:val="00EE5541"/>
    <w:rsid w:val="00EE5948"/>
    <w:rsid w:val="00EE5A1C"/>
    <w:rsid w:val="00EE5F9F"/>
    <w:rsid w:val="00EE61C9"/>
    <w:rsid w:val="00EE6809"/>
    <w:rsid w:val="00EE68D0"/>
    <w:rsid w:val="00EE6F99"/>
    <w:rsid w:val="00EE718C"/>
    <w:rsid w:val="00EE7252"/>
    <w:rsid w:val="00EE725A"/>
    <w:rsid w:val="00EE7592"/>
    <w:rsid w:val="00EE7830"/>
    <w:rsid w:val="00EE7D5E"/>
    <w:rsid w:val="00EE7DFE"/>
    <w:rsid w:val="00EF00CE"/>
    <w:rsid w:val="00EF1049"/>
    <w:rsid w:val="00EF1102"/>
    <w:rsid w:val="00EF1D9B"/>
    <w:rsid w:val="00EF2153"/>
    <w:rsid w:val="00EF25FE"/>
    <w:rsid w:val="00EF2604"/>
    <w:rsid w:val="00EF2B0D"/>
    <w:rsid w:val="00EF2D73"/>
    <w:rsid w:val="00EF307B"/>
    <w:rsid w:val="00EF3704"/>
    <w:rsid w:val="00EF3CA3"/>
    <w:rsid w:val="00EF3CA5"/>
    <w:rsid w:val="00EF3FE5"/>
    <w:rsid w:val="00EF4184"/>
    <w:rsid w:val="00EF4531"/>
    <w:rsid w:val="00EF4A25"/>
    <w:rsid w:val="00EF4DF8"/>
    <w:rsid w:val="00EF4E44"/>
    <w:rsid w:val="00EF55AD"/>
    <w:rsid w:val="00EF59DC"/>
    <w:rsid w:val="00EF5B39"/>
    <w:rsid w:val="00EF5FD8"/>
    <w:rsid w:val="00EF665E"/>
    <w:rsid w:val="00EF6740"/>
    <w:rsid w:val="00EF6E8B"/>
    <w:rsid w:val="00EF6EAF"/>
    <w:rsid w:val="00EF701A"/>
    <w:rsid w:val="00EF7193"/>
    <w:rsid w:val="00EF76D0"/>
    <w:rsid w:val="00EF76FA"/>
    <w:rsid w:val="00EF784D"/>
    <w:rsid w:val="00EF784F"/>
    <w:rsid w:val="00EF7F18"/>
    <w:rsid w:val="00F00C79"/>
    <w:rsid w:val="00F00D76"/>
    <w:rsid w:val="00F010E0"/>
    <w:rsid w:val="00F01242"/>
    <w:rsid w:val="00F01873"/>
    <w:rsid w:val="00F01D2A"/>
    <w:rsid w:val="00F02613"/>
    <w:rsid w:val="00F02995"/>
    <w:rsid w:val="00F0322C"/>
    <w:rsid w:val="00F03566"/>
    <w:rsid w:val="00F036FB"/>
    <w:rsid w:val="00F0433E"/>
    <w:rsid w:val="00F04827"/>
    <w:rsid w:val="00F04BB6"/>
    <w:rsid w:val="00F057E9"/>
    <w:rsid w:val="00F05B81"/>
    <w:rsid w:val="00F05FA3"/>
    <w:rsid w:val="00F062C3"/>
    <w:rsid w:val="00F0658C"/>
    <w:rsid w:val="00F065E5"/>
    <w:rsid w:val="00F066EE"/>
    <w:rsid w:val="00F0681A"/>
    <w:rsid w:val="00F06927"/>
    <w:rsid w:val="00F06AFE"/>
    <w:rsid w:val="00F06BC2"/>
    <w:rsid w:val="00F07058"/>
    <w:rsid w:val="00F075D3"/>
    <w:rsid w:val="00F076C4"/>
    <w:rsid w:val="00F07724"/>
    <w:rsid w:val="00F07B8E"/>
    <w:rsid w:val="00F07C07"/>
    <w:rsid w:val="00F07DF9"/>
    <w:rsid w:val="00F101CE"/>
    <w:rsid w:val="00F1023D"/>
    <w:rsid w:val="00F1053F"/>
    <w:rsid w:val="00F10D4C"/>
    <w:rsid w:val="00F1198E"/>
    <w:rsid w:val="00F12489"/>
    <w:rsid w:val="00F124A1"/>
    <w:rsid w:val="00F12579"/>
    <w:rsid w:val="00F12836"/>
    <w:rsid w:val="00F12920"/>
    <w:rsid w:val="00F12C55"/>
    <w:rsid w:val="00F13742"/>
    <w:rsid w:val="00F13926"/>
    <w:rsid w:val="00F13CD2"/>
    <w:rsid w:val="00F140A9"/>
    <w:rsid w:val="00F1420C"/>
    <w:rsid w:val="00F14B48"/>
    <w:rsid w:val="00F14DB4"/>
    <w:rsid w:val="00F150F2"/>
    <w:rsid w:val="00F15C1F"/>
    <w:rsid w:val="00F15D36"/>
    <w:rsid w:val="00F15E02"/>
    <w:rsid w:val="00F16311"/>
    <w:rsid w:val="00F16582"/>
    <w:rsid w:val="00F16921"/>
    <w:rsid w:val="00F16DC0"/>
    <w:rsid w:val="00F16EBA"/>
    <w:rsid w:val="00F1738A"/>
    <w:rsid w:val="00F176D0"/>
    <w:rsid w:val="00F20153"/>
    <w:rsid w:val="00F204C1"/>
    <w:rsid w:val="00F2082B"/>
    <w:rsid w:val="00F20A74"/>
    <w:rsid w:val="00F20AD4"/>
    <w:rsid w:val="00F22154"/>
    <w:rsid w:val="00F223A3"/>
    <w:rsid w:val="00F226F9"/>
    <w:rsid w:val="00F2286C"/>
    <w:rsid w:val="00F22E73"/>
    <w:rsid w:val="00F22F89"/>
    <w:rsid w:val="00F23027"/>
    <w:rsid w:val="00F232BB"/>
    <w:rsid w:val="00F23559"/>
    <w:rsid w:val="00F235EF"/>
    <w:rsid w:val="00F236ED"/>
    <w:rsid w:val="00F23BBA"/>
    <w:rsid w:val="00F24AD5"/>
    <w:rsid w:val="00F25B19"/>
    <w:rsid w:val="00F261AA"/>
    <w:rsid w:val="00F2624E"/>
    <w:rsid w:val="00F26B6B"/>
    <w:rsid w:val="00F26F2E"/>
    <w:rsid w:val="00F27091"/>
    <w:rsid w:val="00F300F5"/>
    <w:rsid w:val="00F3016C"/>
    <w:rsid w:val="00F301B4"/>
    <w:rsid w:val="00F30237"/>
    <w:rsid w:val="00F30317"/>
    <w:rsid w:val="00F3062B"/>
    <w:rsid w:val="00F30E1C"/>
    <w:rsid w:val="00F31525"/>
    <w:rsid w:val="00F31568"/>
    <w:rsid w:val="00F3170E"/>
    <w:rsid w:val="00F31A29"/>
    <w:rsid w:val="00F31D1D"/>
    <w:rsid w:val="00F31EAB"/>
    <w:rsid w:val="00F325D6"/>
    <w:rsid w:val="00F33031"/>
    <w:rsid w:val="00F33294"/>
    <w:rsid w:val="00F332E9"/>
    <w:rsid w:val="00F3359A"/>
    <w:rsid w:val="00F338E7"/>
    <w:rsid w:val="00F33E58"/>
    <w:rsid w:val="00F341A1"/>
    <w:rsid w:val="00F34280"/>
    <w:rsid w:val="00F34B38"/>
    <w:rsid w:val="00F34BF0"/>
    <w:rsid w:val="00F3547E"/>
    <w:rsid w:val="00F35914"/>
    <w:rsid w:val="00F35DA8"/>
    <w:rsid w:val="00F35E7F"/>
    <w:rsid w:val="00F3606D"/>
    <w:rsid w:val="00F360BE"/>
    <w:rsid w:val="00F362C5"/>
    <w:rsid w:val="00F3630A"/>
    <w:rsid w:val="00F3675A"/>
    <w:rsid w:val="00F36E37"/>
    <w:rsid w:val="00F36F19"/>
    <w:rsid w:val="00F36FC3"/>
    <w:rsid w:val="00F375D7"/>
    <w:rsid w:val="00F379AD"/>
    <w:rsid w:val="00F37B4F"/>
    <w:rsid w:val="00F37C37"/>
    <w:rsid w:val="00F37E0F"/>
    <w:rsid w:val="00F40309"/>
    <w:rsid w:val="00F40B64"/>
    <w:rsid w:val="00F42122"/>
    <w:rsid w:val="00F42222"/>
    <w:rsid w:val="00F4232D"/>
    <w:rsid w:val="00F4243E"/>
    <w:rsid w:val="00F42DDF"/>
    <w:rsid w:val="00F43304"/>
    <w:rsid w:val="00F43811"/>
    <w:rsid w:val="00F4427B"/>
    <w:rsid w:val="00F442F1"/>
    <w:rsid w:val="00F44613"/>
    <w:rsid w:val="00F44A13"/>
    <w:rsid w:val="00F44BC5"/>
    <w:rsid w:val="00F44DEC"/>
    <w:rsid w:val="00F44E3F"/>
    <w:rsid w:val="00F4557D"/>
    <w:rsid w:val="00F460AA"/>
    <w:rsid w:val="00F46451"/>
    <w:rsid w:val="00F4681D"/>
    <w:rsid w:val="00F46875"/>
    <w:rsid w:val="00F46B04"/>
    <w:rsid w:val="00F47911"/>
    <w:rsid w:val="00F47CE0"/>
    <w:rsid w:val="00F47E1D"/>
    <w:rsid w:val="00F5030D"/>
    <w:rsid w:val="00F50620"/>
    <w:rsid w:val="00F50D96"/>
    <w:rsid w:val="00F51EC0"/>
    <w:rsid w:val="00F528FE"/>
    <w:rsid w:val="00F52ABF"/>
    <w:rsid w:val="00F52FE7"/>
    <w:rsid w:val="00F534B9"/>
    <w:rsid w:val="00F53A23"/>
    <w:rsid w:val="00F53A7C"/>
    <w:rsid w:val="00F53CB7"/>
    <w:rsid w:val="00F53DA8"/>
    <w:rsid w:val="00F540D6"/>
    <w:rsid w:val="00F5479D"/>
    <w:rsid w:val="00F5553F"/>
    <w:rsid w:val="00F55D2F"/>
    <w:rsid w:val="00F56563"/>
    <w:rsid w:val="00F565B8"/>
    <w:rsid w:val="00F56823"/>
    <w:rsid w:val="00F569AA"/>
    <w:rsid w:val="00F56EEB"/>
    <w:rsid w:val="00F575E2"/>
    <w:rsid w:val="00F57606"/>
    <w:rsid w:val="00F605F4"/>
    <w:rsid w:val="00F606BB"/>
    <w:rsid w:val="00F608FA"/>
    <w:rsid w:val="00F60D00"/>
    <w:rsid w:val="00F60D0B"/>
    <w:rsid w:val="00F61CDE"/>
    <w:rsid w:val="00F623E0"/>
    <w:rsid w:val="00F62D64"/>
    <w:rsid w:val="00F62DF8"/>
    <w:rsid w:val="00F63833"/>
    <w:rsid w:val="00F63AEA"/>
    <w:rsid w:val="00F63E72"/>
    <w:rsid w:val="00F64242"/>
    <w:rsid w:val="00F643B1"/>
    <w:rsid w:val="00F644FA"/>
    <w:rsid w:val="00F64B89"/>
    <w:rsid w:val="00F64E98"/>
    <w:rsid w:val="00F6500C"/>
    <w:rsid w:val="00F65623"/>
    <w:rsid w:val="00F65D0C"/>
    <w:rsid w:val="00F65D55"/>
    <w:rsid w:val="00F65FB9"/>
    <w:rsid w:val="00F661BF"/>
    <w:rsid w:val="00F66253"/>
    <w:rsid w:val="00F66468"/>
    <w:rsid w:val="00F6686B"/>
    <w:rsid w:val="00F669D7"/>
    <w:rsid w:val="00F671F9"/>
    <w:rsid w:val="00F6764E"/>
    <w:rsid w:val="00F700D0"/>
    <w:rsid w:val="00F7035D"/>
    <w:rsid w:val="00F704DE"/>
    <w:rsid w:val="00F70CBE"/>
    <w:rsid w:val="00F70E0E"/>
    <w:rsid w:val="00F71109"/>
    <w:rsid w:val="00F71358"/>
    <w:rsid w:val="00F71AF8"/>
    <w:rsid w:val="00F71D4B"/>
    <w:rsid w:val="00F720D7"/>
    <w:rsid w:val="00F72453"/>
    <w:rsid w:val="00F72505"/>
    <w:rsid w:val="00F72603"/>
    <w:rsid w:val="00F726B9"/>
    <w:rsid w:val="00F72A32"/>
    <w:rsid w:val="00F72C7A"/>
    <w:rsid w:val="00F7329F"/>
    <w:rsid w:val="00F7365D"/>
    <w:rsid w:val="00F738BF"/>
    <w:rsid w:val="00F73A7B"/>
    <w:rsid w:val="00F73D55"/>
    <w:rsid w:val="00F743FF"/>
    <w:rsid w:val="00F7466E"/>
    <w:rsid w:val="00F74C98"/>
    <w:rsid w:val="00F7518C"/>
    <w:rsid w:val="00F75D8C"/>
    <w:rsid w:val="00F76493"/>
    <w:rsid w:val="00F76648"/>
    <w:rsid w:val="00F7687A"/>
    <w:rsid w:val="00F76984"/>
    <w:rsid w:val="00F76D3A"/>
    <w:rsid w:val="00F76DBC"/>
    <w:rsid w:val="00F77088"/>
    <w:rsid w:val="00F7726B"/>
    <w:rsid w:val="00F77B1D"/>
    <w:rsid w:val="00F77B91"/>
    <w:rsid w:val="00F80165"/>
    <w:rsid w:val="00F80EB9"/>
    <w:rsid w:val="00F811F1"/>
    <w:rsid w:val="00F81399"/>
    <w:rsid w:val="00F816A2"/>
    <w:rsid w:val="00F817B2"/>
    <w:rsid w:val="00F81EF8"/>
    <w:rsid w:val="00F81EFA"/>
    <w:rsid w:val="00F82199"/>
    <w:rsid w:val="00F827B4"/>
    <w:rsid w:val="00F82AED"/>
    <w:rsid w:val="00F82CCA"/>
    <w:rsid w:val="00F82FB1"/>
    <w:rsid w:val="00F8320F"/>
    <w:rsid w:val="00F8326A"/>
    <w:rsid w:val="00F83340"/>
    <w:rsid w:val="00F83553"/>
    <w:rsid w:val="00F835E9"/>
    <w:rsid w:val="00F83965"/>
    <w:rsid w:val="00F846A3"/>
    <w:rsid w:val="00F84735"/>
    <w:rsid w:val="00F84CAE"/>
    <w:rsid w:val="00F85362"/>
    <w:rsid w:val="00F859CE"/>
    <w:rsid w:val="00F85B19"/>
    <w:rsid w:val="00F860DD"/>
    <w:rsid w:val="00F863D0"/>
    <w:rsid w:val="00F86C2D"/>
    <w:rsid w:val="00F87AC1"/>
    <w:rsid w:val="00F87B09"/>
    <w:rsid w:val="00F87CEA"/>
    <w:rsid w:val="00F9021E"/>
    <w:rsid w:val="00F9037F"/>
    <w:rsid w:val="00F90856"/>
    <w:rsid w:val="00F90897"/>
    <w:rsid w:val="00F908AB"/>
    <w:rsid w:val="00F90D99"/>
    <w:rsid w:val="00F91BFC"/>
    <w:rsid w:val="00F91E8B"/>
    <w:rsid w:val="00F920BA"/>
    <w:rsid w:val="00F92513"/>
    <w:rsid w:val="00F92758"/>
    <w:rsid w:val="00F927B8"/>
    <w:rsid w:val="00F929A0"/>
    <w:rsid w:val="00F92C97"/>
    <w:rsid w:val="00F932B5"/>
    <w:rsid w:val="00F93347"/>
    <w:rsid w:val="00F94B4E"/>
    <w:rsid w:val="00F94C31"/>
    <w:rsid w:val="00F95059"/>
    <w:rsid w:val="00F95440"/>
    <w:rsid w:val="00F954DA"/>
    <w:rsid w:val="00F958AF"/>
    <w:rsid w:val="00F96D2F"/>
    <w:rsid w:val="00F9754A"/>
    <w:rsid w:val="00F97A86"/>
    <w:rsid w:val="00F97C7D"/>
    <w:rsid w:val="00FA0198"/>
    <w:rsid w:val="00FA027D"/>
    <w:rsid w:val="00FA037C"/>
    <w:rsid w:val="00FA08F1"/>
    <w:rsid w:val="00FA0C6B"/>
    <w:rsid w:val="00FA0CF3"/>
    <w:rsid w:val="00FA120E"/>
    <w:rsid w:val="00FA1316"/>
    <w:rsid w:val="00FA16C1"/>
    <w:rsid w:val="00FA1B73"/>
    <w:rsid w:val="00FA1FC8"/>
    <w:rsid w:val="00FA252A"/>
    <w:rsid w:val="00FA25C0"/>
    <w:rsid w:val="00FA2C8D"/>
    <w:rsid w:val="00FA2DBE"/>
    <w:rsid w:val="00FA2ECB"/>
    <w:rsid w:val="00FA2EE6"/>
    <w:rsid w:val="00FA36A9"/>
    <w:rsid w:val="00FA38F0"/>
    <w:rsid w:val="00FA3902"/>
    <w:rsid w:val="00FA3D4D"/>
    <w:rsid w:val="00FA3E49"/>
    <w:rsid w:val="00FA49A4"/>
    <w:rsid w:val="00FA4AD4"/>
    <w:rsid w:val="00FA4D73"/>
    <w:rsid w:val="00FA54F3"/>
    <w:rsid w:val="00FA55B8"/>
    <w:rsid w:val="00FA5A43"/>
    <w:rsid w:val="00FA5D5E"/>
    <w:rsid w:val="00FA602A"/>
    <w:rsid w:val="00FA65EC"/>
    <w:rsid w:val="00FA674D"/>
    <w:rsid w:val="00FA683D"/>
    <w:rsid w:val="00FA68B6"/>
    <w:rsid w:val="00FA6A99"/>
    <w:rsid w:val="00FA738C"/>
    <w:rsid w:val="00FA7734"/>
    <w:rsid w:val="00FA78A8"/>
    <w:rsid w:val="00FA7BA0"/>
    <w:rsid w:val="00FA7C4E"/>
    <w:rsid w:val="00FA7D38"/>
    <w:rsid w:val="00FA7D87"/>
    <w:rsid w:val="00FA7E54"/>
    <w:rsid w:val="00FA7F59"/>
    <w:rsid w:val="00FB00FA"/>
    <w:rsid w:val="00FB084F"/>
    <w:rsid w:val="00FB0ADA"/>
    <w:rsid w:val="00FB0D25"/>
    <w:rsid w:val="00FB12A1"/>
    <w:rsid w:val="00FB143D"/>
    <w:rsid w:val="00FB2444"/>
    <w:rsid w:val="00FB2EA7"/>
    <w:rsid w:val="00FB2ED3"/>
    <w:rsid w:val="00FB348E"/>
    <w:rsid w:val="00FB36A9"/>
    <w:rsid w:val="00FB37AE"/>
    <w:rsid w:val="00FB4032"/>
    <w:rsid w:val="00FB4065"/>
    <w:rsid w:val="00FB40A6"/>
    <w:rsid w:val="00FB441C"/>
    <w:rsid w:val="00FB46E8"/>
    <w:rsid w:val="00FB493B"/>
    <w:rsid w:val="00FB4A91"/>
    <w:rsid w:val="00FB5961"/>
    <w:rsid w:val="00FB632C"/>
    <w:rsid w:val="00FB6E51"/>
    <w:rsid w:val="00FB7130"/>
    <w:rsid w:val="00FB7400"/>
    <w:rsid w:val="00FC07BD"/>
    <w:rsid w:val="00FC084E"/>
    <w:rsid w:val="00FC090B"/>
    <w:rsid w:val="00FC092B"/>
    <w:rsid w:val="00FC1047"/>
    <w:rsid w:val="00FC11C2"/>
    <w:rsid w:val="00FC1F5C"/>
    <w:rsid w:val="00FC2399"/>
    <w:rsid w:val="00FC2784"/>
    <w:rsid w:val="00FC2D70"/>
    <w:rsid w:val="00FC2FD4"/>
    <w:rsid w:val="00FC312E"/>
    <w:rsid w:val="00FC3950"/>
    <w:rsid w:val="00FC3B2C"/>
    <w:rsid w:val="00FC3CA4"/>
    <w:rsid w:val="00FC3E34"/>
    <w:rsid w:val="00FC3ED0"/>
    <w:rsid w:val="00FC3EEC"/>
    <w:rsid w:val="00FC46F2"/>
    <w:rsid w:val="00FC494A"/>
    <w:rsid w:val="00FC4B4E"/>
    <w:rsid w:val="00FC538A"/>
    <w:rsid w:val="00FC5653"/>
    <w:rsid w:val="00FC5A93"/>
    <w:rsid w:val="00FC5BBA"/>
    <w:rsid w:val="00FC6040"/>
    <w:rsid w:val="00FC66CA"/>
    <w:rsid w:val="00FC6C74"/>
    <w:rsid w:val="00FC72FC"/>
    <w:rsid w:val="00FC777B"/>
    <w:rsid w:val="00FC79B8"/>
    <w:rsid w:val="00FC7AC5"/>
    <w:rsid w:val="00FC7AD3"/>
    <w:rsid w:val="00FD001B"/>
    <w:rsid w:val="00FD001F"/>
    <w:rsid w:val="00FD0120"/>
    <w:rsid w:val="00FD0206"/>
    <w:rsid w:val="00FD0C99"/>
    <w:rsid w:val="00FD0F84"/>
    <w:rsid w:val="00FD15F5"/>
    <w:rsid w:val="00FD1AE6"/>
    <w:rsid w:val="00FD1D04"/>
    <w:rsid w:val="00FD1DA9"/>
    <w:rsid w:val="00FD22CB"/>
    <w:rsid w:val="00FD25E5"/>
    <w:rsid w:val="00FD2A7F"/>
    <w:rsid w:val="00FD2F95"/>
    <w:rsid w:val="00FD3738"/>
    <w:rsid w:val="00FD3C58"/>
    <w:rsid w:val="00FD4848"/>
    <w:rsid w:val="00FD4BD5"/>
    <w:rsid w:val="00FD4DAE"/>
    <w:rsid w:val="00FD4F47"/>
    <w:rsid w:val="00FD5018"/>
    <w:rsid w:val="00FD52C6"/>
    <w:rsid w:val="00FD5B90"/>
    <w:rsid w:val="00FD5FBC"/>
    <w:rsid w:val="00FD628C"/>
    <w:rsid w:val="00FD6925"/>
    <w:rsid w:val="00FD6A03"/>
    <w:rsid w:val="00FD6C6E"/>
    <w:rsid w:val="00FD76B4"/>
    <w:rsid w:val="00FD76F2"/>
    <w:rsid w:val="00FD781B"/>
    <w:rsid w:val="00FD78A5"/>
    <w:rsid w:val="00FD78E9"/>
    <w:rsid w:val="00FD7B86"/>
    <w:rsid w:val="00FE0137"/>
    <w:rsid w:val="00FE0388"/>
    <w:rsid w:val="00FE0754"/>
    <w:rsid w:val="00FE09AC"/>
    <w:rsid w:val="00FE0B14"/>
    <w:rsid w:val="00FE179E"/>
    <w:rsid w:val="00FE18C0"/>
    <w:rsid w:val="00FE1BE9"/>
    <w:rsid w:val="00FE28D5"/>
    <w:rsid w:val="00FE2D15"/>
    <w:rsid w:val="00FE2F79"/>
    <w:rsid w:val="00FE2FAF"/>
    <w:rsid w:val="00FE353E"/>
    <w:rsid w:val="00FE3ACB"/>
    <w:rsid w:val="00FE3B32"/>
    <w:rsid w:val="00FE45FD"/>
    <w:rsid w:val="00FE4DCA"/>
    <w:rsid w:val="00FE5E9B"/>
    <w:rsid w:val="00FE6076"/>
    <w:rsid w:val="00FE64C0"/>
    <w:rsid w:val="00FE6753"/>
    <w:rsid w:val="00FE6CFA"/>
    <w:rsid w:val="00FE6E08"/>
    <w:rsid w:val="00FE6F2E"/>
    <w:rsid w:val="00FE7DE9"/>
    <w:rsid w:val="00FE7F7A"/>
    <w:rsid w:val="00FF01DF"/>
    <w:rsid w:val="00FF04A1"/>
    <w:rsid w:val="00FF0B9D"/>
    <w:rsid w:val="00FF14BF"/>
    <w:rsid w:val="00FF1A94"/>
    <w:rsid w:val="00FF1B32"/>
    <w:rsid w:val="00FF1D54"/>
    <w:rsid w:val="00FF1EF5"/>
    <w:rsid w:val="00FF26EC"/>
    <w:rsid w:val="00FF2B48"/>
    <w:rsid w:val="00FF2C2F"/>
    <w:rsid w:val="00FF38AD"/>
    <w:rsid w:val="00FF3949"/>
    <w:rsid w:val="00FF3DF7"/>
    <w:rsid w:val="00FF3EFC"/>
    <w:rsid w:val="00FF3F89"/>
    <w:rsid w:val="00FF42B2"/>
    <w:rsid w:val="00FF4587"/>
    <w:rsid w:val="00FF4C07"/>
    <w:rsid w:val="00FF4C0C"/>
    <w:rsid w:val="00FF4C8B"/>
    <w:rsid w:val="00FF5367"/>
    <w:rsid w:val="00FF5553"/>
    <w:rsid w:val="00FF56F4"/>
    <w:rsid w:val="00FF5BE4"/>
    <w:rsid w:val="00FF6008"/>
    <w:rsid w:val="00FF6096"/>
    <w:rsid w:val="00FF60F8"/>
    <w:rsid w:val="00FF671C"/>
    <w:rsid w:val="00FF6A96"/>
    <w:rsid w:val="00FF71BD"/>
    <w:rsid w:val="00FF7522"/>
    <w:rsid w:val="00FF755D"/>
    <w:rsid w:val="00FF75D7"/>
    <w:rsid w:val="00FF7685"/>
    <w:rsid w:val="00FF770B"/>
    <w:rsid w:val="00FF78D2"/>
    <w:rsid w:val="00FF7BB2"/>
    <w:rsid w:val="00FF7F09"/>
    <w:rsid w:val="01C56AB8"/>
    <w:rsid w:val="037FB0EB"/>
    <w:rsid w:val="0540FE9E"/>
    <w:rsid w:val="059D1AAE"/>
    <w:rsid w:val="0A526EBC"/>
    <w:rsid w:val="0B7099A5"/>
    <w:rsid w:val="0D5708EE"/>
    <w:rsid w:val="0F373CE3"/>
    <w:rsid w:val="1173E21A"/>
    <w:rsid w:val="14713A8F"/>
    <w:rsid w:val="149C1561"/>
    <w:rsid w:val="14EF0127"/>
    <w:rsid w:val="1699D852"/>
    <w:rsid w:val="175174B6"/>
    <w:rsid w:val="1A2510FF"/>
    <w:rsid w:val="1C3AF973"/>
    <w:rsid w:val="1E6A2F72"/>
    <w:rsid w:val="1ED2554C"/>
    <w:rsid w:val="1F9B9EE2"/>
    <w:rsid w:val="2087AB02"/>
    <w:rsid w:val="2401481E"/>
    <w:rsid w:val="2428409A"/>
    <w:rsid w:val="2484C39A"/>
    <w:rsid w:val="25CDA42C"/>
    <w:rsid w:val="293FC74A"/>
    <w:rsid w:val="298137B5"/>
    <w:rsid w:val="2A77CA35"/>
    <w:rsid w:val="2F98168E"/>
    <w:rsid w:val="328D0820"/>
    <w:rsid w:val="32E7D80F"/>
    <w:rsid w:val="335AC4C8"/>
    <w:rsid w:val="33A1C700"/>
    <w:rsid w:val="33B68E67"/>
    <w:rsid w:val="35983C6C"/>
    <w:rsid w:val="36285235"/>
    <w:rsid w:val="3B92D903"/>
    <w:rsid w:val="3EF1E3E5"/>
    <w:rsid w:val="407CD4D6"/>
    <w:rsid w:val="40951214"/>
    <w:rsid w:val="4127B9FD"/>
    <w:rsid w:val="4698018C"/>
    <w:rsid w:val="47C267F1"/>
    <w:rsid w:val="4C8755AD"/>
    <w:rsid w:val="4E5AE1DD"/>
    <w:rsid w:val="4FFF11E3"/>
    <w:rsid w:val="50A8CC16"/>
    <w:rsid w:val="51C41442"/>
    <w:rsid w:val="52790851"/>
    <w:rsid w:val="545EF7F5"/>
    <w:rsid w:val="5466486E"/>
    <w:rsid w:val="55C32E70"/>
    <w:rsid w:val="56DFBDFC"/>
    <w:rsid w:val="56F7BDB6"/>
    <w:rsid w:val="57A5992A"/>
    <w:rsid w:val="5AF2F149"/>
    <w:rsid w:val="5B0906FC"/>
    <w:rsid w:val="5C5F4D74"/>
    <w:rsid w:val="5CF078BC"/>
    <w:rsid w:val="5D6F575A"/>
    <w:rsid w:val="60CDE69D"/>
    <w:rsid w:val="610F8DB2"/>
    <w:rsid w:val="61CA4B3A"/>
    <w:rsid w:val="64001C99"/>
    <w:rsid w:val="64D4CDBF"/>
    <w:rsid w:val="65AFF74E"/>
    <w:rsid w:val="6CD07BC0"/>
    <w:rsid w:val="6DF9B6BA"/>
    <w:rsid w:val="6E635172"/>
    <w:rsid w:val="6FDC9D52"/>
    <w:rsid w:val="71D1675B"/>
    <w:rsid w:val="731BA7E7"/>
    <w:rsid w:val="75BD4442"/>
    <w:rsid w:val="764EBAA1"/>
    <w:rsid w:val="79DF84F7"/>
    <w:rsid w:val="7F5AA8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3CE3"/>
  <w15:chartTrackingRefBased/>
  <w15:docId w15:val="{513B0833-A48A-4600-A225-39A9D38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37"/>
    <w:rPr>
      <w:rFonts w:ascii="Times New Roman" w:hAnsi="Times New Roman"/>
    </w:rPr>
  </w:style>
  <w:style w:type="paragraph" w:styleId="Heading1">
    <w:name w:val="heading 1"/>
    <w:aliases w:val="x Heading 1"/>
    <w:basedOn w:val="Normal"/>
    <w:next w:val="Normal"/>
    <w:link w:val="Heading1Char"/>
    <w:uiPriority w:val="9"/>
    <w:qFormat/>
    <w:rsid w:val="004A4B03"/>
    <w:pPr>
      <w:keepNext/>
      <w:keepLines/>
      <w:spacing w:before="360" w:after="80"/>
      <w:outlineLvl w:val="0"/>
    </w:pPr>
    <w:rPr>
      <w:rFonts w:eastAsiaTheme="majorEastAsia" w:cstheme="majorBidi"/>
      <w:b/>
      <w:sz w:val="40"/>
      <w:szCs w:val="40"/>
    </w:rPr>
  </w:style>
  <w:style w:type="paragraph" w:styleId="Heading2">
    <w:name w:val="heading 2"/>
    <w:aliases w:val="x Heading 2"/>
    <w:basedOn w:val="Normal"/>
    <w:next w:val="Normal"/>
    <w:link w:val="Heading2Char"/>
    <w:uiPriority w:val="9"/>
    <w:unhideWhenUsed/>
    <w:qFormat/>
    <w:rsid w:val="00532BF4"/>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C131F"/>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unhideWhenUsed/>
    <w:qFormat/>
    <w:rsid w:val="008C131F"/>
    <w:pPr>
      <w:keepNext/>
      <w:keepLines/>
      <w:spacing w:before="80" w:after="40"/>
      <w:outlineLvl w:val="3"/>
    </w:pPr>
    <w:rPr>
      <w:rFonts w:eastAsiaTheme="majorEastAsia" w:cstheme="majorBidi"/>
      <w:i/>
      <w:iCs/>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Heading 1 Char"/>
    <w:basedOn w:val="DefaultParagraphFont"/>
    <w:link w:val="Heading1"/>
    <w:uiPriority w:val="9"/>
    <w:rPr>
      <w:rFonts w:ascii="Times New Roman" w:eastAsiaTheme="majorEastAsia" w:hAnsi="Times New Roman" w:cstheme="majorBidi"/>
      <w:b/>
      <w:sz w:val="40"/>
      <w:szCs w:val="40"/>
    </w:rPr>
  </w:style>
  <w:style w:type="character" w:customStyle="1" w:styleId="Heading2Char">
    <w:name w:val="Heading 2 Char"/>
    <w:aliases w:val="x Heading 2 Char"/>
    <w:basedOn w:val="DefaultParagraphFont"/>
    <w:link w:val="Heading2"/>
    <w:uiPriority w:val="9"/>
    <w:qFormat/>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8"/>
      <w:szCs w:val="28"/>
    </w:rPr>
  </w:style>
  <w:style w:type="character" w:customStyle="1" w:styleId="Heading4Char">
    <w:name w:val="Heading 4 Char"/>
    <w:basedOn w:val="DefaultParagraphFont"/>
    <w:link w:val="Heading4"/>
    <w:uiPriority w:val="9"/>
    <w:rPr>
      <w:rFonts w:ascii="Times New Roman" w:eastAsiaTheme="majorEastAsia" w:hAnsi="Times New Roman" w:cstheme="majorBidi"/>
      <w:i/>
      <w:iCs/>
    </w:rPr>
  </w:style>
  <w:style w:type="character" w:customStyle="1" w:styleId="Heading5Char">
    <w:name w:val="Heading 5 Char"/>
    <w:basedOn w:val="DefaultParagraphFont"/>
    <w:link w:val="Heading5"/>
    <w:rPr>
      <w:rFonts w:eastAsiaTheme="majorEastAsia" w:cstheme="majorBidi"/>
      <w:color w:val="0F4761" w:themeColor="accent1" w:themeShade="BF"/>
    </w:rPr>
  </w:style>
  <w:style w:type="character" w:customStyle="1" w:styleId="Heading6Char">
    <w:name w:val="Heading 6 Char"/>
    <w:basedOn w:val="DefaultParagraphFont"/>
    <w:link w:val="Heading6"/>
    <w:rPr>
      <w:rFonts w:eastAsiaTheme="majorEastAsia" w:cstheme="majorBidi"/>
      <w:i/>
      <w:iCs/>
      <w:color w:val="595959" w:themeColor="text1" w:themeTint="A6"/>
    </w:rPr>
  </w:style>
  <w:style w:type="character" w:customStyle="1" w:styleId="Heading7Char">
    <w:name w:val="Heading 7 Char"/>
    <w:basedOn w:val="DefaultParagraphFont"/>
    <w:link w:val="Heading7"/>
    <w:rPr>
      <w:rFonts w:eastAsiaTheme="majorEastAsia" w:cstheme="majorBidi"/>
      <w:color w:val="595959" w:themeColor="text1" w:themeTint="A6"/>
    </w:rPr>
  </w:style>
  <w:style w:type="character" w:customStyle="1" w:styleId="Heading8Char">
    <w:name w:val="Heading 8 Char"/>
    <w:basedOn w:val="DefaultParagraphFont"/>
    <w:link w:val="Heading8"/>
    <w:rPr>
      <w:rFonts w:eastAsiaTheme="majorEastAsia" w:cstheme="majorBidi"/>
      <w:i/>
      <w:iCs/>
      <w:color w:val="272727" w:themeColor="text1" w:themeTint="D8"/>
    </w:rPr>
  </w:style>
  <w:style w:type="character" w:customStyle="1" w:styleId="Heading9Char">
    <w:name w:val="Heading 9 Char"/>
    <w:basedOn w:val="DefaultParagraphFont"/>
    <w:link w:val="Heading9"/>
    <w:rPr>
      <w:rFonts w:eastAsiaTheme="majorEastAsia" w:cstheme="majorBidi"/>
      <w:color w:val="272727" w:themeColor="text1" w:themeTint="D8"/>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4"/>
    <w:rPr>
      <w:i/>
      <w:iCs/>
      <w:color w:val="404040" w:themeColor="text1" w:themeTint="BF"/>
    </w:rPr>
  </w:style>
  <w:style w:type="paragraph" w:styleId="Quote">
    <w:name w:val="Quote"/>
    <w:basedOn w:val="Normal"/>
    <w:next w:val="Normal"/>
    <w:link w:val="QuoteChar"/>
    <w:uiPriority w:val="4"/>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Questions,List Paragraph1,QuestionNumber,FooterText,Section 5,彩色列表 - 强调文字颜色 11"/>
    <w:basedOn w:val="Normal"/>
    <w:link w:val="ListParagraphChar"/>
    <w:uiPriority w:val="34"/>
    <w:qFormat/>
    <w:rsid w:val="002E3ABB"/>
    <w:pPr>
      <w:spacing w:after="240" w:line="276" w:lineRule="auto"/>
      <w:ind w:left="720"/>
      <w:contextualSpacing/>
      <w:jc w:val="both"/>
    </w:pPr>
    <w:rPr>
      <w:rFonts w:eastAsiaTheme="minorHAnsi" w:cstheme="minorHAnsi"/>
      <w:sz w:val="22"/>
      <w:szCs w:val="22"/>
      <w:lang w:eastAsia="en-US"/>
    </w:rPr>
  </w:style>
  <w:style w:type="character" w:styleId="Hyperlink">
    <w:name w:val="Hyperlink"/>
    <w:basedOn w:val="DefaultParagraphFont"/>
    <w:uiPriority w:val="99"/>
    <w:unhideWhenUsed/>
    <w:rsid w:val="002E3ABB"/>
    <w:rPr>
      <w:color w:val="467886" w:themeColor="hyperlink"/>
      <w:u w:val="single"/>
    </w:rPr>
  </w:style>
  <w:style w:type="character" w:styleId="UnresolvedMention">
    <w:name w:val="Unresolved Mention"/>
    <w:basedOn w:val="DefaultParagraphFont"/>
    <w:uiPriority w:val="99"/>
    <w:unhideWhenUsed/>
    <w:rsid w:val="002E3ABB"/>
    <w:rPr>
      <w:color w:val="605E5C"/>
      <w:shd w:val="clear" w:color="auto" w:fill="E1DFDD"/>
    </w:rPr>
  </w:style>
  <w:style w:type="character" w:styleId="PlaceholderText">
    <w:name w:val="Placeholder Text"/>
    <w:basedOn w:val="DefaultParagraphFont"/>
    <w:uiPriority w:val="99"/>
    <w:semiHidden/>
    <w:rsid w:val="002E3ABB"/>
    <w:rPr>
      <w:color w:val="808080"/>
    </w:rPr>
  </w:style>
  <w:style w:type="paragraph" w:styleId="Revision">
    <w:name w:val="Revision"/>
    <w:hidden/>
    <w:uiPriority w:val="99"/>
    <w:semiHidden/>
    <w:rsid w:val="002E3ABB"/>
    <w:pPr>
      <w:spacing w:after="0" w:line="240" w:lineRule="auto"/>
    </w:pPr>
    <w:rPr>
      <w:rFonts w:eastAsiaTheme="minorHAnsi"/>
      <w:sz w:val="22"/>
      <w:szCs w:val="22"/>
      <w:lang w:eastAsia="en-US"/>
    </w:rPr>
  </w:style>
  <w:style w:type="character" w:styleId="CommentReference">
    <w:name w:val="annotation reference"/>
    <w:aliases w:val="-H18,Annotationmark"/>
    <w:basedOn w:val="DefaultParagraphFont"/>
    <w:uiPriority w:val="99"/>
    <w:unhideWhenUsed/>
    <w:qFormat/>
    <w:rsid w:val="002E3ABB"/>
    <w:rPr>
      <w:sz w:val="16"/>
      <w:szCs w:val="16"/>
    </w:rPr>
  </w:style>
  <w:style w:type="paragraph" w:styleId="CommentText">
    <w:name w:val="annotation text"/>
    <w:aliases w:val="Comment Text-Tables,Annotationtext"/>
    <w:basedOn w:val="Normal"/>
    <w:link w:val="CommentTextChar"/>
    <w:uiPriority w:val="99"/>
    <w:unhideWhenUsed/>
    <w:qFormat/>
    <w:rsid w:val="002E3ABB"/>
    <w:pPr>
      <w:spacing w:after="240" w:line="240" w:lineRule="auto"/>
      <w:jc w:val="both"/>
    </w:pPr>
    <w:rPr>
      <w:rFonts w:eastAsiaTheme="minorHAnsi" w:cstheme="minorHAnsi"/>
      <w:sz w:val="20"/>
      <w:szCs w:val="20"/>
      <w:lang w:eastAsia="en-US"/>
    </w:rPr>
  </w:style>
  <w:style w:type="character" w:customStyle="1" w:styleId="CommentTextChar">
    <w:name w:val="Comment Text Char"/>
    <w:aliases w:val="Comment Text-Tables Char,Annotationtext Char"/>
    <w:basedOn w:val="DefaultParagraphFont"/>
    <w:link w:val="CommentText"/>
    <w:uiPriority w:val="99"/>
    <w:qFormat/>
    <w:rsid w:val="002E3ABB"/>
    <w:rPr>
      <w:rFonts w:ascii="Times New Roman" w:eastAsiaTheme="minorHAnsi" w:hAnsi="Times New Roman" w:cstheme="minorHAnsi"/>
      <w:sz w:val="20"/>
      <w:szCs w:val="20"/>
      <w:lang w:eastAsia="en-US"/>
    </w:rPr>
  </w:style>
  <w:style w:type="paragraph" w:styleId="CommentSubject">
    <w:name w:val="annotation subject"/>
    <w:basedOn w:val="CommentText"/>
    <w:next w:val="CommentText"/>
    <w:link w:val="CommentSubjectChar"/>
    <w:unhideWhenUsed/>
    <w:qFormat/>
    <w:rsid w:val="002E3ABB"/>
    <w:rPr>
      <w:b/>
      <w:bCs/>
    </w:rPr>
  </w:style>
  <w:style w:type="character" w:customStyle="1" w:styleId="CommentSubjectChar">
    <w:name w:val="Comment Subject Char"/>
    <w:basedOn w:val="CommentTextChar"/>
    <w:link w:val="CommentSubject"/>
    <w:qFormat/>
    <w:rsid w:val="002E3ABB"/>
    <w:rPr>
      <w:rFonts w:ascii="Times New Roman" w:eastAsiaTheme="minorHAnsi" w:hAnsi="Times New Roman" w:cstheme="minorHAnsi"/>
      <w:b/>
      <w:bCs/>
      <w:sz w:val="20"/>
      <w:szCs w:val="20"/>
      <w:lang w:eastAsia="en-US"/>
    </w:rPr>
  </w:style>
  <w:style w:type="table" w:customStyle="1" w:styleId="Table">
    <w:name w:val="Table"/>
    <w:basedOn w:val="TableNormal"/>
    <w:uiPriority w:val="99"/>
    <w:rsid w:val="002E3ABB"/>
    <w:pPr>
      <w:spacing w:after="0" w:line="240" w:lineRule="auto"/>
    </w:pPr>
    <w:rPr>
      <w:rFonts w:eastAsiaTheme="minorHAnsi"/>
      <w:sz w:val="22"/>
      <w:szCs w:val="22"/>
      <w:lang w:eastAsia="en-US"/>
    </w:rPr>
    <w:tblPr/>
  </w:style>
  <w:style w:type="table" w:styleId="GridTable7Colorful">
    <w:name w:val="Grid Table 7 Colorful"/>
    <w:basedOn w:val="TableNormal"/>
    <w:uiPriority w:val="52"/>
    <w:rsid w:val="002E3ABB"/>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qFormat/>
    <w:rsid w:val="002E3ABB"/>
    <w:pPr>
      <w:tabs>
        <w:tab w:val="center" w:pos="4680"/>
        <w:tab w:val="right" w:pos="9360"/>
      </w:tabs>
      <w:spacing w:after="0" w:line="240" w:lineRule="auto"/>
      <w:jc w:val="both"/>
    </w:pPr>
    <w:rPr>
      <w:rFonts w:eastAsiaTheme="minorHAnsi" w:cstheme="minorHAnsi"/>
      <w:sz w:val="22"/>
      <w:szCs w:val="22"/>
      <w:lang w:eastAsia="en-US"/>
    </w:rPr>
  </w:style>
  <w:style w:type="character" w:customStyle="1" w:styleId="HeaderChar">
    <w:name w:val="Header Char"/>
    <w:basedOn w:val="DefaultParagraphFont"/>
    <w:link w:val="Header"/>
    <w:uiPriority w:val="99"/>
    <w:rsid w:val="002E3ABB"/>
    <w:rPr>
      <w:rFonts w:ascii="Times New Roman" w:eastAsiaTheme="minorHAnsi" w:hAnsi="Times New Roman" w:cstheme="minorHAnsi"/>
      <w:sz w:val="22"/>
      <w:szCs w:val="22"/>
      <w:lang w:eastAsia="en-US"/>
    </w:rPr>
  </w:style>
  <w:style w:type="paragraph" w:styleId="Footer">
    <w:name w:val="footer"/>
    <w:basedOn w:val="Normal"/>
    <w:link w:val="FooterChar"/>
    <w:unhideWhenUsed/>
    <w:rsid w:val="002E3ABB"/>
    <w:pPr>
      <w:tabs>
        <w:tab w:val="center" w:pos="4680"/>
        <w:tab w:val="right" w:pos="9360"/>
      </w:tabs>
      <w:spacing w:after="0" w:line="240" w:lineRule="auto"/>
      <w:jc w:val="both"/>
    </w:pPr>
    <w:rPr>
      <w:rFonts w:eastAsiaTheme="minorHAnsi" w:cstheme="minorHAnsi"/>
      <w:sz w:val="22"/>
      <w:szCs w:val="22"/>
      <w:lang w:eastAsia="en-US"/>
    </w:rPr>
  </w:style>
  <w:style w:type="character" w:customStyle="1" w:styleId="FooterChar">
    <w:name w:val="Footer Char"/>
    <w:basedOn w:val="DefaultParagraphFont"/>
    <w:link w:val="Footer"/>
    <w:rsid w:val="002E3ABB"/>
    <w:rPr>
      <w:rFonts w:ascii="Times New Roman" w:eastAsiaTheme="minorHAnsi" w:hAnsi="Times New Roman" w:cstheme="minorHAnsi"/>
      <w:sz w:val="22"/>
      <w:szCs w:val="22"/>
      <w:lang w:eastAsia="en-US"/>
    </w:rPr>
  </w:style>
  <w:style w:type="paragraph" w:customStyle="1" w:styleId="ReferenceList">
    <w:name w:val="Reference List"/>
    <w:basedOn w:val="Caption"/>
    <w:link w:val="ReferenceListChar"/>
    <w:autoRedefine/>
    <w:qFormat/>
    <w:rsid w:val="002E3ABB"/>
    <w:pPr>
      <w:numPr>
        <w:numId w:val="19"/>
      </w:numPr>
      <w:tabs>
        <w:tab w:val="num" w:pos="360"/>
        <w:tab w:val="left" w:pos="720"/>
      </w:tabs>
      <w:spacing w:after="120"/>
      <w:ind w:left="0" w:firstLine="0"/>
    </w:pPr>
  </w:style>
  <w:style w:type="character" w:customStyle="1" w:styleId="ReferenceListChar">
    <w:name w:val="Reference List Char"/>
    <w:basedOn w:val="DefaultParagraphFont"/>
    <w:link w:val="ReferenceList"/>
    <w:rsid w:val="002E3ABB"/>
    <w:rPr>
      <w:rFonts w:ascii="Times New Roman" w:eastAsiaTheme="minorHAnsi" w:hAnsi="Times New Roman" w:cstheme="minorHAnsi"/>
      <w:iCs/>
      <w:color w:val="000000" w:themeColor="text1"/>
      <w:sz w:val="22"/>
      <w:szCs w:val="22"/>
      <w:lang w:eastAsia="en-US"/>
    </w:rPr>
  </w:style>
  <w:style w:type="character" w:styleId="Mention">
    <w:name w:val="Mention"/>
    <w:basedOn w:val="DefaultParagraphFont"/>
    <w:uiPriority w:val="99"/>
    <w:unhideWhenUsed/>
    <w:rsid w:val="002E3ABB"/>
    <w:rPr>
      <w:color w:val="2B579A"/>
      <w:shd w:val="clear" w:color="auto" w:fill="E1DFDD"/>
    </w:rPr>
  </w:style>
  <w:style w:type="table" w:styleId="TableGrid">
    <w:name w:val="Table Grid"/>
    <w:basedOn w:val="TableNormal"/>
    <w:uiPriority w:val="39"/>
    <w:rsid w:val="002E3ABB"/>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eCTD-Caption"/>
    <w:basedOn w:val="Normal"/>
    <w:next w:val="Normal"/>
    <w:link w:val="CaptionChar"/>
    <w:unhideWhenUsed/>
    <w:qFormat/>
    <w:rsid w:val="002E3ABB"/>
    <w:pPr>
      <w:spacing w:after="200" w:line="240" w:lineRule="auto"/>
      <w:jc w:val="both"/>
    </w:pPr>
    <w:rPr>
      <w:rFonts w:eastAsiaTheme="minorHAnsi" w:cstheme="minorHAnsi"/>
      <w:iCs/>
      <w:color w:val="000000" w:themeColor="text1"/>
      <w:sz w:val="22"/>
      <w:szCs w:val="22"/>
      <w:lang w:eastAsia="en-US"/>
    </w:rPr>
  </w:style>
  <w:style w:type="character" w:customStyle="1" w:styleId="CaptionChar">
    <w:name w:val="Caption Char"/>
    <w:aliases w:val="Table Caption Char,eCTD-Caption Char"/>
    <w:link w:val="Caption"/>
    <w:locked/>
    <w:rsid w:val="002E3ABB"/>
    <w:rPr>
      <w:rFonts w:ascii="Times New Roman" w:eastAsiaTheme="minorHAnsi" w:hAnsi="Times New Roman" w:cstheme="minorHAnsi"/>
      <w:iCs/>
      <w:color w:val="000000" w:themeColor="text1"/>
      <w:sz w:val="22"/>
      <w:szCs w:val="22"/>
      <w:lang w:eastAsia="en-US"/>
    </w:rPr>
  </w:style>
  <w:style w:type="paragraph" w:customStyle="1" w:styleId="TableEntries">
    <w:name w:val="Table Entries"/>
    <w:basedOn w:val="Normal"/>
    <w:link w:val="TableEntriesChar"/>
    <w:qFormat/>
    <w:rsid w:val="002E3ABB"/>
    <w:pPr>
      <w:spacing w:after="0" w:line="240" w:lineRule="auto"/>
      <w:jc w:val="center"/>
    </w:pPr>
    <w:rPr>
      <w:rFonts w:eastAsiaTheme="minorHAnsi" w:cstheme="minorHAnsi"/>
      <w:sz w:val="18"/>
      <w:lang w:eastAsia="en-US"/>
    </w:rPr>
  </w:style>
  <w:style w:type="paragraph" w:styleId="HTMLPreformatted">
    <w:name w:val="HTML Preformatted"/>
    <w:basedOn w:val="Normal"/>
    <w:link w:val="HTMLPreformattedChar"/>
    <w:uiPriority w:val="99"/>
    <w:semiHidden/>
    <w:unhideWhenUsed/>
    <w:rsid w:val="002E3ABB"/>
    <w:pPr>
      <w:spacing w:after="0" w:line="240" w:lineRule="auto"/>
      <w:jc w:val="both"/>
    </w:pPr>
    <w:rPr>
      <w:rFonts w:ascii="Consolas" w:eastAsiaTheme="minorHAnsi" w:hAnsi="Consolas" w:cstheme="minorHAnsi"/>
      <w:sz w:val="20"/>
      <w:szCs w:val="20"/>
      <w:lang w:eastAsia="en-US"/>
    </w:rPr>
  </w:style>
  <w:style w:type="character" w:customStyle="1" w:styleId="HTMLPreformattedChar">
    <w:name w:val="HTML Preformatted Char"/>
    <w:basedOn w:val="DefaultParagraphFont"/>
    <w:link w:val="HTMLPreformatted"/>
    <w:uiPriority w:val="99"/>
    <w:semiHidden/>
    <w:rsid w:val="002E3ABB"/>
    <w:rPr>
      <w:rFonts w:ascii="Consolas" w:eastAsiaTheme="minorHAnsi" w:hAnsi="Consolas" w:cstheme="minorHAnsi"/>
      <w:sz w:val="20"/>
      <w:szCs w:val="20"/>
      <w:lang w:eastAsia="en-US"/>
    </w:rPr>
  </w:style>
  <w:style w:type="character" w:styleId="PageNumber">
    <w:name w:val="page number"/>
    <w:basedOn w:val="DefaultParagraphFont"/>
    <w:unhideWhenUsed/>
    <w:rsid w:val="002E3ABB"/>
  </w:style>
  <w:style w:type="numbering" w:customStyle="1" w:styleId="Listeactuelle1">
    <w:name w:val="Liste actuelle1"/>
    <w:uiPriority w:val="99"/>
    <w:rsid w:val="002E3ABB"/>
    <w:pPr>
      <w:numPr>
        <w:numId w:val="17"/>
      </w:numPr>
    </w:pPr>
  </w:style>
  <w:style w:type="numbering" w:customStyle="1" w:styleId="Headinglist">
    <w:name w:val="Heading list"/>
    <w:uiPriority w:val="99"/>
    <w:rsid w:val="002E3ABB"/>
    <w:pPr>
      <w:numPr>
        <w:numId w:val="2"/>
      </w:numPr>
    </w:pPr>
  </w:style>
  <w:style w:type="paragraph" w:styleId="Date">
    <w:name w:val="Date"/>
    <w:basedOn w:val="Normal"/>
    <w:next w:val="Normal"/>
    <w:link w:val="DateChar"/>
    <w:uiPriority w:val="4"/>
    <w:rsid w:val="002E3ABB"/>
    <w:pPr>
      <w:spacing w:before="3600" w:after="240" w:line="276" w:lineRule="auto"/>
      <w:jc w:val="center"/>
    </w:pPr>
    <w:rPr>
      <w:rFonts w:eastAsiaTheme="minorHAnsi" w:cstheme="minorHAnsi"/>
      <w:sz w:val="28"/>
      <w:lang w:eastAsia="en-US"/>
    </w:rPr>
  </w:style>
  <w:style w:type="character" w:customStyle="1" w:styleId="DateChar">
    <w:name w:val="Date Char"/>
    <w:basedOn w:val="DefaultParagraphFont"/>
    <w:link w:val="Date"/>
    <w:uiPriority w:val="4"/>
    <w:rsid w:val="002E3ABB"/>
    <w:rPr>
      <w:rFonts w:ascii="Times New Roman" w:eastAsiaTheme="minorHAnsi" w:hAnsi="Times New Roman" w:cstheme="minorHAnsi"/>
      <w:sz w:val="28"/>
      <w:lang w:eastAsia="en-US"/>
    </w:rPr>
  </w:style>
  <w:style w:type="paragraph" w:customStyle="1" w:styleId="Heading1Sub">
    <w:name w:val="Heading 1 Sub"/>
    <w:basedOn w:val="Title"/>
    <w:next w:val="Normal"/>
    <w:uiPriority w:val="2"/>
    <w:rsid w:val="002E3ABB"/>
    <w:pPr>
      <w:spacing w:after="120" w:line="242" w:lineRule="auto"/>
      <w:contextualSpacing w:val="0"/>
      <w:jc w:val="center"/>
    </w:pPr>
    <w:rPr>
      <w:rFonts w:asciiTheme="minorHAnsi" w:eastAsiaTheme="minorHAnsi" w:hAnsiTheme="minorHAnsi" w:cstheme="minorHAnsi"/>
      <w:b/>
      <w:bCs/>
      <w:spacing w:val="0"/>
      <w:kern w:val="0"/>
      <w:sz w:val="26"/>
      <w:szCs w:val="26"/>
      <w:lang w:eastAsia="en-US"/>
    </w:rPr>
  </w:style>
  <w:style w:type="paragraph" w:styleId="TOCHeading">
    <w:name w:val="TOC Heading"/>
    <w:basedOn w:val="Heading1"/>
    <w:next w:val="Normal"/>
    <w:uiPriority w:val="39"/>
    <w:unhideWhenUsed/>
    <w:qFormat/>
    <w:rsid w:val="002E3ABB"/>
    <w:pPr>
      <w:numPr>
        <w:ilvl w:val="1"/>
      </w:numPr>
      <w:spacing w:before="720" w:after="240" w:line="276" w:lineRule="auto"/>
      <w:jc w:val="both"/>
      <w:outlineLvl w:val="9"/>
    </w:pPr>
    <w:rPr>
      <w:b w:val="0"/>
      <w:i/>
      <w:sz w:val="26"/>
      <w:szCs w:val="32"/>
      <w:lang w:eastAsia="en-US"/>
    </w:rPr>
  </w:style>
  <w:style w:type="paragraph" w:customStyle="1" w:styleId="Legend">
    <w:name w:val="Legend"/>
    <w:basedOn w:val="Normal"/>
    <w:next w:val="LegendSub"/>
    <w:uiPriority w:val="4"/>
    <w:rsid w:val="002E3ABB"/>
    <w:pPr>
      <w:spacing w:after="240" w:line="276" w:lineRule="auto"/>
      <w:jc w:val="right"/>
    </w:pPr>
    <w:rPr>
      <w:rFonts w:eastAsiaTheme="minorHAnsi" w:cstheme="minorHAnsi"/>
      <w:sz w:val="18"/>
      <w:lang w:eastAsia="en-US"/>
    </w:rPr>
  </w:style>
  <w:style w:type="paragraph" w:customStyle="1" w:styleId="TitleSub">
    <w:name w:val="Title Sub"/>
    <w:basedOn w:val="Title"/>
    <w:next w:val="Normal"/>
    <w:uiPriority w:val="3"/>
    <w:rsid w:val="002E3ABB"/>
    <w:pPr>
      <w:spacing w:before="240" w:after="240" w:line="276" w:lineRule="auto"/>
      <w:contextualSpacing w:val="0"/>
      <w:jc w:val="center"/>
    </w:pPr>
    <w:rPr>
      <w:rFonts w:ascii="Yu Mincho Light" w:eastAsiaTheme="minorHAnsi" w:hAnsi="Yu Mincho Light" w:cstheme="minorHAnsi"/>
      <w:b/>
      <w:bCs/>
      <w:i/>
      <w:iCs/>
      <w:spacing w:val="0"/>
      <w:kern w:val="0"/>
      <w:sz w:val="28"/>
      <w:szCs w:val="28"/>
      <w:lang w:eastAsia="en-US"/>
    </w:rPr>
  </w:style>
  <w:style w:type="paragraph" w:customStyle="1" w:styleId="Contents">
    <w:name w:val="Contents"/>
    <w:basedOn w:val="Normal"/>
    <w:next w:val="Normal"/>
    <w:uiPriority w:val="4"/>
    <w:rsid w:val="002E3ABB"/>
    <w:pPr>
      <w:spacing w:after="840" w:line="276" w:lineRule="auto"/>
      <w:jc w:val="both"/>
    </w:pPr>
    <w:rPr>
      <w:rFonts w:asciiTheme="majorHAnsi" w:eastAsiaTheme="minorHAnsi" w:hAnsiTheme="majorHAnsi" w:cstheme="minorHAnsi"/>
      <w:i/>
      <w:iCs/>
      <w:color w:val="E97132" w:themeColor="accent2"/>
      <w:sz w:val="84"/>
      <w:szCs w:val="104"/>
      <w:lang w:eastAsia="en-US"/>
    </w:rPr>
  </w:style>
  <w:style w:type="paragraph" w:customStyle="1" w:styleId="LegendSub">
    <w:name w:val="Legend Sub"/>
    <w:basedOn w:val="Normal"/>
    <w:next w:val="Normal"/>
    <w:uiPriority w:val="4"/>
    <w:rsid w:val="002E3ABB"/>
    <w:pPr>
      <w:spacing w:after="240" w:line="276" w:lineRule="auto"/>
      <w:jc w:val="right"/>
    </w:pPr>
    <w:rPr>
      <w:rFonts w:eastAsiaTheme="minorHAnsi" w:cstheme="minorHAnsi"/>
      <w:sz w:val="18"/>
      <w:szCs w:val="22"/>
      <w:lang w:eastAsia="en-US"/>
    </w:rPr>
  </w:style>
  <w:style w:type="paragraph" w:styleId="TOC1">
    <w:name w:val="toc 1"/>
    <w:basedOn w:val="Normal"/>
    <w:next w:val="Normal"/>
    <w:autoRedefine/>
    <w:uiPriority w:val="39"/>
    <w:unhideWhenUsed/>
    <w:qFormat/>
    <w:rsid w:val="002E3ABB"/>
    <w:pPr>
      <w:tabs>
        <w:tab w:val="left" w:pos="1231"/>
        <w:tab w:val="right" w:leader="dot" w:pos="10790"/>
      </w:tabs>
      <w:spacing w:after="0" w:line="276" w:lineRule="auto"/>
      <w:ind w:left="113"/>
      <w:jc w:val="both"/>
    </w:pPr>
    <w:rPr>
      <w:rFonts w:eastAsiaTheme="minorHAnsi" w:cstheme="minorHAnsi"/>
      <w:noProof/>
      <w:color w:val="E97132" w:themeColor="accent2"/>
      <w:sz w:val="20"/>
      <w:szCs w:val="20"/>
      <w:lang w:eastAsia="en-US"/>
    </w:rPr>
  </w:style>
  <w:style w:type="paragraph" w:styleId="TOC2">
    <w:name w:val="toc 2"/>
    <w:basedOn w:val="Normal"/>
    <w:next w:val="Normal"/>
    <w:autoRedefine/>
    <w:uiPriority w:val="39"/>
    <w:unhideWhenUsed/>
    <w:qFormat/>
    <w:rsid w:val="002E3ABB"/>
    <w:pPr>
      <w:spacing w:after="0" w:line="276" w:lineRule="auto"/>
      <w:ind w:left="170"/>
      <w:jc w:val="both"/>
    </w:pPr>
    <w:rPr>
      <w:rFonts w:eastAsiaTheme="minorHAnsi" w:cstheme="minorHAnsi"/>
      <w:noProof/>
      <w:sz w:val="18"/>
      <w:szCs w:val="18"/>
      <w:lang w:eastAsia="en-US"/>
    </w:rPr>
  </w:style>
  <w:style w:type="paragraph" w:customStyle="1" w:styleId="Bullet">
    <w:name w:val="Bullet"/>
    <w:basedOn w:val="Normal"/>
    <w:link w:val="BulletChar"/>
    <w:autoRedefine/>
    <w:uiPriority w:val="1"/>
    <w:qFormat/>
    <w:rsid w:val="002E3ABB"/>
    <w:pPr>
      <w:spacing w:after="120" w:line="276" w:lineRule="auto"/>
      <w:jc w:val="both"/>
    </w:pPr>
    <w:rPr>
      <w:rFonts w:ascii="Verdana" w:eastAsiaTheme="minorHAnsi" w:hAnsi="Verdana" w:cstheme="minorHAnsi"/>
      <w:color w:val="000000" w:themeColor="text1"/>
      <w:sz w:val="18"/>
      <w:szCs w:val="19"/>
      <w:lang w:eastAsia="en-US"/>
    </w:rPr>
  </w:style>
  <w:style w:type="paragraph" w:customStyle="1" w:styleId="Name">
    <w:name w:val="Name"/>
    <w:basedOn w:val="Normal"/>
    <w:next w:val="Normal"/>
    <w:uiPriority w:val="4"/>
    <w:rsid w:val="002E3ABB"/>
    <w:pPr>
      <w:spacing w:after="240" w:line="276" w:lineRule="auto"/>
      <w:ind w:left="426"/>
      <w:jc w:val="both"/>
    </w:pPr>
    <w:rPr>
      <w:rFonts w:eastAsiaTheme="minorHAnsi" w:cstheme="minorHAnsi"/>
      <w:b/>
      <w:i/>
      <w:color w:val="E97132" w:themeColor="accent2"/>
      <w:sz w:val="18"/>
      <w:szCs w:val="19"/>
      <w:lang w:eastAsia="en-US"/>
    </w:rPr>
  </w:style>
  <w:style w:type="paragraph" w:customStyle="1" w:styleId="Position">
    <w:name w:val="Position"/>
    <w:basedOn w:val="Normal"/>
    <w:next w:val="Normal"/>
    <w:uiPriority w:val="4"/>
    <w:rsid w:val="002E3ABB"/>
    <w:pPr>
      <w:spacing w:after="120" w:line="276" w:lineRule="auto"/>
      <w:ind w:left="426"/>
      <w:jc w:val="both"/>
    </w:pPr>
    <w:rPr>
      <w:rFonts w:eastAsiaTheme="minorHAnsi" w:cstheme="minorHAnsi"/>
      <w:color w:val="000000" w:themeColor="text1"/>
      <w:sz w:val="16"/>
      <w:szCs w:val="18"/>
      <w:lang w:eastAsia="en-US"/>
    </w:rPr>
  </w:style>
  <w:style w:type="paragraph" w:customStyle="1" w:styleId="Branch">
    <w:name w:val="Branch"/>
    <w:basedOn w:val="Normal"/>
    <w:next w:val="BranchSub"/>
    <w:uiPriority w:val="4"/>
    <w:rsid w:val="002E3ABB"/>
    <w:pPr>
      <w:spacing w:before="80" w:after="60" w:line="276" w:lineRule="auto"/>
      <w:jc w:val="both"/>
    </w:pPr>
    <w:rPr>
      <w:rFonts w:eastAsiaTheme="minorHAnsi" w:cstheme="minorHAnsi"/>
      <w:i/>
      <w:iCs/>
      <w:color w:val="E97132" w:themeColor="accent2"/>
      <w:sz w:val="18"/>
      <w:szCs w:val="21"/>
      <w:lang w:eastAsia="en-US"/>
    </w:rPr>
  </w:style>
  <w:style w:type="paragraph" w:customStyle="1" w:styleId="BranchSub">
    <w:name w:val="Branch Sub"/>
    <w:basedOn w:val="Normal"/>
    <w:next w:val="Normal"/>
    <w:uiPriority w:val="4"/>
    <w:rsid w:val="002E3ABB"/>
    <w:pPr>
      <w:spacing w:after="240" w:line="276" w:lineRule="auto"/>
      <w:jc w:val="both"/>
    </w:pPr>
    <w:rPr>
      <w:rFonts w:eastAsiaTheme="minorHAnsi" w:cstheme="minorHAnsi"/>
      <w:color w:val="000000" w:themeColor="text1"/>
      <w:sz w:val="16"/>
      <w:szCs w:val="16"/>
      <w:lang w:eastAsia="en-US"/>
    </w:rPr>
  </w:style>
  <w:style w:type="paragraph" w:customStyle="1" w:styleId="Note">
    <w:name w:val="Note"/>
    <w:basedOn w:val="Normal"/>
    <w:next w:val="Normal"/>
    <w:uiPriority w:val="4"/>
    <w:rsid w:val="002E3ABB"/>
    <w:pPr>
      <w:spacing w:after="240" w:line="276" w:lineRule="auto"/>
      <w:jc w:val="both"/>
    </w:pPr>
    <w:rPr>
      <w:rFonts w:eastAsiaTheme="minorHAnsi" w:cstheme="minorHAnsi"/>
      <w:color w:val="000000" w:themeColor="text1"/>
      <w:sz w:val="14"/>
      <w:szCs w:val="14"/>
      <w:lang w:eastAsia="en-US"/>
    </w:rPr>
  </w:style>
  <w:style w:type="paragraph" w:customStyle="1" w:styleId="Info">
    <w:name w:val="Info"/>
    <w:basedOn w:val="Normal"/>
    <w:next w:val="InfoSub"/>
    <w:uiPriority w:val="4"/>
    <w:rsid w:val="002E3ABB"/>
    <w:pPr>
      <w:spacing w:after="120" w:line="276" w:lineRule="auto"/>
      <w:jc w:val="both"/>
    </w:pPr>
    <w:rPr>
      <w:rFonts w:eastAsiaTheme="minorHAnsi" w:cstheme="minorHAnsi"/>
      <w:b/>
      <w:sz w:val="14"/>
      <w:lang w:eastAsia="en-US"/>
    </w:rPr>
  </w:style>
  <w:style w:type="paragraph" w:customStyle="1" w:styleId="InfoSub">
    <w:name w:val="Info Sub"/>
    <w:basedOn w:val="Normal"/>
    <w:next w:val="Normal"/>
    <w:uiPriority w:val="4"/>
    <w:rsid w:val="002E3ABB"/>
    <w:pPr>
      <w:spacing w:after="240" w:line="276" w:lineRule="auto"/>
      <w:jc w:val="center"/>
    </w:pPr>
    <w:rPr>
      <w:rFonts w:eastAsiaTheme="minorHAnsi" w:cstheme="minorHAnsi"/>
      <w:sz w:val="14"/>
      <w:lang w:eastAsia="en-US"/>
    </w:rPr>
  </w:style>
  <w:style w:type="paragraph" w:customStyle="1" w:styleId="Insert">
    <w:name w:val="Insert"/>
    <w:basedOn w:val="Normal"/>
    <w:next w:val="InsertText"/>
    <w:uiPriority w:val="4"/>
    <w:rsid w:val="002E3ABB"/>
    <w:pPr>
      <w:spacing w:after="40" w:line="276" w:lineRule="auto"/>
      <w:jc w:val="both"/>
    </w:pPr>
    <w:rPr>
      <w:rFonts w:eastAsiaTheme="minorHAnsi" w:cstheme="minorHAnsi"/>
      <w:b/>
      <w:bCs/>
      <w:sz w:val="18"/>
      <w:lang w:eastAsia="en-US"/>
    </w:rPr>
  </w:style>
  <w:style w:type="paragraph" w:customStyle="1" w:styleId="InsertText">
    <w:name w:val="Insert Text"/>
    <w:basedOn w:val="Normal"/>
    <w:uiPriority w:val="4"/>
    <w:rsid w:val="002E3ABB"/>
    <w:pPr>
      <w:spacing w:after="240" w:line="276" w:lineRule="auto"/>
      <w:jc w:val="both"/>
    </w:pPr>
    <w:rPr>
      <w:rFonts w:eastAsiaTheme="minorHAnsi" w:cstheme="minorHAnsi"/>
      <w:sz w:val="18"/>
      <w:lang w:eastAsia="en-US"/>
    </w:rPr>
  </w:style>
  <w:style w:type="numbering" w:customStyle="1" w:styleId="BulletList">
    <w:name w:val="Bullet List"/>
    <w:uiPriority w:val="99"/>
    <w:rsid w:val="002E3ABB"/>
    <w:pPr>
      <w:numPr>
        <w:numId w:val="1"/>
      </w:numPr>
    </w:pPr>
  </w:style>
  <w:style w:type="table" w:customStyle="1" w:styleId="SanofiTable">
    <w:name w:val="Sanofi Table"/>
    <w:basedOn w:val="TableNormal"/>
    <w:uiPriority w:val="99"/>
    <w:rsid w:val="002E3ABB"/>
    <w:pPr>
      <w:spacing w:after="0" w:line="240" w:lineRule="auto"/>
      <w:jc w:val="center"/>
    </w:pPr>
    <w:rPr>
      <w:rFonts w:eastAsiaTheme="minorHAnsi"/>
      <w:i/>
      <w:sz w:val="20"/>
      <w:lang w:val="fr-FR" w:eastAsia="en-US"/>
    </w:rPr>
    <w:tblPr>
      <w:tblStyleColBandSize w:val="1"/>
    </w:tblPr>
    <w:tcPr>
      <w:vAlign w:val="center"/>
    </w:tcPr>
    <w:tblStylePr w:type="firstRow">
      <w:rPr>
        <w:rFonts w:asciiTheme="majorHAnsi" w:hAnsiTheme="majorHAnsi"/>
        <w:b/>
        <w:color w:val="FFFFFF" w:themeColor="background1"/>
        <w:sz w:val="20"/>
      </w:rPr>
      <w:tblPr>
        <w:tblCellMar>
          <w:top w:w="142" w:type="dxa"/>
          <w:left w:w="142" w:type="dxa"/>
          <w:bottom w:w="142" w:type="dxa"/>
          <w:right w:w="142" w:type="dxa"/>
        </w:tblCellMar>
      </w:tblPr>
      <w:tcPr>
        <w:shd w:val="clear" w:color="auto" w:fill="156082" w:themeFill="accent1"/>
      </w:tcPr>
    </w:tblStylePr>
    <w:tblStylePr w:type="firstCol">
      <w:pPr>
        <w:jc w:val="left"/>
      </w:pPr>
      <w:rPr>
        <w:i w:val="0"/>
      </w:rPr>
      <w:tblPr/>
      <w:tcPr>
        <w:shd w:val="clear" w:color="auto" w:fill="FFFFFF" w:themeFill="background1"/>
      </w:tcPr>
    </w:tblStylePr>
    <w:tblStylePr w:type="band1Vert">
      <w:rPr>
        <w:i w:val="0"/>
      </w:rPr>
      <w:tblPr/>
      <w:tcPr>
        <w:shd w:val="clear" w:color="auto" w:fill="0E2841" w:themeFill="text2"/>
      </w:tcPr>
    </w:tblStylePr>
    <w:tblStylePr w:type="band2Vert">
      <w:rPr>
        <w:rFonts w:asciiTheme="minorHAnsi" w:hAnsiTheme="minorHAnsi"/>
        <w:i/>
        <w:sz w:val="20"/>
      </w:rPr>
      <w:tblPr/>
      <w:tcPr>
        <w:shd w:val="clear" w:color="auto" w:fill="FFFFFF" w:themeFill="background1"/>
      </w:tcPr>
    </w:tblStylePr>
  </w:style>
  <w:style w:type="paragraph" w:customStyle="1" w:styleId="PressReleaseHeader">
    <w:name w:val="Press Release Header"/>
    <w:basedOn w:val="Normal"/>
    <w:next w:val="Normal"/>
    <w:uiPriority w:val="4"/>
    <w:rsid w:val="002E3ABB"/>
    <w:pPr>
      <w:spacing w:after="240" w:line="276" w:lineRule="auto"/>
      <w:jc w:val="both"/>
    </w:pPr>
    <w:rPr>
      <w:rFonts w:eastAsiaTheme="minorHAnsi" w:cstheme="minorHAnsi"/>
      <w:b/>
      <w:sz w:val="18"/>
      <w:lang w:eastAsia="en-US"/>
    </w:rPr>
  </w:style>
  <w:style w:type="paragraph" w:customStyle="1" w:styleId="PressReleaseTitle">
    <w:name w:val="Press Release Title"/>
    <w:basedOn w:val="Normal"/>
    <w:next w:val="PressReleaseHeader"/>
    <w:uiPriority w:val="4"/>
    <w:rsid w:val="002E3ABB"/>
    <w:pPr>
      <w:spacing w:after="240" w:line="276" w:lineRule="auto"/>
      <w:jc w:val="both"/>
    </w:pPr>
    <w:rPr>
      <w:rFonts w:eastAsiaTheme="minorHAnsi" w:cstheme="minorHAnsi"/>
      <w:i/>
      <w:color w:val="E97132" w:themeColor="accent2"/>
      <w:sz w:val="36"/>
      <w:lang w:eastAsia="en-US"/>
    </w:rPr>
  </w:style>
  <w:style w:type="paragraph" w:customStyle="1" w:styleId="Heading1SubUnnumbered">
    <w:name w:val="Heading 1 Sub (Unnumbered)"/>
    <w:basedOn w:val="Heading1Sub"/>
    <w:next w:val="Normal"/>
    <w:uiPriority w:val="2"/>
    <w:rsid w:val="002E3ABB"/>
    <w:pPr>
      <w:spacing w:after="240" w:line="240" w:lineRule="atLeast"/>
    </w:pPr>
    <w:rPr>
      <w:rFonts w:ascii="Yu Mincho Light" w:hAnsi="Yu Mincho Light"/>
      <w:i/>
      <w:sz w:val="16"/>
    </w:rPr>
  </w:style>
  <w:style w:type="paragraph" w:customStyle="1" w:styleId="Heading1Unnumbered">
    <w:name w:val="Heading 1 (Unnumbered)"/>
    <w:basedOn w:val="Heading1NoBreak"/>
    <w:next w:val="Heading1SubUnnumbered"/>
    <w:link w:val="Heading1UnnumberedChar"/>
    <w:uiPriority w:val="2"/>
    <w:rsid w:val="002E3ABB"/>
    <w:pPr>
      <w:ind w:left="900" w:hanging="900"/>
    </w:pPr>
    <w:rPr>
      <w:b/>
      <w:bCs/>
      <w:i/>
      <w:iCs/>
      <w:sz w:val="24"/>
      <w:szCs w:val="24"/>
    </w:rPr>
  </w:style>
  <w:style w:type="paragraph" w:customStyle="1" w:styleId="Heading2Unnumbered">
    <w:name w:val="Heading 2 (Unnumbered)"/>
    <w:basedOn w:val="Normal"/>
    <w:next w:val="Heading2SubUnnumbered"/>
    <w:uiPriority w:val="2"/>
    <w:qFormat/>
    <w:rsid w:val="002E3ABB"/>
    <w:pPr>
      <w:spacing w:after="240" w:line="276" w:lineRule="auto"/>
      <w:jc w:val="both"/>
    </w:pPr>
    <w:rPr>
      <w:rFonts w:eastAsiaTheme="minorHAnsi" w:cstheme="minorHAnsi"/>
      <w:b/>
      <w:sz w:val="22"/>
      <w:lang w:eastAsia="en-US"/>
    </w:rPr>
  </w:style>
  <w:style w:type="paragraph" w:customStyle="1" w:styleId="Heading2SubUnnumbered">
    <w:name w:val="Heading 2 Sub (Unnumbered)"/>
    <w:basedOn w:val="Normal"/>
    <w:uiPriority w:val="2"/>
    <w:rsid w:val="002E3ABB"/>
    <w:pPr>
      <w:spacing w:after="240" w:line="276" w:lineRule="auto"/>
      <w:jc w:val="both"/>
    </w:pPr>
    <w:rPr>
      <w:rFonts w:eastAsiaTheme="minorHAnsi" w:cstheme="minorHAnsi"/>
      <w:b/>
      <w:sz w:val="18"/>
      <w:lang w:eastAsia="en-US"/>
    </w:rPr>
  </w:style>
  <w:style w:type="paragraph" w:styleId="TOC3">
    <w:name w:val="toc 3"/>
    <w:basedOn w:val="Normal"/>
    <w:next w:val="Normal"/>
    <w:autoRedefine/>
    <w:uiPriority w:val="39"/>
    <w:unhideWhenUsed/>
    <w:qFormat/>
    <w:rsid w:val="002E3ABB"/>
    <w:pPr>
      <w:tabs>
        <w:tab w:val="left" w:pos="1161"/>
        <w:tab w:val="right" w:pos="9062"/>
      </w:tabs>
      <w:spacing w:after="100" w:line="276" w:lineRule="auto"/>
      <w:ind w:left="440"/>
      <w:jc w:val="both"/>
    </w:pPr>
    <w:rPr>
      <w:rFonts w:eastAsiaTheme="minorHAnsi" w:cstheme="minorHAnsi"/>
      <w:noProof/>
      <w:sz w:val="18"/>
      <w:szCs w:val="18"/>
      <w:lang w:eastAsia="en-US"/>
    </w:rPr>
  </w:style>
  <w:style w:type="paragraph" w:styleId="FootnoteText">
    <w:name w:val="footnote text"/>
    <w:basedOn w:val="Normal"/>
    <w:link w:val="FootnoteTextChar"/>
    <w:uiPriority w:val="99"/>
    <w:unhideWhenUsed/>
    <w:rsid w:val="002E3ABB"/>
    <w:pPr>
      <w:spacing w:after="240" w:line="240" w:lineRule="auto"/>
      <w:jc w:val="both"/>
    </w:pPr>
    <w:rPr>
      <w:rFonts w:eastAsiaTheme="minorHAnsi" w:cstheme="minorHAnsi"/>
      <w:sz w:val="20"/>
      <w:szCs w:val="20"/>
      <w:lang w:eastAsia="en-US"/>
    </w:rPr>
  </w:style>
  <w:style w:type="character" w:customStyle="1" w:styleId="FootnoteTextChar">
    <w:name w:val="Footnote Text Char"/>
    <w:basedOn w:val="DefaultParagraphFont"/>
    <w:link w:val="FootnoteText"/>
    <w:uiPriority w:val="99"/>
    <w:rsid w:val="002E3ABB"/>
    <w:rPr>
      <w:rFonts w:ascii="Times New Roman" w:eastAsiaTheme="minorHAnsi" w:hAnsi="Times New Roman" w:cstheme="minorHAnsi"/>
      <w:sz w:val="20"/>
      <w:szCs w:val="20"/>
      <w:lang w:eastAsia="en-US"/>
    </w:rPr>
  </w:style>
  <w:style w:type="character" w:styleId="FootnoteReference">
    <w:name w:val="footnote reference"/>
    <w:basedOn w:val="DefaultParagraphFont"/>
    <w:uiPriority w:val="99"/>
    <w:unhideWhenUsed/>
    <w:rsid w:val="002E3ABB"/>
    <w:rPr>
      <w:vertAlign w:val="superscript"/>
    </w:rPr>
  </w:style>
  <w:style w:type="paragraph" w:styleId="NormalWeb">
    <w:name w:val="Normal (Web)"/>
    <w:basedOn w:val="Normal"/>
    <w:uiPriority w:val="99"/>
    <w:unhideWhenUsed/>
    <w:rsid w:val="002E3ABB"/>
    <w:pPr>
      <w:spacing w:before="100" w:beforeAutospacing="1" w:after="100" w:afterAutospacing="1" w:line="240" w:lineRule="auto"/>
      <w:jc w:val="both"/>
    </w:pPr>
    <w:rPr>
      <w:rFonts w:eastAsia="Times New Roman" w:cs="Times New Roman"/>
      <w:lang w:eastAsia="en-US"/>
    </w:rPr>
  </w:style>
  <w:style w:type="paragraph" w:styleId="NoSpacing">
    <w:name w:val="No Spacing"/>
    <w:link w:val="NoSpacingChar"/>
    <w:uiPriority w:val="1"/>
    <w:qFormat/>
    <w:rsid w:val="002E3ABB"/>
    <w:pPr>
      <w:spacing w:after="0" w:line="240" w:lineRule="auto"/>
    </w:pPr>
    <w:rPr>
      <w:rFonts w:eastAsiaTheme="minorHAnsi"/>
      <w:sz w:val="22"/>
      <w:szCs w:val="22"/>
      <w:lang w:eastAsia="en-US"/>
    </w:rPr>
  </w:style>
  <w:style w:type="paragraph" w:styleId="EndnoteText">
    <w:name w:val="endnote text"/>
    <w:basedOn w:val="Normal"/>
    <w:link w:val="EndnoteTextChar"/>
    <w:semiHidden/>
    <w:unhideWhenUsed/>
    <w:rsid w:val="002E3ABB"/>
    <w:pPr>
      <w:spacing w:after="240" w:line="240" w:lineRule="auto"/>
      <w:jc w:val="both"/>
    </w:pPr>
    <w:rPr>
      <w:rFonts w:eastAsiaTheme="minorHAnsi" w:cstheme="minorHAnsi"/>
      <w:sz w:val="20"/>
      <w:szCs w:val="20"/>
      <w:lang w:eastAsia="en-US"/>
    </w:rPr>
  </w:style>
  <w:style w:type="character" w:customStyle="1" w:styleId="EndnoteTextChar">
    <w:name w:val="Endnote Text Char"/>
    <w:basedOn w:val="DefaultParagraphFont"/>
    <w:link w:val="EndnoteText"/>
    <w:semiHidden/>
    <w:rsid w:val="002E3ABB"/>
    <w:rPr>
      <w:rFonts w:ascii="Times New Roman" w:eastAsiaTheme="minorHAnsi" w:hAnsi="Times New Roman" w:cstheme="minorHAnsi"/>
      <w:sz w:val="20"/>
      <w:szCs w:val="20"/>
      <w:lang w:eastAsia="en-US"/>
    </w:rPr>
  </w:style>
  <w:style w:type="character" w:styleId="EndnoteReference">
    <w:name w:val="endnote reference"/>
    <w:basedOn w:val="DefaultParagraphFont"/>
    <w:semiHidden/>
    <w:unhideWhenUsed/>
    <w:rsid w:val="002E3ABB"/>
    <w:rPr>
      <w:vertAlign w:val="superscript"/>
    </w:rPr>
  </w:style>
  <w:style w:type="paragraph" w:styleId="TableofFigures">
    <w:name w:val="table of figures"/>
    <w:aliases w:val="Table List"/>
    <w:basedOn w:val="Normal"/>
    <w:next w:val="Normal"/>
    <w:unhideWhenUsed/>
    <w:rsid w:val="002E3ABB"/>
    <w:pPr>
      <w:spacing w:after="240" w:line="276" w:lineRule="auto"/>
      <w:jc w:val="both"/>
    </w:pPr>
    <w:rPr>
      <w:rFonts w:eastAsiaTheme="minorHAnsi" w:cstheme="minorHAnsi"/>
      <w:sz w:val="22"/>
      <w:szCs w:val="22"/>
      <w:lang w:eastAsia="en-US"/>
    </w:rPr>
  </w:style>
  <w:style w:type="character" w:customStyle="1" w:styleId="ref-journal">
    <w:name w:val="ref-journal"/>
    <w:basedOn w:val="DefaultParagraphFont"/>
    <w:rsid w:val="002E3ABB"/>
  </w:style>
  <w:style w:type="character" w:customStyle="1" w:styleId="ref-vol">
    <w:name w:val="ref-vol"/>
    <w:basedOn w:val="DefaultParagraphFont"/>
    <w:rsid w:val="002E3ABB"/>
  </w:style>
  <w:style w:type="character" w:customStyle="1" w:styleId="ref-title">
    <w:name w:val="ref-title"/>
    <w:basedOn w:val="DefaultParagraphFont"/>
    <w:rsid w:val="002E3ABB"/>
  </w:style>
  <w:style w:type="paragraph" w:customStyle="1" w:styleId="Style1">
    <w:name w:val="Style1"/>
    <w:basedOn w:val="Normal"/>
    <w:link w:val="Style1Char"/>
    <w:rsid w:val="002E3ABB"/>
    <w:pPr>
      <w:spacing w:after="240" w:line="276" w:lineRule="auto"/>
      <w:jc w:val="center"/>
    </w:pPr>
    <w:rPr>
      <w:rFonts w:eastAsiaTheme="minorHAnsi" w:cstheme="minorHAnsi"/>
      <w:sz w:val="22"/>
      <w:szCs w:val="22"/>
      <w:lang w:eastAsia="en-US"/>
      <w14:textOutline w14:w="9525" w14:cap="rnd" w14:cmpd="sng" w14:algn="ctr">
        <w14:solidFill>
          <w14:schemeClr w14:val="tx1"/>
        </w14:solidFill>
        <w14:prstDash w14:val="solid"/>
        <w14:bevel/>
      </w14:textOutline>
    </w:rPr>
  </w:style>
  <w:style w:type="character" w:customStyle="1" w:styleId="Style1Char">
    <w:name w:val="Style1 Char"/>
    <w:basedOn w:val="DefaultParagraphFont"/>
    <w:link w:val="Style1"/>
    <w:rsid w:val="002E3ABB"/>
    <w:rPr>
      <w:rFonts w:ascii="Times New Roman" w:eastAsiaTheme="minorHAnsi" w:hAnsi="Times New Roman" w:cstheme="minorHAnsi"/>
      <w:sz w:val="22"/>
      <w:szCs w:val="22"/>
      <w:lang w:eastAsia="en-US"/>
      <w14:textOutline w14:w="9525" w14:cap="rnd" w14:cmpd="sng" w14:algn="ctr">
        <w14:solidFill>
          <w14:schemeClr w14:val="tx1"/>
        </w14:solidFill>
        <w14:prstDash w14:val="solid"/>
        <w14:bevel/>
      </w14:textOutline>
    </w:rPr>
  </w:style>
  <w:style w:type="paragraph" w:customStyle="1" w:styleId="References">
    <w:name w:val="References"/>
    <w:basedOn w:val="FootnoteText"/>
    <w:link w:val="ReferencesChar"/>
    <w:rsid w:val="002E3ABB"/>
    <w:pPr>
      <w:numPr>
        <w:numId w:val="3"/>
      </w:numPr>
      <w:spacing w:after="120" w:line="259" w:lineRule="auto"/>
    </w:pPr>
    <w:rPr>
      <w:rFonts w:ascii="Yu Mincho Light" w:hAnsi="Yu Mincho Light" w:cs="Yu Mincho Light"/>
    </w:rPr>
  </w:style>
  <w:style w:type="character" w:customStyle="1" w:styleId="ReferencesChar">
    <w:name w:val="References Char"/>
    <w:basedOn w:val="FootnoteTextChar"/>
    <w:link w:val="References"/>
    <w:rsid w:val="002E3ABB"/>
    <w:rPr>
      <w:rFonts w:ascii="Yu Mincho Light" w:eastAsiaTheme="minorHAnsi" w:hAnsi="Yu Mincho Light" w:cs="Yu Mincho Light"/>
      <w:sz w:val="20"/>
      <w:szCs w:val="20"/>
      <w:lang w:eastAsia="en-US"/>
    </w:rPr>
  </w:style>
  <w:style w:type="paragraph" w:customStyle="1" w:styleId="Appendix">
    <w:name w:val="Appendix"/>
    <w:basedOn w:val="Heading1Unnumbered"/>
    <w:link w:val="AppendixChar"/>
    <w:qFormat/>
    <w:rsid w:val="002E3ABB"/>
    <w:pPr>
      <w:numPr>
        <w:ilvl w:val="1"/>
        <w:numId w:val="4"/>
      </w:numPr>
    </w:pPr>
    <w:rPr>
      <w:iCs w:val="0"/>
    </w:rPr>
  </w:style>
  <w:style w:type="character" w:customStyle="1" w:styleId="Heading1UnnumberedChar">
    <w:name w:val="Heading 1 (Unnumbered) Char"/>
    <w:basedOn w:val="DefaultParagraphFont"/>
    <w:link w:val="Heading1Unnumbered"/>
    <w:uiPriority w:val="2"/>
    <w:rsid w:val="002E3ABB"/>
    <w:rPr>
      <w:rFonts w:ascii="Times New Roman" w:eastAsiaTheme="minorHAnsi" w:hAnsi="Times New Roman"/>
      <w:bCs/>
      <w:i/>
      <w:iCs/>
      <w:color w:val="E97132" w:themeColor="accent2"/>
      <w:lang w:eastAsia="en-US"/>
    </w:rPr>
  </w:style>
  <w:style w:type="character" w:customStyle="1" w:styleId="AppendixChar">
    <w:name w:val="Appendix Char"/>
    <w:basedOn w:val="Heading1UnnumberedChar"/>
    <w:link w:val="Appendix"/>
    <w:rsid w:val="002E3ABB"/>
    <w:rPr>
      <w:rFonts w:ascii="Times New Roman" w:eastAsiaTheme="minorHAnsi" w:hAnsi="Times New Roman"/>
      <w:b/>
      <w:bCs/>
      <w:i/>
      <w:iCs w:val="0"/>
      <w:color w:val="E97132" w:themeColor="accent2"/>
      <w:lang w:eastAsia="en-US"/>
    </w:rPr>
  </w:style>
  <w:style w:type="paragraph" w:customStyle="1" w:styleId="IndentedLevel1">
    <w:name w:val="Indented Level 1"/>
    <w:basedOn w:val="Normal"/>
    <w:link w:val="IndentedLevel1Char"/>
    <w:qFormat/>
    <w:rsid w:val="002E3ABB"/>
    <w:pPr>
      <w:spacing w:after="240" w:line="276" w:lineRule="auto"/>
      <w:ind w:left="360"/>
      <w:jc w:val="both"/>
    </w:pPr>
    <w:rPr>
      <w:rFonts w:eastAsiaTheme="minorHAnsi" w:cstheme="minorHAnsi"/>
      <w:sz w:val="18"/>
      <w:lang w:eastAsia="en-US"/>
    </w:rPr>
  </w:style>
  <w:style w:type="paragraph" w:customStyle="1" w:styleId="Bullet2">
    <w:name w:val="Bullet 2"/>
    <w:basedOn w:val="Bullet"/>
    <w:link w:val="Bullet2Char"/>
    <w:autoRedefine/>
    <w:qFormat/>
    <w:rsid w:val="002E3ABB"/>
    <w:pPr>
      <w:numPr>
        <w:numId w:val="18"/>
      </w:numPr>
    </w:pPr>
  </w:style>
  <w:style w:type="character" w:customStyle="1" w:styleId="IndentedLevel1Char">
    <w:name w:val="Indented Level 1 Char"/>
    <w:basedOn w:val="DefaultParagraphFont"/>
    <w:link w:val="IndentedLevel1"/>
    <w:rsid w:val="002E3ABB"/>
    <w:rPr>
      <w:rFonts w:ascii="Times New Roman" w:eastAsiaTheme="minorHAnsi" w:hAnsi="Times New Roman" w:cstheme="minorHAnsi"/>
      <w:sz w:val="18"/>
      <w:lang w:eastAsia="en-US"/>
    </w:rPr>
  </w:style>
  <w:style w:type="character" w:customStyle="1" w:styleId="BulletChar">
    <w:name w:val="Bullet Char"/>
    <w:basedOn w:val="DefaultParagraphFont"/>
    <w:link w:val="Bullet"/>
    <w:uiPriority w:val="1"/>
    <w:rsid w:val="002E3ABB"/>
    <w:rPr>
      <w:rFonts w:ascii="Verdana" w:eastAsiaTheme="minorHAnsi" w:hAnsi="Verdana" w:cstheme="minorHAnsi"/>
      <w:color w:val="000000" w:themeColor="text1"/>
      <w:sz w:val="18"/>
      <w:szCs w:val="19"/>
      <w:lang w:eastAsia="en-US"/>
    </w:rPr>
  </w:style>
  <w:style w:type="character" w:customStyle="1" w:styleId="Bullet2Char">
    <w:name w:val="Bullet 2 Char"/>
    <w:basedOn w:val="BulletChar"/>
    <w:link w:val="Bullet2"/>
    <w:rsid w:val="002E3ABB"/>
    <w:rPr>
      <w:rFonts w:ascii="Verdana" w:eastAsiaTheme="minorHAnsi" w:hAnsi="Verdana" w:cstheme="minorHAnsi"/>
      <w:color w:val="000000" w:themeColor="text1"/>
      <w:sz w:val="18"/>
      <w:szCs w:val="19"/>
      <w:lang w:eastAsia="en-US"/>
    </w:rPr>
  </w:style>
  <w:style w:type="paragraph" w:customStyle="1" w:styleId="BulletList1">
    <w:name w:val="Bullet List 1"/>
    <w:basedOn w:val="Normal"/>
    <w:rsid w:val="002E3ABB"/>
    <w:pPr>
      <w:numPr>
        <w:numId w:val="6"/>
      </w:numPr>
      <w:spacing w:before="120" w:after="240" w:line="276" w:lineRule="auto"/>
      <w:jc w:val="both"/>
    </w:pPr>
    <w:rPr>
      <w:rFonts w:ascii="Verdana" w:eastAsiaTheme="minorHAnsi" w:hAnsi="Verdana" w:cstheme="minorHAnsi"/>
      <w:sz w:val="18"/>
      <w:szCs w:val="20"/>
      <w:lang w:eastAsia="en-US"/>
    </w:rPr>
  </w:style>
  <w:style w:type="paragraph" w:customStyle="1" w:styleId="Heading1NoTOC">
    <w:name w:val="Heading 1 NoTOC"/>
    <w:basedOn w:val="Heading1"/>
    <w:rsid w:val="002E3ABB"/>
    <w:pPr>
      <w:keepNext w:val="0"/>
      <w:keepLines w:val="0"/>
      <w:spacing w:before="720" w:after="240" w:line="276" w:lineRule="auto"/>
      <w:jc w:val="both"/>
      <w:outlineLvl w:val="9"/>
    </w:pPr>
    <w:rPr>
      <w:rFonts w:eastAsiaTheme="minorHAnsi" w:cstheme="minorBidi"/>
      <w:b w:val="0"/>
      <w:color w:val="E97132" w:themeColor="accent2"/>
      <w:sz w:val="26"/>
      <w:szCs w:val="32"/>
      <w:lang w:eastAsia="en-US"/>
    </w:rPr>
  </w:style>
  <w:style w:type="paragraph" w:customStyle="1" w:styleId="TitleNoToc">
    <w:name w:val="Title NoToc"/>
    <w:basedOn w:val="Title"/>
    <w:next w:val="Normal"/>
    <w:rsid w:val="002E3ABB"/>
    <w:pPr>
      <w:keepNext/>
      <w:spacing w:before="600" w:after="480"/>
      <w:contextualSpacing w:val="0"/>
      <w:jc w:val="center"/>
    </w:pPr>
    <w:rPr>
      <w:rFonts w:ascii="Yu Mincho Light" w:eastAsia="Yu Mincho Light" w:hAnsi="Yu Mincho Light" w:cs="Yu Mincho Light"/>
      <w:iCs/>
      <w:caps/>
      <w:spacing w:val="0"/>
      <w:kern w:val="0"/>
      <w:sz w:val="22"/>
      <w:szCs w:val="28"/>
      <w:lang w:eastAsia="en-US"/>
    </w:rPr>
  </w:style>
  <w:style w:type="paragraph" w:customStyle="1" w:styleId="TitleApp">
    <w:name w:val="Title App"/>
    <w:next w:val="Normal"/>
    <w:rsid w:val="002E3ABB"/>
    <w:pPr>
      <w:spacing w:before="240" w:after="0" w:line="240" w:lineRule="auto"/>
      <w:jc w:val="center"/>
    </w:pPr>
    <w:rPr>
      <w:rFonts w:ascii="Yu Mincho Light" w:eastAsia="Yu Mincho Light" w:hAnsi="Yu Mincho Light" w:cs="Times New Roman"/>
      <w:b/>
      <w:caps/>
      <w:sz w:val="20"/>
      <w:szCs w:val="20"/>
      <w:lang w:eastAsia="en-US"/>
    </w:rPr>
  </w:style>
  <w:style w:type="paragraph" w:styleId="TOC4">
    <w:name w:val="toc 4"/>
    <w:basedOn w:val="TOC1"/>
    <w:next w:val="Normal"/>
    <w:rsid w:val="002E3ABB"/>
    <w:pPr>
      <w:tabs>
        <w:tab w:val="right" w:leader="dot" w:pos="9468"/>
      </w:tabs>
      <w:spacing w:before="40" w:line="240" w:lineRule="auto"/>
      <w:ind w:left="851" w:right="567" w:hanging="851"/>
    </w:pPr>
    <w:rPr>
      <w:rFonts w:eastAsia="Yu Mincho Light" w:cs="Times New Roman"/>
      <w:noProof w:val="0"/>
      <w:szCs w:val="22"/>
    </w:rPr>
  </w:style>
  <w:style w:type="paragraph" w:styleId="TOC5">
    <w:name w:val="toc 5"/>
    <w:basedOn w:val="TOC1"/>
    <w:next w:val="Normal"/>
    <w:rsid w:val="002E3ABB"/>
    <w:pPr>
      <w:tabs>
        <w:tab w:val="right" w:leader="dot" w:pos="9468"/>
      </w:tabs>
      <w:spacing w:line="240" w:lineRule="auto"/>
      <w:ind w:left="851" w:right="567" w:hanging="851"/>
    </w:pPr>
    <w:rPr>
      <w:rFonts w:eastAsia="Yu Mincho Light" w:cs="Times New Roman"/>
      <w:noProof w:val="0"/>
    </w:rPr>
  </w:style>
  <w:style w:type="paragraph" w:styleId="TOC6">
    <w:name w:val="toc 6"/>
    <w:basedOn w:val="TOC1"/>
    <w:next w:val="Normal"/>
    <w:rsid w:val="002E3ABB"/>
    <w:pPr>
      <w:tabs>
        <w:tab w:val="right" w:leader="dot" w:pos="9468"/>
      </w:tabs>
      <w:spacing w:line="240" w:lineRule="auto"/>
      <w:ind w:left="851" w:right="567" w:hanging="851"/>
    </w:pPr>
    <w:rPr>
      <w:rFonts w:eastAsia="Yu Mincho Light" w:cs="Times New Roman"/>
      <w:noProof w:val="0"/>
    </w:rPr>
  </w:style>
  <w:style w:type="paragraph" w:customStyle="1" w:styleId="Heading1NoBreak">
    <w:name w:val="Heading 1 NoBreak"/>
    <w:basedOn w:val="Heading1"/>
    <w:next w:val="Normal"/>
    <w:rsid w:val="002E3ABB"/>
    <w:pPr>
      <w:keepNext w:val="0"/>
      <w:keepLines w:val="0"/>
      <w:spacing w:before="720" w:after="240" w:line="276" w:lineRule="auto"/>
      <w:ind w:left="1062" w:hanging="432"/>
      <w:jc w:val="both"/>
    </w:pPr>
    <w:rPr>
      <w:rFonts w:eastAsiaTheme="minorHAnsi" w:cstheme="minorBidi"/>
      <w:b w:val="0"/>
      <w:color w:val="E97132" w:themeColor="accent2"/>
      <w:sz w:val="26"/>
      <w:szCs w:val="32"/>
      <w:lang w:eastAsia="en-US"/>
    </w:rPr>
  </w:style>
  <w:style w:type="paragraph" w:customStyle="1" w:styleId="BulletList2">
    <w:name w:val="Bullet List 2"/>
    <w:basedOn w:val="Normal"/>
    <w:rsid w:val="002E3ABB"/>
    <w:pPr>
      <w:numPr>
        <w:numId w:val="7"/>
      </w:numPr>
      <w:spacing w:before="120" w:after="240" w:line="276" w:lineRule="auto"/>
      <w:jc w:val="both"/>
    </w:pPr>
    <w:rPr>
      <w:rFonts w:ascii="Verdana" w:eastAsiaTheme="minorHAnsi" w:hAnsi="Verdana" w:cstheme="minorHAnsi"/>
      <w:sz w:val="18"/>
      <w:szCs w:val="20"/>
      <w:lang w:eastAsia="en-US"/>
    </w:rPr>
  </w:style>
  <w:style w:type="paragraph" w:customStyle="1" w:styleId="BulletList3">
    <w:name w:val="Bullet List 3"/>
    <w:basedOn w:val="Normal"/>
    <w:rsid w:val="002E3ABB"/>
    <w:pPr>
      <w:numPr>
        <w:numId w:val="8"/>
      </w:numPr>
      <w:spacing w:before="120" w:after="240" w:line="276" w:lineRule="auto"/>
      <w:jc w:val="both"/>
    </w:pPr>
    <w:rPr>
      <w:rFonts w:ascii="Verdana" w:eastAsiaTheme="minorHAnsi" w:hAnsi="Verdana" w:cstheme="minorHAnsi"/>
      <w:sz w:val="18"/>
      <w:szCs w:val="20"/>
      <w:lang w:eastAsia="en-US"/>
    </w:rPr>
  </w:style>
  <w:style w:type="character" w:customStyle="1" w:styleId="BoldCharacter">
    <w:name w:val="Bold Character"/>
    <w:rsid w:val="002E3ABB"/>
    <w:rPr>
      <w:b/>
    </w:rPr>
  </w:style>
  <w:style w:type="character" w:customStyle="1" w:styleId="InstructionsTextChar">
    <w:name w:val="Instructions Text Char"/>
    <w:link w:val="InstructionsText"/>
    <w:rsid w:val="002E3ABB"/>
    <w:rPr>
      <w:rFonts w:eastAsia="MS Mincho"/>
      <w:color w:val="000000"/>
      <w:shd w:val="clear" w:color="auto" w:fill="FFCC66"/>
    </w:rPr>
  </w:style>
  <w:style w:type="paragraph" w:customStyle="1" w:styleId="NumberList">
    <w:name w:val="Number List"/>
    <w:basedOn w:val="Normal"/>
    <w:rsid w:val="002E3ABB"/>
    <w:pPr>
      <w:numPr>
        <w:numId w:val="5"/>
      </w:numPr>
      <w:spacing w:before="120" w:after="240" w:line="276" w:lineRule="auto"/>
      <w:jc w:val="both"/>
    </w:pPr>
    <w:rPr>
      <w:rFonts w:ascii="Verdana" w:eastAsiaTheme="minorHAnsi" w:hAnsi="Verdana" w:cstheme="minorHAnsi"/>
      <w:sz w:val="18"/>
      <w:szCs w:val="20"/>
      <w:lang w:eastAsia="en-US"/>
    </w:rPr>
  </w:style>
  <w:style w:type="paragraph" w:customStyle="1" w:styleId="xCoverFooterConfi">
    <w:name w:val="xCoverFooter_Confi"/>
    <w:basedOn w:val="xCover"/>
    <w:rsid w:val="002E3ABB"/>
    <w:pPr>
      <w:spacing w:after="240"/>
      <w:jc w:val="center"/>
    </w:pPr>
  </w:style>
  <w:style w:type="paragraph" w:customStyle="1" w:styleId="TblTextCenter">
    <w:name w:val="Tbl Text Center"/>
    <w:basedOn w:val="TblTextLeft"/>
    <w:link w:val="TblTextCenterChar"/>
    <w:rsid w:val="002E3ABB"/>
    <w:pPr>
      <w:jc w:val="center"/>
    </w:pPr>
  </w:style>
  <w:style w:type="paragraph" w:customStyle="1" w:styleId="TblTextLeft">
    <w:name w:val="Tbl Text Left"/>
    <w:link w:val="TblTextLeftCar"/>
    <w:rsid w:val="002E3ABB"/>
    <w:pPr>
      <w:spacing w:before="60" w:after="60" w:line="240" w:lineRule="auto"/>
    </w:pPr>
    <w:rPr>
      <w:rFonts w:ascii="Yu Mincho Light" w:eastAsia="Yu Mincho Light" w:hAnsi="Yu Mincho Light" w:cs="Times New Roman"/>
      <w:sz w:val="20"/>
      <w:szCs w:val="20"/>
      <w:lang w:eastAsia="en-US"/>
    </w:rPr>
  </w:style>
  <w:style w:type="paragraph" w:customStyle="1" w:styleId="TblHeadingLeft">
    <w:name w:val="Tbl Heading Left"/>
    <w:rsid w:val="002E3ABB"/>
    <w:pPr>
      <w:spacing w:before="60" w:after="60" w:line="240" w:lineRule="auto"/>
    </w:pPr>
    <w:rPr>
      <w:rFonts w:ascii="Yu Mincho Light" w:eastAsia="Yu Mincho Light" w:hAnsi="Yu Mincho Light" w:cs="Yu Mincho Light"/>
      <w:b/>
      <w:noProof/>
      <w:sz w:val="20"/>
      <w:szCs w:val="20"/>
      <w:lang w:val="de-DE" w:eastAsia="en-US"/>
    </w:rPr>
  </w:style>
  <w:style w:type="paragraph" w:customStyle="1" w:styleId="TblFigFootnote">
    <w:name w:val="Tbl Fig Footnote"/>
    <w:link w:val="TblFigFootnoteCar"/>
    <w:rsid w:val="002E3ABB"/>
    <w:pPr>
      <w:keepLines/>
      <w:adjustRightInd w:val="0"/>
      <w:snapToGrid w:val="0"/>
      <w:spacing w:before="20" w:after="20" w:line="240" w:lineRule="auto"/>
    </w:pPr>
    <w:rPr>
      <w:rFonts w:ascii="Yu Mincho Light" w:eastAsia="Yu Mincho Light" w:hAnsi="Yu Mincho Light" w:cs="Times New Roman"/>
      <w:sz w:val="18"/>
      <w:szCs w:val="20"/>
      <w:lang w:eastAsia="en-US"/>
    </w:rPr>
  </w:style>
  <w:style w:type="paragraph" w:customStyle="1" w:styleId="TblHeadingCenter">
    <w:name w:val="Tbl Heading Center"/>
    <w:basedOn w:val="TblHeadingLeft"/>
    <w:link w:val="TblHeadingCenterChar"/>
    <w:rsid w:val="002E3ABB"/>
    <w:pPr>
      <w:jc w:val="center"/>
    </w:pPr>
  </w:style>
  <w:style w:type="paragraph" w:customStyle="1" w:styleId="HeaderLandscape">
    <w:name w:val="Header Landscape"/>
    <w:basedOn w:val="Header"/>
    <w:rsid w:val="002E3ABB"/>
    <w:pPr>
      <w:tabs>
        <w:tab w:val="clear" w:pos="4680"/>
        <w:tab w:val="clear" w:pos="9360"/>
        <w:tab w:val="left" w:pos="6804"/>
        <w:tab w:val="right" w:pos="14118"/>
      </w:tabs>
      <w:spacing w:after="240"/>
    </w:pPr>
    <w:rPr>
      <w:rFonts w:eastAsia="Yu Mincho Light" w:cs="Times New Roman"/>
      <w:sz w:val="18"/>
      <w:szCs w:val="20"/>
    </w:rPr>
  </w:style>
  <w:style w:type="paragraph" w:customStyle="1" w:styleId="FooterLandscape">
    <w:name w:val="Footer Landscape"/>
    <w:basedOn w:val="Footer"/>
    <w:rsid w:val="002E3ABB"/>
    <w:pPr>
      <w:tabs>
        <w:tab w:val="clear" w:pos="4680"/>
        <w:tab w:val="clear" w:pos="9360"/>
        <w:tab w:val="right" w:pos="14118"/>
      </w:tabs>
      <w:spacing w:after="240"/>
    </w:pPr>
    <w:rPr>
      <w:rFonts w:eastAsia="Yu Mincho Light" w:cs="Times New Roman"/>
      <w:sz w:val="18"/>
      <w:szCs w:val="20"/>
    </w:rPr>
  </w:style>
  <w:style w:type="character" w:customStyle="1" w:styleId="TblFigFootnoteReference">
    <w:name w:val="Tbl Fig Footnote Reference"/>
    <w:rsid w:val="002E3ABB"/>
    <w:rPr>
      <w:rFonts w:ascii="Yu Mincho Light" w:eastAsia="Yu Mincho Light" w:hAnsi="Yu Mincho Light"/>
      <w:i/>
      <w:dstrike w:val="0"/>
      <w:noProof w:val="0"/>
      <w:position w:val="6"/>
      <w:sz w:val="18"/>
      <w:vertAlign w:val="baseline"/>
      <w:lang w:val="en-US"/>
    </w:rPr>
  </w:style>
  <w:style w:type="paragraph" w:customStyle="1" w:styleId="xCover">
    <w:name w:val="xCover"/>
    <w:link w:val="xCoverCar"/>
    <w:rsid w:val="002E3ABB"/>
    <w:pPr>
      <w:spacing w:before="120" w:after="0" w:line="240" w:lineRule="auto"/>
    </w:pPr>
    <w:rPr>
      <w:rFonts w:ascii="Yu Mincho Light" w:eastAsia="Yu Mincho Light" w:hAnsi="Yu Mincho Light" w:cs="Times New Roman"/>
      <w:sz w:val="20"/>
      <w:szCs w:val="20"/>
      <w:lang w:eastAsia="en-US"/>
    </w:rPr>
  </w:style>
  <w:style w:type="paragraph" w:customStyle="1" w:styleId="xCoverAddress">
    <w:name w:val="xCoverAddress"/>
    <w:basedOn w:val="xCover"/>
    <w:rsid w:val="002E3ABB"/>
    <w:pPr>
      <w:spacing w:before="0"/>
    </w:pPr>
  </w:style>
  <w:style w:type="paragraph" w:customStyle="1" w:styleId="xCoverDocType">
    <w:name w:val="xCoverDocType"/>
    <w:basedOn w:val="xCover"/>
    <w:rsid w:val="002E3ABB"/>
    <w:pPr>
      <w:spacing w:before="360"/>
      <w:jc w:val="center"/>
    </w:pPr>
    <w:rPr>
      <w:b/>
      <w:caps/>
      <w:sz w:val="28"/>
    </w:rPr>
  </w:style>
  <w:style w:type="paragraph" w:customStyle="1" w:styleId="xCoverDocTitle">
    <w:name w:val="xCoverDocTitle"/>
    <w:basedOn w:val="xCover"/>
    <w:rsid w:val="002E3ABB"/>
    <w:pPr>
      <w:spacing w:before="240"/>
      <w:jc w:val="center"/>
    </w:pPr>
    <w:rPr>
      <w:b/>
      <w:sz w:val="24"/>
    </w:rPr>
  </w:style>
  <w:style w:type="paragraph" w:customStyle="1" w:styleId="xCoverFooter">
    <w:name w:val="xCoverFooter"/>
    <w:basedOn w:val="xCover"/>
    <w:rsid w:val="002E3ABB"/>
    <w:pPr>
      <w:jc w:val="center"/>
    </w:pPr>
    <w:rPr>
      <w:sz w:val="18"/>
    </w:rPr>
  </w:style>
  <w:style w:type="paragraph" w:styleId="MacroText">
    <w:name w:val="macro"/>
    <w:link w:val="MacroTextChar"/>
    <w:semiHidden/>
    <w:rsid w:val="002E3A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Yu Mincho Light" w:eastAsia="Yu Mincho Light" w:hAnsi="Yu Mincho Light" w:cs="Times New Roman"/>
      <w:sz w:val="20"/>
      <w:szCs w:val="20"/>
      <w:lang w:eastAsia="en-US"/>
    </w:rPr>
  </w:style>
  <w:style w:type="character" w:customStyle="1" w:styleId="MacroTextChar">
    <w:name w:val="Macro Text Char"/>
    <w:basedOn w:val="DefaultParagraphFont"/>
    <w:link w:val="MacroText"/>
    <w:semiHidden/>
    <w:rsid w:val="002E3ABB"/>
    <w:rPr>
      <w:rFonts w:ascii="Yu Mincho Light" w:eastAsia="Yu Mincho Light" w:hAnsi="Yu Mincho Light" w:cs="Times New Roman"/>
      <w:sz w:val="20"/>
      <w:szCs w:val="20"/>
      <w:lang w:eastAsia="en-US"/>
    </w:rPr>
  </w:style>
  <w:style w:type="paragraph" w:styleId="TOC7">
    <w:name w:val="toc 7"/>
    <w:basedOn w:val="TOC6"/>
    <w:next w:val="Normal"/>
    <w:rsid w:val="002E3ABB"/>
  </w:style>
  <w:style w:type="paragraph" w:styleId="TOC8">
    <w:name w:val="toc 8"/>
    <w:basedOn w:val="TOC6"/>
    <w:next w:val="Normal"/>
    <w:rsid w:val="002E3ABB"/>
  </w:style>
  <w:style w:type="paragraph" w:styleId="TOC9">
    <w:name w:val="toc 9"/>
    <w:basedOn w:val="TOC6"/>
    <w:next w:val="Normal"/>
    <w:rsid w:val="002E3ABB"/>
  </w:style>
  <w:style w:type="paragraph" w:customStyle="1" w:styleId="SubheadingProtocolOutline">
    <w:name w:val="Subheading Protocol Outline"/>
    <w:next w:val="Normal"/>
    <w:rsid w:val="002E3ABB"/>
    <w:pPr>
      <w:keepNext/>
      <w:spacing w:before="120" w:after="120" w:line="240" w:lineRule="auto"/>
    </w:pPr>
    <w:rPr>
      <w:rFonts w:ascii="Yu Mincho Light" w:eastAsia="Yu Mincho Light" w:hAnsi="Yu Mincho Light" w:cs="Times New Roman"/>
      <w:b/>
      <w:noProof/>
      <w:color w:val="000000"/>
      <w:kern w:val="22"/>
      <w:szCs w:val="20"/>
      <w:lang w:val="en-GB" w:eastAsia="en-US"/>
    </w:rPr>
  </w:style>
  <w:style w:type="paragraph" w:customStyle="1" w:styleId="Heading1NoNumbering">
    <w:name w:val="Heading 1 NoNumbering"/>
    <w:basedOn w:val="Heading1"/>
    <w:next w:val="Normal"/>
    <w:rsid w:val="002E3ABB"/>
    <w:pPr>
      <w:keepNext w:val="0"/>
      <w:keepLines w:val="0"/>
      <w:tabs>
        <w:tab w:val="num" w:pos="360"/>
      </w:tabs>
      <w:spacing w:before="720" w:after="240" w:line="276" w:lineRule="auto"/>
      <w:ind w:left="357" w:hanging="357"/>
      <w:jc w:val="both"/>
    </w:pPr>
    <w:rPr>
      <w:rFonts w:eastAsiaTheme="minorHAnsi" w:cstheme="minorBidi"/>
      <w:b w:val="0"/>
      <w:color w:val="E97132" w:themeColor="accent2"/>
      <w:sz w:val="26"/>
      <w:szCs w:val="32"/>
      <w:lang w:eastAsia="en-US"/>
    </w:rPr>
  </w:style>
  <w:style w:type="paragraph" w:customStyle="1" w:styleId="Normalnospace">
    <w:name w:val="Normal nospace"/>
    <w:basedOn w:val="Normal"/>
    <w:rsid w:val="002E3ABB"/>
    <w:pPr>
      <w:spacing w:after="240" w:line="276" w:lineRule="auto"/>
      <w:jc w:val="both"/>
    </w:pPr>
    <w:rPr>
      <w:rFonts w:eastAsiaTheme="minorHAnsi" w:cstheme="minorHAnsi"/>
      <w:sz w:val="18"/>
      <w:lang w:eastAsia="en-US"/>
    </w:rPr>
  </w:style>
  <w:style w:type="paragraph" w:customStyle="1" w:styleId="PTTermHeading">
    <w:name w:val="PT Term Heading"/>
    <w:basedOn w:val="Normal"/>
    <w:rsid w:val="002E3ABB"/>
    <w:pPr>
      <w:spacing w:after="240" w:line="276" w:lineRule="auto"/>
      <w:jc w:val="both"/>
    </w:pPr>
    <w:rPr>
      <w:rFonts w:eastAsia="Times New Roman" w:cs="Yu Mincho Light"/>
      <w:b/>
      <w:bCs/>
      <w:i/>
      <w:iCs/>
      <w:sz w:val="22"/>
      <w:lang w:eastAsia="en-US"/>
    </w:rPr>
  </w:style>
  <w:style w:type="paragraph" w:customStyle="1" w:styleId="SOCHeading">
    <w:name w:val="SOC Heading"/>
    <w:basedOn w:val="Normal"/>
    <w:rsid w:val="002E3ABB"/>
    <w:pPr>
      <w:spacing w:after="240" w:line="276" w:lineRule="auto"/>
      <w:jc w:val="both"/>
      <w:outlineLvl w:val="3"/>
    </w:pPr>
    <w:rPr>
      <w:rFonts w:eastAsia="Times New Roman" w:cs="Yu Mincho Light"/>
      <w:b/>
      <w:sz w:val="22"/>
      <w:szCs w:val="20"/>
      <w:u w:val="single"/>
      <w:lang w:eastAsia="en-US"/>
    </w:rPr>
  </w:style>
  <w:style w:type="paragraph" w:customStyle="1" w:styleId="AventisComment">
    <w:name w:val="Aventis Comment"/>
    <w:basedOn w:val="Normal"/>
    <w:rsid w:val="002E3ABB"/>
    <w:pPr>
      <w:spacing w:after="240" w:line="276" w:lineRule="auto"/>
      <w:jc w:val="both"/>
    </w:pPr>
    <w:rPr>
      <w:rFonts w:eastAsiaTheme="minorHAnsi" w:cstheme="minorHAnsi"/>
      <w:i/>
      <w:sz w:val="18"/>
      <w:szCs w:val="20"/>
      <w:lang w:eastAsia="en-US"/>
    </w:rPr>
  </w:style>
  <w:style w:type="character" w:styleId="Strong">
    <w:name w:val="Strong"/>
    <w:uiPriority w:val="22"/>
    <w:qFormat/>
    <w:rsid w:val="002E3ABB"/>
    <w:rPr>
      <w:b/>
      <w:bCs/>
    </w:rPr>
  </w:style>
  <w:style w:type="paragraph" w:styleId="BlockText">
    <w:name w:val="Block Text"/>
    <w:basedOn w:val="Normal"/>
    <w:rsid w:val="002E3ABB"/>
    <w:pPr>
      <w:spacing w:after="120" w:line="276" w:lineRule="auto"/>
      <w:ind w:left="1440" w:right="1440"/>
      <w:jc w:val="both"/>
    </w:pPr>
    <w:rPr>
      <w:rFonts w:eastAsiaTheme="minorHAnsi" w:cstheme="minorHAnsi"/>
      <w:sz w:val="18"/>
      <w:lang w:eastAsia="en-US"/>
    </w:rPr>
  </w:style>
  <w:style w:type="paragraph" w:styleId="BalloonText">
    <w:name w:val="Balloon Text"/>
    <w:basedOn w:val="Normal"/>
    <w:link w:val="BalloonTextChar"/>
    <w:rsid w:val="002E3ABB"/>
    <w:pPr>
      <w:spacing w:after="240" w:line="276" w:lineRule="auto"/>
      <w:jc w:val="both"/>
    </w:pPr>
    <w:rPr>
      <w:rFonts w:eastAsiaTheme="minorHAnsi" w:cs="Yu Mincho Light"/>
      <w:sz w:val="16"/>
      <w:szCs w:val="16"/>
      <w:lang w:eastAsia="en-US"/>
    </w:rPr>
  </w:style>
  <w:style w:type="character" w:customStyle="1" w:styleId="BalloonTextChar">
    <w:name w:val="Balloon Text Char"/>
    <w:basedOn w:val="DefaultParagraphFont"/>
    <w:link w:val="BalloonText"/>
    <w:rsid w:val="002E3ABB"/>
    <w:rPr>
      <w:rFonts w:ascii="Times New Roman" w:eastAsiaTheme="minorHAnsi" w:hAnsi="Times New Roman" w:cs="Yu Mincho Light"/>
      <w:sz w:val="16"/>
      <w:szCs w:val="16"/>
      <w:lang w:eastAsia="en-US"/>
    </w:rPr>
  </w:style>
  <w:style w:type="paragraph" w:customStyle="1" w:styleId="ListNumbered">
    <w:name w:val="List Numbered"/>
    <w:basedOn w:val="Normal"/>
    <w:rsid w:val="002E3ABB"/>
    <w:pPr>
      <w:tabs>
        <w:tab w:val="num" w:pos="1080"/>
      </w:tabs>
      <w:spacing w:before="120" w:after="240" w:line="276" w:lineRule="auto"/>
      <w:ind w:left="1080" w:hanging="360"/>
      <w:jc w:val="both"/>
    </w:pPr>
    <w:rPr>
      <w:rFonts w:eastAsiaTheme="minorHAnsi" w:cstheme="minorHAnsi"/>
      <w:sz w:val="18"/>
      <w:lang w:eastAsia="en-US"/>
    </w:rPr>
  </w:style>
  <w:style w:type="paragraph" w:customStyle="1" w:styleId="ListBulletLevel1">
    <w:name w:val="List Bullet Level 1"/>
    <w:basedOn w:val="Normal"/>
    <w:rsid w:val="002E3ABB"/>
    <w:pPr>
      <w:numPr>
        <w:numId w:val="11"/>
      </w:numPr>
      <w:spacing w:before="120" w:after="240" w:line="276" w:lineRule="auto"/>
      <w:jc w:val="both"/>
    </w:pPr>
    <w:rPr>
      <w:rFonts w:ascii="Verdana" w:eastAsiaTheme="minorHAnsi" w:hAnsi="Verdana" w:cstheme="minorHAnsi"/>
      <w:sz w:val="18"/>
      <w:lang w:eastAsia="en-US"/>
    </w:rPr>
  </w:style>
  <w:style w:type="paragraph" w:customStyle="1" w:styleId="ListAlphabeticalLevel1">
    <w:name w:val="List Alphabetical Level 1"/>
    <w:basedOn w:val="Normal"/>
    <w:rsid w:val="002E3ABB"/>
    <w:pPr>
      <w:tabs>
        <w:tab w:val="num" w:pos="1800"/>
      </w:tabs>
      <w:spacing w:before="120" w:after="240" w:line="276" w:lineRule="auto"/>
      <w:ind w:left="1800" w:hanging="360"/>
      <w:jc w:val="both"/>
    </w:pPr>
    <w:rPr>
      <w:rFonts w:eastAsiaTheme="minorHAnsi" w:cstheme="minorHAnsi"/>
      <w:sz w:val="18"/>
      <w:lang w:eastAsia="en-US"/>
    </w:rPr>
  </w:style>
  <w:style w:type="paragraph" w:customStyle="1" w:styleId="ListBulletLevel2">
    <w:name w:val="List Bullet Level 2"/>
    <w:basedOn w:val="Normal"/>
    <w:rsid w:val="002E3ABB"/>
    <w:pPr>
      <w:numPr>
        <w:numId w:val="12"/>
      </w:numPr>
      <w:spacing w:before="120" w:after="240" w:line="276" w:lineRule="auto"/>
      <w:jc w:val="both"/>
    </w:pPr>
    <w:rPr>
      <w:rFonts w:ascii="Verdana" w:eastAsiaTheme="minorHAnsi" w:hAnsi="Verdana" w:cstheme="minorHAnsi"/>
      <w:sz w:val="18"/>
      <w:szCs w:val="20"/>
      <w:lang w:eastAsia="en-US"/>
    </w:rPr>
  </w:style>
  <w:style w:type="paragraph" w:customStyle="1" w:styleId="InstructionsText">
    <w:name w:val="Instructions Text"/>
    <w:basedOn w:val="Normal"/>
    <w:next w:val="Normal"/>
    <w:link w:val="InstructionsTextChar"/>
    <w:rsid w:val="002E3ABB"/>
    <w:pPr>
      <w:shd w:val="clear" w:color="auto" w:fill="FFCC66"/>
      <w:spacing w:before="40" w:after="40" w:line="276" w:lineRule="auto"/>
      <w:jc w:val="both"/>
    </w:pPr>
    <w:rPr>
      <w:rFonts w:eastAsia="MS Mincho"/>
      <w:color w:val="000000"/>
      <w:shd w:val="clear" w:color="auto" w:fill="FFCC66"/>
    </w:rPr>
  </w:style>
  <w:style w:type="paragraph" w:styleId="TableofAuthorities">
    <w:name w:val="table of authorities"/>
    <w:basedOn w:val="Normal"/>
    <w:next w:val="Normal"/>
    <w:semiHidden/>
    <w:rsid w:val="002E3ABB"/>
    <w:pPr>
      <w:spacing w:after="240" w:line="276" w:lineRule="auto"/>
      <w:ind w:left="240" w:hanging="240"/>
      <w:jc w:val="both"/>
    </w:pPr>
    <w:rPr>
      <w:rFonts w:eastAsiaTheme="minorHAnsi" w:cstheme="minorHAnsi"/>
      <w:sz w:val="18"/>
      <w:lang w:eastAsia="en-US"/>
    </w:rPr>
  </w:style>
  <w:style w:type="paragraph" w:styleId="Bibliography">
    <w:name w:val="Bibliography"/>
    <w:basedOn w:val="Normal"/>
    <w:next w:val="Normal"/>
    <w:rsid w:val="002E3ABB"/>
    <w:pPr>
      <w:spacing w:after="240" w:line="276" w:lineRule="auto"/>
      <w:ind w:left="357" w:hanging="357"/>
      <w:jc w:val="both"/>
    </w:pPr>
    <w:rPr>
      <w:rFonts w:eastAsiaTheme="minorHAnsi" w:cstheme="minorHAnsi"/>
      <w:sz w:val="18"/>
      <w:lang w:eastAsia="en-US"/>
    </w:rPr>
  </w:style>
  <w:style w:type="character" w:customStyle="1" w:styleId="ReplaceText">
    <w:name w:val="Replace Text"/>
    <w:qFormat/>
    <w:rsid w:val="002E3ABB"/>
    <w:rPr>
      <w:color w:val="FF00FF"/>
    </w:rPr>
  </w:style>
  <w:style w:type="paragraph" w:customStyle="1" w:styleId="ListAlphabeticalLevel2">
    <w:name w:val="List Alphabetical Level 2"/>
    <w:basedOn w:val="ListNumbered"/>
    <w:rsid w:val="002E3ABB"/>
    <w:pPr>
      <w:numPr>
        <w:numId w:val="9"/>
      </w:numPr>
    </w:pPr>
    <w:rPr>
      <w:rFonts w:ascii="Verdana" w:hAnsi="Verdana"/>
    </w:rPr>
  </w:style>
  <w:style w:type="paragraph" w:styleId="Index1">
    <w:name w:val="index 1"/>
    <w:basedOn w:val="Normal"/>
    <w:next w:val="Normal"/>
    <w:rsid w:val="002E3ABB"/>
    <w:pPr>
      <w:tabs>
        <w:tab w:val="left" w:pos="1701"/>
        <w:tab w:val="left" w:pos="3402"/>
        <w:tab w:val="left" w:pos="5103"/>
      </w:tabs>
      <w:spacing w:after="240" w:line="276" w:lineRule="auto"/>
      <w:ind w:left="1701" w:hanging="1701"/>
      <w:jc w:val="both"/>
    </w:pPr>
    <w:rPr>
      <w:rFonts w:eastAsiaTheme="minorHAnsi" w:cstheme="minorHAnsi"/>
      <w:sz w:val="18"/>
      <w:lang w:eastAsia="en-US"/>
    </w:rPr>
  </w:style>
  <w:style w:type="paragraph" w:styleId="TOAHeading">
    <w:name w:val="toa heading"/>
    <w:basedOn w:val="Normal"/>
    <w:next w:val="Normal"/>
    <w:semiHidden/>
    <w:rsid w:val="002E3ABB"/>
    <w:pPr>
      <w:spacing w:before="120" w:after="240" w:line="276" w:lineRule="auto"/>
      <w:jc w:val="both"/>
    </w:pPr>
    <w:rPr>
      <w:rFonts w:eastAsiaTheme="minorHAnsi" w:cs="Yu Mincho Light"/>
      <w:b/>
      <w:bCs/>
      <w:sz w:val="18"/>
      <w:lang w:eastAsia="en-US"/>
    </w:rPr>
  </w:style>
  <w:style w:type="character" w:customStyle="1" w:styleId="Reference">
    <w:name w:val="Reference"/>
    <w:rsid w:val="002E3ABB"/>
    <w:rPr>
      <w:color w:val="0000FF"/>
    </w:rPr>
  </w:style>
  <w:style w:type="paragraph" w:customStyle="1" w:styleId="TblTextbulletedlist">
    <w:name w:val="Tbl Text bulleted list"/>
    <w:basedOn w:val="TblTextLeft"/>
    <w:rsid w:val="002E3ABB"/>
    <w:pPr>
      <w:numPr>
        <w:numId w:val="13"/>
      </w:numPr>
      <w:tabs>
        <w:tab w:val="left" w:pos="216"/>
      </w:tabs>
      <w:spacing w:before="0" w:after="0"/>
    </w:pPr>
    <w:rPr>
      <w:rFonts w:ascii="Arial Narrow" w:eastAsia="MS Gothic" w:hAnsi="Arial Narrow"/>
    </w:rPr>
  </w:style>
  <w:style w:type="paragraph" w:styleId="ListBullet">
    <w:name w:val="List Bullet"/>
    <w:basedOn w:val="Normal"/>
    <w:rsid w:val="002E3ABB"/>
    <w:pPr>
      <w:numPr>
        <w:numId w:val="10"/>
      </w:numPr>
      <w:spacing w:after="240" w:line="276" w:lineRule="auto"/>
      <w:jc w:val="both"/>
    </w:pPr>
    <w:rPr>
      <w:rFonts w:ascii="Verdana" w:eastAsiaTheme="minorHAnsi" w:hAnsi="Verdana" w:cstheme="minorHAnsi"/>
      <w:sz w:val="18"/>
      <w:lang w:eastAsia="en-US"/>
    </w:rPr>
  </w:style>
  <w:style w:type="character" w:customStyle="1" w:styleId="TblFigFootnoteChar">
    <w:name w:val="Tbl Fig Footnote Char"/>
    <w:rsid w:val="002E3ABB"/>
    <w:rPr>
      <w:rFonts w:ascii="Yu Mincho Light" w:eastAsia="Yu Mincho Light" w:hAnsi="Yu Mincho Light"/>
      <w:sz w:val="18"/>
      <w:lang w:val="en-US" w:eastAsia="en-US" w:bidi="ar-SA"/>
    </w:rPr>
  </w:style>
  <w:style w:type="character" w:styleId="FollowedHyperlink">
    <w:name w:val="FollowedHyperlink"/>
    <w:uiPriority w:val="99"/>
    <w:rsid w:val="002E3ABB"/>
    <w:rPr>
      <w:color w:val="800080"/>
      <w:u w:val="single"/>
    </w:rPr>
  </w:style>
  <w:style w:type="character" w:customStyle="1" w:styleId="PTTermHeadingCar">
    <w:name w:val="PT Term Heading Car"/>
    <w:rsid w:val="002E3ABB"/>
    <w:rPr>
      <w:rFonts w:ascii="Yu Mincho Light" w:hAnsi="Yu Mincho Light" w:cs="Yu Mincho Light"/>
      <w:b/>
      <w:bCs/>
      <w:i/>
      <w:iCs/>
      <w:sz w:val="22"/>
      <w:szCs w:val="24"/>
      <w:lang w:val="en-US" w:eastAsia="en-US" w:bidi="ar-SA"/>
    </w:rPr>
  </w:style>
  <w:style w:type="character" w:customStyle="1" w:styleId="BlueReplace">
    <w:name w:val="Blue Replace"/>
    <w:rsid w:val="002E3ABB"/>
    <w:rPr>
      <w:color w:val="0000FF"/>
    </w:rPr>
  </w:style>
  <w:style w:type="paragraph" w:customStyle="1" w:styleId="Default">
    <w:name w:val="Default"/>
    <w:qFormat/>
    <w:rsid w:val="002E3ABB"/>
    <w:pPr>
      <w:autoSpaceDE w:val="0"/>
      <w:autoSpaceDN w:val="0"/>
      <w:adjustRightInd w:val="0"/>
      <w:spacing w:after="0" w:line="240" w:lineRule="auto"/>
    </w:pPr>
    <w:rPr>
      <w:rFonts w:ascii="Yu Mincho Light" w:eastAsia="Yu Mincho Light" w:hAnsi="Yu Mincho Light" w:cs="Yu Mincho Light"/>
      <w:color w:val="000000"/>
      <w:lang w:eastAsia="zh-CN"/>
    </w:rPr>
  </w:style>
  <w:style w:type="paragraph" w:styleId="BodyText">
    <w:name w:val="Body Text"/>
    <w:basedOn w:val="Normal"/>
    <w:link w:val="BodyTextChar"/>
    <w:rsid w:val="002E3ABB"/>
    <w:pPr>
      <w:spacing w:after="120" w:line="276" w:lineRule="auto"/>
      <w:jc w:val="both"/>
    </w:pPr>
    <w:rPr>
      <w:rFonts w:eastAsia="SimSun" w:cstheme="minorHAnsi"/>
      <w:sz w:val="18"/>
      <w:lang w:val="fr-FR"/>
    </w:rPr>
  </w:style>
  <w:style w:type="character" w:customStyle="1" w:styleId="BodyTextChar">
    <w:name w:val="Body Text Char"/>
    <w:basedOn w:val="DefaultParagraphFont"/>
    <w:link w:val="BodyText"/>
    <w:rsid w:val="002E3ABB"/>
    <w:rPr>
      <w:rFonts w:ascii="Times New Roman" w:eastAsia="SimSun" w:hAnsi="Times New Roman" w:cstheme="minorHAnsi"/>
      <w:sz w:val="18"/>
      <w:lang w:val="fr-FR"/>
    </w:rPr>
  </w:style>
  <w:style w:type="paragraph" w:customStyle="1" w:styleId="ParagraphTable">
    <w:name w:val="Paragraph Table"/>
    <w:basedOn w:val="BodyText"/>
    <w:rsid w:val="002E3ABB"/>
    <w:pPr>
      <w:overflowPunct w:val="0"/>
      <w:autoSpaceDE w:val="0"/>
      <w:autoSpaceDN w:val="0"/>
      <w:adjustRightInd w:val="0"/>
      <w:spacing w:after="0"/>
      <w:textAlignment w:val="baseline"/>
    </w:pPr>
    <w:rPr>
      <w:rFonts w:eastAsia="Yu Mincho Light"/>
      <w:szCs w:val="20"/>
      <w:lang w:val="en-US" w:eastAsia="fr-FR"/>
    </w:rPr>
  </w:style>
  <w:style w:type="paragraph" w:customStyle="1" w:styleId="NonOrderedList">
    <w:name w:val="Non Ordered List"/>
    <w:basedOn w:val="BodyText"/>
    <w:rsid w:val="002E3ABB"/>
    <w:pPr>
      <w:numPr>
        <w:numId w:val="14"/>
      </w:numPr>
      <w:tabs>
        <w:tab w:val="left" w:pos="340"/>
      </w:tabs>
      <w:overflowPunct w:val="0"/>
      <w:autoSpaceDE w:val="0"/>
      <w:autoSpaceDN w:val="0"/>
      <w:adjustRightInd w:val="0"/>
      <w:spacing w:after="0"/>
      <w:textAlignment w:val="baseline"/>
    </w:pPr>
    <w:rPr>
      <w:rFonts w:ascii="Verdana" w:eastAsia="MS Mincho" w:hAnsi="Verdana"/>
      <w:szCs w:val="20"/>
      <w:lang w:val="en-US" w:eastAsia="fr-FR"/>
    </w:rPr>
  </w:style>
  <w:style w:type="paragraph" w:customStyle="1" w:styleId="CM37">
    <w:name w:val="CM37"/>
    <w:basedOn w:val="Default"/>
    <w:next w:val="Default"/>
    <w:rsid w:val="002E3ABB"/>
    <w:rPr>
      <w:rFonts w:ascii="Times New Roman" w:eastAsia="MS Mincho" w:hAnsi="Times New Roman" w:cs="Times New Roman"/>
      <w:color w:val="auto"/>
    </w:rPr>
  </w:style>
  <w:style w:type="character" w:customStyle="1" w:styleId="xCoverCar">
    <w:name w:val="xCover Car"/>
    <w:link w:val="xCover"/>
    <w:rsid w:val="002E3ABB"/>
    <w:rPr>
      <w:rFonts w:ascii="Yu Mincho Light" w:eastAsia="Yu Mincho Light" w:hAnsi="Yu Mincho Light" w:cs="Times New Roman"/>
      <w:sz w:val="20"/>
      <w:szCs w:val="20"/>
      <w:lang w:eastAsia="en-US"/>
    </w:rPr>
  </w:style>
  <w:style w:type="paragraph" w:customStyle="1" w:styleId="Corpsdetextemarge">
    <w:name w:val="Corps de texte marge"/>
    <w:basedOn w:val="BodyText"/>
    <w:rsid w:val="002E3ABB"/>
    <w:pPr>
      <w:overflowPunct w:val="0"/>
      <w:autoSpaceDE w:val="0"/>
      <w:autoSpaceDN w:val="0"/>
      <w:adjustRightInd w:val="0"/>
      <w:spacing w:after="0"/>
      <w:textAlignment w:val="baseline"/>
    </w:pPr>
    <w:rPr>
      <w:rFonts w:eastAsia="Yu Mincho Light"/>
      <w:szCs w:val="20"/>
      <w:lang w:val="en-US" w:eastAsia="fr-FR"/>
    </w:rPr>
  </w:style>
  <w:style w:type="paragraph" w:customStyle="1" w:styleId="Normal0">
    <w:name w:val="[Normal]"/>
    <w:rsid w:val="002E3ABB"/>
    <w:pPr>
      <w:widowControl w:val="0"/>
      <w:autoSpaceDE w:val="0"/>
      <w:autoSpaceDN w:val="0"/>
      <w:adjustRightInd w:val="0"/>
      <w:spacing w:after="0" w:line="240" w:lineRule="auto"/>
    </w:pPr>
    <w:rPr>
      <w:rFonts w:ascii="Yu Mincho Light" w:eastAsia="Times New Roman" w:hAnsi="Yu Mincho Light" w:cs="Yu Mincho Light"/>
      <w:lang w:eastAsia="fr-FR"/>
    </w:rPr>
  </w:style>
  <w:style w:type="paragraph" w:styleId="BodyTextIndent2">
    <w:name w:val="Body Text Indent 2"/>
    <w:basedOn w:val="Normal"/>
    <w:link w:val="BodyTextIndent2Char"/>
    <w:rsid w:val="002E3ABB"/>
    <w:pPr>
      <w:spacing w:after="120" w:line="480" w:lineRule="auto"/>
      <w:ind w:left="360"/>
      <w:jc w:val="both"/>
    </w:pPr>
    <w:rPr>
      <w:rFonts w:eastAsiaTheme="minorHAnsi" w:cstheme="minorHAnsi"/>
      <w:sz w:val="18"/>
      <w:lang w:eastAsia="en-US"/>
    </w:rPr>
  </w:style>
  <w:style w:type="character" w:customStyle="1" w:styleId="BodyTextIndent2Char">
    <w:name w:val="Body Text Indent 2 Char"/>
    <w:basedOn w:val="DefaultParagraphFont"/>
    <w:link w:val="BodyTextIndent2"/>
    <w:rsid w:val="002E3ABB"/>
    <w:rPr>
      <w:rFonts w:ascii="Times New Roman" w:eastAsiaTheme="minorHAnsi" w:hAnsi="Times New Roman" w:cstheme="minorHAnsi"/>
      <w:sz w:val="18"/>
      <w:lang w:eastAsia="en-US"/>
    </w:rPr>
  </w:style>
  <w:style w:type="paragraph" w:customStyle="1" w:styleId="Title2">
    <w:name w:val="Title2"/>
    <w:basedOn w:val="Heading1"/>
    <w:link w:val="Title2Char"/>
    <w:autoRedefine/>
    <w:qFormat/>
    <w:rsid w:val="002E3ABB"/>
    <w:pPr>
      <w:keepNext w:val="0"/>
      <w:keepLines w:val="0"/>
      <w:spacing w:before="720" w:after="240" w:line="276" w:lineRule="auto"/>
      <w:jc w:val="both"/>
    </w:pPr>
    <w:rPr>
      <w:rFonts w:eastAsiaTheme="minorHAnsi" w:cstheme="minorBidi"/>
      <w:b w:val="0"/>
      <w:color w:val="E97132" w:themeColor="accent2"/>
      <w:sz w:val="26"/>
      <w:szCs w:val="32"/>
      <w:lang w:eastAsia="en-US"/>
    </w:rPr>
  </w:style>
  <w:style w:type="character" w:customStyle="1" w:styleId="Title2Char">
    <w:name w:val="Title2 Char"/>
    <w:basedOn w:val="DefaultParagraphFont"/>
    <w:link w:val="Title2"/>
    <w:rsid w:val="002E3ABB"/>
    <w:rPr>
      <w:rFonts w:ascii="Times New Roman" w:eastAsiaTheme="minorHAnsi" w:hAnsi="Times New Roman"/>
      <w:color w:val="E97132" w:themeColor="accent2"/>
      <w:sz w:val="26"/>
      <w:szCs w:val="32"/>
      <w:lang w:eastAsia="en-US"/>
    </w:rPr>
  </w:style>
  <w:style w:type="character" w:customStyle="1" w:styleId="ListParagraphChar">
    <w:name w:val="List Paragraph Char"/>
    <w:aliases w:val="Questions Char,List Paragraph1 Char,QuestionNumber Char,FooterText Char,Section 5 Char,彩色列表 - 强调文字颜色 11 Char"/>
    <w:basedOn w:val="DefaultParagraphFont"/>
    <w:link w:val="ListParagraph"/>
    <w:uiPriority w:val="34"/>
    <w:rsid w:val="002E3ABB"/>
    <w:rPr>
      <w:rFonts w:ascii="Times New Roman" w:eastAsiaTheme="minorHAnsi" w:hAnsi="Times New Roman" w:cstheme="minorHAnsi"/>
      <w:sz w:val="22"/>
      <w:szCs w:val="22"/>
      <w:lang w:eastAsia="en-US"/>
    </w:rPr>
  </w:style>
  <w:style w:type="character" w:customStyle="1" w:styleId="identifierspacing">
    <w:name w:val="identifierspacing"/>
    <w:basedOn w:val="DefaultParagraphFont"/>
    <w:rsid w:val="002E3ABB"/>
  </w:style>
  <w:style w:type="paragraph" w:styleId="ListContinue2">
    <w:name w:val="List Continue 2"/>
    <w:basedOn w:val="Normal"/>
    <w:uiPriority w:val="99"/>
    <w:semiHidden/>
    <w:unhideWhenUsed/>
    <w:rsid w:val="002E3ABB"/>
    <w:pPr>
      <w:spacing w:after="120" w:line="276" w:lineRule="auto"/>
      <w:ind w:left="720"/>
      <w:contextualSpacing/>
      <w:jc w:val="both"/>
    </w:pPr>
    <w:rPr>
      <w:rFonts w:eastAsiaTheme="minorHAnsi" w:cstheme="minorHAnsi"/>
      <w:sz w:val="18"/>
      <w:lang w:eastAsia="en-US"/>
    </w:rPr>
  </w:style>
  <w:style w:type="numbering" w:customStyle="1" w:styleId="CurrentList1">
    <w:name w:val="Current List1"/>
    <w:uiPriority w:val="99"/>
    <w:rsid w:val="002E3ABB"/>
    <w:pPr>
      <w:numPr>
        <w:numId w:val="15"/>
      </w:numPr>
    </w:pPr>
  </w:style>
  <w:style w:type="character" w:customStyle="1" w:styleId="TblTextCenterChar">
    <w:name w:val="Tbl Text Center Char"/>
    <w:link w:val="TblTextCenter"/>
    <w:locked/>
    <w:rsid w:val="002E3ABB"/>
    <w:rPr>
      <w:rFonts w:ascii="Yu Mincho Light" w:eastAsia="Yu Mincho Light" w:hAnsi="Yu Mincho Light" w:cs="Times New Roman"/>
      <w:sz w:val="20"/>
      <w:szCs w:val="20"/>
      <w:lang w:eastAsia="en-US"/>
    </w:rPr>
  </w:style>
  <w:style w:type="character" w:customStyle="1" w:styleId="TblHeadingCenterChar">
    <w:name w:val="Tbl Heading Center Char"/>
    <w:link w:val="TblHeadingCenter"/>
    <w:rsid w:val="002E3ABB"/>
    <w:rPr>
      <w:rFonts w:ascii="Yu Mincho Light" w:eastAsia="Yu Mincho Light" w:hAnsi="Yu Mincho Light" w:cs="Yu Mincho Light"/>
      <w:b/>
      <w:noProof/>
      <w:sz w:val="20"/>
      <w:szCs w:val="20"/>
      <w:lang w:val="de-DE" w:eastAsia="en-US"/>
    </w:rPr>
  </w:style>
  <w:style w:type="character" w:customStyle="1" w:styleId="TblFigFootnoteCar">
    <w:name w:val="Tbl Fig Footnote Car"/>
    <w:link w:val="TblFigFootnote"/>
    <w:locked/>
    <w:rsid w:val="002E3ABB"/>
    <w:rPr>
      <w:rFonts w:ascii="Yu Mincho Light" w:eastAsia="Yu Mincho Light" w:hAnsi="Yu Mincho Light" w:cs="Times New Roman"/>
      <w:sz w:val="18"/>
      <w:szCs w:val="20"/>
      <w:lang w:eastAsia="en-US"/>
    </w:rPr>
  </w:style>
  <w:style w:type="numbering" w:customStyle="1" w:styleId="CurrentList2">
    <w:name w:val="Current List2"/>
    <w:uiPriority w:val="99"/>
    <w:rsid w:val="002E3ABB"/>
    <w:pPr>
      <w:numPr>
        <w:numId w:val="16"/>
      </w:numPr>
    </w:pPr>
  </w:style>
  <w:style w:type="character" w:customStyle="1" w:styleId="fontstyle01">
    <w:name w:val="fontstyle01"/>
    <w:qFormat/>
    <w:rsid w:val="002E3ABB"/>
    <w:rPr>
      <w:rFonts w:ascii="Yu Mincho Light" w:eastAsia="Yu Mincho Light" w:hAnsi="Yu Mincho Light" w:hint="eastAsia"/>
      <w:b w:val="0"/>
      <w:bCs w:val="0"/>
      <w:i w:val="0"/>
      <w:iCs w:val="0"/>
      <w:color w:val="000000"/>
      <w:sz w:val="24"/>
      <w:szCs w:val="24"/>
    </w:rPr>
  </w:style>
  <w:style w:type="paragraph" w:customStyle="1" w:styleId="TableParagraph">
    <w:name w:val="Table Paragraph"/>
    <w:basedOn w:val="Normal"/>
    <w:uiPriority w:val="1"/>
    <w:qFormat/>
    <w:rsid w:val="002E3ABB"/>
    <w:pPr>
      <w:widowControl w:val="0"/>
      <w:autoSpaceDE w:val="0"/>
      <w:autoSpaceDN w:val="0"/>
      <w:adjustRightInd w:val="0"/>
      <w:spacing w:after="0" w:line="240" w:lineRule="auto"/>
      <w:jc w:val="both"/>
    </w:pPr>
    <w:rPr>
      <w:rFonts w:eastAsia="SimSun" w:cs="Times New Roman"/>
      <w:lang w:eastAsia="zh-CN"/>
    </w:rPr>
  </w:style>
  <w:style w:type="paragraph" w:customStyle="1" w:styleId="Revision1">
    <w:name w:val="Revision1"/>
    <w:uiPriority w:val="99"/>
    <w:semiHidden/>
    <w:qFormat/>
    <w:rsid w:val="002E3ABB"/>
    <w:pPr>
      <w:spacing w:after="0" w:line="240" w:lineRule="auto"/>
    </w:pPr>
    <w:rPr>
      <w:rFonts w:ascii="Yu Mincho Light" w:eastAsia="Yu Mincho Light" w:hAnsi="Yu Mincho Light" w:cs="Times New Roman"/>
      <w:kern w:val="2"/>
      <w:szCs w:val="22"/>
      <w:lang w:eastAsia="zh-CN"/>
    </w:rPr>
  </w:style>
  <w:style w:type="paragraph" w:customStyle="1" w:styleId="1">
    <w:name w:val="列出段落1"/>
    <w:basedOn w:val="Normal"/>
    <w:uiPriority w:val="99"/>
    <w:qFormat/>
    <w:rsid w:val="002E3ABB"/>
    <w:pPr>
      <w:tabs>
        <w:tab w:val="left" w:pos="0"/>
      </w:tabs>
      <w:adjustRightInd w:val="0"/>
      <w:snapToGrid w:val="0"/>
      <w:spacing w:after="0" w:line="0" w:lineRule="atLeast"/>
      <w:ind w:firstLineChars="200" w:firstLine="420"/>
      <w:jc w:val="both"/>
    </w:pPr>
    <w:rPr>
      <w:rFonts w:eastAsia="Yu Mincho Light" w:cs="Times New Roman"/>
      <w:sz w:val="22"/>
      <w:szCs w:val="22"/>
      <w:lang w:eastAsia="zh-CN"/>
    </w:rPr>
  </w:style>
  <w:style w:type="paragraph" w:customStyle="1" w:styleId="05220">
    <w:name w:val="样式 样式 样式 行距: 多倍行距 0.5 字行 首行缩进:  2 字符 + 首行缩进:  2 字符 + 首行缩进:  0 字符"/>
    <w:basedOn w:val="Normal"/>
    <w:qFormat/>
    <w:rsid w:val="002E3ABB"/>
    <w:pPr>
      <w:widowControl w:val="0"/>
      <w:tabs>
        <w:tab w:val="left" w:pos="0"/>
      </w:tabs>
      <w:spacing w:after="0" w:line="240" w:lineRule="auto"/>
      <w:jc w:val="both"/>
    </w:pPr>
    <w:rPr>
      <w:rFonts w:eastAsia="Yu Mincho Light" w:cs="Yu Mincho Light"/>
      <w:kern w:val="2"/>
      <w:szCs w:val="20"/>
      <w:lang w:eastAsia="zh-CN"/>
    </w:rPr>
  </w:style>
  <w:style w:type="paragraph" w:customStyle="1" w:styleId="TOCHeading1">
    <w:name w:val="TOC Heading1"/>
    <w:basedOn w:val="Heading1"/>
    <w:next w:val="Normal"/>
    <w:uiPriority w:val="39"/>
    <w:unhideWhenUsed/>
    <w:qFormat/>
    <w:rsid w:val="002E3ABB"/>
    <w:pPr>
      <w:spacing w:before="240" w:after="240" w:line="276" w:lineRule="auto"/>
      <w:jc w:val="both"/>
      <w:outlineLvl w:val="9"/>
    </w:pPr>
    <w:rPr>
      <w:rFonts w:eastAsia="Yu Mincho Light" w:cs="Times New Roman"/>
      <w:b w:val="0"/>
      <w:color w:val="2E75B5"/>
      <w:sz w:val="26"/>
      <w:szCs w:val="32"/>
      <w:lang w:eastAsia="zh-CN"/>
    </w:rPr>
  </w:style>
  <w:style w:type="table" w:customStyle="1" w:styleId="TableGrid1">
    <w:name w:val="Table Grid1"/>
    <w:basedOn w:val="TableNormal"/>
    <w:next w:val="TableGrid"/>
    <w:uiPriority w:val="39"/>
    <w:rsid w:val="002E3ABB"/>
    <w:pPr>
      <w:spacing w:after="0" w:line="240" w:lineRule="auto"/>
    </w:pPr>
    <w:rPr>
      <w:rFonts w:ascii="Times New Roman" w:eastAsia="SimSun" w:hAnsi="Times New Roman" w:cs="Times New Roman"/>
      <w:sz w:val="20"/>
      <w:szCs w:val="20"/>
      <w:lang w:val="en-IN"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E3ABB"/>
    <w:rPr>
      <w:rFonts w:ascii="Yu Mincho Light" w:hAnsi="Yu Mincho Light" w:hint="default"/>
      <w:b w:val="0"/>
      <w:bCs w:val="0"/>
      <w:i w:val="0"/>
      <w:iCs w:val="0"/>
      <w:color w:val="000000"/>
      <w:sz w:val="20"/>
      <w:szCs w:val="20"/>
    </w:rPr>
  </w:style>
  <w:style w:type="paragraph" w:customStyle="1" w:styleId="Bullet1">
    <w:name w:val="Bullet 1"/>
    <w:basedOn w:val="Normal"/>
    <w:link w:val="Bullet1Car"/>
    <w:rsid w:val="002E3ABB"/>
    <w:pPr>
      <w:tabs>
        <w:tab w:val="num" w:pos="720"/>
      </w:tabs>
      <w:spacing w:after="0" w:line="240" w:lineRule="auto"/>
      <w:ind w:left="720" w:hanging="360"/>
      <w:jc w:val="both"/>
    </w:pPr>
    <w:rPr>
      <w:rFonts w:eastAsia="Yu Mincho Light" w:cs="Times New Roman"/>
      <w:sz w:val="20"/>
    </w:rPr>
  </w:style>
  <w:style w:type="character" w:customStyle="1" w:styleId="Bullet1Car">
    <w:name w:val="Bullet 1 Car"/>
    <w:link w:val="Bullet1"/>
    <w:rsid w:val="002E3ABB"/>
    <w:rPr>
      <w:rFonts w:ascii="Times New Roman" w:eastAsia="Yu Mincho Light" w:hAnsi="Times New Roman" w:cs="Times New Roman"/>
      <w:sz w:val="20"/>
    </w:rPr>
  </w:style>
  <w:style w:type="paragraph" w:customStyle="1" w:styleId="Bullet3">
    <w:name w:val="Bullet 3"/>
    <w:basedOn w:val="Normal"/>
    <w:rsid w:val="002E3ABB"/>
    <w:pPr>
      <w:spacing w:after="0" w:line="240" w:lineRule="auto"/>
      <w:ind w:left="1440" w:hanging="360"/>
      <w:jc w:val="both"/>
    </w:pPr>
    <w:rPr>
      <w:rFonts w:eastAsia="Yu Mincho Light" w:cs="Times New Roman"/>
      <w:sz w:val="20"/>
    </w:rPr>
  </w:style>
  <w:style w:type="character" w:customStyle="1" w:styleId="LabelAventis">
    <w:name w:val="Label (Aventis)"/>
    <w:rsid w:val="002E3ABB"/>
    <w:rPr>
      <w:rFonts w:ascii="Yu Mincho Light" w:hAnsi="Yu Mincho Light"/>
      <w:b/>
      <w:noProof w:val="0"/>
      <w:color w:val="auto"/>
      <w:sz w:val="20"/>
      <w:vertAlign w:val="baseline"/>
      <w:lang w:val="en-US"/>
    </w:rPr>
  </w:style>
  <w:style w:type="character" w:customStyle="1" w:styleId="StyleTahoma">
    <w:name w:val="Style Tahoma"/>
    <w:rsid w:val="002E3ABB"/>
    <w:rPr>
      <w:rFonts w:ascii="Yu Mincho Light" w:hAnsi="Yu Mincho Light"/>
      <w:sz w:val="22"/>
    </w:rPr>
  </w:style>
  <w:style w:type="paragraph" w:customStyle="1" w:styleId="Equation">
    <w:name w:val="Equation"/>
    <w:basedOn w:val="Normal"/>
    <w:link w:val="EquationChar"/>
    <w:autoRedefine/>
    <w:rsid w:val="002E3ABB"/>
    <w:pPr>
      <w:spacing w:after="240" w:line="276" w:lineRule="auto"/>
      <w:jc w:val="both"/>
    </w:pPr>
    <w:rPr>
      <w:rFonts w:eastAsiaTheme="minorHAnsi" w:cstheme="minorHAnsi"/>
      <w:i/>
      <w:sz w:val="18"/>
      <w:lang w:eastAsia="en-US"/>
    </w:rPr>
  </w:style>
  <w:style w:type="character" w:customStyle="1" w:styleId="EquationChar">
    <w:name w:val="Equation Char"/>
    <w:basedOn w:val="DefaultParagraphFont"/>
    <w:link w:val="Equation"/>
    <w:rsid w:val="002E3ABB"/>
    <w:rPr>
      <w:rFonts w:ascii="Times New Roman" w:eastAsiaTheme="minorHAnsi" w:hAnsi="Times New Roman" w:cstheme="minorHAnsi"/>
      <w:i/>
      <w:sz w:val="18"/>
      <w:lang w:eastAsia="en-US"/>
    </w:rPr>
  </w:style>
  <w:style w:type="paragraph" w:customStyle="1" w:styleId="CM35">
    <w:name w:val="CM35"/>
    <w:basedOn w:val="Default"/>
    <w:next w:val="Default"/>
    <w:uiPriority w:val="99"/>
    <w:rsid w:val="002E3ABB"/>
    <w:rPr>
      <w:rFonts w:eastAsiaTheme="minorHAnsi"/>
      <w:color w:val="auto"/>
      <w:lang w:eastAsia="en-US"/>
    </w:rPr>
  </w:style>
  <w:style w:type="paragraph" w:customStyle="1" w:styleId="Bullet10">
    <w:name w:val="Bullet1"/>
    <w:basedOn w:val="Normal"/>
    <w:link w:val="Bullet1Char"/>
    <w:autoRedefine/>
    <w:uiPriority w:val="1"/>
    <w:qFormat/>
    <w:rsid w:val="002E3ABB"/>
    <w:pPr>
      <w:tabs>
        <w:tab w:val="num" w:pos="720"/>
      </w:tabs>
      <w:spacing w:after="120" w:line="276" w:lineRule="auto"/>
      <w:ind w:left="720" w:hanging="360"/>
      <w:jc w:val="both"/>
    </w:pPr>
    <w:rPr>
      <w:rFonts w:eastAsiaTheme="minorHAnsi" w:cstheme="minorHAnsi"/>
      <w:color w:val="000000" w:themeColor="text1"/>
      <w:szCs w:val="19"/>
      <w:lang w:eastAsia="en-US"/>
    </w:rPr>
  </w:style>
  <w:style w:type="character" w:customStyle="1" w:styleId="Bullet1Char">
    <w:name w:val="Bullet1 Char"/>
    <w:basedOn w:val="DefaultParagraphFont"/>
    <w:link w:val="Bullet10"/>
    <w:uiPriority w:val="1"/>
    <w:rsid w:val="002E3ABB"/>
    <w:rPr>
      <w:rFonts w:ascii="Times New Roman" w:eastAsiaTheme="minorHAnsi" w:hAnsi="Times New Roman" w:cstheme="minorHAnsi"/>
      <w:color w:val="000000" w:themeColor="text1"/>
      <w:szCs w:val="19"/>
      <w:lang w:eastAsia="en-US"/>
    </w:rPr>
  </w:style>
  <w:style w:type="paragraph" w:customStyle="1" w:styleId="ParagraphHeading">
    <w:name w:val="Paragraph Heading"/>
    <w:basedOn w:val="Normal"/>
    <w:link w:val="ParagraphHeadingChar"/>
    <w:autoRedefine/>
    <w:qFormat/>
    <w:rsid w:val="002E3ABB"/>
    <w:pPr>
      <w:spacing w:before="360" w:after="240" w:line="240" w:lineRule="auto"/>
      <w:jc w:val="both"/>
    </w:pPr>
    <w:rPr>
      <w:rFonts w:eastAsia="MS Mincho" w:cs="Times New Roman"/>
      <w:b/>
      <w:bCs/>
      <w:color w:val="000000"/>
      <w:lang w:eastAsia="en-GB"/>
    </w:rPr>
  </w:style>
  <w:style w:type="character" w:customStyle="1" w:styleId="ParagraphHeadingChar">
    <w:name w:val="Paragraph Heading Char"/>
    <w:basedOn w:val="DefaultParagraphFont"/>
    <w:link w:val="ParagraphHeading"/>
    <w:rsid w:val="002E3ABB"/>
    <w:rPr>
      <w:rFonts w:ascii="Times New Roman" w:eastAsia="MS Mincho" w:hAnsi="Times New Roman" w:cs="Times New Roman"/>
      <w:b/>
      <w:bCs/>
      <w:color w:val="000000"/>
      <w:lang w:eastAsia="en-GB"/>
    </w:rPr>
  </w:style>
  <w:style w:type="character" w:styleId="LineNumber">
    <w:name w:val="line number"/>
    <w:basedOn w:val="DefaultParagraphFont"/>
    <w:uiPriority w:val="99"/>
    <w:semiHidden/>
    <w:unhideWhenUsed/>
    <w:rsid w:val="002E3ABB"/>
  </w:style>
  <w:style w:type="table" w:styleId="ListTable3-Accent1">
    <w:name w:val="List Table 3 Accent 1"/>
    <w:basedOn w:val="TableNormal"/>
    <w:uiPriority w:val="48"/>
    <w:rsid w:val="002E3ABB"/>
    <w:pPr>
      <w:spacing w:after="0" w:line="240" w:lineRule="auto"/>
    </w:pPr>
    <w:rPr>
      <w:rFonts w:eastAsiaTheme="minorHAnsi"/>
      <w:lang w:val="fr-FR" w:eastAsia="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cf01">
    <w:name w:val="cf01"/>
    <w:basedOn w:val="DefaultParagraphFont"/>
    <w:rsid w:val="002E3ABB"/>
    <w:rPr>
      <w:rFonts w:ascii="Segoe UI" w:hAnsi="Segoe UI" w:cs="Segoe UI" w:hint="default"/>
      <w:sz w:val="18"/>
      <w:szCs w:val="18"/>
    </w:rPr>
  </w:style>
  <w:style w:type="table" w:styleId="ListTable3-Accent2">
    <w:name w:val="List Table 3 Accent 2"/>
    <w:basedOn w:val="TableNormal"/>
    <w:uiPriority w:val="48"/>
    <w:rsid w:val="002E3ABB"/>
    <w:pPr>
      <w:spacing w:after="0" w:line="240" w:lineRule="auto"/>
    </w:pPr>
    <w:rPr>
      <w:rFonts w:eastAsiaTheme="minorHAnsi"/>
      <w:lang w:val="fr-FR" w:eastAsia="en-U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customStyle="1" w:styleId="paragraph">
    <w:name w:val="paragraph"/>
    <w:basedOn w:val="Normal"/>
    <w:rsid w:val="002E3ABB"/>
    <w:pPr>
      <w:spacing w:before="100" w:beforeAutospacing="1" w:after="100" w:afterAutospacing="1" w:line="240" w:lineRule="auto"/>
      <w:jc w:val="both"/>
    </w:pPr>
    <w:rPr>
      <w:rFonts w:eastAsia="Times New Roman" w:cs="Times New Roman"/>
      <w:lang w:eastAsia="en-US"/>
    </w:rPr>
  </w:style>
  <w:style w:type="character" w:customStyle="1" w:styleId="normaltextrun">
    <w:name w:val="normaltextrun"/>
    <w:basedOn w:val="DefaultParagraphFont"/>
    <w:rsid w:val="002E3ABB"/>
  </w:style>
  <w:style w:type="character" w:customStyle="1" w:styleId="eop">
    <w:name w:val="eop"/>
    <w:basedOn w:val="DefaultParagraphFont"/>
    <w:rsid w:val="002E3ABB"/>
  </w:style>
  <w:style w:type="paragraph" w:customStyle="1" w:styleId="msonormal0">
    <w:name w:val="msonormal"/>
    <w:basedOn w:val="Normal"/>
    <w:rsid w:val="002E3ABB"/>
    <w:pPr>
      <w:spacing w:before="100" w:beforeAutospacing="1" w:after="100" w:afterAutospacing="1" w:line="240" w:lineRule="auto"/>
      <w:jc w:val="both"/>
    </w:pPr>
    <w:rPr>
      <w:rFonts w:eastAsia="Times New Roman" w:cs="Times New Roman"/>
      <w:lang w:eastAsia="en-US"/>
    </w:rPr>
  </w:style>
  <w:style w:type="paragraph" w:customStyle="1" w:styleId="xl65">
    <w:name w:val="xl65"/>
    <w:basedOn w:val="Normal"/>
    <w:rsid w:val="002E3ABB"/>
    <w:pPr>
      <w:pBdr>
        <w:top w:val="single" w:sz="4" w:space="0" w:color="BFBFBF"/>
        <w:left w:val="single" w:sz="4" w:space="9" w:color="BFBFBF"/>
        <w:bottom w:val="single" w:sz="4" w:space="0" w:color="BFBFBF"/>
        <w:right w:val="single" w:sz="4" w:space="0" w:color="BFBFBF"/>
      </w:pBdr>
      <w:shd w:val="clear" w:color="000000" w:fill="BFBFBF"/>
      <w:spacing w:before="100" w:beforeAutospacing="1" w:after="100" w:afterAutospacing="1" w:line="240" w:lineRule="auto"/>
      <w:ind w:firstLineChars="100" w:firstLine="100"/>
      <w:jc w:val="both"/>
      <w:textAlignment w:val="center"/>
    </w:pPr>
    <w:rPr>
      <w:rFonts w:eastAsia="Times New Roman" w:cs="Times New Roman"/>
      <w:b/>
      <w:bCs/>
      <w:sz w:val="20"/>
      <w:szCs w:val="20"/>
      <w:lang w:eastAsia="en-US"/>
    </w:rPr>
  </w:style>
  <w:style w:type="paragraph" w:customStyle="1" w:styleId="xl66">
    <w:name w:val="xl66"/>
    <w:basedOn w:val="Normal"/>
    <w:rsid w:val="002E3ABB"/>
    <w:pPr>
      <w:pBdr>
        <w:top w:val="single" w:sz="4" w:space="0" w:color="BFBFBF"/>
        <w:left w:val="single" w:sz="4" w:space="9" w:color="BFBFBF"/>
        <w:bottom w:val="single" w:sz="4" w:space="0" w:color="BFBFBF"/>
        <w:right w:val="single" w:sz="4" w:space="0" w:color="BFBFBF"/>
      </w:pBdr>
      <w:shd w:val="clear" w:color="000000" w:fill="BFBFBF"/>
      <w:spacing w:before="100" w:beforeAutospacing="1" w:after="100" w:afterAutospacing="1" w:line="240" w:lineRule="auto"/>
      <w:ind w:firstLineChars="100" w:firstLine="100"/>
      <w:jc w:val="both"/>
      <w:textAlignment w:val="center"/>
    </w:pPr>
    <w:rPr>
      <w:rFonts w:eastAsia="Times New Roman" w:cs="Times New Roman"/>
      <w:sz w:val="20"/>
      <w:szCs w:val="20"/>
      <w:lang w:eastAsia="en-US"/>
    </w:rPr>
  </w:style>
  <w:style w:type="paragraph" w:customStyle="1" w:styleId="xl67">
    <w:name w:val="xl67"/>
    <w:basedOn w:val="Normal"/>
    <w:rsid w:val="002E3ABB"/>
    <w:pPr>
      <w:pBdr>
        <w:top w:val="single" w:sz="4" w:space="0" w:color="BFBFBF"/>
        <w:left w:val="single" w:sz="4" w:space="9" w:color="BFBFBF"/>
        <w:bottom w:val="single" w:sz="4" w:space="0" w:color="BFBFBF"/>
        <w:right w:val="single" w:sz="4" w:space="0" w:color="BFBFBF"/>
      </w:pBdr>
      <w:shd w:val="clear" w:color="000000" w:fill="D9E1F2"/>
      <w:spacing w:before="100" w:beforeAutospacing="1" w:after="100" w:afterAutospacing="1" w:line="240" w:lineRule="auto"/>
      <w:ind w:firstLineChars="100" w:firstLine="100"/>
      <w:jc w:val="both"/>
      <w:textAlignment w:val="center"/>
    </w:pPr>
    <w:rPr>
      <w:rFonts w:eastAsia="Times New Roman" w:cs="Times New Roman"/>
      <w:sz w:val="20"/>
      <w:szCs w:val="20"/>
      <w:lang w:eastAsia="en-US"/>
    </w:rPr>
  </w:style>
  <w:style w:type="paragraph" w:customStyle="1" w:styleId="xl68">
    <w:name w:val="xl68"/>
    <w:basedOn w:val="Normal"/>
    <w:rsid w:val="002E3ABB"/>
    <w:pPr>
      <w:pBdr>
        <w:top w:val="single" w:sz="4" w:space="0" w:color="BFBFBF"/>
        <w:left w:val="single" w:sz="4" w:space="9" w:color="BFBFBF"/>
        <w:bottom w:val="single" w:sz="4" w:space="0" w:color="BFBFBF"/>
        <w:right w:val="single" w:sz="4" w:space="0" w:color="BFBFBF"/>
      </w:pBdr>
      <w:shd w:val="clear" w:color="000000" w:fill="FFF2CC"/>
      <w:spacing w:before="100" w:beforeAutospacing="1" w:after="100" w:afterAutospacing="1" w:line="240" w:lineRule="auto"/>
      <w:ind w:firstLineChars="100" w:firstLine="100"/>
      <w:jc w:val="both"/>
      <w:textAlignment w:val="center"/>
    </w:pPr>
    <w:rPr>
      <w:rFonts w:eastAsia="Times New Roman" w:cs="Times New Roman"/>
      <w:sz w:val="20"/>
      <w:szCs w:val="20"/>
      <w:lang w:eastAsia="en-US"/>
    </w:rPr>
  </w:style>
  <w:style w:type="paragraph" w:customStyle="1" w:styleId="xl69">
    <w:name w:val="xl69"/>
    <w:basedOn w:val="Normal"/>
    <w:rsid w:val="002E3ABB"/>
    <w:pPr>
      <w:pBdr>
        <w:top w:val="single" w:sz="4" w:space="0" w:color="BFBFBF"/>
        <w:left w:val="single" w:sz="4" w:space="9" w:color="BFBFBF"/>
        <w:bottom w:val="single" w:sz="4" w:space="0" w:color="BFBFBF"/>
        <w:right w:val="single" w:sz="4" w:space="0" w:color="BFBFBF"/>
      </w:pBdr>
      <w:shd w:val="clear" w:color="000000" w:fill="305496"/>
      <w:spacing w:before="100" w:beforeAutospacing="1" w:after="100" w:afterAutospacing="1" w:line="240" w:lineRule="auto"/>
      <w:ind w:firstLineChars="100" w:firstLine="100"/>
      <w:jc w:val="both"/>
      <w:textAlignment w:val="center"/>
    </w:pPr>
    <w:rPr>
      <w:rFonts w:eastAsia="Times New Roman" w:cs="Times New Roman"/>
      <w:b/>
      <w:bCs/>
      <w:color w:val="FFFFFF"/>
      <w:sz w:val="20"/>
      <w:szCs w:val="20"/>
      <w:lang w:eastAsia="en-US"/>
    </w:rPr>
  </w:style>
  <w:style w:type="paragraph" w:customStyle="1" w:styleId="xl70">
    <w:name w:val="xl70"/>
    <w:basedOn w:val="Normal"/>
    <w:rsid w:val="002E3ABB"/>
    <w:pPr>
      <w:pBdr>
        <w:top w:val="single" w:sz="4" w:space="0" w:color="BFBFBF"/>
        <w:left w:val="single" w:sz="4" w:space="9" w:color="BFBFBF"/>
        <w:bottom w:val="single" w:sz="4" w:space="0" w:color="BFBFBF"/>
        <w:right w:val="single" w:sz="4" w:space="0" w:color="BFBFBF"/>
      </w:pBdr>
      <w:shd w:val="clear" w:color="000000" w:fill="D9E1F2"/>
      <w:spacing w:before="100" w:beforeAutospacing="1" w:after="100" w:afterAutospacing="1" w:line="240" w:lineRule="auto"/>
      <w:ind w:firstLineChars="100" w:firstLine="100"/>
      <w:jc w:val="both"/>
      <w:textAlignment w:val="center"/>
    </w:pPr>
    <w:rPr>
      <w:rFonts w:eastAsia="Times New Roman" w:cs="Times New Roman"/>
      <w:sz w:val="20"/>
      <w:szCs w:val="20"/>
      <w:lang w:eastAsia="en-US"/>
    </w:rPr>
  </w:style>
  <w:style w:type="paragraph" w:customStyle="1" w:styleId="xl71">
    <w:name w:val="xl71"/>
    <w:basedOn w:val="Normal"/>
    <w:rsid w:val="002E3ABB"/>
    <w:pPr>
      <w:pBdr>
        <w:top w:val="single" w:sz="4" w:space="0" w:color="BFBFBF"/>
        <w:left w:val="single" w:sz="4" w:space="9" w:color="BFBFBF"/>
        <w:bottom w:val="single" w:sz="4" w:space="0" w:color="BFBFBF"/>
        <w:right w:val="single" w:sz="4" w:space="0" w:color="BFBFBF"/>
      </w:pBdr>
      <w:shd w:val="clear" w:color="000000" w:fill="FFF2CC"/>
      <w:spacing w:before="100" w:beforeAutospacing="1" w:after="100" w:afterAutospacing="1" w:line="240" w:lineRule="auto"/>
      <w:ind w:firstLineChars="100" w:firstLine="100"/>
      <w:jc w:val="both"/>
      <w:textAlignment w:val="center"/>
    </w:pPr>
    <w:rPr>
      <w:rFonts w:eastAsia="Times New Roman" w:cs="Times New Roman"/>
      <w:sz w:val="20"/>
      <w:szCs w:val="20"/>
      <w:lang w:eastAsia="en-US"/>
    </w:rPr>
  </w:style>
  <w:style w:type="table" w:customStyle="1" w:styleId="GridTable5Dark-Accent11">
    <w:name w:val="Grid Table 5 Dark - Accent 11"/>
    <w:basedOn w:val="TableNormal"/>
    <w:next w:val="GridTable5Dark-Accent1"/>
    <w:uiPriority w:val="50"/>
    <w:rsid w:val="002E3ABB"/>
    <w:pPr>
      <w:spacing w:after="0" w:line="240" w:lineRule="auto"/>
    </w:pPr>
    <w:rPr>
      <w:rFonts w:eastAsiaTheme="minorHAns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2E3ABB"/>
    <w:pPr>
      <w:spacing w:after="0" w:line="240" w:lineRule="auto"/>
    </w:pPr>
    <w:rPr>
      <w:rFonts w:eastAsiaTheme="minorHAnsi"/>
      <w:lang w:val="fr-F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12">
    <w:name w:val="Grid Table 5 Dark - Accent 12"/>
    <w:basedOn w:val="TableNormal"/>
    <w:next w:val="GridTable5Dark-Accent1"/>
    <w:uiPriority w:val="50"/>
    <w:rsid w:val="002E3ABB"/>
    <w:pPr>
      <w:spacing w:after="0" w:line="240" w:lineRule="auto"/>
    </w:pPr>
    <w:rPr>
      <w:rFonts w:eastAsiaTheme="minorHAns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tyle2">
    <w:name w:val="Style2"/>
    <w:basedOn w:val="TableNormal"/>
    <w:uiPriority w:val="99"/>
    <w:rsid w:val="002E3ABB"/>
    <w:pPr>
      <w:spacing w:after="0" w:line="240" w:lineRule="auto"/>
    </w:pPr>
    <w:rPr>
      <w:rFonts w:eastAsiaTheme="minorHAnsi"/>
      <w:lang w:val="fr-FR" w:eastAsia="en-US"/>
    </w:rPr>
    <w:tblPr/>
  </w:style>
  <w:style w:type="character" w:customStyle="1" w:styleId="y2iqfc">
    <w:name w:val="y2iqfc"/>
    <w:basedOn w:val="DefaultParagraphFont"/>
    <w:rsid w:val="002E3ABB"/>
  </w:style>
  <w:style w:type="paragraph" w:customStyle="1" w:styleId="Section">
    <w:name w:val="Section"/>
    <w:basedOn w:val="Title"/>
    <w:link w:val="SectionChar"/>
    <w:qFormat/>
    <w:rsid w:val="002E3ABB"/>
    <w:pPr>
      <w:spacing w:after="240" w:line="276" w:lineRule="auto"/>
      <w:contextualSpacing w:val="0"/>
      <w:jc w:val="center"/>
    </w:pPr>
    <w:rPr>
      <w:rFonts w:cstheme="minorHAnsi"/>
      <w:b/>
      <w:bCs/>
      <w:sz w:val="32"/>
      <w:szCs w:val="32"/>
      <w:lang w:eastAsia="en-US"/>
    </w:rPr>
  </w:style>
  <w:style w:type="paragraph" w:customStyle="1" w:styleId="TableCells">
    <w:name w:val="Table Cells"/>
    <w:basedOn w:val="Normal"/>
    <w:link w:val="TableCellsChar"/>
    <w:qFormat/>
    <w:rsid w:val="002E3ABB"/>
    <w:pPr>
      <w:spacing w:after="0" w:line="240" w:lineRule="auto"/>
      <w:jc w:val="both"/>
    </w:pPr>
    <w:rPr>
      <w:rFonts w:eastAsiaTheme="minorHAnsi" w:cstheme="minorHAnsi"/>
      <w:sz w:val="20"/>
      <w:szCs w:val="20"/>
      <w:lang w:eastAsia="en-US"/>
    </w:rPr>
  </w:style>
  <w:style w:type="character" w:customStyle="1" w:styleId="SectionChar">
    <w:name w:val="Section Char"/>
    <w:basedOn w:val="TitleChar"/>
    <w:link w:val="Section"/>
    <w:rsid w:val="002E3ABB"/>
    <w:rPr>
      <w:rFonts w:asciiTheme="majorHAnsi" w:eastAsiaTheme="majorEastAsia" w:hAnsiTheme="majorHAnsi" w:cstheme="minorHAnsi"/>
      <w:b/>
      <w:bCs/>
      <w:spacing w:val="-10"/>
      <w:kern w:val="28"/>
      <w:sz w:val="32"/>
      <w:szCs w:val="32"/>
      <w:lang w:eastAsia="en-US"/>
    </w:rPr>
  </w:style>
  <w:style w:type="paragraph" w:customStyle="1" w:styleId="Footnote">
    <w:name w:val="Footnote"/>
    <w:basedOn w:val="Normal"/>
    <w:link w:val="FootnoteChar"/>
    <w:qFormat/>
    <w:rsid w:val="002E3ABB"/>
    <w:pPr>
      <w:spacing w:before="120" w:after="120" w:line="276" w:lineRule="auto"/>
      <w:jc w:val="both"/>
    </w:pPr>
    <w:rPr>
      <w:rFonts w:eastAsiaTheme="minorHAnsi" w:cstheme="minorHAnsi"/>
      <w:sz w:val="18"/>
      <w:szCs w:val="18"/>
      <w:lang w:eastAsia="en-US"/>
    </w:rPr>
  </w:style>
  <w:style w:type="character" w:customStyle="1" w:styleId="TableCellsChar">
    <w:name w:val="Table Cells Char"/>
    <w:basedOn w:val="DefaultParagraphFont"/>
    <w:link w:val="TableCells"/>
    <w:rsid w:val="002E3ABB"/>
    <w:rPr>
      <w:rFonts w:ascii="Times New Roman" w:eastAsiaTheme="minorHAnsi" w:hAnsi="Times New Roman" w:cstheme="minorHAnsi"/>
      <w:sz w:val="20"/>
      <w:szCs w:val="20"/>
      <w:lang w:eastAsia="en-US"/>
    </w:rPr>
  </w:style>
  <w:style w:type="character" w:customStyle="1" w:styleId="FootnoteChar">
    <w:name w:val="Footnote Char"/>
    <w:basedOn w:val="DefaultParagraphFont"/>
    <w:link w:val="Footnote"/>
    <w:rsid w:val="002E3ABB"/>
    <w:rPr>
      <w:rFonts w:ascii="Times New Roman" w:eastAsiaTheme="minorHAnsi" w:hAnsi="Times New Roman" w:cstheme="minorHAnsi"/>
      <w:sz w:val="18"/>
      <w:szCs w:val="18"/>
      <w:lang w:eastAsia="en-US"/>
    </w:rPr>
  </w:style>
  <w:style w:type="character" w:customStyle="1" w:styleId="title-text">
    <w:name w:val="title-text"/>
    <w:basedOn w:val="DefaultParagraphFont"/>
    <w:rsid w:val="002E3ABB"/>
  </w:style>
  <w:style w:type="character" w:customStyle="1" w:styleId="sr-only">
    <w:name w:val="sr-only"/>
    <w:basedOn w:val="DefaultParagraphFont"/>
    <w:rsid w:val="002E3ABB"/>
  </w:style>
  <w:style w:type="character" w:customStyle="1" w:styleId="react-xocs-alternative-link">
    <w:name w:val="react-xocs-alternative-link"/>
    <w:basedOn w:val="DefaultParagraphFont"/>
    <w:rsid w:val="002E3ABB"/>
  </w:style>
  <w:style w:type="character" w:customStyle="1" w:styleId="given-name">
    <w:name w:val="given-name"/>
    <w:basedOn w:val="DefaultParagraphFont"/>
    <w:rsid w:val="002E3ABB"/>
  </w:style>
  <w:style w:type="character" w:customStyle="1" w:styleId="text">
    <w:name w:val="text"/>
    <w:basedOn w:val="DefaultParagraphFont"/>
    <w:rsid w:val="002E3ABB"/>
  </w:style>
  <w:style w:type="character" w:customStyle="1" w:styleId="author-ref">
    <w:name w:val="author-ref"/>
    <w:basedOn w:val="DefaultParagraphFont"/>
    <w:rsid w:val="002E3ABB"/>
  </w:style>
  <w:style w:type="character" w:customStyle="1" w:styleId="anchor-text">
    <w:name w:val="anchor-text"/>
    <w:basedOn w:val="DefaultParagraphFont"/>
    <w:rsid w:val="002E3ABB"/>
  </w:style>
  <w:style w:type="paragraph" w:customStyle="1" w:styleId="Normal-NoAfterSpace">
    <w:name w:val="Normal - No After Space"/>
    <w:basedOn w:val="Normal"/>
    <w:link w:val="Normal-NoAfterSpaceChar"/>
    <w:qFormat/>
    <w:rsid w:val="002E3ABB"/>
    <w:pPr>
      <w:spacing w:after="0" w:line="276" w:lineRule="auto"/>
      <w:jc w:val="both"/>
    </w:pPr>
    <w:rPr>
      <w:rFonts w:eastAsiaTheme="minorHAnsi" w:cstheme="minorHAnsi"/>
      <w:sz w:val="22"/>
      <w:szCs w:val="22"/>
      <w:lang w:eastAsia="en-US"/>
    </w:rPr>
  </w:style>
  <w:style w:type="character" w:customStyle="1" w:styleId="Normal-NoAfterSpaceChar">
    <w:name w:val="Normal - No After Space Char"/>
    <w:basedOn w:val="DefaultParagraphFont"/>
    <w:link w:val="Normal-NoAfterSpace"/>
    <w:rsid w:val="002E3ABB"/>
    <w:rPr>
      <w:rFonts w:ascii="Times New Roman" w:eastAsiaTheme="minorHAnsi" w:hAnsi="Times New Roman" w:cstheme="minorHAnsi"/>
      <w:sz w:val="22"/>
      <w:szCs w:val="22"/>
      <w:lang w:eastAsia="en-US"/>
    </w:rPr>
  </w:style>
  <w:style w:type="table" w:customStyle="1" w:styleId="PlainTable11">
    <w:name w:val="Plain Table 11"/>
    <w:basedOn w:val="TableNormal"/>
    <w:uiPriority w:val="41"/>
    <w:rsid w:val="002E3ABB"/>
    <w:pPr>
      <w:spacing w:after="0" w:line="240" w:lineRule="auto"/>
    </w:pPr>
    <w:rPr>
      <w:rFonts w:ascii="Calibri" w:eastAsia="SimSun" w:hAnsi="Calibri" w:cs="Times New Roman"/>
      <w:sz w:val="20"/>
      <w:szCs w:val="20"/>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2E3ABB"/>
    <w:pPr>
      <w:spacing w:before="240" w:after="0" w:line="240" w:lineRule="auto"/>
    </w:pPr>
    <w:rPr>
      <w:rFonts w:ascii="Times New Roman" w:eastAsia="PMingLiU"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3ABB"/>
    <w:pPr>
      <w:spacing w:before="240" w:after="0" w:line="240" w:lineRule="auto"/>
    </w:pPr>
    <w:rPr>
      <w:rFonts w:ascii="Times New Roman" w:eastAsia="PMingLiU"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3ABB"/>
    <w:pPr>
      <w:spacing w:before="240" w:after="0" w:line="240" w:lineRule="auto"/>
    </w:pPr>
    <w:rPr>
      <w:rFonts w:ascii="Times New Roman" w:eastAsia="PMingLiU"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3ABB"/>
    <w:pPr>
      <w:spacing w:after="240" w:line="480" w:lineRule="auto"/>
    </w:pPr>
    <w:rPr>
      <w:rFonts w:eastAsia="Times New Roman" w:cs="Times New Roman"/>
      <w:noProof/>
      <w:szCs w:val="20"/>
      <w:lang w:val="en-GB" w:eastAsia="en-US"/>
    </w:rPr>
  </w:style>
  <w:style w:type="character" w:customStyle="1" w:styleId="EndNoteBibliographyChar">
    <w:name w:val="EndNote Bibliography Char"/>
    <w:basedOn w:val="DefaultParagraphFont"/>
    <w:link w:val="EndNoteBibliography"/>
    <w:rsid w:val="002E3ABB"/>
    <w:rPr>
      <w:rFonts w:ascii="Times New Roman" w:eastAsia="Times New Roman" w:hAnsi="Times New Roman" w:cs="Times New Roman"/>
      <w:noProof/>
      <w:szCs w:val="20"/>
      <w:lang w:val="en-GB" w:eastAsia="en-US"/>
    </w:rPr>
  </w:style>
  <w:style w:type="paragraph" w:customStyle="1" w:styleId="xFigureandTableCaptions">
    <w:name w:val="x Figure and Table Captions"/>
    <w:basedOn w:val="Normal"/>
    <w:link w:val="xFigureandTableCaptionsChar"/>
    <w:qFormat/>
    <w:rsid w:val="002E3ABB"/>
    <w:pPr>
      <w:spacing w:after="240" w:line="276" w:lineRule="auto"/>
      <w:jc w:val="both"/>
    </w:pPr>
    <w:rPr>
      <w:rFonts w:eastAsia="SimSun" w:cs="Times New Roman"/>
      <w:sz w:val="20"/>
      <w:szCs w:val="20"/>
      <w:lang w:eastAsia="en-US"/>
    </w:rPr>
  </w:style>
  <w:style w:type="character" w:customStyle="1" w:styleId="xFigureandTableCaptionsChar">
    <w:name w:val="x Figure and Table Captions Char"/>
    <w:basedOn w:val="DefaultParagraphFont"/>
    <w:link w:val="xFigureandTableCaptions"/>
    <w:rsid w:val="002E3ABB"/>
    <w:rPr>
      <w:rFonts w:ascii="Times New Roman" w:eastAsia="SimSun" w:hAnsi="Times New Roman" w:cs="Times New Roman"/>
      <w:sz w:val="20"/>
      <w:szCs w:val="20"/>
      <w:lang w:eastAsia="en-US"/>
    </w:rPr>
  </w:style>
  <w:style w:type="paragraph" w:customStyle="1" w:styleId="x-Bullet-Level-1">
    <w:name w:val="x-Bullet-Level-1"/>
    <w:basedOn w:val="Normal"/>
    <w:link w:val="x-Bullet-Level-1Char"/>
    <w:autoRedefine/>
    <w:qFormat/>
    <w:rsid w:val="00AA4F65"/>
    <w:pPr>
      <w:keepNext/>
      <w:spacing w:after="240" w:line="276" w:lineRule="auto"/>
      <w:jc w:val="both"/>
    </w:pPr>
    <w:rPr>
      <w:rFonts w:eastAsia="SimSun" w:cs="Times New Roman"/>
      <w:lang w:eastAsia="en-US"/>
    </w:rPr>
  </w:style>
  <w:style w:type="character" w:customStyle="1" w:styleId="x-Bullet-Level-1Char">
    <w:name w:val="x-Bullet-Level-1 Char"/>
    <w:basedOn w:val="DefaultParagraphFont"/>
    <w:link w:val="x-Bullet-Level-1"/>
    <w:rsid w:val="00AA4F65"/>
    <w:rPr>
      <w:rFonts w:ascii="Times New Roman" w:eastAsia="SimSun" w:hAnsi="Times New Roman" w:cs="Times New Roman"/>
      <w:lang w:eastAsia="en-US"/>
    </w:rPr>
  </w:style>
  <w:style w:type="paragraph" w:customStyle="1" w:styleId="A-Guided">
    <w:name w:val="A-Guided"/>
    <w:rsid w:val="002E3ABB"/>
    <w:pPr>
      <w:spacing w:before="60" w:after="240" w:line="240" w:lineRule="auto"/>
    </w:pPr>
    <w:rPr>
      <w:rFonts w:ascii="Times New Roman" w:eastAsia="SimSun" w:hAnsi="Times New Roman" w:cs="Times New Roman"/>
      <w:lang w:val="en-GB" w:eastAsia="en-US"/>
    </w:rPr>
  </w:style>
  <w:style w:type="paragraph" w:customStyle="1" w:styleId="A-GuidedBold">
    <w:name w:val="A-Guided Bold"/>
    <w:rsid w:val="002E3ABB"/>
    <w:pPr>
      <w:spacing w:before="60" w:after="120" w:line="240" w:lineRule="auto"/>
    </w:pPr>
    <w:rPr>
      <w:rFonts w:ascii="Times New Roman" w:eastAsia="SimSun" w:hAnsi="Times New Roman" w:cs="Times New Roman"/>
      <w:b/>
      <w:lang w:val="en-GB" w:eastAsia="en-US"/>
    </w:rPr>
  </w:style>
  <w:style w:type="character" w:customStyle="1" w:styleId="Z-RedHidden">
    <w:name w:val="Z-Red Hidden"/>
    <w:basedOn w:val="DefaultParagraphFont"/>
    <w:rsid w:val="002E3ABB"/>
    <w:rPr>
      <w:rFonts w:ascii="Arial" w:hAnsi="Arial"/>
      <w:vanish/>
      <w:color w:val="FF0000"/>
      <w:sz w:val="16"/>
    </w:rPr>
  </w:style>
  <w:style w:type="paragraph" w:customStyle="1" w:styleId="A-StudyTitle">
    <w:name w:val="A-Study Title"/>
    <w:rsid w:val="002E3ABB"/>
    <w:pPr>
      <w:spacing w:after="120" w:line="240" w:lineRule="auto"/>
    </w:pPr>
    <w:rPr>
      <w:rFonts w:ascii="Times New Roman" w:eastAsia="SimSun" w:hAnsi="Times New Roman" w:cs="Times New Roman"/>
      <w:b/>
      <w:sz w:val="28"/>
      <w:lang w:val="en-GB" w:eastAsia="en-US"/>
    </w:rPr>
  </w:style>
  <w:style w:type="paragraph" w:customStyle="1" w:styleId="A-TableText">
    <w:name w:val="A-Table Text"/>
    <w:rsid w:val="002E3ABB"/>
    <w:pPr>
      <w:spacing w:before="60" w:after="60" w:line="240" w:lineRule="auto"/>
    </w:pPr>
    <w:rPr>
      <w:rFonts w:ascii="Times New Roman" w:eastAsia="SimSun" w:hAnsi="Times New Roman" w:cs="Times New Roman"/>
      <w:sz w:val="22"/>
      <w:lang w:val="en-GB" w:eastAsia="en-US"/>
    </w:rPr>
  </w:style>
  <w:style w:type="paragraph" w:customStyle="1" w:styleId="A-LandscapeFont">
    <w:name w:val="A-Landscape Font"/>
    <w:rsid w:val="002E3ABB"/>
    <w:pPr>
      <w:spacing w:after="240" w:line="280" w:lineRule="atLeast"/>
    </w:pPr>
    <w:rPr>
      <w:rFonts w:ascii="Courier" w:eastAsia="SimSun" w:hAnsi="Courier" w:cs="Times New Roman"/>
      <w:sz w:val="16"/>
      <w:lang w:val="en-GB" w:eastAsia="en-US"/>
    </w:rPr>
  </w:style>
  <w:style w:type="paragraph" w:customStyle="1" w:styleId="A-TableHeader">
    <w:name w:val="A-Table Header"/>
    <w:next w:val="Normal"/>
    <w:rsid w:val="002E3ABB"/>
    <w:pPr>
      <w:keepNext/>
      <w:spacing w:before="60" w:after="60" w:line="240" w:lineRule="auto"/>
    </w:pPr>
    <w:rPr>
      <w:rFonts w:ascii="Times New Roman" w:eastAsia="SimSun" w:hAnsi="Times New Roman" w:cs="Times New Roman"/>
      <w:b/>
      <w:sz w:val="22"/>
      <w:lang w:val="en-GB" w:eastAsia="en-US"/>
    </w:rPr>
  </w:style>
  <w:style w:type="paragraph" w:customStyle="1" w:styleId="A-AppendixTitle">
    <w:name w:val="A-Appendix Title"/>
    <w:next w:val="Normal"/>
    <w:rsid w:val="002E3ABB"/>
    <w:pPr>
      <w:tabs>
        <w:tab w:val="left" w:pos="1800"/>
      </w:tabs>
      <w:spacing w:after="120" w:line="240" w:lineRule="auto"/>
      <w:ind w:left="1800" w:hanging="1800"/>
    </w:pPr>
    <w:rPr>
      <w:rFonts w:ascii="Times New Roman" w:eastAsia="SimSun" w:hAnsi="Times New Roman" w:cs="Times New Roman"/>
      <w:b/>
      <w:sz w:val="28"/>
      <w:lang w:val="en-GB" w:eastAsia="en-US"/>
    </w:rPr>
  </w:style>
  <w:style w:type="paragraph" w:customStyle="1" w:styleId="Z-Box">
    <w:name w:val="Z-Box"/>
    <w:basedOn w:val="Normal"/>
    <w:rsid w:val="002E3ABB"/>
    <w:pPr>
      <w:pBdr>
        <w:top w:val="single" w:sz="6" w:space="0" w:color="auto"/>
        <w:left w:val="single" w:sz="6" w:space="0" w:color="auto"/>
        <w:bottom w:val="single" w:sz="6" w:space="0" w:color="auto"/>
        <w:right w:val="single" w:sz="6" w:space="0" w:color="auto"/>
      </w:pBdr>
      <w:spacing w:before="40" w:after="40" w:line="276" w:lineRule="auto"/>
      <w:jc w:val="center"/>
    </w:pPr>
    <w:rPr>
      <w:rFonts w:eastAsia="SimSun" w:cs="Times New Roman"/>
      <w:sz w:val="20"/>
      <w:szCs w:val="22"/>
      <w:lang w:eastAsia="en-US"/>
    </w:rPr>
  </w:style>
  <w:style w:type="paragraph" w:customStyle="1" w:styleId="A-Single">
    <w:name w:val="A-Single"/>
    <w:rsid w:val="002E3ABB"/>
    <w:pPr>
      <w:spacing w:after="240" w:line="240" w:lineRule="auto"/>
    </w:pPr>
    <w:rPr>
      <w:rFonts w:ascii="Times New Roman" w:eastAsia="SimSun" w:hAnsi="Times New Roman" w:cs="Times New Roman"/>
      <w:lang w:val="en-GB" w:eastAsia="en-US"/>
    </w:rPr>
  </w:style>
  <w:style w:type="paragraph" w:customStyle="1" w:styleId="A-Unnumbered">
    <w:name w:val="A-Unnumbered"/>
    <w:next w:val="Normal"/>
    <w:rsid w:val="002E3ABB"/>
    <w:pPr>
      <w:keepNext/>
      <w:spacing w:before="480" w:after="240" w:line="240" w:lineRule="auto"/>
    </w:pPr>
    <w:rPr>
      <w:rFonts w:ascii="Times New Roman" w:eastAsia="SimSun" w:hAnsi="Times New Roman" w:cs="Times New Roman"/>
      <w:b/>
      <w:caps/>
      <w:sz w:val="28"/>
      <w:lang w:val="en-GB" w:eastAsia="en-US"/>
    </w:rPr>
  </w:style>
  <w:style w:type="paragraph" w:customStyle="1" w:styleId="A-Unassigned">
    <w:name w:val="A-Unassigned"/>
    <w:next w:val="Normal"/>
    <w:rsid w:val="002E3ABB"/>
    <w:pPr>
      <w:keepNext/>
      <w:spacing w:before="120" w:after="120" w:line="240" w:lineRule="auto"/>
    </w:pPr>
    <w:rPr>
      <w:rFonts w:ascii="Times New Roman" w:eastAsia="SimSun" w:hAnsi="Times New Roman" w:cs="Times New Roman"/>
      <w:b/>
      <w:lang w:val="en-GB" w:eastAsia="en-US"/>
    </w:rPr>
  </w:style>
  <w:style w:type="paragraph" w:customStyle="1" w:styleId="A-ListBullet">
    <w:name w:val="A-List Bullet"/>
    <w:rsid w:val="002E3ABB"/>
    <w:pPr>
      <w:spacing w:after="240" w:line="280" w:lineRule="atLeast"/>
      <w:ind w:left="540" w:hanging="260"/>
    </w:pPr>
    <w:rPr>
      <w:rFonts w:ascii="Times New Roman" w:eastAsia="SimSun" w:hAnsi="Times New Roman" w:cs="Times New Roman"/>
      <w:lang w:val="en-GB" w:eastAsia="en-US"/>
    </w:rPr>
  </w:style>
  <w:style w:type="paragraph" w:customStyle="1" w:styleId="A-ListNumber">
    <w:name w:val="A-List Number"/>
    <w:rsid w:val="002E3ABB"/>
    <w:pPr>
      <w:tabs>
        <w:tab w:val="left" w:pos="994"/>
      </w:tabs>
      <w:spacing w:after="240" w:line="280" w:lineRule="atLeast"/>
      <w:ind w:left="994" w:hanging="994"/>
    </w:pPr>
    <w:rPr>
      <w:rFonts w:ascii="Times New Roman" w:eastAsia="SimSun" w:hAnsi="Times New Roman" w:cs="Times New Roman"/>
      <w:lang w:val="en-GB" w:eastAsia="en-US"/>
    </w:rPr>
  </w:style>
  <w:style w:type="paragraph" w:customStyle="1" w:styleId="A-ListSubsidiary">
    <w:name w:val="A-List Subsidiary"/>
    <w:rsid w:val="002E3ABB"/>
    <w:pPr>
      <w:numPr>
        <w:numId w:val="22"/>
      </w:numPr>
      <w:tabs>
        <w:tab w:val="left" w:pos="1440"/>
      </w:tabs>
      <w:spacing w:after="240" w:line="280" w:lineRule="atLeast"/>
    </w:pPr>
    <w:rPr>
      <w:rFonts w:ascii="Times New Roman" w:eastAsia="SimSun" w:hAnsi="Times New Roman" w:cs="Times New Roman"/>
      <w:lang w:val="en-GB" w:eastAsia="en-US"/>
    </w:rPr>
  </w:style>
  <w:style w:type="paragraph" w:customStyle="1" w:styleId="A-NormalIndent">
    <w:name w:val="A-Normal Indent"/>
    <w:next w:val="Normal"/>
    <w:rsid w:val="002E3ABB"/>
    <w:pPr>
      <w:spacing w:after="240" w:line="280" w:lineRule="atLeast"/>
      <w:ind w:left="992"/>
    </w:pPr>
    <w:rPr>
      <w:rFonts w:ascii="Times New Roman" w:eastAsia="SimSun" w:hAnsi="Times New Roman" w:cs="Times New Roman"/>
      <w:lang w:val="en-GB" w:eastAsia="en-US"/>
    </w:rPr>
  </w:style>
  <w:style w:type="paragraph" w:customStyle="1" w:styleId="A-Lista">
    <w:name w:val="A-List (a)"/>
    <w:next w:val="Normal"/>
    <w:rsid w:val="002E3ABB"/>
    <w:pPr>
      <w:spacing w:after="240" w:line="280" w:lineRule="atLeast"/>
      <w:ind w:left="720" w:hanging="360"/>
    </w:pPr>
    <w:rPr>
      <w:rFonts w:ascii="Times New Roman" w:eastAsia="SimSun" w:hAnsi="Times New Roman" w:cs="Times New Roman"/>
      <w:lang w:val="en-GB" w:eastAsia="en-US"/>
    </w:rPr>
  </w:style>
  <w:style w:type="paragraph" w:customStyle="1" w:styleId="A-Listi">
    <w:name w:val="A-List (i)"/>
    <w:next w:val="Normal"/>
    <w:rsid w:val="002E3ABB"/>
    <w:pPr>
      <w:numPr>
        <w:numId w:val="20"/>
      </w:numPr>
      <w:spacing w:after="240" w:line="280" w:lineRule="atLeast"/>
    </w:pPr>
    <w:rPr>
      <w:rFonts w:ascii="Times New Roman" w:eastAsia="SimSun" w:hAnsi="Times New Roman" w:cs="Times New Roman"/>
      <w:lang w:val="en-GB" w:eastAsia="en-US"/>
    </w:rPr>
  </w:style>
  <w:style w:type="paragraph" w:customStyle="1" w:styleId="A-TableTitle">
    <w:name w:val="A-Table Title"/>
    <w:next w:val="Normal"/>
    <w:rsid w:val="002E3ABB"/>
    <w:pPr>
      <w:keepNext/>
      <w:tabs>
        <w:tab w:val="left" w:pos="1800"/>
      </w:tabs>
      <w:spacing w:after="120" w:line="280" w:lineRule="atLeast"/>
      <w:ind w:left="1800" w:hanging="1800"/>
    </w:pPr>
    <w:rPr>
      <w:rFonts w:ascii="Times New Roman" w:eastAsia="SimSun" w:hAnsi="Times New Roman" w:cs="Times New Roman"/>
      <w:b/>
      <w:lang w:val="en-GB" w:eastAsia="en-US"/>
    </w:rPr>
  </w:style>
  <w:style w:type="paragraph" w:customStyle="1" w:styleId="A-FigureTitle">
    <w:name w:val="A-Figure Title"/>
    <w:next w:val="Normal"/>
    <w:rsid w:val="002E3ABB"/>
    <w:pPr>
      <w:keepNext/>
      <w:tabs>
        <w:tab w:val="left" w:pos="1800"/>
      </w:tabs>
      <w:spacing w:after="120" w:line="280" w:lineRule="atLeast"/>
      <w:ind w:left="1800" w:hanging="1800"/>
    </w:pPr>
    <w:rPr>
      <w:rFonts w:ascii="Times New Roman" w:eastAsia="SimSun" w:hAnsi="Times New Roman" w:cs="Times New Roman"/>
      <w:b/>
      <w:lang w:val="en-GB" w:eastAsia="en-US"/>
    </w:rPr>
  </w:style>
  <w:style w:type="paragraph" w:customStyle="1" w:styleId="A-TableFootnoteText">
    <w:name w:val="A-Table Footnote Text"/>
    <w:next w:val="Normal"/>
    <w:rsid w:val="002E3ABB"/>
    <w:pPr>
      <w:tabs>
        <w:tab w:val="left" w:pos="432"/>
      </w:tabs>
      <w:spacing w:after="240" w:line="240" w:lineRule="auto"/>
      <w:ind w:left="432" w:hanging="432"/>
    </w:pPr>
    <w:rPr>
      <w:rFonts w:ascii="Times New Roman" w:eastAsia="SimSun" w:hAnsi="Times New Roman" w:cs="Times New Roman"/>
      <w:lang w:val="en-GB" w:eastAsia="en-US"/>
    </w:rPr>
  </w:style>
  <w:style w:type="paragraph" w:customStyle="1" w:styleId="Z-LogoHeader">
    <w:name w:val="Z-Logo Header"/>
    <w:basedOn w:val="Header"/>
    <w:rsid w:val="002E3ABB"/>
    <w:pPr>
      <w:tabs>
        <w:tab w:val="clear" w:pos="4680"/>
        <w:tab w:val="clear" w:pos="9360"/>
      </w:tabs>
      <w:spacing w:before="240" w:after="240"/>
      <w:jc w:val="left"/>
    </w:pPr>
    <w:rPr>
      <w:rFonts w:eastAsia="SimSun" w:cs="Times New Roman"/>
      <w:sz w:val="16"/>
      <w:szCs w:val="24"/>
      <w:lang w:val="en-GB"/>
    </w:rPr>
  </w:style>
  <w:style w:type="paragraph" w:customStyle="1" w:styleId="Z-Signature">
    <w:name w:val="Z-Signature"/>
    <w:next w:val="Normal"/>
    <w:rsid w:val="002E3ABB"/>
    <w:pPr>
      <w:spacing w:before="360" w:after="240" w:line="280" w:lineRule="atLeast"/>
    </w:pPr>
    <w:rPr>
      <w:rFonts w:ascii="Times New Roman" w:eastAsia="SimSun" w:hAnsi="Times New Roman" w:cs="Times New Roman"/>
      <w:lang w:val="en-GB" w:eastAsia="en-US"/>
    </w:rPr>
  </w:style>
  <w:style w:type="paragraph" w:customStyle="1" w:styleId="A-Heading1">
    <w:name w:val="A-Heading 1"/>
    <w:next w:val="Normal"/>
    <w:rsid w:val="002E3ABB"/>
    <w:pPr>
      <w:keepNext/>
      <w:spacing w:before="480" w:after="240" w:line="240" w:lineRule="auto"/>
      <w:outlineLvl w:val="0"/>
    </w:pPr>
    <w:rPr>
      <w:rFonts w:ascii="Times New Roman" w:eastAsia="SimSun" w:hAnsi="Times New Roman" w:cs="Times New Roman"/>
      <w:b/>
      <w:caps/>
      <w:sz w:val="28"/>
      <w:lang w:val="en-GB" w:eastAsia="en-US"/>
    </w:rPr>
  </w:style>
  <w:style w:type="paragraph" w:customStyle="1" w:styleId="A-Heading2">
    <w:name w:val="A-Heading 2"/>
    <w:next w:val="Normal"/>
    <w:rsid w:val="002E3ABB"/>
    <w:pPr>
      <w:keepNext/>
      <w:spacing w:before="120" w:after="120" w:line="240" w:lineRule="auto"/>
      <w:outlineLvl w:val="1"/>
    </w:pPr>
    <w:rPr>
      <w:rFonts w:ascii="Times New Roman" w:eastAsia="SimSun" w:hAnsi="Times New Roman" w:cs="Times New Roman"/>
      <w:b/>
      <w:sz w:val="28"/>
      <w:lang w:val="en-GB" w:eastAsia="en-US"/>
    </w:rPr>
  </w:style>
  <w:style w:type="paragraph" w:customStyle="1" w:styleId="A-Heading3">
    <w:name w:val="A-Heading 3"/>
    <w:next w:val="Normal"/>
    <w:rsid w:val="002E3ABB"/>
    <w:pPr>
      <w:keepNext/>
      <w:spacing w:after="120" w:line="240" w:lineRule="auto"/>
      <w:outlineLvl w:val="2"/>
    </w:pPr>
    <w:rPr>
      <w:rFonts w:ascii="Times New Roman" w:eastAsia="SimSun" w:hAnsi="Times New Roman" w:cs="Times New Roman"/>
      <w:b/>
      <w:lang w:val="en-GB" w:eastAsia="en-US"/>
    </w:rPr>
  </w:style>
  <w:style w:type="paragraph" w:customStyle="1" w:styleId="A-Heading4">
    <w:name w:val="A-Heading 4"/>
    <w:next w:val="Normal"/>
    <w:rsid w:val="002E3ABB"/>
    <w:pPr>
      <w:keepNext/>
      <w:spacing w:after="120" w:line="240" w:lineRule="auto"/>
      <w:outlineLvl w:val="3"/>
    </w:pPr>
    <w:rPr>
      <w:rFonts w:ascii="Times New Roman" w:eastAsia="SimSun" w:hAnsi="Times New Roman" w:cs="Times New Roman"/>
      <w:b/>
      <w:i/>
      <w:lang w:val="en-GB" w:eastAsia="en-US"/>
    </w:rPr>
  </w:style>
  <w:style w:type="paragraph" w:customStyle="1" w:styleId="z-StudyCode">
    <w:name w:val="z-StudyCode"/>
    <w:basedOn w:val="Normal"/>
    <w:rsid w:val="002E3ABB"/>
    <w:pPr>
      <w:spacing w:after="240" w:line="276" w:lineRule="auto"/>
      <w:jc w:val="both"/>
    </w:pPr>
    <w:rPr>
      <w:rFonts w:eastAsia="SimSun" w:cs="Times New Roman"/>
      <w:sz w:val="22"/>
      <w:szCs w:val="22"/>
      <w:lang w:eastAsia="en-US"/>
    </w:rPr>
  </w:style>
  <w:style w:type="paragraph" w:customStyle="1" w:styleId="Z-EditionNo">
    <w:name w:val="Z-EditionNo"/>
    <w:basedOn w:val="Normal"/>
    <w:rsid w:val="002E3ABB"/>
    <w:pPr>
      <w:spacing w:after="240" w:line="276" w:lineRule="auto"/>
      <w:jc w:val="both"/>
    </w:pPr>
    <w:rPr>
      <w:rFonts w:eastAsia="SimSun" w:cs="Times New Roman"/>
      <w:sz w:val="22"/>
      <w:szCs w:val="22"/>
      <w:lang w:eastAsia="en-US"/>
    </w:rPr>
  </w:style>
  <w:style w:type="paragraph" w:styleId="DocumentMap">
    <w:name w:val="Document Map"/>
    <w:basedOn w:val="Normal"/>
    <w:link w:val="DocumentMapChar"/>
    <w:semiHidden/>
    <w:rsid w:val="002E3ABB"/>
    <w:pPr>
      <w:shd w:val="clear" w:color="auto" w:fill="000080"/>
      <w:spacing w:after="240" w:line="276" w:lineRule="auto"/>
      <w:jc w:val="both"/>
    </w:pPr>
    <w:rPr>
      <w:rFonts w:ascii="Tahoma" w:eastAsia="SimSun" w:hAnsi="Tahoma" w:cs="Tahoma"/>
      <w:sz w:val="22"/>
      <w:szCs w:val="22"/>
      <w:lang w:eastAsia="en-US"/>
    </w:rPr>
  </w:style>
  <w:style w:type="character" w:customStyle="1" w:styleId="DocumentMapChar">
    <w:name w:val="Document Map Char"/>
    <w:basedOn w:val="DefaultParagraphFont"/>
    <w:link w:val="DocumentMap"/>
    <w:semiHidden/>
    <w:rsid w:val="002E3ABB"/>
    <w:rPr>
      <w:rFonts w:ascii="Tahoma" w:eastAsia="SimSun" w:hAnsi="Tahoma" w:cs="Tahoma"/>
      <w:sz w:val="22"/>
      <w:szCs w:val="22"/>
      <w:shd w:val="clear" w:color="auto" w:fill="000080"/>
      <w:lang w:eastAsia="en-US"/>
    </w:rPr>
  </w:style>
  <w:style w:type="paragraph" w:customStyle="1" w:styleId="Z-Date">
    <w:name w:val="Z-Date"/>
    <w:basedOn w:val="Normal"/>
    <w:rsid w:val="002E3ABB"/>
    <w:pPr>
      <w:spacing w:after="240" w:line="276" w:lineRule="auto"/>
      <w:jc w:val="both"/>
    </w:pPr>
    <w:rPr>
      <w:rFonts w:eastAsia="SimSun" w:cs="Times New Roman"/>
      <w:sz w:val="22"/>
      <w:szCs w:val="22"/>
      <w:lang w:eastAsia="en-US"/>
    </w:rPr>
  </w:style>
  <w:style w:type="paragraph" w:customStyle="1" w:styleId="bullet0">
    <w:name w:val="bullet"/>
    <w:basedOn w:val="Normal"/>
    <w:next w:val="Normal"/>
    <w:rsid w:val="002E3ABB"/>
    <w:pPr>
      <w:tabs>
        <w:tab w:val="left" w:pos="0"/>
        <w:tab w:val="num" w:pos="720"/>
        <w:tab w:val="left" w:pos="1080"/>
      </w:tabs>
      <w:spacing w:after="158" w:line="276" w:lineRule="auto"/>
      <w:ind w:left="720" w:hanging="720"/>
      <w:jc w:val="both"/>
    </w:pPr>
    <w:rPr>
      <w:rFonts w:ascii="Arial" w:eastAsia="SimSun" w:hAnsi="Arial" w:cs="Times New Roman"/>
      <w:sz w:val="22"/>
      <w:szCs w:val="22"/>
      <w:lang w:eastAsia="en-US"/>
    </w:rPr>
  </w:style>
  <w:style w:type="paragraph" w:customStyle="1" w:styleId="subbullet">
    <w:name w:val="subbullet"/>
    <w:basedOn w:val="Normal"/>
    <w:next w:val="Normal"/>
    <w:rsid w:val="002E3ABB"/>
    <w:pPr>
      <w:tabs>
        <w:tab w:val="left" w:pos="0"/>
        <w:tab w:val="num" w:pos="720"/>
        <w:tab w:val="left" w:pos="1440"/>
      </w:tabs>
      <w:spacing w:after="158" w:line="276" w:lineRule="auto"/>
      <w:ind w:left="720" w:hanging="720"/>
      <w:jc w:val="both"/>
    </w:pPr>
    <w:rPr>
      <w:rFonts w:ascii="Arial" w:eastAsia="SimSun" w:hAnsi="Arial" w:cs="Times New Roman"/>
      <w:sz w:val="22"/>
      <w:szCs w:val="22"/>
      <w:lang w:eastAsia="en-US"/>
    </w:rPr>
  </w:style>
  <w:style w:type="paragraph" w:customStyle="1" w:styleId="heading2text">
    <w:name w:val="heading 2 text"/>
    <w:rsid w:val="002E3ABB"/>
    <w:pPr>
      <w:spacing w:after="240" w:line="240" w:lineRule="auto"/>
      <w:ind w:left="360"/>
      <w:jc w:val="both"/>
    </w:pPr>
    <w:rPr>
      <w:rFonts w:ascii="Times New Roman" w:eastAsia="SimSun" w:hAnsi="Times New Roman" w:cs="Times New Roman"/>
      <w:lang w:val="en-GB" w:eastAsia="en-US"/>
    </w:rPr>
  </w:style>
  <w:style w:type="paragraph" w:customStyle="1" w:styleId="Heading21">
    <w:name w:val="Heading 21"/>
    <w:basedOn w:val="Normal"/>
    <w:rsid w:val="002E3ABB"/>
    <w:pPr>
      <w:spacing w:after="240" w:line="276" w:lineRule="auto"/>
      <w:jc w:val="both"/>
    </w:pPr>
    <w:rPr>
      <w:rFonts w:eastAsia="SimSun" w:cs="Times New Roman"/>
      <w:sz w:val="22"/>
      <w:szCs w:val="22"/>
      <w:lang w:eastAsia="en-US"/>
    </w:rPr>
  </w:style>
  <w:style w:type="paragraph" w:customStyle="1" w:styleId="Z-DrugSubstance">
    <w:name w:val="Z-DrugSubstance"/>
    <w:basedOn w:val="A-Single"/>
    <w:rsid w:val="002E3ABB"/>
  </w:style>
  <w:style w:type="paragraph" w:customStyle="1" w:styleId="Z-StudyCode0">
    <w:name w:val="Z-StudyCode"/>
    <w:basedOn w:val="A-Single"/>
    <w:rsid w:val="002E3ABB"/>
  </w:style>
  <w:style w:type="character" w:customStyle="1" w:styleId="NoSpacingChar">
    <w:name w:val="No Spacing Char"/>
    <w:basedOn w:val="DefaultParagraphFont"/>
    <w:link w:val="NoSpacing"/>
    <w:uiPriority w:val="1"/>
    <w:rsid w:val="002E3ABB"/>
    <w:rPr>
      <w:rFonts w:eastAsiaTheme="minorHAnsi"/>
      <w:sz w:val="22"/>
      <w:szCs w:val="22"/>
      <w:lang w:eastAsia="en-US"/>
    </w:rPr>
  </w:style>
  <w:style w:type="paragraph" w:customStyle="1" w:styleId="centeredb">
    <w:name w:val="centered:b"/>
    <w:basedOn w:val="Normal"/>
    <w:next w:val="Normal"/>
    <w:rsid w:val="002E3ABB"/>
    <w:pPr>
      <w:spacing w:after="331" w:line="276" w:lineRule="auto"/>
      <w:jc w:val="center"/>
    </w:pPr>
    <w:rPr>
      <w:rFonts w:ascii="Arial" w:eastAsia="SimSun" w:hAnsi="Arial" w:cs="Times New Roman"/>
      <w:b/>
      <w:sz w:val="22"/>
      <w:szCs w:val="22"/>
      <w:lang w:eastAsia="en-US"/>
    </w:rPr>
  </w:style>
  <w:style w:type="paragraph" w:customStyle="1" w:styleId="AI-ListBullet">
    <w:name w:val="AI-List Bullet"/>
    <w:rsid w:val="002E3ABB"/>
    <w:pPr>
      <w:tabs>
        <w:tab w:val="num" w:pos="709"/>
      </w:tabs>
      <w:spacing w:after="120" w:line="220" w:lineRule="atLeast"/>
      <w:ind w:left="709" w:hanging="709"/>
    </w:pPr>
    <w:rPr>
      <w:rFonts w:ascii="Times New Roman" w:eastAsia="SimSun" w:hAnsi="Times New Roman" w:cs="Times New Roman"/>
      <w:sz w:val="22"/>
      <w:lang w:val="en-GB" w:eastAsia="en-US"/>
    </w:rPr>
  </w:style>
  <w:style w:type="paragraph" w:customStyle="1" w:styleId="AI-Normal">
    <w:name w:val="AI-Normal"/>
    <w:rsid w:val="002E3ABB"/>
    <w:pPr>
      <w:spacing w:after="120" w:line="220" w:lineRule="atLeast"/>
    </w:pPr>
    <w:rPr>
      <w:rFonts w:ascii="Times New Roman" w:eastAsia="SimSun" w:hAnsi="Times New Roman" w:cs="Times New Roman"/>
      <w:sz w:val="22"/>
      <w:lang w:val="en-GB" w:eastAsia="en-US"/>
    </w:rPr>
  </w:style>
  <w:style w:type="paragraph" w:customStyle="1" w:styleId="AI-Header">
    <w:name w:val="AI-Header"/>
    <w:next w:val="Normal"/>
    <w:rsid w:val="002E3ABB"/>
    <w:pPr>
      <w:spacing w:after="120" w:line="240" w:lineRule="auto"/>
    </w:pPr>
    <w:rPr>
      <w:rFonts w:ascii="Times New Roman" w:eastAsia="SimSun" w:hAnsi="Times New Roman" w:cs="Times New Roman"/>
      <w:b/>
      <w:sz w:val="22"/>
      <w:lang w:val="en-GB" w:eastAsia="en-US"/>
    </w:rPr>
  </w:style>
  <w:style w:type="paragraph" w:customStyle="1" w:styleId="AI-ListNumber">
    <w:name w:val="AI-List Number"/>
    <w:rsid w:val="002E3ABB"/>
    <w:pPr>
      <w:tabs>
        <w:tab w:val="num" w:pos="720"/>
      </w:tabs>
      <w:spacing w:after="120" w:line="220" w:lineRule="atLeast"/>
      <w:ind w:left="720" w:hanging="720"/>
    </w:pPr>
    <w:rPr>
      <w:rFonts w:ascii="Times New Roman" w:eastAsia="SimSun" w:hAnsi="Times New Roman" w:cs="Times New Roman"/>
      <w:sz w:val="22"/>
      <w:lang w:val="en-GB" w:eastAsia="en-US"/>
    </w:rPr>
  </w:style>
  <w:style w:type="table" w:styleId="TableGridLight">
    <w:name w:val="Grid Table Light"/>
    <w:basedOn w:val="TableNormal"/>
    <w:uiPriority w:val="40"/>
    <w:rsid w:val="002E3ABB"/>
    <w:pPr>
      <w:spacing w:after="240" w:line="240" w:lineRule="auto"/>
    </w:pPr>
    <w:rPr>
      <w:rFonts w:ascii="Times New Roman" w:eastAsia="SimSun" w:hAnsi="Times New Roman" w:cs="Times New Roman"/>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E3ABB"/>
    <w:pPr>
      <w:spacing w:after="240" w:line="240" w:lineRule="auto"/>
    </w:pPr>
    <w:rPr>
      <w:rFonts w:ascii="Times New Roman" w:eastAsia="SimSun" w:hAnsi="Times New Roman" w:cs="Times New Roman"/>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E3ABB"/>
    <w:pPr>
      <w:spacing w:after="240" w:line="240" w:lineRule="auto"/>
    </w:pPr>
    <w:rPr>
      <w:rFonts w:ascii="Times New Roman" w:eastAsia="SimSun" w:hAnsi="Times New Roman" w:cs="Times New Roman"/>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Agency">
    <w:name w:val="Body text (Agency)"/>
    <w:basedOn w:val="Normal"/>
    <w:link w:val="BodytextAgencyChar"/>
    <w:rsid w:val="002E3ABB"/>
    <w:pPr>
      <w:spacing w:after="140" w:line="276" w:lineRule="auto"/>
      <w:jc w:val="both"/>
    </w:pPr>
    <w:rPr>
      <w:rFonts w:ascii="Verdana" w:eastAsia="SimSun" w:hAnsi="Verdana" w:cs="Verdana"/>
      <w:sz w:val="18"/>
      <w:szCs w:val="18"/>
      <w:lang w:eastAsia="en-GB"/>
    </w:rPr>
  </w:style>
  <w:style w:type="paragraph" w:customStyle="1" w:styleId="Text0">
    <w:name w:val="Text"/>
    <w:basedOn w:val="Normal"/>
    <w:link w:val="TextChar"/>
    <w:rsid w:val="002E3ABB"/>
    <w:pPr>
      <w:suppressAutoHyphens/>
      <w:spacing w:before="120" w:after="240" w:line="360" w:lineRule="auto"/>
      <w:jc w:val="both"/>
    </w:pPr>
    <w:rPr>
      <w:rFonts w:ascii="Arial" w:eastAsia="SimSun" w:hAnsi="Arial" w:cs="Times New Roman"/>
      <w:sz w:val="22"/>
      <w:szCs w:val="20"/>
      <w:lang w:eastAsia="en-US"/>
    </w:rPr>
  </w:style>
  <w:style w:type="character" w:customStyle="1" w:styleId="TextChar">
    <w:name w:val="Text Char"/>
    <w:link w:val="Text0"/>
    <w:locked/>
    <w:rsid w:val="002E3ABB"/>
    <w:rPr>
      <w:rFonts w:ascii="Arial" w:eastAsia="SimSun" w:hAnsi="Arial" w:cs="Times New Roman"/>
      <w:sz w:val="22"/>
      <w:szCs w:val="20"/>
      <w:lang w:eastAsia="en-US"/>
    </w:rPr>
  </w:style>
  <w:style w:type="table" w:customStyle="1" w:styleId="IQVIAStdTable">
    <w:name w:val="IQVIA Std Table"/>
    <w:basedOn w:val="TableNormal"/>
    <w:uiPriority w:val="99"/>
    <w:rsid w:val="002E3ABB"/>
    <w:pPr>
      <w:spacing w:after="0" w:line="240" w:lineRule="auto"/>
      <w:jc w:val="center"/>
    </w:pPr>
    <w:rPr>
      <w:rFonts w:ascii="Arial" w:eastAsia="SimSun" w:hAnsi="Arial" w:cs="Geneva"/>
      <w:sz w:val="20"/>
      <w:szCs w:val="20"/>
      <w:lang w:val="en-CA" w:eastAsia="en-CA"/>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cPr>
      <w:shd w:val="clear" w:color="auto" w:fill="auto"/>
    </w:tcPr>
    <w:tblStylePr w:type="firstRow">
      <w:rPr>
        <w:rFonts w:ascii="Arial" w:hAnsi="Arial"/>
        <w:b w:val="0"/>
        <w:color w:val="FFFFFF" w:themeColor="background1"/>
        <w:sz w:val="20"/>
      </w:rPr>
      <w:tblPr/>
      <w:tcPr>
        <w:shd w:val="clear" w:color="auto" w:fill="00A3E0"/>
      </w:tcPr>
    </w:tblStylePr>
    <w:tblStylePr w:type="lastRow">
      <w:rPr>
        <w:b w:val="0"/>
      </w:rPr>
    </w:tblStylePr>
    <w:tblStylePr w:type="firstCol">
      <w:pPr>
        <w:wordWrap/>
        <w:jc w:val="left"/>
      </w:pPr>
    </w:tblStylePr>
  </w:style>
  <w:style w:type="numbering" w:customStyle="1" w:styleId="Style3">
    <w:name w:val="Style3"/>
    <w:uiPriority w:val="99"/>
    <w:rsid w:val="002E3ABB"/>
    <w:pPr>
      <w:numPr>
        <w:numId w:val="21"/>
      </w:numPr>
    </w:pPr>
  </w:style>
  <w:style w:type="character" w:customStyle="1" w:styleId="BodytextAgencyChar">
    <w:name w:val="Body text (Agency) Char"/>
    <w:link w:val="BodytextAgency"/>
    <w:rsid w:val="002E3ABB"/>
    <w:rPr>
      <w:rFonts w:ascii="Verdana" w:eastAsia="SimSun" w:hAnsi="Verdana" w:cs="Verdana"/>
      <w:sz w:val="18"/>
      <w:szCs w:val="18"/>
      <w:lang w:eastAsia="en-GB"/>
    </w:rPr>
  </w:style>
  <w:style w:type="character" w:customStyle="1" w:styleId="ui-provider">
    <w:name w:val="ui-provider"/>
    <w:basedOn w:val="DefaultParagraphFont"/>
    <w:rsid w:val="002E3ABB"/>
  </w:style>
  <w:style w:type="character" w:customStyle="1" w:styleId="apple-converted-space">
    <w:name w:val="apple-converted-space"/>
    <w:basedOn w:val="DefaultParagraphFont"/>
    <w:rsid w:val="002E3ABB"/>
  </w:style>
  <w:style w:type="paragraph" w:customStyle="1" w:styleId="eCTD-Table-Text">
    <w:name w:val="eCTD-Table-Text"/>
    <w:basedOn w:val="NoSpacing"/>
    <w:rsid w:val="002E3ABB"/>
    <w:pPr>
      <w:keepNext/>
      <w:keepLines/>
      <w:spacing w:before="40" w:after="40"/>
    </w:pPr>
    <w:rPr>
      <w:rFonts w:ascii="Times New Roman" w:eastAsia="Calibri" w:hAnsi="Times New Roman" w:cs="Times New Roman"/>
      <w:color w:val="000000"/>
      <w:sz w:val="20"/>
    </w:rPr>
  </w:style>
  <w:style w:type="paragraph" w:customStyle="1" w:styleId="Style4">
    <w:name w:val="Style4"/>
    <w:basedOn w:val="Heading1"/>
    <w:link w:val="Style4Char"/>
    <w:rsid w:val="002E3ABB"/>
    <w:pPr>
      <w:keepLines w:val="0"/>
      <w:pageBreakBefore/>
      <w:tabs>
        <w:tab w:val="num" w:pos="680"/>
      </w:tabs>
      <w:spacing w:before="240" w:after="240" w:line="276" w:lineRule="auto"/>
      <w:ind w:left="680" w:hanging="680"/>
    </w:pPr>
    <w:rPr>
      <w:rFonts w:ascii="Arial" w:eastAsia="MS Gothic" w:hAnsi="Arial" w:cs="Arial"/>
      <w:caps/>
      <w:kern w:val="32"/>
      <w:sz w:val="22"/>
      <w:szCs w:val="22"/>
      <w:lang w:eastAsia="en-US"/>
    </w:rPr>
  </w:style>
  <w:style w:type="character" w:customStyle="1" w:styleId="Style4Char">
    <w:name w:val="Style4 Char"/>
    <w:basedOn w:val="DefaultParagraphFont"/>
    <w:link w:val="Style4"/>
    <w:rsid w:val="002E3ABB"/>
    <w:rPr>
      <w:rFonts w:ascii="Arial" w:eastAsia="MS Gothic" w:hAnsi="Arial" w:cs="Arial"/>
      <w:b/>
      <w:caps/>
      <w:kern w:val="32"/>
      <w:sz w:val="22"/>
      <w:szCs w:val="22"/>
      <w:lang w:eastAsia="en-US"/>
    </w:rPr>
  </w:style>
  <w:style w:type="paragraph" w:customStyle="1" w:styleId="xBulletLevel1">
    <w:name w:val="x Bullet Level 1"/>
    <w:basedOn w:val="ListParagraph"/>
    <w:link w:val="xBulletLevel1Char"/>
    <w:rsid w:val="002E3ABB"/>
    <w:pPr>
      <w:ind w:hanging="360"/>
      <w:contextualSpacing w:val="0"/>
    </w:pPr>
    <w:rPr>
      <w:rFonts w:eastAsia="SimSun" w:cs="Times New Roman"/>
    </w:rPr>
  </w:style>
  <w:style w:type="character" w:customStyle="1" w:styleId="xBulletLevel1Char">
    <w:name w:val="x Bullet Level 1 Char"/>
    <w:basedOn w:val="DefaultParagraphFont"/>
    <w:link w:val="xBulletLevel1"/>
    <w:rsid w:val="002E3ABB"/>
    <w:rPr>
      <w:rFonts w:ascii="Times New Roman" w:eastAsia="SimSun" w:hAnsi="Times New Roman" w:cs="Times New Roman"/>
      <w:sz w:val="22"/>
      <w:szCs w:val="22"/>
      <w:lang w:eastAsia="en-US"/>
    </w:rPr>
  </w:style>
  <w:style w:type="table" w:styleId="LightList-Accent3">
    <w:name w:val="Light List Accent 3"/>
    <w:basedOn w:val="TableNormal"/>
    <w:uiPriority w:val="61"/>
    <w:rsid w:val="002E3ABB"/>
    <w:pPr>
      <w:spacing w:after="0" w:line="240" w:lineRule="auto"/>
    </w:pPr>
    <w:rPr>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GridTable2-Accent1">
    <w:name w:val="Grid Table 2 Accent 1"/>
    <w:basedOn w:val="TableNormal"/>
    <w:uiPriority w:val="47"/>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
    <w:name w:val="Grid Table 2"/>
    <w:basedOn w:val="TableNormal"/>
    <w:uiPriority w:val="47"/>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E3ABB"/>
    <w:pPr>
      <w:spacing w:after="0" w:line="240" w:lineRule="auto"/>
    </w:pPr>
    <w:rPr>
      <w:rFonts w:ascii="Times New Roman" w:eastAsia="SimSun" w:hAnsi="Times New Roman" w:cs="Times New Roman"/>
      <w:color w:val="000000" w:themeColor="text1"/>
      <w:lang w:val="en-GB"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E3ABB"/>
    <w:pPr>
      <w:spacing w:after="0" w:line="240" w:lineRule="auto"/>
    </w:pPr>
    <w:rPr>
      <w:rFonts w:ascii="Times New Roman" w:eastAsia="SimSun" w:hAnsi="Times New Roman" w:cs="Times New Roman"/>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0">
    <w:name w:val="Heading 2.0"/>
    <w:basedOn w:val="Heading2"/>
    <w:link w:val="Heading20Char"/>
    <w:rsid w:val="002E3ABB"/>
    <w:pPr>
      <w:keepLines w:val="0"/>
      <w:numPr>
        <w:ilvl w:val="1"/>
        <w:numId w:val="23"/>
      </w:numPr>
      <w:spacing w:before="480" w:after="240" w:line="276" w:lineRule="auto"/>
    </w:pPr>
    <w:rPr>
      <w:rFonts w:eastAsia="MS Gothic" w:cs="Times New Roman"/>
      <w:b w:val="0"/>
      <w:caps/>
      <w:color w:val="BF4E14" w:themeColor="accent2" w:themeShade="BF"/>
      <w:kern w:val="32"/>
      <w:lang w:eastAsia="en-US"/>
    </w:rPr>
  </w:style>
  <w:style w:type="character" w:customStyle="1" w:styleId="Heading20Char">
    <w:name w:val="Heading 2.0 Char"/>
    <w:basedOn w:val="Heading2Char"/>
    <w:link w:val="Heading20"/>
    <w:rsid w:val="002E3ABB"/>
    <w:rPr>
      <w:rFonts w:ascii="Times New Roman" w:eastAsia="MS Gothic" w:hAnsi="Times New Roman" w:cs="Times New Roman"/>
      <w:b w:val="0"/>
      <w:caps/>
      <w:color w:val="BF4E14" w:themeColor="accent2" w:themeShade="BF"/>
      <w:kern w:val="32"/>
      <w:sz w:val="32"/>
      <w:szCs w:val="32"/>
      <w:lang w:eastAsia="en-US"/>
    </w:rPr>
  </w:style>
  <w:style w:type="character" w:customStyle="1" w:styleId="cf11">
    <w:name w:val="cf11"/>
    <w:basedOn w:val="DefaultParagraphFont"/>
    <w:rsid w:val="002E3ABB"/>
    <w:rPr>
      <w:rFonts w:ascii="Segoe UI" w:hAnsi="Segoe UI" w:cs="Segoe UI" w:hint="default"/>
      <w:i/>
      <w:iCs/>
      <w:color w:val="222222"/>
      <w:sz w:val="18"/>
      <w:szCs w:val="18"/>
      <w:shd w:val="clear" w:color="auto" w:fill="FFFFFF"/>
    </w:rPr>
  </w:style>
  <w:style w:type="table" w:styleId="ListTable3">
    <w:name w:val="List Table 3"/>
    <w:basedOn w:val="TableNormal"/>
    <w:uiPriority w:val="48"/>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ableEntriesChar">
    <w:name w:val="Table Entries Char"/>
    <w:basedOn w:val="DefaultParagraphFont"/>
    <w:link w:val="TableEntries"/>
    <w:rsid w:val="002E3ABB"/>
    <w:rPr>
      <w:rFonts w:ascii="Times New Roman" w:eastAsiaTheme="minorHAnsi" w:hAnsi="Times New Roman" w:cstheme="minorHAnsi"/>
      <w:sz w:val="18"/>
      <w:lang w:eastAsia="en-US"/>
    </w:rPr>
  </w:style>
  <w:style w:type="paragraph" w:customStyle="1" w:styleId="x-Bullet-Level-2">
    <w:name w:val="x-Bullet-Level-2"/>
    <w:basedOn w:val="ListParagraph"/>
    <w:link w:val="x-Bullet-Level-2Char"/>
    <w:qFormat/>
    <w:rsid w:val="002E3ABB"/>
    <w:pPr>
      <w:numPr>
        <w:numId w:val="24"/>
      </w:numPr>
      <w:contextualSpacing w:val="0"/>
    </w:pPr>
    <w:rPr>
      <w:rFonts w:eastAsia="SimSun" w:cs="Times New Roman"/>
      <w:color w:val="000000"/>
      <w14:textFill>
        <w14:solidFill>
          <w14:srgbClr w14:val="000000">
            <w14:lumMod w14:val="75000"/>
          </w14:srgbClr>
        </w14:solidFill>
      </w14:textFill>
    </w:rPr>
  </w:style>
  <w:style w:type="character" w:customStyle="1" w:styleId="x-Bullet-Level-2Char">
    <w:name w:val="x-Bullet-Level-2 Char"/>
    <w:basedOn w:val="DefaultParagraphFont"/>
    <w:link w:val="x-Bullet-Level-2"/>
    <w:rsid w:val="002E3ABB"/>
    <w:rPr>
      <w:rFonts w:ascii="Times New Roman" w:eastAsia="SimSun" w:hAnsi="Times New Roman" w:cs="Times New Roman"/>
      <w:color w:val="000000"/>
      <w:sz w:val="22"/>
      <w:szCs w:val="22"/>
      <w:lang w:eastAsia="en-US"/>
      <w14:textFill>
        <w14:solidFill>
          <w14:srgbClr w14:val="000000">
            <w14:lumMod w14:val="75000"/>
          </w14:srgbClr>
        </w14:solidFill>
      </w14:textFill>
    </w:rPr>
  </w:style>
  <w:style w:type="paragraph" w:customStyle="1" w:styleId="xTableEntry">
    <w:name w:val="x Table Entry"/>
    <w:basedOn w:val="Normal"/>
    <w:link w:val="xTableEntryChar"/>
    <w:qFormat/>
    <w:rsid w:val="002E3ABB"/>
    <w:pPr>
      <w:spacing w:after="0" w:line="240" w:lineRule="auto"/>
    </w:pPr>
    <w:rPr>
      <w:rFonts w:eastAsia="SimSun" w:cs="Times New Roman"/>
      <w:sz w:val="20"/>
      <w:szCs w:val="20"/>
      <w:lang w:eastAsia="en-US"/>
    </w:rPr>
  </w:style>
  <w:style w:type="character" w:customStyle="1" w:styleId="xTableEntryChar">
    <w:name w:val="x Table Entry Char"/>
    <w:basedOn w:val="DefaultParagraphFont"/>
    <w:link w:val="xTableEntry"/>
    <w:rsid w:val="002E3ABB"/>
    <w:rPr>
      <w:rFonts w:ascii="Times New Roman" w:eastAsia="SimSun" w:hAnsi="Times New Roman" w:cs="Times New Roman"/>
      <w:sz w:val="20"/>
      <w:szCs w:val="20"/>
      <w:lang w:eastAsia="en-US"/>
    </w:rPr>
  </w:style>
  <w:style w:type="paragraph" w:customStyle="1" w:styleId="x-Bullet-Level-3">
    <w:name w:val="x-Bullet-Level-3"/>
    <w:basedOn w:val="ListParagraph"/>
    <w:link w:val="x-Bullet-Level-3Char"/>
    <w:qFormat/>
    <w:rsid w:val="002E3ABB"/>
    <w:pPr>
      <w:numPr>
        <w:numId w:val="25"/>
      </w:numPr>
      <w:contextualSpacing w:val="0"/>
    </w:pPr>
    <w:rPr>
      <w:rFonts w:eastAsia="SimSun" w:cs="Times New Roman"/>
      <w:color w:val="000000"/>
    </w:rPr>
  </w:style>
  <w:style w:type="character" w:customStyle="1" w:styleId="x-Bullet-Level-3Char">
    <w:name w:val="x-Bullet-Level-3 Char"/>
    <w:basedOn w:val="DefaultParagraphFont"/>
    <w:link w:val="x-Bullet-Level-3"/>
    <w:rsid w:val="002E3ABB"/>
    <w:rPr>
      <w:rFonts w:ascii="Times New Roman" w:eastAsia="SimSun" w:hAnsi="Times New Roman" w:cs="Times New Roman"/>
      <w:color w:val="000000"/>
      <w:sz w:val="22"/>
      <w:szCs w:val="22"/>
      <w:lang w:eastAsia="en-US"/>
    </w:rPr>
  </w:style>
  <w:style w:type="paragraph" w:customStyle="1" w:styleId="xBulletLevel0">
    <w:name w:val="x Bullet Level 0"/>
    <w:basedOn w:val="xBulletLevel1"/>
    <w:link w:val="xBulletLevel0Char"/>
    <w:rsid w:val="002E3ABB"/>
    <w:pPr>
      <w:shd w:val="clear" w:color="auto" w:fill="D9F2D0" w:themeFill="accent6" w:themeFillTint="33"/>
    </w:pPr>
    <w:rPr>
      <w:b/>
      <w:color w:val="7030A0"/>
    </w:rPr>
  </w:style>
  <w:style w:type="character" w:customStyle="1" w:styleId="xBulletLevel0Char">
    <w:name w:val="x Bullet Level 0 Char"/>
    <w:basedOn w:val="xBulletLevel1Char"/>
    <w:link w:val="xBulletLevel0"/>
    <w:rsid w:val="002E3ABB"/>
    <w:rPr>
      <w:rFonts w:ascii="Times New Roman" w:eastAsia="SimSun" w:hAnsi="Times New Roman" w:cs="Times New Roman"/>
      <w:b/>
      <w:color w:val="7030A0"/>
      <w:sz w:val="22"/>
      <w:szCs w:val="22"/>
      <w:shd w:val="clear" w:color="auto" w:fill="D9F2D0" w:themeFill="accent6" w:themeFillTint="33"/>
      <w:lang w:eastAsia="en-US"/>
    </w:rPr>
  </w:style>
  <w:style w:type="paragraph" w:customStyle="1" w:styleId="yHeading2">
    <w:name w:val="y Heading 2"/>
    <w:basedOn w:val="Normal"/>
    <w:link w:val="yHeading2Char"/>
    <w:qFormat/>
    <w:rsid w:val="002E3ABB"/>
    <w:pPr>
      <w:spacing w:after="240" w:line="276" w:lineRule="auto"/>
      <w:jc w:val="both"/>
    </w:pPr>
    <w:rPr>
      <w:rFonts w:eastAsia="MS Gothic" w:cs="Times New Roman"/>
      <w:b/>
      <w:bCs/>
      <w:color w:val="BF4E14" w:themeColor="accent2" w:themeShade="BF"/>
      <w:kern w:val="32"/>
      <w:sz w:val="32"/>
      <w:szCs w:val="32"/>
      <w:lang w:eastAsia="en-US"/>
    </w:rPr>
  </w:style>
  <w:style w:type="character" w:customStyle="1" w:styleId="yHeading2Char">
    <w:name w:val="y Heading 2 Char"/>
    <w:basedOn w:val="Heading2Char"/>
    <w:link w:val="yHeading2"/>
    <w:rsid w:val="002E3ABB"/>
    <w:rPr>
      <w:rFonts w:ascii="Times New Roman" w:eastAsia="MS Gothic" w:hAnsi="Times New Roman" w:cs="Times New Roman"/>
      <w:b/>
      <w:bCs/>
      <w:color w:val="BF4E14" w:themeColor="accent2" w:themeShade="BF"/>
      <w:kern w:val="32"/>
      <w:sz w:val="32"/>
      <w:szCs w:val="32"/>
      <w:lang w:eastAsia="en-US"/>
    </w:rPr>
  </w:style>
  <w:style w:type="paragraph" w:customStyle="1" w:styleId="yHeading1">
    <w:name w:val="y Heading 1"/>
    <w:basedOn w:val="Caption"/>
    <w:link w:val="yHeading1Char"/>
    <w:qFormat/>
    <w:rsid w:val="002E3ABB"/>
    <w:pPr>
      <w:pageBreakBefore/>
      <w:spacing w:before="120" w:after="240" w:line="276" w:lineRule="auto"/>
      <w:jc w:val="left"/>
    </w:pPr>
    <w:rPr>
      <w:rFonts w:eastAsia="SimSun" w:cs="Times New Roman"/>
      <w:b/>
      <w:bCs/>
      <w:iCs w:val="0"/>
      <w:color w:val="BF4E14" w:themeColor="accent2" w:themeShade="BF"/>
      <w:sz w:val="28"/>
      <w:szCs w:val="28"/>
    </w:rPr>
  </w:style>
  <w:style w:type="character" w:customStyle="1" w:styleId="yHeading1Char">
    <w:name w:val="y Heading 1 Char"/>
    <w:basedOn w:val="CaptionChar"/>
    <w:link w:val="yHeading1"/>
    <w:rsid w:val="002E3ABB"/>
    <w:rPr>
      <w:rFonts w:ascii="Times New Roman" w:eastAsia="SimSun" w:hAnsi="Times New Roman" w:cs="Times New Roman"/>
      <w:b/>
      <w:bCs/>
      <w:iCs w:val="0"/>
      <w:color w:val="BF4E14" w:themeColor="accent2" w:themeShade="BF"/>
      <w:sz w:val="28"/>
      <w:szCs w:val="28"/>
      <w:lang w:eastAsia="en-US"/>
    </w:rPr>
  </w:style>
  <w:style w:type="character" w:customStyle="1" w:styleId="mopen">
    <w:name w:val="mopen"/>
    <w:basedOn w:val="DefaultParagraphFont"/>
    <w:rsid w:val="002E3ABB"/>
  </w:style>
  <w:style w:type="character" w:customStyle="1" w:styleId="mord">
    <w:name w:val="mord"/>
    <w:basedOn w:val="DefaultParagraphFont"/>
    <w:rsid w:val="002E3ABB"/>
  </w:style>
  <w:style w:type="character" w:customStyle="1" w:styleId="mclose">
    <w:name w:val="mclose"/>
    <w:basedOn w:val="DefaultParagraphFont"/>
    <w:rsid w:val="002E3ABB"/>
  </w:style>
  <w:style w:type="character" w:customStyle="1" w:styleId="mpunct">
    <w:name w:val="mpunct"/>
    <w:basedOn w:val="DefaultParagraphFont"/>
    <w:rsid w:val="002E3ABB"/>
  </w:style>
  <w:style w:type="character" w:styleId="Emphasis">
    <w:name w:val="Emphasis"/>
    <w:basedOn w:val="DefaultParagraphFont"/>
    <w:uiPriority w:val="20"/>
    <w:qFormat/>
    <w:rsid w:val="002E3ABB"/>
    <w:rPr>
      <w:i/>
      <w:iCs/>
    </w:rPr>
  </w:style>
  <w:style w:type="character" w:styleId="HTMLCode">
    <w:name w:val="HTML Code"/>
    <w:basedOn w:val="DefaultParagraphFont"/>
    <w:uiPriority w:val="99"/>
    <w:semiHidden/>
    <w:unhideWhenUsed/>
    <w:rsid w:val="002E3ABB"/>
    <w:rPr>
      <w:rFonts w:ascii="Courier New" w:eastAsia="Times New Roman" w:hAnsi="Courier New" w:cs="Courier New"/>
      <w:sz w:val="20"/>
      <w:szCs w:val="20"/>
    </w:rPr>
  </w:style>
  <w:style w:type="character" w:customStyle="1" w:styleId="token">
    <w:name w:val="token"/>
    <w:basedOn w:val="DefaultParagraphFont"/>
    <w:rsid w:val="002E3ABB"/>
  </w:style>
  <w:style w:type="paragraph" w:customStyle="1" w:styleId="xFootnotes">
    <w:name w:val="x Footnotes"/>
    <w:basedOn w:val="Normal"/>
    <w:link w:val="xFootnotesChar"/>
    <w:qFormat/>
    <w:rsid w:val="002E3ABB"/>
    <w:pPr>
      <w:spacing w:after="0" w:line="276" w:lineRule="auto"/>
      <w:jc w:val="both"/>
    </w:pPr>
    <w:rPr>
      <w:rFonts w:eastAsia="SimSun" w:cs="Times New Roman"/>
      <w:sz w:val="18"/>
      <w:szCs w:val="18"/>
      <w:lang w:eastAsia="en-US"/>
    </w:rPr>
  </w:style>
  <w:style w:type="character" w:customStyle="1" w:styleId="xFootnotesChar">
    <w:name w:val="x Footnotes Char"/>
    <w:basedOn w:val="DefaultParagraphFont"/>
    <w:link w:val="xFootnotes"/>
    <w:rsid w:val="002E3ABB"/>
    <w:rPr>
      <w:rFonts w:ascii="Times New Roman" w:eastAsia="SimSun" w:hAnsi="Times New Roman" w:cs="Times New Roman"/>
      <w:sz w:val="18"/>
      <w:szCs w:val="18"/>
      <w:lang w:eastAsia="en-US"/>
    </w:rPr>
  </w:style>
  <w:style w:type="paragraph" w:customStyle="1" w:styleId="xHeading3">
    <w:name w:val="x Heading 3"/>
    <w:basedOn w:val="Heading3"/>
    <w:link w:val="xHeading3Char"/>
    <w:qFormat/>
    <w:rsid w:val="002E3ABB"/>
    <w:pPr>
      <w:keepLines w:val="0"/>
      <w:numPr>
        <w:ilvl w:val="2"/>
      </w:numPr>
      <w:tabs>
        <w:tab w:val="num" w:pos="680"/>
      </w:tabs>
      <w:spacing w:before="480" w:after="240" w:line="276" w:lineRule="auto"/>
    </w:pPr>
    <w:rPr>
      <w:rFonts w:eastAsia="MS Gothic" w:cs="Times New Roman"/>
      <w:b w:val="0"/>
      <w:color w:val="BF4E14" w:themeColor="accent2" w:themeShade="BF"/>
      <w:kern w:val="32"/>
      <w:sz w:val="32"/>
      <w:szCs w:val="32"/>
      <w:lang w:eastAsia="en-US"/>
    </w:rPr>
  </w:style>
  <w:style w:type="character" w:customStyle="1" w:styleId="xHeading3Char">
    <w:name w:val="x Heading 3 Char"/>
    <w:basedOn w:val="Heading2Char"/>
    <w:link w:val="xHeading3"/>
    <w:rsid w:val="002E3ABB"/>
    <w:rPr>
      <w:rFonts w:ascii="Times New Roman" w:eastAsia="MS Gothic" w:hAnsi="Times New Roman" w:cs="Times New Roman"/>
      <w:b w:val="0"/>
      <w:i/>
      <w:color w:val="BF4E14" w:themeColor="accent2" w:themeShade="BF"/>
      <w:kern w:val="32"/>
      <w:sz w:val="32"/>
      <w:szCs w:val="32"/>
      <w:lang w:eastAsia="en-US"/>
    </w:rPr>
  </w:style>
  <w:style w:type="numbering" w:customStyle="1" w:styleId="CurrentList3">
    <w:name w:val="Current List3"/>
    <w:uiPriority w:val="99"/>
    <w:rsid w:val="002E3ABB"/>
    <w:pPr>
      <w:numPr>
        <w:numId w:val="26"/>
      </w:numPr>
    </w:pPr>
  </w:style>
  <w:style w:type="character" w:customStyle="1" w:styleId="equationplaceholdertext">
    <w:name w:val="equationplaceholdertext"/>
    <w:basedOn w:val="DefaultParagraphFont"/>
    <w:rsid w:val="002E3ABB"/>
  </w:style>
  <w:style w:type="character" w:customStyle="1" w:styleId="findhit">
    <w:name w:val="findhit"/>
    <w:basedOn w:val="DefaultParagraphFont"/>
    <w:rsid w:val="002E3ABB"/>
  </w:style>
  <w:style w:type="numbering" w:customStyle="1" w:styleId="NoList1">
    <w:name w:val="No List1"/>
    <w:next w:val="NoList"/>
    <w:uiPriority w:val="99"/>
    <w:semiHidden/>
    <w:unhideWhenUsed/>
    <w:rsid w:val="002E3ABB"/>
  </w:style>
  <w:style w:type="paragraph" w:customStyle="1" w:styleId="TOC11">
    <w:name w:val="TOC 11"/>
    <w:next w:val="TOC2"/>
    <w:uiPriority w:val="39"/>
    <w:rsid w:val="002E3ABB"/>
    <w:pPr>
      <w:spacing w:before="120" w:after="120" w:line="240" w:lineRule="auto"/>
    </w:pPr>
    <w:rPr>
      <w:rFonts w:eastAsia="SimSun" w:cs="Verdana"/>
      <w:b/>
      <w:bCs/>
      <w:caps/>
      <w:sz w:val="20"/>
      <w:szCs w:val="20"/>
      <w:lang w:eastAsia="en-US"/>
    </w:rPr>
  </w:style>
  <w:style w:type="paragraph" w:customStyle="1" w:styleId="TOC21">
    <w:name w:val="TOC 21"/>
    <w:basedOn w:val="TOC1"/>
    <w:next w:val="TOC3"/>
    <w:uiPriority w:val="39"/>
    <w:rsid w:val="002E3ABB"/>
    <w:pPr>
      <w:tabs>
        <w:tab w:val="clear" w:pos="1231"/>
        <w:tab w:val="clear" w:pos="10790"/>
      </w:tabs>
      <w:spacing w:line="240" w:lineRule="auto"/>
      <w:ind w:left="220"/>
      <w:jc w:val="left"/>
    </w:pPr>
    <w:rPr>
      <w:rFonts w:asciiTheme="minorHAnsi" w:eastAsia="SimSun" w:hAnsiTheme="minorHAnsi" w:cs="Verdana"/>
      <w:smallCaps/>
      <w:noProof w:val="0"/>
      <w:color w:val="auto"/>
    </w:rPr>
  </w:style>
  <w:style w:type="paragraph" w:customStyle="1" w:styleId="TOC31">
    <w:name w:val="TOC 31"/>
    <w:basedOn w:val="TOC1"/>
    <w:next w:val="TOC4"/>
    <w:uiPriority w:val="39"/>
    <w:rsid w:val="002E3ABB"/>
    <w:pPr>
      <w:tabs>
        <w:tab w:val="clear" w:pos="1231"/>
        <w:tab w:val="clear" w:pos="10790"/>
      </w:tabs>
      <w:spacing w:line="240" w:lineRule="auto"/>
      <w:ind w:left="440"/>
      <w:jc w:val="left"/>
    </w:pPr>
    <w:rPr>
      <w:rFonts w:asciiTheme="minorHAnsi" w:eastAsia="SimSun" w:hAnsiTheme="minorHAnsi" w:cs="Verdana"/>
      <w:i/>
      <w:iCs/>
      <w:noProof w:val="0"/>
      <w:color w:val="auto"/>
    </w:rPr>
  </w:style>
  <w:style w:type="paragraph" w:customStyle="1" w:styleId="TOC41">
    <w:name w:val="TOC 41"/>
    <w:basedOn w:val="TOC1"/>
    <w:next w:val="TOC4"/>
    <w:uiPriority w:val="39"/>
    <w:rsid w:val="002E3ABB"/>
    <w:pPr>
      <w:tabs>
        <w:tab w:val="clear" w:pos="1231"/>
        <w:tab w:val="clear" w:pos="10790"/>
      </w:tabs>
      <w:spacing w:line="240" w:lineRule="auto"/>
      <w:ind w:left="660"/>
      <w:jc w:val="left"/>
    </w:pPr>
    <w:rPr>
      <w:rFonts w:asciiTheme="minorHAnsi" w:eastAsia="SimSun" w:hAnsiTheme="minorHAnsi" w:cs="Verdana"/>
      <w:noProof w:val="0"/>
      <w:color w:val="auto"/>
      <w:sz w:val="18"/>
      <w:szCs w:val="18"/>
    </w:rPr>
  </w:style>
  <w:style w:type="paragraph" w:customStyle="1" w:styleId="TOC51">
    <w:name w:val="TOC 51"/>
    <w:basedOn w:val="TOC1"/>
    <w:next w:val="Normal"/>
    <w:uiPriority w:val="39"/>
    <w:rsid w:val="002E3ABB"/>
    <w:pPr>
      <w:tabs>
        <w:tab w:val="clear" w:pos="1231"/>
        <w:tab w:val="clear" w:pos="10790"/>
      </w:tabs>
      <w:spacing w:line="240" w:lineRule="auto"/>
      <w:ind w:left="880"/>
      <w:jc w:val="left"/>
    </w:pPr>
    <w:rPr>
      <w:rFonts w:asciiTheme="minorHAnsi" w:eastAsia="SimSun" w:hAnsiTheme="minorHAnsi" w:cs="Verdana"/>
      <w:noProof w:val="0"/>
      <w:color w:val="auto"/>
      <w:sz w:val="18"/>
      <w:szCs w:val="18"/>
    </w:rPr>
  </w:style>
  <w:style w:type="paragraph" w:customStyle="1" w:styleId="TOC61">
    <w:name w:val="TOC 61"/>
    <w:basedOn w:val="TOC2"/>
    <w:next w:val="Normal"/>
    <w:uiPriority w:val="39"/>
    <w:rsid w:val="002E3ABB"/>
    <w:pPr>
      <w:spacing w:line="240" w:lineRule="auto"/>
      <w:ind w:left="1100"/>
      <w:jc w:val="left"/>
    </w:pPr>
    <w:rPr>
      <w:rFonts w:asciiTheme="minorHAnsi" w:eastAsia="SimSun" w:hAnsiTheme="minorHAnsi" w:cs="Verdana"/>
      <w:noProof w:val="0"/>
    </w:rPr>
  </w:style>
  <w:style w:type="paragraph" w:customStyle="1" w:styleId="TOC71">
    <w:name w:val="TOC 71"/>
    <w:basedOn w:val="TOC3"/>
    <w:next w:val="Normal"/>
    <w:uiPriority w:val="39"/>
    <w:rsid w:val="002E3ABB"/>
    <w:pPr>
      <w:tabs>
        <w:tab w:val="clear" w:pos="1161"/>
        <w:tab w:val="clear" w:pos="9062"/>
      </w:tabs>
      <w:spacing w:after="0" w:line="240" w:lineRule="auto"/>
      <w:ind w:left="1320"/>
      <w:jc w:val="left"/>
    </w:pPr>
    <w:rPr>
      <w:rFonts w:asciiTheme="minorHAnsi" w:eastAsia="SimSun" w:hAnsiTheme="minorHAnsi" w:cs="Verdana"/>
      <w:noProof w:val="0"/>
    </w:rPr>
  </w:style>
  <w:style w:type="paragraph" w:customStyle="1" w:styleId="TOC81">
    <w:name w:val="TOC 81"/>
    <w:basedOn w:val="TOC4"/>
    <w:next w:val="Normal"/>
    <w:uiPriority w:val="39"/>
    <w:rsid w:val="002E3ABB"/>
    <w:pPr>
      <w:tabs>
        <w:tab w:val="clear" w:pos="1231"/>
        <w:tab w:val="clear" w:pos="9468"/>
        <w:tab w:val="clear" w:pos="10790"/>
      </w:tabs>
      <w:spacing w:before="0"/>
      <w:ind w:left="1540" w:right="0" w:firstLine="0"/>
      <w:jc w:val="left"/>
    </w:pPr>
    <w:rPr>
      <w:rFonts w:asciiTheme="minorHAnsi" w:eastAsia="SimSun" w:hAnsiTheme="minorHAnsi" w:cs="Verdana"/>
      <w:color w:val="auto"/>
      <w:sz w:val="18"/>
      <w:szCs w:val="18"/>
    </w:rPr>
  </w:style>
  <w:style w:type="paragraph" w:customStyle="1" w:styleId="TOC91">
    <w:name w:val="TOC 91"/>
    <w:basedOn w:val="TOC1"/>
    <w:next w:val="Normal"/>
    <w:uiPriority w:val="39"/>
    <w:rsid w:val="002E3ABB"/>
    <w:pPr>
      <w:tabs>
        <w:tab w:val="clear" w:pos="1231"/>
        <w:tab w:val="clear" w:pos="10790"/>
      </w:tabs>
      <w:spacing w:line="240" w:lineRule="auto"/>
      <w:ind w:left="1760"/>
      <w:jc w:val="left"/>
    </w:pPr>
    <w:rPr>
      <w:rFonts w:asciiTheme="minorHAnsi" w:eastAsia="SimSun" w:hAnsiTheme="minorHAnsi" w:cs="Verdana"/>
      <w:noProof w:val="0"/>
      <w:color w:val="auto"/>
      <w:sz w:val="18"/>
      <w:szCs w:val="18"/>
    </w:rPr>
  </w:style>
  <w:style w:type="paragraph" w:customStyle="1" w:styleId="NoSpacing1">
    <w:name w:val="No Spacing1"/>
    <w:next w:val="NoSpacing"/>
    <w:uiPriority w:val="1"/>
    <w:qFormat/>
    <w:rsid w:val="002E3ABB"/>
    <w:pPr>
      <w:spacing w:after="240" w:line="240" w:lineRule="auto"/>
    </w:pPr>
    <w:rPr>
      <w:rFonts w:eastAsia="MS Mincho"/>
      <w:sz w:val="22"/>
      <w:szCs w:val="22"/>
      <w:lang w:val="en-GB" w:eastAsia="en-US"/>
    </w:rPr>
  </w:style>
  <w:style w:type="paragraph" w:customStyle="1" w:styleId="FootnoteText1">
    <w:name w:val="Footnote Text1"/>
    <w:basedOn w:val="Normal"/>
    <w:next w:val="FootnoteText"/>
    <w:rsid w:val="002E3ABB"/>
    <w:pPr>
      <w:spacing w:before="20" w:line="259" w:lineRule="auto"/>
      <w:ind w:left="113" w:hanging="113"/>
      <w:jc w:val="both"/>
    </w:pPr>
    <w:rPr>
      <w:rFonts w:ascii="Verdana" w:eastAsia="Verdana" w:hAnsi="Verdana" w:cs="Times New Roman"/>
      <w:kern w:val="2"/>
      <w:sz w:val="22"/>
      <w:szCs w:val="22"/>
      <w:lang w:val="fr-FR" w:eastAsia="en-US"/>
      <w14:ligatures w14:val="standardContextual"/>
    </w:rPr>
  </w:style>
  <w:style w:type="table" w:customStyle="1" w:styleId="TableGridLight1">
    <w:name w:val="Table Grid Light1"/>
    <w:basedOn w:val="TableNormal"/>
    <w:next w:val="TableGridLight"/>
    <w:uiPriority w:val="40"/>
    <w:rsid w:val="002E3ABB"/>
    <w:pPr>
      <w:spacing w:after="240" w:line="240" w:lineRule="auto"/>
    </w:pPr>
    <w:rPr>
      <w:rFonts w:ascii="Times New Roman" w:eastAsia="SimSun" w:hAnsi="Times New Roman" w:cs="Times New Roman"/>
      <w:lang w:val="en-GB"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next w:val="PlainTable2"/>
    <w:uiPriority w:val="42"/>
    <w:rsid w:val="002E3ABB"/>
    <w:pPr>
      <w:spacing w:after="240" w:line="240" w:lineRule="auto"/>
    </w:pPr>
    <w:rPr>
      <w:rFonts w:ascii="Times New Roman" w:eastAsia="SimSun" w:hAnsi="Times New Roman" w:cs="Times New Roman"/>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ndex11">
    <w:name w:val="Index 11"/>
    <w:basedOn w:val="Normal"/>
    <w:next w:val="Normal"/>
    <w:uiPriority w:val="99"/>
    <w:rsid w:val="002E3ABB"/>
    <w:pPr>
      <w:tabs>
        <w:tab w:val="left" w:pos="1701"/>
        <w:tab w:val="left" w:pos="3402"/>
        <w:tab w:val="left" w:pos="5103"/>
      </w:tabs>
      <w:spacing w:line="259" w:lineRule="auto"/>
      <w:ind w:left="1701" w:hanging="1701"/>
      <w:jc w:val="both"/>
    </w:pPr>
    <w:rPr>
      <w:rFonts w:eastAsiaTheme="minorHAnsi"/>
      <w:sz w:val="22"/>
      <w:szCs w:val="22"/>
      <w:lang w:val="fr-FR" w:eastAsia="en-US"/>
    </w:rPr>
  </w:style>
  <w:style w:type="table" w:customStyle="1" w:styleId="LightList-Accent31">
    <w:name w:val="Light List - Accent 31"/>
    <w:basedOn w:val="TableNormal"/>
    <w:next w:val="LightList-Accent3"/>
    <w:uiPriority w:val="61"/>
    <w:rsid w:val="002E3ABB"/>
    <w:pPr>
      <w:spacing w:after="0" w:line="240" w:lineRule="auto"/>
    </w:pPr>
    <w:rPr>
      <w:rFonts w:eastAsia="MS Mincho"/>
      <w:sz w:val="22"/>
      <w:szCs w:val="22"/>
      <w:lang w:eastAsia="en-US"/>
    </w:rPr>
    <w:tblPr>
      <w:tblStyleRowBandSize w:val="1"/>
      <w:tblStyleColBandSize w:val="1"/>
      <w:tblBorders>
        <w:top w:val="single" w:sz="8" w:space="0" w:color="ED6C4E"/>
        <w:left w:val="single" w:sz="8" w:space="0" w:color="ED6C4E"/>
        <w:bottom w:val="single" w:sz="8" w:space="0" w:color="ED6C4E"/>
        <w:right w:val="single" w:sz="8" w:space="0" w:color="ED6C4E"/>
      </w:tblBorders>
    </w:tblPr>
    <w:tblStylePr w:type="firstRow">
      <w:pPr>
        <w:spacing w:before="0" w:after="0" w:line="240" w:lineRule="auto"/>
      </w:pPr>
      <w:rPr>
        <w:b/>
        <w:bCs/>
        <w:color w:val="FFFFFF"/>
      </w:rPr>
      <w:tblPr/>
      <w:tcPr>
        <w:shd w:val="clear" w:color="auto" w:fill="ED6C4E"/>
      </w:tcPr>
    </w:tblStylePr>
    <w:tblStylePr w:type="lastRow">
      <w:pPr>
        <w:spacing w:before="0" w:after="0" w:line="240" w:lineRule="auto"/>
      </w:pPr>
      <w:rPr>
        <w:b/>
        <w:bCs/>
      </w:rPr>
      <w:tblPr/>
      <w:tcPr>
        <w:tcBorders>
          <w:top w:val="double" w:sz="6" w:space="0" w:color="ED6C4E"/>
          <w:left w:val="single" w:sz="8" w:space="0" w:color="ED6C4E"/>
          <w:bottom w:val="single" w:sz="8" w:space="0" w:color="ED6C4E"/>
          <w:right w:val="single" w:sz="8" w:space="0" w:color="ED6C4E"/>
        </w:tcBorders>
      </w:tcPr>
    </w:tblStylePr>
    <w:tblStylePr w:type="firstCol">
      <w:rPr>
        <w:b/>
        <w:bCs/>
      </w:rPr>
    </w:tblStylePr>
    <w:tblStylePr w:type="lastCol">
      <w:rPr>
        <w:b/>
        <w:bCs/>
      </w:rPr>
    </w:tblStylePr>
    <w:tblStylePr w:type="band1Vert">
      <w:tblPr/>
      <w:tcPr>
        <w:tcBorders>
          <w:top w:val="single" w:sz="8" w:space="0" w:color="ED6C4E"/>
          <w:left w:val="single" w:sz="8" w:space="0" w:color="ED6C4E"/>
          <w:bottom w:val="single" w:sz="8" w:space="0" w:color="ED6C4E"/>
          <w:right w:val="single" w:sz="8" w:space="0" w:color="ED6C4E"/>
        </w:tcBorders>
      </w:tcPr>
    </w:tblStylePr>
    <w:tblStylePr w:type="band1Horz">
      <w:tblPr/>
      <w:tcPr>
        <w:tcBorders>
          <w:top w:val="single" w:sz="8" w:space="0" w:color="ED6C4E"/>
          <w:left w:val="single" w:sz="8" w:space="0" w:color="ED6C4E"/>
          <w:bottom w:val="single" w:sz="8" w:space="0" w:color="ED6C4E"/>
          <w:right w:val="single" w:sz="8" w:space="0" w:color="ED6C4E"/>
        </w:tcBorders>
      </w:tcPr>
    </w:tblStylePr>
  </w:style>
  <w:style w:type="table" w:customStyle="1" w:styleId="GridTable2-Accent11">
    <w:name w:val="Grid Table 2 - Accent 11"/>
    <w:basedOn w:val="TableNormal"/>
    <w:next w:val="GridTable2-Accent1"/>
    <w:uiPriority w:val="47"/>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2" w:space="0" w:color="7200F9"/>
        <w:bottom w:val="single" w:sz="2" w:space="0" w:color="7200F9"/>
        <w:insideH w:val="single" w:sz="2" w:space="0" w:color="7200F9"/>
        <w:insideV w:val="single" w:sz="2" w:space="0" w:color="7200F9"/>
      </w:tblBorders>
    </w:tblPr>
    <w:tblStylePr w:type="firstRow">
      <w:rPr>
        <w:b/>
        <w:bCs/>
      </w:rPr>
      <w:tblPr/>
      <w:tcPr>
        <w:tcBorders>
          <w:top w:val="nil"/>
          <w:bottom w:val="single" w:sz="12" w:space="0" w:color="7200F9"/>
          <w:insideH w:val="nil"/>
          <w:insideV w:val="nil"/>
        </w:tcBorders>
        <w:shd w:val="clear" w:color="auto" w:fill="FFFFFF"/>
      </w:tcPr>
    </w:tblStylePr>
    <w:tblStylePr w:type="lastRow">
      <w:rPr>
        <w:b/>
        <w:bCs/>
      </w:rPr>
      <w:tblPr/>
      <w:tcPr>
        <w:tcBorders>
          <w:top w:val="double" w:sz="2" w:space="0" w:color="7200F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FA8FF"/>
      </w:tcPr>
    </w:tblStylePr>
    <w:tblStylePr w:type="band1Horz">
      <w:tblPr/>
      <w:tcPr>
        <w:shd w:val="clear" w:color="auto" w:fill="CFA8FF"/>
      </w:tcPr>
    </w:tblStylePr>
  </w:style>
  <w:style w:type="table" w:customStyle="1" w:styleId="GridTable21">
    <w:name w:val="Grid Table 21"/>
    <w:basedOn w:val="TableNormal"/>
    <w:next w:val="GridTable2"/>
    <w:uiPriority w:val="47"/>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
    <w:uiPriority w:val="51"/>
    <w:rsid w:val="002E3ABB"/>
    <w:pPr>
      <w:spacing w:after="0" w:line="240" w:lineRule="auto"/>
    </w:pPr>
    <w:rPr>
      <w:rFonts w:ascii="Times New Roman" w:eastAsia="SimSun" w:hAnsi="Times New Roman" w:cs="Times New Roman"/>
      <w:color w:val="000000"/>
      <w:lang w:val="en-GB"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
    <w:uiPriority w:val="44"/>
    <w:rsid w:val="002E3ABB"/>
    <w:pPr>
      <w:spacing w:after="0" w:line="240" w:lineRule="auto"/>
    </w:pPr>
    <w:rPr>
      <w:rFonts w:ascii="Times New Roman" w:eastAsia="SimSun" w:hAnsi="Times New Roman" w:cs="Times New Roman"/>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next w:val="ListTable3-Accent1"/>
    <w:uiPriority w:val="48"/>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4" w:space="0" w:color="23004C"/>
        <w:left w:val="single" w:sz="4" w:space="0" w:color="23004C"/>
        <w:bottom w:val="single" w:sz="4" w:space="0" w:color="23004C"/>
        <w:right w:val="single" w:sz="4" w:space="0" w:color="23004C"/>
      </w:tblBorders>
    </w:tblPr>
    <w:tblStylePr w:type="firstRow">
      <w:rPr>
        <w:b/>
        <w:bCs/>
        <w:color w:val="FFFFFF"/>
      </w:rPr>
      <w:tblPr/>
      <w:tcPr>
        <w:shd w:val="clear" w:color="auto" w:fill="23004C"/>
      </w:tcPr>
    </w:tblStylePr>
    <w:tblStylePr w:type="lastRow">
      <w:rPr>
        <w:b/>
        <w:bCs/>
      </w:rPr>
      <w:tblPr/>
      <w:tcPr>
        <w:tcBorders>
          <w:top w:val="double" w:sz="4" w:space="0" w:color="23004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004C"/>
          <w:right w:val="single" w:sz="4" w:space="0" w:color="23004C"/>
        </w:tcBorders>
      </w:tcPr>
    </w:tblStylePr>
    <w:tblStylePr w:type="band1Horz">
      <w:tblPr/>
      <w:tcPr>
        <w:tcBorders>
          <w:top w:val="single" w:sz="4" w:space="0" w:color="23004C"/>
          <w:bottom w:val="single" w:sz="4" w:space="0" w:color="23004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004C"/>
          <w:left w:val="nil"/>
        </w:tcBorders>
      </w:tcPr>
    </w:tblStylePr>
    <w:tblStylePr w:type="swCell">
      <w:tblPr/>
      <w:tcPr>
        <w:tcBorders>
          <w:top w:val="double" w:sz="4" w:space="0" w:color="23004C"/>
          <w:right w:val="nil"/>
        </w:tcBorders>
      </w:tcPr>
    </w:tblStylePr>
  </w:style>
  <w:style w:type="table" w:customStyle="1" w:styleId="ListTable31">
    <w:name w:val="List Table 31"/>
    <w:basedOn w:val="TableNormal"/>
    <w:next w:val="ListTable3"/>
    <w:uiPriority w:val="48"/>
    <w:rsid w:val="002E3ABB"/>
    <w:pPr>
      <w:spacing w:after="0" w:line="240" w:lineRule="auto"/>
    </w:pPr>
    <w:rPr>
      <w:rFonts w:ascii="Times New Roman" w:eastAsia="SimSun" w:hAnsi="Times New Roman" w:cs="Times New Roman"/>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EndNoteBibliographyTitle">
    <w:name w:val="EndNote Bibliography Title"/>
    <w:basedOn w:val="Normal"/>
    <w:link w:val="EndNoteBibliographyTitleChar"/>
    <w:rsid w:val="002E3ABB"/>
    <w:pPr>
      <w:spacing w:after="0" w:line="259" w:lineRule="auto"/>
      <w:jc w:val="center"/>
    </w:pPr>
    <w:rPr>
      <w:rFonts w:ascii="Calibri" w:eastAsiaTheme="minorHAnsi" w:hAnsi="Calibri" w:cs="Calibri"/>
      <w:noProof/>
      <w:kern w:val="2"/>
      <w:sz w:val="22"/>
      <w:szCs w:val="22"/>
      <w:lang w:eastAsia="en-US"/>
      <w14:ligatures w14:val="standardContextual"/>
    </w:rPr>
  </w:style>
  <w:style w:type="character" w:customStyle="1" w:styleId="EndNoteBibliographyTitleChar">
    <w:name w:val="EndNote Bibliography Title Char"/>
    <w:basedOn w:val="DefaultParagraphFont"/>
    <w:link w:val="EndNoteBibliographyTitle"/>
    <w:rsid w:val="002E3ABB"/>
    <w:rPr>
      <w:rFonts w:ascii="Calibri" w:eastAsiaTheme="minorHAnsi" w:hAnsi="Calibri" w:cs="Calibri"/>
      <w:noProof/>
      <w:kern w:val="2"/>
      <w:sz w:val="22"/>
      <w:szCs w:val="22"/>
      <w:lang w:eastAsia="en-US"/>
      <w14:ligatures w14:val="standardContextual"/>
    </w:rPr>
  </w:style>
  <w:style w:type="paragraph" w:customStyle="1" w:styleId="z-Heading-1">
    <w:name w:val="z-Heading-1"/>
    <w:basedOn w:val="Heading1"/>
    <w:link w:val="z-Heading-1Char"/>
    <w:qFormat/>
    <w:rsid w:val="002E3ABB"/>
    <w:pPr>
      <w:keepLines w:val="0"/>
      <w:pageBreakBefore/>
      <w:tabs>
        <w:tab w:val="num" w:pos="680"/>
      </w:tabs>
      <w:spacing w:before="240" w:after="240" w:line="276" w:lineRule="auto"/>
      <w:ind w:left="680" w:hanging="680"/>
    </w:pPr>
    <w:rPr>
      <w:rFonts w:ascii="Arial" w:eastAsia="MS Gothic" w:hAnsi="Arial" w:cs="Arial"/>
      <w:b w:val="0"/>
      <w:color w:val="5B00AC"/>
      <w:kern w:val="32"/>
      <w:lang w:eastAsia="en-US"/>
    </w:rPr>
  </w:style>
  <w:style w:type="character" w:customStyle="1" w:styleId="z-Heading-1Char">
    <w:name w:val="z-Heading-1 Char"/>
    <w:basedOn w:val="Heading1Char"/>
    <w:link w:val="z-Heading-1"/>
    <w:rsid w:val="002E3ABB"/>
    <w:rPr>
      <w:rFonts w:ascii="Arial" w:eastAsia="MS Gothic" w:hAnsi="Arial" w:cs="Arial"/>
      <w:b w:val="0"/>
      <w:color w:val="5B00AC"/>
      <w:kern w:val="32"/>
      <w:sz w:val="40"/>
      <w:szCs w:val="40"/>
      <w:lang w:eastAsia="en-US"/>
    </w:rPr>
  </w:style>
  <w:style w:type="paragraph" w:customStyle="1" w:styleId="xl63">
    <w:name w:val="xl63"/>
    <w:basedOn w:val="Normal"/>
    <w:rsid w:val="002E3AB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64">
    <w:name w:val="xl64"/>
    <w:basedOn w:val="Normal"/>
    <w:rsid w:val="002E3ABB"/>
    <w:pPr>
      <w:pBdr>
        <w:left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2">
    <w:name w:val="xl72"/>
    <w:basedOn w:val="Normal"/>
    <w:rsid w:val="002E3AB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3">
    <w:name w:val="xl73"/>
    <w:basedOn w:val="Normal"/>
    <w:rsid w:val="002E3AB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4">
    <w:name w:val="xl74"/>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5">
    <w:name w:val="xl75"/>
    <w:basedOn w:val="Normal"/>
    <w:rsid w:val="002E3ABB"/>
    <w:pPr>
      <w:pBdr>
        <w:left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6">
    <w:name w:val="xl76"/>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7">
    <w:name w:val="xl77"/>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lang w:eastAsia="en-US"/>
    </w:rPr>
  </w:style>
  <w:style w:type="paragraph" w:customStyle="1" w:styleId="xl78">
    <w:name w:val="xl78"/>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79">
    <w:name w:val="xl79"/>
    <w:basedOn w:val="Normal"/>
    <w:rsid w:val="002E3ABB"/>
    <w:pPr>
      <w:spacing w:before="100" w:beforeAutospacing="1" w:after="100" w:afterAutospacing="1" w:line="240" w:lineRule="auto"/>
      <w:jc w:val="center"/>
      <w:textAlignment w:val="center"/>
    </w:pPr>
    <w:rPr>
      <w:rFonts w:eastAsia="Times New Roman" w:cs="Times New Roman"/>
      <w:lang w:eastAsia="en-US"/>
    </w:rPr>
  </w:style>
  <w:style w:type="paragraph" w:customStyle="1" w:styleId="xl80">
    <w:name w:val="xl80"/>
    <w:basedOn w:val="Normal"/>
    <w:rsid w:val="002E3A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lang w:eastAsia="en-US"/>
    </w:rPr>
  </w:style>
  <w:style w:type="paragraph" w:customStyle="1" w:styleId="xl81">
    <w:name w:val="xl81"/>
    <w:basedOn w:val="Normal"/>
    <w:rsid w:val="002E3A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lang w:eastAsia="en-US"/>
    </w:rPr>
  </w:style>
  <w:style w:type="paragraph" w:customStyle="1" w:styleId="xl82">
    <w:name w:val="xl82"/>
    <w:basedOn w:val="Normal"/>
    <w:rsid w:val="002E3AB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lang w:eastAsia="en-US"/>
    </w:rPr>
  </w:style>
  <w:style w:type="paragraph" w:customStyle="1" w:styleId="xl83">
    <w:name w:val="xl83"/>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lang w:eastAsia="en-US"/>
    </w:rPr>
  </w:style>
  <w:style w:type="paragraph" w:customStyle="1" w:styleId="xl84">
    <w:name w:val="xl84"/>
    <w:basedOn w:val="Normal"/>
    <w:rsid w:val="002E3A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en-US"/>
    </w:rPr>
  </w:style>
  <w:style w:type="paragraph" w:customStyle="1" w:styleId="xl85">
    <w:name w:val="xl85"/>
    <w:basedOn w:val="Normal"/>
    <w:rsid w:val="002E3ABB"/>
    <w:pPr>
      <w:spacing w:before="100" w:beforeAutospacing="1" w:after="100" w:afterAutospacing="1" w:line="240" w:lineRule="auto"/>
    </w:pPr>
    <w:rPr>
      <w:rFonts w:eastAsia="Times New Roman" w:cs="Times New Roman"/>
      <w:lang w:eastAsia="en-US"/>
    </w:rPr>
  </w:style>
  <w:style w:type="character" w:customStyle="1" w:styleId="FootnoteTextChar1">
    <w:name w:val="Footnote Text Char1"/>
    <w:basedOn w:val="DefaultParagraphFont"/>
    <w:uiPriority w:val="99"/>
    <w:semiHidden/>
    <w:rsid w:val="002E3ABB"/>
    <w:rPr>
      <w:sz w:val="20"/>
      <w:szCs w:val="20"/>
    </w:rPr>
  </w:style>
  <w:style w:type="character" w:customStyle="1" w:styleId="textrun">
    <w:name w:val="textrun"/>
    <w:basedOn w:val="DefaultParagraphFont"/>
    <w:rsid w:val="002E3ABB"/>
  </w:style>
  <w:style w:type="character" w:customStyle="1" w:styleId="TblTextLeftCar">
    <w:name w:val="Tbl Text Left Car"/>
    <w:link w:val="TblTextLeft"/>
    <w:rsid w:val="002E3ABB"/>
    <w:rPr>
      <w:rFonts w:ascii="Yu Mincho Light" w:eastAsia="Yu Mincho Light" w:hAnsi="Yu Mincho Light" w:cs="Times New Roman"/>
      <w:sz w:val="20"/>
      <w:szCs w:val="20"/>
      <w:lang w:eastAsia="en-US"/>
    </w:rPr>
  </w:style>
  <w:style w:type="paragraph" w:customStyle="1" w:styleId="pf0">
    <w:name w:val="pf0"/>
    <w:basedOn w:val="Normal"/>
    <w:rsid w:val="002E3ABB"/>
    <w:pPr>
      <w:spacing w:before="100" w:beforeAutospacing="1" w:after="100" w:afterAutospacing="1" w:line="240" w:lineRule="auto"/>
    </w:pPr>
    <w:rPr>
      <w:rFonts w:eastAsia="Times New Roman" w:cs="Times New Roman"/>
      <w:lang w:eastAsia="en-US"/>
    </w:rPr>
  </w:style>
  <w:style w:type="paragraph" w:customStyle="1" w:styleId="DocumentText">
    <w:name w:val="Document Text"/>
    <w:basedOn w:val="Normal"/>
    <w:link w:val="DocumentTextChar"/>
    <w:qFormat/>
    <w:rsid w:val="002E3ABB"/>
    <w:pPr>
      <w:spacing w:after="240" w:line="300" w:lineRule="auto"/>
    </w:pPr>
    <w:rPr>
      <w:rFonts w:eastAsia="Times New Roman" w:cs="Times New Roman"/>
      <w:kern w:val="24"/>
      <w:lang w:eastAsia="en-US"/>
    </w:rPr>
  </w:style>
  <w:style w:type="character" w:customStyle="1" w:styleId="DocumentTextChar">
    <w:name w:val="Document Text Char"/>
    <w:link w:val="DocumentText"/>
    <w:rsid w:val="002E3ABB"/>
    <w:rPr>
      <w:rFonts w:ascii="Times New Roman" w:eastAsia="Times New Roman" w:hAnsi="Times New Roman" w:cs="Times New Roman"/>
      <w:kern w:val="24"/>
      <w:lang w:eastAsia="en-US"/>
    </w:rPr>
  </w:style>
  <w:style w:type="paragraph" w:customStyle="1" w:styleId="TOCTitle">
    <w:name w:val="TOC Title"/>
    <w:basedOn w:val="Title"/>
    <w:next w:val="DocumentText"/>
    <w:rsid w:val="002E3ABB"/>
    <w:pPr>
      <w:keepNext/>
      <w:keepLines/>
      <w:spacing w:after="0" w:line="300" w:lineRule="auto"/>
      <w:contextualSpacing w:val="0"/>
      <w:jc w:val="center"/>
      <w:outlineLvl w:val="0"/>
    </w:pPr>
    <w:rPr>
      <w:rFonts w:ascii="Times New Roman" w:eastAsia="Times New Roman" w:hAnsi="Times New Roman" w:cs="Arial"/>
      <w:b/>
      <w:bCs/>
      <w:spacing w:val="0"/>
      <w:sz w:val="28"/>
      <w:szCs w:val="28"/>
      <w:lang w:eastAsia="en-US"/>
    </w:rPr>
  </w:style>
  <w:style w:type="paragraph" w:customStyle="1" w:styleId="AppendixTitle">
    <w:name w:val="Appendix Title"/>
    <w:basedOn w:val="Heading2"/>
    <w:next w:val="Normal"/>
    <w:link w:val="AppendixTitleChar"/>
    <w:rsid w:val="002E3ABB"/>
    <w:pPr>
      <w:keepNext w:val="0"/>
      <w:keepLines w:val="0"/>
      <w:pageBreakBefore/>
      <w:numPr>
        <w:ilvl w:val="1"/>
      </w:numPr>
      <w:tabs>
        <w:tab w:val="num" w:pos="1701"/>
      </w:tabs>
      <w:spacing w:before="480" w:after="0" w:line="240" w:lineRule="auto"/>
      <w:ind w:left="1701" w:hanging="1701"/>
    </w:pPr>
    <w:rPr>
      <w:rFonts w:eastAsia="MS Gothic" w:cs="Times New Roman"/>
      <w:color w:val="BF4E14" w:themeColor="accent2" w:themeShade="BF"/>
      <w:kern w:val="32"/>
      <w:sz w:val="36"/>
      <w:szCs w:val="36"/>
      <w:lang w:eastAsia="en-US"/>
    </w:rPr>
  </w:style>
  <w:style w:type="character" w:customStyle="1" w:styleId="AppendixTitleChar">
    <w:name w:val="Appendix Title Char"/>
    <w:basedOn w:val="DefaultParagraphFont"/>
    <w:link w:val="AppendixTitle"/>
    <w:rsid w:val="002E3ABB"/>
    <w:rPr>
      <w:rFonts w:ascii="Times New Roman" w:eastAsia="MS Gothic" w:hAnsi="Times New Roman" w:cs="Times New Roman"/>
      <w:b/>
      <w:color w:val="BF4E14" w:themeColor="accent2" w:themeShade="BF"/>
      <w:kern w:val="32"/>
      <w:sz w:val="36"/>
      <w:szCs w:val="36"/>
      <w:lang w:eastAsia="en-US"/>
    </w:rPr>
  </w:style>
  <w:style w:type="paragraph" w:customStyle="1" w:styleId="NumberListExclusion">
    <w:name w:val="Number List Exclusion"/>
    <w:basedOn w:val="Normal"/>
    <w:link w:val="NumberListExclusionChar"/>
    <w:rsid w:val="002E3ABB"/>
    <w:pPr>
      <w:numPr>
        <w:numId w:val="27"/>
      </w:numPr>
      <w:spacing w:after="240" w:line="276" w:lineRule="auto"/>
      <w:jc w:val="both"/>
    </w:pPr>
    <w:rPr>
      <w:rFonts w:eastAsia="SimSun" w:cs="Times New Roman"/>
      <w:sz w:val="22"/>
      <w:szCs w:val="22"/>
      <w:lang w:eastAsia="en-US"/>
    </w:rPr>
  </w:style>
  <w:style w:type="character" w:customStyle="1" w:styleId="NumberListExclusionChar">
    <w:name w:val="Number List Exclusion Char"/>
    <w:basedOn w:val="DefaultParagraphFont"/>
    <w:link w:val="NumberListExclusion"/>
    <w:rsid w:val="002E3ABB"/>
    <w:rPr>
      <w:rFonts w:ascii="Times New Roman" w:eastAsia="SimSun" w:hAnsi="Times New Roman" w:cs="Times New Roman"/>
      <w:sz w:val="22"/>
      <w:szCs w:val="22"/>
      <w:lang w:eastAsia="en-US"/>
    </w:rPr>
  </w:style>
  <w:style w:type="paragraph" w:customStyle="1" w:styleId="NumberListInclusion">
    <w:name w:val="Number List Inclusion"/>
    <w:basedOn w:val="Normal"/>
    <w:link w:val="NumberListInclusionChar"/>
    <w:rsid w:val="002E3ABB"/>
    <w:pPr>
      <w:numPr>
        <w:numId w:val="28"/>
      </w:numPr>
      <w:spacing w:after="240" w:line="276" w:lineRule="auto"/>
      <w:jc w:val="both"/>
    </w:pPr>
    <w:rPr>
      <w:rFonts w:eastAsia="SimSun" w:cs="Times New Roman"/>
      <w:sz w:val="22"/>
      <w:szCs w:val="22"/>
      <w:lang w:eastAsia="en-US"/>
    </w:rPr>
  </w:style>
  <w:style w:type="character" w:customStyle="1" w:styleId="NumberListInclusionChar">
    <w:name w:val="Number List Inclusion Char"/>
    <w:basedOn w:val="DefaultParagraphFont"/>
    <w:link w:val="NumberListInclusion"/>
    <w:rsid w:val="002E3ABB"/>
    <w:rPr>
      <w:rFonts w:ascii="Times New Roman" w:eastAsia="SimSun" w:hAnsi="Times New Roman" w:cs="Times New Roman"/>
      <w:sz w:val="22"/>
      <w:szCs w:val="22"/>
      <w:lang w:eastAsia="en-US"/>
    </w:rPr>
  </w:style>
  <w:style w:type="table" w:customStyle="1" w:styleId="TableGrid22">
    <w:name w:val="Table Grid22"/>
    <w:basedOn w:val="TableNormal"/>
    <w:next w:val="TableGrid"/>
    <w:uiPriority w:val="39"/>
    <w:rsid w:val="00082D41"/>
    <w:pPr>
      <w:spacing w:after="0" w:line="240" w:lineRule="auto"/>
    </w:pPr>
    <w:rPr>
      <w:rFonts w:eastAsiaTheme="minorHAnsi"/>
      <w:sz w:val="22"/>
      <w:szCs w:val="22"/>
      <w:lang w:val="en-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unhideWhenUsed/>
    <w:rsid w:val="007457E4"/>
    <w:rPr>
      <w:color w:val="605E5C"/>
      <w:shd w:val="clear" w:color="auto" w:fill="E1DFDD"/>
    </w:rPr>
  </w:style>
  <w:style w:type="character" w:customStyle="1" w:styleId="Menzione1">
    <w:name w:val="Menzione1"/>
    <w:basedOn w:val="DefaultParagraphFont"/>
    <w:uiPriority w:val="99"/>
    <w:unhideWhenUsed/>
    <w:rsid w:val="007457E4"/>
    <w:rPr>
      <w:color w:val="2B579A"/>
      <w:shd w:val="clear" w:color="auto" w:fill="E1DFDD"/>
    </w:rPr>
  </w:style>
  <w:style w:type="table" w:customStyle="1" w:styleId="Tabellaelenco3-colore11">
    <w:name w:val="Tabella elenco 3 - colore 11"/>
    <w:basedOn w:val="TableNormal"/>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period">
    <w:name w:val="period"/>
    <w:basedOn w:val="DefaultParagraphFont"/>
    <w:rsid w:val="007457E4"/>
  </w:style>
  <w:style w:type="character" w:customStyle="1" w:styleId="cit">
    <w:name w:val="cit"/>
    <w:basedOn w:val="DefaultParagraphFont"/>
    <w:rsid w:val="007457E4"/>
  </w:style>
  <w:style w:type="character" w:customStyle="1" w:styleId="citation-doi">
    <w:name w:val="citation-doi"/>
    <w:basedOn w:val="DefaultParagraphFont"/>
    <w:rsid w:val="007457E4"/>
  </w:style>
  <w:style w:type="character" w:customStyle="1" w:styleId="authors-list-item">
    <w:name w:val="authors-list-item"/>
    <w:basedOn w:val="DefaultParagraphFont"/>
    <w:rsid w:val="007457E4"/>
  </w:style>
  <w:style w:type="character" w:customStyle="1" w:styleId="author-sup-separator">
    <w:name w:val="author-sup-separator"/>
    <w:basedOn w:val="DefaultParagraphFont"/>
    <w:rsid w:val="007457E4"/>
  </w:style>
  <w:style w:type="character" w:customStyle="1" w:styleId="comma">
    <w:name w:val="comma"/>
    <w:basedOn w:val="DefaultParagraphFont"/>
    <w:rsid w:val="007457E4"/>
  </w:style>
  <w:style w:type="character" w:customStyle="1" w:styleId="identifier">
    <w:name w:val="identifier"/>
    <w:basedOn w:val="DefaultParagraphFont"/>
    <w:rsid w:val="007457E4"/>
  </w:style>
  <w:style w:type="character" w:customStyle="1" w:styleId="id-label">
    <w:name w:val="id-label"/>
    <w:basedOn w:val="DefaultParagraphFont"/>
    <w:rsid w:val="007457E4"/>
  </w:style>
  <w:style w:type="character" w:customStyle="1" w:styleId="Title1">
    <w:name w:val="Title1"/>
    <w:basedOn w:val="DefaultParagraphFont"/>
    <w:rsid w:val="007457E4"/>
  </w:style>
  <w:style w:type="character" w:customStyle="1" w:styleId="citationsource-journal">
    <w:name w:val="citation_source-journal"/>
    <w:basedOn w:val="DefaultParagraphFont"/>
    <w:rsid w:val="007457E4"/>
  </w:style>
  <w:style w:type="character" w:customStyle="1" w:styleId="nlmyear">
    <w:name w:val="nlm_year"/>
    <w:basedOn w:val="DefaultParagraphFont"/>
    <w:rsid w:val="007457E4"/>
  </w:style>
  <w:style w:type="character" w:customStyle="1" w:styleId="nlmfpage">
    <w:name w:val="nlm_fpage"/>
    <w:basedOn w:val="DefaultParagraphFont"/>
    <w:rsid w:val="007457E4"/>
  </w:style>
  <w:style w:type="character" w:customStyle="1" w:styleId="nlmlpage">
    <w:name w:val="nlm_lpage"/>
    <w:basedOn w:val="DefaultParagraphFont"/>
    <w:rsid w:val="007457E4"/>
  </w:style>
  <w:style w:type="paragraph" w:customStyle="1" w:styleId="reftext">
    <w:name w:val="$reftext"/>
    <w:basedOn w:val="Normal"/>
    <w:rsid w:val="007457E4"/>
    <w:pPr>
      <w:spacing w:before="100" w:beforeAutospacing="1" w:after="100" w:afterAutospacing="1" w:line="240" w:lineRule="auto"/>
      <w:jc w:val="both"/>
    </w:pPr>
    <w:rPr>
      <w:rFonts w:eastAsia="Times New Roman" w:cs="Times New Roman"/>
      <w:lang w:val="en-IN" w:eastAsia="en-IN"/>
      <w14:ligatures w14:val="standardContextual"/>
    </w:rPr>
  </w:style>
  <w:style w:type="paragraph" w:customStyle="1" w:styleId="Heading">
    <w:name w:val="Heading"/>
    <w:basedOn w:val="Heading1"/>
    <w:next w:val="Normal"/>
    <w:link w:val="HeadingChar"/>
    <w:qFormat/>
    <w:rsid w:val="007457E4"/>
    <w:pPr>
      <w:keepNext w:val="0"/>
      <w:keepLines w:val="0"/>
      <w:spacing w:before="240" w:after="240" w:line="276" w:lineRule="auto"/>
      <w:jc w:val="both"/>
    </w:pPr>
    <w:rPr>
      <w:rFonts w:ascii="Arial" w:eastAsia="Times New Roman" w:hAnsi="Arial" w:cs="Arial"/>
      <w:bCs/>
      <w:color w:val="000000" w:themeColor="text1"/>
      <w:kern w:val="36"/>
      <w:sz w:val="24"/>
      <w:szCs w:val="28"/>
      <w:lang w:eastAsia="en-IN"/>
      <w14:ligatures w14:val="standardContextual"/>
    </w:rPr>
  </w:style>
  <w:style w:type="paragraph" w:customStyle="1" w:styleId="Subheading">
    <w:name w:val="Subheading"/>
    <w:basedOn w:val="Heading"/>
    <w:next w:val="paragraph"/>
    <w:link w:val="SubheadingChar"/>
    <w:qFormat/>
    <w:rsid w:val="007457E4"/>
    <w:rPr>
      <w:bCs w:val="0"/>
      <w:i/>
    </w:rPr>
  </w:style>
  <w:style w:type="character" w:customStyle="1" w:styleId="HeadingChar">
    <w:name w:val="Heading Char"/>
    <w:basedOn w:val="DefaultParagraphFont"/>
    <w:link w:val="Heading"/>
    <w:rsid w:val="007457E4"/>
    <w:rPr>
      <w:rFonts w:ascii="Arial" w:eastAsia="Times New Roman" w:hAnsi="Arial" w:cs="Arial"/>
      <w:b/>
      <w:bCs/>
      <w:color w:val="000000" w:themeColor="text1"/>
      <w:kern w:val="36"/>
      <w:szCs w:val="28"/>
      <w:lang w:eastAsia="en-IN"/>
      <w14:ligatures w14:val="standardContextual"/>
    </w:rPr>
  </w:style>
  <w:style w:type="character" w:customStyle="1" w:styleId="SubheadingChar">
    <w:name w:val="Subheading Char"/>
    <w:basedOn w:val="DefaultParagraphFont"/>
    <w:link w:val="Subheading"/>
    <w:rsid w:val="007457E4"/>
    <w:rPr>
      <w:rFonts w:ascii="Arial" w:eastAsia="Times New Roman" w:hAnsi="Arial" w:cs="Arial"/>
      <w:b/>
      <w:i/>
      <w:color w:val="000000" w:themeColor="text1"/>
      <w:kern w:val="36"/>
      <w:szCs w:val="28"/>
      <w:lang w:eastAsia="en-IN"/>
      <w14:ligatures w14:val="standardContextual"/>
    </w:rPr>
  </w:style>
  <w:style w:type="table" w:customStyle="1" w:styleId="Tabellagriglia4-colore11">
    <w:name w:val="Tabella griglia 4 - colore 11"/>
    <w:basedOn w:val="TableNormal"/>
    <w:uiPriority w:val="49"/>
    <w:rsid w:val="007457E4"/>
    <w:pPr>
      <w:spacing w:after="0" w:line="240" w:lineRule="auto"/>
    </w:pPr>
    <w:rPr>
      <w:rFonts w:eastAsiaTheme="minorHAnsi"/>
      <w:sz w:val="22"/>
      <w:szCs w:val="22"/>
      <w:lang w:val="en-IN"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ellaelenco3-colore21">
    <w:name w:val="Tabella elenco 3 - colore 21"/>
    <w:basedOn w:val="TableNormal"/>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ellagriglia5scura-colore11">
    <w:name w:val="Tabella griglia 5 scura - colore 11"/>
    <w:basedOn w:val="TableNormal"/>
    <w:uiPriority w:val="50"/>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ListTable3-Accent111">
    <w:name w:val="List Table 3 - Accent 111"/>
    <w:basedOn w:val="TableNormal"/>
    <w:next w:val="Tabellaelenco3-colore11"/>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23004C"/>
        <w:left w:val="single" w:sz="4" w:space="0" w:color="23004C"/>
        <w:bottom w:val="single" w:sz="4" w:space="0" w:color="23004C"/>
        <w:right w:val="single" w:sz="4" w:space="0" w:color="23004C"/>
      </w:tblBorders>
    </w:tblPr>
    <w:tblStylePr w:type="firstRow">
      <w:rPr>
        <w:b/>
        <w:bCs/>
        <w:color w:val="FFFFFF"/>
      </w:rPr>
      <w:tblPr/>
      <w:tcPr>
        <w:shd w:val="clear" w:color="auto" w:fill="23004C"/>
      </w:tcPr>
    </w:tblStylePr>
    <w:tblStylePr w:type="lastRow">
      <w:rPr>
        <w:b/>
        <w:bCs/>
      </w:rPr>
      <w:tblPr/>
      <w:tcPr>
        <w:tcBorders>
          <w:top w:val="double" w:sz="4" w:space="0" w:color="23004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004C"/>
          <w:right w:val="single" w:sz="4" w:space="0" w:color="23004C"/>
        </w:tcBorders>
      </w:tcPr>
    </w:tblStylePr>
    <w:tblStylePr w:type="band1Horz">
      <w:tblPr/>
      <w:tcPr>
        <w:tcBorders>
          <w:top w:val="single" w:sz="4" w:space="0" w:color="23004C"/>
          <w:bottom w:val="single" w:sz="4" w:space="0" w:color="23004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004C"/>
          <w:left w:val="nil"/>
        </w:tcBorders>
      </w:tcPr>
    </w:tblStylePr>
    <w:tblStylePr w:type="swCell">
      <w:tblPr/>
      <w:tcPr>
        <w:tcBorders>
          <w:top w:val="double" w:sz="4" w:space="0" w:color="23004C"/>
          <w:right w:val="nil"/>
        </w:tcBorders>
      </w:tcPr>
    </w:tblStylePr>
  </w:style>
  <w:style w:type="character" w:customStyle="1" w:styleId="secondary-date">
    <w:name w:val="secondary-date"/>
    <w:basedOn w:val="DefaultParagraphFont"/>
    <w:rsid w:val="007457E4"/>
  </w:style>
  <w:style w:type="character" w:customStyle="1" w:styleId="UnresolvedMention1">
    <w:name w:val="Unresolved Mention1"/>
    <w:basedOn w:val="DefaultParagraphFont"/>
    <w:uiPriority w:val="99"/>
    <w:unhideWhenUsed/>
    <w:rsid w:val="007457E4"/>
    <w:rPr>
      <w:color w:val="605E5C"/>
      <w:shd w:val="clear" w:color="auto" w:fill="E1DFDD"/>
    </w:rPr>
  </w:style>
  <w:style w:type="character" w:customStyle="1" w:styleId="Mention1">
    <w:name w:val="Mention1"/>
    <w:basedOn w:val="DefaultParagraphFont"/>
    <w:uiPriority w:val="99"/>
    <w:unhideWhenUsed/>
    <w:rsid w:val="007457E4"/>
    <w:rPr>
      <w:color w:val="2B579A"/>
      <w:shd w:val="clear" w:color="auto" w:fill="E1DFDD"/>
    </w:rPr>
  </w:style>
  <w:style w:type="table" w:customStyle="1" w:styleId="GridTable4-Accent11">
    <w:name w:val="Grid Table 4 - Accent 11"/>
    <w:basedOn w:val="TableNormal"/>
    <w:uiPriority w:val="49"/>
    <w:rsid w:val="007457E4"/>
    <w:pPr>
      <w:spacing w:after="0" w:line="240" w:lineRule="auto"/>
    </w:pPr>
    <w:rPr>
      <w:rFonts w:eastAsiaTheme="minorHAnsi"/>
      <w:sz w:val="22"/>
      <w:szCs w:val="22"/>
      <w:lang w:val="en-IN"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3-Accent21">
    <w:name w:val="List Table 3 - Accent 21"/>
    <w:basedOn w:val="TableNormal"/>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12">
    <w:name w:val="List Table 3 - Accent 12"/>
    <w:basedOn w:val="TableNormal"/>
    <w:next w:val="Tabellaelenco3-colore11"/>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112">
    <w:name w:val="List Table 3 - Accent 112"/>
    <w:basedOn w:val="TableNormal"/>
    <w:next w:val="Tabellaelenco3-colore11"/>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GridTable4-Accent12">
    <w:name w:val="Grid Table 4 - Accent 12"/>
    <w:basedOn w:val="TableNormal"/>
    <w:next w:val="Tabellagriglia4-colore11"/>
    <w:uiPriority w:val="49"/>
    <w:rsid w:val="007457E4"/>
    <w:pPr>
      <w:spacing w:after="0" w:line="240" w:lineRule="auto"/>
    </w:pPr>
    <w:rPr>
      <w:rFonts w:eastAsiaTheme="minorHAnsi"/>
      <w:sz w:val="22"/>
      <w:szCs w:val="22"/>
      <w:lang w:val="en-IN"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SanofiTable1">
    <w:name w:val="Sanofi Table1"/>
    <w:basedOn w:val="TableNormal"/>
    <w:uiPriority w:val="99"/>
    <w:rsid w:val="007457E4"/>
    <w:pPr>
      <w:spacing w:after="0" w:line="240" w:lineRule="auto"/>
      <w:jc w:val="center"/>
    </w:pPr>
    <w:rPr>
      <w:rFonts w:eastAsiaTheme="minorHAnsi"/>
      <w:i/>
      <w:sz w:val="20"/>
      <w:lang w:val="fr-FR" w:eastAsia="en-US"/>
      <w14:ligatures w14:val="standardContextual"/>
    </w:rPr>
    <w:tblPr>
      <w:tblStyleColBandSize w:val="1"/>
    </w:tblPr>
    <w:tcPr>
      <w:vAlign w:val="center"/>
    </w:tcPr>
    <w:tblStylePr w:type="firstRow">
      <w:rPr>
        <w:rFonts w:asciiTheme="majorHAnsi" w:hAnsiTheme="majorHAnsi"/>
        <w:b/>
        <w:color w:val="FFFFFF" w:themeColor="background1"/>
        <w:sz w:val="20"/>
      </w:rPr>
      <w:tblPr>
        <w:tblCellMar>
          <w:top w:w="142" w:type="dxa"/>
          <w:left w:w="142" w:type="dxa"/>
          <w:bottom w:w="142" w:type="dxa"/>
          <w:right w:w="142" w:type="dxa"/>
        </w:tblCellMar>
      </w:tblPr>
      <w:tcPr>
        <w:shd w:val="clear" w:color="auto" w:fill="156082" w:themeFill="accent1"/>
      </w:tcPr>
    </w:tblStylePr>
    <w:tblStylePr w:type="firstCol">
      <w:pPr>
        <w:jc w:val="left"/>
      </w:pPr>
      <w:rPr>
        <w:i w:val="0"/>
      </w:rPr>
      <w:tblPr/>
      <w:tcPr>
        <w:shd w:val="clear" w:color="auto" w:fill="FFFFFF" w:themeFill="background1"/>
      </w:tcPr>
    </w:tblStylePr>
    <w:tblStylePr w:type="band1Vert">
      <w:rPr>
        <w:i w:val="0"/>
      </w:rPr>
      <w:tblPr/>
      <w:tcPr>
        <w:shd w:val="clear" w:color="auto" w:fill="0E2841" w:themeFill="text2"/>
      </w:tcPr>
    </w:tblStylePr>
    <w:tblStylePr w:type="band2Vert">
      <w:rPr>
        <w:rFonts w:asciiTheme="minorHAnsi" w:hAnsiTheme="minorHAnsi"/>
        <w:i/>
        <w:sz w:val="20"/>
      </w:rPr>
      <w:tblPr/>
      <w:tcPr>
        <w:shd w:val="clear" w:color="auto" w:fill="FFFFFF" w:themeFill="background1"/>
      </w:tcPr>
    </w:tblStylePr>
  </w:style>
  <w:style w:type="table" w:customStyle="1" w:styleId="TableGrid11">
    <w:name w:val="Table Grid11"/>
    <w:basedOn w:val="TableNormal"/>
    <w:next w:val="TableGrid"/>
    <w:uiPriority w:val="39"/>
    <w:rsid w:val="007457E4"/>
    <w:pPr>
      <w:spacing w:after="0" w:line="240" w:lineRule="auto"/>
    </w:pPr>
    <w:rPr>
      <w:rFonts w:ascii="Times New Roman" w:eastAsia="SimSun" w:hAnsi="Times New Roman" w:cs="Times New Roman"/>
      <w:sz w:val="20"/>
      <w:szCs w:val="20"/>
      <w:lang w:val="en-IN" w:eastAsia="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2">
    <w:name w:val="List Table 3 - Accent 22"/>
    <w:basedOn w:val="TableNormal"/>
    <w:next w:val="Tabellaelenco3-colore21"/>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GridTable5Dark-Accent111">
    <w:name w:val="Grid Table 5 Dark - Accent 111"/>
    <w:basedOn w:val="TableNormal"/>
    <w:next w:val="Tabellagriglia5scura-colore11"/>
    <w:uiPriority w:val="50"/>
    <w:rsid w:val="007457E4"/>
    <w:pPr>
      <w:spacing w:after="0" w:line="240" w:lineRule="auto"/>
    </w:pPr>
    <w:rPr>
      <w:rFonts w:eastAsiaTheme="minorHAnsi"/>
      <w:sz w:val="22"/>
      <w:szCs w:val="22"/>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3">
    <w:name w:val="Grid Table 5 Dark - Accent 13"/>
    <w:basedOn w:val="TableNormal"/>
    <w:next w:val="Tabellagriglia5scura-colore11"/>
    <w:uiPriority w:val="50"/>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121">
    <w:name w:val="Grid Table 5 Dark - Accent 121"/>
    <w:basedOn w:val="TableNormal"/>
    <w:next w:val="Tabellagriglia5scura-colore11"/>
    <w:uiPriority w:val="50"/>
    <w:rsid w:val="007457E4"/>
    <w:pPr>
      <w:spacing w:after="0" w:line="240" w:lineRule="auto"/>
    </w:pPr>
    <w:rPr>
      <w:rFonts w:eastAsiaTheme="minorHAnsi"/>
      <w:sz w:val="22"/>
      <w:szCs w:val="22"/>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tyle21">
    <w:name w:val="Style21"/>
    <w:basedOn w:val="TableNormal"/>
    <w:uiPriority w:val="99"/>
    <w:rsid w:val="007457E4"/>
    <w:pPr>
      <w:spacing w:after="0" w:line="240" w:lineRule="auto"/>
    </w:pPr>
    <w:rPr>
      <w:rFonts w:eastAsiaTheme="minorHAnsi"/>
      <w:lang w:val="fr-FR" w:eastAsia="en-US"/>
      <w14:ligatures w14:val="standardContextual"/>
    </w:rPr>
    <w:tblPr/>
  </w:style>
  <w:style w:type="table" w:customStyle="1" w:styleId="ListTable3-Accent1111">
    <w:name w:val="List Table 3 - Accent 1111"/>
    <w:basedOn w:val="TableNormal"/>
    <w:next w:val="Tabellaelenco3-colore11"/>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23004C"/>
        <w:left w:val="single" w:sz="4" w:space="0" w:color="23004C"/>
        <w:bottom w:val="single" w:sz="4" w:space="0" w:color="23004C"/>
        <w:right w:val="single" w:sz="4" w:space="0" w:color="23004C"/>
      </w:tblBorders>
    </w:tblPr>
    <w:tblStylePr w:type="firstRow">
      <w:rPr>
        <w:b/>
        <w:bCs/>
        <w:color w:val="FFFFFF"/>
      </w:rPr>
      <w:tblPr/>
      <w:tcPr>
        <w:shd w:val="clear" w:color="auto" w:fill="23004C"/>
      </w:tcPr>
    </w:tblStylePr>
    <w:tblStylePr w:type="lastRow">
      <w:rPr>
        <w:b/>
        <w:bCs/>
      </w:rPr>
      <w:tblPr/>
      <w:tcPr>
        <w:tcBorders>
          <w:top w:val="double" w:sz="4" w:space="0" w:color="23004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004C"/>
          <w:right w:val="single" w:sz="4" w:space="0" w:color="23004C"/>
        </w:tcBorders>
      </w:tcPr>
    </w:tblStylePr>
    <w:tblStylePr w:type="band1Horz">
      <w:tblPr/>
      <w:tcPr>
        <w:tcBorders>
          <w:top w:val="single" w:sz="4" w:space="0" w:color="23004C"/>
          <w:bottom w:val="single" w:sz="4" w:space="0" w:color="23004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004C"/>
          <w:left w:val="nil"/>
        </w:tcBorders>
      </w:tcPr>
    </w:tblStylePr>
    <w:tblStylePr w:type="swCell">
      <w:tblPr/>
      <w:tcPr>
        <w:tcBorders>
          <w:top w:val="double" w:sz="4" w:space="0" w:color="23004C"/>
          <w:right w:val="nil"/>
        </w:tcBorders>
      </w:tcPr>
    </w:tblStylePr>
  </w:style>
  <w:style w:type="table" w:customStyle="1" w:styleId="TableGrid21">
    <w:name w:val="Table Grid21"/>
    <w:basedOn w:val="TableNormal"/>
    <w:next w:val="TableGrid"/>
    <w:uiPriority w:val="39"/>
    <w:rsid w:val="007457E4"/>
    <w:pPr>
      <w:spacing w:after="0" w:line="240" w:lineRule="auto"/>
    </w:pPr>
    <w:rPr>
      <w:rFonts w:eastAsiaTheme="minorHAnsi"/>
      <w:sz w:val="22"/>
      <w:szCs w:val="22"/>
      <w:lang w:val="en-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457E4"/>
    <w:pPr>
      <w:spacing w:after="0" w:line="240" w:lineRule="auto"/>
    </w:pPr>
    <w:rPr>
      <w:rFonts w:eastAsiaTheme="minorHAnsi"/>
      <w:sz w:val="22"/>
      <w:szCs w:val="22"/>
      <w:lang w:val="en-IN"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111">
    <w:name w:val="Grid Table 4 - Accent 111"/>
    <w:basedOn w:val="TableNormal"/>
    <w:uiPriority w:val="49"/>
    <w:rsid w:val="007457E4"/>
    <w:pPr>
      <w:spacing w:after="0" w:line="240" w:lineRule="auto"/>
    </w:pPr>
    <w:rPr>
      <w:rFonts w:eastAsiaTheme="minorHAnsi"/>
      <w:sz w:val="22"/>
      <w:szCs w:val="22"/>
      <w:lang w:val="en-IN"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3-Accent211">
    <w:name w:val="List Table 3 - Accent 211"/>
    <w:basedOn w:val="TableNormal"/>
    <w:uiPriority w:val="48"/>
    <w:rsid w:val="007457E4"/>
    <w:pPr>
      <w:spacing w:after="0" w:line="240" w:lineRule="auto"/>
    </w:pPr>
    <w:rPr>
      <w:rFonts w:eastAsiaTheme="minorHAnsi"/>
      <w:lang w:val="fr-FR" w:eastAsia="en-US"/>
      <w14:ligatures w14:val="standardContextua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leGrid5">
    <w:name w:val="Table Grid5"/>
    <w:basedOn w:val="TableNormal"/>
    <w:next w:val="TableGrid"/>
    <w:uiPriority w:val="39"/>
    <w:rsid w:val="007457E4"/>
    <w:pPr>
      <w:spacing w:after="0" w:line="240" w:lineRule="auto"/>
    </w:pPr>
    <w:rPr>
      <w:rFonts w:eastAsiaTheme="minorHAnsi"/>
      <w:sz w:val="22"/>
      <w:szCs w:val="22"/>
      <w:lang w:val="en-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688">
      <w:bodyDiv w:val="1"/>
      <w:marLeft w:val="0"/>
      <w:marRight w:val="0"/>
      <w:marTop w:val="0"/>
      <w:marBottom w:val="0"/>
      <w:divBdr>
        <w:top w:val="none" w:sz="0" w:space="0" w:color="auto"/>
        <w:left w:val="none" w:sz="0" w:space="0" w:color="auto"/>
        <w:bottom w:val="none" w:sz="0" w:space="0" w:color="auto"/>
        <w:right w:val="none" w:sz="0" w:space="0" w:color="auto"/>
      </w:divBdr>
    </w:div>
    <w:div w:id="109276727">
      <w:bodyDiv w:val="1"/>
      <w:marLeft w:val="0"/>
      <w:marRight w:val="0"/>
      <w:marTop w:val="0"/>
      <w:marBottom w:val="0"/>
      <w:divBdr>
        <w:top w:val="none" w:sz="0" w:space="0" w:color="auto"/>
        <w:left w:val="none" w:sz="0" w:space="0" w:color="auto"/>
        <w:bottom w:val="none" w:sz="0" w:space="0" w:color="auto"/>
        <w:right w:val="none" w:sz="0" w:space="0" w:color="auto"/>
      </w:divBdr>
    </w:div>
    <w:div w:id="213854616">
      <w:bodyDiv w:val="1"/>
      <w:marLeft w:val="0"/>
      <w:marRight w:val="0"/>
      <w:marTop w:val="0"/>
      <w:marBottom w:val="0"/>
      <w:divBdr>
        <w:top w:val="none" w:sz="0" w:space="0" w:color="auto"/>
        <w:left w:val="none" w:sz="0" w:space="0" w:color="auto"/>
        <w:bottom w:val="none" w:sz="0" w:space="0" w:color="auto"/>
        <w:right w:val="none" w:sz="0" w:space="0" w:color="auto"/>
      </w:divBdr>
      <w:divsChild>
        <w:div w:id="120921486">
          <w:marLeft w:val="0"/>
          <w:marRight w:val="0"/>
          <w:marTop w:val="0"/>
          <w:marBottom w:val="0"/>
          <w:divBdr>
            <w:top w:val="none" w:sz="0" w:space="0" w:color="auto"/>
            <w:left w:val="none" w:sz="0" w:space="0" w:color="auto"/>
            <w:bottom w:val="none" w:sz="0" w:space="0" w:color="auto"/>
            <w:right w:val="none" w:sz="0" w:space="0" w:color="auto"/>
          </w:divBdr>
        </w:div>
        <w:div w:id="391732301">
          <w:marLeft w:val="0"/>
          <w:marRight w:val="0"/>
          <w:marTop w:val="0"/>
          <w:marBottom w:val="0"/>
          <w:divBdr>
            <w:top w:val="none" w:sz="0" w:space="0" w:color="auto"/>
            <w:left w:val="none" w:sz="0" w:space="0" w:color="auto"/>
            <w:bottom w:val="none" w:sz="0" w:space="0" w:color="auto"/>
            <w:right w:val="none" w:sz="0" w:space="0" w:color="auto"/>
          </w:divBdr>
        </w:div>
        <w:div w:id="929966250">
          <w:marLeft w:val="0"/>
          <w:marRight w:val="0"/>
          <w:marTop w:val="0"/>
          <w:marBottom w:val="0"/>
          <w:divBdr>
            <w:top w:val="none" w:sz="0" w:space="0" w:color="auto"/>
            <w:left w:val="none" w:sz="0" w:space="0" w:color="auto"/>
            <w:bottom w:val="none" w:sz="0" w:space="0" w:color="auto"/>
            <w:right w:val="none" w:sz="0" w:space="0" w:color="auto"/>
          </w:divBdr>
        </w:div>
        <w:div w:id="1183469103">
          <w:marLeft w:val="0"/>
          <w:marRight w:val="0"/>
          <w:marTop w:val="0"/>
          <w:marBottom w:val="0"/>
          <w:divBdr>
            <w:top w:val="none" w:sz="0" w:space="0" w:color="auto"/>
            <w:left w:val="none" w:sz="0" w:space="0" w:color="auto"/>
            <w:bottom w:val="none" w:sz="0" w:space="0" w:color="auto"/>
            <w:right w:val="none" w:sz="0" w:space="0" w:color="auto"/>
          </w:divBdr>
        </w:div>
        <w:div w:id="1540897397">
          <w:marLeft w:val="0"/>
          <w:marRight w:val="0"/>
          <w:marTop w:val="0"/>
          <w:marBottom w:val="0"/>
          <w:divBdr>
            <w:top w:val="none" w:sz="0" w:space="0" w:color="auto"/>
            <w:left w:val="none" w:sz="0" w:space="0" w:color="auto"/>
            <w:bottom w:val="none" w:sz="0" w:space="0" w:color="auto"/>
            <w:right w:val="none" w:sz="0" w:space="0" w:color="auto"/>
          </w:divBdr>
        </w:div>
        <w:div w:id="1700088149">
          <w:marLeft w:val="0"/>
          <w:marRight w:val="0"/>
          <w:marTop w:val="0"/>
          <w:marBottom w:val="0"/>
          <w:divBdr>
            <w:top w:val="none" w:sz="0" w:space="0" w:color="auto"/>
            <w:left w:val="none" w:sz="0" w:space="0" w:color="auto"/>
            <w:bottom w:val="none" w:sz="0" w:space="0" w:color="auto"/>
            <w:right w:val="none" w:sz="0" w:space="0" w:color="auto"/>
          </w:divBdr>
        </w:div>
        <w:div w:id="2050494769">
          <w:marLeft w:val="0"/>
          <w:marRight w:val="0"/>
          <w:marTop w:val="0"/>
          <w:marBottom w:val="0"/>
          <w:divBdr>
            <w:top w:val="none" w:sz="0" w:space="0" w:color="auto"/>
            <w:left w:val="none" w:sz="0" w:space="0" w:color="auto"/>
            <w:bottom w:val="none" w:sz="0" w:space="0" w:color="auto"/>
            <w:right w:val="none" w:sz="0" w:space="0" w:color="auto"/>
          </w:divBdr>
        </w:div>
      </w:divsChild>
    </w:div>
    <w:div w:id="258411619">
      <w:bodyDiv w:val="1"/>
      <w:marLeft w:val="0"/>
      <w:marRight w:val="0"/>
      <w:marTop w:val="0"/>
      <w:marBottom w:val="0"/>
      <w:divBdr>
        <w:top w:val="none" w:sz="0" w:space="0" w:color="auto"/>
        <w:left w:val="none" w:sz="0" w:space="0" w:color="auto"/>
        <w:bottom w:val="none" w:sz="0" w:space="0" w:color="auto"/>
        <w:right w:val="none" w:sz="0" w:space="0" w:color="auto"/>
      </w:divBdr>
    </w:div>
    <w:div w:id="272129263">
      <w:bodyDiv w:val="1"/>
      <w:marLeft w:val="0"/>
      <w:marRight w:val="0"/>
      <w:marTop w:val="0"/>
      <w:marBottom w:val="0"/>
      <w:divBdr>
        <w:top w:val="none" w:sz="0" w:space="0" w:color="auto"/>
        <w:left w:val="none" w:sz="0" w:space="0" w:color="auto"/>
        <w:bottom w:val="none" w:sz="0" w:space="0" w:color="auto"/>
        <w:right w:val="none" w:sz="0" w:space="0" w:color="auto"/>
      </w:divBdr>
    </w:div>
    <w:div w:id="375660782">
      <w:bodyDiv w:val="1"/>
      <w:marLeft w:val="0"/>
      <w:marRight w:val="0"/>
      <w:marTop w:val="0"/>
      <w:marBottom w:val="0"/>
      <w:divBdr>
        <w:top w:val="none" w:sz="0" w:space="0" w:color="auto"/>
        <w:left w:val="none" w:sz="0" w:space="0" w:color="auto"/>
        <w:bottom w:val="none" w:sz="0" w:space="0" w:color="auto"/>
        <w:right w:val="none" w:sz="0" w:space="0" w:color="auto"/>
      </w:divBdr>
      <w:divsChild>
        <w:div w:id="628556360">
          <w:marLeft w:val="0"/>
          <w:marRight w:val="0"/>
          <w:marTop w:val="0"/>
          <w:marBottom w:val="0"/>
          <w:divBdr>
            <w:top w:val="none" w:sz="0" w:space="0" w:color="auto"/>
            <w:left w:val="none" w:sz="0" w:space="0" w:color="auto"/>
            <w:bottom w:val="none" w:sz="0" w:space="0" w:color="auto"/>
            <w:right w:val="none" w:sz="0" w:space="0" w:color="auto"/>
          </w:divBdr>
        </w:div>
      </w:divsChild>
    </w:div>
    <w:div w:id="4310556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586">
          <w:marLeft w:val="0"/>
          <w:marRight w:val="0"/>
          <w:marTop w:val="0"/>
          <w:marBottom w:val="0"/>
          <w:divBdr>
            <w:top w:val="none" w:sz="0" w:space="0" w:color="auto"/>
            <w:left w:val="none" w:sz="0" w:space="0" w:color="auto"/>
            <w:bottom w:val="none" w:sz="0" w:space="0" w:color="auto"/>
            <w:right w:val="none" w:sz="0" w:space="0" w:color="auto"/>
          </w:divBdr>
        </w:div>
        <w:div w:id="1806660374">
          <w:marLeft w:val="0"/>
          <w:marRight w:val="720"/>
          <w:marTop w:val="0"/>
          <w:marBottom w:val="0"/>
          <w:divBdr>
            <w:top w:val="none" w:sz="0" w:space="0" w:color="auto"/>
            <w:left w:val="none" w:sz="0" w:space="0" w:color="auto"/>
            <w:bottom w:val="none" w:sz="0" w:space="0" w:color="auto"/>
            <w:right w:val="none" w:sz="0" w:space="0" w:color="auto"/>
          </w:divBdr>
        </w:div>
      </w:divsChild>
    </w:div>
    <w:div w:id="442849331">
      <w:bodyDiv w:val="1"/>
      <w:marLeft w:val="0"/>
      <w:marRight w:val="0"/>
      <w:marTop w:val="0"/>
      <w:marBottom w:val="0"/>
      <w:divBdr>
        <w:top w:val="none" w:sz="0" w:space="0" w:color="auto"/>
        <w:left w:val="none" w:sz="0" w:space="0" w:color="auto"/>
        <w:bottom w:val="none" w:sz="0" w:space="0" w:color="auto"/>
        <w:right w:val="none" w:sz="0" w:space="0" w:color="auto"/>
      </w:divBdr>
      <w:divsChild>
        <w:div w:id="55326414">
          <w:marLeft w:val="0"/>
          <w:marRight w:val="0"/>
          <w:marTop w:val="0"/>
          <w:marBottom w:val="0"/>
          <w:divBdr>
            <w:top w:val="none" w:sz="0" w:space="0" w:color="auto"/>
            <w:left w:val="none" w:sz="0" w:space="0" w:color="auto"/>
            <w:bottom w:val="none" w:sz="0" w:space="0" w:color="auto"/>
            <w:right w:val="none" w:sz="0" w:space="0" w:color="auto"/>
          </w:divBdr>
        </w:div>
        <w:div w:id="360478984">
          <w:marLeft w:val="0"/>
          <w:marRight w:val="0"/>
          <w:marTop w:val="0"/>
          <w:marBottom w:val="0"/>
          <w:divBdr>
            <w:top w:val="none" w:sz="0" w:space="0" w:color="auto"/>
            <w:left w:val="none" w:sz="0" w:space="0" w:color="auto"/>
            <w:bottom w:val="none" w:sz="0" w:space="0" w:color="auto"/>
            <w:right w:val="none" w:sz="0" w:space="0" w:color="auto"/>
          </w:divBdr>
        </w:div>
        <w:div w:id="610472284">
          <w:marLeft w:val="0"/>
          <w:marRight w:val="0"/>
          <w:marTop w:val="0"/>
          <w:marBottom w:val="0"/>
          <w:divBdr>
            <w:top w:val="none" w:sz="0" w:space="0" w:color="auto"/>
            <w:left w:val="none" w:sz="0" w:space="0" w:color="auto"/>
            <w:bottom w:val="none" w:sz="0" w:space="0" w:color="auto"/>
            <w:right w:val="none" w:sz="0" w:space="0" w:color="auto"/>
          </w:divBdr>
        </w:div>
        <w:div w:id="770509471">
          <w:marLeft w:val="0"/>
          <w:marRight w:val="0"/>
          <w:marTop w:val="0"/>
          <w:marBottom w:val="0"/>
          <w:divBdr>
            <w:top w:val="none" w:sz="0" w:space="0" w:color="auto"/>
            <w:left w:val="none" w:sz="0" w:space="0" w:color="auto"/>
            <w:bottom w:val="none" w:sz="0" w:space="0" w:color="auto"/>
            <w:right w:val="none" w:sz="0" w:space="0" w:color="auto"/>
          </w:divBdr>
        </w:div>
        <w:div w:id="1101142439">
          <w:marLeft w:val="0"/>
          <w:marRight w:val="0"/>
          <w:marTop w:val="0"/>
          <w:marBottom w:val="0"/>
          <w:divBdr>
            <w:top w:val="none" w:sz="0" w:space="0" w:color="auto"/>
            <w:left w:val="none" w:sz="0" w:space="0" w:color="auto"/>
            <w:bottom w:val="none" w:sz="0" w:space="0" w:color="auto"/>
            <w:right w:val="none" w:sz="0" w:space="0" w:color="auto"/>
          </w:divBdr>
        </w:div>
        <w:div w:id="1202982120">
          <w:marLeft w:val="0"/>
          <w:marRight w:val="0"/>
          <w:marTop w:val="0"/>
          <w:marBottom w:val="0"/>
          <w:divBdr>
            <w:top w:val="none" w:sz="0" w:space="0" w:color="auto"/>
            <w:left w:val="none" w:sz="0" w:space="0" w:color="auto"/>
            <w:bottom w:val="none" w:sz="0" w:space="0" w:color="auto"/>
            <w:right w:val="none" w:sz="0" w:space="0" w:color="auto"/>
          </w:divBdr>
        </w:div>
        <w:div w:id="1976324887">
          <w:marLeft w:val="0"/>
          <w:marRight w:val="0"/>
          <w:marTop w:val="0"/>
          <w:marBottom w:val="0"/>
          <w:divBdr>
            <w:top w:val="none" w:sz="0" w:space="0" w:color="auto"/>
            <w:left w:val="none" w:sz="0" w:space="0" w:color="auto"/>
            <w:bottom w:val="none" w:sz="0" w:space="0" w:color="auto"/>
            <w:right w:val="none" w:sz="0" w:space="0" w:color="auto"/>
          </w:divBdr>
        </w:div>
      </w:divsChild>
    </w:div>
    <w:div w:id="511451839">
      <w:bodyDiv w:val="1"/>
      <w:marLeft w:val="0"/>
      <w:marRight w:val="0"/>
      <w:marTop w:val="0"/>
      <w:marBottom w:val="0"/>
      <w:divBdr>
        <w:top w:val="none" w:sz="0" w:space="0" w:color="auto"/>
        <w:left w:val="none" w:sz="0" w:space="0" w:color="auto"/>
        <w:bottom w:val="none" w:sz="0" w:space="0" w:color="auto"/>
        <w:right w:val="none" w:sz="0" w:space="0" w:color="auto"/>
      </w:divBdr>
    </w:div>
    <w:div w:id="609943979">
      <w:bodyDiv w:val="1"/>
      <w:marLeft w:val="0"/>
      <w:marRight w:val="0"/>
      <w:marTop w:val="0"/>
      <w:marBottom w:val="0"/>
      <w:divBdr>
        <w:top w:val="none" w:sz="0" w:space="0" w:color="auto"/>
        <w:left w:val="none" w:sz="0" w:space="0" w:color="auto"/>
        <w:bottom w:val="none" w:sz="0" w:space="0" w:color="auto"/>
        <w:right w:val="none" w:sz="0" w:space="0" w:color="auto"/>
      </w:divBdr>
    </w:div>
    <w:div w:id="940533457">
      <w:bodyDiv w:val="1"/>
      <w:marLeft w:val="0"/>
      <w:marRight w:val="0"/>
      <w:marTop w:val="0"/>
      <w:marBottom w:val="0"/>
      <w:divBdr>
        <w:top w:val="none" w:sz="0" w:space="0" w:color="auto"/>
        <w:left w:val="none" w:sz="0" w:space="0" w:color="auto"/>
        <w:bottom w:val="none" w:sz="0" w:space="0" w:color="auto"/>
        <w:right w:val="none" w:sz="0" w:space="0" w:color="auto"/>
      </w:divBdr>
    </w:div>
    <w:div w:id="1020275507">
      <w:bodyDiv w:val="1"/>
      <w:marLeft w:val="0"/>
      <w:marRight w:val="0"/>
      <w:marTop w:val="0"/>
      <w:marBottom w:val="0"/>
      <w:divBdr>
        <w:top w:val="none" w:sz="0" w:space="0" w:color="auto"/>
        <w:left w:val="none" w:sz="0" w:space="0" w:color="auto"/>
        <w:bottom w:val="none" w:sz="0" w:space="0" w:color="auto"/>
        <w:right w:val="none" w:sz="0" w:space="0" w:color="auto"/>
      </w:divBdr>
      <w:divsChild>
        <w:div w:id="630212054">
          <w:marLeft w:val="0"/>
          <w:marRight w:val="720"/>
          <w:marTop w:val="0"/>
          <w:marBottom w:val="0"/>
          <w:divBdr>
            <w:top w:val="none" w:sz="0" w:space="0" w:color="auto"/>
            <w:left w:val="none" w:sz="0" w:space="0" w:color="auto"/>
            <w:bottom w:val="none" w:sz="0" w:space="0" w:color="auto"/>
            <w:right w:val="none" w:sz="0" w:space="0" w:color="auto"/>
          </w:divBdr>
        </w:div>
        <w:div w:id="1238900930">
          <w:marLeft w:val="0"/>
          <w:marRight w:val="0"/>
          <w:marTop w:val="0"/>
          <w:marBottom w:val="0"/>
          <w:divBdr>
            <w:top w:val="none" w:sz="0" w:space="0" w:color="auto"/>
            <w:left w:val="none" w:sz="0" w:space="0" w:color="auto"/>
            <w:bottom w:val="none" w:sz="0" w:space="0" w:color="auto"/>
            <w:right w:val="none" w:sz="0" w:space="0" w:color="auto"/>
          </w:divBdr>
        </w:div>
      </w:divsChild>
    </w:div>
    <w:div w:id="1035691983">
      <w:bodyDiv w:val="1"/>
      <w:marLeft w:val="0"/>
      <w:marRight w:val="0"/>
      <w:marTop w:val="0"/>
      <w:marBottom w:val="0"/>
      <w:divBdr>
        <w:top w:val="none" w:sz="0" w:space="0" w:color="auto"/>
        <w:left w:val="none" w:sz="0" w:space="0" w:color="auto"/>
        <w:bottom w:val="none" w:sz="0" w:space="0" w:color="auto"/>
        <w:right w:val="none" w:sz="0" w:space="0" w:color="auto"/>
      </w:divBdr>
      <w:divsChild>
        <w:div w:id="306790221">
          <w:marLeft w:val="0"/>
          <w:marRight w:val="0"/>
          <w:marTop w:val="0"/>
          <w:marBottom w:val="0"/>
          <w:divBdr>
            <w:top w:val="none" w:sz="0" w:space="0" w:color="auto"/>
            <w:left w:val="none" w:sz="0" w:space="0" w:color="auto"/>
            <w:bottom w:val="none" w:sz="0" w:space="0" w:color="auto"/>
            <w:right w:val="none" w:sz="0" w:space="0" w:color="auto"/>
          </w:divBdr>
        </w:div>
        <w:div w:id="649213050">
          <w:marLeft w:val="0"/>
          <w:marRight w:val="0"/>
          <w:marTop w:val="0"/>
          <w:marBottom w:val="0"/>
          <w:divBdr>
            <w:top w:val="none" w:sz="0" w:space="0" w:color="auto"/>
            <w:left w:val="none" w:sz="0" w:space="0" w:color="auto"/>
            <w:bottom w:val="none" w:sz="0" w:space="0" w:color="auto"/>
            <w:right w:val="none" w:sz="0" w:space="0" w:color="auto"/>
          </w:divBdr>
        </w:div>
        <w:div w:id="909777266">
          <w:marLeft w:val="0"/>
          <w:marRight w:val="0"/>
          <w:marTop w:val="0"/>
          <w:marBottom w:val="0"/>
          <w:divBdr>
            <w:top w:val="none" w:sz="0" w:space="0" w:color="auto"/>
            <w:left w:val="none" w:sz="0" w:space="0" w:color="auto"/>
            <w:bottom w:val="none" w:sz="0" w:space="0" w:color="auto"/>
            <w:right w:val="none" w:sz="0" w:space="0" w:color="auto"/>
          </w:divBdr>
        </w:div>
        <w:div w:id="983001180">
          <w:marLeft w:val="0"/>
          <w:marRight w:val="0"/>
          <w:marTop w:val="0"/>
          <w:marBottom w:val="0"/>
          <w:divBdr>
            <w:top w:val="none" w:sz="0" w:space="0" w:color="auto"/>
            <w:left w:val="none" w:sz="0" w:space="0" w:color="auto"/>
            <w:bottom w:val="none" w:sz="0" w:space="0" w:color="auto"/>
            <w:right w:val="none" w:sz="0" w:space="0" w:color="auto"/>
          </w:divBdr>
        </w:div>
        <w:div w:id="1044058883">
          <w:marLeft w:val="0"/>
          <w:marRight w:val="0"/>
          <w:marTop w:val="0"/>
          <w:marBottom w:val="0"/>
          <w:divBdr>
            <w:top w:val="none" w:sz="0" w:space="0" w:color="auto"/>
            <w:left w:val="none" w:sz="0" w:space="0" w:color="auto"/>
            <w:bottom w:val="none" w:sz="0" w:space="0" w:color="auto"/>
            <w:right w:val="none" w:sz="0" w:space="0" w:color="auto"/>
          </w:divBdr>
        </w:div>
        <w:div w:id="2050490959">
          <w:marLeft w:val="0"/>
          <w:marRight w:val="0"/>
          <w:marTop w:val="0"/>
          <w:marBottom w:val="0"/>
          <w:divBdr>
            <w:top w:val="none" w:sz="0" w:space="0" w:color="auto"/>
            <w:left w:val="none" w:sz="0" w:space="0" w:color="auto"/>
            <w:bottom w:val="none" w:sz="0" w:space="0" w:color="auto"/>
            <w:right w:val="none" w:sz="0" w:space="0" w:color="auto"/>
          </w:divBdr>
        </w:div>
        <w:div w:id="2092123256">
          <w:marLeft w:val="0"/>
          <w:marRight w:val="0"/>
          <w:marTop w:val="0"/>
          <w:marBottom w:val="0"/>
          <w:divBdr>
            <w:top w:val="none" w:sz="0" w:space="0" w:color="auto"/>
            <w:left w:val="none" w:sz="0" w:space="0" w:color="auto"/>
            <w:bottom w:val="none" w:sz="0" w:space="0" w:color="auto"/>
            <w:right w:val="none" w:sz="0" w:space="0" w:color="auto"/>
          </w:divBdr>
        </w:div>
      </w:divsChild>
    </w:div>
    <w:div w:id="1050418629">
      <w:bodyDiv w:val="1"/>
      <w:marLeft w:val="0"/>
      <w:marRight w:val="0"/>
      <w:marTop w:val="0"/>
      <w:marBottom w:val="0"/>
      <w:divBdr>
        <w:top w:val="none" w:sz="0" w:space="0" w:color="auto"/>
        <w:left w:val="none" w:sz="0" w:space="0" w:color="auto"/>
        <w:bottom w:val="none" w:sz="0" w:space="0" w:color="auto"/>
        <w:right w:val="none" w:sz="0" w:space="0" w:color="auto"/>
      </w:divBdr>
      <w:divsChild>
        <w:div w:id="118961377">
          <w:marLeft w:val="0"/>
          <w:marRight w:val="0"/>
          <w:marTop w:val="0"/>
          <w:marBottom w:val="0"/>
          <w:divBdr>
            <w:top w:val="none" w:sz="0" w:space="0" w:color="auto"/>
            <w:left w:val="none" w:sz="0" w:space="0" w:color="auto"/>
            <w:bottom w:val="none" w:sz="0" w:space="0" w:color="auto"/>
            <w:right w:val="none" w:sz="0" w:space="0" w:color="auto"/>
          </w:divBdr>
        </w:div>
        <w:div w:id="561136578">
          <w:marLeft w:val="0"/>
          <w:marRight w:val="720"/>
          <w:marTop w:val="0"/>
          <w:marBottom w:val="0"/>
          <w:divBdr>
            <w:top w:val="none" w:sz="0" w:space="0" w:color="auto"/>
            <w:left w:val="none" w:sz="0" w:space="0" w:color="auto"/>
            <w:bottom w:val="none" w:sz="0" w:space="0" w:color="auto"/>
            <w:right w:val="none" w:sz="0" w:space="0" w:color="auto"/>
          </w:divBdr>
        </w:div>
      </w:divsChild>
    </w:div>
    <w:div w:id="1163817935">
      <w:bodyDiv w:val="1"/>
      <w:marLeft w:val="0"/>
      <w:marRight w:val="0"/>
      <w:marTop w:val="0"/>
      <w:marBottom w:val="0"/>
      <w:divBdr>
        <w:top w:val="none" w:sz="0" w:space="0" w:color="auto"/>
        <w:left w:val="none" w:sz="0" w:space="0" w:color="auto"/>
        <w:bottom w:val="none" w:sz="0" w:space="0" w:color="auto"/>
        <w:right w:val="none" w:sz="0" w:space="0" w:color="auto"/>
      </w:divBdr>
      <w:divsChild>
        <w:div w:id="1408186451">
          <w:marLeft w:val="0"/>
          <w:marRight w:val="720"/>
          <w:marTop w:val="0"/>
          <w:marBottom w:val="0"/>
          <w:divBdr>
            <w:top w:val="none" w:sz="0" w:space="0" w:color="auto"/>
            <w:left w:val="none" w:sz="0" w:space="0" w:color="auto"/>
            <w:bottom w:val="none" w:sz="0" w:space="0" w:color="auto"/>
            <w:right w:val="none" w:sz="0" w:space="0" w:color="auto"/>
          </w:divBdr>
        </w:div>
        <w:div w:id="1945922512">
          <w:marLeft w:val="0"/>
          <w:marRight w:val="0"/>
          <w:marTop w:val="0"/>
          <w:marBottom w:val="0"/>
          <w:divBdr>
            <w:top w:val="none" w:sz="0" w:space="0" w:color="auto"/>
            <w:left w:val="none" w:sz="0" w:space="0" w:color="auto"/>
            <w:bottom w:val="none" w:sz="0" w:space="0" w:color="auto"/>
            <w:right w:val="none" w:sz="0" w:space="0" w:color="auto"/>
          </w:divBdr>
        </w:div>
      </w:divsChild>
    </w:div>
    <w:div w:id="1182739258">
      <w:bodyDiv w:val="1"/>
      <w:marLeft w:val="0"/>
      <w:marRight w:val="0"/>
      <w:marTop w:val="0"/>
      <w:marBottom w:val="0"/>
      <w:divBdr>
        <w:top w:val="none" w:sz="0" w:space="0" w:color="auto"/>
        <w:left w:val="none" w:sz="0" w:space="0" w:color="auto"/>
        <w:bottom w:val="none" w:sz="0" w:space="0" w:color="auto"/>
        <w:right w:val="none" w:sz="0" w:space="0" w:color="auto"/>
      </w:divBdr>
    </w:div>
    <w:div w:id="1194928107">
      <w:bodyDiv w:val="1"/>
      <w:marLeft w:val="0"/>
      <w:marRight w:val="0"/>
      <w:marTop w:val="0"/>
      <w:marBottom w:val="0"/>
      <w:divBdr>
        <w:top w:val="none" w:sz="0" w:space="0" w:color="auto"/>
        <w:left w:val="none" w:sz="0" w:space="0" w:color="auto"/>
        <w:bottom w:val="none" w:sz="0" w:space="0" w:color="auto"/>
        <w:right w:val="none" w:sz="0" w:space="0" w:color="auto"/>
      </w:divBdr>
    </w:div>
    <w:div w:id="1248735284">
      <w:bodyDiv w:val="1"/>
      <w:marLeft w:val="0"/>
      <w:marRight w:val="0"/>
      <w:marTop w:val="0"/>
      <w:marBottom w:val="0"/>
      <w:divBdr>
        <w:top w:val="none" w:sz="0" w:space="0" w:color="auto"/>
        <w:left w:val="none" w:sz="0" w:space="0" w:color="auto"/>
        <w:bottom w:val="none" w:sz="0" w:space="0" w:color="auto"/>
        <w:right w:val="none" w:sz="0" w:space="0" w:color="auto"/>
      </w:divBdr>
      <w:divsChild>
        <w:div w:id="303197861">
          <w:marLeft w:val="0"/>
          <w:marRight w:val="0"/>
          <w:marTop w:val="0"/>
          <w:marBottom w:val="0"/>
          <w:divBdr>
            <w:top w:val="none" w:sz="0" w:space="0" w:color="auto"/>
            <w:left w:val="none" w:sz="0" w:space="0" w:color="auto"/>
            <w:bottom w:val="none" w:sz="0" w:space="0" w:color="auto"/>
            <w:right w:val="none" w:sz="0" w:space="0" w:color="auto"/>
          </w:divBdr>
        </w:div>
      </w:divsChild>
    </w:div>
    <w:div w:id="1336110289">
      <w:bodyDiv w:val="1"/>
      <w:marLeft w:val="0"/>
      <w:marRight w:val="0"/>
      <w:marTop w:val="0"/>
      <w:marBottom w:val="0"/>
      <w:divBdr>
        <w:top w:val="none" w:sz="0" w:space="0" w:color="auto"/>
        <w:left w:val="none" w:sz="0" w:space="0" w:color="auto"/>
        <w:bottom w:val="none" w:sz="0" w:space="0" w:color="auto"/>
        <w:right w:val="none" w:sz="0" w:space="0" w:color="auto"/>
      </w:divBdr>
    </w:div>
    <w:div w:id="1354919136">
      <w:bodyDiv w:val="1"/>
      <w:marLeft w:val="0"/>
      <w:marRight w:val="0"/>
      <w:marTop w:val="0"/>
      <w:marBottom w:val="0"/>
      <w:divBdr>
        <w:top w:val="none" w:sz="0" w:space="0" w:color="auto"/>
        <w:left w:val="none" w:sz="0" w:space="0" w:color="auto"/>
        <w:bottom w:val="none" w:sz="0" w:space="0" w:color="auto"/>
        <w:right w:val="none" w:sz="0" w:space="0" w:color="auto"/>
      </w:divBdr>
    </w:div>
    <w:div w:id="1493565797">
      <w:bodyDiv w:val="1"/>
      <w:marLeft w:val="0"/>
      <w:marRight w:val="0"/>
      <w:marTop w:val="0"/>
      <w:marBottom w:val="0"/>
      <w:divBdr>
        <w:top w:val="none" w:sz="0" w:space="0" w:color="auto"/>
        <w:left w:val="none" w:sz="0" w:space="0" w:color="auto"/>
        <w:bottom w:val="none" w:sz="0" w:space="0" w:color="auto"/>
        <w:right w:val="none" w:sz="0" w:space="0" w:color="auto"/>
      </w:divBdr>
    </w:div>
    <w:div w:id="1532499578">
      <w:bodyDiv w:val="1"/>
      <w:marLeft w:val="0"/>
      <w:marRight w:val="0"/>
      <w:marTop w:val="0"/>
      <w:marBottom w:val="0"/>
      <w:divBdr>
        <w:top w:val="none" w:sz="0" w:space="0" w:color="auto"/>
        <w:left w:val="none" w:sz="0" w:space="0" w:color="auto"/>
        <w:bottom w:val="none" w:sz="0" w:space="0" w:color="auto"/>
        <w:right w:val="none" w:sz="0" w:space="0" w:color="auto"/>
      </w:divBdr>
    </w:div>
    <w:div w:id="1623921125">
      <w:bodyDiv w:val="1"/>
      <w:marLeft w:val="0"/>
      <w:marRight w:val="0"/>
      <w:marTop w:val="0"/>
      <w:marBottom w:val="0"/>
      <w:divBdr>
        <w:top w:val="none" w:sz="0" w:space="0" w:color="auto"/>
        <w:left w:val="none" w:sz="0" w:space="0" w:color="auto"/>
        <w:bottom w:val="none" w:sz="0" w:space="0" w:color="auto"/>
        <w:right w:val="none" w:sz="0" w:space="0" w:color="auto"/>
      </w:divBdr>
      <w:divsChild>
        <w:div w:id="607153782">
          <w:marLeft w:val="0"/>
          <w:marRight w:val="0"/>
          <w:marTop w:val="0"/>
          <w:marBottom w:val="0"/>
          <w:divBdr>
            <w:top w:val="none" w:sz="0" w:space="0" w:color="auto"/>
            <w:left w:val="none" w:sz="0" w:space="0" w:color="auto"/>
            <w:bottom w:val="none" w:sz="0" w:space="0" w:color="auto"/>
            <w:right w:val="none" w:sz="0" w:space="0" w:color="auto"/>
          </w:divBdr>
        </w:div>
        <w:div w:id="1489249870">
          <w:marLeft w:val="0"/>
          <w:marRight w:val="720"/>
          <w:marTop w:val="0"/>
          <w:marBottom w:val="0"/>
          <w:divBdr>
            <w:top w:val="none" w:sz="0" w:space="0" w:color="auto"/>
            <w:left w:val="none" w:sz="0" w:space="0" w:color="auto"/>
            <w:bottom w:val="none" w:sz="0" w:space="0" w:color="auto"/>
            <w:right w:val="none" w:sz="0" w:space="0" w:color="auto"/>
          </w:divBdr>
        </w:div>
      </w:divsChild>
    </w:div>
    <w:div w:id="1645889980">
      <w:bodyDiv w:val="1"/>
      <w:marLeft w:val="0"/>
      <w:marRight w:val="0"/>
      <w:marTop w:val="0"/>
      <w:marBottom w:val="0"/>
      <w:divBdr>
        <w:top w:val="none" w:sz="0" w:space="0" w:color="auto"/>
        <w:left w:val="none" w:sz="0" w:space="0" w:color="auto"/>
        <w:bottom w:val="none" w:sz="0" w:space="0" w:color="auto"/>
        <w:right w:val="none" w:sz="0" w:space="0" w:color="auto"/>
      </w:divBdr>
      <w:divsChild>
        <w:div w:id="56981148">
          <w:marLeft w:val="0"/>
          <w:marRight w:val="0"/>
          <w:marTop w:val="0"/>
          <w:marBottom w:val="0"/>
          <w:divBdr>
            <w:top w:val="none" w:sz="0" w:space="0" w:color="auto"/>
            <w:left w:val="none" w:sz="0" w:space="0" w:color="auto"/>
            <w:bottom w:val="none" w:sz="0" w:space="0" w:color="auto"/>
            <w:right w:val="none" w:sz="0" w:space="0" w:color="auto"/>
          </w:divBdr>
        </w:div>
        <w:div w:id="1684241413">
          <w:marLeft w:val="0"/>
          <w:marRight w:val="0"/>
          <w:marTop w:val="0"/>
          <w:marBottom w:val="0"/>
          <w:divBdr>
            <w:top w:val="none" w:sz="0" w:space="0" w:color="auto"/>
            <w:left w:val="none" w:sz="0" w:space="0" w:color="auto"/>
            <w:bottom w:val="none" w:sz="0" w:space="0" w:color="auto"/>
            <w:right w:val="none" w:sz="0" w:space="0" w:color="auto"/>
          </w:divBdr>
        </w:div>
        <w:div w:id="1685327759">
          <w:marLeft w:val="0"/>
          <w:marRight w:val="0"/>
          <w:marTop w:val="0"/>
          <w:marBottom w:val="0"/>
          <w:divBdr>
            <w:top w:val="none" w:sz="0" w:space="0" w:color="auto"/>
            <w:left w:val="none" w:sz="0" w:space="0" w:color="auto"/>
            <w:bottom w:val="none" w:sz="0" w:space="0" w:color="auto"/>
            <w:right w:val="none" w:sz="0" w:space="0" w:color="auto"/>
          </w:divBdr>
        </w:div>
        <w:div w:id="1731003666">
          <w:marLeft w:val="0"/>
          <w:marRight w:val="0"/>
          <w:marTop w:val="0"/>
          <w:marBottom w:val="0"/>
          <w:divBdr>
            <w:top w:val="none" w:sz="0" w:space="0" w:color="auto"/>
            <w:left w:val="none" w:sz="0" w:space="0" w:color="auto"/>
            <w:bottom w:val="none" w:sz="0" w:space="0" w:color="auto"/>
            <w:right w:val="none" w:sz="0" w:space="0" w:color="auto"/>
          </w:divBdr>
        </w:div>
        <w:div w:id="1801654947">
          <w:marLeft w:val="0"/>
          <w:marRight w:val="0"/>
          <w:marTop w:val="0"/>
          <w:marBottom w:val="0"/>
          <w:divBdr>
            <w:top w:val="none" w:sz="0" w:space="0" w:color="auto"/>
            <w:left w:val="none" w:sz="0" w:space="0" w:color="auto"/>
            <w:bottom w:val="none" w:sz="0" w:space="0" w:color="auto"/>
            <w:right w:val="none" w:sz="0" w:space="0" w:color="auto"/>
          </w:divBdr>
        </w:div>
        <w:div w:id="1941184277">
          <w:marLeft w:val="0"/>
          <w:marRight w:val="0"/>
          <w:marTop w:val="0"/>
          <w:marBottom w:val="0"/>
          <w:divBdr>
            <w:top w:val="none" w:sz="0" w:space="0" w:color="auto"/>
            <w:left w:val="none" w:sz="0" w:space="0" w:color="auto"/>
            <w:bottom w:val="none" w:sz="0" w:space="0" w:color="auto"/>
            <w:right w:val="none" w:sz="0" w:space="0" w:color="auto"/>
          </w:divBdr>
        </w:div>
        <w:div w:id="1986281266">
          <w:marLeft w:val="0"/>
          <w:marRight w:val="0"/>
          <w:marTop w:val="0"/>
          <w:marBottom w:val="0"/>
          <w:divBdr>
            <w:top w:val="none" w:sz="0" w:space="0" w:color="auto"/>
            <w:left w:val="none" w:sz="0" w:space="0" w:color="auto"/>
            <w:bottom w:val="none" w:sz="0" w:space="0" w:color="auto"/>
            <w:right w:val="none" w:sz="0" w:space="0" w:color="auto"/>
          </w:divBdr>
        </w:div>
      </w:divsChild>
    </w:div>
    <w:div w:id="1738820858">
      <w:bodyDiv w:val="1"/>
      <w:marLeft w:val="0"/>
      <w:marRight w:val="0"/>
      <w:marTop w:val="0"/>
      <w:marBottom w:val="0"/>
      <w:divBdr>
        <w:top w:val="none" w:sz="0" w:space="0" w:color="auto"/>
        <w:left w:val="none" w:sz="0" w:space="0" w:color="auto"/>
        <w:bottom w:val="none" w:sz="0" w:space="0" w:color="auto"/>
        <w:right w:val="none" w:sz="0" w:space="0" w:color="auto"/>
      </w:divBdr>
    </w:div>
    <w:div w:id="1781334664">
      <w:bodyDiv w:val="1"/>
      <w:marLeft w:val="0"/>
      <w:marRight w:val="0"/>
      <w:marTop w:val="0"/>
      <w:marBottom w:val="0"/>
      <w:divBdr>
        <w:top w:val="none" w:sz="0" w:space="0" w:color="auto"/>
        <w:left w:val="none" w:sz="0" w:space="0" w:color="auto"/>
        <w:bottom w:val="none" w:sz="0" w:space="0" w:color="auto"/>
        <w:right w:val="none" w:sz="0" w:space="0" w:color="auto"/>
      </w:divBdr>
    </w:div>
    <w:div w:id="1790778064">
      <w:bodyDiv w:val="1"/>
      <w:marLeft w:val="0"/>
      <w:marRight w:val="0"/>
      <w:marTop w:val="0"/>
      <w:marBottom w:val="0"/>
      <w:divBdr>
        <w:top w:val="none" w:sz="0" w:space="0" w:color="auto"/>
        <w:left w:val="none" w:sz="0" w:space="0" w:color="auto"/>
        <w:bottom w:val="none" w:sz="0" w:space="0" w:color="auto"/>
        <w:right w:val="none" w:sz="0" w:space="0" w:color="auto"/>
      </w:divBdr>
    </w:div>
    <w:div w:id="1878658036">
      <w:bodyDiv w:val="1"/>
      <w:marLeft w:val="0"/>
      <w:marRight w:val="0"/>
      <w:marTop w:val="0"/>
      <w:marBottom w:val="0"/>
      <w:divBdr>
        <w:top w:val="none" w:sz="0" w:space="0" w:color="auto"/>
        <w:left w:val="none" w:sz="0" w:space="0" w:color="auto"/>
        <w:bottom w:val="none" w:sz="0" w:space="0" w:color="auto"/>
        <w:right w:val="none" w:sz="0" w:space="0" w:color="auto"/>
      </w:divBdr>
    </w:div>
    <w:div w:id="2018187007">
      <w:bodyDiv w:val="1"/>
      <w:marLeft w:val="0"/>
      <w:marRight w:val="0"/>
      <w:marTop w:val="0"/>
      <w:marBottom w:val="0"/>
      <w:divBdr>
        <w:top w:val="none" w:sz="0" w:space="0" w:color="auto"/>
        <w:left w:val="none" w:sz="0" w:space="0" w:color="auto"/>
        <w:bottom w:val="none" w:sz="0" w:space="0" w:color="auto"/>
        <w:right w:val="none" w:sz="0" w:space="0" w:color="auto"/>
      </w:divBdr>
    </w:div>
    <w:div w:id="20269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AF7E885CB66145B050C730F81D8316" ma:contentTypeVersion="12" ma:contentTypeDescription="Create a new document." ma:contentTypeScope="" ma:versionID="c469a33f692fe5915a2853ce9dcb8b58">
  <xsd:schema xmlns:xsd="http://www.w3.org/2001/XMLSchema" xmlns:xs="http://www.w3.org/2001/XMLSchema" xmlns:p="http://schemas.microsoft.com/office/2006/metadata/properties" xmlns:ns2="5b2733ef-b62d-40eb-a2ac-0061c079abad" xmlns:ns3="d88a69a4-a2aa-4245-bf2e-e05dd3e35056" targetNamespace="http://schemas.microsoft.com/office/2006/metadata/properties" ma:root="true" ma:fieldsID="b5cd424edbbcc749bf178949acd8022d" ns2:_="" ns3:_="">
    <xsd:import namespace="5b2733ef-b62d-40eb-a2ac-0061c079abad"/>
    <xsd:import namespace="d88a69a4-a2aa-4245-bf2e-e05dd3e350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33ef-b62d-40eb-a2ac-0061c079a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a69a4-a2aa-4245-bf2e-e05dd3e35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38609-ECC4-4473-9EF6-69095098BB7D}">
  <ds:schemaRefs>
    <ds:schemaRef ds:uri="http://schemas.openxmlformats.org/officeDocument/2006/bibliography"/>
  </ds:schemaRefs>
</ds:datastoreItem>
</file>

<file path=customXml/itemProps2.xml><?xml version="1.0" encoding="utf-8"?>
<ds:datastoreItem xmlns:ds="http://schemas.openxmlformats.org/officeDocument/2006/customXml" ds:itemID="{BF798B0A-026C-41B3-80A0-96314F3D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33ef-b62d-40eb-a2ac-0061c079abad"/>
    <ds:schemaRef ds:uri="d88a69a4-a2aa-4245-bf2e-e05dd3e35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38A57-FE56-4474-954B-8D045965DC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8DE2C2-7287-4384-8838-D632163E1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10547</Words>
  <Characters>60121</Characters>
  <Application>Microsoft Office Word</Application>
  <DocSecurity>4</DocSecurity>
  <Lines>501</Lines>
  <Paragraphs>141</Paragraphs>
  <ScaleCrop>false</ScaleCrop>
  <Company/>
  <LinksUpToDate>false</LinksUpToDate>
  <CharactersWithSpaces>70527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Purva Malhotra</dc:creator>
  <cp:keywords/>
  <dc:description/>
  <cp:lastModifiedBy>Ekaterina Ponomareva</cp:lastModifiedBy>
  <cp:revision>31</cp:revision>
  <dcterms:created xsi:type="dcterms:W3CDTF">2025-04-30T12:58:00Z</dcterms:created>
  <dcterms:modified xsi:type="dcterms:W3CDTF">2025-07-30T14:44:00Z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0x01010060AF7E885CB66145B050C730F81D8316</vt:lpwstr>
  </property>
  <property fmtid="{D5CDD505-2E9C-101B-9397-08002B2CF9AE}" pid="3" name="ClassificationContentMarkingHeaderShapeIds">
    <vt:lpwstr>30b808d9,4e21d5c9,378b7430,c001ba,d91a5b,5a6f1f7c</vt:lpwstr>
  </property>
  <property fmtid="{D5CDD505-2E9C-101B-9397-08002B2CF9AE}" pid="4" name="ClassificationContentMarkingHeaderFontProps">
    <vt:lpwstr>#4a569e,10,Calibri</vt:lpwstr>
  </property>
  <property fmtid="{D5CDD505-2E9C-101B-9397-08002B2CF9AE}" pid="5" name="ClassificationContentMarkingHeaderText">
    <vt:lpwstr>Internal</vt:lpwstr>
  </property>
  <property fmtid="{D5CDD505-2E9C-101B-9397-08002B2CF9AE}" pid="6" name="MSIP_Label_9e3dcb88-8425-4e1d-b1a3-bd5572915bbc_Enabled">
    <vt:lpwstr>true</vt:lpwstr>
  </property>
  <property fmtid="{D5CDD505-2E9C-101B-9397-08002B2CF9AE}" pid="7" name="MSIP_Label_9e3dcb88-8425-4e1d-b1a3-bd5572915bbc_SetDate">
    <vt:lpwstr>2024-11-11T18:01:58Z</vt:lpwstr>
  </property>
  <property fmtid="{D5CDD505-2E9C-101B-9397-08002B2CF9AE}" pid="8" name="MSIP_Label_9e3dcb88-8425-4e1d-b1a3-bd5572915bbc_Method">
    <vt:lpwstr>Privileged</vt:lpwstr>
  </property>
  <property fmtid="{D5CDD505-2E9C-101B-9397-08002B2CF9AE}" pid="9" name="MSIP_Label_9e3dcb88-8425-4e1d-b1a3-bd5572915bbc_Name">
    <vt:lpwstr>Internal</vt:lpwstr>
  </property>
  <property fmtid="{D5CDD505-2E9C-101B-9397-08002B2CF9AE}" pid="10" name="MSIP_Label_9e3dcb88-8425-4e1d-b1a3-bd5572915bbc_SiteId">
    <vt:lpwstr>aca3c8d6-aa71-4e1a-a10e-03572fc58c0b</vt:lpwstr>
  </property>
  <property fmtid="{D5CDD505-2E9C-101B-9397-08002B2CF9AE}" pid="11" name="MSIP_Label_9e3dcb88-8425-4e1d-b1a3-bd5572915bbc_ActionId">
    <vt:lpwstr>49732ec0-416c-4057-8475-b11ff0fedc28</vt:lpwstr>
  </property>
  <property fmtid="{D5CDD505-2E9C-101B-9397-08002B2CF9AE}" pid="12" name="MSIP_Label_9e3dcb88-8425-4e1d-b1a3-bd5572915bbc_ContentBits">
    <vt:lpwstr>1</vt:lpwstr>
  </property>
</Properties>
</file>