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61F513" w14:textId="58882022" w:rsidR="00B23159" w:rsidRDefault="00B23159" w:rsidP="00B23159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5B5709">
        <w:rPr>
          <w:rFonts w:ascii="Times New Roman" w:hAnsi="Times New Roman" w:hint="eastAsia"/>
          <w:b/>
          <w:sz w:val="24"/>
          <w:szCs w:val="24"/>
        </w:rPr>
        <w:t>Supplement</w:t>
      </w:r>
      <w:r w:rsidR="00AA0AC6">
        <w:rPr>
          <w:rFonts w:ascii="Times New Roman" w:hAnsi="Times New Roman"/>
          <w:b/>
          <w:sz w:val="24"/>
          <w:szCs w:val="24"/>
        </w:rPr>
        <w:t>al</w:t>
      </w:r>
      <w:r w:rsidRPr="005B5709">
        <w:rPr>
          <w:rFonts w:ascii="Times New Roman" w:hAnsi="Times New Roman" w:hint="eastAsia"/>
          <w:b/>
          <w:sz w:val="24"/>
          <w:szCs w:val="24"/>
        </w:rPr>
        <w:t xml:space="preserve"> Table</w:t>
      </w:r>
    </w:p>
    <w:p w14:paraId="59FF933A" w14:textId="5A14DCE1" w:rsidR="00B23159" w:rsidRPr="00F42648" w:rsidRDefault="00B23159" w:rsidP="00B23159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F42648">
        <w:rPr>
          <w:rFonts w:ascii="Times New Roman" w:hAnsi="Times New Roman" w:hint="eastAsia"/>
          <w:b/>
          <w:sz w:val="24"/>
          <w:szCs w:val="24"/>
        </w:rPr>
        <w:t>Table S</w:t>
      </w:r>
      <w:r w:rsidR="00AA0AC6">
        <w:rPr>
          <w:rFonts w:ascii="Times New Roman" w:hAnsi="Times New Roman"/>
          <w:b/>
          <w:sz w:val="24"/>
          <w:szCs w:val="24"/>
        </w:rPr>
        <w:t>1</w:t>
      </w:r>
      <w:r w:rsidRPr="00F42648">
        <w:rPr>
          <w:rFonts w:ascii="Times New Roman" w:hAnsi="Times New Roman" w:hint="eastAsia"/>
          <w:b/>
          <w:sz w:val="24"/>
          <w:szCs w:val="24"/>
        </w:rPr>
        <w:t>. Comparison of outcomes according to obes</w:t>
      </w:r>
      <w:r w:rsidRPr="00F42648">
        <w:rPr>
          <w:rFonts w:ascii="Times New Roman" w:hAnsi="Times New Roman"/>
          <w:b/>
          <w:sz w:val="24"/>
          <w:szCs w:val="24"/>
        </w:rPr>
        <w:t>ity</w:t>
      </w:r>
      <w:r w:rsidRPr="00F42648">
        <w:rPr>
          <w:rFonts w:ascii="Times New Roman" w:hAnsi="Times New Roman" w:hint="eastAsia"/>
          <w:b/>
          <w:sz w:val="24"/>
          <w:szCs w:val="24"/>
        </w:rPr>
        <w:t xml:space="preserve"> status (BMI </w:t>
      </w:r>
      <w:r w:rsidRPr="00F42648">
        <w:rPr>
          <w:rFonts w:hint="eastAsia"/>
          <w:b/>
          <w:sz w:val="24"/>
          <w:szCs w:val="24"/>
        </w:rPr>
        <w:t>≥</w:t>
      </w:r>
      <w:r w:rsidRPr="00F42648">
        <w:rPr>
          <w:rFonts w:ascii="Times New Roman" w:hAnsi="Times New Roman" w:hint="eastAsia"/>
          <w:b/>
          <w:sz w:val="24"/>
          <w:szCs w:val="24"/>
        </w:rPr>
        <w:t xml:space="preserve"> 25</w:t>
      </w:r>
      <w:r w:rsidRPr="00F42648">
        <w:rPr>
          <w:rFonts w:ascii="Times New Roman" w:hAnsi="Times New Roman"/>
          <w:b/>
          <w:sz w:val="24"/>
          <w:szCs w:val="24"/>
        </w:rPr>
        <w:t xml:space="preserve"> </w:t>
      </w:r>
      <w:r w:rsidRPr="00F42648">
        <w:rPr>
          <w:rFonts w:ascii="Times New Roman" w:hAnsi="Times New Roman" w:hint="eastAsia"/>
          <w:b/>
          <w:sz w:val="24"/>
          <w:szCs w:val="24"/>
        </w:rPr>
        <w:t>kg/m</w:t>
      </w:r>
      <w:r w:rsidRPr="00F42648">
        <w:rPr>
          <w:rFonts w:ascii="Times New Roman" w:hAnsi="Times New Roman" w:hint="eastAsia"/>
          <w:b/>
          <w:sz w:val="24"/>
          <w:szCs w:val="24"/>
          <w:vertAlign w:val="superscript"/>
        </w:rPr>
        <w:t>2</w:t>
      </w:r>
      <w:r w:rsidRPr="00F42648">
        <w:rPr>
          <w:rFonts w:ascii="Times New Roman" w:hAnsi="Times New Roman" w:hint="eastAsia"/>
          <w:b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5"/>
        <w:gridCol w:w="1749"/>
        <w:gridCol w:w="1748"/>
        <w:gridCol w:w="1817"/>
        <w:gridCol w:w="957"/>
      </w:tblGrid>
      <w:tr w:rsidR="00B23159" w:rsidRPr="00F42648" w14:paraId="2DC2066A" w14:textId="77777777" w:rsidTr="00976AB2">
        <w:trPr>
          <w:trHeight w:val="505"/>
        </w:trPr>
        <w:tc>
          <w:tcPr>
            <w:tcW w:w="280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BFF608" w14:textId="77777777" w:rsidR="00B23159" w:rsidRPr="00F42648" w:rsidRDefault="00B23159" w:rsidP="00976AB2">
            <w:pPr>
              <w:spacing w:after="0" w:line="276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7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4E6234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Non-ob</w:t>
            </w:r>
            <w:r w:rsidRPr="00F42648">
              <w:rPr>
                <w:rFonts w:ascii="Times New Roman" w:hAnsi="Times New Roman"/>
                <w:szCs w:val="20"/>
              </w:rPr>
              <w:t>esity</w:t>
            </w:r>
          </w:p>
          <w:p w14:paraId="791A41CC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(n = 499)</w:t>
            </w:r>
          </w:p>
        </w:tc>
        <w:tc>
          <w:tcPr>
            <w:tcW w:w="177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5B384D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Obes</w:t>
            </w:r>
            <w:r w:rsidRPr="00F42648">
              <w:rPr>
                <w:rFonts w:ascii="Times New Roman" w:hAnsi="Times New Roman"/>
                <w:szCs w:val="20"/>
              </w:rPr>
              <w:t>ity</w:t>
            </w:r>
          </w:p>
          <w:p w14:paraId="698BD24A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(n = 166)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0F4583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Odd ratio</w:t>
            </w:r>
          </w:p>
          <w:p w14:paraId="48EA8A41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(95% CI)</w:t>
            </w:r>
          </w:p>
        </w:tc>
        <w:tc>
          <w:tcPr>
            <w:tcW w:w="96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C6CD62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P-value</w:t>
            </w:r>
          </w:p>
        </w:tc>
      </w:tr>
      <w:tr w:rsidR="00B23159" w:rsidRPr="00F42648" w14:paraId="11C1DD78" w14:textId="77777777" w:rsidTr="00976A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90"/>
        </w:trPr>
        <w:tc>
          <w:tcPr>
            <w:tcW w:w="280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CD3DF" w14:textId="77777777" w:rsidR="00B23159" w:rsidRPr="00F42648" w:rsidRDefault="00B23159" w:rsidP="00976AB2">
            <w:pPr>
              <w:spacing w:after="0" w:line="276" w:lineRule="auto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 xml:space="preserve">Death censored graft </w:t>
            </w:r>
            <w:r w:rsidRPr="00F42648">
              <w:rPr>
                <w:rFonts w:ascii="Times New Roman" w:hAnsi="Times New Roman"/>
                <w:szCs w:val="20"/>
              </w:rPr>
              <w:t>loss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AD8D0CD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27 (5.4%)</w:t>
            </w:r>
          </w:p>
        </w:tc>
        <w:tc>
          <w:tcPr>
            <w:tcW w:w="17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CF2A8E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17 (9.3%)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A05A83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1.790 (0.952-3.368)</w:t>
            </w: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BD0DAA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0.068</w:t>
            </w:r>
          </w:p>
        </w:tc>
      </w:tr>
      <w:tr w:rsidR="00B23159" w:rsidRPr="00F42648" w14:paraId="0DC9DBED" w14:textId="77777777" w:rsidTr="00976A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</w:trPr>
        <w:tc>
          <w:tcPr>
            <w:tcW w:w="28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55A0C99" w14:textId="77777777" w:rsidR="00B23159" w:rsidRPr="00F42648" w:rsidRDefault="00B23159" w:rsidP="00976AB2">
            <w:pPr>
              <w:spacing w:after="0" w:line="276" w:lineRule="auto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 xml:space="preserve">Overall graft </w:t>
            </w:r>
            <w:r w:rsidRPr="00F42648">
              <w:rPr>
                <w:rFonts w:ascii="Times New Roman" w:hAnsi="Times New Roman"/>
                <w:szCs w:val="20"/>
              </w:rPr>
              <w:t>loss</w:t>
            </w:r>
          </w:p>
        </w:tc>
        <w:tc>
          <w:tcPr>
            <w:tcW w:w="177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AA238C6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36 (7.2%)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3C68F30D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23 (12.6%)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40FB96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1.849 (1.063-3.215)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5500765E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0.028</w:t>
            </w:r>
          </w:p>
        </w:tc>
      </w:tr>
      <w:tr w:rsidR="00B23159" w:rsidRPr="00F42648" w14:paraId="096A52AF" w14:textId="77777777" w:rsidTr="00976A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90"/>
        </w:trPr>
        <w:tc>
          <w:tcPr>
            <w:tcW w:w="28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406DC88" w14:textId="77777777" w:rsidR="00B23159" w:rsidRPr="00F42648" w:rsidRDefault="00B23159" w:rsidP="00976AB2">
            <w:pPr>
              <w:spacing w:after="0" w:line="276" w:lineRule="auto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Patient death</w:t>
            </w:r>
          </w:p>
        </w:tc>
        <w:tc>
          <w:tcPr>
            <w:tcW w:w="177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647012E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12 (2.4%)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4D052F41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9 (4.9%)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F2BFE1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2.099 (0.869-5.068)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2DB810D4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0.092</w:t>
            </w:r>
          </w:p>
        </w:tc>
      </w:tr>
      <w:tr w:rsidR="00B23159" w:rsidRPr="00F42648" w14:paraId="6699716D" w14:textId="77777777" w:rsidTr="00976A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</w:trPr>
        <w:tc>
          <w:tcPr>
            <w:tcW w:w="280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F2C9DB" w14:textId="77777777" w:rsidR="00B23159" w:rsidRPr="00F42648" w:rsidRDefault="00B23159" w:rsidP="00976AB2">
            <w:pPr>
              <w:spacing w:after="0" w:line="276" w:lineRule="auto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/>
                <w:szCs w:val="20"/>
              </w:rPr>
              <w:t>Early acute rejection</w:t>
            </w:r>
          </w:p>
        </w:tc>
        <w:tc>
          <w:tcPr>
            <w:tcW w:w="177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336BEEF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84 (16.8%)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7647B1A2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28 (15.3%)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7699C0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0.892 (0.560-1.422)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5BF52501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0.632</w:t>
            </w:r>
          </w:p>
        </w:tc>
      </w:tr>
      <w:tr w:rsidR="00B23159" w:rsidRPr="00F42648" w14:paraId="7C54E08C" w14:textId="77777777" w:rsidTr="00976AB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05"/>
        </w:trPr>
        <w:tc>
          <w:tcPr>
            <w:tcW w:w="2802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1492D" w14:textId="77777777" w:rsidR="00B23159" w:rsidRPr="00F42648" w:rsidRDefault="00B23159" w:rsidP="00976AB2">
            <w:pPr>
              <w:spacing w:after="0" w:line="276" w:lineRule="auto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/>
                <w:szCs w:val="20"/>
              </w:rPr>
              <w:t>Late acute rejection</w:t>
            </w:r>
          </w:p>
        </w:tc>
        <w:tc>
          <w:tcPr>
            <w:tcW w:w="1772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181105F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26 (5.2%)</w:t>
            </w:r>
          </w:p>
        </w:tc>
        <w:tc>
          <w:tcPr>
            <w:tcW w:w="1771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F5E0238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9 (4.9%)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54882C55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0.941 (0.432-2.048)</w:t>
            </w:r>
          </w:p>
        </w:tc>
        <w:tc>
          <w:tcPr>
            <w:tcW w:w="96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7199AD0" w14:textId="77777777" w:rsidR="00B23159" w:rsidRPr="00F42648" w:rsidRDefault="00B23159" w:rsidP="00976AB2">
            <w:pPr>
              <w:spacing w:after="0"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F42648">
              <w:rPr>
                <w:rFonts w:ascii="Times New Roman" w:hAnsi="Times New Roman" w:hint="eastAsia"/>
                <w:szCs w:val="20"/>
              </w:rPr>
              <w:t>0.878</w:t>
            </w:r>
          </w:p>
        </w:tc>
      </w:tr>
    </w:tbl>
    <w:p w14:paraId="5F374388" w14:textId="77777777" w:rsidR="00B23159" w:rsidRPr="00F42648" w:rsidRDefault="00B23159" w:rsidP="00B23159">
      <w:pPr>
        <w:spacing w:line="480" w:lineRule="auto"/>
        <w:rPr>
          <w:rFonts w:ascii="Times New Roman" w:hAnsi="Times New Roman"/>
          <w:szCs w:val="24"/>
        </w:rPr>
      </w:pPr>
      <w:r w:rsidRPr="00F42648">
        <w:rPr>
          <w:rFonts w:ascii="Times New Roman" w:hAnsi="Times New Roman" w:hint="eastAsia"/>
          <w:szCs w:val="24"/>
        </w:rPr>
        <w:t>C</w:t>
      </w:r>
      <w:r w:rsidRPr="00F42648">
        <w:rPr>
          <w:rFonts w:ascii="Times New Roman" w:hAnsi="Times New Roman"/>
          <w:szCs w:val="24"/>
        </w:rPr>
        <w:t>ategorical variables are shown as proportions.</w:t>
      </w:r>
      <w:r w:rsidRPr="00F42648">
        <w:rPr>
          <w:rFonts w:ascii="Times New Roman" w:hAnsi="Times New Roman"/>
          <w:szCs w:val="24"/>
        </w:rPr>
        <w:br/>
      </w:r>
      <w:r w:rsidRPr="00F42648">
        <w:rPr>
          <w:rFonts w:ascii="Times New Roman" w:hAnsi="Times New Roman"/>
          <w:szCs w:val="20"/>
        </w:rPr>
        <w:t>BMI: body mass index</w:t>
      </w:r>
    </w:p>
    <w:p w14:paraId="6626AF2A" w14:textId="77777777" w:rsidR="00B23159" w:rsidRDefault="00B23159" w:rsidP="00B23159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22428D23" w14:textId="5C7ED705" w:rsidR="00B23159" w:rsidRPr="005B5709" w:rsidRDefault="00B23159" w:rsidP="00B23159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Supplementa</w:t>
      </w:r>
      <w:r w:rsidR="00AA0AC6">
        <w:rPr>
          <w:rFonts w:ascii="Times New Roman" w:hAnsi="Times New Roman"/>
          <w:b/>
          <w:sz w:val="24"/>
          <w:szCs w:val="24"/>
        </w:rPr>
        <w:t>l</w:t>
      </w:r>
      <w:r>
        <w:rPr>
          <w:rFonts w:ascii="Times New Roman" w:hAnsi="Times New Roman" w:hint="eastAsia"/>
          <w:b/>
          <w:sz w:val="24"/>
          <w:szCs w:val="24"/>
        </w:rPr>
        <w:t xml:space="preserve"> Figure legends</w:t>
      </w:r>
    </w:p>
    <w:p w14:paraId="6E2D3D2C" w14:textId="77777777" w:rsidR="00B23159" w:rsidRDefault="00B23159" w:rsidP="00B23159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Figure S1. </w:t>
      </w:r>
      <w:r w:rsidRPr="00D11A1C">
        <w:rPr>
          <w:rFonts w:ascii="Times New Roman" w:hAnsi="Times New Roman"/>
          <w:b/>
          <w:sz w:val="24"/>
          <w:szCs w:val="24"/>
        </w:rPr>
        <w:t xml:space="preserve">Distribution of </w:t>
      </w:r>
      <w:r>
        <w:rPr>
          <w:rFonts w:ascii="Times New Roman" w:hAnsi="Times New Roman"/>
          <w:b/>
          <w:sz w:val="24"/>
          <w:szCs w:val="24"/>
        </w:rPr>
        <w:t>BMI</w:t>
      </w:r>
      <w:r w:rsidRPr="00D11A1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of patients </w:t>
      </w:r>
      <w:r w:rsidRPr="00D11A1C">
        <w:rPr>
          <w:rFonts w:ascii="Times New Roman" w:hAnsi="Times New Roman"/>
          <w:b/>
          <w:sz w:val="24"/>
          <w:szCs w:val="24"/>
        </w:rPr>
        <w:t xml:space="preserve">and median </w:t>
      </w:r>
      <w:r>
        <w:rPr>
          <w:rFonts w:ascii="Times New Roman" w:hAnsi="Times New Roman"/>
          <w:b/>
          <w:sz w:val="24"/>
          <w:szCs w:val="24"/>
        </w:rPr>
        <w:t>B</w:t>
      </w:r>
      <w:r w:rsidRPr="00D11A1C">
        <w:rPr>
          <w:rFonts w:ascii="Times New Roman" w:hAnsi="Times New Roman"/>
          <w:b/>
          <w:sz w:val="24"/>
          <w:szCs w:val="24"/>
        </w:rPr>
        <w:t>MI</w:t>
      </w:r>
      <w:r>
        <w:rPr>
          <w:rFonts w:ascii="Times New Roman" w:hAnsi="Times New Roman"/>
          <w:b/>
          <w:sz w:val="24"/>
          <w:szCs w:val="24"/>
        </w:rPr>
        <w:t xml:space="preserve"> value</w:t>
      </w:r>
    </w:p>
    <w:p w14:paraId="5890A96F" w14:textId="77777777" w:rsidR="00B23159" w:rsidRPr="003E6A49" w:rsidRDefault="00B23159" w:rsidP="00B2315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M</w:t>
      </w:r>
      <w:r w:rsidRPr="003E6A49">
        <w:rPr>
          <w:rFonts w:ascii="Times New Roman" w:hAnsi="Times New Roman"/>
          <w:sz w:val="24"/>
          <w:szCs w:val="24"/>
        </w:rPr>
        <w:t xml:space="preserve">edian BMI was </w:t>
      </w:r>
      <w:r>
        <w:rPr>
          <w:rFonts w:ascii="Times New Roman" w:hAnsi="Times New Roman" w:hint="eastAsia"/>
          <w:sz w:val="24"/>
          <w:szCs w:val="24"/>
        </w:rPr>
        <w:t>identified</w:t>
      </w:r>
      <w:r w:rsidRPr="003E6A49">
        <w:rPr>
          <w:rFonts w:ascii="Times New Roman" w:hAnsi="Times New Roman"/>
          <w:sz w:val="24"/>
          <w:szCs w:val="24"/>
        </w:rPr>
        <w:t xml:space="preserve"> to be 22.7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3E6A49">
        <w:rPr>
          <w:rFonts w:ascii="Times New Roman" w:hAnsi="Times New Roman"/>
          <w:sz w:val="24"/>
          <w:szCs w:val="24"/>
        </w:rPr>
        <w:t>kg/m</w:t>
      </w:r>
      <w:r w:rsidRPr="003E6A49">
        <w:rPr>
          <w:rFonts w:ascii="Times New Roman" w:hAnsi="Times New Roman"/>
          <w:sz w:val="24"/>
          <w:szCs w:val="24"/>
          <w:vertAlign w:val="superscript"/>
        </w:rPr>
        <w:t>2</w:t>
      </w:r>
      <w:r w:rsidRPr="003E6A4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br/>
        <w:t xml:space="preserve">Abbreviations: </w:t>
      </w:r>
      <w:r w:rsidRPr="003E6A49">
        <w:rPr>
          <w:rFonts w:ascii="Times New Roman" w:hAnsi="Times New Roman" w:hint="eastAsia"/>
          <w:sz w:val="24"/>
          <w:szCs w:val="24"/>
        </w:rPr>
        <w:t>BMI</w:t>
      </w:r>
      <w:r>
        <w:rPr>
          <w:rFonts w:ascii="Times New Roman" w:hAnsi="Times New Roman" w:hint="eastAsia"/>
          <w:sz w:val="24"/>
          <w:szCs w:val="24"/>
        </w:rPr>
        <w:t>,</w:t>
      </w:r>
      <w:r w:rsidRPr="003E6A49">
        <w:rPr>
          <w:rFonts w:ascii="Times New Roman" w:hAnsi="Times New Roman" w:hint="eastAsia"/>
          <w:sz w:val="24"/>
          <w:szCs w:val="24"/>
        </w:rPr>
        <w:t xml:space="preserve"> body mass index</w:t>
      </w:r>
    </w:p>
    <w:p w14:paraId="40C0E941" w14:textId="77777777" w:rsidR="00EB179B" w:rsidRDefault="00EB179B">
      <w:bookmarkStart w:id="0" w:name="_GoBack"/>
      <w:bookmarkEnd w:id="0"/>
    </w:p>
    <w:sectPr w:rsidR="00EB179B" w:rsidSect="00501FA9">
      <w:footerReference w:type="default" r:id="rId6"/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AD8471" w14:textId="77777777" w:rsidR="00FE7F79" w:rsidRDefault="00FE7F79">
      <w:pPr>
        <w:spacing w:after="0" w:line="240" w:lineRule="auto"/>
      </w:pPr>
      <w:r>
        <w:separator/>
      </w:r>
    </w:p>
  </w:endnote>
  <w:endnote w:type="continuationSeparator" w:id="0">
    <w:p w14:paraId="3EE7B462" w14:textId="77777777" w:rsidR="00FE7F79" w:rsidRDefault="00FE7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057987" w14:textId="77777777" w:rsidR="00501FA9" w:rsidRDefault="00501FA9">
    <w:pPr>
      <w:pStyle w:val="Footer"/>
      <w:jc w:val="center"/>
    </w:pPr>
  </w:p>
  <w:p w14:paraId="42140FBA" w14:textId="77777777" w:rsidR="00501FA9" w:rsidRDefault="00501F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E39DED" w14:textId="77777777" w:rsidR="00FE7F79" w:rsidRDefault="00FE7F79">
      <w:pPr>
        <w:spacing w:after="0" w:line="240" w:lineRule="auto"/>
      </w:pPr>
      <w:r>
        <w:separator/>
      </w:r>
    </w:p>
  </w:footnote>
  <w:footnote w:type="continuationSeparator" w:id="0">
    <w:p w14:paraId="00FF7B98" w14:textId="77777777" w:rsidR="00FE7F79" w:rsidRDefault="00FE7F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FA9"/>
    <w:rsid w:val="000A0622"/>
    <w:rsid w:val="00143A4C"/>
    <w:rsid w:val="001D1335"/>
    <w:rsid w:val="001F5D53"/>
    <w:rsid w:val="0038090C"/>
    <w:rsid w:val="0048627A"/>
    <w:rsid w:val="00501FA9"/>
    <w:rsid w:val="00976AB2"/>
    <w:rsid w:val="00AA0AC6"/>
    <w:rsid w:val="00B23159"/>
    <w:rsid w:val="00EB179B"/>
    <w:rsid w:val="00ED74AC"/>
    <w:rsid w:val="00FE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EBECFE"/>
  <w15:chartTrackingRefBased/>
  <w15:docId w15:val="{3F6BF679-027F-4137-BBB1-80B1F17EC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algun Gothic" w:eastAsia="Malgun Gothic" w:hAnsi="Malgun Gothic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1FA9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01FA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link w:val="Footer"/>
    <w:uiPriority w:val="99"/>
    <w:rsid w:val="00501FA9"/>
    <w:rPr>
      <w:rFonts w:ascii="Malgun Gothic" w:eastAsia="Malgun Gothic" w:hAnsi="Malgun Gothic" w:cs="Times New Roman"/>
    </w:rPr>
  </w:style>
  <w:style w:type="paragraph" w:styleId="Header">
    <w:name w:val="header"/>
    <w:basedOn w:val="Normal"/>
    <w:link w:val="HeaderChar"/>
    <w:uiPriority w:val="99"/>
    <w:unhideWhenUsed/>
    <w:rsid w:val="00B23159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link w:val="Header"/>
    <w:uiPriority w:val="99"/>
    <w:rsid w:val="00B23159"/>
    <w:rPr>
      <w:kern w:val="2"/>
      <w:szCs w:val="22"/>
    </w:rPr>
  </w:style>
  <w:style w:type="character" w:styleId="Hyperlink">
    <w:name w:val="Hyperlink"/>
    <w:uiPriority w:val="99"/>
    <w:unhideWhenUsed/>
    <w:rsid w:val="00B2315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Sachin Maharnur</cp:lastModifiedBy>
  <cp:revision>4</cp:revision>
  <dcterms:created xsi:type="dcterms:W3CDTF">2020-09-04T15:38:00Z</dcterms:created>
  <dcterms:modified xsi:type="dcterms:W3CDTF">2020-10-05T06:18:00Z</dcterms:modified>
</cp:coreProperties>
</file>