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44DF19" w14:textId="2D60F472" w:rsidR="00FD2F93" w:rsidRPr="00A55FE7" w:rsidRDefault="00FD2F93" w:rsidP="00FD2F93">
      <w:pPr>
        <w:pStyle w:val="tabfigtext"/>
        <w:rPr>
          <w:rFonts w:ascii="Aptos" w:hAnsi="Aptos"/>
          <w:i w:val="0"/>
          <w:iCs/>
          <w:sz w:val="20"/>
          <w:szCs w:val="20"/>
        </w:rPr>
      </w:pPr>
      <w:r w:rsidRPr="00A55FE7">
        <w:rPr>
          <w:rFonts w:ascii="Aptos" w:hAnsi="Aptos"/>
          <w:b/>
          <w:bCs/>
          <w:i w:val="0"/>
          <w:iCs/>
          <w:sz w:val="20"/>
          <w:szCs w:val="20"/>
        </w:rPr>
        <w:t>Supplementary Table 1</w:t>
      </w:r>
      <w:r w:rsidRPr="00A55FE7">
        <w:rPr>
          <w:rFonts w:ascii="Aptos" w:hAnsi="Aptos"/>
          <w:i w:val="0"/>
          <w:iCs/>
          <w:sz w:val="20"/>
          <w:szCs w:val="20"/>
        </w:rPr>
        <w:t xml:space="preserve"> Identified species in different context of the </w:t>
      </w:r>
      <w:proofErr w:type="spellStart"/>
      <w:r w:rsidRPr="00A55FE7">
        <w:rPr>
          <w:rFonts w:ascii="Aptos" w:hAnsi="Aptos"/>
          <w:i w:val="0"/>
          <w:iCs/>
          <w:sz w:val="20"/>
          <w:szCs w:val="20"/>
        </w:rPr>
        <w:t>Tyresta</w:t>
      </w:r>
      <w:proofErr w:type="spellEnd"/>
      <w:r w:rsidRPr="00A55FE7">
        <w:rPr>
          <w:rFonts w:ascii="Aptos" w:hAnsi="Aptos"/>
          <w:i w:val="0"/>
          <w:iCs/>
          <w:sz w:val="20"/>
          <w:szCs w:val="20"/>
        </w:rPr>
        <w:t xml:space="preserve"> mound, NISP. Not all unidentified fragments were counted</w:t>
      </w:r>
    </w:p>
    <w:tbl>
      <w:tblPr>
        <w:tblW w:w="92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840"/>
        <w:gridCol w:w="540"/>
        <w:gridCol w:w="552"/>
        <w:gridCol w:w="552"/>
        <w:gridCol w:w="552"/>
        <w:gridCol w:w="598"/>
        <w:gridCol w:w="552"/>
        <w:gridCol w:w="550"/>
        <w:gridCol w:w="540"/>
        <w:gridCol w:w="552"/>
        <w:gridCol w:w="552"/>
        <w:gridCol w:w="550"/>
        <w:gridCol w:w="540"/>
        <w:gridCol w:w="760"/>
      </w:tblGrid>
      <w:tr w:rsidR="00E42E25" w:rsidRPr="00837F95" w14:paraId="33F12D6D" w14:textId="77777777" w:rsidTr="00E42E25">
        <w:trPr>
          <w:trHeight w:val="1813"/>
          <w:jc w:val="center"/>
        </w:trPr>
        <w:tc>
          <w:tcPr>
            <w:tcW w:w="1840" w:type="dxa"/>
            <w:shd w:val="clear" w:color="D9E1F2" w:fill="D9E1F2"/>
            <w:noWrap/>
            <w:vAlign w:val="bottom"/>
            <w:hideMark/>
          </w:tcPr>
          <w:p w14:paraId="5ACB7D23" w14:textId="77777777" w:rsidR="00E42E25" w:rsidRPr="00837F95" w:rsidRDefault="00E42E25" w:rsidP="00137DD4">
            <w:pPr>
              <w:spacing w:after="0" w:line="240" w:lineRule="auto"/>
              <w:rPr>
                <w:rFonts w:ascii="Aptos" w:hAnsi="Aptos" w:cs="Calibri"/>
                <w:b/>
                <w:bCs/>
                <w:color w:val="000000"/>
                <w:sz w:val="18"/>
                <w:szCs w:val="18"/>
                <w:lang w:val="sv-SE" w:eastAsia="sv-SE"/>
              </w:rPr>
            </w:pPr>
            <w:r w:rsidRPr="00837F95">
              <w:rPr>
                <w:rFonts w:ascii="Aptos" w:hAnsi="Aptos" w:cs="Calibri"/>
                <w:b/>
                <w:bCs/>
                <w:color w:val="000000"/>
                <w:sz w:val="18"/>
                <w:szCs w:val="18"/>
              </w:rPr>
              <w:t>Art</w:t>
            </w:r>
          </w:p>
        </w:tc>
        <w:tc>
          <w:tcPr>
            <w:tcW w:w="540" w:type="dxa"/>
            <w:shd w:val="clear" w:color="D9E1F2" w:fill="D9E1F2"/>
            <w:noWrap/>
            <w:textDirection w:val="btLr"/>
            <w:vAlign w:val="center"/>
            <w:hideMark/>
          </w:tcPr>
          <w:p w14:paraId="4B8C9542" w14:textId="77777777" w:rsidR="00E42E25" w:rsidRPr="00837F95" w:rsidRDefault="00E42E25" w:rsidP="00137DD4">
            <w:pPr>
              <w:spacing w:after="0" w:line="240" w:lineRule="auto"/>
              <w:rPr>
                <w:rFonts w:ascii="Aptos" w:hAnsi="Aptos" w:cs="Calibri"/>
                <w:b/>
                <w:bCs/>
                <w:color w:val="000000"/>
                <w:sz w:val="18"/>
                <w:szCs w:val="18"/>
                <w:lang w:val="sv-SE" w:eastAsia="sv-SE"/>
              </w:rPr>
            </w:pPr>
            <w:r w:rsidRPr="00837F95">
              <w:rPr>
                <w:rFonts w:ascii="Aptos" w:eastAsia="Times New Roman" w:hAnsi="Aptos"/>
                <w:b/>
                <w:bCs/>
                <w:color w:val="000000"/>
                <w:kern w:val="0"/>
                <w:sz w:val="18"/>
                <w:szCs w:val="18"/>
                <w:lang w:val="sv-SE" w:eastAsia="sv-SE"/>
                <w14:ligatures w14:val="none"/>
              </w:rPr>
              <w:t>Filling</w:t>
            </w:r>
          </w:p>
        </w:tc>
        <w:tc>
          <w:tcPr>
            <w:tcW w:w="552" w:type="dxa"/>
            <w:shd w:val="clear" w:color="D9E1F2" w:fill="D9E1F2"/>
            <w:noWrap/>
            <w:textDirection w:val="btLr"/>
            <w:vAlign w:val="center"/>
            <w:hideMark/>
          </w:tcPr>
          <w:p w14:paraId="6B46F43E" w14:textId="77777777" w:rsidR="00E42E25" w:rsidRPr="00837F95" w:rsidRDefault="00E42E25" w:rsidP="00137DD4">
            <w:pPr>
              <w:spacing w:after="0" w:line="240" w:lineRule="auto"/>
              <w:rPr>
                <w:rFonts w:ascii="Aptos" w:hAnsi="Aptos" w:cs="Calibri"/>
                <w:b/>
                <w:bCs/>
                <w:color w:val="000000"/>
                <w:sz w:val="18"/>
                <w:szCs w:val="18"/>
                <w:lang w:val="sv-SE" w:eastAsia="sv-SE"/>
              </w:rPr>
            </w:pPr>
            <w:r w:rsidRPr="00837F95">
              <w:rPr>
                <w:rFonts w:ascii="Aptos" w:eastAsia="Times New Roman" w:hAnsi="Aptos"/>
                <w:b/>
                <w:bCs/>
                <w:color w:val="000000"/>
                <w:kern w:val="0"/>
                <w:sz w:val="18"/>
                <w:szCs w:val="18"/>
                <w:lang w:val="sv-SE" w:eastAsia="sv-SE"/>
                <w14:ligatures w14:val="none"/>
              </w:rPr>
              <w:t>Secondary burial 1</w:t>
            </w:r>
          </w:p>
        </w:tc>
        <w:tc>
          <w:tcPr>
            <w:tcW w:w="552" w:type="dxa"/>
            <w:shd w:val="clear" w:color="D9E1F2" w:fill="D9E1F2"/>
            <w:noWrap/>
            <w:textDirection w:val="btLr"/>
            <w:vAlign w:val="center"/>
            <w:hideMark/>
          </w:tcPr>
          <w:p w14:paraId="1C14E49D" w14:textId="77777777" w:rsidR="00E42E25" w:rsidRPr="00837F95" w:rsidRDefault="00E42E25" w:rsidP="00137DD4">
            <w:pPr>
              <w:spacing w:after="0" w:line="240" w:lineRule="auto"/>
              <w:rPr>
                <w:rFonts w:ascii="Aptos" w:hAnsi="Aptos" w:cs="Calibri"/>
                <w:b/>
                <w:bCs/>
                <w:color w:val="000000"/>
                <w:sz w:val="18"/>
                <w:szCs w:val="18"/>
                <w:lang w:val="sv-SE" w:eastAsia="sv-SE"/>
              </w:rPr>
            </w:pPr>
            <w:r w:rsidRPr="00837F95">
              <w:rPr>
                <w:rFonts w:ascii="Aptos" w:eastAsia="Times New Roman" w:hAnsi="Aptos"/>
                <w:b/>
                <w:bCs/>
                <w:color w:val="000000"/>
                <w:kern w:val="0"/>
                <w:sz w:val="18"/>
                <w:szCs w:val="18"/>
                <w:lang w:val="sv-SE" w:eastAsia="sv-SE"/>
                <w14:ligatures w14:val="none"/>
              </w:rPr>
              <w:t>Secondary burial 2</w:t>
            </w:r>
          </w:p>
        </w:tc>
        <w:tc>
          <w:tcPr>
            <w:tcW w:w="552" w:type="dxa"/>
            <w:shd w:val="clear" w:color="D9E1F2" w:fill="D9E1F2"/>
            <w:noWrap/>
            <w:textDirection w:val="btLr"/>
            <w:vAlign w:val="center"/>
            <w:hideMark/>
          </w:tcPr>
          <w:p w14:paraId="689318B3" w14:textId="77777777" w:rsidR="00E42E25" w:rsidRPr="00837F95" w:rsidRDefault="00E42E25" w:rsidP="00137DD4">
            <w:pPr>
              <w:spacing w:after="0" w:line="240" w:lineRule="auto"/>
              <w:rPr>
                <w:rFonts w:ascii="Aptos" w:hAnsi="Aptos" w:cs="Calibri"/>
                <w:b/>
                <w:bCs/>
                <w:color w:val="000000"/>
                <w:sz w:val="18"/>
                <w:szCs w:val="18"/>
                <w:lang w:val="sv-SE" w:eastAsia="sv-SE"/>
              </w:rPr>
            </w:pPr>
            <w:r w:rsidRPr="00837F95">
              <w:rPr>
                <w:rFonts w:ascii="Aptos" w:eastAsia="Times New Roman" w:hAnsi="Aptos"/>
                <w:b/>
                <w:bCs/>
                <w:color w:val="000000"/>
                <w:kern w:val="0"/>
                <w:sz w:val="18"/>
                <w:szCs w:val="18"/>
                <w:lang w:val="sv-SE" w:eastAsia="sv-SE"/>
                <w14:ligatures w14:val="none"/>
              </w:rPr>
              <w:t>Badger layer</w:t>
            </w:r>
          </w:p>
        </w:tc>
        <w:tc>
          <w:tcPr>
            <w:tcW w:w="598" w:type="dxa"/>
            <w:shd w:val="clear" w:color="D9E1F2" w:fill="D9E1F2"/>
            <w:textDirection w:val="btLr"/>
            <w:vAlign w:val="center"/>
          </w:tcPr>
          <w:p w14:paraId="6E2777AC" w14:textId="1A6EB516" w:rsidR="00E42E25" w:rsidRPr="00837F95" w:rsidRDefault="00E42E25" w:rsidP="00137DD4">
            <w:pPr>
              <w:spacing w:after="0" w:line="240" w:lineRule="auto"/>
              <w:rPr>
                <w:rFonts w:ascii="Aptos" w:hAnsi="Aptos" w:cs="Calibri"/>
                <w:b/>
                <w:bCs/>
                <w:color w:val="000000"/>
                <w:sz w:val="18"/>
                <w:szCs w:val="18"/>
              </w:rPr>
            </w:pPr>
            <w:r w:rsidRPr="00837F95">
              <w:rPr>
                <w:rFonts w:ascii="Aptos" w:hAnsi="Aptos" w:cs="Calibri"/>
                <w:b/>
                <w:bCs/>
                <w:color w:val="000000"/>
                <w:sz w:val="18"/>
                <w:szCs w:val="18"/>
              </w:rPr>
              <w:t xml:space="preserve">Badger layer, </w:t>
            </w:r>
            <w:r w:rsidR="00B66247" w:rsidRPr="00837F95">
              <w:rPr>
                <w:rFonts w:ascii="Aptos" w:hAnsi="Aptos" w:cs="Calibri"/>
                <w:b/>
                <w:bCs/>
                <w:color w:val="000000"/>
                <w:sz w:val="18"/>
                <w:szCs w:val="18"/>
              </w:rPr>
              <w:t>tunnels</w:t>
            </w:r>
          </w:p>
        </w:tc>
        <w:tc>
          <w:tcPr>
            <w:tcW w:w="552" w:type="dxa"/>
            <w:shd w:val="clear" w:color="D9E1F2" w:fill="D9E1F2"/>
            <w:noWrap/>
            <w:textDirection w:val="btLr"/>
            <w:vAlign w:val="center"/>
            <w:hideMark/>
          </w:tcPr>
          <w:p w14:paraId="7B26E9DB" w14:textId="77777777" w:rsidR="00E42E25" w:rsidRPr="00837F95" w:rsidRDefault="00E42E25" w:rsidP="00137DD4">
            <w:pPr>
              <w:spacing w:after="0" w:line="240" w:lineRule="auto"/>
              <w:rPr>
                <w:rFonts w:ascii="Aptos" w:hAnsi="Aptos" w:cs="Calibri"/>
                <w:b/>
                <w:bCs/>
                <w:color w:val="000000"/>
                <w:sz w:val="18"/>
                <w:szCs w:val="18"/>
                <w:lang w:val="sv-SE" w:eastAsia="sv-SE"/>
              </w:rPr>
            </w:pPr>
            <w:r w:rsidRPr="00837F95">
              <w:rPr>
                <w:rFonts w:ascii="Aptos" w:eastAsia="Times New Roman" w:hAnsi="Aptos"/>
                <w:b/>
                <w:bCs/>
                <w:color w:val="000000"/>
                <w:kern w:val="0"/>
                <w:sz w:val="18"/>
                <w:szCs w:val="18"/>
                <w:lang w:val="sv-SE" w:eastAsia="sv-SE"/>
                <w14:ligatures w14:val="none"/>
              </w:rPr>
              <w:t>Central cairn</w:t>
            </w:r>
          </w:p>
        </w:tc>
        <w:tc>
          <w:tcPr>
            <w:tcW w:w="550" w:type="dxa"/>
            <w:shd w:val="clear" w:color="D9E1F2" w:fill="D9E1F2"/>
            <w:noWrap/>
            <w:textDirection w:val="btLr"/>
            <w:vAlign w:val="center"/>
            <w:hideMark/>
          </w:tcPr>
          <w:p w14:paraId="1EE677D0" w14:textId="77777777" w:rsidR="00E42E25" w:rsidRPr="00837F95" w:rsidRDefault="00E42E25" w:rsidP="00137DD4">
            <w:pPr>
              <w:spacing w:after="0" w:line="240" w:lineRule="auto"/>
              <w:rPr>
                <w:rFonts w:ascii="Aptos" w:hAnsi="Aptos" w:cs="Calibri"/>
                <w:b/>
                <w:bCs/>
                <w:color w:val="000000"/>
                <w:sz w:val="18"/>
                <w:szCs w:val="18"/>
                <w:lang w:val="sv-SE" w:eastAsia="sv-SE"/>
              </w:rPr>
            </w:pPr>
            <w:r w:rsidRPr="00837F95">
              <w:rPr>
                <w:rFonts w:ascii="Aptos" w:eastAsia="Times New Roman" w:hAnsi="Aptos"/>
                <w:b/>
                <w:bCs/>
                <w:color w:val="000000"/>
                <w:kern w:val="0"/>
                <w:sz w:val="18"/>
                <w:szCs w:val="18"/>
                <w:lang w:val="sv-SE" w:eastAsia="sv-SE"/>
                <w14:ligatures w14:val="none"/>
              </w:rPr>
              <w:t>Cremation layer</w:t>
            </w:r>
          </w:p>
        </w:tc>
        <w:tc>
          <w:tcPr>
            <w:tcW w:w="540" w:type="dxa"/>
            <w:shd w:val="clear" w:color="D9E1F2" w:fill="D9E1F2"/>
            <w:noWrap/>
            <w:textDirection w:val="btLr"/>
            <w:vAlign w:val="center"/>
            <w:hideMark/>
          </w:tcPr>
          <w:p w14:paraId="0A8F26C8" w14:textId="77777777" w:rsidR="00E42E25" w:rsidRPr="00837F95" w:rsidRDefault="00E42E25" w:rsidP="00137DD4">
            <w:pPr>
              <w:spacing w:after="0" w:line="240" w:lineRule="auto"/>
              <w:rPr>
                <w:rFonts w:ascii="Aptos" w:hAnsi="Aptos" w:cs="Calibri"/>
                <w:b/>
                <w:bCs/>
                <w:color w:val="000000"/>
                <w:sz w:val="18"/>
                <w:szCs w:val="18"/>
                <w:lang w:val="sv-SE" w:eastAsia="sv-SE"/>
              </w:rPr>
            </w:pPr>
            <w:r w:rsidRPr="00837F95">
              <w:rPr>
                <w:rFonts w:ascii="Aptos" w:hAnsi="Aptos" w:cs="Calibri"/>
                <w:b/>
                <w:bCs/>
                <w:color w:val="000000"/>
                <w:sz w:val="18"/>
                <w:szCs w:val="18"/>
              </w:rPr>
              <w:t>Urns (2)</w:t>
            </w:r>
          </w:p>
        </w:tc>
        <w:tc>
          <w:tcPr>
            <w:tcW w:w="552" w:type="dxa"/>
            <w:shd w:val="clear" w:color="D9E1F2" w:fill="D9E1F2"/>
            <w:noWrap/>
            <w:textDirection w:val="btLr"/>
            <w:vAlign w:val="center"/>
            <w:hideMark/>
          </w:tcPr>
          <w:p w14:paraId="30CF6D52" w14:textId="48989F21" w:rsidR="00E42E25" w:rsidRPr="00837F95" w:rsidRDefault="00B66247" w:rsidP="00137DD4">
            <w:pPr>
              <w:spacing w:after="0" w:line="240" w:lineRule="auto"/>
              <w:rPr>
                <w:rFonts w:ascii="Aptos" w:hAnsi="Aptos" w:cs="Calibri"/>
                <w:b/>
                <w:bCs/>
                <w:color w:val="000000"/>
                <w:sz w:val="18"/>
                <w:szCs w:val="18"/>
                <w:lang w:val="sv-SE" w:eastAsia="sv-SE"/>
              </w:rPr>
            </w:pPr>
            <w:r w:rsidRPr="00837F95">
              <w:rPr>
                <w:rFonts w:ascii="Aptos" w:hAnsi="Aptos" w:cs="Calibri"/>
                <w:b/>
                <w:bCs/>
                <w:color w:val="000000"/>
                <w:sz w:val="18"/>
                <w:szCs w:val="18"/>
              </w:rPr>
              <w:t>Cremation</w:t>
            </w:r>
            <w:r w:rsidR="00E42E25" w:rsidRPr="00837F95">
              <w:rPr>
                <w:rFonts w:ascii="Aptos" w:hAnsi="Aptos" w:cs="Calibri"/>
                <w:b/>
                <w:bCs/>
                <w:color w:val="000000"/>
                <w:sz w:val="18"/>
                <w:szCs w:val="18"/>
              </w:rPr>
              <w:t xml:space="preserve"> layer, bottom</w:t>
            </w:r>
          </w:p>
        </w:tc>
        <w:tc>
          <w:tcPr>
            <w:tcW w:w="552" w:type="dxa"/>
            <w:shd w:val="clear" w:color="D9E1F2" w:fill="D9E1F2"/>
            <w:noWrap/>
            <w:textDirection w:val="btLr"/>
            <w:vAlign w:val="center"/>
            <w:hideMark/>
          </w:tcPr>
          <w:p w14:paraId="20A1B224" w14:textId="70693AC9" w:rsidR="00E42E25" w:rsidRPr="00837F95" w:rsidRDefault="00E42E25" w:rsidP="00137DD4">
            <w:pPr>
              <w:spacing w:after="0" w:line="240" w:lineRule="auto"/>
              <w:rPr>
                <w:rFonts w:ascii="Aptos" w:hAnsi="Aptos" w:cs="Calibri"/>
                <w:b/>
                <w:bCs/>
                <w:color w:val="000000"/>
                <w:sz w:val="18"/>
                <w:szCs w:val="18"/>
                <w:lang w:val="sv-SE" w:eastAsia="sv-SE"/>
              </w:rPr>
            </w:pPr>
            <w:r w:rsidRPr="00837F95">
              <w:rPr>
                <w:rFonts w:ascii="Aptos" w:hAnsi="Aptos" w:cs="Calibri"/>
                <w:b/>
                <w:bCs/>
                <w:color w:val="000000"/>
                <w:sz w:val="18"/>
                <w:szCs w:val="18"/>
              </w:rPr>
              <w:t xml:space="preserve">Central </w:t>
            </w:r>
            <w:proofErr w:type="gramStart"/>
            <w:r w:rsidRPr="00837F95">
              <w:rPr>
                <w:rFonts w:ascii="Aptos" w:hAnsi="Aptos" w:cs="Calibri"/>
                <w:b/>
                <w:bCs/>
                <w:color w:val="000000"/>
                <w:sz w:val="18"/>
                <w:szCs w:val="18"/>
              </w:rPr>
              <w:t>cairn</w:t>
            </w:r>
            <w:proofErr w:type="gramEnd"/>
            <w:r w:rsidRPr="00837F95">
              <w:rPr>
                <w:rFonts w:ascii="Aptos" w:hAnsi="Aptos" w:cs="Calibri"/>
                <w:b/>
                <w:bCs/>
                <w:color w:val="000000"/>
                <w:sz w:val="18"/>
                <w:szCs w:val="18"/>
              </w:rPr>
              <w:t xml:space="preserve">, ring </w:t>
            </w:r>
            <w:r w:rsidR="00B66247" w:rsidRPr="00837F95">
              <w:rPr>
                <w:rFonts w:ascii="Aptos" w:hAnsi="Aptos" w:cs="Calibri"/>
                <w:b/>
                <w:bCs/>
                <w:color w:val="000000"/>
                <w:sz w:val="18"/>
                <w:szCs w:val="18"/>
              </w:rPr>
              <w:t>stones</w:t>
            </w:r>
          </w:p>
        </w:tc>
        <w:tc>
          <w:tcPr>
            <w:tcW w:w="550" w:type="dxa"/>
            <w:shd w:val="clear" w:color="D9E1F2" w:fill="D9E1F2"/>
            <w:noWrap/>
            <w:textDirection w:val="btLr"/>
            <w:vAlign w:val="center"/>
            <w:hideMark/>
          </w:tcPr>
          <w:p w14:paraId="763BD043" w14:textId="210EB837" w:rsidR="00E42E25" w:rsidRPr="00837F95" w:rsidRDefault="00E42E25" w:rsidP="00137DD4">
            <w:pPr>
              <w:spacing w:after="0" w:line="240" w:lineRule="auto"/>
              <w:rPr>
                <w:rFonts w:ascii="Aptos" w:hAnsi="Aptos" w:cs="Calibri"/>
                <w:b/>
                <w:bCs/>
                <w:color w:val="000000"/>
                <w:sz w:val="18"/>
                <w:szCs w:val="18"/>
                <w:lang w:val="sv-SE" w:eastAsia="sv-SE"/>
              </w:rPr>
            </w:pPr>
            <w:r w:rsidRPr="00837F95">
              <w:rPr>
                <w:rFonts w:ascii="Aptos" w:hAnsi="Aptos" w:cs="Calibri"/>
                <w:b/>
                <w:bCs/>
                <w:color w:val="000000"/>
                <w:sz w:val="18"/>
                <w:szCs w:val="18"/>
              </w:rPr>
              <w:t xml:space="preserve">Excavation </w:t>
            </w:r>
            <w:r w:rsidR="00B66247" w:rsidRPr="00837F95">
              <w:rPr>
                <w:rFonts w:ascii="Aptos" w:hAnsi="Aptos" w:cs="Calibri"/>
                <w:b/>
                <w:bCs/>
                <w:color w:val="000000"/>
                <w:sz w:val="18"/>
                <w:szCs w:val="18"/>
              </w:rPr>
              <w:t>square</w:t>
            </w:r>
            <w:r w:rsidRPr="00837F95">
              <w:rPr>
                <w:rFonts w:ascii="Aptos" w:hAnsi="Aptos" w:cs="Calibri"/>
                <w:b/>
                <w:bCs/>
                <w:color w:val="000000"/>
                <w:sz w:val="18"/>
                <w:szCs w:val="18"/>
              </w:rPr>
              <w:t xml:space="preserve">, bottom of </w:t>
            </w:r>
            <w:r w:rsidR="00B66247" w:rsidRPr="00837F95">
              <w:rPr>
                <w:rFonts w:ascii="Aptos" w:hAnsi="Aptos" w:cs="Calibri"/>
                <w:b/>
                <w:bCs/>
                <w:color w:val="000000"/>
                <w:sz w:val="18"/>
                <w:szCs w:val="18"/>
              </w:rPr>
              <w:t>cremation</w:t>
            </w:r>
            <w:r w:rsidRPr="00837F95">
              <w:rPr>
                <w:rFonts w:ascii="Aptos" w:hAnsi="Aptos" w:cs="Calibri"/>
                <w:b/>
                <w:bCs/>
                <w:color w:val="000000"/>
                <w:sz w:val="18"/>
                <w:szCs w:val="18"/>
              </w:rPr>
              <w:t xml:space="preserve"> layer</w:t>
            </w:r>
          </w:p>
        </w:tc>
        <w:tc>
          <w:tcPr>
            <w:tcW w:w="540" w:type="dxa"/>
            <w:shd w:val="clear" w:color="D9E1F2" w:fill="D9E1F2"/>
            <w:noWrap/>
            <w:textDirection w:val="btLr"/>
            <w:vAlign w:val="center"/>
            <w:hideMark/>
          </w:tcPr>
          <w:p w14:paraId="6FB19B97" w14:textId="77777777" w:rsidR="00E42E25" w:rsidRPr="00837F95" w:rsidRDefault="00E42E25" w:rsidP="00137DD4">
            <w:pPr>
              <w:spacing w:after="0" w:line="240" w:lineRule="auto"/>
              <w:rPr>
                <w:rFonts w:ascii="Aptos" w:hAnsi="Aptos" w:cs="Calibri"/>
                <w:b/>
                <w:bCs/>
                <w:color w:val="000000"/>
                <w:sz w:val="18"/>
                <w:szCs w:val="18"/>
                <w:lang w:val="sv-SE" w:eastAsia="sv-SE"/>
              </w:rPr>
            </w:pPr>
            <w:r w:rsidRPr="00837F95">
              <w:rPr>
                <w:rFonts w:ascii="Aptos" w:hAnsi="Aptos" w:cs="Calibri"/>
                <w:b/>
                <w:bCs/>
                <w:color w:val="000000"/>
                <w:sz w:val="18"/>
                <w:szCs w:val="18"/>
                <w:lang w:val="sv-SE" w:eastAsia="sv-SE"/>
              </w:rPr>
              <w:t>Stray find</w:t>
            </w:r>
          </w:p>
        </w:tc>
        <w:tc>
          <w:tcPr>
            <w:tcW w:w="760" w:type="dxa"/>
            <w:shd w:val="clear" w:color="D9E1F2" w:fill="D9E1F2"/>
            <w:noWrap/>
            <w:textDirection w:val="btLr"/>
            <w:vAlign w:val="center"/>
            <w:hideMark/>
          </w:tcPr>
          <w:p w14:paraId="0BAAD670" w14:textId="2425C21E" w:rsidR="00E42E25" w:rsidRPr="00837F95" w:rsidRDefault="00E42E25" w:rsidP="00137DD4">
            <w:pPr>
              <w:spacing w:after="0" w:line="240" w:lineRule="auto"/>
              <w:rPr>
                <w:rFonts w:ascii="Aptos" w:hAnsi="Aptos" w:cs="Calibri"/>
                <w:b/>
                <w:bCs/>
                <w:color w:val="000000"/>
                <w:sz w:val="18"/>
                <w:szCs w:val="18"/>
                <w:lang w:val="sv-SE" w:eastAsia="sv-SE"/>
              </w:rPr>
            </w:pPr>
            <w:r w:rsidRPr="00837F95">
              <w:rPr>
                <w:rFonts w:ascii="Aptos" w:hAnsi="Aptos" w:cs="Calibri"/>
                <w:b/>
                <w:bCs/>
                <w:color w:val="000000"/>
                <w:sz w:val="18"/>
                <w:szCs w:val="18"/>
              </w:rPr>
              <w:t>Total</w:t>
            </w:r>
          </w:p>
        </w:tc>
      </w:tr>
      <w:tr w:rsidR="00E42E25" w:rsidRPr="00837F95" w14:paraId="229BD8C4" w14:textId="77777777" w:rsidTr="00E42E25">
        <w:trPr>
          <w:trHeight w:hRule="exact" w:val="227"/>
          <w:jc w:val="center"/>
        </w:trPr>
        <w:tc>
          <w:tcPr>
            <w:tcW w:w="1840" w:type="dxa"/>
            <w:noWrap/>
            <w:vAlign w:val="bottom"/>
            <w:hideMark/>
          </w:tcPr>
          <w:p w14:paraId="466884EA" w14:textId="77777777" w:rsidR="00E42E25" w:rsidRPr="00837F95" w:rsidRDefault="00E42E25" w:rsidP="00137DD4">
            <w:pPr>
              <w:spacing w:after="0" w:line="240" w:lineRule="auto"/>
              <w:rPr>
                <w:rFonts w:ascii="Aptos" w:hAnsi="Aptos" w:cs="Calibri"/>
                <w:color w:val="000000"/>
                <w:sz w:val="18"/>
                <w:szCs w:val="18"/>
                <w:lang w:val="sv-SE" w:eastAsia="sv-SE"/>
              </w:rPr>
            </w:pPr>
            <w:r w:rsidRPr="00837F95">
              <w:rPr>
                <w:rFonts w:ascii="Aptos" w:hAnsi="Aptos" w:cs="Calibri"/>
                <w:color w:val="000000"/>
                <w:sz w:val="18"/>
                <w:szCs w:val="18"/>
                <w:lang w:val="sv-SE" w:eastAsia="sv-SE"/>
              </w:rPr>
              <w:t>Human</w:t>
            </w:r>
          </w:p>
        </w:tc>
        <w:tc>
          <w:tcPr>
            <w:tcW w:w="540" w:type="dxa"/>
            <w:noWrap/>
            <w:vAlign w:val="bottom"/>
            <w:hideMark/>
          </w:tcPr>
          <w:p w14:paraId="32BFE870" w14:textId="77777777" w:rsidR="00E42E25" w:rsidRPr="00837F95" w:rsidRDefault="00E42E25" w:rsidP="00137DD4">
            <w:pPr>
              <w:spacing w:after="0" w:line="240" w:lineRule="auto"/>
              <w:jc w:val="center"/>
              <w:rPr>
                <w:rFonts w:ascii="Aptos" w:hAnsi="Aptos" w:cs="Calibri"/>
                <w:color w:val="000000"/>
                <w:sz w:val="18"/>
                <w:szCs w:val="18"/>
                <w:lang w:val="sv-SE" w:eastAsia="sv-SE"/>
              </w:rPr>
            </w:pPr>
            <w:r w:rsidRPr="00837F95">
              <w:rPr>
                <w:rFonts w:ascii="Aptos" w:hAnsi="Aptos" w:cs="Calibri"/>
                <w:color w:val="000000"/>
                <w:sz w:val="18"/>
                <w:szCs w:val="18"/>
              </w:rPr>
              <w:t> </w:t>
            </w:r>
          </w:p>
        </w:tc>
        <w:tc>
          <w:tcPr>
            <w:tcW w:w="552" w:type="dxa"/>
            <w:noWrap/>
            <w:vAlign w:val="bottom"/>
            <w:hideMark/>
          </w:tcPr>
          <w:p w14:paraId="0744EBF4" w14:textId="77777777" w:rsidR="00E42E25" w:rsidRPr="00837F95" w:rsidRDefault="00E42E25" w:rsidP="00137DD4">
            <w:pPr>
              <w:spacing w:after="0" w:line="240" w:lineRule="auto"/>
              <w:jc w:val="center"/>
              <w:rPr>
                <w:rFonts w:ascii="Aptos" w:hAnsi="Aptos" w:cs="Calibri"/>
                <w:color w:val="000000"/>
                <w:sz w:val="18"/>
                <w:szCs w:val="18"/>
                <w:lang w:val="sv-SE" w:eastAsia="sv-SE"/>
              </w:rPr>
            </w:pPr>
            <w:r w:rsidRPr="00837F95">
              <w:rPr>
                <w:rFonts w:ascii="Aptos" w:hAnsi="Aptos" w:cs="Calibri"/>
                <w:color w:val="000000"/>
                <w:sz w:val="18"/>
                <w:szCs w:val="18"/>
              </w:rPr>
              <w:t> </w:t>
            </w:r>
          </w:p>
        </w:tc>
        <w:tc>
          <w:tcPr>
            <w:tcW w:w="552" w:type="dxa"/>
            <w:noWrap/>
            <w:vAlign w:val="bottom"/>
            <w:hideMark/>
          </w:tcPr>
          <w:p w14:paraId="7A1CAC41" w14:textId="77777777" w:rsidR="00E42E25" w:rsidRPr="00837F95" w:rsidRDefault="00E42E25" w:rsidP="00137DD4">
            <w:pPr>
              <w:spacing w:after="0" w:line="240" w:lineRule="auto"/>
              <w:jc w:val="center"/>
              <w:rPr>
                <w:rFonts w:ascii="Aptos" w:hAnsi="Aptos" w:cs="Calibri"/>
                <w:color w:val="000000"/>
                <w:sz w:val="18"/>
                <w:szCs w:val="18"/>
                <w:lang w:val="sv-SE" w:eastAsia="sv-SE"/>
              </w:rPr>
            </w:pPr>
            <w:r w:rsidRPr="00837F95">
              <w:rPr>
                <w:rFonts w:ascii="Aptos" w:hAnsi="Aptos" w:cs="Calibri"/>
                <w:color w:val="000000"/>
                <w:sz w:val="18"/>
                <w:szCs w:val="18"/>
              </w:rPr>
              <w:t> </w:t>
            </w:r>
          </w:p>
        </w:tc>
        <w:tc>
          <w:tcPr>
            <w:tcW w:w="552" w:type="dxa"/>
            <w:noWrap/>
            <w:vAlign w:val="bottom"/>
            <w:hideMark/>
          </w:tcPr>
          <w:p w14:paraId="390937CB" w14:textId="77777777" w:rsidR="00E42E25" w:rsidRPr="00837F95" w:rsidRDefault="00E42E25" w:rsidP="00137DD4">
            <w:pPr>
              <w:spacing w:after="0" w:line="240" w:lineRule="auto"/>
              <w:jc w:val="center"/>
              <w:rPr>
                <w:rFonts w:ascii="Aptos" w:hAnsi="Aptos" w:cs="Calibri"/>
                <w:color w:val="000000"/>
                <w:sz w:val="18"/>
                <w:szCs w:val="18"/>
                <w:lang w:val="sv-SE" w:eastAsia="sv-SE"/>
              </w:rPr>
            </w:pPr>
            <w:r w:rsidRPr="00837F95">
              <w:rPr>
                <w:rFonts w:ascii="Aptos" w:hAnsi="Aptos" w:cs="Calibri"/>
                <w:color w:val="000000"/>
                <w:sz w:val="18"/>
                <w:szCs w:val="18"/>
              </w:rPr>
              <w:t>46</w:t>
            </w:r>
          </w:p>
        </w:tc>
        <w:tc>
          <w:tcPr>
            <w:tcW w:w="598" w:type="dxa"/>
            <w:vAlign w:val="bottom"/>
          </w:tcPr>
          <w:p w14:paraId="31AE3C17" w14:textId="77777777" w:rsidR="00E42E25" w:rsidRPr="00837F95" w:rsidRDefault="00E42E25" w:rsidP="00137DD4">
            <w:pPr>
              <w:spacing w:after="0" w:line="240" w:lineRule="auto"/>
              <w:jc w:val="center"/>
              <w:rPr>
                <w:rFonts w:ascii="Aptos" w:hAnsi="Aptos" w:cs="Calibri"/>
                <w:color w:val="000000"/>
                <w:sz w:val="18"/>
                <w:szCs w:val="18"/>
              </w:rPr>
            </w:pPr>
            <w:r w:rsidRPr="00837F95">
              <w:rPr>
                <w:rFonts w:ascii="Aptos" w:hAnsi="Aptos" w:cs="Calibri"/>
                <w:color w:val="000000"/>
                <w:sz w:val="18"/>
                <w:szCs w:val="18"/>
              </w:rPr>
              <w:t> </w:t>
            </w:r>
          </w:p>
        </w:tc>
        <w:tc>
          <w:tcPr>
            <w:tcW w:w="552" w:type="dxa"/>
            <w:noWrap/>
            <w:vAlign w:val="bottom"/>
            <w:hideMark/>
          </w:tcPr>
          <w:p w14:paraId="044413ED" w14:textId="77777777" w:rsidR="00E42E25" w:rsidRPr="00837F95" w:rsidRDefault="00E42E25" w:rsidP="00137DD4">
            <w:pPr>
              <w:spacing w:after="0" w:line="240" w:lineRule="auto"/>
              <w:jc w:val="center"/>
              <w:rPr>
                <w:rFonts w:ascii="Aptos" w:hAnsi="Aptos" w:cs="Calibri"/>
                <w:color w:val="000000"/>
                <w:sz w:val="18"/>
                <w:szCs w:val="18"/>
                <w:lang w:val="sv-SE" w:eastAsia="sv-SE"/>
              </w:rPr>
            </w:pPr>
            <w:r w:rsidRPr="00837F95">
              <w:rPr>
                <w:rFonts w:ascii="Aptos" w:hAnsi="Aptos" w:cs="Calibri"/>
                <w:color w:val="000000"/>
                <w:sz w:val="18"/>
                <w:szCs w:val="18"/>
              </w:rPr>
              <w:t>35</w:t>
            </w:r>
          </w:p>
        </w:tc>
        <w:tc>
          <w:tcPr>
            <w:tcW w:w="550" w:type="dxa"/>
            <w:noWrap/>
            <w:vAlign w:val="bottom"/>
            <w:hideMark/>
          </w:tcPr>
          <w:p w14:paraId="42BD2F35" w14:textId="77777777" w:rsidR="00E42E25" w:rsidRPr="00837F95" w:rsidRDefault="00E42E25" w:rsidP="00137DD4">
            <w:pPr>
              <w:spacing w:after="0" w:line="240" w:lineRule="auto"/>
              <w:jc w:val="center"/>
              <w:rPr>
                <w:rFonts w:ascii="Aptos" w:hAnsi="Aptos" w:cs="Calibri"/>
                <w:color w:val="000000"/>
                <w:sz w:val="18"/>
                <w:szCs w:val="18"/>
                <w:lang w:val="sv-SE" w:eastAsia="sv-SE"/>
              </w:rPr>
            </w:pPr>
            <w:r w:rsidRPr="00837F95">
              <w:rPr>
                <w:rFonts w:ascii="Aptos" w:hAnsi="Aptos" w:cs="Calibri"/>
                <w:color w:val="000000"/>
                <w:sz w:val="18"/>
                <w:szCs w:val="18"/>
              </w:rPr>
              <w:t>121</w:t>
            </w:r>
          </w:p>
        </w:tc>
        <w:tc>
          <w:tcPr>
            <w:tcW w:w="540" w:type="dxa"/>
            <w:noWrap/>
            <w:vAlign w:val="bottom"/>
            <w:hideMark/>
          </w:tcPr>
          <w:p w14:paraId="6EC8E25C" w14:textId="77777777" w:rsidR="00E42E25" w:rsidRPr="00837F95" w:rsidRDefault="00E42E25" w:rsidP="00137DD4">
            <w:pPr>
              <w:spacing w:after="0" w:line="240" w:lineRule="auto"/>
              <w:jc w:val="center"/>
              <w:rPr>
                <w:rFonts w:ascii="Aptos" w:hAnsi="Aptos" w:cs="Calibri"/>
                <w:color w:val="000000"/>
                <w:sz w:val="18"/>
                <w:szCs w:val="18"/>
                <w:lang w:val="sv-SE" w:eastAsia="sv-SE"/>
              </w:rPr>
            </w:pPr>
            <w:r w:rsidRPr="00837F95">
              <w:rPr>
                <w:rFonts w:ascii="Aptos" w:hAnsi="Aptos" w:cs="Calibri"/>
                <w:color w:val="000000"/>
                <w:sz w:val="18"/>
                <w:szCs w:val="18"/>
              </w:rPr>
              <w:t>8</w:t>
            </w:r>
          </w:p>
        </w:tc>
        <w:tc>
          <w:tcPr>
            <w:tcW w:w="552" w:type="dxa"/>
            <w:noWrap/>
            <w:vAlign w:val="bottom"/>
            <w:hideMark/>
          </w:tcPr>
          <w:p w14:paraId="2BA0E905" w14:textId="77777777" w:rsidR="00E42E25" w:rsidRPr="00837F95" w:rsidRDefault="00E42E25" w:rsidP="00137DD4">
            <w:pPr>
              <w:spacing w:after="0" w:line="240" w:lineRule="auto"/>
              <w:jc w:val="center"/>
              <w:rPr>
                <w:rFonts w:ascii="Aptos" w:hAnsi="Aptos" w:cs="Calibri"/>
                <w:color w:val="000000"/>
                <w:sz w:val="18"/>
                <w:szCs w:val="18"/>
                <w:lang w:val="sv-SE" w:eastAsia="sv-SE"/>
              </w:rPr>
            </w:pPr>
            <w:r w:rsidRPr="00837F95">
              <w:rPr>
                <w:rFonts w:ascii="Aptos" w:hAnsi="Aptos" w:cs="Calibri"/>
                <w:color w:val="000000"/>
                <w:sz w:val="18"/>
                <w:szCs w:val="18"/>
              </w:rPr>
              <w:t>1</w:t>
            </w:r>
          </w:p>
        </w:tc>
        <w:tc>
          <w:tcPr>
            <w:tcW w:w="552" w:type="dxa"/>
            <w:noWrap/>
            <w:vAlign w:val="bottom"/>
            <w:hideMark/>
          </w:tcPr>
          <w:p w14:paraId="5718398F" w14:textId="77777777" w:rsidR="00E42E25" w:rsidRPr="00837F95" w:rsidRDefault="00E42E25" w:rsidP="00137DD4">
            <w:pPr>
              <w:spacing w:after="0" w:line="240" w:lineRule="auto"/>
              <w:jc w:val="center"/>
              <w:rPr>
                <w:rFonts w:ascii="Aptos" w:hAnsi="Aptos" w:cs="Calibri"/>
                <w:color w:val="000000"/>
                <w:sz w:val="18"/>
                <w:szCs w:val="18"/>
                <w:lang w:val="sv-SE" w:eastAsia="sv-SE"/>
              </w:rPr>
            </w:pPr>
            <w:r w:rsidRPr="00837F95">
              <w:rPr>
                <w:rFonts w:ascii="Aptos" w:hAnsi="Aptos" w:cs="Calibri"/>
                <w:color w:val="000000"/>
                <w:sz w:val="18"/>
                <w:szCs w:val="18"/>
              </w:rPr>
              <w:t>25</w:t>
            </w:r>
          </w:p>
        </w:tc>
        <w:tc>
          <w:tcPr>
            <w:tcW w:w="550" w:type="dxa"/>
            <w:noWrap/>
            <w:vAlign w:val="bottom"/>
            <w:hideMark/>
          </w:tcPr>
          <w:p w14:paraId="57650D7F" w14:textId="77777777" w:rsidR="00E42E25" w:rsidRPr="00837F95" w:rsidRDefault="00E42E25" w:rsidP="00137DD4">
            <w:pPr>
              <w:spacing w:after="0" w:line="240" w:lineRule="auto"/>
              <w:jc w:val="center"/>
              <w:rPr>
                <w:rFonts w:ascii="Aptos" w:hAnsi="Aptos" w:cs="Calibri"/>
                <w:color w:val="000000"/>
                <w:sz w:val="18"/>
                <w:szCs w:val="18"/>
                <w:lang w:val="sv-SE" w:eastAsia="sv-SE"/>
              </w:rPr>
            </w:pPr>
            <w:r w:rsidRPr="00837F95">
              <w:rPr>
                <w:rFonts w:ascii="Aptos" w:hAnsi="Aptos" w:cs="Calibri"/>
                <w:color w:val="000000"/>
                <w:sz w:val="18"/>
                <w:szCs w:val="18"/>
              </w:rPr>
              <w:t>16</w:t>
            </w:r>
          </w:p>
        </w:tc>
        <w:tc>
          <w:tcPr>
            <w:tcW w:w="540" w:type="dxa"/>
            <w:noWrap/>
            <w:vAlign w:val="bottom"/>
            <w:hideMark/>
          </w:tcPr>
          <w:p w14:paraId="5AC3A637" w14:textId="77777777" w:rsidR="00E42E25" w:rsidRPr="00837F95" w:rsidRDefault="00E42E25" w:rsidP="00137DD4">
            <w:pPr>
              <w:spacing w:after="0" w:line="240" w:lineRule="auto"/>
              <w:jc w:val="center"/>
              <w:rPr>
                <w:rFonts w:ascii="Aptos" w:hAnsi="Aptos" w:cs="Calibri"/>
                <w:color w:val="000000"/>
                <w:sz w:val="18"/>
                <w:szCs w:val="18"/>
                <w:lang w:val="sv-SE" w:eastAsia="sv-SE"/>
              </w:rPr>
            </w:pPr>
            <w:r w:rsidRPr="00837F95">
              <w:rPr>
                <w:rFonts w:ascii="Aptos" w:hAnsi="Aptos" w:cs="Calibri"/>
                <w:color w:val="000000"/>
                <w:sz w:val="18"/>
                <w:szCs w:val="18"/>
              </w:rPr>
              <w:t> </w:t>
            </w:r>
          </w:p>
        </w:tc>
        <w:tc>
          <w:tcPr>
            <w:tcW w:w="760" w:type="dxa"/>
            <w:noWrap/>
            <w:vAlign w:val="bottom"/>
            <w:hideMark/>
          </w:tcPr>
          <w:p w14:paraId="1ECC6718" w14:textId="77777777" w:rsidR="00E42E25" w:rsidRPr="00837F95" w:rsidRDefault="00E42E25" w:rsidP="00137DD4">
            <w:pPr>
              <w:spacing w:after="0" w:line="240" w:lineRule="auto"/>
              <w:jc w:val="right"/>
              <w:rPr>
                <w:rFonts w:ascii="Aptos" w:hAnsi="Aptos" w:cs="Calibri"/>
                <w:color w:val="000000"/>
                <w:sz w:val="18"/>
                <w:szCs w:val="18"/>
                <w:lang w:val="sv-SE" w:eastAsia="sv-SE"/>
              </w:rPr>
            </w:pPr>
            <w:r w:rsidRPr="00837F95">
              <w:rPr>
                <w:rFonts w:ascii="Aptos" w:hAnsi="Aptos" w:cs="Calibri"/>
                <w:color w:val="000000"/>
                <w:sz w:val="18"/>
                <w:szCs w:val="18"/>
              </w:rPr>
              <w:t>252</w:t>
            </w:r>
          </w:p>
        </w:tc>
      </w:tr>
      <w:tr w:rsidR="00E42E25" w:rsidRPr="00837F95" w14:paraId="30FC6DEC" w14:textId="77777777" w:rsidTr="00E42E25">
        <w:trPr>
          <w:trHeight w:hRule="exact" w:val="227"/>
          <w:jc w:val="center"/>
        </w:trPr>
        <w:tc>
          <w:tcPr>
            <w:tcW w:w="1840" w:type="dxa"/>
            <w:noWrap/>
            <w:vAlign w:val="bottom"/>
            <w:hideMark/>
          </w:tcPr>
          <w:p w14:paraId="4FD790E6" w14:textId="77777777" w:rsidR="00E42E25" w:rsidRPr="00837F95" w:rsidRDefault="00E42E25" w:rsidP="00137DD4">
            <w:pPr>
              <w:spacing w:after="0" w:line="240" w:lineRule="auto"/>
              <w:rPr>
                <w:rFonts w:ascii="Aptos" w:hAnsi="Aptos" w:cs="Calibri"/>
                <w:color w:val="000000"/>
                <w:sz w:val="18"/>
                <w:szCs w:val="18"/>
                <w:lang w:val="sv-SE" w:eastAsia="sv-SE"/>
              </w:rPr>
            </w:pPr>
            <w:r w:rsidRPr="00837F95">
              <w:rPr>
                <w:rFonts w:ascii="Aptos" w:hAnsi="Aptos" w:cs="Calibri"/>
                <w:color w:val="000000"/>
                <w:sz w:val="18"/>
                <w:szCs w:val="18"/>
              </w:rPr>
              <w:t>Human?</w:t>
            </w:r>
          </w:p>
        </w:tc>
        <w:tc>
          <w:tcPr>
            <w:tcW w:w="540" w:type="dxa"/>
            <w:noWrap/>
            <w:vAlign w:val="bottom"/>
            <w:hideMark/>
          </w:tcPr>
          <w:p w14:paraId="1BDE9C27" w14:textId="77777777" w:rsidR="00E42E25" w:rsidRPr="00837F95" w:rsidRDefault="00E42E25" w:rsidP="00137DD4">
            <w:pPr>
              <w:spacing w:after="0" w:line="240" w:lineRule="auto"/>
              <w:jc w:val="center"/>
              <w:rPr>
                <w:rFonts w:ascii="Aptos" w:hAnsi="Aptos" w:cs="Calibri"/>
                <w:color w:val="000000"/>
                <w:sz w:val="18"/>
                <w:szCs w:val="18"/>
                <w:lang w:val="sv-SE" w:eastAsia="sv-SE"/>
              </w:rPr>
            </w:pPr>
            <w:r w:rsidRPr="00837F95">
              <w:rPr>
                <w:rFonts w:ascii="Aptos" w:hAnsi="Aptos" w:cs="Calibri"/>
                <w:color w:val="000000"/>
                <w:sz w:val="18"/>
                <w:szCs w:val="18"/>
              </w:rPr>
              <w:t> </w:t>
            </w:r>
          </w:p>
        </w:tc>
        <w:tc>
          <w:tcPr>
            <w:tcW w:w="552" w:type="dxa"/>
            <w:noWrap/>
            <w:vAlign w:val="bottom"/>
            <w:hideMark/>
          </w:tcPr>
          <w:p w14:paraId="46193A6A" w14:textId="77777777" w:rsidR="00E42E25" w:rsidRPr="00837F95" w:rsidRDefault="00E42E25" w:rsidP="00137DD4">
            <w:pPr>
              <w:spacing w:after="0" w:line="240" w:lineRule="auto"/>
              <w:jc w:val="center"/>
              <w:rPr>
                <w:rFonts w:ascii="Aptos" w:hAnsi="Aptos" w:cs="Calibri"/>
                <w:color w:val="000000"/>
                <w:sz w:val="18"/>
                <w:szCs w:val="18"/>
                <w:lang w:val="sv-SE" w:eastAsia="sv-SE"/>
              </w:rPr>
            </w:pPr>
            <w:r w:rsidRPr="00837F95">
              <w:rPr>
                <w:rFonts w:ascii="Aptos" w:hAnsi="Aptos" w:cs="Calibri"/>
                <w:color w:val="000000"/>
                <w:sz w:val="18"/>
                <w:szCs w:val="18"/>
              </w:rPr>
              <w:t> </w:t>
            </w:r>
          </w:p>
        </w:tc>
        <w:tc>
          <w:tcPr>
            <w:tcW w:w="552" w:type="dxa"/>
            <w:noWrap/>
            <w:vAlign w:val="bottom"/>
            <w:hideMark/>
          </w:tcPr>
          <w:p w14:paraId="50E2E1D4" w14:textId="77777777" w:rsidR="00E42E25" w:rsidRPr="00837F95" w:rsidRDefault="00E42E25" w:rsidP="00137DD4">
            <w:pPr>
              <w:spacing w:after="0" w:line="240" w:lineRule="auto"/>
              <w:jc w:val="center"/>
              <w:rPr>
                <w:rFonts w:ascii="Aptos" w:hAnsi="Aptos" w:cs="Calibri"/>
                <w:color w:val="000000"/>
                <w:sz w:val="18"/>
                <w:szCs w:val="18"/>
                <w:lang w:val="sv-SE" w:eastAsia="sv-SE"/>
              </w:rPr>
            </w:pPr>
            <w:r w:rsidRPr="00837F95">
              <w:rPr>
                <w:rFonts w:ascii="Aptos" w:hAnsi="Aptos" w:cs="Calibri"/>
                <w:color w:val="000000"/>
                <w:sz w:val="18"/>
                <w:szCs w:val="18"/>
              </w:rPr>
              <w:t> </w:t>
            </w:r>
          </w:p>
        </w:tc>
        <w:tc>
          <w:tcPr>
            <w:tcW w:w="552" w:type="dxa"/>
            <w:noWrap/>
            <w:vAlign w:val="bottom"/>
            <w:hideMark/>
          </w:tcPr>
          <w:p w14:paraId="2AFE5C61" w14:textId="77777777" w:rsidR="00E42E25" w:rsidRPr="00837F95" w:rsidRDefault="00E42E25" w:rsidP="00137DD4">
            <w:pPr>
              <w:spacing w:after="0" w:line="240" w:lineRule="auto"/>
              <w:jc w:val="center"/>
              <w:rPr>
                <w:rFonts w:ascii="Aptos" w:hAnsi="Aptos" w:cs="Calibri"/>
                <w:color w:val="000000"/>
                <w:sz w:val="18"/>
                <w:szCs w:val="18"/>
                <w:lang w:val="sv-SE" w:eastAsia="sv-SE"/>
              </w:rPr>
            </w:pPr>
            <w:r w:rsidRPr="00837F95">
              <w:rPr>
                <w:rFonts w:ascii="Aptos" w:hAnsi="Aptos" w:cs="Calibri"/>
                <w:color w:val="000000"/>
                <w:sz w:val="18"/>
                <w:szCs w:val="18"/>
              </w:rPr>
              <w:t>1</w:t>
            </w:r>
          </w:p>
        </w:tc>
        <w:tc>
          <w:tcPr>
            <w:tcW w:w="598" w:type="dxa"/>
            <w:vAlign w:val="bottom"/>
          </w:tcPr>
          <w:p w14:paraId="7B2AD152" w14:textId="77777777" w:rsidR="00E42E25" w:rsidRPr="00837F95" w:rsidRDefault="00E42E25" w:rsidP="00137DD4">
            <w:pPr>
              <w:spacing w:after="0" w:line="240" w:lineRule="auto"/>
              <w:jc w:val="center"/>
              <w:rPr>
                <w:rFonts w:ascii="Aptos" w:hAnsi="Aptos" w:cs="Calibri"/>
                <w:color w:val="000000"/>
                <w:sz w:val="18"/>
                <w:szCs w:val="18"/>
              </w:rPr>
            </w:pPr>
            <w:r w:rsidRPr="00837F95">
              <w:rPr>
                <w:rFonts w:ascii="Aptos" w:hAnsi="Aptos" w:cs="Calibri"/>
                <w:color w:val="000000"/>
                <w:sz w:val="18"/>
                <w:szCs w:val="18"/>
              </w:rPr>
              <w:t> </w:t>
            </w:r>
          </w:p>
        </w:tc>
        <w:tc>
          <w:tcPr>
            <w:tcW w:w="552" w:type="dxa"/>
            <w:noWrap/>
            <w:vAlign w:val="bottom"/>
            <w:hideMark/>
          </w:tcPr>
          <w:p w14:paraId="34AD400F" w14:textId="77777777" w:rsidR="00E42E25" w:rsidRPr="00837F95" w:rsidRDefault="00E42E25" w:rsidP="00137DD4">
            <w:pPr>
              <w:spacing w:after="0" w:line="240" w:lineRule="auto"/>
              <w:jc w:val="center"/>
              <w:rPr>
                <w:rFonts w:ascii="Aptos" w:hAnsi="Aptos" w:cs="Calibri"/>
                <w:color w:val="000000"/>
                <w:sz w:val="18"/>
                <w:szCs w:val="18"/>
                <w:lang w:val="sv-SE" w:eastAsia="sv-SE"/>
              </w:rPr>
            </w:pPr>
            <w:r w:rsidRPr="00837F95">
              <w:rPr>
                <w:rFonts w:ascii="Aptos" w:hAnsi="Aptos" w:cs="Calibri"/>
                <w:color w:val="000000"/>
                <w:sz w:val="18"/>
                <w:szCs w:val="18"/>
              </w:rPr>
              <w:t>1</w:t>
            </w:r>
          </w:p>
        </w:tc>
        <w:tc>
          <w:tcPr>
            <w:tcW w:w="550" w:type="dxa"/>
            <w:noWrap/>
            <w:vAlign w:val="bottom"/>
            <w:hideMark/>
          </w:tcPr>
          <w:p w14:paraId="757F504B" w14:textId="77777777" w:rsidR="00E42E25" w:rsidRPr="00837F95" w:rsidRDefault="00E42E25" w:rsidP="00137DD4">
            <w:pPr>
              <w:spacing w:after="0" w:line="240" w:lineRule="auto"/>
              <w:jc w:val="center"/>
              <w:rPr>
                <w:rFonts w:ascii="Aptos" w:hAnsi="Aptos" w:cs="Calibri"/>
                <w:color w:val="000000"/>
                <w:sz w:val="18"/>
                <w:szCs w:val="18"/>
                <w:lang w:val="sv-SE" w:eastAsia="sv-SE"/>
              </w:rPr>
            </w:pPr>
            <w:r w:rsidRPr="00837F95">
              <w:rPr>
                <w:rFonts w:ascii="Aptos" w:hAnsi="Aptos" w:cs="Calibri"/>
                <w:color w:val="000000"/>
                <w:sz w:val="18"/>
                <w:szCs w:val="18"/>
              </w:rPr>
              <w:t> </w:t>
            </w:r>
          </w:p>
        </w:tc>
        <w:tc>
          <w:tcPr>
            <w:tcW w:w="540" w:type="dxa"/>
            <w:noWrap/>
            <w:vAlign w:val="bottom"/>
            <w:hideMark/>
          </w:tcPr>
          <w:p w14:paraId="30384D13" w14:textId="77777777" w:rsidR="00E42E25" w:rsidRPr="00837F95" w:rsidRDefault="00E42E25" w:rsidP="00137DD4">
            <w:pPr>
              <w:spacing w:after="0" w:line="240" w:lineRule="auto"/>
              <w:jc w:val="center"/>
              <w:rPr>
                <w:rFonts w:ascii="Aptos" w:hAnsi="Aptos" w:cs="Calibri"/>
                <w:color w:val="000000"/>
                <w:sz w:val="18"/>
                <w:szCs w:val="18"/>
                <w:lang w:val="sv-SE" w:eastAsia="sv-SE"/>
              </w:rPr>
            </w:pPr>
            <w:r w:rsidRPr="00837F95">
              <w:rPr>
                <w:rFonts w:ascii="Aptos" w:hAnsi="Aptos" w:cs="Calibri"/>
                <w:color w:val="000000"/>
                <w:sz w:val="18"/>
                <w:szCs w:val="18"/>
              </w:rPr>
              <w:t> </w:t>
            </w:r>
          </w:p>
        </w:tc>
        <w:tc>
          <w:tcPr>
            <w:tcW w:w="552" w:type="dxa"/>
            <w:noWrap/>
            <w:vAlign w:val="bottom"/>
            <w:hideMark/>
          </w:tcPr>
          <w:p w14:paraId="7AF1A73E" w14:textId="77777777" w:rsidR="00E42E25" w:rsidRPr="00837F95" w:rsidRDefault="00E42E25" w:rsidP="00137DD4">
            <w:pPr>
              <w:spacing w:after="0" w:line="240" w:lineRule="auto"/>
              <w:jc w:val="center"/>
              <w:rPr>
                <w:rFonts w:ascii="Aptos" w:hAnsi="Aptos" w:cs="Calibri"/>
                <w:color w:val="000000"/>
                <w:sz w:val="18"/>
                <w:szCs w:val="18"/>
                <w:lang w:val="sv-SE" w:eastAsia="sv-SE"/>
              </w:rPr>
            </w:pPr>
            <w:r w:rsidRPr="00837F95">
              <w:rPr>
                <w:rFonts w:ascii="Aptos" w:hAnsi="Aptos" w:cs="Calibri"/>
                <w:color w:val="000000"/>
                <w:sz w:val="18"/>
                <w:szCs w:val="18"/>
              </w:rPr>
              <w:t> </w:t>
            </w:r>
          </w:p>
        </w:tc>
        <w:tc>
          <w:tcPr>
            <w:tcW w:w="552" w:type="dxa"/>
            <w:noWrap/>
            <w:vAlign w:val="bottom"/>
            <w:hideMark/>
          </w:tcPr>
          <w:p w14:paraId="23A9F175" w14:textId="77777777" w:rsidR="00E42E25" w:rsidRPr="00837F95" w:rsidRDefault="00E42E25" w:rsidP="00137DD4">
            <w:pPr>
              <w:spacing w:after="0" w:line="240" w:lineRule="auto"/>
              <w:jc w:val="center"/>
              <w:rPr>
                <w:rFonts w:ascii="Aptos" w:hAnsi="Aptos" w:cs="Calibri"/>
                <w:color w:val="000000"/>
                <w:sz w:val="18"/>
                <w:szCs w:val="18"/>
                <w:lang w:val="sv-SE" w:eastAsia="sv-SE"/>
              </w:rPr>
            </w:pPr>
            <w:r w:rsidRPr="00837F95">
              <w:rPr>
                <w:rFonts w:ascii="Aptos" w:hAnsi="Aptos" w:cs="Calibri"/>
                <w:color w:val="000000"/>
                <w:sz w:val="18"/>
                <w:szCs w:val="18"/>
              </w:rPr>
              <w:t> </w:t>
            </w:r>
          </w:p>
        </w:tc>
        <w:tc>
          <w:tcPr>
            <w:tcW w:w="550" w:type="dxa"/>
            <w:noWrap/>
            <w:vAlign w:val="bottom"/>
            <w:hideMark/>
          </w:tcPr>
          <w:p w14:paraId="49A0D9C3" w14:textId="77777777" w:rsidR="00E42E25" w:rsidRPr="00837F95" w:rsidRDefault="00E42E25" w:rsidP="00137DD4">
            <w:pPr>
              <w:spacing w:after="0" w:line="240" w:lineRule="auto"/>
              <w:jc w:val="center"/>
              <w:rPr>
                <w:rFonts w:ascii="Aptos" w:hAnsi="Aptos" w:cs="Calibri"/>
                <w:color w:val="000000"/>
                <w:sz w:val="18"/>
                <w:szCs w:val="18"/>
                <w:lang w:val="sv-SE" w:eastAsia="sv-SE"/>
              </w:rPr>
            </w:pPr>
            <w:r w:rsidRPr="00837F95">
              <w:rPr>
                <w:rFonts w:ascii="Aptos" w:hAnsi="Aptos" w:cs="Calibri"/>
                <w:color w:val="000000"/>
                <w:sz w:val="18"/>
                <w:szCs w:val="18"/>
              </w:rPr>
              <w:t>2</w:t>
            </w:r>
          </w:p>
        </w:tc>
        <w:tc>
          <w:tcPr>
            <w:tcW w:w="540" w:type="dxa"/>
            <w:noWrap/>
            <w:vAlign w:val="bottom"/>
            <w:hideMark/>
          </w:tcPr>
          <w:p w14:paraId="3ACEF9E3" w14:textId="77777777" w:rsidR="00E42E25" w:rsidRPr="00837F95" w:rsidRDefault="00E42E25" w:rsidP="00137DD4">
            <w:pPr>
              <w:spacing w:after="0" w:line="240" w:lineRule="auto"/>
              <w:jc w:val="center"/>
              <w:rPr>
                <w:rFonts w:ascii="Aptos" w:hAnsi="Aptos" w:cs="Calibri"/>
                <w:color w:val="000000"/>
                <w:sz w:val="18"/>
                <w:szCs w:val="18"/>
                <w:lang w:val="sv-SE" w:eastAsia="sv-SE"/>
              </w:rPr>
            </w:pPr>
            <w:r w:rsidRPr="00837F95">
              <w:rPr>
                <w:rFonts w:ascii="Aptos" w:hAnsi="Aptos" w:cs="Calibri"/>
                <w:color w:val="000000"/>
                <w:sz w:val="18"/>
                <w:szCs w:val="18"/>
              </w:rPr>
              <w:t> </w:t>
            </w:r>
          </w:p>
        </w:tc>
        <w:tc>
          <w:tcPr>
            <w:tcW w:w="760" w:type="dxa"/>
            <w:noWrap/>
            <w:vAlign w:val="bottom"/>
            <w:hideMark/>
          </w:tcPr>
          <w:p w14:paraId="31555075" w14:textId="77777777" w:rsidR="00E42E25" w:rsidRPr="00837F95" w:rsidRDefault="00E42E25" w:rsidP="00137DD4">
            <w:pPr>
              <w:spacing w:after="0" w:line="240" w:lineRule="auto"/>
              <w:jc w:val="right"/>
              <w:rPr>
                <w:rFonts w:ascii="Aptos" w:hAnsi="Aptos" w:cs="Calibri"/>
                <w:color w:val="000000"/>
                <w:sz w:val="18"/>
                <w:szCs w:val="18"/>
                <w:lang w:val="sv-SE" w:eastAsia="sv-SE"/>
              </w:rPr>
            </w:pPr>
            <w:r w:rsidRPr="00837F95">
              <w:rPr>
                <w:rFonts w:ascii="Aptos" w:hAnsi="Aptos" w:cs="Calibri"/>
                <w:color w:val="000000"/>
                <w:sz w:val="18"/>
                <w:szCs w:val="18"/>
              </w:rPr>
              <w:t>4</w:t>
            </w:r>
          </w:p>
        </w:tc>
      </w:tr>
      <w:tr w:rsidR="00E42E25" w:rsidRPr="00837F95" w14:paraId="71881A1E" w14:textId="77777777" w:rsidTr="00E42E25">
        <w:trPr>
          <w:trHeight w:hRule="exact" w:val="227"/>
          <w:jc w:val="center"/>
        </w:trPr>
        <w:tc>
          <w:tcPr>
            <w:tcW w:w="1840" w:type="dxa"/>
            <w:noWrap/>
            <w:vAlign w:val="bottom"/>
            <w:hideMark/>
          </w:tcPr>
          <w:p w14:paraId="5F11D345" w14:textId="77777777" w:rsidR="00E42E25" w:rsidRPr="00837F95" w:rsidRDefault="00E42E25" w:rsidP="00137DD4">
            <w:pPr>
              <w:spacing w:after="0" w:line="240" w:lineRule="auto"/>
              <w:rPr>
                <w:rFonts w:ascii="Aptos" w:hAnsi="Aptos" w:cs="Calibri"/>
                <w:color w:val="000000"/>
                <w:sz w:val="18"/>
                <w:szCs w:val="18"/>
                <w:lang w:val="sv-SE" w:eastAsia="sv-SE"/>
              </w:rPr>
            </w:pPr>
            <w:r w:rsidRPr="00837F95">
              <w:rPr>
                <w:rFonts w:ascii="Aptos" w:hAnsi="Aptos" w:cs="Calibri"/>
                <w:color w:val="000000"/>
                <w:sz w:val="18"/>
                <w:szCs w:val="18"/>
              </w:rPr>
              <w:t>Horse</w:t>
            </w:r>
          </w:p>
        </w:tc>
        <w:tc>
          <w:tcPr>
            <w:tcW w:w="540" w:type="dxa"/>
            <w:noWrap/>
            <w:vAlign w:val="bottom"/>
            <w:hideMark/>
          </w:tcPr>
          <w:p w14:paraId="49E2E46B" w14:textId="77777777" w:rsidR="00E42E25" w:rsidRPr="00837F95" w:rsidRDefault="00E42E25" w:rsidP="00137DD4">
            <w:pPr>
              <w:spacing w:after="0" w:line="240" w:lineRule="auto"/>
              <w:jc w:val="center"/>
              <w:rPr>
                <w:rFonts w:ascii="Aptos" w:hAnsi="Aptos" w:cs="Calibri"/>
                <w:color w:val="000000"/>
                <w:sz w:val="18"/>
                <w:szCs w:val="18"/>
                <w:lang w:val="sv-SE" w:eastAsia="sv-SE"/>
              </w:rPr>
            </w:pPr>
            <w:r w:rsidRPr="00837F95">
              <w:rPr>
                <w:rFonts w:ascii="Aptos" w:hAnsi="Aptos" w:cs="Calibri"/>
                <w:color w:val="000000"/>
                <w:sz w:val="18"/>
                <w:szCs w:val="18"/>
              </w:rPr>
              <w:t> </w:t>
            </w:r>
          </w:p>
        </w:tc>
        <w:tc>
          <w:tcPr>
            <w:tcW w:w="552" w:type="dxa"/>
            <w:noWrap/>
            <w:vAlign w:val="bottom"/>
            <w:hideMark/>
          </w:tcPr>
          <w:p w14:paraId="2061BB5C" w14:textId="77777777" w:rsidR="00E42E25" w:rsidRPr="00837F95" w:rsidRDefault="00E42E25" w:rsidP="00137DD4">
            <w:pPr>
              <w:spacing w:after="0" w:line="240" w:lineRule="auto"/>
              <w:jc w:val="center"/>
              <w:rPr>
                <w:rFonts w:ascii="Aptos" w:hAnsi="Aptos" w:cs="Calibri"/>
                <w:color w:val="000000"/>
                <w:sz w:val="18"/>
                <w:szCs w:val="18"/>
                <w:lang w:val="sv-SE" w:eastAsia="sv-SE"/>
              </w:rPr>
            </w:pPr>
            <w:r w:rsidRPr="00837F95">
              <w:rPr>
                <w:rFonts w:ascii="Aptos" w:hAnsi="Aptos" w:cs="Calibri"/>
                <w:color w:val="000000"/>
                <w:sz w:val="18"/>
                <w:szCs w:val="18"/>
              </w:rPr>
              <w:t> </w:t>
            </w:r>
          </w:p>
        </w:tc>
        <w:tc>
          <w:tcPr>
            <w:tcW w:w="552" w:type="dxa"/>
            <w:noWrap/>
            <w:vAlign w:val="bottom"/>
            <w:hideMark/>
          </w:tcPr>
          <w:p w14:paraId="605D6DC5" w14:textId="77777777" w:rsidR="00E42E25" w:rsidRPr="00837F95" w:rsidRDefault="00E42E25" w:rsidP="00137DD4">
            <w:pPr>
              <w:spacing w:after="0" w:line="240" w:lineRule="auto"/>
              <w:jc w:val="center"/>
              <w:rPr>
                <w:rFonts w:ascii="Aptos" w:hAnsi="Aptos" w:cs="Calibri"/>
                <w:color w:val="000000"/>
                <w:sz w:val="18"/>
                <w:szCs w:val="18"/>
                <w:lang w:val="sv-SE" w:eastAsia="sv-SE"/>
              </w:rPr>
            </w:pPr>
            <w:r w:rsidRPr="00837F95">
              <w:rPr>
                <w:rFonts w:ascii="Aptos" w:hAnsi="Aptos" w:cs="Calibri"/>
                <w:color w:val="000000"/>
                <w:sz w:val="18"/>
                <w:szCs w:val="18"/>
              </w:rPr>
              <w:t> </w:t>
            </w:r>
          </w:p>
        </w:tc>
        <w:tc>
          <w:tcPr>
            <w:tcW w:w="552" w:type="dxa"/>
            <w:noWrap/>
            <w:vAlign w:val="bottom"/>
            <w:hideMark/>
          </w:tcPr>
          <w:p w14:paraId="7B4904FD" w14:textId="77777777" w:rsidR="00E42E25" w:rsidRPr="00837F95" w:rsidRDefault="00E42E25" w:rsidP="00137DD4">
            <w:pPr>
              <w:spacing w:after="0" w:line="240" w:lineRule="auto"/>
              <w:jc w:val="center"/>
              <w:rPr>
                <w:rFonts w:ascii="Aptos" w:hAnsi="Aptos" w:cs="Calibri"/>
                <w:color w:val="000000"/>
                <w:sz w:val="18"/>
                <w:szCs w:val="18"/>
                <w:lang w:val="sv-SE" w:eastAsia="sv-SE"/>
              </w:rPr>
            </w:pPr>
            <w:r w:rsidRPr="00837F95">
              <w:rPr>
                <w:rFonts w:ascii="Aptos" w:hAnsi="Aptos" w:cs="Calibri"/>
                <w:color w:val="000000"/>
                <w:sz w:val="18"/>
                <w:szCs w:val="18"/>
              </w:rPr>
              <w:t>2</w:t>
            </w:r>
          </w:p>
        </w:tc>
        <w:tc>
          <w:tcPr>
            <w:tcW w:w="598" w:type="dxa"/>
            <w:vAlign w:val="bottom"/>
          </w:tcPr>
          <w:p w14:paraId="3B5169BA" w14:textId="77777777" w:rsidR="00E42E25" w:rsidRPr="00837F95" w:rsidRDefault="00E42E25" w:rsidP="00137DD4">
            <w:pPr>
              <w:spacing w:after="0" w:line="240" w:lineRule="auto"/>
              <w:jc w:val="center"/>
              <w:rPr>
                <w:rFonts w:ascii="Aptos" w:hAnsi="Aptos" w:cs="Calibri"/>
                <w:color w:val="000000"/>
                <w:sz w:val="18"/>
                <w:szCs w:val="18"/>
              </w:rPr>
            </w:pPr>
            <w:r w:rsidRPr="00837F95">
              <w:rPr>
                <w:rFonts w:ascii="Aptos" w:hAnsi="Aptos" w:cs="Calibri"/>
                <w:color w:val="000000"/>
                <w:sz w:val="18"/>
                <w:szCs w:val="18"/>
              </w:rPr>
              <w:t>3</w:t>
            </w:r>
          </w:p>
        </w:tc>
        <w:tc>
          <w:tcPr>
            <w:tcW w:w="552" w:type="dxa"/>
            <w:noWrap/>
            <w:vAlign w:val="bottom"/>
            <w:hideMark/>
          </w:tcPr>
          <w:p w14:paraId="3D51DC50" w14:textId="77777777" w:rsidR="00E42E25" w:rsidRPr="00837F95" w:rsidRDefault="00E42E25" w:rsidP="00137DD4">
            <w:pPr>
              <w:spacing w:after="0" w:line="240" w:lineRule="auto"/>
              <w:jc w:val="center"/>
              <w:rPr>
                <w:rFonts w:ascii="Aptos" w:hAnsi="Aptos" w:cs="Calibri"/>
                <w:color w:val="000000"/>
                <w:sz w:val="18"/>
                <w:szCs w:val="18"/>
                <w:lang w:val="sv-SE" w:eastAsia="sv-SE"/>
              </w:rPr>
            </w:pPr>
            <w:r w:rsidRPr="00837F95">
              <w:rPr>
                <w:rFonts w:ascii="Aptos" w:hAnsi="Aptos" w:cs="Calibri"/>
                <w:color w:val="000000"/>
                <w:sz w:val="18"/>
                <w:szCs w:val="18"/>
              </w:rPr>
              <w:t>7</w:t>
            </w:r>
          </w:p>
        </w:tc>
        <w:tc>
          <w:tcPr>
            <w:tcW w:w="550" w:type="dxa"/>
            <w:noWrap/>
            <w:vAlign w:val="bottom"/>
            <w:hideMark/>
          </w:tcPr>
          <w:p w14:paraId="087DB771" w14:textId="77777777" w:rsidR="00E42E25" w:rsidRPr="00837F95" w:rsidRDefault="00E42E25" w:rsidP="00137DD4">
            <w:pPr>
              <w:spacing w:after="0" w:line="240" w:lineRule="auto"/>
              <w:jc w:val="center"/>
              <w:rPr>
                <w:rFonts w:ascii="Aptos" w:hAnsi="Aptos" w:cs="Calibri"/>
                <w:color w:val="000000"/>
                <w:sz w:val="18"/>
                <w:szCs w:val="18"/>
                <w:lang w:val="sv-SE" w:eastAsia="sv-SE"/>
              </w:rPr>
            </w:pPr>
            <w:r w:rsidRPr="00837F95">
              <w:rPr>
                <w:rFonts w:ascii="Aptos" w:hAnsi="Aptos" w:cs="Calibri"/>
                <w:color w:val="000000"/>
                <w:sz w:val="18"/>
                <w:szCs w:val="18"/>
              </w:rPr>
              <w:t>49</w:t>
            </w:r>
          </w:p>
        </w:tc>
        <w:tc>
          <w:tcPr>
            <w:tcW w:w="540" w:type="dxa"/>
            <w:noWrap/>
            <w:vAlign w:val="bottom"/>
            <w:hideMark/>
          </w:tcPr>
          <w:p w14:paraId="59F31D60" w14:textId="77777777" w:rsidR="00E42E25" w:rsidRPr="00837F95" w:rsidRDefault="00E42E25" w:rsidP="00137DD4">
            <w:pPr>
              <w:spacing w:after="0" w:line="240" w:lineRule="auto"/>
              <w:jc w:val="center"/>
              <w:rPr>
                <w:rFonts w:ascii="Aptos" w:hAnsi="Aptos" w:cs="Calibri"/>
                <w:color w:val="000000"/>
                <w:sz w:val="18"/>
                <w:szCs w:val="18"/>
                <w:lang w:val="sv-SE" w:eastAsia="sv-SE"/>
              </w:rPr>
            </w:pPr>
            <w:r w:rsidRPr="00837F95">
              <w:rPr>
                <w:rFonts w:ascii="Aptos" w:hAnsi="Aptos" w:cs="Calibri"/>
                <w:color w:val="000000"/>
                <w:sz w:val="18"/>
                <w:szCs w:val="18"/>
              </w:rPr>
              <w:t> </w:t>
            </w:r>
          </w:p>
        </w:tc>
        <w:tc>
          <w:tcPr>
            <w:tcW w:w="552" w:type="dxa"/>
            <w:noWrap/>
            <w:vAlign w:val="bottom"/>
            <w:hideMark/>
          </w:tcPr>
          <w:p w14:paraId="5EBAD5F9" w14:textId="77777777" w:rsidR="00E42E25" w:rsidRPr="00837F95" w:rsidRDefault="00E42E25" w:rsidP="00137DD4">
            <w:pPr>
              <w:spacing w:after="0" w:line="240" w:lineRule="auto"/>
              <w:jc w:val="center"/>
              <w:rPr>
                <w:rFonts w:ascii="Aptos" w:hAnsi="Aptos" w:cs="Calibri"/>
                <w:color w:val="000000"/>
                <w:sz w:val="18"/>
                <w:szCs w:val="18"/>
                <w:lang w:val="sv-SE" w:eastAsia="sv-SE"/>
              </w:rPr>
            </w:pPr>
            <w:r w:rsidRPr="00837F95">
              <w:rPr>
                <w:rFonts w:ascii="Aptos" w:hAnsi="Aptos" w:cs="Calibri"/>
                <w:color w:val="000000"/>
                <w:sz w:val="18"/>
                <w:szCs w:val="18"/>
              </w:rPr>
              <w:t>2</w:t>
            </w:r>
          </w:p>
        </w:tc>
        <w:tc>
          <w:tcPr>
            <w:tcW w:w="552" w:type="dxa"/>
            <w:noWrap/>
            <w:vAlign w:val="bottom"/>
            <w:hideMark/>
          </w:tcPr>
          <w:p w14:paraId="40AF9317" w14:textId="77777777" w:rsidR="00E42E25" w:rsidRPr="00837F95" w:rsidRDefault="00E42E25" w:rsidP="00137DD4">
            <w:pPr>
              <w:spacing w:after="0" w:line="240" w:lineRule="auto"/>
              <w:jc w:val="center"/>
              <w:rPr>
                <w:rFonts w:ascii="Aptos" w:hAnsi="Aptos" w:cs="Calibri"/>
                <w:color w:val="000000"/>
                <w:sz w:val="18"/>
                <w:szCs w:val="18"/>
                <w:lang w:val="sv-SE" w:eastAsia="sv-SE"/>
              </w:rPr>
            </w:pPr>
            <w:r w:rsidRPr="00837F95">
              <w:rPr>
                <w:rFonts w:ascii="Aptos" w:hAnsi="Aptos" w:cs="Calibri"/>
                <w:color w:val="000000"/>
                <w:sz w:val="18"/>
                <w:szCs w:val="18"/>
              </w:rPr>
              <w:t>7</w:t>
            </w:r>
          </w:p>
        </w:tc>
        <w:tc>
          <w:tcPr>
            <w:tcW w:w="550" w:type="dxa"/>
            <w:noWrap/>
            <w:vAlign w:val="bottom"/>
            <w:hideMark/>
          </w:tcPr>
          <w:p w14:paraId="2AAAA6D5" w14:textId="77777777" w:rsidR="00E42E25" w:rsidRPr="00837F95" w:rsidRDefault="00E42E25" w:rsidP="00137DD4">
            <w:pPr>
              <w:spacing w:after="0" w:line="240" w:lineRule="auto"/>
              <w:jc w:val="center"/>
              <w:rPr>
                <w:rFonts w:ascii="Aptos" w:hAnsi="Aptos" w:cs="Calibri"/>
                <w:color w:val="000000"/>
                <w:sz w:val="18"/>
                <w:szCs w:val="18"/>
                <w:lang w:val="sv-SE" w:eastAsia="sv-SE"/>
              </w:rPr>
            </w:pPr>
            <w:r w:rsidRPr="00837F95">
              <w:rPr>
                <w:rFonts w:ascii="Aptos" w:hAnsi="Aptos" w:cs="Calibri"/>
                <w:color w:val="000000"/>
                <w:sz w:val="18"/>
                <w:szCs w:val="18"/>
              </w:rPr>
              <w:t>4</w:t>
            </w:r>
          </w:p>
        </w:tc>
        <w:tc>
          <w:tcPr>
            <w:tcW w:w="540" w:type="dxa"/>
            <w:noWrap/>
            <w:vAlign w:val="bottom"/>
            <w:hideMark/>
          </w:tcPr>
          <w:p w14:paraId="6FCF0C2C" w14:textId="77777777" w:rsidR="00E42E25" w:rsidRPr="00837F95" w:rsidRDefault="00E42E25" w:rsidP="00137DD4">
            <w:pPr>
              <w:spacing w:after="0" w:line="240" w:lineRule="auto"/>
              <w:jc w:val="center"/>
              <w:rPr>
                <w:rFonts w:ascii="Aptos" w:hAnsi="Aptos" w:cs="Calibri"/>
                <w:color w:val="000000"/>
                <w:sz w:val="18"/>
                <w:szCs w:val="18"/>
                <w:lang w:val="sv-SE" w:eastAsia="sv-SE"/>
              </w:rPr>
            </w:pPr>
            <w:r w:rsidRPr="00837F95">
              <w:rPr>
                <w:rFonts w:ascii="Aptos" w:hAnsi="Aptos" w:cs="Calibri"/>
                <w:color w:val="000000"/>
                <w:sz w:val="18"/>
                <w:szCs w:val="18"/>
              </w:rPr>
              <w:t> </w:t>
            </w:r>
          </w:p>
        </w:tc>
        <w:tc>
          <w:tcPr>
            <w:tcW w:w="760" w:type="dxa"/>
            <w:noWrap/>
            <w:vAlign w:val="bottom"/>
            <w:hideMark/>
          </w:tcPr>
          <w:p w14:paraId="7512E92B" w14:textId="77777777" w:rsidR="00E42E25" w:rsidRPr="00837F95" w:rsidRDefault="00E42E25" w:rsidP="00137DD4">
            <w:pPr>
              <w:spacing w:after="0" w:line="240" w:lineRule="auto"/>
              <w:jc w:val="right"/>
              <w:rPr>
                <w:rFonts w:ascii="Aptos" w:hAnsi="Aptos" w:cs="Calibri"/>
                <w:color w:val="000000"/>
                <w:sz w:val="18"/>
                <w:szCs w:val="18"/>
                <w:lang w:val="sv-SE" w:eastAsia="sv-SE"/>
              </w:rPr>
            </w:pPr>
            <w:r w:rsidRPr="00837F95">
              <w:rPr>
                <w:rFonts w:ascii="Aptos" w:hAnsi="Aptos" w:cs="Calibri"/>
                <w:color w:val="000000"/>
                <w:sz w:val="18"/>
                <w:szCs w:val="18"/>
              </w:rPr>
              <w:t>74</w:t>
            </w:r>
          </w:p>
        </w:tc>
      </w:tr>
      <w:tr w:rsidR="00E42E25" w:rsidRPr="00837F95" w14:paraId="5F9DAC8D" w14:textId="77777777" w:rsidTr="00E42E25">
        <w:trPr>
          <w:trHeight w:hRule="exact" w:val="227"/>
          <w:jc w:val="center"/>
        </w:trPr>
        <w:tc>
          <w:tcPr>
            <w:tcW w:w="1840" w:type="dxa"/>
            <w:noWrap/>
            <w:vAlign w:val="bottom"/>
            <w:hideMark/>
          </w:tcPr>
          <w:p w14:paraId="0D5EE8B6" w14:textId="77777777" w:rsidR="00E42E25" w:rsidRPr="00837F95" w:rsidRDefault="00E42E25" w:rsidP="00137DD4">
            <w:pPr>
              <w:spacing w:after="0" w:line="240" w:lineRule="auto"/>
              <w:rPr>
                <w:rFonts w:ascii="Aptos" w:hAnsi="Aptos" w:cs="Calibri"/>
                <w:color w:val="000000"/>
                <w:sz w:val="18"/>
                <w:szCs w:val="18"/>
                <w:lang w:val="sv-SE" w:eastAsia="sv-SE"/>
              </w:rPr>
            </w:pPr>
            <w:r w:rsidRPr="00837F95">
              <w:rPr>
                <w:rFonts w:ascii="Aptos" w:hAnsi="Aptos" w:cs="Calibri"/>
                <w:color w:val="000000"/>
                <w:sz w:val="18"/>
                <w:szCs w:val="18"/>
                <w:lang w:val="sv-SE" w:eastAsia="sv-SE"/>
              </w:rPr>
              <w:t>Large mammal</w:t>
            </w:r>
          </w:p>
        </w:tc>
        <w:tc>
          <w:tcPr>
            <w:tcW w:w="540" w:type="dxa"/>
            <w:noWrap/>
            <w:vAlign w:val="bottom"/>
            <w:hideMark/>
          </w:tcPr>
          <w:p w14:paraId="0D1252AE" w14:textId="77777777" w:rsidR="00E42E25" w:rsidRPr="00837F95" w:rsidRDefault="00E42E25" w:rsidP="00137DD4">
            <w:pPr>
              <w:spacing w:after="0" w:line="240" w:lineRule="auto"/>
              <w:jc w:val="center"/>
              <w:rPr>
                <w:rFonts w:ascii="Aptos" w:hAnsi="Aptos" w:cs="Calibri"/>
                <w:color w:val="000000"/>
                <w:sz w:val="18"/>
                <w:szCs w:val="18"/>
                <w:lang w:val="sv-SE" w:eastAsia="sv-SE"/>
              </w:rPr>
            </w:pPr>
            <w:r w:rsidRPr="00837F95">
              <w:rPr>
                <w:rFonts w:ascii="Aptos" w:hAnsi="Aptos" w:cs="Calibri"/>
                <w:color w:val="000000"/>
                <w:sz w:val="18"/>
                <w:szCs w:val="18"/>
              </w:rPr>
              <w:t> </w:t>
            </w:r>
          </w:p>
        </w:tc>
        <w:tc>
          <w:tcPr>
            <w:tcW w:w="552" w:type="dxa"/>
            <w:noWrap/>
            <w:vAlign w:val="bottom"/>
            <w:hideMark/>
          </w:tcPr>
          <w:p w14:paraId="12FA9868" w14:textId="77777777" w:rsidR="00E42E25" w:rsidRPr="00837F95" w:rsidRDefault="00E42E25" w:rsidP="00137DD4">
            <w:pPr>
              <w:spacing w:after="0" w:line="240" w:lineRule="auto"/>
              <w:jc w:val="center"/>
              <w:rPr>
                <w:rFonts w:ascii="Aptos" w:hAnsi="Aptos" w:cs="Calibri"/>
                <w:color w:val="000000"/>
                <w:sz w:val="18"/>
                <w:szCs w:val="18"/>
                <w:lang w:val="sv-SE" w:eastAsia="sv-SE"/>
              </w:rPr>
            </w:pPr>
            <w:r w:rsidRPr="00837F95">
              <w:rPr>
                <w:rFonts w:ascii="Aptos" w:hAnsi="Aptos" w:cs="Calibri"/>
                <w:color w:val="000000"/>
                <w:sz w:val="18"/>
                <w:szCs w:val="18"/>
              </w:rPr>
              <w:t> </w:t>
            </w:r>
          </w:p>
        </w:tc>
        <w:tc>
          <w:tcPr>
            <w:tcW w:w="552" w:type="dxa"/>
            <w:noWrap/>
            <w:vAlign w:val="bottom"/>
            <w:hideMark/>
          </w:tcPr>
          <w:p w14:paraId="32B5944A" w14:textId="77777777" w:rsidR="00E42E25" w:rsidRPr="00837F95" w:rsidRDefault="00E42E25" w:rsidP="00137DD4">
            <w:pPr>
              <w:spacing w:after="0" w:line="240" w:lineRule="auto"/>
              <w:jc w:val="center"/>
              <w:rPr>
                <w:rFonts w:ascii="Aptos" w:hAnsi="Aptos" w:cs="Calibri"/>
                <w:color w:val="000000"/>
                <w:sz w:val="18"/>
                <w:szCs w:val="18"/>
                <w:lang w:val="sv-SE" w:eastAsia="sv-SE"/>
              </w:rPr>
            </w:pPr>
            <w:r w:rsidRPr="00837F95">
              <w:rPr>
                <w:rFonts w:ascii="Aptos" w:hAnsi="Aptos" w:cs="Calibri"/>
                <w:color w:val="000000"/>
                <w:sz w:val="18"/>
                <w:szCs w:val="18"/>
              </w:rPr>
              <w:t> </w:t>
            </w:r>
          </w:p>
        </w:tc>
        <w:tc>
          <w:tcPr>
            <w:tcW w:w="552" w:type="dxa"/>
            <w:noWrap/>
            <w:vAlign w:val="bottom"/>
            <w:hideMark/>
          </w:tcPr>
          <w:p w14:paraId="7B06B1CC" w14:textId="77777777" w:rsidR="00E42E25" w:rsidRPr="00837F95" w:rsidRDefault="00E42E25" w:rsidP="00137DD4">
            <w:pPr>
              <w:spacing w:after="0" w:line="240" w:lineRule="auto"/>
              <w:jc w:val="center"/>
              <w:rPr>
                <w:rFonts w:ascii="Aptos" w:hAnsi="Aptos" w:cs="Calibri"/>
                <w:color w:val="000000"/>
                <w:sz w:val="18"/>
                <w:szCs w:val="18"/>
                <w:lang w:val="sv-SE" w:eastAsia="sv-SE"/>
              </w:rPr>
            </w:pPr>
            <w:r w:rsidRPr="00837F95">
              <w:rPr>
                <w:rFonts w:ascii="Aptos" w:hAnsi="Aptos" w:cs="Calibri"/>
                <w:color w:val="000000"/>
                <w:sz w:val="18"/>
                <w:szCs w:val="18"/>
              </w:rPr>
              <w:t>4</w:t>
            </w:r>
          </w:p>
        </w:tc>
        <w:tc>
          <w:tcPr>
            <w:tcW w:w="598" w:type="dxa"/>
            <w:vAlign w:val="bottom"/>
          </w:tcPr>
          <w:p w14:paraId="4ADFD3EC" w14:textId="77777777" w:rsidR="00E42E25" w:rsidRPr="00837F95" w:rsidRDefault="00E42E25" w:rsidP="00137DD4">
            <w:pPr>
              <w:spacing w:after="0" w:line="240" w:lineRule="auto"/>
              <w:jc w:val="center"/>
              <w:rPr>
                <w:rFonts w:ascii="Aptos" w:hAnsi="Aptos" w:cs="Calibri"/>
                <w:color w:val="000000"/>
                <w:sz w:val="18"/>
                <w:szCs w:val="18"/>
              </w:rPr>
            </w:pPr>
            <w:r w:rsidRPr="00837F95">
              <w:rPr>
                <w:rFonts w:ascii="Aptos" w:hAnsi="Aptos" w:cs="Calibri"/>
                <w:color w:val="000000"/>
                <w:sz w:val="18"/>
                <w:szCs w:val="18"/>
              </w:rPr>
              <w:t>7</w:t>
            </w:r>
          </w:p>
        </w:tc>
        <w:tc>
          <w:tcPr>
            <w:tcW w:w="552" w:type="dxa"/>
            <w:noWrap/>
            <w:vAlign w:val="bottom"/>
            <w:hideMark/>
          </w:tcPr>
          <w:p w14:paraId="07D1E578" w14:textId="77777777" w:rsidR="00E42E25" w:rsidRPr="00837F95" w:rsidRDefault="00E42E25" w:rsidP="00137DD4">
            <w:pPr>
              <w:spacing w:after="0" w:line="240" w:lineRule="auto"/>
              <w:jc w:val="center"/>
              <w:rPr>
                <w:rFonts w:ascii="Aptos" w:hAnsi="Aptos" w:cs="Calibri"/>
                <w:color w:val="000000"/>
                <w:sz w:val="18"/>
                <w:szCs w:val="18"/>
                <w:lang w:val="sv-SE" w:eastAsia="sv-SE"/>
              </w:rPr>
            </w:pPr>
            <w:r w:rsidRPr="00837F95">
              <w:rPr>
                <w:rFonts w:ascii="Aptos" w:hAnsi="Aptos" w:cs="Calibri"/>
                <w:color w:val="000000"/>
                <w:sz w:val="18"/>
                <w:szCs w:val="18"/>
              </w:rPr>
              <w:t>22</w:t>
            </w:r>
          </w:p>
        </w:tc>
        <w:tc>
          <w:tcPr>
            <w:tcW w:w="550" w:type="dxa"/>
            <w:noWrap/>
            <w:vAlign w:val="bottom"/>
            <w:hideMark/>
          </w:tcPr>
          <w:p w14:paraId="1A5CF32E" w14:textId="77777777" w:rsidR="00E42E25" w:rsidRPr="00837F95" w:rsidRDefault="00E42E25" w:rsidP="00137DD4">
            <w:pPr>
              <w:spacing w:after="0" w:line="240" w:lineRule="auto"/>
              <w:jc w:val="center"/>
              <w:rPr>
                <w:rFonts w:ascii="Aptos" w:hAnsi="Aptos" w:cs="Calibri"/>
                <w:color w:val="000000"/>
                <w:sz w:val="18"/>
                <w:szCs w:val="18"/>
                <w:lang w:val="sv-SE" w:eastAsia="sv-SE"/>
              </w:rPr>
            </w:pPr>
            <w:r w:rsidRPr="00837F95">
              <w:rPr>
                <w:rFonts w:ascii="Aptos" w:hAnsi="Aptos" w:cs="Calibri"/>
                <w:color w:val="000000"/>
                <w:sz w:val="18"/>
                <w:szCs w:val="18"/>
              </w:rPr>
              <w:t>98</w:t>
            </w:r>
          </w:p>
        </w:tc>
        <w:tc>
          <w:tcPr>
            <w:tcW w:w="540" w:type="dxa"/>
            <w:noWrap/>
            <w:vAlign w:val="bottom"/>
            <w:hideMark/>
          </w:tcPr>
          <w:p w14:paraId="7AE9E33B" w14:textId="77777777" w:rsidR="00E42E25" w:rsidRPr="00837F95" w:rsidRDefault="00E42E25" w:rsidP="00137DD4">
            <w:pPr>
              <w:spacing w:after="0" w:line="240" w:lineRule="auto"/>
              <w:jc w:val="center"/>
              <w:rPr>
                <w:rFonts w:ascii="Aptos" w:hAnsi="Aptos" w:cs="Calibri"/>
                <w:color w:val="000000"/>
                <w:sz w:val="18"/>
                <w:szCs w:val="18"/>
                <w:lang w:val="sv-SE" w:eastAsia="sv-SE"/>
              </w:rPr>
            </w:pPr>
            <w:r w:rsidRPr="00837F95">
              <w:rPr>
                <w:rFonts w:ascii="Aptos" w:hAnsi="Aptos" w:cs="Calibri"/>
                <w:color w:val="000000"/>
                <w:sz w:val="18"/>
                <w:szCs w:val="18"/>
              </w:rPr>
              <w:t> </w:t>
            </w:r>
          </w:p>
        </w:tc>
        <w:tc>
          <w:tcPr>
            <w:tcW w:w="552" w:type="dxa"/>
            <w:noWrap/>
            <w:vAlign w:val="bottom"/>
            <w:hideMark/>
          </w:tcPr>
          <w:p w14:paraId="79BF3F1F" w14:textId="77777777" w:rsidR="00E42E25" w:rsidRPr="00837F95" w:rsidRDefault="00E42E25" w:rsidP="00137DD4">
            <w:pPr>
              <w:spacing w:after="0" w:line="240" w:lineRule="auto"/>
              <w:jc w:val="center"/>
              <w:rPr>
                <w:rFonts w:ascii="Aptos" w:hAnsi="Aptos" w:cs="Calibri"/>
                <w:color w:val="000000"/>
                <w:sz w:val="18"/>
                <w:szCs w:val="18"/>
                <w:lang w:val="sv-SE" w:eastAsia="sv-SE"/>
              </w:rPr>
            </w:pPr>
            <w:r w:rsidRPr="00837F95">
              <w:rPr>
                <w:rFonts w:ascii="Aptos" w:hAnsi="Aptos" w:cs="Calibri"/>
                <w:color w:val="000000"/>
                <w:sz w:val="18"/>
                <w:szCs w:val="18"/>
              </w:rPr>
              <w:t>11</w:t>
            </w:r>
          </w:p>
        </w:tc>
        <w:tc>
          <w:tcPr>
            <w:tcW w:w="552" w:type="dxa"/>
            <w:noWrap/>
            <w:vAlign w:val="bottom"/>
            <w:hideMark/>
          </w:tcPr>
          <w:p w14:paraId="38E58FA8" w14:textId="77777777" w:rsidR="00E42E25" w:rsidRPr="00837F95" w:rsidRDefault="00E42E25" w:rsidP="00137DD4">
            <w:pPr>
              <w:spacing w:after="0" w:line="240" w:lineRule="auto"/>
              <w:jc w:val="center"/>
              <w:rPr>
                <w:rFonts w:ascii="Aptos" w:hAnsi="Aptos" w:cs="Calibri"/>
                <w:color w:val="000000"/>
                <w:sz w:val="18"/>
                <w:szCs w:val="18"/>
                <w:lang w:val="sv-SE" w:eastAsia="sv-SE"/>
              </w:rPr>
            </w:pPr>
            <w:r w:rsidRPr="00837F95">
              <w:rPr>
                <w:rFonts w:ascii="Aptos" w:hAnsi="Aptos" w:cs="Calibri"/>
                <w:color w:val="000000"/>
                <w:sz w:val="18"/>
                <w:szCs w:val="18"/>
              </w:rPr>
              <w:t>50</w:t>
            </w:r>
          </w:p>
        </w:tc>
        <w:tc>
          <w:tcPr>
            <w:tcW w:w="550" w:type="dxa"/>
            <w:noWrap/>
            <w:vAlign w:val="bottom"/>
            <w:hideMark/>
          </w:tcPr>
          <w:p w14:paraId="59C50290" w14:textId="77777777" w:rsidR="00E42E25" w:rsidRPr="00837F95" w:rsidRDefault="00E42E25" w:rsidP="00137DD4">
            <w:pPr>
              <w:spacing w:after="0" w:line="240" w:lineRule="auto"/>
              <w:jc w:val="center"/>
              <w:rPr>
                <w:rFonts w:ascii="Aptos" w:hAnsi="Aptos" w:cs="Calibri"/>
                <w:color w:val="000000"/>
                <w:sz w:val="18"/>
                <w:szCs w:val="18"/>
                <w:lang w:val="sv-SE" w:eastAsia="sv-SE"/>
              </w:rPr>
            </w:pPr>
            <w:r w:rsidRPr="00837F95">
              <w:rPr>
                <w:rFonts w:ascii="Aptos" w:hAnsi="Aptos" w:cs="Calibri"/>
                <w:color w:val="000000"/>
                <w:sz w:val="18"/>
                <w:szCs w:val="18"/>
              </w:rPr>
              <w:t>7</w:t>
            </w:r>
          </w:p>
        </w:tc>
        <w:tc>
          <w:tcPr>
            <w:tcW w:w="540" w:type="dxa"/>
            <w:noWrap/>
            <w:vAlign w:val="bottom"/>
            <w:hideMark/>
          </w:tcPr>
          <w:p w14:paraId="760022AE" w14:textId="77777777" w:rsidR="00E42E25" w:rsidRPr="00837F95" w:rsidRDefault="00E42E25" w:rsidP="00137DD4">
            <w:pPr>
              <w:spacing w:after="0" w:line="240" w:lineRule="auto"/>
              <w:jc w:val="center"/>
              <w:rPr>
                <w:rFonts w:ascii="Aptos" w:hAnsi="Aptos" w:cs="Calibri"/>
                <w:color w:val="000000"/>
                <w:sz w:val="18"/>
                <w:szCs w:val="18"/>
                <w:lang w:val="sv-SE" w:eastAsia="sv-SE"/>
              </w:rPr>
            </w:pPr>
            <w:r w:rsidRPr="00837F95">
              <w:rPr>
                <w:rFonts w:ascii="Aptos" w:hAnsi="Aptos" w:cs="Calibri"/>
                <w:color w:val="000000"/>
                <w:sz w:val="18"/>
                <w:szCs w:val="18"/>
              </w:rPr>
              <w:t>1</w:t>
            </w:r>
          </w:p>
        </w:tc>
        <w:tc>
          <w:tcPr>
            <w:tcW w:w="760" w:type="dxa"/>
            <w:noWrap/>
            <w:vAlign w:val="bottom"/>
            <w:hideMark/>
          </w:tcPr>
          <w:p w14:paraId="7E3F5B47" w14:textId="77777777" w:rsidR="00E42E25" w:rsidRPr="00837F95" w:rsidRDefault="00E42E25" w:rsidP="00137DD4">
            <w:pPr>
              <w:spacing w:after="0" w:line="240" w:lineRule="auto"/>
              <w:jc w:val="right"/>
              <w:rPr>
                <w:rFonts w:ascii="Aptos" w:hAnsi="Aptos" w:cs="Calibri"/>
                <w:color w:val="000000"/>
                <w:sz w:val="18"/>
                <w:szCs w:val="18"/>
                <w:lang w:val="sv-SE" w:eastAsia="sv-SE"/>
              </w:rPr>
            </w:pPr>
            <w:r w:rsidRPr="00837F95">
              <w:rPr>
                <w:rFonts w:ascii="Aptos" w:hAnsi="Aptos" w:cs="Calibri"/>
                <w:color w:val="000000"/>
                <w:sz w:val="18"/>
                <w:szCs w:val="18"/>
              </w:rPr>
              <w:t>200</w:t>
            </w:r>
          </w:p>
        </w:tc>
      </w:tr>
      <w:tr w:rsidR="00E42E25" w:rsidRPr="00837F95" w14:paraId="6A61BD83" w14:textId="77777777" w:rsidTr="00E42E25">
        <w:trPr>
          <w:trHeight w:hRule="exact" w:val="227"/>
          <w:jc w:val="center"/>
        </w:trPr>
        <w:tc>
          <w:tcPr>
            <w:tcW w:w="1840" w:type="dxa"/>
            <w:noWrap/>
            <w:vAlign w:val="bottom"/>
          </w:tcPr>
          <w:p w14:paraId="3EF17D82" w14:textId="77777777" w:rsidR="00E42E25" w:rsidRPr="00837F95" w:rsidRDefault="00E42E25" w:rsidP="00137DD4">
            <w:pPr>
              <w:spacing w:after="0" w:line="240" w:lineRule="auto"/>
              <w:rPr>
                <w:rFonts w:ascii="Aptos" w:hAnsi="Aptos" w:cs="Calibri"/>
                <w:color w:val="000000"/>
                <w:sz w:val="18"/>
                <w:szCs w:val="18"/>
              </w:rPr>
            </w:pPr>
            <w:r w:rsidRPr="00837F95">
              <w:rPr>
                <w:rFonts w:ascii="Aptos" w:hAnsi="Aptos" w:cs="Calibri"/>
                <w:color w:val="000000"/>
                <w:sz w:val="18"/>
                <w:szCs w:val="18"/>
              </w:rPr>
              <w:t>Sheep/goat</w:t>
            </w:r>
          </w:p>
        </w:tc>
        <w:tc>
          <w:tcPr>
            <w:tcW w:w="540" w:type="dxa"/>
            <w:noWrap/>
            <w:vAlign w:val="bottom"/>
          </w:tcPr>
          <w:p w14:paraId="5168A75D" w14:textId="77777777" w:rsidR="00E42E25" w:rsidRPr="00837F95" w:rsidRDefault="00E42E25" w:rsidP="00137DD4">
            <w:pPr>
              <w:spacing w:after="0" w:line="240" w:lineRule="auto"/>
              <w:jc w:val="center"/>
              <w:rPr>
                <w:rFonts w:ascii="Aptos" w:hAnsi="Aptos" w:cs="Calibri"/>
                <w:color w:val="000000"/>
                <w:sz w:val="18"/>
                <w:szCs w:val="18"/>
              </w:rPr>
            </w:pPr>
            <w:r w:rsidRPr="00837F95">
              <w:rPr>
                <w:rFonts w:ascii="Aptos" w:hAnsi="Aptos" w:cs="Calibri"/>
                <w:color w:val="000000"/>
                <w:sz w:val="18"/>
                <w:szCs w:val="18"/>
              </w:rPr>
              <w:t> </w:t>
            </w:r>
          </w:p>
        </w:tc>
        <w:tc>
          <w:tcPr>
            <w:tcW w:w="552" w:type="dxa"/>
            <w:noWrap/>
            <w:vAlign w:val="bottom"/>
          </w:tcPr>
          <w:p w14:paraId="36E96B09" w14:textId="77777777" w:rsidR="00E42E25" w:rsidRPr="00837F95" w:rsidRDefault="00E42E25" w:rsidP="00137DD4">
            <w:pPr>
              <w:spacing w:after="0" w:line="240" w:lineRule="auto"/>
              <w:jc w:val="center"/>
              <w:rPr>
                <w:rFonts w:ascii="Aptos" w:hAnsi="Aptos" w:cs="Calibri"/>
                <w:color w:val="000000"/>
                <w:sz w:val="18"/>
                <w:szCs w:val="18"/>
              </w:rPr>
            </w:pPr>
            <w:r w:rsidRPr="00837F95">
              <w:rPr>
                <w:rFonts w:ascii="Aptos" w:hAnsi="Aptos" w:cs="Calibri"/>
                <w:color w:val="000000"/>
                <w:sz w:val="18"/>
                <w:szCs w:val="18"/>
              </w:rPr>
              <w:t> </w:t>
            </w:r>
          </w:p>
        </w:tc>
        <w:tc>
          <w:tcPr>
            <w:tcW w:w="552" w:type="dxa"/>
            <w:noWrap/>
            <w:vAlign w:val="bottom"/>
          </w:tcPr>
          <w:p w14:paraId="33BC005A" w14:textId="77777777" w:rsidR="00E42E25" w:rsidRPr="00837F95" w:rsidRDefault="00E42E25" w:rsidP="00137DD4">
            <w:pPr>
              <w:spacing w:after="0" w:line="240" w:lineRule="auto"/>
              <w:jc w:val="center"/>
              <w:rPr>
                <w:rFonts w:ascii="Aptos" w:hAnsi="Aptos" w:cs="Calibri"/>
                <w:color w:val="000000"/>
                <w:sz w:val="18"/>
                <w:szCs w:val="18"/>
              </w:rPr>
            </w:pPr>
            <w:r w:rsidRPr="00837F95">
              <w:rPr>
                <w:rFonts w:ascii="Aptos" w:hAnsi="Aptos" w:cs="Calibri"/>
                <w:color w:val="000000"/>
                <w:sz w:val="18"/>
                <w:szCs w:val="18"/>
              </w:rPr>
              <w:t> </w:t>
            </w:r>
          </w:p>
        </w:tc>
        <w:tc>
          <w:tcPr>
            <w:tcW w:w="552" w:type="dxa"/>
            <w:noWrap/>
            <w:vAlign w:val="bottom"/>
          </w:tcPr>
          <w:p w14:paraId="4E664C7E" w14:textId="77777777" w:rsidR="00E42E25" w:rsidRPr="00837F95" w:rsidRDefault="00E42E25" w:rsidP="00137DD4">
            <w:pPr>
              <w:spacing w:after="0" w:line="240" w:lineRule="auto"/>
              <w:jc w:val="center"/>
              <w:rPr>
                <w:rFonts w:ascii="Aptos" w:hAnsi="Aptos" w:cs="Calibri"/>
                <w:color w:val="000000"/>
                <w:sz w:val="18"/>
                <w:szCs w:val="18"/>
              </w:rPr>
            </w:pPr>
            <w:r w:rsidRPr="00837F95">
              <w:rPr>
                <w:rFonts w:ascii="Aptos" w:hAnsi="Aptos" w:cs="Calibri"/>
                <w:color w:val="000000"/>
                <w:sz w:val="18"/>
                <w:szCs w:val="18"/>
              </w:rPr>
              <w:t> </w:t>
            </w:r>
          </w:p>
        </w:tc>
        <w:tc>
          <w:tcPr>
            <w:tcW w:w="598" w:type="dxa"/>
            <w:vAlign w:val="bottom"/>
          </w:tcPr>
          <w:p w14:paraId="459168C5" w14:textId="77777777" w:rsidR="00E42E25" w:rsidRPr="00837F95" w:rsidRDefault="00E42E25" w:rsidP="00137DD4">
            <w:pPr>
              <w:spacing w:after="0" w:line="240" w:lineRule="auto"/>
              <w:jc w:val="center"/>
              <w:rPr>
                <w:rFonts w:ascii="Aptos" w:hAnsi="Aptos" w:cs="Calibri"/>
                <w:color w:val="000000"/>
                <w:sz w:val="18"/>
                <w:szCs w:val="18"/>
              </w:rPr>
            </w:pPr>
            <w:r w:rsidRPr="00837F95">
              <w:rPr>
                <w:rFonts w:ascii="Aptos" w:hAnsi="Aptos" w:cs="Calibri"/>
                <w:color w:val="000000"/>
                <w:sz w:val="18"/>
                <w:szCs w:val="18"/>
              </w:rPr>
              <w:t> </w:t>
            </w:r>
          </w:p>
        </w:tc>
        <w:tc>
          <w:tcPr>
            <w:tcW w:w="552" w:type="dxa"/>
            <w:noWrap/>
            <w:vAlign w:val="bottom"/>
          </w:tcPr>
          <w:p w14:paraId="766D3617" w14:textId="77777777" w:rsidR="00E42E25" w:rsidRPr="00837F95" w:rsidRDefault="00E42E25" w:rsidP="00137DD4">
            <w:pPr>
              <w:spacing w:after="0" w:line="240" w:lineRule="auto"/>
              <w:jc w:val="center"/>
              <w:rPr>
                <w:rFonts w:ascii="Aptos" w:hAnsi="Aptos" w:cs="Calibri"/>
                <w:color w:val="000000"/>
                <w:sz w:val="18"/>
                <w:szCs w:val="18"/>
              </w:rPr>
            </w:pPr>
            <w:r w:rsidRPr="00837F95">
              <w:rPr>
                <w:rFonts w:ascii="Aptos" w:hAnsi="Aptos" w:cs="Calibri"/>
                <w:color w:val="000000"/>
                <w:sz w:val="18"/>
                <w:szCs w:val="18"/>
              </w:rPr>
              <w:t>3</w:t>
            </w:r>
          </w:p>
        </w:tc>
        <w:tc>
          <w:tcPr>
            <w:tcW w:w="550" w:type="dxa"/>
            <w:noWrap/>
            <w:vAlign w:val="bottom"/>
          </w:tcPr>
          <w:p w14:paraId="56C0F91B" w14:textId="77777777" w:rsidR="00E42E25" w:rsidRPr="00837F95" w:rsidRDefault="00E42E25" w:rsidP="00137DD4">
            <w:pPr>
              <w:spacing w:after="0" w:line="240" w:lineRule="auto"/>
              <w:jc w:val="center"/>
              <w:rPr>
                <w:rFonts w:ascii="Aptos" w:hAnsi="Aptos" w:cs="Calibri"/>
                <w:color w:val="000000"/>
                <w:sz w:val="18"/>
                <w:szCs w:val="18"/>
              </w:rPr>
            </w:pPr>
            <w:r w:rsidRPr="00837F95">
              <w:rPr>
                <w:rFonts w:ascii="Aptos" w:hAnsi="Aptos" w:cs="Calibri"/>
                <w:color w:val="000000"/>
                <w:sz w:val="18"/>
                <w:szCs w:val="18"/>
              </w:rPr>
              <w:t>4</w:t>
            </w:r>
          </w:p>
        </w:tc>
        <w:tc>
          <w:tcPr>
            <w:tcW w:w="540" w:type="dxa"/>
            <w:noWrap/>
            <w:vAlign w:val="bottom"/>
          </w:tcPr>
          <w:p w14:paraId="44215840" w14:textId="77777777" w:rsidR="00E42E25" w:rsidRPr="00837F95" w:rsidRDefault="00E42E25" w:rsidP="00137DD4">
            <w:pPr>
              <w:spacing w:after="0" w:line="240" w:lineRule="auto"/>
              <w:jc w:val="center"/>
              <w:rPr>
                <w:rFonts w:ascii="Aptos" w:hAnsi="Aptos" w:cs="Calibri"/>
                <w:color w:val="000000"/>
                <w:sz w:val="18"/>
                <w:szCs w:val="18"/>
              </w:rPr>
            </w:pPr>
            <w:r w:rsidRPr="00837F95">
              <w:rPr>
                <w:rFonts w:ascii="Aptos" w:hAnsi="Aptos" w:cs="Calibri"/>
                <w:color w:val="000000"/>
                <w:sz w:val="18"/>
                <w:szCs w:val="18"/>
              </w:rPr>
              <w:t> </w:t>
            </w:r>
          </w:p>
        </w:tc>
        <w:tc>
          <w:tcPr>
            <w:tcW w:w="552" w:type="dxa"/>
            <w:noWrap/>
            <w:vAlign w:val="bottom"/>
          </w:tcPr>
          <w:p w14:paraId="4E43681D" w14:textId="77777777" w:rsidR="00E42E25" w:rsidRPr="00837F95" w:rsidRDefault="00E42E25" w:rsidP="00137DD4">
            <w:pPr>
              <w:spacing w:after="0" w:line="240" w:lineRule="auto"/>
              <w:jc w:val="center"/>
              <w:rPr>
                <w:rFonts w:ascii="Aptos" w:hAnsi="Aptos" w:cs="Calibri"/>
                <w:color w:val="000000"/>
                <w:sz w:val="18"/>
                <w:szCs w:val="18"/>
              </w:rPr>
            </w:pPr>
            <w:r w:rsidRPr="00837F95">
              <w:rPr>
                <w:rFonts w:ascii="Aptos" w:hAnsi="Aptos" w:cs="Calibri"/>
                <w:color w:val="000000"/>
                <w:sz w:val="18"/>
                <w:szCs w:val="18"/>
              </w:rPr>
              <w:t> </w:t>
            </w:r>
          </w:p>
        </w:tc>
        <w:tc>
          <w:tcPr>
            <w:tcW w:w="552" w:type="dxa"/>
            <w:noWrap/>
            <w:vAlign w:val="bottom"/>
          </w:tcPr>
          <w:p w14:paraId="0AFE0AB6" w14:textId="77777777" w:rsidR="00E42E25" w:rsidRPr="00837F95" w:rsidRDefault="00E42E25" w:rsidP="00137DD4">
            <w:pPr>
              <w:spacing w:after="0" w:line="240" w:lineRule="auto"/>
              <w:jc w:val="center"/>
              <w:rPr>
                <w:rFonts w:ascii="Aptos" w:hAnsi="Aptos" w:cs="Calibri"/>
                <w:color w:val="000000"/>
                <w:sz w:val="18"/>
                <w:szCs w:val="18"/>
              </w:rPr>
            </w:pPr>
            <w:r w:rsidRPr="00837F95">
              <w:rPr>
                <w:rFonts w:ascii="Aptos" w:hAnsi="Aptos" w:cs="Calibri"/>
                <w:color w:val="000000"/>
                <w:sz w:val="18"/>
                <w:szCs w:val="18"/>
              </w:rPr>
              <w:t> </w:t>
            </w:r>
          </w:p>
        </w:tc>
        <w:tc>
          <w:tcPr>
            <w:tcW w:w="550" w:type="dxa"/>
            <w:noWrap/>
            <w:vAlign w:val="bottom"/>
          </w:tcPr>
          <w:p w14:paraId="4EEDAA5A" w14:textId="77777777" w:rsidR="00E42E25" w:rsidRPr="00837F95" w:rsidRDefault="00E42E25" w:rsidP="00137DD4">
            <w:pPr>
              <w:spacing w:after="0" w:line="240" w:lineRule="auto"/>
              <w:jc w:val="center"/>
              <w:rPr>
                <w:rFonts w:ascii="Aptos" w:hAnsi="Aptos" w:cs="Calibri"/>
                <w:color w:val="000000"/>
                <w:sz w:val="18"/>
                <w:szCs w:val="18"/>
              </w:rPr>
            </w:pPr>
            <w:r w:rsidRPr="00837F95">
              <w:rPr>
                <w:rFonts w:ascii="Aptos" w:hAnsi="Aptos" w:cs="Calibri"/>
                <w:color w:val="000000"/>
                <w:sz w:val="18"/>
                <w:szCs w:val="18"/>
              </w:rPr>
              <w:t> </w:t>
            </w:r>
          </w:p>
        </w:tc>
        <w:tc>
          <w:tcPr>
            <w:tcW w:w="540" w:type="dxa"/>
            <w:noWrap/>
            <w:vAlign w:val="bottom"/>
          </w:tcPr>
          <w:p w14:paraId="0EAD2E6B" w14:textId="77777777" w:rsidR="00E42E25" w:rsidRPr="00837F95" w:rsidRDefault="00E42E25" w:rsidP="00137DD4">
            <w:pPr>
              <w:spacing w:after="0" w:line="240" w:lineRule="auto"/>
              <w:jc w:val="center"/>
              <w:rPr>
                <w:rFonts w:ascii="Aptos" w:hAnsi="Aptos" w:cs="Calibri"/>
                <w:color w:val="000000"/>
                <w:sz w:val="18"/>
                <w:szCs w:val="18"/>
              </w:rPr>
            </w:pPr>
            <w:r w:rsidRPr="00837F95">
              <w:rPr>
                <w:rFonts w:ascii="Aptos" w:hAnsi="Aptos" w:cs="Calibri"/>
                <w:color w:val="000000"/>
                <w:sz w:val="18"/>
                <w:szCs w:val="18"/>
              </w:rPr>
              <w:t> </w:t>
            </w:r>
          </w:p>
        </w:tc>
        <w:tc>
          <w:tcPr>
            <w:tcW w:w="760" w:type="dxa"/>
            <w:noWrap/>
            <w:vAlign w:val="bottom"/>
          </w:tcPr>
          <w:p w14:paraId="24DA6BAE" w14:textId="77777777" w:rsidR="00E42E25" w:rsidRPr="00837F95" w:rsidRDefault="00E42E25" w:rsidP="00137DD4">
            <w:pPr>
              <w:spacing w:after="0" w:line="240" w:lineRule="auto"/>
              <w:jc w:val="right"/>
              <w:rPr>
                <w:rFonts w:ascii="Aptos" w:hAnsi="Aptos" w:cs="Calibri"/>
                <w:color w:val="000000"/>
                <w:sz w:val="18"/>
                <w:szCs w:val="18"/>
              </w:rPr>
            </w:pPr>
            <w:r w:rsidRPr="00837F95">
              <w:rPr>
                <w:rFonts w:ascii="Aptos" w:hAnsi="Aptos" w:cs="Calibri"/>
                <w:color w:val="000000"/>
                <w:sz w:val="18"/>
                <w:szCs w:val="18"/>
              </w:rPr>
              <w:t>7</w:t>
            </w:r>
          </w:p>
        </w:tc>
      </w:tr>
      <w:tr w:rsidR="00E42E25" w:rsidRPr="00837F95" w14:paraId="1A509A37" w14:textId="77777777" w:rsidTr="00E42E25">
        <w:trPr>
          <w:trHeight w:hRule="exact" w:val="227"/>
          <w:jc w:val="center"/>
        </w:trPr>
        <w:tc>
          <w:tcPr>
            <w:tcW w:w="1840" w:type="dxa"/>
            <w:noWrap/>
            <w:vAlign w:val="bottom"/>
            <w:hideMark/>
          </w:tcPr>
          <w:p w14:paraId="42B0397C" w14:textId="77777777" w:rsidR="00E42E25" w:rsidRPr="00837F95" w:rsidRDefault="00E42E25" w:rsidP="00137DD4">
            <w:pPr>
              <w:spacing w:after="0" w:line="240" w:lineRule="auto"/>
              <w:rPr>
                <w:rFonts w:ascii="Aptos" w:hAnsi="Aptos" w:cs="Calibri"/>
                <w:color w:val="000000"/>
                <w:sz w:val="18"/>
                <w:szCs w:val="18"/>
                <w:lang w:val="sv-SE" w:eastAsia="sv-SE"/>
              </w:rPr>
            </w:pPr>
            <w:r w:rsidRPr="00837F95">
              <w:rPr>
                <w:rFonts w:ascii="Aptos" w:hAnsi="Aptos" w:cs="Calibri"/>
                <w:color w:val="000000"/>
                <w:sz w:val="18"/>
                <w:szCs w:val="18"/>
                <w:lang w:val="sv-SE" w:eastAsia="sv-SE"/>
              </w:rPr>
              <w:t>Dog</w:t>
            </w:r>
          </w:p>
        </w:tc>
        <w:tc>
          <w:tcPr>
            <w:tcW w:w="540" w:type="dxa"/>
            <w:noWrap/>
            <w:vAlign w:val="bottom"/>
            <w:hideMark/>
          </w:tcPr>
          <w:p w14:paraId="7D9A1D4A" w14:textId="77777777" w:rsidR="00E42E25" w:rsidRPr="00837F95" w:rsidRDefault="00E42E25" w:rsidP="00137DD4">
            <w:pPr>
              <w:spacing w:after="0" w:line="240" w:lineRule="auto"/>
              <w:jc w:val="center"/>
              <w:rPr>
                <w:rFonts w:ascii="Aptos" w:hAnsi="Aptos" w:cs="Calibri"/>
                <w:color w:val="000000"/>
                <w:sz w:val="18"/>
                <w:szCs w:val="18"/>
                <w:lang w:val="sv-SE" w:eastAsia="sv-SE"/>
              </w:rPr>
            </w:pPr>
            <w:r w:rsidRPr="00837F95">
              <w:rPr>
                <w:rFonts w:ascii="Aptos" w:hAnsi="Aptos" w:cs="Calibri"/>
                <w:color w:val="000000"/>
                <w:sz w:val="18"/>
                <w:szCs w:val="18"/>
              </w:rPr>
              <w:t> </w:t>
            </w:r>
          </w:p>
        </w:tc>
        <w:tc>
          <w:tcPr>
            <w:tcW w:w="552" w:type="dxa"/>
            <w:noWrap/>
            <w:vAlign w:val="bottom"/>
            <w:hideMark/>
          </w:tcPr>
          <w:p w14:paraId="1C629885" w14:textId="77777777" w:rsidR="00E42E25" w:rsidRPr="00837F95" w:rsidRDefault="00E42E25" w:rsidP="00137DD4">
            <w:pPr>
              <w:spacing w:after="0" w:line="240" w:lineRule="auto"/>
              <w:jc w:val="center"/>
              <w:rPr>
                <w:rFonts w:ascii="Aptos" w:hAnsi="Aptos" w:cs="Calibri"/>
                <w:color w:val="000000"/>
                <w:sz w:val="18"/>
                <w:szCs w:val="18"/>
                <w:lang w:val="sv-SE" w:eastAsia="sv-SE"/>
              </w:rPr>
            </w:pPr>
            <w:r w:rsidRPr="00837F95">
              <w:rPr>
                <w:rFonts w:ascii="Aptos" w:hAnsi="Aptos" w:cs="Calibri"/>
                <w:color w:val="000000"/>
                <w:sz w:val="18"/>
                <w:szCs w:val="18"/>
              </w:rPr>
              <w:t>3</w:t>
            </w:r>
          </w:p>
        </w:tc>
        <w:tc>
          <w:tcPr>
            <w:tcW w:w="552" w:type="dxa"/>
            <w:noWrap/>
            <w:vAlign w:val="bottom"/>
            <w:hideMark/>
          </w:tcPr>
          <w:p w14:paraId="0D81EAE1" w14:textId="77777777" w:rsidR="00E42E25" w:rsidRPr="00837F95" w:rsidRDefault="00E42E25" w:rsidP="00137DD4">
            <w:pPr>
              <w:spacing w:after="0" w:line="240" w:lineRule="auto"/>
              <w:jc w:val="center"/>
              <w:rPr>
                <w:rFonts w:ascii="Aptos" w:hAnsi="Aptos" w:cs="Calibri"/>
                <w:color w:val="000000"/>
                <w:sz w:val="18"/>
                <w:szCs w:val="18"/>
                <w:lang w:val="sv-SE" w:eastAsia="sv-SE"/>
              </w:rPr>
            </w:pPr>
            <w:r w:rsidRPr="00837F95">
              <w:rPr>
                <w:rFonts w:ascii="Aptos" w:hAnsi="Aptos" w:cs="Calibri"/>
                <w:color w:val="000000"/>
                <w:sz w:val="18"/>
                <w:szCs w:val="18"/>
              </w:rPr>
              <w:t> </w:t>
            </w:r>
          </w:p>
        </w:tc>
        <w:tc>
          <w:tcPr>
            <w:tcW w:w="552" w:type="dxa"/>
            <w:noWrap/>
            <w:vAlign w:val="bottom"/>
            <w:hideMark/>
          </w:tcPr>
          <w:p w14:paraId="4C1C74EE" w14:textId="77777777" w:rsidR="00E42E25" w:rsidRPr="00837F95" w:rsidRDefault="00E42E25" w:rsidP="00137DD4">
            <w:pPr>
              <w:spacing w:after="0" w:line="240" w:lineRule="auto"/>
              <w:jc w:val="center"/>
              <w:rPr>
                <w:rFonts w:ascii="Aptos" w:hAnsi="Aptos" w:cs="Calibri"/>
                <w:color w:val="000000"/>
                <w:sz w:val="18"/>
                <w:szCs w:val="18"/>
                <w:lang w:val="sv-SE" w:eastAsia="sv-SE"/>
              </w:rPr>
            </w:pPr>
            <w:r w:rsidRPr="00837F95">
              <w:rPr>
                <w:rFonts w:ascii="Aptos" w:hAnsi="Aptos" w:cs="Calibri"/>
                <w:color w:val="000000"/>
                <w:sz w:val="18"/>
                <w:szCs w:val="18"/>
              </w:rPr>
              <w:t>10</w:t>
            </w:r>
          </w:p>
        </w:tc>
        <w:tc>
          <w:tcPr>
            <w:tcW w:w="598" w:type="dxa"/>
            <w:vAlign w:val="bottom"/>
          </w:tcPr>
          <w:p w14:paraId="7ABEBB54" w14:textId="77777777" w:rsidR="00E42E25" w:rsidRPr="00837F95" w:rsidRDefault="00E42E25" w:rsidP="00137DD4">
            <w:pPr>
              <w:spacing w:after="0" w:line="240" w:lineRule="auto"/>
              <w:jc w:val="center"/>
              <w:rPr>
                <w:rFonts w:ascii="Aptos" w:hAnsi="Aptos" w:cs="Calibri"/>
                <w:color w:val="000000"/>
                <w:sz w:val="18"/>
                <w:szCs w:val="18"/>
              </w:rPr>
            </w:pPr>
            <w:r w:rsidRPr="00837F95">
              <w:rPr>
                <w:rFonts w:ascii="Aptos" w:hAnsi="Aptos" w:cs="Calibri"/>
                <w:color w:val="000000"/>
                <w:sz w:val="18"/>
                <w:szCs w:val="18"/>
              </w:rPr>
              <w:t> </w:t>
            </w:r>
          </w:p>
        </w:tc>
        <w:tc>
          <w:tcPr>
            <w:tcW w:w="552" w:type="dxa"/>
            <w:noWrap/>
            <w:vAlign w:val="bottom"/>
            <w:hideMark/>
          </w:tcPr>
          <w:p w14:paraId="022582CD" w14:textId="77777777" w:rsidR="00E42E25" w:rsidRPr="00837F95" w:rsidRDefault="00E42E25" w:rsidP="00137DD4">
            <w:pPr>
              <w:spacing w:after="0" w:line="240" w:lineRule="auto"/>
              <w:jc w:val="center"/>
              <w:rPr>
                <w:rFonts w:ascii="Aptos" w:hAnsi="Aptos" w:cs="Calibri"/>
                <w:color w:val="000000"/>
                <w:sz w:val="18"/>
                <w:szCs w:val="18"/>
                <w:lang w:val="sv-SE" w:eastAsia="sv-SE"/>
              </w:rPr>
            </w:pPr>
            <w:r w:rsidRPr="00837F95">
              <w:rPr>
                <w:rFonts w:ascii="Aptos" w:hAnsi="Aptos" w:cs="Calibri"/>
                <w:color w:val="000000"/>
                <w:sz w:val="18"/>
                <w:szCs w:val="18"/>
              </w:rPr>
              <w:t>28</w:t>
            </w:r>
          </w:p>
        </w:tc>
        <w:tc>
          <w:tcPr>
            <w:tcW w:w="550" w:type="dxa"/>
            <w:noWrap/>
            <w:vAlign w:val="bottom"/>
            <w:hideMark/>
          </w:tcPr>
          <w:p w14:paraId="74179A8E" w14:textId="77777777" w:rsidR="00E42E25" w:rsidRPr="00837F95" w:rsidRDefault="00E42E25" w:rsidP="00137DD4">
            <w:pPr>
              <w:spacing w:after="0" w:line="240" w:lineRule="auto"/>
              <w:jc w:val="center"/>
              <w:rPr>
                <w:rFonts w:ascii="Aptos" w:hAnsi="Aptos" w:cs="Calibri"/>
                <w:color w:val="000000"/>
                <w:sz w:val="18"/>
                <w:szCs w:val="18"/>
                <w:lang w:val="sv-SE" w:eastAsia="sv-SE"/>
              </w:rPr>
            </w:pPr>
            <w:r w:rsidRPr="00837F95">
              <w:rPr>
                <w:rFonts w:ascii="Aptos" w:hAnsi="Aptos" w:cs="Calibri"/>
                <w:color w:val="000000"/>
                <w:sz w:val="18"/>
                <w:szCs w:val="18"/>
              </w:rPr>
              <w:t>179</w:t>
            </w:r>
          </w:p>
        </w:tc>
        <w:tc>
          <w:tcPr>
            <w:tcW w:w="540" w:type="dxa"/>
            <w:noWrap/>
            <w:vAlign w:val="bottom"/>
            <w:hideMark/>
          </w:tcPr>
          <w:p w14:paraId="4891409C" w14:textId="77777777" w:rsidR="00E42E25" w:rsidRPr="00837F95" w:rsidRDefault="00E42E25" w:rsidP="00137DD4">
            <w:pPr>
              <w:spacing w:after="0" w:line="240" w:lineRule="auto"/>
              <w:jc w:val="center"/>
              <w:rPr>
                <w:rFonts w:ascii="Aptos" w:hAnsi="Aptos" w:cs="Calibri"/>
                <w:color w:val="000000"/>
                <w:sz w:val="18"/>
                <w:szCs w:val="18"/>
                <w:lang w:val="sv-SE" w:eastAsia="sv-SE"/>
              </w:rPr>
            </w:pPr>
            <w:r w:rsidRPr="00837F95">
              <w:rPr>
                <w:rFonts w:ascii="Aptos" w:hAnsi="Aptos" w:cs="Calibri"/>
                <w:color w:val="000000"/>
                <w:sz w:val="18"/>
                <w:szCs w:val="18"/>
              </w:rPr>
              <w:t> </w:t>
            </w:r>
          </w:p>
        </w:tc>
        <w:tc>
          <w:tcPr>
            <w:tcW w:w="552" w:type="dxa"/>
            <w:noWrap/>
            <w:vAlign w:val="bottom"/>
            <w:hideMark/>
          </w:tcPr>
          <w:p w14:paraId="0768775E" w14:textId="77777777" w:rsidR="00E42E25" w:rsidRPr="00837F95" w:rsidRDefault="00E42E25" w:rsidP="00137DD4">
            <w:pPr>
              <w:spacing w:after="0" w:line="240" w:lineRule="auto"/>
              <w:jc w:val="center"/>
              <w:rPr>
                <w:rFonts w:ascii="Aptos" w:hAnsi="Aptos" w:cs="Calibri"/>
                <w:color w:val="000000"/>
                <w:sz w:val="18"/>
                <w:szCs w:val="18"/>
                <w:lang w:val="sv-SE" w:eastAsia="sv-SE"/>
              </w:rPr>
            </w:pPr>
            <w:r w:rsidRPr="00837F95">
              <w:rPr>
                <w:rFonts w:ascii="Aptos" w:hAnsi="Aptos" w:cs="Calibri"/>
                <w:color w:val="000000"/>
                <w:sz w:val="18"/>
                <w:szCs w:val="18"/>
              </w:rPr>
              <w:t>4</w:t>
            </w:r>
          </w:p>
        </w:tc>
        <w:tc>
          <w:tcPr>
            <w:tcW w:w="552" w:type="dxa"/>
            <w:noWrap/>
            <w:vAlign w:val="bottom"/>
            <w:hideMark/>
          </w:tcPr>
          <w:p w14:paraId="4DB80AB1" w14:textId="77777777" w:rsidR="00E42E25" w:rsidRPr="00837F95" w:rsidRDefault="00E42E25" w:rsidP="00137DD4">
            <w:pPr>
              <w:spacing w:after="0" w:line="240" w:lineRule="auto"/>
              <w:jc w:val="center"/>
              <w:rPr>
                <w:rFonts w:ascii="Aptos" w:hAnsi="Aptos" w:cs="Calibri"/>
                <w:color w:val="000000"/>
                <w:sz w:val="18"/>
                <w:szCs w:val="18"/>
                <w:lang w:val="sv-SE" w:eastAsia="sv-SE"/>
              </w:rPr>
            </w:pPr>
            <w:r w:rsidRPr="00837F95">
              <w:rPr>
                <w:rFonts w:ascii="Aptos" w:hAnsi="Aptos" w:cs="Calibri"/>
                <w:color w:val="000000"/>
                <w:sz w:val="18"/>
                <w:szCs w:val="18"/>
              </w:rPr>
              <w:t>13</w:t>
            </w:r>
          </w:p>
        </w:tc>
        <w:tc>
          <w:tcPr>
            <w:tcW w:w="550" w:type="dxa"/>
            <w:noWrap/>
            <w:vAlign w:val="bottom"/>
            <w:hideMark/>
          </w:tcPr>
          <w:p w14:paraId="287F1553" w14:textId="77777777" w:rsidR="00E42E25" w:rsidRPr="00837F95" w:rsidRDefault="00E42E25" w:rsidP="00137DD4">
            <w:pPr>
              <w:spacing w:after="0" w:line="240" w:lineRule="auto"/>
              <w:jc w:val="center"/>
              <w:rPr>
                <w:rFonts w:ascii="Aptos" w:hAnsi="Aptos" w:cs="Calibri"/>
                <w:color w:val="000000"/>
                <w:sz w:val="18"/>
                <w:szCs w:val="18"/>
                <w:lang w:val="sv-SE" w:eastAsia="sv-SE"/>
              </w:rPr>
            </w:pPr>
            <w:r w:rsidRPr="00837F95">
              <w:rPr>
                <w:rFonts w:ascii="Aptos" w:hAnsi="Aptos" w:cs="Calibri"/>
                <w:color w:val="000000"/>
                <w:sz w:val="18"/>
                <w:szCs w:val="18"/>
              </w:rPr>
              <w:t>10</w:t>
            </w:r>
          </w:p>
        </w:tc>
        <w:tc>
          <w:tcPr>
            <w:tcW w:w="540" w:type="dxa"/>
            <w:noWrap/>
            <w:vAlign w:val="bottom"/>
            <w:hideMark/>
          </w:tcPr>
          <w:p w14:paraId="2E61CFA5" w14:textId="77777777" w:rsidR="00E42E25" w:rsidRPr="00837F95" w:rsidRDefault="00E42E25" w:rsidP="00137DD4">
            <w:pPr>
              <w:spacing w:after="0" w:line="240" w:lineRule="auto"/>
              <w:jc w:val="center"/>
              <w:rPr>
                <w:rFonts w:ascii="Aptos" w:hAnsi="Aptos" w:cs="Calibri"/>
                <w:color w:val="000000"/>
                <w:sz w:val="18"/>
                <w:szCs w:val="18"/>
                <w:lang w:val="sv-SE" w:eastAsia="sv-SE"/>
              </w:rPr>
            </w:pPr>
            <w:r w:rsidRPr="00837F95">
              <w:rPr>
                <w:rFonts w:ascii="Aptos" w:hAnsi="Aptos" w:cs="Calibri"/>
                <w:color w:val="000000"/>
                <w:sz w:val="18"/>
                <w:szCs w:val="18"/>
              </w:rPr>
              <w:t> </w:t>
            </w:r>
          </w:p>
        </w:tc>
        <w:tc>
          <w:tcPr>
            <w:tcW w:w="760" w:type="dxa"/>
            <w:noWrap/>
            <w:vAlign w:val="bottom"/>
            <w:hideMark/>
          </w:tcPr>
          <w:p w14:paraId="7967B325" w14:textId="77777777" w:rsidR="00E42E25" w:rsidRPr="00837F95" w:rsidRDefault="00E42E25" w:rsidP="00137DD4">
            <w:pPr>
              <w:spacing w:after="0" w:line="240" w:lineRule="auto"/>
              <w:jc w:val="right"/>
              <w:rPr>
                <w:rFonts w:ascii="Aptos" w:hAnsi="Aptos" w:cs="Calibri"/>
                <w:color w:val="000000"/>
                <w:sz w:val="18"/>
                <w:szCs w:val="18"/>
                <w:lang w:val="sv-SE" w:eastAsia="sv-SE"/>
              </w:rPr>
            </w:pPr>
            <w:r w:rsidRPr="00837F95">
              <w:rPr>
                <w:rFonts w:ascii="Aptos" w:hAnsi="Aptos" w:cs="Calibri"/>
                <w:color w:val="000000"/>
                <w:sz w:val="18"/>
                <w:szCs w:val="18"/>
              </w:rPr>
              <w:t>247</w:t>
            </w:r>
          </w:p>
        </w:tc>
      </w:tr>
      <w:tr w:rsidR="00E42E25" w:rsidRPr="00837F95" w14:paraId="1BE83609" w14:textId="77777777" w:rsidTr="00E42E25">
        <w:trPr>
          <w:trHeight w:hRule="exact" w:val="227"/>
          <w:jc w:val="center"/>
        </w:trPr>
        <w:tc>
          <w:tcPr>
            <w:tcW w:w="1840" w:type="dxa"/>
            <w:noWrap/>
            <w:vAlign w:val="bottom"/>
            <w:hideMark/>
          </w:tcPr>
          <w:p w14:paraId="2138E88E" w14:textId="77777777" w:rsidR="00E42E25" w:rsidRPr="00837F95" w:rsidRDefault="00E42E25" w:rsidP="00137DD4">
            <w:pPr>
              <w:spacing w:after="0" w:line="240" w:lineRule="auto"/>
              <w:rPr>
                <w:rFonts w:ascii="Aptos" w:hAnsi="Aptos" w:cs="Calibri"/>
                <w:color w:val="000000"/>
                <w:sz w:val="18"/>
                <w:szCs w:val="18"/>
                <w:lang w:val="sv-SE" w:eastAsia="sv-SE"/>
              </w:rPr>
            </w:pPr>
            <w:r w:rsidRPr="00837F95">
              <w:rPr>
                <w:rFonts w:ascii="Aptos" w:hAnsi="Aptos" w:cs="Calibri"/>
                <w:color w:val="000000"/>
                <w:sz w:val="18"/>
                <w:szCs w:val="18"/>
                <w:lang w:val="sv-SE" w:eastAsia="sv-SE"/>
              </w:rPr>
              <w:t>Dog?</w:t>
            </w:r>
          </w:p>
        </w:tc>
        <w:tc>
          <w:tcPr>
            <w:tcW w:w="540" w:type="dxa"/>
            <w:noWrap/>
            <w:vAlign w:val="bottom"/>
            <w:hideMark/>
          </w:tcPr>
          <w:p w14:paraId="1F3E4862" w14:textId="77777777" w:rsidR="00E42E25" w:rsidRPr="00837F95" w:rsidRDefault="00E42E25" w:rsidP="00137DD4">
            <w:pPr>
              <w:spacing w:after="0" w:line="240" w:lineRule="auto"/>
              <w:jc w:val="center"/>
              <w:rPr>
                <w:rFonts w:ascii="Aptos" w:hAnsi="Aptos" w:cs="Calibri"/>
                <w:color w:val="000000"/>
                <w:sz w:val="18"/>
                <w:szCs w:val="18"/>
                <w:lang w:val="sv-SE" w:eastAsia="sv-SE"/>
              </w:rPr>
            </w:pPr>
            <w:r w:rsidRPr="00837F95">
              <w:rPr>
                <w:rFonts w:ascii="Aptos" w:hAnsi="Aptos" w:cs="Calibri"/>
                <w:color w:val="000000"/>
                <w:sz w:val="18"/>
                <w:szCs w:val="18"/>
              </w:rPr>
              <w:t> </w:t>
            </w:r>
          </w:p>
        </w:tc>
        <w:tc>
          <w:tcPr>
            <w:tcW w:w="552" w:type="dxa"/>
            <w:noWrap/>
            <w:vAlign w:val="bottom"/>
            <w:hideMark/>
          </w:tcPr>
          <w:p w14:paraId="336BA54E" w14:textId="77777777" w:rsidR="00E42E25" w:rsidRPr="00837F95" w:rsidRDefault="00E42E25" w:rsidP="00137DD4">
            <w:pPr>
              <w:spacing w:after="0" w:line="240" w:lineRule="auto"/>
              <w:jc w:val="center"/>
              <w:rPr>
                <w:rFonts w:ascii="Aptos" w:hAnsi="Aptos" w:cs="Calibri"/>
                <w:color w:val="000000"/>
                <w:sz w:val="18"/>
                <w:szCs w:val="18"/>
                <w:lang w:val="sv-SE" w:eastAsia="sv-SE"/>
              </w:rPr>
            </w:pPr>
            <w:r w:rsidRPr="00837F95">
              <w:rPr>
                <w:rFonts w:ascii="Aptos" w:hAnsi="Aptos" w:cs="Calibri"/>
                <w:color w:val="000000"/>
                <w:sz w:val="18"/>
                <w:szCs w:val="18"/>
              </w:rPr>
              <w:t> </w:t>
            </w:r>
          </w:p>
        </w:tc>
        <w:tc>
          <w:tcPr>
            <w:tcW w:w="552" w:type="dxa"/>
            <w:noWrap/>
            <w:vAlign w:val="bottom"/>
            <w:hideMark/>
          </w:tcPr>
          <w:p w14:paraId="43B162AC" w14:textId="77777777" w:rsidR="00E42E25" w:rsidRPr="00837F95" w:rsidRDefault="00E42E25" w:rsidP="00137DD4">
            <w:pPr>
              <w:spacing w:after="0" w:line="240" w:lineRule="auto"/>
              <w:jc w:val="center"/>
              <w:rPr>
                <w:rFonts w:ascii="Aptos" w:hAnsi="Aptos" w:cs="Calibri"/>
                <w:color w:val="000000"/>
                <w:sz w:val="18"/>
                <w:szCs w:val="18"/>
                <w:lang w:val="sv-SE" w:eastAsia="sv-SE"/>
              </w:rPr>
            </w:pPr>
            <w:r w:rsidRPr="00837F95">
              <w:rPr>
                <w:rFonts w:ascii="Aptos" w:hAnsi="Aptos" w:cs="Calibri"/>
                <w:color w:val="000000"/>
                <w:sz w:val="18"/>
                <w:szCs w:val="18"/>
              </w:rPr>
              <w:t> </w:t>
            </w:r>
          </w:p>
        </w:tc>
        <w:tc>
          <w:tcPr>
            <w:tcW w:w="552" w:type="dxa"/>
            <w:noWrap/>
            <w:vAlign w:val="bottom"/>
            <w:hideMark/>
          </w:tcPr>
          <w:p w14:paraId="07234950" w14:textId="77777777" w:rsidR="00E42E25" w:rsidRPr="00837F95" w:rsidRDefault="00E42E25" w:rsidP="00137DD4">
            <w:pPr>
              <w:spacing w:after="0" w:line="240" w:lineRule="auto"/>
              <w:jc w:val="center"/>
              <w:rPr>
                <w:rFonts w:ascii="Aptos" w:hAnsi="Aptos" w:cs="Calibri"/>
                <w:color w:val="000000"/>
                <w:sz w:val="18"/>
                <w:szCs w:val="18"/>
                <w:lang w:val="sv-SE" w:eastAsia="sv-SE"/>
              </w:rPr>
            </w:pPr>
            <w:r w:rsidRPr="00837F95">
              <w:rPr>
                <w:rFonts w:ascii="Aptos" w:hAnsi="Aptos" w:cs="Calibri"/>
                <w:color w:val="000000"/>
                <w:sz w:val="18"/>
                <w:szCs w:val="18"/>
              </w:rPr>
              <w:t> </w:t>
            </w:r>
          </w:p>
        </w:tc>
        <w:tc>
          <w:tcPr>
            <w:tcW w:w="598" w:type="dxa"/>
            <w:vAlign w:val="bottom"/>
          </w:tcPr>
          <w:p w14:paraId="6FC039F5" w14:textId="77777777" w:rsidR="00E42E25" w:rsidRPr="00837F95" w:rsidRDefault="00E42E25" w:rsidP="00137DD4">
            <w:pPr>
              <w:spacing w:after="0" w:line="240" w:lineRule="auto"/>
              <w:jc w:val="center"/>
              <w:rPr>
                <w:rFonts w:ascii="Aptos" w:hAnsi="Aptos" w:cs="Calibri"/>
                <w:color w:val="000000"/>
                <w:sz w:val="18"/>
                <w:szCs w:val="18"/>
              </w:rPr>
            </w:pPr>
            <w:r w:rsidRPr="00837F95">
              <w:rPr>
                <w:rFonts w:ascii="Aptos" w:hAnsi="Aptos" w:cs="Calibri"/>
                <w:color w:val="000000"/>
                <w:sz w:val="18"/>
                <w:szCs w:val="18"/>
              </w:rPr>
              <w:t> </w:t>
            </w:r>
          </w:p>
        </w:tc>
        <w:tc>
          <w:tcPr>
            <w:tcW w:w="552" w:type="dxa"/>
            <w:noWrap/>
            <w:vAlign w:val="bottom"/>
            <w:hideMark/>
          </w:tcPr>
          <w:p w14:paraId="3C7C592D" w14:textId="77777777" w:rsidR="00E42E25" w:rsidRPr="00837F95" w:rsidRDefault="00E42E25" w:rsidP="00137DD4">
            <w:pPr>
              <w:spacing w:after="0" w:line="240" w:lineRule="auto"/>
              <w:jc w:val="center"/>
              <w:rPr>
                <w:rFonts w:ascii="Aptos" w:hAnsi="Aptos" w:cs="Calibri"/>
                <w:color w:val="000000"/>
                <w:sz w:val="18"/>
                <w:szCs w:val="18"/>
                <w:lang w:val="sv-SE" w:eastAsia="sv-SE"/>
              </w:rPr>
            </w:pPr>
            <w:r w:rsidRPr="00837F95">
              <w:rPr>
                <w:rFonts w:ascii="Aptos" w:hAnsi="Aptos" w:cs="Calibri"/>
                <w:color w:val="000000"/>
                <w:sz w:val="18"/>
                <w:szCs w:val="18"/>
              </w:rPr>
              <w:t> </w:t>
            </w:r>
          </w:p>
        </w:tc>
        <w:tc>
          <w:tcPr>
            <w:tcW w:w="550" w:type="dxa"/>
            <w:noWrap/>
            <w:vAlign w:val="bottom"/>
            <w:hideMark/>
          </w:tcPr>
          <w:p w14:paraId="0975DFDA" w14:textId="77777777" w:rsidR="00E42E25" w:rsidRPr="00837F95" w:rsidRDefault="00E42E25" w:rsidP="00137DD4">
            <w:pPr>
              <w:spacing w:after="0" w:line="240" w:lineRule="auto"/>
              <w:jc w:val="center"/>
              <w:rPr>
                <w:rFonts w:ascii="Aptos" w:hAnsi="Aptos" w:cs="Calibri"/>
                <w:color w:val="000000"/>
                <w:sz w:val="18"/>
                <w:szCs w:val="18"/>
                <w:lang w:val="sv-SE" w:eastAsia="sv-SE"/>
              </w:rPr>
            </w:pPr>
            <w:r w:rsidRPr="00837F95">
              <w:rPr>
                <w:rFonts w:ascii="Aptos" w:hAnsi="Aptos" w:cs="Calibri"/>
                <w:color w:val="000000"/>
                <w:sz w:val="18"/>
                <w:szCs w:val="18"/>
              </w:rPr>
              <w:t>1</w:t>
            </w:r>
          </w:p>
        </w:tc>
        <w:tc>
          <w:tcPr>
            <w:tcW w:w="540" w:type="dxa"/>
            <w:noWrap/>
            <w:vAlign w:val="bottom"/>
            <w:hideMark/>
          </w:tcPr>
          <w:p w14:paraId="0A197322" w14:textId="77777777" w:rsidR="00E42E25" w:rsidRPr="00837F95" w:rsidRDefault="00E42E25" w:rsidP="00137DD4">
            <w:pPr>
              <w:spacing w:after="0" w:line="240" w:lineRule="auto"/>
              <w:jc w:val="center"/>
              <w:rPr>
                <w:rFonts w:ascii="Aptos" w:hAnsi="Aptos" w:cs="Calibri"/>
                <w:color w:val="000000"/>
                <w:sz w:val="18"/>
                <w:szCs w:val="18"/>
                <w:lang w:val="sv-SE" w:eastAsia="sv-SE"/>
              </w:rPr>
            </w:pPr>
            <w:r w:rsidRPr="00837F95">
              <w:rPr>
                <w:rFonts w:ascii="Aptos" w:hAnsi="Aptos" w:cs="Calibri"/>
                <w:color w:val="000000"/>
                <w:sz w:val="18"/>
                <w:szCs w:val="18"/>
              </w:rPr>
              <w:t> </w:t>
            </w:r>
          </w:p>
        </w:tc>
        <w:tc>
          <w:tcPr>
            <w:tcW w:w="552" w:type="dxa"/>
            <w:noWrap/>
            <w:vAlign w:val="bottom"/>
            <w:hideMark/>
          </w:tcPr>
          <w:p w14:paraId="0D629707" w14:textId="77777777" w:rsidR="00E42E25" w:rsidRPr="00837F95" w:rsidRDefault="00E42E25" w:rsidP="00137DD4">
            <w:pPr>
              <w:spacing w:after="0" w:line="240" w:lineRule="auto"/>
              <w:jc w:val="center"/>
              <w:rPr>
                <w:rFonts w:ascii="Aptos" w:hAnsi="Aptos" w:cs="Calibri"/>
                <w:color w:val="000000"/>
                <w:sz w:val="18"/>
                <w:szCs w:val="18"/>
                <w:lang w:val="sv-SE" w:eastAsia="sv-SE"/>
              </w:rPr>
            </w:pPr>
            <w:r w:rsidRPr="00837F95">
              <w:rPr>
                <w:rFonts w:ascii="Aptos" w:hAnsi="Aptos" w:cs="Calibri"/>
                <w:color w:val="000000"/>
                <w:sz w:val="18"/>
                <w:szCs w:val="18"/>
              </w:rPr>
              <w:t> </w:t>
            </w:r>
          </w:p>
        </w:tc>
        <w:tc>
          <w:tcPr>
            <w:tcW w:w="552" w:type="dxa"/>
            <w:noWrap/>
            <w:vAlign w:val="bottom"/>
            <w:hideMark/>
          </w:tcPr>
          <w:p w14:paraId="1A489973" w14:textId="77777777" w:rsidR="00E42E25" w:rsidRPr="00837F95" w:rsidRDefault="00E42E25" w:rsidP="00137DD4">
            <w:pPr>
              <w:spacing w:after="0" w:line="240" w:lineRule="auto"/>
              <w:jc w:val="center"/>
              <w:rPr>
                <w:rFonts w:ascii="Aptos" w:hAnsi="Aptos" w:cs="Calibri"/>
                <w:color w:val="000000"/>
                <w:sz w:val="18"/>
                <w:szCs w:val="18"/>
                <w:lang w:val="sv-SE" w:eastAsia="sv-SE"/>
              </w:rPr>
            </w:pPr>
            <w:r w:rsidRPr="00837F95">
              <w:rPr>
                <w:rFonts w:ascii="Aptos" w:hAnsi="Aptos" w:cs="Calibri"/>
                <w:color w:val="000000"/>
                <w:sz w:val="18"/>
                <w:szCs w:val="18"/>
              </w:rPr>
              <w:t> </w:t>
            </w:r>
          </w:p>
        </w:tc>
        <w:tc>
          <w:tcPr>
            <w:tcW w:w="550" w:type="dxa"/>
            <w:noWrap/>
            <w:vAlign w:val="bottom"/>
            <w:hideMark/>
          </w:tcPr>
          <w:p w14:paraId="6E338334" w14:textId="77777777" w:rsidR="00E42E25" w:rsidRPr="00837F95" w:rsidRDefault="00E42E25" w:rsidP="00137DD4">
            <w:pPr>
              <w:spacing w:after="0" w:line="240" w:lineRule="auto"/>
              <w:jc w:val="center"/>
              <w:rPr>
                <w:rFonts w:ascii="Aptos" w:hAnsi="Aptos" w:cs="Calibri"/>
                <w:color w:val="000000"/>
                <w:sz w:val="18"/>
                <w:szCs w:val="18"/>
                <w:lang w:val="sv-SE" w:eastAsia="sv-SE"/>
              </w:rPr>
            </w:pPr>
            <w:r w:rsidRPr="00837F95">
              <w:rPr>
                <w:rFonts w:ascii="Aptos" w:hAnsi="Aptos" w:cs="Calibri"/>
                <w:color w:val="000000"/>
                <w:sz w:val="18"/>
                <w:szCs w:val="18"/>
              </w:rPr>
              <w:t> </w:t>
            </w:r>
          </w:p>
        </w:tc>
        <w:tc>
          <w:tcPr>
            <w:tcW w:w="540" w:type="dxa"/>
            <w:noWrap/>
            <w:vAlign w:val="bottom"/>
            <w:hideMark/>
          </w:tcPr>
          <w:p w14:paraId="493D4518" w14:textId="77777777" w:rsidR="00E42E25" w:rsidRPr="00837F95" w:rsidRDefault="00E42E25" w:rsidP="00137DD4">
            <w:pPr>
              <w:spacing w:after="0" w:line="240" w:lineRule="auto"/>
              <w:jc w:val="center"/>
              <w:rPr>
                <w:rFonts w:ascii="Aptos" w:hAnsi="Aptos" w:cs="Calibri"/>
                <w:color w:val="000000"/>
                <w:sz w:val="18"/>
                <w:szCs w:val="18"/>
                <w:lang w:val="sv-SE" w:eastAsia="sv-SE"/>
              </w:rPr>
            </w:pPr>
            <w:r w:rsidRPr="00837F95">
              <w:rPr>
                <w:rFonts w:ascii="Aptos" w:hAnsi="Aptos" w:cs="Calibri"/>
                <w:color w:val="000000"/>
                <w:sz w:val="18"/>
                <w:szCs w:val="18"/>
              </w:rPr>
              <w:t> </w:t>
            </w:r>
          </w:p>
        </w:tc>
        <w:tc>
          <w:tcPr>
            <w:tcW w:w="760" w:type="dxa"/>
            <w:noWrap/>
            <w:vAlign w:val="bottom"/>
            <w:hideMark/>
          </w:tcPr>
          <w:p w14:paraId="4E909670" w14:textId="77777777" w:rsidR="00E42E25" w:rsidRPr="00837F95" w:rsidRDefault="00E42E25" w:rsidP="00137DD4">
            <w:pPr>
              <w:spacing w:after="0" w:line="240" w:lineRule="auto"/>
              <w:jc w:val="right"/>
              <w:rPr>
                <w:rFonts w:ascii="Aptos" w:hAnsi="Aptos" w:cs="Calibri"/>
                <w:color w:val="000000"/>
                <w:sz w:val="18"/>
                <w:szCs w:val="18"/>
                <w:lang w:val="sv-SE" w:eastAsia="sv-SE"/>
              </w:rPr>
            </w:pPr>
            <w:r w:rsidRPr="00837F95">
              <w:rPr>
                <w:rFonts w:ascii="Aptos" w:hAnsi="Aptos" w:cs="Calibri"/>
                <w:color w:val="000000"/>
                <w:sz w:val="18"/>
                <w:szCs w:val="18"/>
              </w:rPr>
              <w:t>1</w:t>
            </w:r>
          </w:p>
        </w:tc>
      </w:tr>
      <w:tr w:rsidR="00E42E25" w:rsidRPr="00837F95" w14:paraId="7EFBFF8A" w14:textId="77777777" w:rsidTr="00E42E25">
        <w:trPr>
          <w:trHeight w:hRule="exact" w:val="227"/>
          <w:jc w:val="center"/>
        </w:trPr>
        <w:tc>
          <w:tcPr>
            <w:tcW w:w="1840" w:type="dxa"/>
            <w:noWrap/>
            <w:vAlign w:val="bottom"/>
            <w:hideMark/>
          </w:tcPr>
          <w:p w14:paraId="366DA799" w14:textId="77777777" w:rsidR="00E42E25" w:rsidRPr="00837F95" w:rsidRDefault="00E42E25" w:rsidP="00137DD4">
            <w:pPr>
              <w:spacing w:after="0" w:line="240" w:lineRule="auto"/>
              <w:rPr>
                <w:rFonts w:ascii="Aptos" w:hAnsi="Aptos" w:cs="Calibri"/>
                <w:color w:val="000000"/>
                <w:sz w:val="18"/>
                <w:szCs w:val="18"/>
                <w:lang w:val="sv-SE" w:eastAsia="sv-SE"/>
              </w:rPr>
            </w:pPr>
            <w:r w:rsidRPr="00837F95">
              <w:rPr>
                <w:rFonts w:ascii="Aptos" w:hAnsi="Aptos" w:cs="Calibri"/>
                <w:color w:val="000000"/>
                <w:sz w:val="18"/>
                <w:szCs w:val="18"/>
              </w:rPr>
              <w:t>Middle sized mam.</w:t>
            </w:r>
          </w:p>
        </w:tc>
        <w:tc>
          <w:tcPr>
            <w:tcW w:w="540" w:type="dxa"/>
            <w:noWrap/>
            <w:vAlign w:val="bottom"/>
            <w:hideMark/>
          </w:tcPr>
          <w:p w14:paraId="27C3787E" w14:textId="77777777" w:rsidR="00E42E25" w:rsidRPr="00837F95" w:rsidRDefault="00E42E25" w:rsidP="00137DD4">
            <w:pPr>
              <w:spacing w:after="0" w:line="240" w:lineRule="auto"/>
              <w:jc w:val="center"/>
              <w:rPr>
                <w:rFonts w:ascii="Aptos" w:hAnsi="Aptos" w:cs="Calibri"/>
                <w:color w:val="000000"/>
                <w:sz w:val="18"/>
                <w:szCs w:val="18"/>
                <w:lang w:val="sv-SE" w:eastAsia="sv-SE"/>
              </w:rPr>
            </w:pPr>
            <w:r w:rsidRPr="00837F95">
              <w:rPr>
                <w:rFonts w:ascii="Aptos" w:hAnsi="Aptos" w:cs="Calibri"/>
                <w:color w:val="000000"/>
                <w:sz w:val="18"/>
                <w:szCs w:val="18"/>
              </w:rPr>
              <w:t> </w:t>
            </w:r>
          </w:p>
        </w:tc>
        <w:tc>
          <w:tcPr>
            <w:tcW w:w="552" w:type="dxa"/>
            <w:noWrap/>
            <w:vAlign w:val="bottom"/>
            <w:hideMark/>
          </w:tcPr>
          <w:p w14:paraId="10F2406F" w14:textId="77777777" w:rsidR="00E42E25" w:rsidRPr="00837F95" w:rsidRDefault="00E42E25" w:rsidP="00137DD4">
            <w:pPr>
              <w:spacing w:after="0" w:line="240" w:lineRule="auto"/>
              <w:jc w:val="center"/>
              <w:rPr>
                <w:rFonts w:ascii="Aptos" w:hAnsi="Aptos" w:cs="Calibri"/>
                <w:color w:val="000000"/>
                <w:sz w:val="18"/>
                <w:szCs w:val="18"/>
                <w:lang w:val="sv-SE" w:eastAsia="sv-SE"/>
              </w:rPr>
            </w:pPr>
            <w:r w:rsidRPr="00837F95">
              <w:rPr>
                <w:rFonts w:ascii="Aptos" w:hAnsi="Aptos" w:cs="Calibri"/>
                <w:color w:val="000000"/>
                <w:sz w:val="18"/>
                <w:szCs w:val="18"/>
              </w:rPr>
              <w:t> </w:t>
            </w:r>
          </w:p>
        </w:tc>
        <w:tc>
          <w:tcPr>
            <w:tcW w:w="552" w:type="dxa"/>
            <w:noWrap/>
            <w:vAlign w:val="bottom"/>
            <w:hideMark/>
          </w:tcPr>
          <w:p w14:paraId="389EA0D1" w14:textId="77777777" w:rsidR="00E42E25" w:rsidRPr="00837F95" w:rsidRDefault="00E42E25" w:rsidP="00137DD4">
            <w:pPr>
              <w:spacing w:after="0" w:line="240" w:lineRule="auto"/>
              <w:jc w:val="center"/>
              <w:rPr>
                <w:rFonts w:ascii="Aptos" w:hAnsi="Aptos" w:cs="Calibri"/>
                <w:color w:val="000000"/>
                <w:sz w:val="18"/>
                <w:szCs w:val="18"/>
                <w:lang w:val="sv-SE" w:eastAsia="sv-SE"/>
              </w:rPr>
            </w:pPr>
            <w:r w:rsidRPr="00837F95">
              <w:rPr>
                <w:rFonts w:ascii="Aptos" w:hAnsi="Aptos" w:cs="Calibri"/>
                <w:color w:val="000000"/>
                <w:sz w:val="18"/>
                <w:szCs w:val="18"/>
              </w:rPr>
              <w:t>3</w:t>
            </w:r>
          </w:p>
        </w:tc>
        <w:tc>
          <w:tcPr>
            <w:tcW w:w="552" w:type="dxa"/>
            <w:noWrap/>
            <w:vAlign w:val="bottom"/>
            <w:hideMark/>
          </w:tcPr>
          <w:p w14:paraId="388C3822" w14:textId="77777777" w:rsidR="00E42E25" w:rsidRPr="00837F95" w:rsidRDefault="00E42E25" w:rsidP="00137DD4">
            <w:pPr>
              <w:spacing w:after="0" w:line="240" w:lineRule="auto"/>
              <w:jc w:val="center"/>
              <w:rPr>
                <w:rFonts w:ascii="Aptos" w:hAnsi="Aptos" w:cs="Calibri"/>
                <w:color w:val="000000"/>
                <w:sz w:val="18"/>
                <w:szCs w:val="18"/>
                <w:lang w:val="sv-SE" w:eastAsia="sv-SE"/>
              </w:rPr>
            </w:pPr>
            <w:r w:rsidRPr="00837F95">
              <w:rPr>
                <w:rFonts w:ascii="Aptos" w:hAnsi="Aptos" w:cs="Calibri"/>
                <w:color w:val="000000"/>
                <w:sz w:val="18"/>
                <w:szCs w:val="18"/>
              </w:rPr>
              <w:t>32</w:t>
            </w:r>
          </w:p>
        </w:tc>
        <w:tc>
          <w:tcPr>
            <w:tcW w:w="598" w:type="dxa"/>
            <w:vAlign w:val="bottom"/>
          </w:tcPr>
          <w:p w14:paraId="765251C1" w14:textId="77777777" w:rsidR="00E42E25" w:rsidRPr="00837F95" w:rsidRDefault="00E42E25" w:rsidP="00137DD4">
            <w:pPr>
              <w:spacing w:after="0" w:line="240" w:lineRule="auto"/>
              <w:jc w:val="center"/>
              <w:rPr>
                <w:rFonts w:ascii="Aptos" w:hAnsi="Aptos" w:cs="Calibri"/>
                <w:color w:val="000000"/>
                <w:sz w:val="18"/>
                <w:szCs w:val="18"/>
              </w:rPr>
            </w:pPr>
            <w:r w:rsidRPr="00837F95">
              <w:rPr>
                <w:rFonts w:ascii="Aptos" w:hAnsi="Aptos" w:cs="Calibri"/>
                <w:color w:val="000000"/>
                <w:sz w:val="18"/>
                <w:szCs w:val="18"/>
              </w:rPr>
              <w:t>6</w:t>
            </w:r>
          </w:p>
        </w:tc>
        <w:tc>
          <w:tcPr>
            <w:tcW w:w="552" w:type="dxa"/>
            <w:noWrap/>
            <w:vAlign w:val="bottom"/>
            <w:hideMark/>
          </w:tcPr>
          <w:p w14:paraId="4F175E69" w14:textId="77777777" w:rsidR="00E42E25" w:rsidRPr="00837F95" w:rsidRDefault="00E42E25" w:rsidP="00137DD4">
            <w:pPr>
              <w:spacing w:after="0" w:line="240" w:lineRule="auto"/>
              <w:jc w:val="center"/>
              <w:rPr>
                <w:rFonts w:ascii="Aptos" w:hAnsi="Aptos" w:cs="Calibri"/>
                <w:color w:val="000000"/>
                <w:sz w:val="18"/>
                <w:szCs w:val="18"/>
                <w:lang w:val="sv-SE" w:eastAsia="sv-SE"/>
              </w:rPr>
            </w:pPr>
            <w:r w:rsidRPr="00837F95">
              <w:rPr>
                <w:rFonts w:ascii="Aptos" w:hAnsi="Aptos" w:cs="Calibri"/>
                <w:color w:val="000000"/>
                <w:sz w:val="18"/>
                <w:szCs w:val="18"/>
              </w:rPr>
              <w:t>19</w:t>
            </w:r>
          </w:p>
        </w:tc>
        <w:tc>
          <w:tcPr>
            <w:tcW w:w="550" w:type="dxa"/>
            <w:noWrap/>
            <w:vAlign w:val="bottom"/>
            <w:hideMark/>
          </w:tcPr>
          <w:p w14:paraId="4E8DC161" w14:textId="77777777" w:rsidR="00E42E25" w:rsidRPr="00837F95" w:rsidRDefault="00E42E25" w:rsidP="00137DD4">
            <w:pPr>
              <w:spacing w:after="0" w:line="240" w:lineRule="auto"/>
              <w:jc w:val="center"/>
              <w:rPr>
                <w:rFonts w:ascii="Aptos" w:hAnsi="Aptos" w:cs="Calibri"/>
                <w:color w:val="000000"/>
                <w:sz w:val="18"/>
                <w:szCs w:val="18"/>
                <w:lang w:val="sv-SE" w:eastAsia="sv-SE"/>
              </w:rPr>
            </w:pPr>
            <w:r w:rsidRPr="00837F95">
              <w:rPr>
                <w:rFonts w:ascii="Aptos" w:hAnsi="Aptos" w:cs="Calibri"/>
                <w:color w:val="000000"/>
                <w:sz w:val="18"/>
                <w:szCs w:val="18"/>
              </w:rPr>
              <w:t>155</w:t>
            </w:r>
          </w:p>
        </w:tc>
        <w:tc>
          <w:tcPr>
            <w:tcW w:w="540" w:type="dxa"/>
            <w:noWrap/>
            <w:vAlign w:val="bottom"/>
            <w:hideMark/>
          </w:tcPr>
          <w:p w14:paraId="2F407AE9" w14:textId="77777777" w:rsidR="00E42E25" w:rsidRPr="00837F95" w:rsidRDefault="00E42E25" w:rsidP="00137DD4">
            <w:pPr>
              <w:spacing w:after="0" w:line="240" w:lineRule="auto"/>
              <w:jc w:val="center"/>
              <w:rPr>
                <w:rFonts w:ascii="Aptos" w:hAnsi="Aptos" w:cs="Calibri"/>
                <w:color w:val="000000"/>
                <w:sz w:val="18"/>
                <w:szCs w:val="18"/>
                <w:lang w:val="sv-SE" w:eastAsia="sv-SE"/>
              </w:rPr>
            </w:pPr>
            <w:r w:rsidRPr="00837F95">
              <w:rPr>
                <w:rFonts w:ascii="Aptos" w:hAnsi="Aptos" w:cs="Calibri"/>
                <w:color w:val="000000"/>
                <w:sz w:val="18"/>
                <w:szCs w:val="18"/>
              </w:rPr>
              <w:t> </w:t>
            </w:r>
          </w:p>
        </w:tc>
        <w:tc>
          <w:tcPr>
            <w:tcW w:w="552" w:type="dxa"/>
            <w:noWrap/>
            <w:vAlign w:val="bottom"/>
            <w:hideMark/>
          </w:tcPr>
          <w:p w14:paraId="57B7F9DC" w14:textId="77777777" w:rsidR="00E42E25" w:rsidRPr="00837F95" w:rsidRDefault="00E42E25" w:rsidP="00137DD4">
            <w:pPr>
              <w:spacing w:after="0" w:line="240" w:lineRule="auto"/>
              <w:jc w:val="center"/>
              <w:rPr>
                <w:rFonts w:ascii="Aptos" w:hAnsi="Aptos" w:cs="Calibri"/>
                <w:color w:val="000000"/>
                <w:sz w:val="18"/>
                <w:szCs w:val="18"/>
                <w:lang w:val="sv-SE" w:eastAsia="sv-SE"/>
              </w:rPr>
            </w:pPr>
            <w:r w:rsidRPr="00837F95">
              <w:rPr>
                <w:rFonts w:ascii="Aptos" w:hAnsi="Aptos" w:cs="Calibri"/>
                <w:color w:val="000000"/>
                <w:sz w:val="18"/>
                <w:szCs w:val="18"/>
              </w:rPr>
              <w:t>12</w:t>
            </w:r>
          </w:p>
        </w:tc>
        <w:tc>
          <w:tcPr>
            <w:tcW w:w="552" w:type="dxa"/>
            <w:noWrap/>
            <w:vAlign w:val="bottom"/>
            <w:hideMark/>
          </w:tcPr>
          <w:p w14:paraId="47F9561F" w14:textId="77777777" w:rsidR="00E42E25" w:rsidRPr="00837F95" w:rsidRDefault="00E42E25" w:rsidP="00137DD4">
            <w:pPr>
              <w:spacing w:after="0" w:line="240" w:lineRule="auto"/>
              <w:jc w:val="center"/>
              <w:rPr>
                <w:rFonts w:ascii="Aptos" w:hAnsi="Aptos" w:cs="Calibri"/>
                <w:color w:val="000000"/>
                <w:sz w:val="18"/>
                <w:szCs w:val="18"/>
                <w:lang w:val="sv-SE" w:eastAsia="sv-SE"/>
              </w:rPr>
            </w:pPr>
            <w:r w:rsidRPr="00837F95">
              <w:rPr>
                <w:rFonts w:ascii="Aptos" w:hAnsi="Aptos" w:cs="Calibri"/>
                <w:color w:val="000000"/>
                <w:sz w:val="18"/>
                <w:szCs w:val="18"/>
              </w:rPr>
              <w:t>51</w:t>
            </w:r>
          </w:p>
        </w:tc>
        <w:tc>
          <w:tcPr>
            <w:tcW w:w="550" w:type="dxa"/>
            <w:noWrap/>
            <w:vAlign w:val="bottom"/>
            <w:hideMark/>
          </w:tcPr>
          <w:p w14:paraId="4369BE00" w14:textId="77777777" w:rsidR="00E42E25" w:rsidRPr="00837F95" w:rsidRDefault="00E42E25" w:rsidP="00137DD4">
            <w:pPr>
              <w:spacing w:after="0" w:line="240" w:lineRule="auto"/>
              <w:jc w:val="center"/>
              <w:rPr>
                <w:rFonts w:ascii="Aptos" w:hAnsi="Aptos" w:cs="Calibri"/>
                <w:color w:val="000000"/>
                <w:sz w:val="18"/>
                <w:szCs w:val="18"/>
                <w:lang w:val="sv-SE" w:eastAsia="sv-SE"/>
              </w:rPr>
            </w:pPr>
            <w:r w:rsidRPr="00837F95">
              <w:rPr>
                <w:rFonts w:ascii="Aptos" w:hAnsi="Aptos" w:cs="Calibri"/>
                <w:color w:val="000000"/>
                <w:sz w:val="18"/>
                <w:szCs w:val="18"/>
              </w:rPr>
              <w:t>47</w:t>
            </w:r>
          </w:p>
        </w:tc>
        <w:tc>
          <w:tcPr>
            <w:tcW w:w="540" w:type="dxa"/>
            <w:noWrap/>
            <w:vAlign w:val="bottom"/>
            <w:hideMark/>
          </w:tcPr>
          <w:p w14:paraId="4AAADE91" w14:textId="77777777" w:rsidR="00E42E25" w:rsidRPr="00837F95" w:rsidRDefault="00E42E25" w:rsidP="00137DD4">
            <w:pPr>
              <w:spacing w:after="0" w:line="240" w:lineRule="auto"/>
              <w:jc w:val="center"/>
              <w:rPr>
                <w:rFonts w:ascii="Aptos" w:hAnsi="Aptos" w:cs="Calibri"/>
                <w:color w:val="000000"/>
                <w:sz w:val="18"/>
                <w:szCs w:val="18"/>
                <w:lang w:val="sv-SE" w:eastAsia="sv-SE"/>
              </w:rPr>
            </w:pPr>
            <w:r w:rsidRPr="00837F95">
              <w:rPr>
                <w:rFonts w:ascii="Aptos" w:hAnsi="Aptos" w:cs="Calibri"/>
                <w:color w:val="000000"/>
                <w:sz w:val="18"/>
                <w:szCs w:val="18"/>
              </w:rPr>
              <w:t>1</w:t>
            </w:r>
          </w:p>
        </w:tc>
        <w:tc>
          <w:tcPr>
            <w:tcW w:w="760" w:type="dxa"/>
            <w:noWrap/>
            <w:vAlign w:val="bottom"/>
            <w:hideMark/>
          </w:tcPr>
          <w:p w14:paraId="18292EFB" w14:textId="77777777" w:rsidR="00E42E25" w:rsidRPr="00837F95" w:rsidRDefault="00E42E25" w:rsidP="00137DD4">
            <w:pPr>
              <w:spacing w:after="0" w:line="240" w:lineRule="auto"/>
              <w:jc w:val="right"/>
              <w:rPr>
                <w:rFonts w:ascii="Aptos" w:hAnsi="Aptos" w:cs="Calibri"/>
                <w:color w:val="000000"/>
                <w:sz w:val="18"/>
                <w:szCs w:val="18"/>
                <w:lang w:val="sv-SE" w:eastAsia="sv-SE"/>
              </w:rPr>
            </w:pPr>
            <w:r w:rsidRPr="00837F95">
              <w:rPr>
                <w:rFonts w:ascii="Aptos" w:hAnsi="Aptos" w:cs="Calibri"/>
                <w:color w:val="000000"/>
                <w:sz w:val="18"/>
                <w:szCs w:val="18"/>
              </w:rPr>
              <w:t>326</w:t>
            </w:r>
          </w:p>
        </w:tc>
      </w:tr>
      <w:tr w:rsidR="00E42E25" w:rsidRPr="00837F95" w14:paraId="72DAAB28" w14:textId="77777777" w:rsidTr="00E42E25">
        <w:trPr>
          <w:trHeight w:hRule="exact" w:val="227"/>
          <w:jc w:val="center"/>
        </w:trPr>
        <w:tc>
          <w:tcPr>
            <w:tcW w:w="1840" w:type="dxa"/>
            <w:noWrap/>
            <w:vAlign w:val="bottom"/>
            <w:hideMark/>
          </w:tcPr>
          <w:p w14:paraId="24873F5B" w14:textId="77777777" w:rsidR="00E42E25" w:rsidRPr="00837F95" w:rsidRDefault="00E42E25" w:rsidP="00137DD4">
            <w:pPr>
              <w:spacing w:after="0" w:line="240" w:lineRule="auto"/>
              <w:rPr>
                <w:rFonts w:ascii="Aptos" w:hAnsi="Aptos" w:cs="Calibri"/>
                <w:color w:val="000000"/>
                <w:sz w:val="18"/>
                <w:szCs w:val="18"/>
                <w:lang w:val="sv-SE" w:eastAsia="sv-SE"/>
              </w:rPr>
            </w:pPr>
            <w:r w:rsidRPr="00837F95">
              <w:rPr>
                <w:rFonts w:ascii="Aptos" w:hAnsi="Aptos" w:cs="Calibri"/>
                <w:color w:val="000000"/>
                <w:sz w:val="18"/>
                <w:szCs w:val="18"/>
                <w:lang w:val="sv-SE" w:eastAsia="sv-SE"/>
              </w:rPr>
              <w:t>Cat</w:t>
            </w:r>
          </w:p>
        </w:tc>
        <w:tc>
          <w:tcPr>
            <w:tcW w:w="540" w:type="dxa"/>
            <w:noWrap/>
            <w:vAlign w:val="bottom"/>
            <w:hideMark/>
          </w:tcPr>
          <w:p w14:paraId="73964106" w14:textId="77777777" w:rsidR="00E42E25" w:rsidRPr="00837F95" w:rsidRDefault="00E42E25" w:rsidP="00137DD4">
            <w:pPr>
              <w:spacing w:after="0" w:line="240" w:lineRule="auto"/>
              <w:jc w:val="center"/>
              <w:rPr>
                <w:rFonts w:ascii="Aptos" w:hAnsi="Aptos" w:cs="Calibri"/>
                <w:color w:val="000000"/>
                <w:sz w:val="18"/>
                <w:szCs w:val="18"/>
                <w:lang w:val="sv-SE" w:eastAsia="sv-SE"/>
              </w:rPr>
            </w:pPr>
            <w:r w:rsidRPr="00837F95">
              <w:rPr>
                <w:rFonts w:ascii="Aptos" w:hAnsi="Aptos" w:cs="Calibri"/>
                <w:color w:val="000000"/>
                <w:sz w:val="18"/>
                <w:szCs w:val="18"/>
              </w:rPr>
              <w:t> </w:t>
            </w:r>
          </w:p>
        </w:tc>
        <w:tc>
          <w:tcPr>
            <w:tcW w:w="552" w:type="dxa"/>
            <w:noWrap/>
            <w:vAlign w:val="bottom"/>
            <w:hideMark/>
          </w:tcPr>
          <w:p w14:paraId="66498182" w14:textId="77777777" w:rsidR="00E42E25" w:rsidRPr="00837F95" w:rsidRDefault="00E42E25" w:rsidP="00137DD4">
            <w:pPr>
              <w:spacing w:after="0" w:line="240" w:lineRule="auto"/>
              <w:jc w:val="center"/>
              <w:rPr>
                <w:rFonts w:ascii="Aptos" w:hAnsi="Aptos" w:cs="Calibri"/>
                <w:color w:val="000000"/>
                <w:sz w:val="18"/>
                <w:szCs w:val="18"/>
                <w:lang w:val="sv-SE" w:eastAsia="sv-SE"/>
              </w:rPr>
            </w:pPr>
            <w:r w:rsidRPr="00837F95">
              <w:rPr>
                <w:rFonts w:ascii="Aptos" w:hAnsi="Aptos" w:cs="Calibri"/>
                <w:color w:val="000000"/>
                <w:sz w:val="18"/>
                <w:szCs w:val="18"/>
              </w:rPr>
              <w:t> </w:t>
            </w:r>
          </w:p>
        </w:tc>
        <w:tc>
          <w:tcPr>
            <w:tcW w:w="552" w:type="dxa"/>
            <w:noWrap/>
            <w:vAlign w:val="bottom"/>
            <w:hideMark/>
          </w:tcPr>
          <w:p w14:paraId="2CFA3BA8" w14:textId="77777777" w:rsidR="00E42E25" w:rsidRPr="00837F95" w:rsidRDefault="00E42E25" w:rsidP="00137DD4">
            <w:pPr>
              <w:spacing w:after="0" w:line="240" w:lineRule="auto"/>
              <w:jc w:val="center"/>
              <w:rPr>
                <w:rFonts w:ascii="Aptos" w:hAnsi="Aptos" w:cs="Calibri"/>
                <w:color w:val="000000"/>
                <w:sz w:val="18"/>
                <w:szCs w:val="18"/>
                <w:lang w:val="sv-SE" w:eastAsia="sv-SE"/>
              </w:rPr>
            </w:pPr>
            <w:r w:rsidRPr="00837F95">
              <w:rPr>
                <w:rFonts w:ascii="Aptos" w:hAnsi="Aptos" w:cs="Calibri"/>
                <w:color w:val="000000"/>
                <w:sz w:val="18"/>
                <w:szCs w:val="18"/>
              </w:rPr>
              <w:t> </w:t>
            </w:r>
          </w:p>
        </w:tc>
        <w:tc>
          <w:tcPr>
            <w:tcW w:w="552" w:type="dxa"/>
            <w:noWrap/>
            <w:vAlign w:val="bottom"/>
            <w:hideMark/>
          </w:tcPr>
          <w:p w14:paraId="16CF774C" w14:textId="77777777" w:rsidR="00E42E25" w:rsidRPr="00837F95" w:rsidRDefault="00E42E25" w:rsidP="00137DD4">
            <w:pPr>
              <w:spacing w:after="0" w:line="240" w:lineRule="auto"/>
              <w:jc w:val="center"/>
              <w:rPr>
                <w:rFonts w:ascii="Aptos" w:hAnsi="Aptos" w:cs="Calibri"/>
                <w:color w:val="000000"/>
                <w:sz w:val="18"/>
                <w:szCs w:val="18"/>
                <w:lang w:val="sv-SE" w:eastAsia="sv-SE"/>
              </w:rPr>
            </w:pPr>
            <w:r w:rsidRPr="00837F95">
              <w:rPr>
                <w:rFonts w:ascii="Aptos" w:hAnsi="Aptos" w:cs="Calibri"/>
                <w:color w:val="000000"/>
                <w:sz w:val="18"/>
                <w:szCs w:val="18"/>
              </w:rPr>
              <w:t>2</w:t>
            </w:r>
          </w:p>
        </w:tc>
        <w:tc>
          <w:tcPr>
            <w:tcW w:w="598" w:type="dxa"/>
            <w:vAlign w:val="bottom"/>
          </w:tcPr>
          <w:p w14:paraId="30205B3A" w14:textId="77777777" w:rsidR="00E42E25" w:rsidRPr="00837F95" w:rsidRDefault="00E42E25" w:rsidP="00137DD4">
            <w:pPr>
              <w:spacing w:after="0" w:line="240" w:lineRule="auto"/>
              <w:jc w:val="center"/>
              <w:rPr>
                <w:rFonts w:ascii="Aptos" w:hAnsi="Aptos" w:cs="Calibri"/>
                <w:color w:val="000000"/>
                <w:sz w:val="18"/>
                <w:szCs w:val="18"/>
              </w:rPr>
            </w:pPr>
            <w:r w:rsidRPr="00837F95">
              <w:rPr>
                <w:rFonts w:ascii="Aptos" w:hAnsi="Aptos" w:cs="Calibri"/>
                <w:color w:val="000000"/>
                <w:sz w:val="18"/>
                <w:szCs w:val="18"/>
              </w:rPr>
              <w:t>1</w:t>
            </w:r>
          </w:p>
        </w:tc>
        <w:tc>
          <w:tcPr>
            <w:tcW w:w="552" w:type="dxa"/>
            <w:noWrap/>
            <w:vAlign w:val="bottom"/>
            <w:hideMark/>
          </w:tcPr>
          <w:p w14:paraId="645897E2" w14:textId="77777777" w:rsidR="00E42E25" w:rsidRPr="00837F95" w:rsidRDefault="00E42E25" w:rsidP="00137DD4">
            <w:pPr>
              <w:spacing w:after="0" w:line="240" w:lineRule="auto"/>
              <w:jc w:val="center"/>
              <w:rPr>
                <w:rFonts w:ascii="Aptos" w:hAnsi="Aptos" w:cs="Calibri"/>
                <w:color w:val="000000"/>
                <w:sz w:val="18"/>
                <w:szCs w:val="18"/>
                <w:lang w:val="sv-SE" w:eastAsia="sv-SE"/>
              </w:rPr>
            </w:pPr>
            <w:r w:rsidRPr="00837F95">
              <w:rPr>
                <w:rFonts w:ascii="Aptos" w:hAnsi="Aptos" w:cs="Calibri"/>
                <w:color w:val="000000"/>
                <w:sz w:val="18"/>
                <w:szCs w:val="18"/>
              </w:rPr>
              <w:t>2</w:t>
            </w:r>
          </w:p>
        </w:tc>
        <w:tc>
          <w:tcPr>
            <w:tcW w:w="550" w:type="dxa"/>
            <w:noWrap/>
            <w:vAlign w:val="bottom"/>
            <w:hideMark/>
          </w:tcPr>
          <w:p w14:paraId="35C7B4CF" w14:textId="77777777" w:rsidR="00E42E25" w:rsidRPr="00837F95" w:rsidRDefault="00E42E25" w:rsidP="00137DD4">
            <w:pPr>
              <w:spacing w:after="0" w:line="240" w:lineRule="auto"/>
              <w:jc w:val="center"/>
              <w:rPr>
                <w:rFonts w:ascii="Aptos" w:hAnsi="Aptos" w:cs="Calibri"/>
                <w:color w:val="000000"/>
                <w:sz w:val="18"/>
                <w:szCs w:val="18"/>
                <w:lang w:val="sv-SE" w:eastAsia="sv-SE"/>
              </w:rPr>
            </w:pPr>
            <w:r w:rsidRPr="00837F95">
              <w:rPr>
                <w:rFonts w:ascii="Aptos" w:hAnsi="Aptos" w:cs="Calibri"/>
                <w:color w:val="000000"/>
                <w:sz w:val="18"/>
                <w:szCs w:val="18"/>
              </w:rPr>
              <w:t>28</w:t>
            </w:r>
          </w:p>
        </w:tc>
        <w:tc>
          <w:tcPr>
            <w:tcW w:w="540" w:type="dxa"/>
            <w:noWrap/>
            <w:vAlign w:val="bottom"/>
            <w:hideMark/>
          </w:tcPr>
          <w:p w14:paraId="49703EC4" w14:textId="77777777" w:rsidR="00E42E25" w:rsidRPr="00837F95" w:rsidRDefault="00E42E25" w:rsidP="00137DD4">
            <w:pPr>
              <w:spacing w:after="0" w:line="240" w:lineRule="auto"/>
              <w:jc w:val="center"/>
              <w:rPr>
                <w:rFonts w:ascii="Aptos" w:hAnsi="Aptos" w:cs="Calibri"/>
                <w:color w:val="000000"/>
                <w:sz w:val="18"/>
                <w:szCs w:val="18"/>
                <w:lang w:val="sv-SE" w:eastAsia="sv-SE"/>
              </w:rPr>
            </w:pPr>
            <w:r w:rsidRPr="00837F95">
              <w:rPr>
                <w:rFonts w:ascii="Aptos" w:hAnsi="Aptos" w:cs="Calibri"/>
                <w:color w:val="000000"/>
                <w:sz w:val="18"/>
                <w:szCs w:val="18"/>
              </w:rPr>
              <w:t> </w:t>
            </w:r>
          </w:p>
        </w:tc>
        <w:tc>
          <w:tcPr>
            <w:tcW w:w="552" w:type="dxa"/>
            <w:noWrap/>
            <w:vAlign w:val="bottom"/>
            <w:hideMark/>
          </w:tcPr>
          <w:p w14:paraId="7224CFAC" w14:textId="77777777" w:rsidR="00E42E25" w:rsidRPr="00837F95" w:rsidRDefault="00E42E25" w:rsidP="00137DD4">
            <w:pPr>
              <w:spacing w:after="0" w:line="240" w:lineRule="auto"/>
              <w:jc w:val="center"/>
              <w:rPr>
                <w:rFonts w:ascii="Aptos" w:hAnsi="Aptos" w:cs="Calibri"/>
                <w:color w:val="000000"/>
                <w:sz w:val="18"/>
                <w:szCs w:val="18"/>
                <w:lang w:val="sv-SE" w:eastAsia="sv-SE"/>
              </w:rPr>
            </w:pPr>
            <w:r w:rsidRPr="00837F95">
              <w:rPr>
                <w:rFonts w:ascii="Aptos" w:hAnsi="Aptos" w:cs="Calibri"/>
                <w:color w:val="000000"/>
                <w:sz w:val="18"/>
                <w:szCs w:val="18"/>
              </w:rPr>
              <w:t> </w:t>
            </w:r>
          </w:p>
        </w:tc>
        <w:tc>
          <w:tcPr>
            <w:tcW w:w="552" w:type="dxa"/>
            <w:noWrap/>
            <w:vAlign w:val="bottom"/>
            <w:hideMark/>
          </w:tcPr>
          <w:p w14:paraId="093FFDF6" w14:textId="77777777" w:rsidR="00E42E25" w:rsidRPr="00837F95" w:rsidRDefault="00E42E25" w:rsidP="00137DD4">
            <w:pPr>
              <w:spacing w:after="0" w:line="240" w:lineRule="auto"/>
              <w:jc w:val="center"/>
              <w:rPr>
                <w:rFonts w:ascii="Aptos" w:hAnsi="Aptos" w:cs="Calibri"/>
                <w:color w:val="000000"/>
                <w:sz w:val="18"/>
                <w:szCs w:val="18"/>
                <w:lang w:val="sv-SE" w:eastAsia="sv-SE"/>
              </w:rPr>
            </w:pPr>
            <w:r w:rsidRPr="00837F95">
              <w:rPr>
                <w:rFonts w:ascii="Aptos" w:hAnsi="Aptos" w:cs="Calibri"/>
                <w:color w:val="000000"/>
                <w:sz w:val="18"/>
                <w:szCs w:val="18"/>
              </w:rPr>
              <w:t>1</w:t>
            </w:r>
          </w:p>
        </w:tc>
        <w:tc>
          <w:tcPr>
            <w:tcW w:w="550" w:type="dxa"/>
            <w:noWrap/>
            <w:vAlign w:val="bottom"/>
            <w:hideMark/>
          </w:tcPr>
          <w:p w14:paraId="76FE7F3C" w14:textId="77777777" w:rsidR="00E42E25" w:rsidRPr="00837F95" w:rsidRDefault="00E42E25" w:rsidP="00137DD4">
            <w:pPr>
              <w:spacing w:after="0" w:line="240" w:lineRule="auto"/>
              <w:jc w:val="center"/>
              <w:rPr>
                <w:rFonts w:ascii="Aptos" w:hAnsi="Aptos" w:cs="Calibri"/>
                <w:color w:val="000000"/>
                <w:sz w:val="18"/>
                <w:szCs w:val="18"/>
                <w:lang w:val="sv-SE" w:eastAsia="sv-SE"/>
              </w:rPr>
            </w:pPr>
            <w:r w:rsidRPr="00837F95">
              <w:rPr>
                <w:rFonts w:ascii="Aptos" w:hAnsi="Aptos" w:cs="Calibri"/>
                <w:color w:val="000000"/>
                <w:sz w:val="18"/>
                <w:szCs w:val="18"/>
              </w:rPr>
              <w:t>1</w:t>
            </w:r>
          </w:p>
        </w:tc>
        <w:tc>
          <w:tcPr>
            <w:tcW w:w="540" w:type="dxa"/>
            <w:noWrap/>
            <w:vAlign w:val="bottom"/>
            <w:hideMark/>
          </w:tcPr>
          <w:p w14:paraId="1C641BD5" w14:textId="77777777" w:rsidR="00E42E25" w:rsidRPr="00837F95" w:rsidRDefault="00E42E25" w:rsidP="00137DD4">
            <w:pPr>
              <w:spacing w:after="0" w:line="240" w:lineRule="auto"/>
              <w:jc w:val="center"/>
              <w:rPr>
                <w:rFonts w:ascii="Aptos" w:hAnsi="Aptos" w:cs="Calibri"/>
                <w:color w:val="000000"/>
                <w:sz w:val="18"/>
                <w:szCs w:val="18"/>
                <w:lang w:val="sv-SE" w:eastAsia="sv-SE"/>
              </w:rPr>
            </w:pPr>
            <w:r w:rsidRPr="00837F95">
              <w:rPr>
                <w:rFonts w:ascii="Aptos" w:hAnsi="Aptos" w:cs="Calibri"/>
                <w:color w:val="000000"/>
                <w:sz w:val="18"/>
                <w:szCs w:val="18"/>
              </w:rPr>
              <w:t> </w:t>
            </w:r>
          </w:p>
        </w:tc>
        <w:tc>
          <w:tcPr>
            <w:tcW w:w="760" w:type="dxa"/>
            <w:noWrap/>
            <w:vAlign w:val="bottom"/>
            <w:hideMark/>
          </w:tcPr>
          <w:p w14:paraId="478C77BF" w14:textId="77777777" w:rsidR="00E42E25" w:rsidRPr="00837F95" w:rsidRDefault="00E42E25" w:rsidP="00137DD4">
            <w:pPr>
              <w:spacing w:after="0" w:line="240" w:lineRule="auto"/>
              <w:jc w:val="right"/>
              <w:rPr>
                <w:rFonts w:ascii="Aptos" w:hAnsi="Aptos" w:cs="Calibri"/>
                <w:color w:val="000000"/>
                <w:sz w:val="18"/>
                <w:szCs w:val="18"/>
                <w:lang w:val="sv-SE" w:eastAsia="sv-SE"/>
              </w:rPr>
            </w:pPr>
            <w:r w:rsidRPr="00837F95">
              <w:rPr>
                <w:rFonts w:ascii="Aptos" w:hAnsi="Aptos" w:cs="Calibri"/>
                <w:color w:val="000000"/>
                <w:sz w:val="18"/>
                <w:szCs w:val="18"/>
              </w:rPr>
              <w:t>35</w:t>
            </w:r>
          </w:p>
        </w:tc>
      </w:tr>
      <w:tr w:rsidR="00E42E25" w:rsidRPr="00837F95" w14:paraId="59D1D0E1" w14:textId="77777777" w:rsidTr="00E42E25">
        <w:trPr>
          <w:trHeight w:hRule="exact" w:val="227"/>
          <w:jc w:val="center"/>
        </w:trPr>
        <w:tc>
          <w:tcPr>
            <w:tcW w:w="1840" w:type="dxa"/>
            <w:noWrap/>
            <w:vAlign w:val="bottom"/>
            <w:hideMark/>
          </w:tcPr>
          <w:p w14:paraId="49E51664" w14:textId="77777777" w:rsidR="00E42E25" w:rsidRPr="00837F95" w:rsidRDefault="00E42E25" w:rsidP="00137DD4">
            <w:pPr>
              <w:spacing w:after="0" w:line="240" w:lineRule="auto"/>
              <w:rPr>
                <w:rFonts w:ascii="Aptos" w:hAnsi="Aptos" w:cs="Calibri"/>
                <w:color w:val="000000"/>
                <w:sz w:val="18"/>
                <w:szCs w:val="18"/>
                <w:lang w:val="sv-SE" w:eastAsia="sv-SE"/>
              </w:rPr>
            </w:pPr>
            <w:r w:rsidRPr="00837F95">
              <w:rPr>
                <w:rFonts w:ascii="Aptos" w:hAnsi="Aptos" w:cs="Calibri"/>
                <w:color w:val="000000"/>
                <w:sz w:val="18"/>
                <w:szCs w:val="18"/>
                <w:lang w:val="sv-SE" w:eastAsia="sv-SE"/>
              </w:rPr>
              <w:t>Small mam.</w:t>
            </w:r>
          </w:p>
        </w:tc>
        <w:tc>
          <w:tcPr>
            <w:tcW w:w="540" w:type="dxa"/>
            <w:noWrap/>
            <w:vAlign w:val="bottom"/>
            <w:hideMark/>
          </w:tcPr>
          <w:p w14:paraId="7498D3B7" w14:textId="77777777" w:rsidR="00E42E25" w:rsidRPr="00837F95" w:rsidRDefault="00E42E25" w:rsidP="00137DD4">
            <w:pPr>
              <w:spacing w:after="0" w:line="240" w:lineRule="auto"/>
              <w:jc w:val="center"/>
              <w:rPr>
                <w:rFonts w:ascii="Aptos" w:hAnsi="Aptos" w:cs="Calibri"/>
                <w:color w:val="000000"/>
                <w:sz w:val="18"/>
                <w:szCs w:val="18"/>
                <w:lang w:val="sv-SE" w:eastAsia="sv-SE"/>
              </w:rPr>
            </w:pPr>
            <w:r w:rsidRPr="00837F95">
              <w:rPr>
                <w:rFonts w:ascii="Aptos" w:hAnsi="Aptos" w:cs="Calibri"/>
                <w:color w:val="000000"/>
                <w:sz w:val="18"/>
                <w:szCs w:val="18"/>
              </w:rPr>
              <w:t> </w:t>
            </w:r>
          </w:p>
        </w:tc>
        <w:tc>
          <w:tcPr>
            <w:tcW w:w="552" w:type="dxa"/>
            <w:noWrap/>
            <w:vAlign w:val="bottom"/>
            <w:hideMark/>
          </w:tcPr>
          <w:p w14:paraId="25FF0812" w14:textId="77777777" w:rsidR="00E42E25" w:rsidRPr="00837F95" w:rsidRDefault="00E42E25" w:rsidP="00137DD4">
            <w:pPr>
              <w:spacing w:after="0" w:line="240" w:lineRule="auto"/>
              <w:jc w:val="center"/>
              <w:rPr>
                <w:rFonts w:ascii="Aptos" w:hAnsi="Aptos" w:cs="Calibri"/>
                <w:color w:val="000000"/>
                <w:sz w:val="18"/>
                <w:szCs w:val="18"/>
                <w:lang w:val="sv-SE" w:eastAsia="sv-SE"/>
              </w:rPr>
            </w:pPr>
            <w:r w:rsidRPr="00837F95">
              <w:rPr>
                <w:rFonts w:ascii="Aptos" w:hAnsi="Aptos" w:cs="Calibri"/>
                <w:color w:val="000000"/>
                <w:sz w:val="18"/>
                <w:szCs w:val="18"/>
              </w:rPr>
              <w:t>2</w:t>
            </w:r>
          </w:p>
        </w:tc>
        <w:tc>
          <w:tcPr>
            <w:tcW w:w="552" w:type="dxa"/>
            <w:noWrap/>
            <w:vAlign w:val="bottom"/>
            <w:hideMark/>
          </w:tcPr>
          <w:p w14:paraId="43E5664B" w14:textId="77777777" w:rsidR="00E42E25" w:rsidRPr="00837F95" w:rsidRDefault="00E42E25" w:rsidP="00137DD4">
            <w:pPr>
              <w:spacing w:after="0" w:line="240" w:lineRule="auto"/>
              <w:jc w:val="center"/>
              <w:rPr>
                <w:rFonts w:ascii="Aptos" w:hAnsi="Aptos" w:cs="Calibri"/>
                <w:color w:val="000000"/>
                <w:sz w:val="18"/>
                <w:szCs w:val="18"/>
                <w:lang w:val="sv-SE" w:eastAsia="sv-SE"/>
              </w:rPr>
            </w:pPr>
            <w:r w:rsidRPr="00837F95">
              <w:rPr>
                <w:rFonts w:ascii="Aptos" w:hAnsi="Aptos" w:cs="Calibri"/>
                <w:color w:val="000000"/>
                <w:sz w:val="18"/>
                <w:szCs w:val="18"/>
              </w:rPr>
              <w:t>3</w:t>
            </w:r>
          </w:p>
        </w:tc>
        <w:tc>
          <w:tcPr>
            <w:tcW w:w="552" w:type="dxa"/>
            <w:noWrap/>
            <w:vAlign w:val="bottom"/>
            <w:hideMark/>
          </w:tcPr>
          <w:p w14:paraId="52921739" w14:textId="77777777" w:rsidR="00E42E25" w:rsidRPr="00837F95" w:rsidRDefault="00E42E25" w:rsidP="00137DD4">
            <w:pPr>
              <w:spacing w:after="0" w:line="240" w:lineRule="auto"/>
              <w:jc w:val="center"/>
              <w:rPr>
                <w:rFonts w:ascii="Aptos" w:hAnsi="Aptos" w:cs="Calibri"/>
                <w:color w:val="000000"/>
                <w:sz w:val="18"/>
                <w:szCs w:val="18"/>
                <w:lang w:val="sv-SE" w:eastAsia="sv-SE"/>
              </w:rPr>
            </w:pPr>
            <w:r w:rsidRPr="00837F95">
              <w:rPr>
                <w:rFonts w:ascii="Aptos" w:hAnsi="Aptos" w:cs="Calibri"/>
                <w:color w:val="000000"/>
                <w:sz w:val="18"/>
                <w:szCs w:val="18"/>
              </w:rPr>
              <w:t>20</w:t>
            </w:r>
          </w:p>
        </w:tc>
        <w:tc>
          <w:tcPr>
            <w:tcW w:w="598" w:type="dxa"/>
            <w:vAlign w:val="bottom"/>
          </w:tcPr>
          <w:p w14:paraId="4991C697" w14:textId="77777777" w:rsidR="00E42E25" w:rsidRPr="00837F95" w:rsidRDefault="00E42E25" w:rsidP="00137DD4">
            <w:pPr>
              <w:spacing w:after="0" w:line="240" w:lineRule="auto"/>
              <w:jc w:val="center"/>
              <w:rPr>
                <w:rFonts w:ascii="Aptos" w:hAnsi="Aptos" w:cs="Calibri"/>
                <w:color w:val="000000"/>
                <w:sz w:val="18"/>
                <w:szCs w:val="18"/>
              </w:rPr>
            </w:pPr>
            <w:r w:rsidRPr="00837F95">
              <w:rPr>
                <w:rFonts w:ascii="Aptos" w:hAnsi="Aptos" w:cs="Calibri"/>
                <w:color w:val="000000"/>
                <w:sz w:val="18"/>
                <w:szCs w:val="18"/>
              </w:rPr>
              <w:t>1</w:t>
            </w:r>
          </w:p>
        </w:tc>
        <w:tc>
          <w:tcPr>
            <w:tcW w:w="552" w:type="dxa"/>
            <w:noWrap/>
            <w:vAlign w:val="bottom"/>
            <w:hideMark/>
          </w:tcPr>
          <w:p w14:paraId="787C635F" w14:textId="77777777" w:rsidR="00E42E25" w:rsidRPr="00837F95" w:rsidRDefault="00E42E25" w:rsidP="00137DD4">
            <w:pPr>
              <w:spacing w:after="0" w:line="240" w:lineRule="auto"/>
              <w:jc w:val="center"/>
              <w:rPr>
                <w:rFonts w:ascii="Aptos" w:hAnsi="Aptos" w:cs="Calibri"/>
                <w:color w:val="000000"/>
                <w:sz w:val="18"/>
                <w:szCs w:val="18"/>
                <w:lang w:val="sv-SE" w:eastAsia="sv-SE"/>
              </w:rPr>
            </w:pPr>
            <w:r w:rsidRPr="00837F95">
              <w:rPr>
                <w:rFonts w:ascii="Aptos" w:hAnsi="Aptos" w:cs="Calibri"/>
                <w:color w:val="000000"/>
                <w:sz w:val="18"/>
                <w:szCs w:val="18"/>
              </w:rPr>
              <w:t>2</w:t>
            </w:r>
          </w:p>
        </w:tc>
        <w:tc>
          <w:tcPr>
            <w:tcW w:w="550" w:type="dxa"/>
            <w:noWrap/>
            <w:vAlign w:val="bottom"/>
            <w:hideMark/>
          </w:tcPr>
          <w:p w14:paraId="56FD2F84" w14:textId="77777777" w:rsidR="00E42E25" w:rsidRPr="00837F95" w:rsidRDefault="00E42E25" w:rsidP="00137DD4">
            <w:pPr>
              <w:spacing w:after="0" w:line="240" w:lineRule="auto"/>
              <w:jc w:val="center"/>
              <w:rPr>
                <w:rFonts w:ascii="Aptos" w:hAnsi="Aptos" w:cs="Calibri"/>
                <w:color w:val="000000"/>
                <w:sz w:val="18"/>
                <w:szCs w:val="18"/>
                <w:lang w:val="sv-SE" w:eastAsia="sv-SE"/>
              </w:rPr>
            </w:pPr>
            <w:r w:rsidRPr="00837F95">
              <w:rPr>
                <w:rFonts w:ascii="Aptos" w:hAnsi="Aptos" w:cs="Calibri"/>
                <w:color w:val="000000"/>
                <w:sz w:val="18"/>
                <w:szCs w:val="18"/>
              </w:rPr>
              <w:t>76</w:t>
            </w:r>
          </w:p>
        </w:tc>
        <w:tc>
          <w:tcPr>
            <w:tcW w:w="540" w:type="dxa"/>
            <w:noWrap/>
            <w:vAlign w:val="bottom"/>
            <w:hideMark/>
          </w:tcPr>
          <w:p w14:paraId="4A14CC78" w14:textId="77777777" w:rsidR="00E42E25" w:rsidRPr="00837F95" w:rsidRDefault="00E42E25" w:rsidP="00137DD4">
            <w:pPr>
              <w:spacing w:after="0" w:line="240" w:lineRule="auto"/>
              <w:jc w:val="center"/>
              <w:rPr>
                <w:rFonts w:ascii="Aptos" w:hAnsi="Aptos" w:cs="Calibri"/>
                <w:color w:val="000000"/>
                <w:sz w:val="18"/>
                <w:szCs w:val="18"/>
                <w:lang w:val="sv-SE" w:eastAsia="sv-SE"/>
              </w:rPr>
            </w:pPr>
            <w:r w:rsidRPr="00837F95">
              <w:rPr>
                <w:rFonts w:ascii="Aptos" w:hAnsi="Aptos" w:cs="Calibri"/>
                <w:color w:val="000000"/>
                <w:sz w:val="18"/>
                <w:szCs w:val="18"/>
              </w:rPr>
              <w:t> </w:t>
            </w:r>
          </w:p>
        </w:tc>
        <w:tc>
          <w:tcPr>
            <w:tcW w:w="552" w:type="dxa"/>
            <w:noWrap/>
            <w:vAlign w:val="bottom"/>
            <w:hideMark/>
          </w:tcPr>
          <w:p w14:paraId="1AF4F88E" w14:textId="77777777" w:rsidR="00E42E25" w:rsidRPr="00837F95" w:rsidRDefault="00E42E25" w:rsidP="00137DD4">
            <w:pPr>
              <w:spacing w:after="0" w:line="240" w:lineRule="auto"/>
              <w:jc w:val="center"/>
              <w:rPr>
                <w:rFonts w:ascii="Aptos" w:hAnsi="Aptos" w:cs="Calibri"/>
                <w:color w:val="000000"/>
                <w:sz w:val="18"/>
                <w:szCs w:val="18"/>
                <w:lang w:val="sv-SE" w:eastAsia="sv-SE"/>
              </w:rPr>
            </w:pPr>
            <w:r w:rsidRPr="00837F95">
              <w:rPr>
                <w:rFonts w:ascii="Aptos" w:hAnsi="Aptos" w:cs="Calibri"/>
                <w:color w:val="000000"/>
                <w:sz w:val="18"/>
                <w:szCs w:val="18"/>
              </w:rPr>
              <w:t>9</w:t>
            </w:r>
          </w:p>
        </w:tc>
        <w:tc>
          <w:tcPr>
            <w:tcW w:w="552" w:type="dxa"/>
            <w:noWrap/>
            <w:vAlign w:val="bottom"/>
            <w:hideMark/>
          </w:tcPr>
          <w:p w14:paraId="42F014B6" w14:textId="77777777" w:rsidR="00E42E25" w:rsidRPr="00837F95" w:rsidRDefault="00E42E25" w:rsidP="00137DD4">
            <w:pPr>
              <w:spacing w:after="0" w:line="240" w:lineRule="auto"/>
              <w:jc w:val="center"/>
              <w:rPr>
                <w:rFonts w:ascii="Aptos" w:hAnsi="Aptos" w:cs="Calibri"/>
                <w:color w:val="000000"/>
                <w:sz w:val="18"/>
                <w:szCs w:val="18"/>
                <w:lang w:val="sv-SE" w:eastAsia="sv-SE"/>
              </w:rPr>
            </w:pPr>
            <w:r w:rsidRPr="00837F95">
              <w:rPr>
                <w:rFonts w:ascii="Aptos" w:hAnsi="Aptos" w:cs="Calibri"/>
                <w:color w:val="000000"/>
                <w:sz w:val="18"/>
                <w:szCs w:val="18"/>
              </w:rPr>
              <w:t>5</w:t>
            </w:r>
          </w:p>
        </w:tc>
        <w:tc>
          <w:tcPr>
            <w:tcW w:w="550" w:type="dxa"/>
            <w:noWrap/>
            <w:vAlign w:val="bottom"/>
            <w:hideMark/>
          </w:tcPr>
          <w:p w14:paraId="0F575BA4" w14:textId="77777777" w:rsidR="00E42E25" w:rsidRPr="00837F95" w:rsidRDefault="00E42E25" w:rsidP="00137DD4">
            <w:pPr>
              <w:spacing w:after="0" w:line="240" w:lineRule="auto"/>
              <w:jc w:val="center"/>
              <w:rPr>
                <w:rFonts w:ascii="Aptos" w:hAnsi="Aptos" w:cs="Calibri"/>
                <w:color w:val="000000"/>
                <w:sz w:val="18"/>
                <w:szCs w:val="18"/>
                <w:lang w:val="sv-SE" w:eastAsia="sv-SE"/>
              </w:rPr>
            </w:pPr>
            <w:r w:rsidRPr="00837F95">
              <w:rPr>
                <w:rFonts w:ascii="Aptos" w:hAnsi="Aptos" w:cs="Calibri"/>
                <w:color w:val="000000"/>
                <w:sz w:val="18"/>
                <w:szCs w:val="18"/>
              </w:rPr>
              <w:t>34</w:t>
            </w:r>
          </w:p>
        </w:tc>
        <w:tc>
          <w:tcPr>
            <w:tcW w:w="540" w:type="dxa"/>
            <w:noWrap/>
            <w:vAlign w:val="bottom"/>
            <w:hideMark/>
          </w:tcPr>
          <w:p w14:paraId="25636E08" w14:textId="77777777" w:rsidR="00E42E25" w:rsidRPr="00837F95" w:rsidRDefault="00E42E25" w:rsidP="00137DD4">
            <w:pPr>
              <w:spacing w:after="0" w:line="240" w:lineRule="auto"/>
              <w:jc w:val="center"/>
              <w:rPr>
                <w:rFonts w:ascii="Aptos" w:hAnsi="Aptos" w:cs="Calibri"/>
                <w:color w:val="000000"/>
                <w:sz w:val="18"/>
                <w:szCs w:val="18"/>
                <w:lang w:val="sv-SE" w:eastAsia="sv-SE"/>
              </w:rPr>
            </w:pPr>
            <w:r w:rsidRPr="00837F95">
              <w:rPr>
                <w:rFonts w:ascii="Aptos" w:hAnsi="Aptos" w:cs="Calibri"/>
                <w:color w:val="000000"/>
                <w:sz w:val="18"/>
                <w:szCs w:val="18"/>
              </w:rPr>
              <w:t>4</w:t>
            </w:r>
          </w:p>
        </w:tc>
        <w:tc>
          <w:tcPr>
            <w:tcW w:w="760" w:type="dxa"/>
            <w:noWrap/>
            <w:vAlign w:val="bottom"/>
            <w:hideMark/>
          </w:tcPr>
          <w:p w14:paraId="7280FF5F" w14:textId="77777777" w:rsidR="00E42E25" w:rsidRPr="00837F95" w:rsidRDefault="00E42E25" w:rsidP="00137DD4">
            <w:pPr>
              <w:spacing w:after="0" w:line="240" w:lineRule="auto"/>
              <w:jc w:val="right"/>
              <w:rPr>
                <w:rFonts w:ascii="Aptos" w:hAnsi="Aptos" w:cs="Calibri"/>
                <w:color w:val="000000"/>
                <w:sz w:val="18"/>
                <w:szCs w:val="18"/>
                <w:lang w:val="sv-SE" w:eastAsia="sv-SE"/>
              </w:rPr>
            </w:pPr>
            <w:r w:rsidRPr="00837F95">
              <w:rPr>
                <w:rFonts w:ascii="Aptos" w:hAnsi="Aptos" w:cs="Calibri"/>
                <w:color w:val="000000"/>
                <w:sz w:val="18"/>
                <w:szCs w:val="18"/>
              </w:rPr>
              <w:t>156</w:t>
            </w:r>
          </w:p>
        </w:tc>
      </w:tr>
      <w:tr w:rsidR="00E42E25" w:rsidRPr="00837F95" w14:paraId="0A60D37D" w14:textId="77777777" w:rsidTr="00E42E25">
        <w:trPr>
          <w:trHeight w:hRule="exact" w:val="227"/>
          <w:jc w:val="center"/>
        </w:trPr>
        <w:tc>
          <w:tcPr>
            <w:tcW w:w="1840" w:type="dxa"/>
            <w:noWrap/>
            <w:vAlign w:val="bottom"/>
            <w:hideMark/>
          </w:tcPr>
          <w:p w14:paraId="61471AD5" w14:textId="77777777" w:rsidR="00E42E25" w:rsidRPr="00837F95" w:rsidRDefault="00E42E25" w:rsidP="00137DD4">
            <w:pPr>
              <w:spacing w:after="0" w:line="240" w:lineRule="auto"/>
              <w:rPr>
                <w:rFonts w:ascii="Aptos" w:hAnsi="Aptos" w:cs="Calibri"/>
                <w:color w:val="000000"/>
                <w:sz w:val="18"/>
                <w:szCs w:val="18"/>
                <w:lang w:val="sv-SE" w:eastAsia="sv-SE"/>
              </w:rPr>
            </w:pPr>
            <w:r w:rsidRPr="00837F95">
              <w:rPr>
                <w:rFonts w:ascii="Aptos" w:hAnsi="Aptos" w:cs="Calibri"/>
                <w:color w:val="000000"/>
                <w:sz w:val="18"/>
                <w:szCs w:val="18"/>
                <w:lang w:val="sv-SE" w:eastAsia="sv-SE"/>
              </w:rPr>
              <w:t>Mammal</w:t>
            </w:r>
          </w:p>
        </w:tc>
        <w:tc>
          <w:tcPr>
            <w:tcW w:w="540" w:type="dxa"/>
            <w:noWrap/>
            <w:vAlign w:val="bottom"/>
            <w:hideMark/>
          </w:tcPr>
          <w:p w14:paraId="7FDD4813" w14:textId="77777777" w:rsidR="00E42E25" w:rsidRPr="00837F95" w:rsidRDefault="00E42E25" w:rsidP="00137DD4">
            <w:pPr>
              <w:spacing w:after="0" w:line="240" w:lineRule="auto"/>
              <w:jc w:val="center"/>
              <w:rPr>
                <w:rFonts w:ascii="Aptos" w:hAnsi="Aptos" w:cs="Calibri"/>
                <w:color w:val="000000"/>
                <w:sz w:val="18"/>
                <w:szCs w:val="18"/>
                <w:lang w:val="sv-SE" w:eastAsia="sv-SE"/>
              </w:rPr>
            </w:pPr>
            <w:r w:rsidRPr="00837F95">
              <w:rPr>
                <w:rFonts w:ascii="Aptos" w:hAnsi="Aptos" w:cs="Calibri"/>
                <w:color w:val="000000"/>
                <w:sz w:val="18"/>
                <w:szCs w:val="18"/>
              </w:rPr>
              <w:t>1</w:t>
            </w:r>
          </w:p>
        </w:tc>
        <w:tc>
          <w:tcPr>
            <w:tcW w:w="552" w:type="dxa"/>
            <w:noWrap/>
            <w:vAlign w:val="bottom"/>
            <w:hideMark/>
          </w:tcPr>
          <w:p w14:paraId="6722F3EA" w14:textId="77777777" w:rsidR="00E42E25" w:rsidRPr="00837F95" w:rsidRDefault="00E42E25" w:rsidP="00137DD4">
            <w:pPr>
              <w:spacing w:after="0" w:line="240" w:lineRule="auto"/>
              <w:jc w:val="center"/>
              <w:rPr>
                <w:rFonts w:ascii="Aptos" w:hAnsi="Aptos" w:cs="Calibri"/>
                <w:color w:val="000000"/>
                <w:sz w:val="18"/>
                <w:szCs w:val="18"/>
                <w:lang w:val="sv-SE" w:eastAsia="sv-SE"/>
              </w:rPr>
            </w:pPr>
            <w:r w:rsidRPr="00837F95">
              <w:rPr>
                <w:rFonts w:ascii="Aptos" w:hAnsi="Aptos" w:cs="Calibri"/>
                <w:color w:val="000000"/>
                <w:sz w:val="18"/>
                <w:szCs w:val="18"/>
              </w:rPr>
              <w:t>16</w:t>
            </w:r>
          </w:p>
        </w:tc>
        <w:tc>
          <w:tcPr>
            <w:tcW w:w="552" w:type="dxa"/>
            <w:noWrap/>
            <w:vAlign w:val="bottom"/>
            <w:hideMark/>
          </w:tcPr>
          <w:p w14:paraId="42F45151" w14:textId="77777777" w:rsidR="00E42E25" w:rsidRPr="00837F95" w:rsidRDefault="00E42E25" w:rsidP="00137DD4">
            <w:pPr>
              <w:spacing w:after="0" w:line="240" w:lineRule="auto"/>
              <w:jc w:val="center"/>
              <w:rPr>
                <w:rFonts w:ascii="Aptos" w:hAnsi="Aptos" w:cs="Calibri"/>
                <w:color w:val="000000"/>
                <w:sz w:val="18"/>
                <w:szCs w:val="18"/>
                <w:lang w:val="sv-SE" w:eastAsia="sv-SE"/>
              </w:rPr>
            </w:pPr>
            <w:r w:rsidRPr="00837F95">
              <w:rPr>
                <w:rFonts w:ascii="Aptos" w:hAnsi="Aptos" w:cs="Calibri"/>
                <w:color w:val="000000"/>
                <w:sz w:val="18"/>
                <w:szCs w:val="18"/>
              </w:rPr>
              <w:t>20</w:t>
            </w:r>
          </w:p>
        </w:tc>
        <w:tc>
          <w:tcPr>
            <w:tcW w:w="552" w:type="dxa"/>
            <w:noWrap/>
            <w:vAlign w:val="bottom"/>
            <w:hideMark/>
          </w:tcPr>
          <w:p w14:paraId="31E06D30" w14:textId="77777777" w:rsidR="00E42E25" w:rsidRPr="00837F95" w:rsidRDefault="00E42E25" w:rsidP="00137DD4">
            <w:pPr>
              <w:spacing w:after="0" w:line="240" w:lineRule="auto"/>
              <w:jc w:val="center"/>
              <w:rPr>
                <w:rFonts w:ascii="Aptos" w:hAnsi="Aptos" w:cs="Calibri"/>
                <w:color w:val="000000"/>
                <w:sz w:val="18"/>
                <w:szCs w:val="18"/>
                <w:lang w:val="sv-SE" w:eastAsia="sv-SE"/>
              </w:rPr>
            </w:pPr>
            <w:r w:rsidRPr="00837F95">
              <w:rPr>
                <w:rFonts w:ascii="Aptos" w:hAnsi="Aptos" w:cs="Calibri"/>
                <w:color w:val="000000"/>
                <w:sz w:val="18"/>
                <w:szCs w:val="18"/>
              </w:rPr>
              <w:t>100</w:t>
            </w:r>
          </w:p>
        </w:tc>
        <w:tc>
          <w:tcPr>
            <w:tcW w:w="598" w:type="dxa"/>
            <w:vAlign w:val="bottom"/>
          </w:tcPr>
          <w:p w14:paraId="09C99F56" w14:textId="77777777" w:rsidR="00E42E25" w:rsidRPr="00837F95" w:rsidRDefault="00E42E25" w:rsidP="00137DD4">
            <w:pPr>
              <w:spacing w:after="0" w:line="240" w:lineRule="auto"/>
              <w:jc w:val="center"/>
              <w:rPr>
                <w:rFonts w:ascii="Aptos" w:hAnsi="Aptos" w:cs="Calibri"/>
                <w:color w:val="000000"/>
                <w:sz w:val="18"/>
                <w:szCs w:val="18"/>
              </w:rPr>
            </w:pPr>
            <w:r w:rsidRPr="00837F95">
              <w:rPr>
                <w:rFonts w:ascii="Aptos" w:hAnsi="Aptos" w:cs="Calibri"/>
                <w:color w:val="000000"/>
                <w:sz w:val="18"/>
                <w:szCs w:val="18"/>
              </w:rPr>
              <w:t>38</w:t>
            </w:r>
          </w:p>
        </w:tc>
        <w:tc>
          <w:tcPr>
            <w:tcW w:w="552" w:type="dxa"/>
            <w:noWrap/>
            <w:vAlign w:val="bottom"/>
            <w:hideMark/>
          </w:tcPr>
          <w:p w14:paraId="16F25201" w14:textId="77777777" w:rsidR="00E42E25" w:rsidRPr="00837F95" w:rsidRDefault="00E42E25" w:rsidP="00137DD4">
            <w:pPr>
              <w:spacing w:after="0" w:line="240" w:lineRule="auto"/>
              <w:jc w:val="center"/>
              <w:rPr>
                <w:rFonts w:ascii="Aptos" w:hAnsi="Aptos" w:cs="Calibri"/>
                <w:color w:val="000000"/>
                <w:sz w:val="18"/>
                <w:szCs w:val="18"/>
                <w:lang w:val="sv-SE" w:eastAsia="sv-SE"/>
              </w:rPr>
            </w:pPr>
            <w:r w:rsidRPr="00837F95">
              <w:rPr>
                <w:rFonts w:ascii="Aptos" w:hAnsi="Aptos" w:cs="Calibri"/>
                <w:color w:val="000000"/>
                <w:sz w:val="18"/>
                <w:szCs w:val="18"/>
              </w:rPr>
              <w:t>544</w:t>
            </w:r>
          </w:p>
        </w:tc>
        <w:tc>
          <w:tcPr>
            <w:tcW w:w="550" w:type="dxa"/>
            <w:noWrap/>
            <w:vAlign w:val="bottom"/>
            <w:hideMark/>
          </w:tcPr>
          <w:p w14:paraId="6940A6D5" w14:textId="77777777" w:rsidR="00E42E25" w:rsidRPr="00837F95" w:rsidRDefault="00E42E25" w:rsidP="00137DD4">
            <w:pPr>
              <w:spacing w:after="0" w:line="240" w:lineRule="auto"/>
              <w:jc w:val="center"/>
              <w:rPr>
                <w:rFonts w:ascii="Aptos" w:hAnsi="Aptos" w:cs="Calibri"/>
                <w:color w:val="000000"/>
                <w:sz w:val="18"/>
                <w:szCs w:val="18"/>
                <w:lang w:val="sv-SE" w:eastAsia="sv-SE"/>
              </w:rPr>
            </w:pPr>
            <w:r w:rsidRPr="00837F95">
              <w:rPr>
                <w:rFonts w:ascii="Aptos" w:hAnsi="Aptos" w:cs="Calibri"/>
                <w:color w:val="000000"/>
                <w:sz w:val="18"/>
                <w:szCs w:val="18"/>
              </w:rPr>
              <w:t>1358</w:t>
            </w:r>
          </w:p>
        </w:tc>
        <w:tc>
          <w:tcPr>
            <w:tcW w:w="540" w:type="dxa"/>
            <w:noWrap/>
            <w:vAlign w:val="bottom"/>
            <w:hideMark/>
          </w:tcPr>
          <w:p w14:paraId="704D3B9A" w14:textId="77777777" w:rsidR="00E42E25" w:rsidRPr="00837F95" w:rsidRDefault="00E42E25" w:rsidP="00137DD4">
            <w:pPr>
              <w:spacing w:after="0" w:line="240" w:lineRule="auto"/>
              <w:jc w:val="center"/>
              <w:rPr>
                <w:rFonts w:ascii="Aptos" w:hAnsi="Aptos" w:cs="Calibri"/>
                <w:color w:val="000000"/>
                <w:sz w:val="18"/>
                <w:szCs w:val="18"/>
                <w:lang w:val="sv-SE" w:eastAsia="sv-SE"/>
              </w:rPr>
            </w:pPr>
            <w:r w:rsidRPr="00837F95">
              <w:rPr>
                <w:rFonts w:ascii="Aptos" w:hAnsi="Aptos" w:cs="Calibri"/>
                <w:color w:val="000000"/>
                <w:sz w:val="18"/>
                <w:szCs w:val="18"/>
              </w:rPr>
              <w:t>6</w:t>
            </w:r>
          </w:p>
        </w:tc>
        <w:tc>
          <w:tcPr>
            <w:tcW w:w="552" w:type="dxa"/>
            <w:noWrap/>
            <w:vAlign w:val="bottom"/>
            <w:hideMark/>
          </w:tcPr>
          <w:p w14:paraId="5DF4774F" w14:textId="77777777" w:rsidR="00E42E25" w:rsidRPr="00837F95" w:rsidRDefault="00E42E25" w:rsidP="00137DD4">
            <w:pPr>
              <w:spacing w:after="0" w:line="240" w:lineRule="auto"/>
              <w:jc w:val="center"/>
              <w:rPr>
                <w:rFonts w:ascii="Aptos" w:hAnsi="Aptos" w:cs="Calibri"/>
                <w:color w:val="000000"/>
                <w:sz w:val="18"/>
                <w:szCs w:val="18"/>
                <w:lang w:val="sv-SE" w:eastAsia="sv-SE"/>
              </w:rPr>
            </w:pPr>
            <w:r w:rsidRPr="00837F95">
              <w:rPr>
                <w:rFonts w:ascii="Aptos" w:hAnsi="Aptos" w:cs="Calibri"/>
                <w:color w:val="000000"/>
                <w:sz w:val="18"/>
                <w:szCs w:val="18"/>
              </w:rPr>
              <w:t>33</w:t>
            </w:r>
          </w:p>
        </w:tc>
        <w:tc>
          <w:tcPr>
            <w:tcW w:w="552" w:type="dxa"/>
            <w:noWrap/>
            <w:vAlign w:val="bottom"/>
            <w:hideMark/>
          </w:tcPr>
          <w:p w14:paraId="0691EEFD" w14:textId="77777777" w:rsidR="00E42E25" w:rsidRPr="00837F95" w:rsidRDefault="00E42E25" w:rsidP="00137DD4">
            <w:pPr>
              <w:spacing w:after="0" w:line="240" w:lineRule="auto"/>
              <w:jc w:val="center"/>
              <w:rPr>
                <w:rFonts w:ascii="Aptos" w:hAnsi="Aptos" w:cs="Calibri"/>
                <w:color w:val="000000"/>
                <w:sz w:val="18"/>
                <w:szCs w:val="18"/>
                <w:lang w:val="sv-SE" w:eastAsia="sv-SE"/>
              </w:rPr>
            </w:pPr>
            <w:r w:rsidRPr="00837F95">
              <w:rPr>
                <w:rFonts w:ascii="Aptos" w:hAnsi="Aptos" w:cs="Calibri"/>
                <w:color w:val="000000"/>
                <w:sz w:val="18"/>
                <w:szCs w:val="18"/>
              </w:rPr>
              <w:t>141</w:t>
            </w:r>
          </w:p>
        </w:tc>
        <w:tc>
          <w:tcPr>
            <w:tcW w:w="550" w:type="dxa"/>
            <w:noWrap/>
            <w:vAlign w:val="bottom"/>
            <w:hideMark/>
          </w:tcPr>
          <w:p w14:paraId="278A18DC" w14:textId="77777777" w:rsidR="00E42E25" w:rsidRPr="00837F95" w:rsidRDefault="00E42E25" w:rsidP="00137DD4">
            <w:pPr>
              <w:spacing w:after="0" w:line="240" w:lineRule="auto"/>
              <w:jc w:val="center"/>
              <w:rPr>
                <w:rFonts w:ascii="Aptos" w:hAnsi="Aptos" w:cs="Calibri"/>
                <w:color w:val="000000"/>
                <w:sz w:val="18"/>
                <w:szCs w:val="18"/>
                <w:lang w:val="sv-SE" w:eastAsia="sv-SE"/>
              </w:rPr>
            </w:pPr>
            <w:r w:rsidRPr="00837F95">
              <w:rPr>
                <w:rFonts w:ascii="Aptos" w:hAnsi="Aptos" w:cs="Calibri"/>
                <w:color w:val="000000"/>
                <w:sz w:val="18"/>
                <w:szCs w:val="18"/>
              </w:rPr>
              <w:t>251</w:t>
            </w:r>
          </w:p>
        </w:tc>
        <w:tc>
          <w:tcPr>
            <w:tcW w:w="540" w:type="dxa"/>
            <w:noWrap/>
            <w:vAlign w:val="bottom"/>
            <w:hideMark/>
          </w:tcPr>
          <w:p w14:paraId="77E86531" w14:textId="77777777" w:rsidR="00E42E25" w:rsidRPr="00837F95" w:rsidRDefault="00E42E25" w:rsidP="00137DD4">
            <w:pPr>
              <w:spacing w:after="0" w:line="240" w:lineRule="auto"/>
              <w:jc w:val="center"/>
              <w:rPr>
                <w:rFonts w:ascii="Aptos" w:hAnsi="Aptos" w:cs="Calibri"/>
                <w:color w:val="000000"/>
                <w:sz w:val="18"/>
                <w:szCs w:val="18"/>
                <w:lang w:val="sv-SE" w:eastAsia="sv-SE"/>
              </w:rPr>
            </w:pPr>
            <w:r w:rsidRPr="00837F95">
              <w:rPr>
                <w:rFonts w:ascii="Aptos" w:hAnsi="Aptos" w:cs="Calibri"/>
                <w:color w:val="000000"/>
                <w:sz w:val="18"/>
                <w:szCs w:val="18"/>
              </w:rPr>
              <w:t>47</w:t>
            </w:r>
          </w:p>
        </w:tc>
        <w:tc>
          <w:tcPr>
            <w:tcW w:w="760" w:type="dxa"/>
            <w:noWrap/>
            <w:vAlign w:val="bottom"/>
            <w:hideMark/>
          </w:tcPr>
          <w:p w14:paraId="297F0EA0" w14:textId="77777777" w:rsidR="00E42E25" w:rsidRPr="00837F95" w:rsidRDefault="00E42E25" w:rsidP="00137DD4">
            <w:pPr>
              <w:spacing w:after="0" w:line="240" w:lineRule="auto"/>
              <w:jc w:val="right"/>
              <w:rPr>
                <w:rFonts w:ascii="Aptos" w:hAnsi="Aptos" w:cs="Calibri"/>
                <w:color w:val="000000"/>
                <w:sz w:val="18"/>
                <w:szCs w:val="18"/>
                <w:lang w:val="sv-SE" w:eastAsia="sv-SE"/>
              </w:rPr>
            </w:pPr>
            <w:r w:rsidRPr="00837F95">
              <w:rPr>
                <w:rFonts w:ascii="Aptos" w:hAnsi="Aptos" w:cs="Calibri"/>
                <w:color w:val="000000"/>
                <w:sz w:val="18"/>
                <w:szCs w:val="18"/>
              </w:rPr>
              <w:t>2555</w:t>
            </w:r>
          </w:p>
        </w:tc>
      </w:tr>
      <w:tr w:rsidR="00E42E25" w:rsidRPr="00837F95" w14:paraId="69420953" w14:textId="77777777" w:rsidTr="00E42E25">
        <w:trPr>
          <w:trHeight w:hRule="exact" w:val="227"/>
          <w:jc w:val="center"/>
        </w:trPr>
        <w:tc>
          <w:tcPr>
            <w:tcW w:w="1840" w:type="dxa"/>
            <w:noWrap/>
            <w:vAlign w:val="bottom"/>
            <w:hideMark/>
          </w:tcPr>
          <w:p w14:paraId="3F9E2133" w14:textId="77777777" w:rsidR="00E42E25" w:rsidRPr="00837F95" w:rsidRDefault="00E42E25" w:rsidP="00137DD4">
            <w:pPr>
              <w:spacing w:after="0" w:line="240" w:lineRule="auto"/>
              <w:rPr>
                <w:rFonts w:ascii="Aptos" w:hAnsi="Aptos" w:cs="Calibri"/>
                <w:color w:val="000000"/>
                <w:sz w:val="18"/>
                <w:szCs w:val="18"/>
                <w:lang w:val="sv-SE" w:eastAsia="sv-SE"/>
              </w:rPr>
            </w:pPr>
            <w:r w:rsidRPr="00837F95">
              <w:rPr>
                <w:rFonts w:ascii="Aptos" w:hAnsi="Aptos" w:cs="Calibri"/>
                <w:color w:val="000000"/>
                <w:sz w:val="18"/>
                <w:szCs w:val="18"/>
              </w:rPr>
              <w:t>Goose</w:t>
            </w:r>
          </w:p>
        </w:tc>
        <w:tc>
          <w:tcPr>
            <w:tcW w:w="540" w:type="dxa"/>
            <w:noWrap/>
            <w:vAlign w:val="bottom"/>
            <w:hideMark/>
          </w:tcPr>
          <w:p w14:paraId="306C839C" w14:textId="77777777" w:rsidR="00E42E25" w:rsidRPr="00837F95" w:rsidRDefault="00E42E25" w:rsidP="00137DD4">
            <w:pPr>
              <w:spacing w:after="0" w:line="240" w:lineRule="auto"/>
              <w:jc w:val="center"/>
              <w:rPr>
                <w:rFonts w:ascii="Aptos" w:hAnsi="Aptos" w:cs="Calibri"/>
                <w:color w:val="000000"/>
                <w:sz w:val="18"/>
                <w:szCs w:val="18"/>
                <w:lang w:val="sv-SE" w:eastAsia="sv-SE"/>
              </w:rPr>
            </w:pPr>
            <w:r w:rsidRPr="00837F95">
              <w:rPr>
                <w:rFonts w:ascii="Aptos" w:hAnsi="Aptos" w:cs="Calibri"/>
                <w:color w:val="000000"/>
                <w:sz w:val="18"/>
                <w:szCs w:val="18"/>
              </w:rPr>
              <w:t> </w:t>
            </w:r>
          </w:p>
        </w:tc>
        <w:tc>
          <w:tcPr>
            <w:tcW w:w="552" w:type="dxa"/>
            <w:noWrap/>
            <w:vAlign w:val="bottom"/>
            <w:hideMark/>
          </w:tcPr>
          <w:p w14:paraId="4E01C898" w14:textId="77777777" w:rsidR="00E42E25" w:rsidRPr="00837F95" w:rsidRDefault="00E42E25" w:rsidP="00137DD4">
            <w:pPr>
              <w:spacing w:after="0" w:line="240" w:lineRule="auto"/>
              <w:jc w:val="center"/>
              <w:rPr>
                <w:rFonts w:ascii="Aptos" w:hAnsi="Aptos" w:cs="Calibri"/>
                <w:color w:val="000000"/>
                <w:sz w:val="18"/>
                <w:szCs w:val="18"/>
                <w:lang w:val="sv-SE" w:eastAsia="sv-SE"/>
              </w:rPr>
            </w:pPr>
            <w:r w:rsidRPr="00837F95">
              <w:rPr>
                <w:rFonts w:ascii="Aptos" w:hAnsi="Aptos" w:cs="Calibri"/>
                <w:color w:val="000000"/>
                <w:sz w:val="18"/>
                <w:szCs w:val="18"/>
              </w:rPr>
              <w:t> </w:t>
            </w:r>
          </w:p>
        </w:tc>
        <w:tc>
          <w:tcPr>
            <w:tcW w:w="552" w:type="dxa"/>
            <w:noWrap/>
            <w:vAlign w:val="bottom"/>
            <w:hideMark/>
          </w:tcPr>
          <w:p w14:paraId="35794FA7" w14:textId="77777777" w:rsidR="00E42E25" w:rsidRPr="00837F95" w:rsidRDefault="00E42E25" w:rsidP="00137DD4">
            <w:pPr>
              <w:spacing w:after="0" w:line="240" w:lineRule="auto"/>
              <w:jc w:val="center"/>
              <w:rPr>
                <w:rFonts w:ascii="Aptos" w:hAnsi="Aptos" w:cs="Calibri"/>
                <w:color w:val="000000"/>
                <w:sz w:val="18"/>
                <w:szCs w:val="18"/>
                <w:lang w:val="sv-SE" w:eastAsia="sv-SE"/>
              </w:rPr>
            </w:pPr>
            <w:r w:rsidRPr="00837F95">
              <w:rPr>
                <w:rFonts w:ascii="Aptos" w:hAnsi="Aptos" w:cs="Calibri"/>
                <w:color w:val="000000"/>
                <w:sz w:val="18"/>
                <w:szCs w:val="18"/>
              </w:rPr>
              <w:t> </w:t>
            </w:r>
          </w:p>
        </w:tc>
        <w:tc>
          <w:tcPr>
            <w:tcW w:w="552" w:type="dxa"/>
            <w:noWrap/>
            <w:vAlign w:val="bottom"/>
            <w:hideMark/>
          </w:tcPr>
          <w:p w14:paraId="09F18ABE" w14:textId="77777777" w:rsidR="00E42E25" w:rsidRPr="00837F95" w:rsidRDefault="00E42E25" w:rsidP="00137DD4">
            <w:pPr>
              <w:spacing w:after="0" w:line="240" w:lineRule="auto"/>
              <w:jc w:val="center"/>
              <w:rPr>
                <w:rFonts w:ascii="Aptos" w:hAnsi="Aptos" w:cs="Calibri"/>
                <w:color w:val="000000"/>
                <w:sz w:val="18"/>
                <w:szCs w:val="18"/>
                <w:lang w:val="sv-SE" w:eastAsia="sv-SE"/>
              </w:rPr>
            </w:pPr>
            <w:r w:rsidRPr="00837F95">
              <w:rPr>
                <w:rFonts w:ascii="Aptos" w:hAnsi="Aptos" w:cs="Calibri"/>
                <w:color w:val="000000"/>
                <w:sz w:val="18"/>
                <w:szCs w:val="18"/>
              </w:rPr>
              <w:t> </w:t>
            </w:r>
          </w:p>
        </w:tc>
        <w:tc>
          <w:tcPr>
            <w:tcW w:w="598" w:type="dxa"/>
            <w:vAlign w:val="bottom"/>
          </w:tcPr>
          <w:p w14:paraId="12646308" w14:textId="77777777" w:rsidR="00E42E25" w:rsidRPr="00837F95" w:rsidRDefault="00E42E25" w:rsidP="00137DD4">
            <w:pPr>
              <w:spacing w:after="0" w:line="240" w:lineRule="auto"/>
              <w:jc w:val="center"/>
              <w:rPr>
                <w:rFonts w:ascii="Aptos" w:hAnsi="Aptos" w:cs="Calibri"/>
                <w:color w:val="000000"/>
                <w:sz w:val="18"/>
                <w:szCs w:val="18"/>
              </w:rPr>
            </w:pPr>
            <w:r w:rsidRPr="00837F95">
              <w:rPr>
                <w:rFonts w:ascii="Aptos" w:hAnsi="Aptos" w:cs="Calibri"/>
                <w:color w:val="000000"/>
                <w:sz w:val="18"/>
                <w:szCs w:val="18"/>
              </w:rPr>
              <w:t> </w:t>
            </w:r>
          </w:p>
        </w:tc>
        <w:tc>
          <w:tcPr>
            <w:tcW w:w="552" w:type="dxa"/>
            <w:noWrap/>
            <w:vAlign w:val="bottom"/>
            <w:hideMark/>
          </w:tcPr>
          <w:p w14:paraId="3037F2BD" w14:textId="77777777" w:rsidR="00E42E25" w:rsidRPr="00837F95" w:rsidRDefault="00E42E25" w:rsidP="00137DD4">
            <w:pPr>
              <w:spacing w:after="0" w:line="240" w:lineRule="auto"/>
              <w:jc w:val="center"/>
              <w:rPr>
                <w:rFonts w:ascii="Aptos" w:hAnsi="Aptos" w:cs="Calibri"/>
                <w:color w:val="000000"/>
                <w:sz w:val="18"/>
                <w:szCs w:val="18"/>
                <w:lang w:val="sv-SE" w:eastAsia="sv-SE"/>
              </w:rPr>
            </w:pPr>
            <w:r w:rsidRPr="00837F95">
              <w:rPr>
                <w:rFonts w:ascii="Aptos" w:hAnsi="Aptos" w:cs="Calibri"/>
                <w:color w:val="000000"/>
                <w:sz w:val="18"/>
                <w:szCs w:val="18"/>
              </w:rPr>
              <w:t> </w:t>
            </w:r>
          </w:p>
        </w:tc>
        <w:tc>
          <w:tcPr>
            <w:tcW w:w="550" w:type="dxa"/>
            <w:noWrap/>
            <w:vAlign w:val="bottom"/>
            <w:hideMark/>
          </w:tcPr>
          <w:p w14:paraId="6D68056A" w14:textId="77777777" w:rsidR="00E42E25" w:rsidRPr="00837F95" w:rsidRDefault="00E42E25" w:rsidP="00137DD4">
            <w:pPr>
              <w:spacing w:after="0" w:line="240" w:lineRule="auto"/>
              <w:jc w:val="center"/>
              <w:rPr>
                <w:rFonts w:ascii="Aptos" w:hAnsi="Aptos" w:cs="Calibri"/>
                <w:color w:val="000000"/>
                <w:sz w:val="18"/>
                <w:szCs w:val="18"/>
                <w:lang w:val="sv-SE" w:eastAsia="sv-SE"/>
              </w:rPr>
            </w:pPr>
            <w:r w:rsidRPr="00837F95">
              <w:rPr>
                <w:rFonts w:ascii="Aptos" w:hAnsi="Aptos" w:cs="Calibri"/>
                <w:color w:val="000000"/>
                <w:sz w:val="18"/>
                <w:szCs w:val="18"/>
              </w:rPr>
              <w:t>1</w:t>
            </w:r>
          </w:p>
        </w:tc>
        <w:tc>
          <w:tcPr>
            <w:tcW w:w="540" w:type="dxa"/>
            <w:noWrap/>
            <w:vAlign w:val="bottom"/>
            <w:hideMark/>
          </w:tcPr>
          <w:p w14:paraId="4AA49BA8" w14:textId="77777777" w:rsidR="00E42E25" w:rsidRPr="00837F95" w:rsidRDefault="00E42E25" w:rsidP="00137DD4">
            <w:pPr>
              <w:spacing w:after="0" w:line="240" w:lineRule="auto"/>
              <w:jc w:val="center"/>
              <w:rPr>
                <w:rFonts w:ascii="Aptos" w:hAnsi="Aptos" w:cs="Calibri"/>
                <w:color w:val="000000"/>
                <w:sz w:val="18"/>
                <w:szCs w:val="18"/>
                <w:lang w:val="sv-SE" w:eastAsia="sv-SE"/>
              </w:rPr>
            </w:pPr>
            <w:r w:rsidRPr="00837F95">
              <w:rPr>
                <w:rFonts w:ascii="Aptos" w:hAnsi="Aptos" w:cs="Calibri"/>
                <w:color w:val="000000"/>
                <w:sz w:val="18"/>
                <w:szCs w:val="18"/>
              </w:rPr>
              <w:t> </w:t>
            </w:r>
          </w:p>
        </w:tc>
        <w:tc>
          <w:tcPr>
            <w:tcW w:w="552" w:type="dxa"/>
            <w:noWrap/>
            <w:vAlign w:val="bottom"/>
            <w:hideMark/>
          </w:tcPr>
          <w:p w14:paraId="27F46874" w14:textId="77777777" w:rsidR="00E42E25" w:rsidRPr="00837F95" w:rsidRDefault="00E42E25" w:rsidP="00137DD4">
            <w:pPr>
              <w:spacing w:after="0" w:line="240" w:lineRule="auto"/>
              <w:jc w:val="center"/>
              <w:rPr>
                <w:rFonts w:ascii="Aptos" w:hAnsi="Aptos" w:cs="Calibri"/>
                <w:color w:val="000000"/>
                <w:sz w:val="18"/>
                <w:szCs w:val="18"/>
                <w:lang w:val="sv-SE" w:eastAsia="sv-SE"/>
              </w:rPr>
            </w:pPr>
            <w:r w:rsidRPr="00837F95">
              <w:rPr>
                <w:rFonts w:ascii="Aptos" w:hAnsi="Aptos" w:cs="Calibri"/>
                <w:color w:val="000000"/>
                <w:sz w:val="18"/>
                <w:szCs w:val="18"/>
              </w:rPr>
              <w:t> </w:t>
            </w:r>
          </w:p>
        </w:tc>
        <w:tc>
          <w:tcPr>
            <w:tcW w:w="552" w:type="dxa"/>
            <w:noWrap/>
            <w:vAlign w:val="bottom"/>
            <w:hideMark/>
          </w:tcPr>
          <w:p w14:paraId="6657FD9C" w14:textId="77777777" w:rsidR="00E42E25" w:rsidRPr="00837F95" w:rsidRDefault="00E42E25" w:rsidP="00137DD4">
            <w:pPr>
              <w:spacing w:after="0" w:line="240" w:lineRule="auto"/>
              <w:jc w:val="center"/>
              <w:rPr>
                <w:rFonts w:ascii="Aptos" w:hAnsi="Aptos" w:cs="Calibri"/>
                <w:color w:val="000000"/>
                <w:sz w:val="18"/>
                <w:szCs w:val="18"/>
                <w:lang w:val="sv-SE" w:eastAsia="sv-SE"/>
              </w:rPr>
            </w:pPr>
            <w:r w:rsidRPr="00837F95">
              <w:rPr>
                <w:rFonts w:ascii="Aptos" w:hAnsi="Aptos" w:cs="Calibri"/>
                <w:color w:val="000000"/>
                <w:sz w:val="18"/>
                <w:szCs w:val="18"/>
              </w:rPr>
              <w:t> </w:t>
            </w:r>
          </w:p>
        </w:tc>
        <w:tc>
          <w:tcPr>
            <w:tcW w:w="550" w:type="dxa"/>
            <w:noWrap/>
            <w:vAlign w:val="bottom"/>
            <w:hideMark/>
          </w:tcPr>
          <w:p w14:paraId="58A930D9" w14:textId="77777777" w:rsidR="00E42E25" w:rsidRPr="00837F95" w:rsidRDefault="00E42E25" w:rsidP="00137DD4">
            <w:pPr>
              <w:spacing w:after="0" w:line="240" w:lineRule="auto"/>
              <w:jc w:val="center"/>
              <w:rPr>
                <w:rFonts w:ascii="Aptos" w:hAnsi="Aptos" w:cs="Calibri"/>
                <w:color w:val="000000"/>
                <w:sz w:val="18"/>
                <w:szCs w:val="18"/>
                <w:lang w:val="sv-SE" w:eastAsia="sv-SE"/>
              </w:rPr>
            </w:pPr>
            <w:r w:rsidRPr="00837F95">
              <w:rPr>
                <w:rFonts w:ascii="Aptos" w:hAnsi="Aptos" w:cs="Calibri"/>
                <w:color w:val="000000"/>
                <w:sz w:val="18"/>
                <w:szCs w:val="18"/>
              </w:rPr>
              <w:t> </w:t>
            </w:r>
          </w:p>
        </w:tc>
        <w:tc>
          <w:tcPr>
            <w:tcW w:w="540" w:type="dxa"/>
            <w:noWrap/>
            <w:vAlign w:val="bottom"/>
            <w:hideMark/>
          </w:tcPr>
          <w:p w14:paraId="6DC3D33D" w14:textId="77777777" w:rsidR="00E42E25" w:rsidRPr="00837F95" w:rsidRDefault="00E42E25" w:rsidP="00137DD4">
            <w:pPr>
              <w:spacing w:after="0" w:line="240" w:lineRule="auto"/>
              <w:jc w:val="center"/>
              <w:rPr>
                <w:rFonts w:ascii="Aptos" w:hAnsi="Aptos" w:cs="Calibri"/>
                <w:color w:val="000000"/>
                <w:sz w:val="18"/>
                <w:szCs w:val="18"/>
                <w:lang w:val="sv-SE" w:eastAsia="sv-SE"/>
              </w:rPr>
            </w:pPr>
            <w:r w:rsidRPr="00837F95">
              <w:rPr>
                <w:rFonts w:ascii="Aptos" w:hAnsi="Aptos" w:cs="Calibri"/>
                <w:color w:val="000000"/>
                <w:sz w:val="18"/>
                <w:szCs w:val="18"/>
              </w:rPr>
              <w:t> </w:t>
            </w:r>
          </w:p>
        </w:tc>
        <w:tc>
          <w:tcPr>
            <w:tcW w:w="760" w:type="dxa"/>
            <w:noWrap/>
            <w:vAlign w:val="bottom"/>
            <w:hideMark/>
          </w:tcPr>
          <w:p w14:paraId="0C8BC645" w14:textId="77777777" w:rsidR="00E42E25" w:rsidRPr="00837F95" w:rsidRDefault="00E42E25" w:rsidP="00137DD4">
            <w:pPr>
              <w:spacing w:after="0" w:line="240" w:lineRule="auto"/>
              <w:jc w:val="right"/>
              <w:rPr>
                <w:rFonts w:ascii="Aptos" w:hAnsi="Aptos" w:cs="Calibri"/>
                <w:color w:val="000000"/>
                <w:sz w:val="18"/>
                <w:szCs w:val="18"/>
                <w:lang w:val="sv-SE" w:eastAsia="sv-SE"/>
              </w:rPr>
            </w:pPr>
            <w:r w:rsidRPr="00837F95">
              <w:rPr>
                <w:rFonts w:ascii="Aptos" w:hAnsi="Aptos" w:cs="Calibri"/>
                <w:color w:val="000000"/>
                <w:sz w:val="18"/>
                <w:szCs w:val="18"/>
              </w:rPr>
              <w:t>1</w:t>
            </w:r>
          </w:p>
        </w:tc>
      </w:tr>
      <w:tr w:rsidR="00E42E25" w:rsidRPr="00837F95" w14:paraId="1D938398" w14:textId="77777777" w:rsidTr="00E42E25">
        <w:trPr>
          <w:trHeight w:hRule="exact" w:val="227"/>
          <w:jc w:val="center"/>
        </w:trPr>
        <w:tc>
          <w:tcPr>
            <w:tcW w:w="1840" w:type="dxa"/>
            <w:noWrap/>
            <w:vAlign w:val="bottom"/>
            <w:hideMark/>
          </w:tcPr>
          <w:p w14:paraId="256CA133" w14:textId="77777777" w:rsidR="00E42E25" w:rsidRPr="00837F95" w:rsidRDefault="00E42E25" w:rsidP="00137DD4">
            <w:pPr>
              <w:spacing w:after="0" w:line="240" w:lineRule="auto"/>
              <w:rPr>
                <w:rFonts w:ascii="Aptos" w:hAnsi="Aptos" w:cs="Calibri"/>
                <w:color w:val="000000"/>
                <w:sz w:val="18"/>
                <w:szCs w:val="18"/>
                <w:lang w:val="sv-SE" w:eastAsia="sv-SE"/>
              </w:rPr>
            </w:pPr>
            <w:r w:rsidRPr="00837F95">
              <w:rPr>
                <w:rFonts w:ascii="Aptos" w:hAnsi="Aptos" w:cs="Calibri"/>
                <w:color w:val="000000"/>
                <w:sz w:val="18"/>
                <w:szCs w:val="18"/>
                <w:lang w:val="sv-SE" w:eastAsia="sv-SE"/>
              </w:rPr>
              <w:t>Galliformes</w:t>
            </w:r>
          </w:p>
        </w:tc>
        <w:tc>
          <w:tcPr>
            <w:tcW w:w="540" w:type="dxa"/>
            <w:noWrap/>
            <w:vAlign w:val="bottom"/>
            <w:hideMark/>
          </w:tcPr>
          <w:p w14:paraId="5370F885" w14:textId="77777777" w:rsidR="00E42E25" w:rsidRPr="00837F95" w:rsidRDefault="00E42E25" w:rsidP="00137DD4">
            <w:pPr>
              <w:spacing w:after="0" w:line="240" w:lineRule="auto"/>
              <w:jc w:val="center"/>
              <w:rPr>
                <w:rFonts w:ascii="Aptos" w:hAnsi="Aptos" w:cs="Calibri"/>
                <w:color w:val="000000"/>
                <w:sz w:val="18"/>
                <w:szCs w:val="18"/>
                <w:lang w:val="sv-SE" w:eastAsia="sv-SE"/>
              </w:rPr>
            </w:pPr>
            <w:r w:rsidRPr="00837F95">
              <w:rPr>
                <w:rFonts w:ascii="Aptos" w:hAnsi="Aptos" w:cs="Calibri"/>
                <w:color w:val="000000"/>
                <w:sz w:val="18"/>
                <w:szCs w:val="18"/>
              </w:rPr>
              <w:t> </w:t>
            </w:r>
          </w:p>
        </w:tc>
        <w:tc>
          <w:tcPr>
            <w:tcW w:w="552" w:type="dxa"/>
            <w:noWrap/>
            <w:vAlign w:val="bottom"/>
            <w:hideMark/>
          </w:tcPr>
          <w:p w14:paraId="2FFADBBC" w14:textId="77777777" w:rsidR="00E42E25" w:rsidRPr="00837F95" w:rsidRDefault="00E42E25" w:rsidP="00137DD4">
            <w:pPr>
              <w:spacing w:after="0" w:line="240" w:lineRule="auto"/>
              <w:jc w:val="center"/>
              <w:rPr>
                <w:rFonts w:ascii="Aptos" w:hAnsi="Aptos" w:cs="Calibri"/>
                <w:color w:val="000000"/>
                <w:sz w:val="18"/>
                <w:szCs w:val="18"/>
                <w:lang w:val="sv-SE" w:eastAsia="sv-SE"/>
              </w:rPr>
            </w:pPr>
            <w:r w:rsidRPr="00837F95">
              <w:rPr>
                <w:rFonts w:ascii="Aptos" w:hAnsi="Aptos" w:cs="Calibri"/>
                <w:color w:val="000000"/>
                <w:sz w:val="18"/>
                <w:szCs w:val="18"/>
              </w:rPr>
              <w:t> </w:t>
            </w:r>
          </w:p>
        </w:tc>
        <w:tc>
          <w:tcPr>
            <w:tcW w:w="552" w:type="dxa"/>
            <w:noWrap/>
            <w:vAlign w:val="bottom"/>
            <w:hideMark/>
          </w:tcPr>
          <w:p w14:paraId="45CC97D5" w14:textId="77777777" w:rsidR="00E42E25" w:rsidRPr="00837F95" w:rsidRDefault="00E42E25" w:rsidP="00137DD4">
            <w:pPr>
              <w:spacing w:after="0" w:line="240" w:lineRule="auto"/>
              <w:jc w:val="center"/>
              <w:rPr>
                <w:rFonts w:ascii="Aptos" w:hAnsi="Aptos" w:cs="Calibri"/>
                <w:color w:val="000000"/>
                <w:sz w:val="18"/>
                <w:szCs w:val="18"/>
                <w:lang w:val="sv-SE" w:eastAsia="sv-SE"/>
              </w:rPr>
            </w:pPr>
            <w:r w:rsidRPr="00837F95">
              <w:rPr>
                <w:rFonts w:ascii="Aptos" w:hAnsi="Aptos" w:cs="Calibri"/>
                <w:color w:val="000000"/>
                <w:sz w:val="18"/>
                <w:szCs w:val="18"/>
              </w:rPr>
              <w:t> </w:t>
            </w:r>
          </w:p>
        </w:tc>
        <w:tc>
          <w:tcPr>
            <w:tcW w:w="552" w:type="dxa"/>
            <w:noWrap/>
            <w:vAlign w:val="bottom"/>
            <w:hideMark/>
          </w:tcPr>
          <w:p w14:paraId="54E9ACBB" w14:textId="77777777" w:rsidR="00E42E25" w:rsidRPr="00837F95" w:rsidRDefault="00E42E25" w:rsidP="00137DD4">
            <w:pPr>
              <w:spacing w:after="0" w:line="240" w:lineRule="auto"/>
              <w:jc w:val="center"/>
              <w:rPr>
                <w:rFonts w:ascii="Aptos" w:hAnsi="Aptos" w:cs="Calibri"/>
                <w:color w:val="000000"/>
                <w:sz w:val="18"/>
                <w:szCs w:val="18"/>
                <w:lang w:val="sv-SE" w:eastAsia="sv-SE"/>
              </w:rPr>
            </w:pPr>
            <w:r w:rsidRPr="00837F95">
              <w:rPr>
                <w:rFonts w:ascii="Aptos" w:hAnsi="Aptos" w:cs="Calibri"/>
                <w:color w:val="000000"/>
                <w:sz w:val="18"/>
                <w:szCs w:val="18"/>
              </w:rPr>
              <w:t> </w:t>
            </w:r>
          </w:p>
        </w:tc>
        <w:tc>
          <w:tcPr>
            <w:tcW w:w="598" w:type="dxa"/>
            <w:vAlign w:val="bottom"/>
          </w:tcPr>
          <w:p w14:paraId="2394606C" w14:textId="77777777" w:rsidR="00E42E25" w:rsidRPr="00837F95" w:rsidRDefault="00E42E25" w:rsidP="00137DD4">
            <w:pPr>
              <w:spacing w:after="0" w:line="240" w:lineRule="auto"/>
              <w:jc w:val="center"/>
              <w:rPr>
                <w:rFonts w:ascii="Aptos" w:hAnsi="Aptos" w:cs="Calibri"/>
                <w:color w:val="000000"/>
                <w:sz w:val="18"/>
                <w:szCs w:val="18"/>
              </w:rPr>
            </w:pPr>
            <w:r w:rsidRPr="00837F95">
              <w:rPr>
                <w:rFonts w:ascii="Aptos" w:hAnsi="Aptos" w:cs="Calibri"/>
                <w:color w:val="000000"/>
                <w:sz w:val="18"/>
                <w:szCs w:val="18"/>
              </w:rPr>
              <w:t> </w:t>
            </w:r>
          </w:p>
        </w:tc>
        <w:tc>
          <w:tcPr>
            <w:tcW w:w="552" w:type="dxa"/>
            <w:noWrap/>
            <w:vAlign w:val="bottom"/>
            <w:hideMark/>
          </w:tcPr>
          <w:p w14:paraId="0E43C496" w14:textId="77777777" w:rsidR="00E42E25" w:rsidRPr="00837F95" w:rsidRDefault="00E42E25" w:rsidP="00137DD4">
            <w:pPr>
              <w:spacing w:after="0" w:line="240" w:lineRule="auto"/>
              <w:jc w:val="center"/>
              <w:rPr>
                <w:rFonts w:ascii="Aptos" w:hAnsi="Aptos" w:cs="Calibri"/>
                <w:color w:val="000000"/>
                <w:sz w:val="18"/>
                <w:szCs w:val="18"/>
                <w:lang w:val="sv-SE" w:eastAsia="sv-SE"/>
              </w:rPr>
            </w:pPr>
            <w:r w:rsidRPr="00837F95">
              <w:rPr>
                <w:rFonts w:ascii="Aptos" w:hAnsi="Aptos" w:cs="Calibri"/>
                <w:color w:val="000000"/>
                <w:sz w:val="18"/>
                <w:szCs w:val="18"/>
              </w:rPr>
              <w:t>1</w:t>
            </w:r>
          </w:p>
        </w:tc>
        <w:tc>
          <w:tcPr>
            <w:tcW w:w="550" w:type="dxa"/>
            <w:noWrap/>
            <w:vAlign w:val="bottom"/>
            <w:hideMark/>
          </w:tcPr>
          <w:p w14:paraId="58D96E8E" w14:textId="77777777" w:rsidR="00E42E25" w:rsidRPr="00837F95" w:rsidRDefault="00E42E25" w:rsidP="00137DD4">
            <w:pPr>
              <w:spacing w:after="0" w:line="240" w:lineRule="auto"/>
              <w:jc w:val="center"/>
              <w:rPr>
                <w:rFonts w:ascii="Aptos" w:hAnsi="Aptos" w:cs="Calibri"/>
                <w:color w:val="000000"/>
                <w:sz w:val="18"/>
                <w:szCs w:val="18"/>
                <w:lang w:val="sv-SE" w:eastAsia="sv-SE"/>
              </w:rPr>
            </w:pPr>
            <w:r w:rsidRPr="00837F95">
              <w:rPr>
                <w:rFonts w:ascii="Aptos" w:hAnsi="Aptos" w:cs="Calibri"/>
                <w:color w:val="000000"/>
                <w:sz w:val="18"/>
                <w:szCs w:val="18"/>
              </w:rPr>
              <w:t> </w:t>
            </w:r>
          </w:p>
        </w:tc>
        <w:tc>
          <w:tcPr>
            <w:tcW w:w="540" w:type="dxa"/>
            <w:noWrap/>
            <w:vAlign w:val="bottom"/>
            <w:hideMark/>
          </w:tcPr>
          <w:p w14:paraId="2873230A" w14:textId="77777777" w:rsidR="00E42E25" w:rsidRPr="00837F95" w:rsidRDefault="00E42E25" w:rsidP="00137DD4">
            <w:pPr>
              <w:spacing w:after="0" w:line="240" w:lineRule="auto"/>
              <w:jc w:val="center"/>
              <w:rPr>
                <w:rFonts w:ascii="Aptos" w:hAnsi="Aptos" w:cs="Calibri"/>
                <w:color w:val="000000"/>
                <w:sz w:val="18"/>
                <w:szCs w:val="18"/>
                <w:lang w:val="sv-SE" w:eastAsia="sv-SE"/>
              </w:rPr>
            </w:pPr>
            <w:r w:rsidRPr="00837F95">
              <w:rPr>
                <w:rFonts w:ascii="Aptos" w:hAnsi="Aptos" w:cs="Calibri"/>
                <w:color w:val="000000"/>
                <w:sz w:val="18"/>
                <w:szCs w:val="18"/>
              </w:rPr>
              <w:t> </w:t>
            </w:r>
          </w:p>
        </w:tc>
        <w:tc>
          <w:tcPr>
            <w:tcW w:w="552" w:type="dxa"/>
            <w:noWrap/>
            <w:vAlign w:val="bottom"/>
            <w:hideMark/>
          </w:tcPr>
          <w:p w14:paraId="64140E39" w14:textId="77777777" w:rsidR="00E42E25" w:rsidRPr="00837F95" w:rsidRDefault="00E42E25" w:rsidP="00137DD4">
            <w:pPr>
              <w:spacing w:after="0" w:line="240" w:lineRule="auto"/>
              <w:jc w:val="center"/>
              <w:rPr>
                <w:rFonts w:ascii="Aptos" w:hAnsi="Aptos" w:cs="Calibri"/>
                <w:color w:val="000000"/>
                <w:sz w:val="18"/>
                <w:szCs w:val="18"/>
                <w:lang w:val="sv-SE" w:eastAsia="sv-SE"/>
              </w:rPr>
            </w:pPr>
            <w:r w:rsidRPr="00837F95">
              <w:rPr>
                <w:rFonts w:ascii="Aptos" w:hAnsi="Aptos" w:cs="Calibri"/>
                <w:color w:val="000000"/>
                <w:sz w:val="18"/>
                <w:szCs w:val="18"/>
              </w:rPr>
              <w:t> </w:t>
            </w:r>
          </w:p>
        </w:tc>
        <w:tc>
          <w:tcPr>
            <w:tcW w:w="552" w:type="dxa"/>
            <w:noWrap/>
            <w:vAlign w:val="bottom"/>
            <w:hideMark/>
          </w:tcPr>
          <w:p w14:paraId="70728782" w14:textId="77777777" w:rsidR="00E42E25" w:rsidRPr="00837F95" w:rsidRDefault="00E42E25" w:rsidP="00137DD4">
            <w:pPr>
              <w:spacing w:after="0" w:line="240" w:lineRule="auto"/>
              <w:jc w:val="center"/>
              <w:rPr>
                <w:rFonts w:ascii="Aptos" w:hAnsi="Aptos" w:cs="Calibri"/>
                <w:color w:val="000000"/>
                <w:sz w:val="18"/>
                <w:szCs w:val="18"/>
                <w:lang w:val="sv-SE" w:eastAsia="sv-SE"/>
              </w:rPr>
            </w:pPr>
            <w:r w:rsidRPr="00837F95">
              <w:rPr>
                <w:rFonts w:ascii="Aptos" w:hAnsi="Aptos" w:cs="Calibri"/>
                <w:color w:val="000000"/>
                <w:sz w:val="18"/>
                <w:szCs w:val="18"/>
              </w:rPr>
              <w:t> </w:t>
            </w:r>
          </w:p>
        </w:tc>
        <w:tc>
          <w:tcPr>
            <w:tcW w:w="550" w:type="dxa"/>
            <w:noWrap/>
            <w:vAlign w:val="bottom"/>
            <w:hideMark/>
          </w:tcPr>
          <w:p w14:paraId="74C56828" w14:textId="77777777" w:rsidR="00E42E25" w:rsidRPr="00837F95" w:rsidRDefault="00E42E25" w:rsidP="00137DD4">
            <w:pPr>
              <w:spacing w:after="0" w:line="240" w:lineRule="auto"/>
              <w:jc w:val="center"/>
              <w:rPr>
                <w:rFonts w:ascii="Aptos" w:hAnsi="Aptos" w:cs="Calibri"/>
                <w:color w:val="000000"/>
                <w:sz w:val="18"/>
                <w:szCs w:val="18"/>
                <w:lang w:val="sv-SE" w:eastAsia="sv-SE"/>
              </w:rPr>
            </w:pPr>
            <w:r w:rsidRPr="00837F95">
              <w:rPr>
                <w:rFonts w:ascii="Aptos" w:hAnsi="Aptos" w:cs="Calibri"/>
                <w:color w:val="000000"/>
                <w:sz w:val="18"/>
                <w:szCs w:val="18"/>
              </w:rPr>
              <w:t> </w:t>
            </w:r>
          </w:p>
        </w:tc>
        <w:tc>
          <w:tcPr>
            <w:tcW w:w="540" w:type="dxa"/>
            <w:noWrap/>
            <w:vAlign w:val="bottom"/>
            <w:hideMark/>
          </w:tcPr>
          <w:p w14:paraId="5439AFF4" w14:textId="77777777" w:rsidR="00E42E25" w:rsidRPr="00837F95" w:rsidRDefault="00E42E25" w:rsidP="00137DD4">
            <w:pPr>
              <w:spacing w:after="0" w:line="240" w:lineRule="auto"/>
              <w:jc w:val="center"/>
              <w:rPr>
                <w:rFonts w:ascii="Aptos" w:hAnsi="Aptos" w:cs="Calibri"/>
                <w:color w:val="000000"/>
                <w:sz w:val="18"/>
                <w:szCs w:val="18"/>
                <w:lang w:val="sv-SE" w:eastAsia="sv-SE"/>
              </w:rPr>
            </w:pPr>
            <w:r w:rsidRPr="00837F95">
              <w:rPr>
                <w:rFonts w:ascii="Aptos" w:hAnsi="Aptos" w:cs="Calibri"/>
                <w:color w:val="000000"/>
                <w:sz w:val="18"/>
                <w:szCs w:val="18"/>
              </w:rPr>
              <w:t> </w:t>
            </w:r>
          </w:p>
        </w:tc>
        <w:tc>
          <w:tcPr>
            <w:tcW w:w="760" w:type="dxa"/>
            <w:noWrap/>
            <w:vAlign w:val="bottom"/>
            <w:hideMark/>
          </w:tcPr>
          <w:p w14:paraId="4420135C" w14:textId="77777777" w:rsidR="00E42E25" w:rsidRPr="00837F95" w:rsidRDefault="00E42E25" w:rsidP="00137DD4">
            <w:pPr>
              <w:spacing w:after="0" w:line="240" w:lineRule="auto"/>
              <w:jc w:val="right"/>
              <w:rPr>
                <w:rFonts w:ascii="Aptos" w:hAnsi="Aptos" w:cs="Calibri"/>
                <w:color w:val="000000"/>
                <w:sz w:val="18"/>
                <w:szCs w:val="18"/>
                <w:lang w:val="sv-SE" w:eastAsia="sv-SE"/>
              </w:rPr>
            </w:pPr>
            <w:r w:rsidRPr="00837F95">
              <w:rPr>
                <w:rFonts w:ascii="Aptos" w:hAnsi="Aptos" w:cs="Calibri"/>
                <w:color w:val="000000"/>
                <w:sz w:val="18"/>
                <w:szCs w:val="18"/>
              </w:rPr>
              <w:t>1</w:t>
            </w:r>
          </w:p>
        </w:tc>
      </w:tr>
      <w:tr w:rsidR="00E42E25" w:rsidRPr="00837F95" w14:paraId="10D5DEEF" w14:textId="77777777" w:rsidTr="00E42E25">
        <w:trPr>
          <w:trHeight w:hRule="exact" w:val="227"/>
          <w:jc w:val="center"/>
        </w:trPr>
        <w:tc>
          <w:tcPr>
            <w:tcW w:w="1840" w:type="dxa"/>
            <w:noWrap/>
            <w:vAlign w:val="bottom"/>
            <w:hideMark/>
          </w:tcPr>
          <w:p w14:paraId="3F2C2986" w14:textId="77777777" w:rsidR="00E42E25" w:rsidRPr="00837F95" w:rsidRDefault="00E42E25" w:rsidP="00137DD4">
            <w:pPr>
              <w:spacing w:after="0" w:line="240" w:lineRule="auto"/>
              <w:rPr>
                <w:rFonts w:ascii="Aptos" w:hAnsi="Aptos" w:cs="Calibri"/>
                <w:color w:val="000000"/>
                <w:sz w:val="18"/>
                <w:szCs w:val="18"/>
                <w:lang w:val="sv-SE" w:eastAsia="sv-SE"/>
              </w:rPr>
            </w:pPr>
            <w:r w:rsidRPr="00837F95">
              <w:rPr>
                <w:rFonts w:ascii="Aptos" w:hAnsi="Aptos" w:cs="Calibri"/>
                <w:color w:val="000000"/>
                <w:sz w:val="18"/>
                <w:szCs w:val="18"/>
                <w:lang w:val="sv-SE" w:eastAsia="sv-SE"/>
              </w:rPr>
              <w:t>Bird</w:t>
            </w:r>
          </w:p>
        </w:tc>
        <w:tc>
          <w:tcPr>
            <w:tcW w:w="540" w:type="dxa"/>
            <w:noWrap/>
            <w:vAlign w:val="bottom"/>
            <w:hideMark/>
          </w:tcPr>
          <w:p w14:paraId="1C41C236" w14:textId="77777777" w:rsidR="00E42E25" w:rsidRPr="00837F95" w:rsidRDefault="00E42E25" w:rsidP="00137DD4">
            <w:pPr>
              <w:spacing w:after="0" w:line="240" w:lineRule="auto"/>
              <w:jc w:val="center"/>
              <w:rPr>
                <w:rFonts w:ascii="Aptos" w:hAnsi="Aptos" w:cs="Calibri"/>
                <w:color w:val="000000"/>
                <w:sz w:val="18"/>
                <w:szCs w:val="18"/>
                <w:lang w:val="sv-SE" w:eastAsia="sv-SE"/>
              </w:rPr>
            </w:pPr>
            <w:r w:rsidRPr="00837F95">
              <w:rPr>
                <w:rFonts w:ascii="Aptos" w:hAnsi="Aptos" w:cs="Calibri"/>
                <w:color w:val="000000"/>
                <w:sz w:val="18"/>
                <w:szCs w:val="18"/>
              </w:rPr>
              <w:t> </w:t>
            </w:r>
          </w:p>
        </w:tc>
        <w:tc>
          <w:tcPr>
            <w:tcW w:w="552" w:type="dxa"/>
            <w:noWrap/>
            <w:vAlign w:val="bottom"/>
            <w:hideMark/>
          </w:tcPr>
          <w:p w14:paraId="21C464DD" w14:textId="77777777" w:rsidR="00E42E25" w:rsidRPr="00837F95" w:rsidRDefault="00E42E25" w:rsidP="00137DD4">
            <w:pPr>
              <w:spacing w:after="0" w:line="240" w:lineRule="auto"/>
              <w:jc w:val="center"/>
              <w:rPr>
                <w:rFonts w:ascii="Aptos" w:hAnsi="Aptos" w:cs="Calibri"/>
                <w:color w:val="000000"/>
                <w:sz w:val="18"/>
                <w:szCs w:val="18"/>
                <w:lang w:val="sv-SE" w:eastAsia="sv-SE"/>
              </w:rPr>
            </w:pPr>
            <w:r w:rsidRPr="00837F95">
              <w:rPr>
                <w:rFonts w:ascii="Aptos" w:hAnsi="Aptos" w:cs="Calibri"/>
                <w:color w:val="000000"/>
                <w:sz w:val="18"/>
                <w:szCs w:val="18"/>
              </w:rPr>
              <w:t> </w:t>
            </w:r>
          </w:p>
        </w:tc>
        <w:tc>
          <w:tcPr>
            <w:tcW w:w="552" w:type="dxa"/>
            <w:noWrap/>
            <w:vAlign w:val="bottom"/>
            <w:hideMark/>
          </w:tcPr>
          <w:p w14:paraId="065E448F" w14:textId="77777777" w:rsidR="00E42E25" w:rsidRPr="00837F95" w:rsidRDefault="00E42E25" w:rsidP="00137DD4">
            <w:pPr>
              <w:spacing w:after="0" w:line="240" w:lineRule="auto"/>
              <w:jc w:val="center"/>
              <w:rPr>
                <w:rFonts w:ascii="Aptos" w:hAnsi="Aptos" w:cs="Calibri"/>
                <w:color w:val="000000"/>
                <w:sz w:val="18"/>
                <w:szCs w:val="18"/>
                <w:lang w:val="sv-SE" w:eastAsia="sv-SE"/>
              </w:rPr>
            </w:pPr>
            <w:r w:rsidRPr="00837F95">
              <w:rPr>
                <w:rFonts w:ascii="Aptos" w:hAnsi="Aptos" w:cs="Calibri"/>
                <w:color w:val="000000"/>
                <w:sz w:val="18"/>
                <w:szCs w:val="18"/>
              </w:rPr>
              <w:t> </w:t>
            </w:r>
          </w:p>
        </w:tc>
        <w:tc>
          <w:tcPr>
            <w:tcW w:w="552" w:type="dxa"/>
            <w:noWrap/>
            <w:vAlign w:val="bottom"/>
            <w:hideMark/>
          </w:tcPr>
          <w:p w14:paraId="6978E65B" w14:textId="77777777" w:rsidR="00E42E25" w:rsidRPr="00837F95" w:rsidRDefault="00E42E25" w:rsidP="00137DD4">
            <w:pPr>
              <w:spacing w:after="0" w:line="240" w:lineRule="auto"/>
              <w:jc w:val="center"/>
              <w:rPr>
                <w:rFonts w:ascii="Aptos" w:hAnsi="Aptos" w:cs="Calibri"/>
                <w:color w:val="000000"/>
                <w:sz w:val="18"/>
                <w:szCs w:val="18"/>
                <w:lang w:val="sv-SE" w:eastAsia="sv-SE"/>
              </w:rPr>
            </w:pPr>
            <w:r w:rsidRPr="00837F95">
              <w:rPr>
                <w:rFonts w:ascii="Aptos" w:hAnsi="Aptos" w:cs="Calibri"/>
                <w:color w:val="000000"/>
                <w:sz w:val="18"/>
                <w:szCs w:val="18"/>
              </w:rPr>
              <w:t> </w:t>
            </w:r>
          </w:p>
        </w:tc>
        <w:tc>
          <w:tcPr>
            <w:tcW w:w="598" w:type="dxa"/>
            <w:vAlign w:val="bottom"/>
          </w:tcPr>
          <w:p w14:paraId="5E2A2B0A" w14:textId="77777777" w:rsidR="00E42E25" w:rsidRPr="00837F95" w:rsidRDefault="00E42E25" w:rsidP="00137DD4">
            <w:pPr>
              <w:spacing w:after="0" w:line="240" w:lineRule="auto"/>
              <w:jc w:val="center"/>
              <w:rPr>
                <w:rFonts w:ascii="Aptos" w:hAnsi="Aptos" w:cs="Calibri"/>
                <w:color w:val="000000"/>
                <w:sz w:val="18"/>
                <w:szCs w:val="18"/>
              </w:rPr>
            </w:pPr>
            <w:r w:rsidRPr="00837F95">
              <w:rPr>
                <w:rFonts w:ascii="Aptos" w:hAnsi="Aptos" w:cs="Calibri"/>
                <w:color w:val="000000"/>
                <w:sz w:val="18"/>
                <w:szCs w:val="18"/>
              </w:rPr>
              <w:t> </w:t>
            </w:r>
          </w:p>
        </w:tc>
        <w:tc>
          <w:tcPr>
            <w:tcW w:w="552" w:type="dxa"/>
            <w:noWrap/>
            <w:vAlign w:val="bottom"/>
            <w:hideMark/>
          </w:tcPr>
          <w:p w14:paraId="12C213C0" w14:textId="77777777" w:rsidR="00E42E25" w:rsidRPr="00837F95" w:rsidRDefault="00E42E25" w:rsidP="00137DD4">
            <w:pPr>
              <w:spacing w:after="0" w:line="240" w:lineRule="auto"/>
              <w:jc w:val="center"/>
              <w:rPr>
                <w:rFonts w:ascii="Aptos" w:hAnsi="Aptos" w:cs="Calibri"/>
                <w:color w:val="000000"/>
                <w:sz w:val="18"/>
                <w:szCs w:val="18"/>
                <w:lang w:val="sv-SE" w:eastAsia="sv-SE"/>
              </w:rPr>
            </w:pPr>
            <w:r w:rsidRPr="00837F95">
              <w:rPr>
                <w:rFonts w:ascii="Aptos" w:hAnsi="Aptos" w:cs="Calibri"/>
                <w:color w:val="000000"/>
                <w:sz w:val="18"/>
                <w:szCs w:val="18"/>
              </w:rPr>
              <w:t> </w:t>
            </w:r>
          </w:p>
        </w:tc>
        <w:tc>
          <w:tcPr>
            <w:tcW w:w="550" w:type="dxa"/>
            <w:noWrap/>
            <w:vAlign w:val="bottom"/>
            <w:hideMark/>
          </w:tcPr>
          <w:p w14:paraId="3A7C5C8E" w14:textId="77777777" w:rsidR="00E42E25" w:rsidRPr="00837F95" w:rsidRDefault="00E42E25" w:rsidP="00137DD4">
            <w:pPr>
              <w:spacing w:after="0" w:line="240" w:lineRule="auto"/>
              <w:jc w:val="center"/>
              <w:rPr>
                <w:rFonts w:ascii="Aptos" w:hAnsi="Aptos" w:cs="Calibri"/>
                <w:color w:val="000000"/>
                <w:sz w:val="18"/>
                <w:szCs w:val="18"/>
                <w:lang w:val="sv-SE" w:eastAsia="sv-SE"/>
              </w:rPr>
            </w:pPr>
            <w:r w:rsidRPr="00837F95">
              <w:rPr>
                <w:rFonts w:ascii="Aptos" w:hAnsi="Aptos" w:cs="Calibri"/>
                <w:color w:val="000000"/>
                <w:sz w:val="18"/>
                <w:szCs w:val="18"/>
              </w:rPr>
              <w:t>14</w:t>
            </w:r>
          </w:p>
        </w:tc>
        <w:tc>
          <w:tcPr>
            <w:tcW w:w="540" w:type="dxa"/>
            <w:noWrap/>
            <w:vAlign w:val="bottom"/>
            <w:hideMark/>
          </w:tcPr>
          <w:p w14:paraId="4FF78914" w14:textId="77777777" w:rsidR="00E42E25" w:rsidRPr="00837F95" w:rsidRDefault="00E42E25" w:rsidP="00137DD4">
            <w:pPr>
              <w:spacing w:after="0" w:line="240" w:lineRule="auto"/>
              <w:jc w:val="center"/>
              <w:rPr>
                <w:rFonts w:ascii="Aptos" w:hAnsi="Aptos" w:cs="Calibri"/>
                <w:color w:val="000000"/>
                <w:sz w:val="18"/>
                <w:szCs w:val="18"/>
                <w:lang w:val="sv-SE" w:eastAsia="sv-SE"/>
              </w:rPr>
            </w:pPr>
            <w:r w:rsidRPr="00837F95">
              <w:rPr>
                <w:rFonts w:ascii="Aptos" w:hAnsi="Aptos" w:cs="Calibri"/>
                <w:color w:val="000000"/>
                <w:sz w:val="18"/>
                <w:szCs w:val="18"/>
              </w:rPr>
              <w:t> </w:t>
            </w:r>
          </w:p>
        </w:tc>
        <w:tc>
          <w:tcPr>
            <w:tcW w:w="552" w:type="dxa"/>
            <w:noWrap/>
            <w:vAlign w:val="bottom"/>
            <w:hideMark/>
          </w:tcPr>
          <w:p w14:paraId="6652A7C5" w14:textId="77777777" w:rsidR="00E42E25" w:rsidRPr="00837F95" w:rsidRDefault="00E42E25" w:rsidP="00137DD4">
            <w:pPr>
              <w:spacing w:after="0" w:line="240" w:lineRule="auto"/>
              <w:jc w:val="center"/>
              <w:rPr>
                <w:rFonts w:ascii="Aptos" w:hAnsi="Aptos" w:cs="Calibri"/>
                <w:color w:val="000000"/>
                <w:sz w:val="18"/>
                <w:szCs w:val="18"/>
                <w:lang w:val="sv-SE" w:eastAsia="sv-SE"/>
              </w:rPr>
            </w:pPr>
            <w:r w:rsidRPr="00837F95">
              <w:rPr>
                <w:rFonts w:ascii="Aptos" w:hAnsi="Aptos" w:cs="Calibri"/>
                <w:color w:val="000000"/>
                <w:sz w:val="18"/>
                <w:szCs w:val="18"/>
              </w:rPr>
              <w:t> </w:t>
            </w:r>
          </w:p>
        </w:tc>
        <w:tc>
          <w:tcPr>
            <w:tcW w:w="552" w:type="dxa"/>
            <w:noWrap/>
            <w:vAlign w:val="bottom"/>
            <w:hideMark/>
          </w:tcPr>
          <w:p w14:paraId="0BFB12CD" w14:textId="77777777" w:rsidR="00E42E25" w:rsidRPr="00837F95" w:rsidRDefault="00E42E25" w:rsidP="00137DD4">
            <w:pPr>
              <w:spacing w:after="0" w:line="240" w:lineRule="auto"/>
              <w:jc w:val="center"/>
              <w:rPr>
                <w:rFonts w:ascii="Aptos" w:hAnsi="Aptos" w:cs="Calibri"/>
                <w:color w:val="000000"/>
                <w:sz w:val="18"/>
                <w:szCs w:val="18"/>
                <w:lang w:val="sv-SE" w:eastAsia="sv-SE"/>
              </w:rPr>
            </w:pPr>
            <w:r w:rsidRPr="00837F95">
              <w:rPr>
                <w:rFonts w:ascii="Aptos" w:hAnsi="Aptos" w:cs="Calibri"/>
                <w:color w:val="000000"/>
                <w:sz w:val="18"/>
                <w:szCs w:val="18"/>
              </w:rPr>
              <w:t> </w:t>
            </w:r>
          </w:p>
        </w:tc>
        <w:tc>
          <w:tcPr>
            <w:tcW w:w="550" w:type="dxa"/>
            <w:noWrap/>
            <w:vAlign w:val="bottom"/>
            <w:hideMark/>
          </w:tcPr>
          <w:p w14:paraId="3A0CFAF8" w14:textId="77777777" w:rsidR="00E42E25" w:rsidRPr="00837F95" w:rsidRDefault="00E42E25" w:rsidP="00137DD4">
            <w:pPr>
              <w:spacing w:after="0" w:line="240" w:lineRule="auto"/>
              <w:jc w:val="center"/>
              <w:rPr>
                <w:rFonts w:ascii="Aptos" w:hAnsi="Aptos" w:cs="Calibri"/>
                <w:color w:val="000000"/>
                <w:sz w:val="18"/>
                <w:szCs w:val="18"/>
                <w:lang w:val="sv-SE" w:eastAsia="sv-SE"/>
              </w:rPr>
            </w:pPr>
            <w:r w:rsidRPr="00837F95">
              <w:rPr>
                <w:rFonts w:ascii="Aptos" w:hAnsi="Aptos" w:cs="Calibri"/>
                <w:color w:val="000000"/>
                <w:sz w:val="18"/>
                <w:szCs w:val="18"/>
              </w:rPr>
              <w:t> </w:t>
            </w:r>
          </w:p>
        </w:tc>
        <w:tc>
          <w:tcPr>
            <w:tcW w:w="540" w:type="dxa"/>
            <w:noWrap/>
            <w:vAlign w:val="bottom"/>
            <w:hideMark/>
          </w:tcPr>
          <w:p w14:paraId="1F04D449" w14:textId="77777777" w:rsidR="00E42E25" w:rsidRPr="00837F95" w:rsidRDefault="00E42E25" w:rsidP="00137DD4">
            <w:pPr>
              <w:spacing w:after="0" w:line="240" w:lineRule="auto"/>
              <w:jc w:val="center"/>
              <w:rPr>
                <w:rFonts w:ascii="Aptos" w:hAnsi="Aptos" w:cs="Calibri"/>
                <w:color w:val="000000"/>
                <w:sz w:val="18"/>
                <w:szCs w:val="18"/>
                <w:lang w:val="sv-SE" w:eastAsia="sv-SE"/>
              </w:rPr>
            </w:pPr>
            <w:r w:rsidRPr="00837F95">
              <w:rPr>
                <w:rFonts w:ascii="Aptos" w:hAnsi="Aptos" w:cs="Calibri"/>
                <w:color w:val="000000"/>
                <w:sz w:val="18"/>
                <w:szCs w:val="18"/>
              </w:rPr>
              <w:t> </w:t>
            </w:r>
          </w:p>
        </w:tc>
        <w:tc>
          <w:tcPr>
            <w:tcW w:w="760" w:type="dxa"/>
            <w:noWrap/>
            <w:vAlign w:val="bottom"/>
            <w:hideMark/>
          </w:tcPr>
          <w:p w14:paraId="1750C658" w14:textId="77777777" w:rsidR="00E42E25" w:rsidRPr="00837F95" w:rsidRDefault="00E42E25" w:rsidP="00137DD4">
            <w:pPr>
              <w:spacing w:after="0" w:line="240" w:lineRule="auto"/>
              <w:jc w:val="right"/>
              <w:rPr>
                <w:rFonts w:ascii="Aptos" w:hAnsi="Aptos" w:cs="Calibri"/>
                <w:color w:val="000000"/>
                <w:sz w:val="18"/>
                <w:szCs w:val="18"/>
                <w:lang w:val="sv-SE" w:eastAsia="sv-SE"/>
              </w:rPr>
            </w:pPr>
            <w:r w:rsidRPr="00837F95">
              <w:rPr>
                <w:rFonts w:ascii="Aptos" w:hAnsi="Aptos" w:cs="Calibri"/>
                <w:color w:val="000000"/>
                <w:sz w:val="18"/>
                <w:szCs w:val="18"/>
              </w:rPr>
              <w:t>14</w:t>
            </w:r>
          </w:p>
        </w:tc>
      </w:tr>
      <w:tr w:rsidR="00E42E25" w:rsidRPr="00837F95" w14:paraId="2A757CEA" w14:textId="77777777" w:rsidTr="00E42E25">
        <w:trPr>
          <w:trHeight w:hRule="exact" w:val="227"/>
          <w:jc w:val="center"/>
        </w:trPr>
        <w:tc>
          <w:tcPr>
            <w:tcW w:w="1840" w:type="dxa"/>
            <w:noWrap/>
            <w:vAlign w:val="bottom"/>
            <w:hideMark/>
          </w:tcPr>
          <w:p w14:paraId="77D63CCE" w14:textId="77777777" w:rsidR="00E42E25" w:rsidRPr="00837F95" w:rsidRDefault="00E42E25" w:rsidP="00137DD4">
            <w:pPr>
              <w:spacing w:after="0" w:line="240" w:lineRule="auto"/>
              <w:rPr>
                <w:rFonts w:ascii="Aptos" w:hAnsi="Aptos" w:cs="Calibri"/>
                <w:color w:val="000000"/>
                <w:sz w:val="18"/>
                <w:szCs w:val="18"/>
                <w:lang w:val="sv-SE" w:eastAsia="sv-SE"/>
              </w:rPr>
            </w:pPr>
            <w:r w:rsidRPr="00837F95">
              <w:rPr>
                <w:rFonts w:ascii="Aptos" w:hAnsi="Aptos" w:cs="Calibri"/>
                <w:color w:val="000000"/>
                <w:sz w:val="18"/>
                <w:szCs w:val="18"/>
              </w:rPr>
              <w:t>Bird?</w:t>
            </w:r>
          </w:p>
        </w:tc>
        <w:tc>
          <w:tcPr>
            <w:tcW w:w="540" w:type="dxa"/>
            <w:noWrap/>
            <w:vAlign w:val="bottom"/>
            <w:hideMark/>
          </w:tcPr>
          <w:p w14:paraId="70E79DB3" w14:textId="77777777" w:rsidR="00E42E25" w:rsidRPr="00837F95" w:rsidRDefault="00E42E25" w:rsidP="00137DD4">
            <w:pPr>
              <w:spacing w:after="0" w:line="240" w:lineRule="auto"/>
              <w:jc w:val="center"/>
              <w:rPr>
                <w:rFonts w:ascii="Aptos" w:hAnsi="Aptos" w:cs="Calibri"/>
                <w:color w:val="000000"/>
                <w:sz w:val="18"/>
                <w:szCs w:val="18"/>
                <w:lang w:val="sv-SE" w:eastAsia="sv-SE"/>
              </w:rPr>
            </w:pPr>
            <w:r w:rsidRPr="00837F95">
              <w:rPr>
                <w:rFonts w:ascii="Aptos" w:hAnsi="Aptos" w:cs="Calibri"/>
                <w:color w:val="000000"/>
                <w:sz w:val="18"/>
                <w:szCs w:val="18"/>
              </w:rPr>
              <w:t> </w:t>
            </w:r>
          </w:p>
        </w:tc>
        <w:tc>
          <w:tcPr>
            <w:tcW w:w="552" w:type="dxa"/>
            <w:noWrap/>
            <w:vAlign w:val="bottom"/>
            <w:hideMark/>
          </w:tcPr>
          <w:p w14:paraId="0099C767" w14:textId="77777777" w:rsidR="00E42E25" w:rsidRPr="00837F95" w:rsidRDefault="00E42E25" w:rsidP="00137DD4">
            <w:pPr>
              <w:spacing w:after="0" w:line="240" w:lineRule="auto"/>
              <w:jc w:val="center"/>
              <w:rPr>
                <w:rFonts w:ascii="Aptos" w:hAnsi="Aptos" w:cs="Calibri"/>
                <w:color w:val="000000"/>
                <w:sz w:val="18"/>
                <w:szCs w:val="18"/>
                <w:lang w:val="sv-SE" w:eastAsia="sv-SE"/>
              </w:rPr>
            </w:pPr>
            <w:r w:rsidRPr="00837F95">
              <w:rPr>
                <w:rFonts w:ascii="Aptos" w:hAnsi="Aptos" w:cs="Calibri"/>
                <w:color w:val="000000"/>
                <w:sz w:val="18"/>
                <w:szCs w:val="18"/>
              </w:rPr>
              <w:t> </w:t>
            </w:r>
          </w:p>
        </w:tc>
        <w:tc>
          <w:tcPr>
            <w:tcW w:w="552" w:type="dxa"/>
            <w:noWrap/>
            <w:vAlign w:val="bottom"/>
            <w:hideMark/>
          </w:tcPr>
          <w:p w14:paraId="26837923" w14:textId="77777777" w:rsidR="00E42E25" w:rsidRPr="00837F95" w:rsidRDefault="00E42E25" w:rsidP="00137DD4">
            <w:pPr>
              <w:spacing w:after="0" w:line="240" w:lineRule="auto"/>
              <w:jc w:val="center"/>
              <w:rPr>
                <w:rFonts w:ascii="Aptos" w:hAnsi="Aptos" w:cs="Calibri"/>
                <w:color w:val="000000"/>
                <w:sz w:val="18"/>
                <w:szCs w:val="18"/>
                <w:lang w:val="sv-SE" w:eastAsia="sv-SE"/>
              </w:rPr>
            </w:pPr>
            <w:r w:rsidRPr="00837F95">
              <w:rPr>
                <w:rFonts w:ascii="Aptos" w:hAnsi="Aptos" w:cs="Calibri"/>
                <w:color w:val="000000"/>
                <w:sz w:val="18"/>
                <w:szCs w:val="18"/>
              </w:rPr>
              <w:t> </w:t>
            </w:r>
          </w:p>
        </w:tc>
        <w:tc>
          <w:tcPr>
            <w:tcW w:w="552" w:type="dxa"/>
            <w:noWrap/>
            <w:vAlign w:val="bottom"/>
            <w:hideMark/>
          </w:tcPr>
          <w:p w14:paraId="1CCAE878" w14:textId="77777777" w:rsidR="00E42E25" w:rsidRPr="00837F95" w:rsidRDefault="00E42E25" w:rsidP="00137DD4">
            <w:pPr>
              <w:spacing w:after="0" w:line="240" w:lineRule="auto"/>
              <w:jc w:val="center"/>
              <w:rPr>
                <w:rFonts w:ascii="Aptos" w:hAnsi="Aptos" w:cs="Calibri"/>
                <w:color w:val="000000"/>
                <w:sz w:val="18"/>
                <w:szCs w:val="18"/>
                <w:lang w:val="sv-SE" w:eastAsia="sv-SE"/>
              </w:rPr>
            </w:pPr>
            <w:r w:rsidRPr="00837F95">
              <w:rPr>
                <w:rFonts w:ascii="Aptos" w:hAnsi="Aptos" w:cs="Calibri"/>
                <w:color w:val="000000"/>
                <w:sz w:val="18"/>
                <w:szCs w:val="18"/>
              </w:rPr>
              <w:t> </w:t>
            </w:r>
          </w:p>
        </w:tc>
        <w:tc>
          <w:tcPr>
            <w:tcW w:w="598" w:type="dxa"/>
            <w:vAlign w:val="bottom"/>
          </w:tcPr>
          <w:p w14:paraId="2F44FDC7" w14:textId="77777777" w:rsidR="00E42E25" w:rsidRPr="00837F95" w:rsidRDefault="00E42E25" w:rsidP="00137DD4">
            <w:pPr>
              <w:spacing w:after="0" w:line="240" w:lineRule="auto"/>
              <w:jc w:val="center"/>
              <w:rPr>
                <w:rFonts w:ascii="Aptos" w:hAnsi="Aptos" w:cs="Calibri"/>
                <w:color w:val="000000"/>
                <w:sz w:val="18"/>
                <w:szCs w:val="18"/>
              </w:rPr>
            </w:pPr>
            <w:r w:rsidRPr="00837F95">
              <w:rPr>
                <w:rFonts w:ascii="Aptos" w:hAnsi="Aptos" w:cs="Calibri"/>
                <w:color w:val="000000"/>
                <w:sz w:val="18"/>
                <w:szCs w:val="18"/>
              </w:rPr>
              <w:t> </w:t>
            </w:r>
          </w:p>
        </w:tc>
        <w:tc>
          <w:tcPr>
            <w:tcW w:w="552" w:type="dxa"/>
            <w:noWrap/>
            <w:vAlign w:val="bottom"/>
            <w:hideMark/>
          </w:tcPr>
          <w:p w14:paraId="04C883A4" w14:textId="77777777" w:rsidR="00E42E25" w:rsidRPr="00837F95" w:rsidRDefault="00E42E25" w:rsidP="00137DD4">
            <w:pPr>
              <w:spacing w:after="0" w:line="240" w:lineRule="auto"/>
              <w:jc w:val="center"/>
              <w:rPr>
                <w:rFonts w:ascii="Aptos" w:hAnsi="Aptos" w:cs="Calibri"/>
                <w:color w:val="000000"/>
                <w:sz w:val="18"/>
                <w:szCs w:val="18"/>
                <w:lang w:val="sv-SE" w:eastAsia="sv-SE"/>
              </w:rPr>
            </w:pPr>
            <w:r w:rsidRPr="00837F95">
              <w:rPr>
                <w:rFonts w:ascii="Aptos" w:hAnsi="Aptos" w:cs="Calibri"/>
                <w:color w:val="000000"/>
                <w:sz w:val="18"/>
                <w:szCs w:val="18"/>
              </w:rPr>
              <w:t> </w:t>
            </w:r>
          </w:p>
        </w:tc>
        <w:tc>
          <w:tcPr>
            <w:tcW w:w="550" w:type="dxa"/>
            <w:noWrap/>
            <w:vAlign w:val="bottom"/>
            <w:hideMark/>
          </w:tcPr>
          <w:p w14:paraId="1B6ED939" w14:textId="77777777" w:rsidR="00E42E25" w:rsidRPr="00837F95" w:rsidRDefault="00E42E25" w:rsidP="00137DD4">
            <w:pPr>
              <w:spacing w:after="0" w:line="240" w:lineRule="auto"/>
              <w:jc w:val="center"/>
              <w:rPr>
                <w:rFonts w:ascii="Aptos" w:hAnsi="Aptos" w:cs="Calibri"/>
                <w:color w:val="000000"/>
                <w:sz w:val="18"/>
                <w:szCs w:val="18"/>
                <w:lang w:val="sv-SE" w:eastAsia="sv-SE"/>
              </w:rPr>
            </w:pPr>
            <w:r w:rsidRPr="00837F95">
              <w:rPr>
                <w:rFonts w:ascii="Aptos" w:hAnsi="Aptos" w:cs="Calibri"/>
                <w:color w:val="000000"/>
                <w:sz w:val="18"/>
                <w:szCs w:val="18"/>
              </w:rPr>
              <w:t> </w:t>
            </w:r>
          </w:p>
        </w:tc>
        <w:tc>
          <w:tcPr>
            <w:tcW w:w="540" w:type="dxa"/>
            <w:noWrap/>
            <w:vAlign w:val="bottom"/>
            <w:hideMark/>
          </w:tcPr>
          <w:p w14:paraId="0690291A" w14:textId="77777777" w:rsidR="00E42E25" w:rsidRPr="00837F95" w:rsidRDefault="00E42E25" w:rsidP="00137DD4">
            <w:pPr>
              <w:spacing w:after="0" w:line="240" w:lineRule="auto"/>
              <w:jc w:val="center"/>
              <w:rPr>
                <w:rFonts w:ascii="Aptos" w:hAnsi="Aptos" w:cs="Calibri"/>
                <w:color w:val="000000"/>
                <w:sz w:val="18"/>
                <w:szCs w:val="18"/>
                <w:lang w:val="sv-SE" w:eastAsia="sv-SE"/>
              </w:rPr>
            </w:pPr>
            <w:r w:rsidRPr="00837F95">
              <w:rPr>
                <w:rFonts w:ascii="Aptos" w:hAnsi="Aptos" w:cs="Calibri"/>
                <w:color w:val="000000"/>
                <w:sz w:val="18"/>
                <w:szCs w:val="18"/>
              </w:rPr>
              <w:t> </w:t>
            </w:r>
          </w:p>
        </w:tc>
        <w:tc>
          <w:tcPr>
            <w:tcW w:w="552" w:type="dxa"/>
            <w:noWrap/>
            <w:vAlign w:val="bottom"/>
            <w:hideMark/>
          </w:tcPr>
          <w:p w14:paraId="63858DEB" w14:textId="77777777" w:rsidR="00E42E25" w:rsidRPr="00837F95" w:rsidRDefault="00E42E25" w:rsidP="00137DD4">
            <w:pPr>
              <w:spacing w:after="0" w:line="240" w:lineRule="auto"/>
              <w:jc w:val="center"/>
              <w:rPr>
                <w:rFonts w:ascii="Aptos" w:hAnsi="Aptos" w:cs="Calibri"/>
                <w:color w:val="000000"/>
                <w:sz w:val="18"/>
                <w:szCs w:val="18"/>
                <w:lang w:val="sv-SE" w:eastAsia="sv-SE"/>
              </w:rPr>
            </w:pPr>
            <w:r w:rsidRPr="00837F95">
              <w:rPr>
                <w:rFonts w:ascii="Aptos" w:hAnsi="Aptos" w:cs="Calibri"/>
                <w:color w:val="000000"/>
                <w:sz w:val="18"/>
                <w:szCs w:val="18"/>
              </w:rPr>
              <w:t> </w:t>
            </w:r>
          </w:p>
        </w:tc>
        <w:tc>
          <w:tcPr>
            <w:tcW w:w="552" w:type="dxa"/>
            <w:noWrap/>
            <w:vAlign w:val="bottom"/>
            <w:hideMark/>
          </w:tcPr>
          <w:p w14:paraId="15A24CCC" w14:textId="77777777" w:rsidR="00E42E25" w:rsidRPr="00837F95" w:rsidRDefault="00E42E25" w:rsidP="00137DD4">
            <w:pPr>
              <w:spacing w:after="0" w:line="240" w:lineRule="auto"/>
              <w:jc w:val="center"/>
              <w:rPr>
                <w:rFonts w:ascii="Aptos" w:hAnsi="Aptos" w:cs="Calibri"/>
                <w:color w:val="000000"/>
                <w:sz w:val="18"/>
                <w:szCs w:val="18"/>
                <w:lang w:val="sv-SE" w:eastAsia="sv-SE"/>
              </w:rPr>
            </w:pPr>
            <w:r w:rsidRPr="00837F95">
              <w:rPr>
                <w:rFonts w:ascii="Aptos" w:hAnsi="Aptos" w:cs="Calibri"/>
                <w:color w:val="000000"/>
                <w:sz w:val="18"/>
                <w:szCs w:val="18"/>
              </w:rPr>
              <w:t> </w:t>
            </w:r>
          </w:p>
        </w:tc>
        <w:tc>
          <w:tcPr>
            <w:tcW w:w="550" w:type="dxa"/>
            <w:noWrap/>
            <w:vAlign w:val="bottom"/>
            <w:hideMark/>
          </w:tcPr>
          <w:p w14:paraId="0E68F6CB" w14:textId="77777777" w:rsidR="00E42E25" w:rsidRPr="00837F95" w:rsidRDefault="00E42E25" w:rsidP="00137DD4">
            <w:pPr>
              <w:spacing w:after="0" w:line="240" w:lineRule="auto"/>
              <w:jc w:val="center"/>
              <w:rPr>
                <w:rFonts w:ascii="Aptos" w:hAnsi="Aptos" w:cs="Calibri"/>
                <w:color w:val="000000"/>
                <w:sz w:val="18"/>
                <w:szCs w:val="18"/>
                <w:lang w:val="sv-SE" w:eastAsia="sv-SE"/>
              </w:rPr>
            </w:pPr>
            <w:r w:rsidRPr="00837F95">
              <w:rPr>
                <w:rFonts w:ascii="Aptos" w:hAnsi="Aptos" w:cs="Calibri"/>
                <w:color w:val="000000"/>
                <w:sz w:val="18"/>
                <w:szCs w:val="18"/>
              </w:rPr>
              <w:t>3</w:t>
            </w:r>
          </w:p>
        </w:tc>
        <w:tc>
          <w:tcPr>
            <w:tcW w:w="540" w:type="dxa"/>
            <w:noWrap/>
            <w:vAlign w:val="bottom"/>
            <w:hideMark/>
          </w:tcPr>
          <w:p w14:paraId="6BD08490" w14:textId="77777777" w:rsidR="00E42E25" w:rsidRPr="00837F95" w:rsidRDefault="00E42E25" w:rsidP="00137DD4">
            <w:pPr>
              <w:spacing w:after="0" w:line="240" w:lineRule="auto"/>
              <w:jc w:val="center"/>
              <w:rPr>
                <w:rFonts w:ascii="Aptos" w:hAnsi="Aptos" w:cs="Calibri"/>
                <w:color w:val="000000"/>
                <w:sz w:val="18"/>
                <w:szCs w:val="18"/>
                <w:lang w:val="sv-SE" w:eastAsia="sv-SE"/>
              </w:rPr>
            </w:pPr>
            <w:r w:rsidRPr="00837F95">
              <w:rPr>
                <w:rFonts w:ascii="Aptos" w:hAnsi="Aptos" w:cs="Calibri"/>
                <w:color w:val="000000"/>
                <w:sz w:val="18"/>
                <w:szCs w:val="18"/>
              </w:rPr>
              <w:t>2</w:t>
            </w:r>
          </w:p>
        </w:tc>
        <w:tc>
          <w:tcPr>
            <w:tcW w:w="760" w:type="dxa"/>
            <w:noWrap/>
            <w:vAlign w:val="bottom"/>
            <w:hideMark/>
          </w:tcPr>
          <w:p w14:paraId="397A78B5" w14:textId="77777777" w:rsidR="00E42E25" w:rsidRPr="00837F95" w:rsidRDefault="00E42E25" w:rsidP="00137DD4">
            <w:pPr>
              <w:spacing w:after="0" w:line="240" w:lineRule="auto"/>
              <w:jc w:val="right"/>
              <w:rPr>
                <w:rFonts w:ascii="Aptos" w:hAnsi="Aptos" w:cs="Calibri"/>
                <w:color w:val="000000"/>
                <w:sz w:val="18"/>
                <w:szCs w:val="18"/>
                <w:lang w:val="sv-SE" w:eastAsia="sv-SE"/>
              </w:rPr>
            </w:pPr>
            <w:r w:rsidRPr="00837F95">
              <w:rPr>
                <w:rFonts w:ascii="Aptos" w:hAnsi="Aptos" w:cs="Calibri"/>
                <w:color w:val="000000"/>
                <w:sz w:val="18"/>
                <w:szCs w:val="18"/>
              </w:rPr>
              <w:t>5</w:t>
            </w:r>
          </w:p>
        </w:tc>
      </w:tr>
      <w:tr w:rsidR="00E42E25" w:rsidRPr="00837F95" w14:paraId="7D41962D" w14:textId="77777777" w:rsidTr="00E42E25">
        <w:trPr>
          <w:trHeight w:hRule="exact" w:val="227"/>
          <w:jc w:val="center"/>
        </w:trPr>
        <w:tc>
          <w:tcPr>
            <w:tcW w:w="1840" w:type="dxa"/>
            <w:noWrap/>
            <w:vAlign w:val="bottom"/>
            <w:hideMark/>
          </w:tcPr>
          <w:p w14:paraId="7845E995" w14:textId="77777777" w:rsidR="00E42E25" w:rsidRPr="00837F95" w:rsidRDefault="00E42E25" w:rsidP="00137DD4">
            <w:pPr>
              <w:spacing w:after="0" w:line="240" w:lineRule="auto"/>
              <w:rPr>
                <w:rFonts w:ascii="Aptos" w:hAnsi="Aptos" w:cs="Calibri"/>
                <w:color w:val="000000"/>
                <w:sz w:val="18"/>
                <w:szCs w:val="18"/>
                <w:lang w:val="sv-SE" w:eastAsia="sv-SE"/>
              </w:rPr>
            </w:pPr>
            <w:r w:rsidRPr="00837F95">
              <w:rPr>
                <w:rFonts w:ascii="Aptos" w:hAnsi="Aptos" w:cs="Calibri"/>
                <w:color w:val="000000"/>
                <w:sz w:val="18"/>
                <w:szCs w:val="18"/>
              </w:rPr>
              <w:t>Fish</w:t>
            </w:r>
          </w:p>
        </w:tc>
        <w:tc>
          <w:tcPr>
            <w:tcW w:w="540" w:type="dxa"/>
            <w:noWrap/>
            <w:vAlign w:val="bottom"/>
            <w:hideMark/>
          </w:tcPr>
          <w:p w14:paraId="2D1EEB65" w14:textId="77777777" w:rsidR="00E42E25" w:rsidRPr="00837F95" w:rsidRDefault="00E42E25" w:rsidP="00137DD4">
            <w:pPr>
              <w:spacing w:after="0" w:line="240" w:lineRule="auto"/>
              <w:jc w:val="center"/>
              <w:rPr>
                <w:rFonts w:ascii="Aptos" w:hAnsi="Aptos" w:cs="Calibri"/>
                <w:color w:val="000000"/>
                <w:sz w:val="18"/>
                <w:szCs w:val="18"/>
                <w:lang w:val="sv-SE" w:eastAsia="sv-SE"/>
              </w:rPr>
            </w:pPr>
            <w:r w:rsidRPr="00837F95">
              <w:rPr>
                <w:rFonts w:ascii="Aptos" w:hAnsi="Aptos" w:cs="Calibri"/>
                <w:color w:val="000000"/>
                <w:sz w:val="18"/>
                <w:szCs w:val="18"/>
              </w:rPr>
              <w:t> </w:t>
            </w:r>
          </w:p>
        </w:tc>
        <w:tc>
          <w:tcPr>
            <w:tcW w:w="552" w:type="dxa"/>
            <w:noWrap/>
            <w:vAlign w:val="bottom"/>
            <w:hideMark/>
          </w:tcPr>
          <w:p w14:paraId="16395BAF" w14:textId="77777777" w:rsidR="00E42E25" w:rsidRPr="00837F95" w:rsidRDefault="00E42E25" w:rsidP="00137DD4">
            <w:pPr>
              <w:spacing w:after="0" w:line="240" w:lineRule="auto"/>
              <w:jc w:val="center"/>
              <w:rPr>
                <w:rFonts w:ascii="Aptos" w:hAnsi="Aptos" w:cs="Calibri"/>
                <w:color w:val="000000"/>
                <w:sz w:val="18"/>
                <w:szCs w:val="18"/>
                <w:lang w:val="sv-SE" w:eastAsia="sv-SE"/>
              </w:rPr>
            </w:pPr>
            <w:r w:rsidRPr="00837F95">
              <w:rPr>
                <w:rFonts w:ascii="Aptos" w:hAnsi="Aptos" w:cs="Calibri"/>
                <w:color w:val="000000"/>
                <w:sz w:val="18"/>
                <w:szCs w:val="18"/>
              </w:rPr>
              <w:t> </w:t>
            </w:r>
          </w:p>
        </w:tc>
        <w:tc>
          <w:tcPr>
            <w:tcW w:w="552" w:type="dxa"/>
            <w:noWrap/>
            <w:vAlign w:val="bottom"/>
            <w:hideMark/>
          </w:tcPr>
          <w:p w14:paraId="317F01D2" w14:textId="77777777" w:rsidR="00E42E25" w:rsidRPr="00837F95" w:rsidRDefault="00E42E25" w:rsidP="00137DD4">
            <w:pPr>
              <w:spacing w:after="0" w:line="240" w:lineRule="auto"/>
              <w:jc w:val="center"/>
              <w:rPr>
                <w:rFonts w:ascii="Aptos" w:hAnsi="Aptos" w:cs="Calibri"/>
                <w:color w:val="000000"/>
                <w:sz w:val="18"/>
                <w:szCs w:val="18"/>
                <w:lang w:val="sv-SE" w:eastAsia="sv-SE"/>
              </w:rPr>
            </w:pPr>
            <w:r w:rsidRPr="00837F95">
              <w:rPr>
                <w:rFonts w:ascii="Aptos" w:hAnsi="Aptos" w:cs="Calibri"/>
                <w:color w:val="000000"/>
                <w:sz w:val="18"/>
                <w:szCs w:val="18"/>
              </w:rPr>
              <w:t> </w:t>
            </w:r>
          </w:p>
        </w:tc>
        <w:tc>
          <w:tcPr>
            <w:tcW w:w="552" w:type="dxa"/>
            <w:noWrap/>
            <w:vAlign w:val="bottom"/>
            <w:hideMark/>
          </w:tcPr>
          <w:p w14:paraId="7075A66F" w14:textId="77777777" w:rsidR="00E42E25" w:rsidRPr="00837F95" w:rsidRDefault="00E42E25" w:rsidP="00137DD4">
            <w:pPr>
              <w:spacing w:after="0" w:line="240" w:lineRule="auto"/>
              <w:jc w:val="center"/>
              <w:rPr>
                <w:rFonts w:ascii="Aptos" w:hAnsi="Aptos" w:cs="Calibri"/>
                <w:color w:val="000000"/>
                <w:sz w:val="18"/>
                <w:szCs w:val="18"/>
                <w:lang w:val="sv-SE" w:eastAsia="sv-SE"/>
              </w:rPr>
            </w:pPr>
            <w:r w:rsidRPr="00837F95">
              <w:rPr>
                <w:rFonts w:ascii="Aptos" w:hAnsi="Aptos" w:cs="Calibri"/>
                <w:color w:val="000000"/>
                <w:sz w:val="18"/>
                <w:szCs w:val="18"/>
              </w:rPr>
              <w:t> </w:t>
            </w:r>
          </w:p>
        </w:tc>
        <w:tc>
          <w:tcPr>
            <w:tcW w:w="598" w:type="dxa"/>
            <w:vAlign w:val="bottom"/>
          </w:tcPr>
          <w:p w14:paraId="6C7EE5A9" w14:textId="77777777" w:rsidR="00E42E25" w:rsidRPr="00837F95" w:rsidRDefault="00E42E25" w:rsidP="00137DD4">
            <w:pPr>
              <w:spacing w:after="0" w:line="240" w:lineRule="auto"/>
              <w:jc w:val="center"/>
              <w:rPr>
                <w:rFonts w:ascii="Aptos" w:hAnsi="Aptos" w:cs="Calibri"/>
                <w:color w:val="000000"/>
                <w:sz w:val="18"/>
                <w:szCs w:val="18"/>
              </w:rPr>
            </w:pPr>
            <w:r w:rsidRPr="00837F95">
              <w:rPr>
                <w:rFonts w:ascii="Aptos" w:hAnsi="Aptos" w:cs="Calibri"/>
                <w:color w:val="000000"/>
                <w:sz w:val="18"/>
                <w:szCs w:val="18"/>
              </w:rPr>
              <w:t> </w:t>
            </w:r>
          </w:p>
        </w:tc>
        <w:tc>
          <w:tcPr>
            <w:tcW w:w="552" w:type="dxa"/>
            <w:noWrap/>
            <w:vAlign w:val="bottom"/>
            <w:hideMark/>
          </w:tcPr>
          <w:p w14:paraId="5B3D6F9E" w14:textId="77777777" w:rsidR="00E42E25" w:rsidRPr="00837F95" w:rsidRDefault="00E42E25" w:rsidP="00137DD4">
            <w:pPr>
              <w:spacing w:after="0" w:line="240" w:lineRule="auto"/>
              <w:jc w:val="center"/>
              <w:rPr>
                <w:rFonts w:ascii="Aptos" w:hAnsi="Aptos" w:cs="Calibri"/>
                <w:color w:val="000000"/>
                <w:sz w:val="18"/>
                <w:szCs w:val="18"/>
                <w:lang w:val="sv-SE" w:eastAsia="sv-SE"/>
              </w:rPr>
            </w:pPr>
            <w:r w:rsidRPr="00837F95">
              <w:rPr>
                <w:rFonts w:ascii="Aptos" w:hAnsi="Aptos" w:cs="Calibri"/>
                <w:color w:val="000000"/>
                <w:sz w:val="18"/>
                <w:szCs w:val="18"/>
              </w:rPr>
              <w:t> </w:t>
            </w:r>
          </w:p>
        </w:tc>
        <w:tc>
          <w:tcPr>
            <w:tcW w:w="550" w:type="dxa"/>
            <w:noWrap/>
            <w:vAlign w:val="bottom"/>
            <w:hideMark/>
          </w:tcPr>
          <w:p w14:paraId="5EEFD78A" w14:textId="77777777" w:rsidR="00E42E25" w:rsidRPr="00837F95" w:rsidRDefault="00E42E25" w:rsidP="00137DD4">
            <w:pPr>
              <w:spacing w:after="0" w:line="240" w:lineRule="auto"/>
              <w:jc w:val="center"/>
              <w:rPr>
                <w:rFonts w:ascii="Aptos" w:hAnsi="Aptos" w:cs="Calibri"/>
                <w:color w:val="000000"/>
                <w:sz w:val="18"/>
                <w:szCs w:val="18"/>
                <w:lang w:val="sv-SE" w:eastAsia="sv-SE"/>
              </w:rPr>
            </w:pPr>
            <w:r w:rsidRPr="00837F95">
              <w:rPr>
                <w:rFonts w:ascii="Aptos" w:hAnsi="Aptos" w:cs="Calibri"/>
                <w:color w:val="000000"/>
                <w:sz w:val="18"/>
                <w:szCs w:val="18"/>
              </w:rPr>
              <w:t>1</w:t>
            </w:r>
          </w:p>
        </w:tc>
        <w:tc>
          <w:tcPr>
            <w:tcW w:w="540" w:type="dxa"/>
            <w:noWrap/>
            <w:vAlign w:val="bottom"/>
            <w:hideMark/>
          </w:tcPr>
          <w:p w14:paraId="322CAC7D" w14:textId="77777777" w:rsidR="00E42E25" w:rsidRPr="00837F95" w:rsidRDefault="00E42E25" w:rsidP="00137DD4">
            <w:pPr>
              <w:spacing w:after="0" w:line="240" w:lineRule="auto"/>
              <w:jc w:val="center"/>
              <w:rPr>
                <w:rFonts w:ascii="Aptos" w:hAnsi="Aptos" w:cs="Calibri"/>
                <w:color w:val="000000"/>
                <w:sz w:val="18"/>
                <w:szCs w:val="18"/>
                <w:lang w:val="sv-SE" w:eastAsia="sv-SE"/>
              </w:rPr>
            </w:pPr>
            <w:r w:rsidRPr="00837F95">
              <w:rPr>
                <w:rFonts w:ascii="Aptos" w:hAnsi="Aptos" w:cs="Calibri"/>
                <w:color w:val="000000"/>
                <w:sz w:val="18"/>
                <w:szCs w:val="18"/>
              </w:rPr>
              <w:t> </w:t>
            </w:r>
          </w:p>
        </w:tc>
        <w:tc>
          <w:tcPr>
            <w:tcW w:w="552" w:type="dxa"/>
            <w:noWrap/>
            <w:vAlign w:val="bottom"/>
            <w:hideMark/>
          </w:tcPr>
          <w:p w14:paraId="76E20BB4" w14:textId="77777777" w:rsidR="00E42E25" w:rsidRPr="00837F95" w:rsidRDefault="00E42E25" w:rsidP="00137DD4">
            <w:pPr>
              <w:spacing w:after="0" w:line="240" w:lineRule="auto"/>
              <w:jc w:val="center"/>
              <w:rPr>
                <w:rFonts w:ascii="Aptos" w:hAnsi="Aptos" w:cs="Calibri"/>
                <w:color w:val="000000"/>
                <w:sz w:val="18"/>
                <w:szCs w:val="18"/>
                <w:lang w:val="sv-SE" w:eastAsia="sv-SE"/>
              </w:rPr>
            </w:pPr>
            <w:r w:rsidRPr="00837F95">
              <w:rPr>
                <w:rFonts w:ascii="Aptos" w:hAnsi="Aptos" w:cs="Calibri"/>
                <w:color w:val="000000"/>
                <w:sz w:val="18"/>
                <w:szCs w:val="18"/>
              </w:rPr>
              <w:t> </w:t>
            </w:r>
          </w:p>
        </w:tc>
        <w:tc>
          <w:tcPr>
            <w:tcW w:w="552" w:type="dxa"/>
            <w:noWrap/>
            <w:vAlign w:val="bottom"/>
            <w:hideMark/>
          </w:tcPr>
          <w:p w14:paraId="58E7DF7E" w14:textId="77777777" w:rsidR="00E42E25" w:rsidRPr="00837F95" w:rsidRDefault="00E42E25" w:rsidP="00137DD4">
            <w:pPr>
              <w:spacing w:after="0" w:line="240" w:lineRule="auto"/>
              <w:jc w:val="center"/>
              <w:rPr>
                <w:rFonts w:ascii="Aptos" w:hAnsi="Aptos" w:cs="Calibri"/>
                <w:color w:val="000000"/>
                <w:sz w:val="18"/>
                <w:szCs w:val="18"/>
                <w:lang w:val="sv-SE" w:eastAsia="sv-SE"/>
              </w:rPr>
            </w:pPr>
            <w:r w:rsidRPr="00837F95">
              <w:rPr>
                <w:rFonts w:ascii="Aptos" w:hAnsi="Aptos" w:cs="Calibri"/>
                <w:color w:val="000000"/>
                <w:sz w:val="18"/>
                <w:szCs w:val="18"/>
              </w:rPr>
              <w:t> </w:t>
            </w:r>
          </w:p>
        </w:tc>
        <w:tc>
          <w:tcPr>
            <w:tcW w:w="550" w:type="dxa"/>
            <w:noWrap/>
            <w:vAlign w:val="bottom"/>
            <w:hideMark/>
          </w:tcPr>
          <w:p w14:paraId="5275BC37" w14:textId="77777777" w:rsidR="00E42E25" w:rsidRPr="00837F95" w:rsidRDefault="00E42E25" w:rsidP="00137DD4">
            <w:pPr>
              <w:spacing w:after="0" w:line="240" w:lineRule="auto"/>
              <w:jc w:val="center"/>
              <w:rPr>
                <w:rFonts w:ascii="Aptos" w:hAnsi="Aptos" w:cs="Calibri"/>
                <w:color w:val="000000"/>
                <w:sz w:val="18"/>
                <w:szCs w:val="18"/>
                <w:lang w:val="sv-SE" w:eastAsia="sv-SE"/>
              </w:rPr>
            </w:pPr>
            <w:r w:rsidRPr="00837F95">
              <w:rPr>
                <w:rFonts w:ascii="Aptos" w:hAnsi="Aptos" w:cs="Calibri"/>
                <w:color w:val="000000"/>
                <w:sz w:val="18"/>
                <w:szCs w:val="18"/>
              </w:rPr>
              <w:t> </w:t>
            </w:r>
          </w:p>
        </w:tc>
        <w:tc>
          <w:tcPr>
            <w:tcW w:w="540" w:type="dxa"/>
            <w:noWrap/>
            <w:vAlign w:val="bottom"/>
            <w:hideMark/>
          </w:tcPr>
          <w:p w14:paraId="09C262D9" w14:textId="77777777" w:rsidR="00E42E25" w:rsidRPr="00837F95" w:rsidRDefault="00E42E25" w:rsidP="00137DD4">
            <w:pPr>
              <w:spacing w:after="0" w:line="240" w:lineRule="auto"/>
              <w:jc w:val="center"/>
              <w:rPr>
                <w:rFonts w:ascii="Aptos" w:hAnsi="Aptos" w:cs="Calibri"/>
                <w:color w:val="000000"/>
                <w:sz w:val="18"/>
                <w:szCs w:val="18"/>
                <w:lang w:val="sv-SE" w:eastAsia="sv-SE"/>
              </w:rPr>
            </w:pPr>
            <w:r w:rsidRPr="00837F95">
              <w:rPr>
                <w:rFonts w:ascii="Aptos" w:hAnsi="Aptos" w:cs="Calibri"/>
                <w:color w:val="000000"/>
                <w:sz w:val="18"/>
                <w:szCs w:val="18"/>
              </w:rPr>
              <w:t> </w:t>
            </w:r>
          </w:p>
        </w:tc>
        <w:tc>
          <w:tcPr>
            <w:tcW w:w="760" w:type="dxa"/>
            <w:noWrap/>
            <w:vAlign w:val="bottom"/>
            <w:hideMark/>
          </w:tcPr>
          <w:p w14:paraId="0156E2A5" w14:textId="77777777" w:rsidR="00E42E25" w:rsidRPr="00837F95" w:rsidRDefault="00E42E25" w:rsidP="00137DD4">
            <w:pPr>
              <w:spacing w:after="0" w:line="240" w:lineRule="auto"/>
              <w:jc w:val="right"/>
              <w:rPr>
                <w:rFonts w:ascii="Aptos" w:hAnsi="Aptos" w:cs="Calibri"/>
                <w:color w:val="000000"/>
                <w:sz w:val="18"/>
                <w:szCs w:val="18"/>
                <w:lang w:val="sv-SE" w:eastAsia="sv-SE"/>
              </w:rPr>
            </w:pPr>
            <w:r w:rsidRPr="00837F95">
              <w:rPr>
                <w:rFonts w:ascii="Aptos" w:hAnsi="Aptos" w:cs="Calibri"/>
                <w:color w:val="000000"/>
                <w:sz w:val="18"/>
                <w:szCs w:val="18"/>
              </w:rPr>
              <w:t>1</w:t>
            </w:r>
          </w:p>
        </w:tc>
      </w:tr>
      <w:tr w:rsidR="00E42E25" w:rsidRPr="00837F95" w14:paraId="2724D3D2" w14:textId="77777777" w:rsidTr="00E42E25">
        <w:trPr>
          <w:trHeight w:hRule="exact" w:val="227"/>
          <w:jc w:val="center"/>
        </w:trPr>
        <w:tc>
          <w:tcPr>
            <w:tcW w:w="1840" w:type="dxa"/>
            <w:noWrap/>
            <w:vAlign w:val="bottom"/>
            <w:hideMark/>
          </w:tcPr>
          <w:p w14:paraId="582B2C11" w14:textId="77777777" w:rsidR="00E42E25" w:rsidRPr="00837F95" w:rsidRDefault="00E42E25" w:rsidP="00137DD4">
            <w:pPr>
              <w:spacing w:after="0" w:line="240" w:lineRule="auto"/>
              <w:rPr>
                <w:rFonts w:ascii="Aptos" w:hAnsi="Aptos" w:cs="Calibri"/>
                <w:color w:val="000000"/>
                <w:sz w:val="18"/>
                <w:szCs w:val="18"/>
                <w:lang w:val="sv-SE" w:eastAsia="sv-SE"/>
              </w:rPr>
            </w:pPr>
            <w:r w:rsidRPr="00837F95">
              <w:rPr>
                <w:rFonts w:ascii="Aptos" w:hAnsi="Aptos" w:cs="Calibri"/>
                <w:color w:val="000000"/>
                <w:sz w:val="18"/>
                <w:szCs w:val="18"/>
                <w:lang w:val="sv-SE" w:eastAsia="sv-SE"/>
              </w:rPr>
              <w:t>Indeterminate*</w:t>
            </w:r>
          </w:p>
        </w:tc>
        <w:tc>
          <w:tcPr>
            <w:tcW w:w="540" w:type="dxa"/>
            <w:noWrap/>
            <w:vAlign w:val="bottom"/>
            <w:hideMark/>
          </w:tcPr>
          <w:p w14:paraId="0B4666F7" w14:textId="77777777" w:rsidR="00E42E25" w:rsidRPr="00837F95" w:rsidRDefault="00E42E25" w:rsidP="00137DD4">
            <w:pPr>
              <w:spacing w:after="0" w:line="240" w:lineRule="auto"/>
              <w:jc w:val="center"/>
              <w:rPr>
                <w:rFonts w:ascii="Aptos" w:hAnsi="Aptos" w:cs="Calibri"/>
                <w:color w:val="000000"/>
                <w:sz w:val="18"/>
                <w:szCs w:val="18"/>
                <w:lang w:val="sv-SE" w:eastAsia="sv-SE"/>
              </w:rPr>
            </w:pPr>
            <w:r w:rsidRPr="00837F95">
              <w:rPr>
                <w:rFonts w:ascii="Aptos" w:hAnsi="Aptos" w:cs="Calibri"/>
                <w:color w:val="000000"/>
                <w:sz w:val="18"/>
                <w:szCs w:val="18"/>
              </w:rPr>
              <w:t> </w:t>
            </w:r>
          </w:p>
        </w:tc>
        <w:tc>
          <w:tcPr>
            <w:tcW w:w="552" w:type="dxa"/>
            <w:noWrap/>
            <w:vAlign w:val="bottom"/>
            <w:hideMark/>
          </w:tcPr>
          <w:p w14:paraId="26E8BC97" w14:textId="77777777" w:rsidR="00E42E25" w:rsidRPr="00837F95" w:rsidRDefault="00E42E25" w:rsidP="00137DD4">
            <w:pPr>
              <w:spacing w:after="0" w:line="240" w:lineRule="auto"/>
              <w:jc w:val="center"/>
              <w:rPr>
                <w:rFonts w:ascii="Aptos" w:hAnsi="Aptos" w:cs="Calibri"/>
                <w:color w:val="000000"/>
                <w:sz w:val="18"/>
                <w:szCs w:val="18"/>
                <w:lang w:val="sv-SE" w:eastAsia="sv-SE"/>
              </w:rPr>
            </w:pPr>
            <w:r w:rsidRPr="00837F95">
              <w:rPr>
                <w:rFonts w:ascii="Aptos" w:hAnsi="Aptos" w:cs="Calibri"/>
                <w:color w:val="000000"/>
                <w:sz w:val="18"/>
                <w:szCs w:val="18"/>
              </w:rPr>
              <w:t>2</w:t>
            </w:r>
          </w:p>
        </w:tc>
        <w:tc>
          <w:tcPr>
            <w:tcW w:w="552" w:type="dxa"/>
            <w:noWrap/>
            <w:vAlign w:val="bottom"/>
            <w:hideMark/>
          </w:tcPr>
          <w:p w14:paraId="4997C2CC" w14:textId="77777777" w:rsidR="00E42E25" w:rsidRPr="00837F95" w:rsidRDefault="00E42E25" w:rsidP="00137DD4">
            <w:pPr>
              <w:spacing w:after="0" w:line="240" w:lineRule="auto"/>
              <w:jc w:val="center"/>
              <w:rPr>
                <w:rFonts w:ascii="Aptos" w:hAnsi="Aptos" w:cs="Calibri"/>
                <w:color w:val="000000"/>
                <w:sz w:val="18"/>
                <w:szCs w:val="18"/>
                <w:lang w:val="sv-SE" w:eastAsia="sv-SE"/>
              </w:rPr>
            </w:pPr>
            <w:r w:rsidRPr="00837F95">
              <w:rPr>
                <w:rFonts w:ascii="Aptos" w:hAnsi="Aptos" w:cs="Calibri"/>
                <w:color w:val="000000"/>
                <w:sz w:val="18"/>
                <w:szCs w:val="18"/>
              </w:rPr>
              <w:t>1</w:t>
            </w:r>
          </w:p>
        </w:tc>
        <w:tc>
          <w:tcPr>
            <w:tcW w:w="552" w:type="dxa"/>
            <w:noWrap/>
            <w:vAlign w:val="bottom"/>
            <w:hideMark/>
          </w:tcPr>
          <w:p w14:paraId="5E18F30F" w14:textId="77777777" w:rsidR="00E42E25" w:rsidRPr="00837F95" w:rsidRDefault="00E42E25" w:rsidP="00137DD4">
            <w:pPr>
              <w:spacing w:after="0" w:line="240" w:lineRule="auto"/>
              <w:jc w:val="center"/>
              <w:rPr>
                <w:rFonts w:ascii="Aptos" w:hAnsi="Aptos" w:cs="Calibri"/>
                <w:color w:val="000000"/>
                <w:sz w:val="18"/>
                <w:szCs w:val="18"/>
                <w:lang w:val="sv-SE" w:eastAsia="sv-SE"/>
              </w:rPr>
            </w:pPr>
            <w:r w:rsidRPr="00837F95">
              <w:rPr>
                <w:rFonts w:ascii="Aptos" w:hAnsi="Aptos" w:cs="Calibri"/>
                <w:color w:val="000000"/>
                <w:sz w:val="18"/>
                <w:szCs w:val="18"/>
              </w:rPr>
              <w:t>14</w:t>
            </w:r>
          </w:p>
        </w:tc>
        <w:tc>
          <w:tcPr>
            <w:tcW w:w="598" w:type="dxa"/>
            <w:vAlign w:val="bottom"/>
          </w:tcPr>
          <w:p w14:paraId="7E317650" w14:textId="77777777" w:rsidR="00E42E25" w:rsidRPr="00837F95" w:rsidRDefault="00E42E25" w:rsidP="00137DD4">
            <w:pPr>
              <w:spacing w:after="0" w:line="240" w:lineRule="auto"/>
              <w:jc w:val="center"/>
              <w:rPr>
                <w:rFonts w:ascii="Aptos" w:hAnsi="Aptos" w:cs="Calibri"/>
                <w:color w:val="000000"/>
                <w:sz w:val="18"/>
                <w:szCs w:val="18"/>
              </w:rPr>
            </w:pPr>
            <w:r w:rsidRPr="00837F95">
              <w:rPr>
                <w:rFonts w:ascii="Aptos" w:hAnsi="Aptos" w:cs="Calibri"/>
                <w:color w:val="000000"/>
                <w:sz w:val="18"/>
                <w:szCs w:val="18"/>
              </w:rPr>
              <w:t> </w:t>
            </w:r>
          </w:p>
        </w:tc>
        <w:tc>
          <w:tcPr>
            <w:tcW w:w="552" w:type="dxa"/>
            <w:noWrap/>
            <w:vAlign w:val="bottom"/>
            <w:hideMark/>
          </w:tcPr>
          <w:p w14:paraId="4A94E288" w14:textId="77777777" w:rsidR="00E42E25" w:rsidRPr="00837F95" w:rsidRDefault="00E42E25" w:rsidP="00137DD4">
            <w:pPr>
              <w:spacing w:after="0" w:line="240" w:lineRule="auto"/>
              <w:jc w:val="center"/>
              <w:rPr>
                <w:rFonts w:ascii="Aptos" w:hAnsi="Aptos" w:cs="Calibri"/>
                <w:color w:val="000000"/>
                <w:sz w:val="18"/>
                <w:szCs w:val="18"/>
                <w:lang w:val="sv-SE" w:eastAsia="sv-SE"/>
              </w:rPr>
            </w:pPr>
            <w:r w:rsidRPr="00837F95">
              <w:rPr>
                <w:rFonts w:ascii="Aptos" w:hAnsi="Aptos" w:cs="Calibri"/>
                <w:color w:val="000000"/>
                <w:sz w:val="18"/>
                <w:szCs w:val="18"/>
              </w:rPr>
              <w:t>70</w:t>
            </w:r>
          </w:p>
        </w:tc>
        <w:tc>
          <w:tcPr>
            <w:tcW w:w="550" w:type="dxa"/>
            <w:noWrap/>
            <w:vAlign w:val="bottom"/>
            <w:hideMark/>
          </w:tcPr>
          <w:p w14:paraId="4CC364D4" w14:textId="77777777" w:rsidR="00E42E25" w:rsidRPr="00837F95" w:rsidRDefault="00E42E25" w:rsidP="00137DD4">
            <w:pPr>
              <w:spacing w:after="0" w:line="240" w:lineRule="auto"/>
              <w:jc w:val="center"/>
              <w:rPr>
                <w:rFonts w:ascii="Aptos" w:hAnsi="Aptos" w:cs="Calibri"/>
                <w:color w:val="000000"/>
                <w:sz w:val="18"/>
                <w:szCs w:val="18"/>
                <w:lang w:val="sv-SE" w:eastAsia="sv-SE"/>
              </w:rPr>
            </w:pPr>
            <w:r w:rsidRPr="00837F95">
              <w:rPr>
                <w:rFonts w:ascii="Aptos" w:hAnsi="Aptos" w:cs="Calibri"/>
                <w:color w:val="000000"/>
                <w:sz w:val="18"/>
                <w:szCs w:val="18"/>
              </w:rPr>
              <w:t>86</w:t>
            </w:r>
          </w:p>
        </w:tc>
        <w:tc>
          <w:tcPr>
            <w:tcW w:w="540" w:type="dxa"/>
            <w:noWrap/>
            <w:vAlign w:val="bottom"/>
            <w:hideMark/>
          </w:tcPr>
          <w:p w14:paraId="7F0008A8" w14:textId="77777777" w:rsidR="00E42E25" w:rsidRPr="00837F95" w:rsidRDefault="00E42E25" w:rsidP="00137DD4">
            <w:pPr>
              <w:spacing w:after="0" w:line="240" w:lineRule="auto"/>
              <w:jc w:val="center"/>
              <w:rPr>
                <w:rFonts w:ascii="Aptos" w:hAnsi="Aptos" w:cs="Calibri"/>
                <w:color w:val="000000"/>
                <w:sz w:val="18"/>
                <w:szCs w:val="18"/>
                <w:lang w:val="sv-SE" w:eastAsia="sv-SE"/>
              </w:rPr>
            </w:pPr>
            <w:r w:rsidRPr="00837F95">
              <w:rPr>
                <w:rFonts w:ascii="Aptos" w:hAnsi="Aptos" w:cs="Calibri"/>
                <w:color w:val="000000"/>
                <w:sz w:val="18"/>
                <w:szCs w:val="18"/>
              </w:rPr>
              <w:t> </w:t>
            </w:r>
          </w:p>
        </w:tc>
        <w:tc>
          <w:tcPr>
            <w:tcW w:w="552" w:type="dxa"/>
            <w:noWrap/>
            <w:vAlign w:val="bottom"/>
            <w:hideMark/>
          </w:tcPr>
          <w:p w14:paraId="3F590799" w14:textId="77777777" w:rsidR="00E42E25" w:rsidRPr="00837F95" w:rsidRDefault="00E42E25" w:rsidP="00137DD4">
            <w:pPr>
              <w:spacing w:after="0" w:line="240" w:lineRule="auto"/>
              <w:jc w:val="center"/>
              <w:rPr>
                <w:rFonts w:ascii="Aptos" w:hAnsi="Aptos" w:cs="Calibri"/>
                <w:color w:val="000000"/>
                <w:sz w:val="18"/>
                <w:szCs w:val="18"/>
                <w:lang w:val="sv-SE" w:eastAsia="sv-SE"/>
              </w:rPr>
            </w:pPr>
            <w:r w:rsidRPr="00837F95">
              <w:rPr>
                <w:rFonts w:ascii="Aptos" w:hAnsi="Aptos" w:cs="Calibri"/>
                <w:color w:val="000000"/>
                <w:sz w:val="18"/>
                <w:szCs w:val="18"/>
              </w:rPr>
              <w:t>37</w:t>
            </w:r>
          </w:p>
        </w:tc>
        <w:tc>
          <w:tcPr>
            <w:tcW w:w="552" w:type="dxa"/>
            <w:noWrap/>
            <w:vAlign w:val="bottom"/>
            <w:hideMark/>
          </w:tcPr>
          <w:p w14:paraId="55854814" w14:textId="77777777" w:rsidR="00E42E25" w:rsidRPr="00837F95" w:rsidRDefault="00E42E25" w:rsidP="00137DD4">
            <w:pPr>
              <w:spacing w:after="0" w:line="240" w:lineRule="auto"/>
              <w:jc w:val="center"/>
              <w:rPr>
                <w:rFonts w:ascii="Aptos" w:hAnsi="Aptos" w:cs="Calibri"/>
                <w:color w:val="000000"/>
                <w:sz w:val="18"/>
                <w:szCs w:val="18"/>
                <w:lang w:val="sv-SE" w:eastAsia="sv-SE"/>
              </w:rPr>
            </w:pPr>
            <w:r w:rsidRPr="00837F95">
              <w:rPr>
                <w:rFonts w:ascii="Aptos" w:hAnsi="Aptos" w:cs="Calibri"/>
                <w:color w:val="000000"/>
                <w:sz w:val="18"/>
                <w:szCs w:val="18"/>
              </w:rPr>
              <w:t>41</w:t>
            </w:r>
          </w:p>
        </w:tc>
        <w:tc>
          <w:tcPr>
            <w:tcW w:w="550" w:type="dxa"/>
            <w:noWrap/>
            <w:vAlign w:val="bottom"/>
            <w:hideMark/>
          </w:tcPr>
          <w:p w14:paraId="752B1CC0" w14:textId="77777777" w:rsidR="00E42E25" w:rsidRPr="00837F95" w:rsidRDefault="00E42E25" w:rsidP="00137DD4">
            <w:pPr>
              <w:spacing w:after="0" w:line="240" w:lineRule="auto"/>
              <w:jc w:val="center"/>
              <w:rPr>
                <w:rFonts w:ascii="Aptos" w:hAnsi="Aptos" w:cs="Calibri"/>
                <w:color w:val="000000"/>
                <w:sz w:val="18"/>
                <w:szCs w:val="18"/>
                <w:lang w:val="sv-SE" w:eastAsia="sv-SE"/>
              </w:rPr>
            </w:pPr>
            <w:r w:rsidRPr="00837F95">
              <w:rPr>
                <w:rFonts w:ascii="Aptos" w:hAnsi="Aptos" w:cs="Calibri"/>
                <w:color w:val="000000"/>
                <w:sz w:val="18"/>
                <w:szCs w:val="18"/>
              </w:rPr>
              <w:t>139</w:t>
            </w:r>
          </w:p>
        </w:tc>
        <w:tc>
          <w:tcPr>
            <w:tcW w:w="540" w:type="dxa"/>
            <w:noWrap/>
            <w:vAlign w:val="bottom"/>
            <w:hideMark/>
          </w:tcPr>
          <w:p w14:paraId="11FAEAC3" w14:textId="77777777" w:rsidR="00E42E25" w:rsidRPr="00837F95" w:rsidRDefault="00E42E25" w:rsidP="00137DD4">
            <w:pPr>
              <w:spacing w:after="0" w:line="240" w:lineRule="auto"/>
              <w:jc w:val="center"/>
              <w:rPr>
                <w:rFonts w:ascii="Aptos" w:hAnsi="Aptos" w:cs="Calibri"/>
                <w:color w:val="000000"/>
                <w:sz w:val="18"/>
                <w:szCs w:val="18"/>
                <w:lang w:val="sv-SE" w:eastAsia="sv-SE"/>
              </w:rPr>
            </w:pPr>
            <w:r w:rsidRPr="00837F95">
              <w:rPr>
                <w:rFonts w:ascii="Aptos" w:hAnsi="Aptos" w:cs="Calibri"/>
                <w:color w:val="000000"/>
                <w:sz w:val="18"/>
                <w:szCs w:val="18"/>
              </w:rPr>
              <w:t> </w:t>
            </w:r>
          </w:p>
        </w:tc>
        <w:tc>
          <w:tcPr>
            <w:tcW w:w="760" w:type="dxa"/>
            <w:noWrap/>
            <w:vAlign w:val="bottom"/>
            <w:hideMark/>
          </w:tcPr>
          <w:p w14:paraId="620CFBCD" w14:textId="77777777" w:rsidR="00E42E25" w:rsidRPr="00837F95" w:rsidRDefault="00E42E25" w:rsidP="00137DD4">
            <w:pPr>
              <w:spacing w:after="0" w:line="240" w:lineRule="auto"/>
              <w:jc w:val="right"/>
              <w:rPr>
                <w:rFonts w:ascii="Aptos" w:hAnsi="Aptos" w:cs="Calibri"/>
                <w:color w:val="000000"/>
                <w:sz w:val="18"/>
                <w:szCs w:val="18"/>
                <w:lang w:val="sv-SE" w:eastAsia="sv-SE"/>
              </w:rPr>
            </w:pPr>
            <w:r w:rsidRPr="00837F95">
              <w:rPr>
                <w:rFonts w:ascii="Aptos" w:hAnsi="Aptos" w:cs="Calibri"/>
                <w:color w:val="000000"/>
                <w:sz w:val="18"/>
                <w:szCs w:val="18"/>
              </w:rPr>
              <w:t>390</w:t>
            </w:r>
          </w:p>
        </w:tc>
      </w:tr>
      <w:tr w:rsidR="00E42E25" w:rsidRPr="00837F95" w14:paraId="31D0335F" w14:textId="77777777" w:rsidTr="00E42E25">
        <w:trPr>
          <w:trHeight w:hRule="exact" w:val="227"/>
          <w:jc w:val="center"/>
        </w:trPr>
        <w:tc>
          <w:tcPr>
            <w:tcW w:w="1840" w:type="dxa"/>
            <w:shd w:val="clear" w:color="D9E1F2" w:fill="D9E1F2"/>
            <w:noWrap/>
            <w:vAlign w:val="bottom"/>
            <w:hideMark/>
          </w:tcPr>
          <w:p w14:paraId="4ADEEBCA" w14:textId="4CBDDDD6" w:rsidR="00E42E25" w:rsidRPr="00837F95" w:rsidRDefault="00E42E25" w:rsidP="00137DD4">
            <w:pPr>
              <w:spacing w:after="0" w:line="240" w:lineRule="auto"/>
              <w:rPr>
                <w:rFonts w:ascii="Aptos" w:hAnsi="Aptos" w:cs="Calibri"/>
                <w:b/>
                <w:bCs/>
                <w:color w:val="000000"/>
                <w:sz w:val="18"/>
                <w:szCs w:val="18"/>
                <w:lang w:val="sv-SE" w:eastAsia="sv-SE"/>
              </w:rPr>
            </w:pPr>
            <w:r w:rsidRPr="00837F95">
              <w:rPr>
                <w:rFonts w:ascii="Aptos" w:hAnsi="Aptos" w:cs="Calibri"/>
                <w:b/>
                <w:bCs/>
                <w:color w:val="000000"/>
                <w:sz w:val="18"/>
                <w:szCs w:val="18"/>
              </w:rPr>
              <w:t>Total</w:t>
            </w:r>
          </w:p>
        </w:tc>
        <w:tc>
          <w:tcPr>
            <w:tcW w:w="540" w:type="dxa"/>
            <w:shd w:val="clear" w:color="D9E1F2" w:fill="D9E1F2"/>
            <w:noWrap/>
            <w:vAlign w:val="bottom"/>
            <w:hideMark/>
          </w:tcPr>
          <w:p w14:paraId="65088FAE" w14:textId="77777777" w:rsidR="00E42E25" w:rsidRPr="00837F95" w:rsidRDefault="00E42E25" w:rsidP="00137DD4">
            <w:pPr>
              <w:spacing w:after="0" w:line="240" w:lineRule="auto"/>
              <w:jc w:val="center"/>
              <w:rPr>
                <w:rFonts w:ascii="Aptos" w:hAnsi="Aptos" w:cs="Calibri"/>
                <w:b/>
                <w:bCs/>
                <w:color w:val="000000"/>
                <w:sz w:val="18"/>
                <w:szCs w:val="18"/>
                <w:lang w:val="sv-SE" w:eastAsia="sv-SE"/>
              </w:rPr>
            </w:pPr>
            <w:r w:rsidRPr="00837F95">
              <w:rPr>
                <w:rFonts w:ascii="Aptos" w:hAnsi="Aptos" w:cs="Calibri"/>
                <w:b/>
                <w:bCs/>
                <w:color w:val="000000"/>
                <w:sz w:val="18"/>
                <w:szCs w:val="18"/>
              </w:rPr>
              <w:t>1</w:t>
            </w:r>
          </w:p>
        </w:tc>
        <w:tc>
          <w:tcPr>
            <w:tcW w:w="552" w:type="dxa"/>
            <w:shd w:val="clear" w:color="D9E1F2" w:fill="D9E1F2"/>
            <w:noWrap/>
            <w:vAlign w:val="bottom"/>
            <w:hideMark/>
          </w:tcPr>
          <w:p w14:paraId="147CE440" w14:textId="77777777" w:rsidR="00E42E25" w:rsidRPr="00837F95" w:rsidRDefault="00E42E25" w:rsidP="00137DD4">
            <w:pPr>
              <w:spacing w:after="0" w:line="240" w:lineRule="auto"/>
              <w:jc w:val="center"/>
              <w:rPr>
                <w:rFonts w:ascii="Aptos" w:hAnsi="Aptos" w:cs="Calibri"/>
                <w:b/>
                <w:bCs/>
                <w:color w:val="000000"/>
                <w:sz w:val="18"/>
                <w:szCs w:val="18"/>
                <w:lang w:val="sv-SE" w:eastAsia="sv-SE"/>
              </w:rPr>
            </w:pPr>
            <w:r w:rsidRPr="00837F95">
              <w:rPr>
                <w:rFonts w:ascii="Aptos" w:hAnsi="Aptos" w:cs="Calibri"/>
                <w:b/>
                <w:bCs/>
                <w:color w:val="000000"/>
                <w:sz w:val="18"/>
                <w:szCs w:val="18"/>
              </w:rPr>
              <w:t>23</w:t>
            </w:r>
          </w:p>
        </w:tc>
        <w:tc>
          <w:tcPr>
            <w:tcW w:w="552" w:type="dxa"/>
            <w:shd w:val="clear" w:color="D9E1F2" w:fill="D9E1F2"/>
            <w:noWrap/>
            <w:vAlign w:val="bottom"/>
            <w:hideMark/>
          </w:tcPr>
          <w:p w14:paraId="164D1D28" w14:textId="77777777" w:rsidR="00E42E25" w:rsidRPr="00837F95" w:rsidRDefault="00E42E25" w:rsidP="00137DD4">
            <w:pPr>
              <w:spacing w:after="0" w:line="240" w:lineRule="auto"/>
              <w:jc w:val="center"/>
              <w:rPr>
                <w:rFonts w:ascii="Aptos" w:hAnsi="Aptos" w:cs="Calibri"/>
                <w:b/>
                <w:bCs/>
                <w:color w:val="000000"/>
                <w:sz w:val="18"/>
                <w:szCs w:val="18"/>
                <w:lang w:val="sv-SE" w:eastAsia="sv-SE"/>
              </w:rPr>
            </w:pPr>
            <w:r w:rsidRPr="00837F95">
              <w:rPr>
                <w:rFonts w:ascii="Aptos" w:hAnsi="Aptos" w:cs="Calibri"/>
                <w:b/>
                <w:bCs/>
                <w:color w:val="000000"/>
                <w:sz w:val="18"/>
                <w:szCs w:val="18"/>
              </w:rPr>
              <w:t>27</w:t>
            </w:r>
          </w:p>
        </w:tc>
        <w:tc>
          <w:tcPr>
            <w:tcW w:w="552" w:type="dxa"/>
            <w:shd w:val="clear" w:color="D9E1F2" w:fill="D9E1F2"/>
            <w:noWrap/>
            <w:vAlign w:val="bottom"/>
            <w:hideMark/>
          </w:tcPr>
          <w:p w14:paraId="276439F6" w14:textId="77777777" w:rsidR="00E42E25" w:rsidRPr="00837F95" w:rsidRDefault="00E42E25" w:rsidP="00137DD4">
            <w:pPr>
              <w:spacing w:after="0" w:line="240" w:lineRule="auto"/>
              <w:jc w:val="center"/>
              <w:rPr>
                <w:rFonts w:ascii="Aptos" w:hAnsi="Aptos" w:cs="Calibri"/>
                <w:b/>
                <w:bCs/>
                <w:color w:val="000000"/>
                <w:sz w:val="18"/>
                <w:szCs w:val="18"/>
                <w:lang w:val="sv-SE" w:eastAsia="sv-SE"/>
              </w:rPr>
            </w:pPr>
            <w:r w:rsidRPr="00837F95">
              <w:rPr>
                <w:rFonts w:ascii="Aptos" w:hAnsi="Aptos" w:cs="Calibri"/>
                <w:b/>
                <w:bCs/>
                <w:color w:val="000000"/>
                <w:sz w:val="18"/>
                <w:szCs w:val="18"/>
              </w:rPr>
              <w:t>231</w:t>
            </w:r>
          </w:p>
        </w:tc>
        <w:tc>
          <w:tcPr>
            <w:tcW w:w="598" w:type="dxa"/>
            <w:shd w:val="clear" w:color="D9E1F2" w:fill="D9E1F2"/>
            <w:vAlign w:val="bottom"/>
          </w:tcPr>
          <w:p w14:paraId="4B104F35" w14:textId="77777777" w:rsidR="00E42E25" w:rsidRPr="00837F95" w:rsidRDefault="00E42E25" w:rsidP="00137DD4">
            <w:pPr>
              <w:spacing w:after="0" w:line="240" w:lineRule="auto"/>
              <w:jc w:val="center"/>
              <w:rPr>
                <w:rFonts w:ascii="Aptos" w:hAnsi="Aptos" w:cs="Calibri"/>
                <w:b/>
                <w:bCs/>
                <w:color w:val="000000"/>
                <w:sz w:val="18"/>
                <w:szCs w:val="18"/>
              </w:rPr>
            </w:pPr>
            <w:r w:rsidRPr="00837F95">
              <w:rPr>
                <w:rFonts w:ascii="Aptos" w:hAnsi="Aptos" w:cs="Calibri"/>
                <w:b/>
                <w:bCs/>
                <w:color w:val="000000"/>
                <w:sz w:val="18"/>
                <w:szCs w:val="18"/>
              </w:rPr>
              <w:t>56</w:t>
            </w:r>
          </w:p>
        </w:tc>
        <w:tc>
          <w:tcPr>
            <w:tcW w:w="552" w:type="dxa"/>
            <w:shd w:val="clear" w:color="D9E1F2" w:fill="D9E1F2"/>
            <w:noWrap/>
            <w:vAlign w:val="bottom"/>
            <w:hideMark/>
          </w:tcPr>
          <w:p w14:paraId="4BBB90F9" w14:textId="77777777" w:rsidR="00E42E25" w:rsidRPr="00837F95" w:rsidRDefault="00E42E25" w:rsidP="00137DD4">
            <w:pPr>
              <w:spacing w:after="0" w:line="240" w:lineRule="auto"/>
              <w:jc w:val="center"/>
              <w:rPr>
                <w:rFonts w:ascii="Aptos" w:hAnsi="Aptos" w:cs="Calibri"/>
                <w:b/>
                <w:bCs/>
                <w:color w:val="000000"/>
                <w:sz w:val="18"/>
                <w:szCs w:val="18"/>
                <w:lang w:val="sv-SE" w:eastAsia="sv-SE"/>
              </w:rPr>
            </w:pPr>
            <w:r w:rsidRPr="00837F95">
              <w:rPr>
                <w:rFonts w:ascii="Aptos" w:hAnsi="Aptos" w:cs="Calibri"/>
                <w:b/>
                <w:bCs/>
                <w:color w:val="000000"/>
                <w:sz w:val="18"/>
                <w:szCs w:val="18"/>
              </w:rPr>
              <w:t>734</w:t>
            </w:r>
          </w:p>
        </w:tc>
        <w:tc>
          <w:tcPr>
            <w:tcW w:w="550" w:type="dxa"/>
            <w:shd w:val="clear" w:color="D9E1F2" w:fill="D9E1F2"/>
            <w:noWrap/>
            <w:vAlign w:val="bottom"/>
            <w:hideMark/>
          </w:tcPr>
          <w:p w14:paraId="75B58FCC" w14:textId="77777777" w:rsidR="00E42E25" w:rsidRPr="00837F95" w:rsidRDefault="00E42E25" w:rsidP="00137DD4">
            <w:pPr>
              <w:spacing w:after="0" w:line="240" w:lineRule="auto"/>
              <w:jc w:val="center"/>
              <w:rPr>
                <w:rFonts w:ascii="Aptos" w:hAnsi="Aptos" w:cs="Calibri"/>
                <w:b/>
                <w:bCs/>
                <w:color w:val="000000"/>
                <w:sz w:val="18"/>
                <w:szCs w:val="18"/>
                <w:lang w:val="sv-SE" w:eastAsia="sv-SE"/>
              </w:rPr>
            </w:pPr>
            <w:r w:rsidRPr="00837F95">
              <w:rPr>
                <w:rFonts w:ascii="Aptos" w:hAnsi="Aptos" w:cs="Calibri"/>
                <w:b/>
                <w:bCs/>
                <w:color w:val="000000"/>
                <w:sz w:val="18"/>
                <w:szCs w:val="18"/>
              </w:rPr>
              <w:t>2171</w:t>
            </w:r>
          </w:p>
        </w:tc>
        <w:tc>
          <w:tcPr>
            <w:tcW w:w="540" w:type="dxa"/>
            <w:shd w:val="clear" w:color="D9E1F2" w:fill="D9E1F2"/>
            <w:noWrap/>
            <w:vAlign w:val="bottom"/>
            <w:hideMark/>
          </w:tcPr>
          <w:p w14:paraId="515A822A" w14:textId="77777777" w:rsidR="00E42E25" w:rsidRPr="00837F95" w:rsidRDefault="00E42E25" w:rsidP="00137DD4">
            <w:pPr>
              <w:spacing w:after="0" w:line="240" w:lineRule="auto"/>
              <w:jc w:val="center"/>
              <w:rPr>
                <w:rFonts w:ascii="Aptos" w:hAnsi="Aptos" w:cs="Calibri"/>
                <w:b/>
                <w:bCs/>
                <w:color w:val="000000"/>
                <w:sz w:val="18"/>
                <w:szCs w:val="18"/>
                <w:lang w:val="sv-SE" w:eastAsia="sv-SE"/>
              </w:rPr>
            </w:pPr>
            <w:r w:rsidRPr="00837F95">
              <w:rPr>
                <w:rFonts w:ascii="Aptos" w:hAnsi="Aptos" w:cs="Calibri"/>
                <w:b/>
                <w:bCs/>
                <w:color w:val="000000"/>
                <w:sz w:val="18"/>
                <w:szCs w:val="18"/>
              </w:rPr>
              <w:t>14</w:t>
            </w:r>
          </w:p>
        </w:tc>
        <w:tc>
          <w:tcPr>
            <w:tcW w:w="552" w:type="dxa"/>
            <w:shd w:val="clear" w:color="D9E1F2" w:fill="D9E1F2"/>
            <w:noWrap/>
            <w:vAlign w:val="bottom"/>
            <w:hideMark/>
          </w:tcPr>
          <w:p w14:paraId="1840653E" w14:textId="77777777" w:rsidR="00E42E25" w:rsidRPr="00837F95" w:rsidRDefault="00E42E25" w:rsidP="00137DD4">
            <w:pPr>
              <w:spacing w:after="0" w:line="240" w:lineRule="auto"/>
              <w:jc w:val="center"/>
              <w:rPr>
                <w:rFonts w:ascii="Aptos" w:hAnsi="Aptos" w:cs="Calibri"/>
                <w:b/>
                <w:bCs/>
                <w:color w:val="000000"/>
                <w:sz w:val="18"/>
                <w:szCs w:val="18"/>
                <w:lang w:val="sv-SE" w:eastAsia="sv-SE"/>
              </w:rPr>
            </w:pPr>
            <w:r w:rsidRPr="00837F95">
              <w:rPr>
                <w:rFonts w:ascii="Aptos" w:hAnsi="Aptos" w:cs="Calibri"/>
                <w:b/>
                <w:bCs/>
                <w:color w:val="000000"/>
                <w:sz w:val="18"/>
                <w:szCs w:val="18"/>
              </w:rPr>
              <w:t>109</w:t>
            </w:r>
          </w:p>
        </w:tc>
        <w:tc>
          <w:tcPr>
            <w:tcW w:w="552" w:type="dxa"/>
            <w:shd w:val="clear" w:color="D9E1F2" w:fill="D9E1F2"/>
            <w:noWrap/>
            <w:vAlign w:val="bottom"/>
            <w:hideMark/>
          </w:tcPr>
          <w:p w14:paraId="7978C925" w14:textId="77777777" w:rsidR="00E42E25" w:rsidRPr="00837F95" w:rsidRDefault="00E42E25" w:rsidP="00137DD4">
            <w:pPr>
              <w:spacing w:after="0" w:line="240" w:lineRule="auto"/>
              <w:jc w:val="center"/>
              <w:rPr>
                <w:rFonts w:ascii="Aptos" w:hAnsi="Aptos" w:cs="Calibri"/>
                <w:b/>
                <w:bCs/>
                <w:color w:val="000000"/>
                <w:sz w:val="18"/>
                <w:szCs w:val="18"/>
                <w:lang w:val="sv-SE" w:eastAsia="sv-SE"/>
              </w:rPr>
            </w:pPr>
            <w:r w:rsidRPr="00837F95">
              <w:rPr>
                <w:rFonts w:ascii="Aptos" w:hAnsi="Aptos" w:cs="Calibri"/>
                <w:b/>
                <w:bCs/>
                <w:color w:val="000000"/>
                <w:sz w:val="18"/>
                <w:szCs w:val="18"/>
              </w:rPr>
              <w:t>334</w:t>
            </w:r>
          </w:p>
        </w:tc>
        <w:tc>
          <w:tcPr>
            <w:tcW w:w="550" w:type="dxa"/>
            <w:shd w:val="clear" w:color="D9E1F2" w:fill="D9E1F2"/>
            <w:noWrap/>
            <w:vAlign w:val="bottom"/>
            <w:hideMark/>
          </w:tcPr>
          <w:p w14:paraId="29C9978A" w14:textId="77777777" w:rsidR="00E42E25" w:rsidRPr="00837F95" w:rsidRDefault="00E42E25" w:rsidP="00137DD4">
            <w:pPr>
              <w:spacing w:after="0" w:line="240" w:lineRule="auto"/>
              <w:jc w:val="center"/>
              <w:rPr>
                <w:rFonts w:ascii="Aptos" w:hAnsi="Aptos" w:cs="Calibri"/>
                <w:b/>
                <w:bCs/>
                <w:color w:val="000000"/>
                <w:sz w:val="18"/>
                <w:szCs w:val="18"/>
                <w:lang w:val="sv-SE" w:eastAsia="sv-SE"/>
              </w:rPr>
            </w:pPr>
            <w:r w:rsidRPr="00837F95">
              <w:rPr>
                <w:rFonts w:ascii="Aptos" w:hAnsi="Aptos" w:cs="Calibri"/>
                <w:b/>
                <w:bCs/>
                <w:color w:val="000000"/>
                <w:sz w:val="18"/>
                <w:szCs w:val="18"/>
              </w:rPr>
              <w:t>514</w:t>
            </w:r>
          </w:p>
        </w:tc>
        <w:tc>
          <w:tcPr>
            <w:tcW w:w="540" w:type="dxa"/>
            <w:shd w:val="clear" w:color="D9E1F2" w:fill="D9E1F2"/>
            <w:noWrap/>
            <w:vAlign w:val="bottom"/>
            <w:hideMark/>
          </w:tcPr>
          <w:p w14:paraId="35C74FCB" w14:textId="77777777" w:rsidR="00E42E25" w:rsidRPr="00837F95" w:rsidRDefault="00E42E25" w:rsidP="00137DD4">
            <w:pPr>
              <w:spacing w:after="0" w:line="240" w:lineRule="auto"/>
              <w:jc w:val="center"/>
              <w:rPr>
                <w:rFonts w:ascii="Aptos" w:hAnsi="Aptos" w:cs="Calibri"/>
                <w:b/>
                <w:bCs/>
                <w:color w:val="000000"/>
                <w:sz w:val="18"/>
                <w:szCs w:val="18"/>
                <w:lang w:val="sv-SE" w:eastAsia="sv-SE"/>
              </w:rPr>
            </w:pPr>
            <w:r w:rsidRPr="00837F95">
              <w:rPr>
                <w:rFonts w:ascii="Aptos" w:hAnsi="Aptos" w:cs="Calibri"/>
                <w:b/>
                <w:bCs/>
                <w:color w:val="000000"/>
                <w:sz w:val="18"/>
                <w:szCs w:val="18"/>
              </w:rPr>
              <w:t>55</w:t>
            </w:r>
          </w:p>
        </w:tc>
        <w:tc>
          <w:tcPr>
            <w:tcW w:w="760" w:type="dxa"/>
            <w:shd w:val="clear" w:color="D9E1F2" w:fill="D9E1F2"/>
            <w:noWrap/>
            <w:vAlign w:val="bottom"/>
            <w:hideMark/>
          </w:tcPr>
          <w:p w14:paraId="3A4CDD3D" w14:textId="77777777" w:rsidR="00E42E25" w:rsidRPr="00837F95" w:rsidRDefault="00E42E25" w:rsidP="00137DD4">
            <w:pPr>
              <w:spacing w:after="0" w:line="240" w:lineRule="auto"/>
              <w:jc w:val="right"/>
              <w:rPr>
                <w:rFonts w:ascii="Aptos" w:hAnsi="Aptos" w:cs="Calibri"/>
                <w:b/>
                <w:bCs/>
                <w:color w:val="000000"/>
                <w:sz w:val="18"/>
                <w:szCs w:val="18"/>
                <w:lang w:val="sv-SE" w:eastAsia="sv-SE"/>
              </w:rPr>
            </w:pPr>
            <w:r w:rsidRPr="00837F95">
              <w:rPr>
                <w:rFonts w:ascii="Aptos" w:hAnsi="Aptos" w:cs="Calibri"/>
                <w:b/>
                <w:bCs/>
                <w:color w:val="000000"/>
                <w:sz w:val="18"/>
                <w:szCs w:val="18"/>
              </w:rPr>
              <w:t>4269</w:t>
            </w:r>
          </w:p>
        </w:tc>
      </w:tr>
    </w:tbl>
    <w:p w14:paraId="53B6EC85" w14:textId="2B9C897A" w:rsidR="00E42E25" w:rsidRDefault="00E42E25">
      <w:pPr>
        <w:rPr>
          <w:rFonts w:ascii="Calibri" w:hAnsi="Calibri" w:cs="Calibri"/>
          <w:b/>
          <w:bCs/>
          <w:sz w:val="16"/>
          <w:szCs w:val="16"/>
        </w:rPr>
      </w:pPr>
    </w:p>
    <w:p w14:paraId="429CEBA7" w14:textId="32B0CAB3" w:rsidR="00FD2F93" w:rsidRDefault="00A55FE7">
      <w:pPr>
        <w:rPr>
          <w:rFonts w:ascii="Calibri" w:hAnsi="Calibri" w:cs="Calibri"/>
          <w:b/>
          <w:bCs/>
          <w:sz w:val="16"/>
          <w:szCs w:val="16"/>
        </w:rPr>
      </w:pPr>
      <w:r>
        <w:rPr>
          <w:rFonts w:ascii="Calibri" w:hAnsi="Calibri" w:cs="Calibri"/>
          <w:b/>
          <w:bCs/>
          <w:noProof/>
          <w:sz w:val="16"/>
          <w:szCs w:val="16"/>
        </w:rPr>
        <w:drawing>
          <wp:inline distT="0" distB="0" distL="0" distR="0" wp14:anchorId="226C44F9" wp14:editId="04C7B9E7">
            <wp:extent cx="3911600" cy="2941955"/>
            <wp:effectExtent l="0" t="0" r="0" b="0"/>
            <wp:docPr id="13142067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914476" cy="2944118"/>
                    </a:xfrm>
                    <a:prstGeom prst="rect">
                      <a:avLst/>
                    </a:prstGeom>
                    <a:noFill/>
                    <a:ln>
                      <a:noFill/>
                    </a:ln>
                  </pic:spPr>
                </pic:pic>
              </a:graphicData>
            </a:graphic>
          </wp:inline>
        </w:drawing>
      </w:r>
    </w:p>
    <w:p w14:paraId="0E8F2810" w14:textId="5DD268A2" w:rsidR="00951EB5" w:rsidRPr="00A55FE7" w:rsidRDefault="00951EB5">
      <w:pPr>
        <w:rPr>
          <w:rFonts w:ascii="Aptos" w:hAnsi="Aptos" w:cs="Calibri"/>
          <w:b/>
          <w:bCs/>
          <w:sz w:val="20"/>
          <w:szCs w:val="20"/>
        </w:rPr>
      </w:pPr>
      <w:r w:rsidRPr="00A55FE7">
        <w:rPr>
          <w:rFonts w:ascii="Aptos" w:hAnsi="Aptos" w:cs="Calibri"/>
          <w:b/>
          <w:bCs/>
          <w:sz w:val="20"/>
          <w:szCs w:val="20"/>
        </w:rPr>
        <w:t>Supplementary fig</w:t>
      </w:r>
      <w:r w:rsidR="00240000" w:rsidRPr="00A55FE7">
        <w:rPr>
          <w:rFonts w:ascii="Aptos" w:hAnsi="Aptos" w:cs="Calibri"/>
          <w:b/>
          <w:bCs/>
          <w:sz w:val="20"/>
          <w:szCs w:val="20"/>
        </w:rPr>
        <w:t xml:space="preserve"> 1</w:t>
      </w:r>
      <w:r w:rsidRPr="00A55FE7">
        <w:rPr>
          <w:rFonts w:ascii="Aptos" w:hAnsi="Aptos" w:cs="Calibri"/>
          <w:b/>
          <w:bCs/>
          <w:sz w:val="20"/>
          <w:szCs w:val="20"/>
        </w:rPr>
        <w:t xml:space="preserve"> </w:t>
      </w:r>
      <w:r w:rsidRPr="00A55FE7">
        <w:rPr>
          <w:rFonts w:ascii="Aptos" w:hAnsi="Aptos" w:cs="Calibri"/>
          <w:sz w:val="20"/>
          <w:szCs w:val="20"/>
        </w:rPr>
        <w:t xml:space="preserve">Effect of baseline correction in the IRSF index. </w:t>
      </w:r>
      <w:r w:rsidR="00A55FE7">
        <w:rPr>
          <w:rFonts w:ascii="Aptos" w:hAnsi="Aptos" w:cs="Calibri"/>
          <w:sz w:val="20"/>
          <w:szCs w:val="20"/>
        </w:rPr>
        <w:t>a)</w:t>
      </w:r>
      <w:r w:rsidRPr="00A55FE7">
        <w:rPr>
          <w:rFonts w:ascii="Aptos" w:hAnsi="Aptos" w:cs="Calibri"/>
          <w:sz w:val="20"/>
          <w:szCs w:val="20"/>
        </w:rPr>
        <w:t xml:space="preserve"> raw spectrum of sample Tyr012 in the 700-525 cm</w:t>
      </w:r>
      <w:r w:rsidRPr="00A55FE7">
        <w:rPr>
          <w:rFonts w:ascii="Aptos" w:hAnsi="Aptos" w:cs="Calibri"/>
          <w:sz w:val="20"/>
          <w:szCs w:val="20"/>
          <w:vertAlign w:val="superscript"/>
        </w:rPr>
        <w:t>-1</w:t>
      </w:r>
      <w:r w:rsidRPr="00A55FE7">
        <w:rPr>
          <w:rFonts w:ascii="Aptos" w:hAnsi="Aptos" w:cs="Calibri"/>
          <w:sz w:val="20"/>
          <w:szCs w:val="20"/>
        </w:rPr>
        <w:t xml:space="preserve"> absorbance range; </w:t>
      </w:r>
      <w:r w:rsidR="00A55FE7">
        <w:rPr>
          <w:rFonts w:ascii="Aptos" w:hAnsi="Aptos" w:cs="Calibri"/>
          <w:sz w:val="20"/>
          <w:szCs w:val="20"/>
        </w:rPr>
        <w:t>b)</w:t>
      </w:r>
      <w:r w:rsidRPr="00A55FE7">
        <w:rPr>
          <w:rFonts w:ascii="Aptos" w:hAnsi="Aptos" w:cs="Calibri"/>
          <w:sz w:val="20"/>
          <w:szCs w:val="20"/>
        </w:rPr>
        <w:t xml:space="preserve"> rubber-band baseline corrected spectrum of sample Tyr012 in the same absorbance range</w:t>
      </w:r>
    </w:p>
    <w:p w14:paraId="26C80D33" w14:textId="46D4F96E" w:rsidR="005E4367" w:rsidRPr="00F037EF" w:rsidRDefault="00951EB5">
      <w:pPr>
        <w:rPr>
          <w:rFonts w:ascii="Calibri" w:hAnsi="Calibri" w:cs="Calibri"/>
          <w:b/>
          <w:bCs/>
          <w:sz w:val="16"/>
          <w:szCs w:val="16"/>
        </w:rPr>
      </w:pPr>
      <w:r>
        <w:rPr>
          <w:rFonts w:ascii="Calibri" w:hAnsi="Calibri" w:cs="Calibri"/>
          <w:b/>
          <w:bCs/>
          <w:sz w:val="16"/>
          <w:szCs w:val="16"/>
        </w:rPr>
        <w:br w:type="page"/>
      </w:r>
      <w:r w:rsidR="005E4367" w:rsidRPr="00A55FE7">
        <w:rPr>
          <w:b/>
          <w:bCs/>
          <w:sz w:val="20"/>
          <w:szCs w:val="20"/>
        </w:rPr>
        <w:lastRenderedPageBreak/>
        <w:t xml:space="preserve">Supplementary </w:t>
      </w:r>
      <w:r w:rsidR="00A55FE7" w:rsidRPr="00A55FE7">
        <w:rPr>
          <w:b/>
          <w:bCs/>
          <w:sz w:val="20"/>
          <w:szCs w:val="20"/>
        </w:rPr>
        <w:t>T</w:t>
      </w:r>
      <w:r w:rsidR="005E4367" w:rsidRPr="00A55FE7">
        <w:rPr>
          <w:b/>
          <w:bCs/>
          <w:sz w:val="20"/>
          <w:szCs w:val="20"/>
        </w:rPr>
        <w:t xml:space="preserve">able </w:t>
      </w:r>
      <w:r w:rsidR="00FD2F93" w:rsidRPr="00A55FE7">
        <w:rPr>
          <w:b/>
          <w:bCs/>
          <w:sz w:val="20"/>
          <w:szCs w:val="20"/>
        </w:rPr>
        <w:t>2</w:t>
      </w:r>
      <w:r w:rsidR="005E4367" w:rsidRPr="00A55FE7">
        <w:rPr>
          <w:sz w:val="20"/>
          <w:szCs w:val="20"/>
        </w:rPr>
        <w:t xml:space="preserve"> </w:t>
      </w:r>
      <w:proofErr w:type="spellStart"/>
      <w:r w:rsidR="005E4367" w:rsidRPr="00A55FE7">
        <w:rPr>
          <w:sz w:val="20"/>
          <w:szCs w:val="20"/>
        </w:rPr>
        <w:t>CIELab</w:t>
      </w:r>
      <w:proofErr w:type="spellEnd"/>
      <w:r w:rsidR="005E4367" w:rsidRPr="00A55FE7">
        <w:rPr>
          <w:sz w:val="20"/>
          <w:szCs w:val="20"/>
        </w:rPr>
        <w:t xml:space="preserve"> parameters for the cortical bone sampled for Hg analysis</w:t>
      </w:r>
    </w:p>
    <w:tbl>
      <w:tblPr>
        <w:tblW w:w="0" w:type="auto"/>
        <w:tblLook w:val="04A0" w:firstRow="1" w:lastRow="0" w:firstColumn="1" w:lastColumn="0" w:noHBand="0" w:noVBand="1"/>
      </w:tblPr>
      <w:tblGrid>
        <w:gridCol w:w="720"/>
        <w:gridCol w:w="583"/>
        <w:gridCol w:w="501"/>
        <w:gridCol w:w="583"/>
        <w:gridCol w:w="583"/>
        <w:gridCol w:w="583"/>
      </w:tblGrid>
      <w:tr w:rsidR="005E4367" w:rsidRPr="00767EE7" w14:paraId="14B3E004" w14:textId="77777777" w:rsidTr="002F448F">
        <w:trPr>
          <w:trHeight w:val="320"/>
        </w:trPr>
        <w:tc>
          <w:tcPr>
            <w:tcW w:w="0" w:type="auto"/>
            <w:tcBorders>
              <w:top w:val="single" w:sz="4" w:space="0" w:color="auto"/>
              <w:left w:val="nil"/>
              <w:bottom w:val="single" w:sz="4" w:space="0" w:color="auto"/>
              <w:right w:val="nil"/>
            </w:tcBorders>
            <w:shd w:val="clear" w:color="000000" w:fill="F2F2F2"/>
            <w:noWrap/>
            <w:vAlign w:val="center"/>
            <w:hideMark/>
          </w:tcPr>
          <w:p w14:paraId="6D60A297" w14:textId="77777777" w:rsidR="005E4367" w:rsidRPr="00767EE7" w:rsidRDefault="005E4367" w:rsidP="002F448F">
            <w:pPr>
              <w:spacing w:after="0" w:line="240" w:lineRule="auto"/>
              <w:jc w:val="center"/>
              <w:rPr>
                <w:rFonts w:ascii="Aptos Narrow" w:eastAsia="Times New Roman" w:hAnsi="Aptos Narrow" w:cs="Times New Roman"/>
                <w:b/>
                <w:bCs/>
                <w:color w:val="000000"/>
                <w:kern w:val="0"/>
                <w:sz w:val="16"/>
                <w:szCs w:val="16"/>
                <w14:ligatures w14:val="none"/>
              </w:rPr>
            </w:pPr>
            <w:r w:rsidRPr="00767EE7">
              <w:rPr>
                <w:rFonts w:ascii="Aptos Narrow" w:eastAsia="Times New Roman" w:hAnsi="Aptos Narrow" w:cs="Times New Roman"/>
                <w:b/>
                <w:bCs/>
                <w:color w:val="000000"/>
                <w:kern w:val="0"/>
                <w:sz w:val="16"/>
                <w:szCs w:val="16"/>
                <w14:ligatures w14:val="none"/>
              </w:rPr>
              <w:t>Sample</w:t>
            </w:r>
          </w:p>
        </w:tc>
        <w:tc>
          <w:tcPr>
            <w:tcW w:w="0" w:type="auto"/>
            <w:tcBorders>
              <w:top w:val="single" w:sz="4" w:space="0" w:color="auto"/>
              <w:left w:val="nil"/>
              <w:bottom w:val="single" w:sz="4" w:space="0" w:color="auto"/>
              <w:right w:val="nil"/>
            </w:tcBorders>
            <w:shd w:val="clear" w:color="000000" w:fill="CAEDFB"/>
            <w:noWrap/>
            <w:vAlign w:val="center"/>
            <w:hideMark/>
          </w:tcPr>
          <w:p w14:paraId="2F4A7BA9" w14:textId="77777777" w:rsidR="005E4367" w:rsidRPr="00767EE7" w:rsidRDefault="005E4367" w:rsidP="002F448F">
            <w:pPr>
              <w:spacing w:after="0" w:line="240" w:lineRule="auto"/>
              <w:jc w:val="center"/>
              <w:rPr>
                <w:rFonts w:ascii="Aptos Narrow" w:eastAsia="Times New Roman" w:hAnsi="Aptos Narrow" w:cs="Times New Roman"/>
                <w:b/>
                <w:bCs/>
                <w:color w:val="000000"/>
                <w:kern w:val="0"/>
                <w:sz w:val="16"/>
                <w:szCs w:val="16"/>
                <w14:ligatures w14:val="none"/>
              </w:rPr>
            </w:pPr>
            <w:r w:rsidRPr="00767EE7">
              <w:rPr>
                <w:rFonts w:ascii="Aptos Narrow" w:eastAsia="Times New Roman" w:hAnsi="Aptos Narrow" w:cs="Times New Roman"/>
                <w:b/>
                <w:bCs/>
                <w:color w:val="000000"/>
                <w:kern w:val="0"/>
                <w:sz w:val="16"/>
                <w:szCs w:val="16"/>
                <w14:ligatures w14:val="none"/>
              </w:rPr>
              <w:t>L*</w:t>
            </w:r>
          </w:p>
        </w:tc>
        <w:tc>
          <w:tcPr>
            <w:tcW w:w="0" w:type="auto"/>
            <w:tcBorders>
              <w:top w:val="single" w:sz="4" w:space="0" w:color="auto"/>
              <w:left w:val="nil"/>
              <w:bottom w:val="single" w:sz="4" w:space="0" w:color="auto"/>
              <w:right w:val="nil"/>
            </w:tcBorders>
            <w:shd w:val="clear" w:color="000000" w:fill="CAEDFB"/>
            <w:noWrap/>
            <w:vAlign w:val="center"/>
            <w:hideMark/>
          </w:tcPr>
          <w:p w14:paraId="5776BF29" w14:textId="77777777" w:rsidR="005E4367" w:rsidRPr="00767EE7" w:rsidRDefault="005E4367" w:rsidP="002F448F">
            <w:pPr>
              <w:spacing w:after="0" w:line="240" w:lineRule="auto"/>
              <w:jc w:val="center"/>
              <w:rPr>
                <w:rFonts w:ascii="Aptos Narrow" w:eastAsia="Times New Roman" w:hAnsi="Aptos Narrow" w:cs="Times New Roman"/>
                <w:b/>
                <w:bCs/>
                <w:color w:val="000000"/>
                <w:kern w:val="0"/>
                <w:sz w:val="16"/>
                <w:szCs w:val="16"/>
                <w14:ligatures w14:val="none"/>
              </w:rPr>
            </w:pPr>
            <w:r w:rsidRPr="00767EE7">
              <w:rPr>
                <w:rFonts w:ascii="Aptos Narrow" w:eastAsia="Times New Roman" w:hAnsi="Aptos Narrow" w:cs="Times New Roman"/>
                <w:b/>
                <w:bCs/>
                <w:color w:val="000000"/>
                <w:kern w:val="0"/>
                <w:sz w:val="16"/>
                <w:szCs w:val="16"/>
                <w14:ligatures w14:val="none"/>
              </w:rPr>
              <w:t>a*</w:t>
            </w:r>
          </w:p>
        </w:tc>
        <w:tc>
          <w:tcPr>
            <w:tcW w:w="0" w:type="auto"/>
            <w:tcBorders>
              <w:top w:val="single" w:sz="4" w:space="0" w:color="auto"/>
              <w:left w:val="nil"/>
              <w:bottom w:val="single" w:sz="4" w:space="0" w:color="auto"/>
              <w:right w:val="nil"/>
            </w:tcBorders>
            <w:shd w:val="clear" w:color="000000" w:fill="CAEDFB"/>
            <w:noWrap/>
            <w:vAlign w:val="center"/>
            <w:hideMark/>
          </w:tcPr>
          <w:p w14:paraId="01906DA7" w14:textId="77777777" w:rsidR="005E4367" w:rsidRPr="00767EE7" w:rsidRDefault="005E4367" w:rsidP="002F448F">
            <w:pPr>
              <w:spacing w:after="0" w:line="240" w:lineRule="auto"/>
              <w:jc w:val="center"/>
              <w:rPr>
                <w:rFonts w:ascii="Aptos Narrow" w:eastAsia="Times New Roman" w:hAnsi="Aptos Narrow" w:cs="Times New Roman"/>
                <w:b/>
                <w:bCs/>
                <w:color w:val="000000"/>
                <w:kern w:val="0"/>
                <w:sz w:val="16"/>
                <w:szCs w:val="16"/>
                <w14:ligatures w14:val="none"/>
              </w:rPr>
            </w:pPr>
            <w:r w:rsidRPr="00767EE7">
              <w:rPr>
                <w:rFonts w:ascii="Aptos Narrow" w:eastAsia="Times New Roman" w:hAnsi="Aptos Narrow" w:cs="Times New Roman"/>
                <w:b/>
                <w:bCs/>
                <w:color w:val="000000"/>
                <w:kern w:val="0"/>
                <w:sz w:val="16"/>
                <w:szCs w:val="16"/>
                <w14:ligatures w14:val="none"/>
              </w:rPr>
              <w:t>b*</w:t>
            </w:r>
          </w:p>
        </w:tc>
        <w:tc>
          <w:tcPr>
            <w:tcW w:w="0" w:type="auto"/>
            <w:tcBorders>
              <w:top w:val="single" w:sz="4" w:space="0" w:color="auto"/>
              <w:left w:val="nil"/>
              <w:bottom w:val="single" w:sz="4" w:space="0" w:color="auto"/>
              <w:right w:val="nil"/>
            </w:tcBorders>
            <w:shd w:val="clear" w:color="000000" w:fill="CAEDFB"/>
            <w:noWrap/>
            <w:vAlign w:val="center"/>
            <w:hideMark/>
          </w:tcPr>
          <w:p w14:paraId="1CCB4669" w14:textId="77777777" w:rsidR="005E4367" w:rsidRPr="00767EE7" w:rsidRDefault="005E4367" w:rsidP="002F448F">
            <w:pPr>
              <w:spacing w:after="0" w:line="240" w:lineRule="auto"/>
              <w:jc w:val="center"/>
              <w:rPr>
                <w:rFonts w:ascii="Aptos Narrow" w:eastAsia="Times New Roman" w:hAnsi="Aptos Narrow" w:cs="Times New Roman"/>
                <w:b/>
                <w:bCs/>
                <w:color w:val="000000"/>
                <w:kern w:val="0"/>
                <w:sz w:val="16"/>
                <w:szCs w:val="16"/>
                <w14:ligatures w14:val="none"/>
              </w:rPr>
            </w:pPr>
            <w:r w:rsidRPr="00767EE7">
              <w:rPr>
                <w:rFonts w:ascii="Aptos Narrow" w:eastAsia="Times New Roman" w:hAnsi="Aptos Narrow" w:cs="Times New Roman"/>
                <w:b/>
                <w:bCs/>
                <w:color w:val="000000"/>
                <w:kern w:val="0"/>
                <w:sz w:val="16"/>
                <w:szCs w:val="16"/>
                <w14:ligatures w14:val="none"/>
              </w:rPr>
              <w:t>C*</w:t>
            </w:r>
          </w:p>
        </w:tc>
        <w:tc>
          <w:tcPr>
            <w:tcW w:w="0" w:type="auto"/>
            <w:tcBorders>
              <w:top w:val="single" w:sz="4" w:space="0" w:color="auto"/>
              <w:left w:val="nil"/>
              <w:bottom w:val="single" w:sz="4" w:space="0" w:color="auto"/>
              <w:right w:val="nil"/>
            </w:tcBorders>
            <w:shd w:val="clear" w:color="000000" w:fill="CAEDFB"/>
            <w:noWrap/>
            <w:vAlign w:val="center"/>
            <w:hideMark/>
          </w:tcPr>
          <w:p w14:paraId="3D58DA1A" w14:textId="77777777" w:rsidR="005E4367" w:rsidRPr="00767EE7" w:rsidRDefault="005E4367" w:rsidP="002F448F">
            <w:pPr>
              <w:spacing w:after="0" w:line="240" w:lineRule="auto"/>
              <w:jc w:val="center"/>
              <w:rPr>
                <w:rFonts w:ascii="Aptos Narrow" w:eastAsia="Times New Roman" w:hAnsi="Aptos Narrow" w:cs="Times New Roman"/>
                <w:b/>
                <w:bCs/>
                <w:color w:val="000000"/>
                <w:kern w:val="0"/>
                <w:sz w:val="16"/>
                <w:szCs w:val="16"/>
                <w14:ligatures w14:val="none"/>
              </w:rPr>
            </w:pPr>
            <w:r w:rsidRPr="00767EE7">
              <w:rPr>
                <w:rFonts w:ascii="Aptos Narrow" w:eastAsia="Times New Roman" w:hAnsi="Aptos Narrow" w:cs="Times New Roman"/>
                <w:b/>
                <w:bCs/>
                <w:color w:val="000000"/>
                <w:kern w:val="0"/>
                <w:sz w:val="16"/>
                <w:szCs w:val="16"/>
                <w14:ligatures w14:val="none"/>
              </w:rPr>
              <w:t>h</w:t>
            </w:r>
          </w:p>
        </w:tc>
      </w:tr>
      <w:tr w:rsidR="005E4367" w:rsidRPr="00767EE7" w14:paraId="5195ACB2" w14:textId="77777777" w:rsidTr="002F448F">
        <w:trPr>
          <w:trHeight w:val="320"/>
        </w:trPr>
        <w:tc>
          <w:tcPr>
            <w:tcW w:w="0" w:type="auto"/>
            <w:tcBorders>
              <w:top w:val="single" w:sz="4" w:space="0" w:color="auto"/>
              <w:left w:val="nil"/>
              <w:bottom w:val="nil"/>
              <w:right w:val="nil"/>
            </w:tcBorders>
            <w:noWrap/>
            <w:vAlign w:val="center"/>
            <w:hideMark/>
          </w:tcPr>
          <w:p w14:paraId="53A5BD0A" w14:textId="4DA43470" w:rsidR="005E4367" w:rsidRPr="00767EE7" w:rsidRDefault="00A55FE7" w:rsidP="002F448F">
            <w:pPr>
              <w:spacing w:after="0" w:line="240" w:lineRule="auto"/>
              <w:jc w:val="center"/>
              <w:rPr>
                <w:rFonts w:ascii="Aptos Narrow" w:eastAsia="Times New Roman" w:hAnsi="Aptos Narrow" w:cs="Times New Roman"/>
                <w:b/>
                <w:bCs/>
                <w:color w:val="000000"/>
                <w:kern w:val="0"/>
                <w:sz w:val="16"/>
                <w:szCs w:val="16"/>
                <w14:ligatures w14:val="none"/>
              </w:rPr>
            </w:pPr>
            <w:r w:rsidRPr="00A55FE7">
              <w:rPr>
                <w:rFonts w:ascii="Aptos Narrow" w:eastAsia="Times New Roman" w:hAnsi="Aptos Narrow" w:cs="Times New Roman"/>
                <w:b/>
                <w:bCs/>
                <w:color w:val="000000"/>
                <w:kern w:val="0"/>
                <w:sz w:val="16"/>
                <w:szCs w:val="16"/>
                <w:vertAlign w:val="superscript"/>
                <w14:ligatures w14:val="none"/>
              </w:rPr>
              <w:t>a</w:t>
            </w:r>
            <w:r w:rsidR="005E4367" w:rsidRPr="00767EE7">
              <w:rPr>
                <w:rFonts w:ascii="Aptos Narrow" w:eastAsia="Times New Roman" w:hAnsi="Aptos Narrow" w:cs="Times New Roman"/>
                <w:b/>
                <w:bCs/>
                <w:color w:val="000000"/>
                <w:kern w:val="0"/>
                <w:sz w:val="16"/>
                <w:szCs w:val="16"/>
                <w14:ligatures w14:val="none"/>
              </w:rPr>
              <w:t>Tyr002</w:t>
            </w:r>
          </w:p>
        </w:tc>
        <w:tc>
          <w:tcPr>
            <w:tcW w:w="0" w:type="auto"/>
            <w:tcBorders>
              <w:top w:val="single" w:sz="4" w:space="0" w:color="auto"/>
              <w:left w:val="nil"/>
              <w:bottom w:val="nil"/>
              <w:right w:val="nil"/>
            </w:tcBorders>
            <w:noWrap/>
            <w:vAlign w:val="center"/>
            <w:hideMark/>
          </w:tcPr>
          <w:p w14:paraId="1851FC55" w14:textId="77777777" w:rsidR="005E4367" w:rsidRPr="00767EE7" w:rsidRDefault="005E4367" w:rsidP="002F448F">
            <w:pPr>
              <w:spacing w:after="0" w:line="240" w:lineRule="auto"/>
              <w:jc w:val="center"/>
              <w:rPr>
                <w:rFonts w:ascii="Aptos Narrow" w:eastAsia="Times New Roman" w:hAnsi="Aptos Narrow" w:cs="Times New Roman"/>
                <w:color w:val="000000"/>
                <w:kern w:val="0"/>
                <w:sz w:val="16"/>
                <w:szCs w:val="16"/>
                <w14:ligatures w14:val="none"/>
              </w:rPr>
            </w:pPr>
            <w:r w:rsidRPr="00767EE7">
              <w:rPr>
                <w:rFonts w:ascii="Aptos Narrow" w:eastAsia="Times New Roman" w:hAnsi="Aptos Narrow" w:cs="Times New Roman"/>
                <w:color w:val="000000"/>
                <w:kern w:val="0"/>
                <w:sz w:val="16"/>
                <w:szCs w:val="16"/>
                <w14:ligatures w14:val="none"/>
              </w:rPr>
              <w:t>82.02</w:t>
            </w:r>
          </w:p>
        </w:tc>
        <w:tc>
          <w:tcPr>
            <w:tcW w:w="0" w:type="auto"/>
            <w:tcBorders>
              <w:top w:val="single" w:sz="4" w:space="0" w:color="auto"/>
              <w:left w:val="nil"/>
              <w:bottom w:val="nil"/>
              <w:right w:val="nil"/>
            </w:tcBorders>
            <w:noWrap/>
            <w:vAlign w:val="center"/>
            <w:hideMark/>
          </w:tcPr>
          <w:p w14:paraId="1C49F83C" w14:textId="77777777" w:rsidR="005E4367" w:rsidRPr="00767EE7" w:rsidRDefault="005E4367" w:rsidP="002F448F">
            <w:pPr>
              <w:spacing w:after="0" w:line="240" w:lineRule="auto"/>
              <w:jc w:val="center"/>
              <w:rPr>
                <w:rFonts w:ascii="Aptos Narrow" w:eastAsia="Times New Roman" w:hAnsi="Aptos Narrow" w:cs="Times New Roman"/>
                <w:color w:val="000000"/>
                <w:kern w:val="0"/>
                <w:sz w:val="16"/>
                <w:szCs w:val="16"/>
                <w14:ligatures w14:val="none"/>
              </w:rPr>
            </w:pPr>
            <w:r w:rsidRPr="00767EE7">
              <w:rPr>
                <w:rFonts w:ascii="Aptos Narrow" w:eastAsia="Times New Roman" w:hAnsi="Aptos Narrow" w:cs="Times New Roman"/>
                <w:color w:val="000000"/>
                <w:kern w:val="0"/>
                <w:sz w:val="16"/>
                <w:szCs w:val="16"/>
                <w14:ligatures w14:val="none"/>
              </w:rPr>
              <w:t>0.98</w:t>
            </w:r>
          </w:p>
        </w:tc>
        <w:tc>
          <w:tcPr>
            <w:tcW w:w="0" w:type="auto"/>
            <w:tcBorders>
              <w:top w:val="single" w:sz="4" w:space="0" w:color="auto"/>
              <w:left w:val="nil"/>
              <w:bottom w:val="nil"/>
              <w:right w:val="nil"/>
            </w:tcBorders>
            <w:noWrap/>
            <w:vAlign w:val="center"/>
            <w:hideMark/>
          </w:tcPr>
          <w:p w14:paraId="5CC4E7D8" w14:textId="77777777" w:rsidR="005E4367" w:rsidRPr="00767EE7" w:rsidRDefault="005E4367" w:rsidP="002F448F">
            <w:pPr>
              <w:spacing w:after="0" w:line="240" w:lineRule="auto"/>
              <w:jc w:val="center"/>
              <w:rPr>
                <w:rFonts w:ascii="Aptos Narrow" w:eastAsia="Times New Roman" w:hAnsi="Aptos Narrow" w:cs="Times New Roman"/>
                <w:color w:val="000000"/>
                <w:kern w:val="0"/>
                <w:sz w:val="16"/>
                <w:szCs w:val="16"/>
                <w14:ligatures w14:val="none"/>
              </w:rPr>
            </w:pPr>
            <w:r w:rsidRPr="00767EE7">
              <w:rPr>
                <w:rFonts w:ascii="Aptos Narrow" w:eastAsia="Times New Roman" w:hAnsi="Aptos Narrow" w:cs="Times New Roman"/>
                <w:color w:val="000000"/>
                <w:kern w:val="0"/>
                <w:sz w:val="16"/>
                <w:szCs w:val="16"/>
                <w14:ligatures w14:val="none"/>
              </w:rPr>
              <w:t>7.12</w:t>
            </w:r>
          </w:p>
        </w:tc>
        <w:tc>
          <w:tcPr>
            <w:tcW w:w="0" w:type="auto"/>
            <w:tcBorders>
              <w:top w:val="single" w:sz="4" w:space="0" w:color="auto"/>
              <w:left w:val="nil"/>
              <w:bottom w:val="nil"/>
              <w:right w:val="nil"/>
            </w:tcBorders>
            <w:noWrap/>
            <w:vAlign w:val="center"/>
            <w:hideMark/>
          </w:tcPr>
          <w:p w14:paraId="08FF1F57" w14:textId="77777777" w:rsidR="005E4367" w:rsidRPr="00767EE7" w:rsidRDefault="005E4367" w:rsidP="002F448F">
            <w:pPr>
              <w:spacing w:after="0" w:line="240" w:lineRule="auto"/>
              <w:jc w:val="center"/>
              <w:rPr>
                <w:rFonts w:ascii="Aptos Narrow" w:eastAsia="Times New Roman" w:hAnsi="Aptos Narrow" w:cs="Times New Roman"/>
                <w:color w:val="000000"/>
                <w:kern w:val="0"/>
                <w:sz w:val="16"/>
                <w:szCs w:val="16"/>
                <w14:ligatures w14:val="none"/>
              </w:rPr>
            </w:pPr>
            <w:r w:rsidRPr="00767EE7">
              <w:rPr>
                <w:rFonts w:ascii="Aptos Narrow" w:eastAsia="Times New Roman" w:hAnsi="Aptos Narrow" w:cs="Times New Roman"/>
                <w:color w:val="000000"/>
                <w:kern w:val="0"/>
                <w:sz w:val="16"/>
                <w:szCs w:val="16"/>
                <w14:ligatures w14:val="none"/>
              </w:rPr>
              <w:t>7.19</w:t>
            </w:r>
          </w:p>
        </w:tc>
        <w:tc>
          <w:tcPr>
            <w:tcW w:w="0" w:type="auto"/>
            <w:tcBorders>
              <w:top w:val="single" w:sz="4" w:space="0" w:color="auto"/>
              <w:left w:val="nil"/>
              <w:bottom w:val="nil"/>
              <w:right w:val="nil"/>
            </w:tcBorders>
            <w:noWrap/>
            <w:vAlign w:val="center"/>
            <w:hideMark/>
          </w:tcPr>
          <w:p w14:paraId="3E62063A" w14:textId="77777777" w:rsidR="005E4367" w:rsidRPr="00767EE7" w:rsidRDefault="005E4367" w:rsidP="002F448F">
            <w:pPr>
              <w:spacing w:after="0" w:line="240" w:lineRule="auto"/>
              <w:jc w:val="center"/>
              <w:rPr>
                <w:rFonts w:ascii="Aptos Narrow" w:eastAsia="Times New Roman" w:hAnsi="Aptos Narrow" w:cs="Times New Roman"/>
                <w:color w:val="000000"/>
                <w:kern w:val="0"/>
                <w:sz w:val="16"/>
                <w:szCs w:val="16"/>
                <w14:ligatures w14:val="none"/>
              </w:rPr>
            </w:pPr>
            <w:r w:rsidRPr="00767EE7">
              <w:rPr>
                <w:rFonts w:ascii="Aptos Narrow" w:eastAsia="Times New Roman" w:hAnsi="Aptos Narrow" w:cs="Times New Roman"/>
                <w:color w:val="000000"/>
                <w:kern w:val="0"/>
                <w:sz w:val="16"/>
                <w:szCs w:val="16"/>
                <w14:ligatures w14:val="none"/>
              </w:rPr>
              <w:t>82.2</w:t>
            </w:r>
          </w:p>
        </w:tc>
      </w:tr>
      <w:tr w:rsidR="005E4367" w:rsidRPr="00767EE7" w14:paraId="470ED3CB" w14:textId="77777777" w:rsidTr="002F448F">
        <w:trPr>
          <w:trHeight w:val="320"/>
        </w:trPr>
        <w:tc>
          <w:tcPr>
            <w:tcW w:w="0" w:type="auto"/>
            <w:tcBorders>
              <w:top w:val="nil"/>
              <w:left w:val="nil"/>
              <w:bottom w:val="nil"/>
              <w:right w:val="nil"/>
            </w:tcBorders>
            <w:noWrap/>
            <w:vAlign w:val="center"/>
            <w:hideMark/>
          </w:tcPr>
          <w:p w14:paraId="760F0965" w14:textId="77777777" w:rsidR="005E4367" w:rsidRPr="00767EE7" w:rsidRDefault="005E4367" w:rsidP="002F448F">
            <w:pPr>
              <w:spacing w:after="0" w:line="240" w:lineRule="auto"/>
              <w:jc w:val="center"/>
              <w:rPr>
                <w:rFonts w:ascii="Aptos Narrow" w:eastAsia="Times New Roman" w:hAnsi="Aptos Narrow" w:cs="Times New Roman"/>
                <w:b/>
                <w:bCs/>
                <w:color w:val="000000"/>
                <w:kern w:val="0"/>
                <w:sz w:val="16"/>
                <w:szCs w:val="16"/>
                <w14:ligatures w14:val="none"/>
              </w:rPr>
            </w:pPr>
            <w:r w:rsidRPr="00767EE7">
              <w:rPr>
                <w:rFonts w:ascii="Aptos Narrow" w:eastAsia="Times New Roman" w:hAnsi="Aptos Narrow" w:cs="Times New Roman"/>
                <w:b/>
                <w:bCs/>
                <w:color w:val="000000"/>
                <w:kern w:val="0"/>
                <w:sz w:val="16"/>
                <w:szCs w:val="16"/>
                <w14:ligatures w14:val="none"/>
              </w:rPr>
              <w:t>Tyr018</w:t>
            </w:r>
          </w:p>
        </w:tc>
        <w:tc>
          <w:tcPr>
            <w:tcW w:w="0" w:type="auto"/>
            <w:tcBorders>
              <w:top w:val="nil"/>
              <w:left w:val="nil"/>
              <w:bottom w:val="nil"/>
              <w:right w:val="nil"/>
            </w:tcBorders>
            <w:noWrap/>
            <w:vAlign w:val="center"/>
            <w:hideMark/>
          </w:tcPr>
          <w:p w14:paraId="39E854A3" w14:textId="77777777" w:rsidR="005E4367" w:rsidRPr="00767EE7" w:rsidRDefault="005E4367" w:rsidP="002F448F">
            <w:pPr>
              <w:spacing w:after="0" w:line="240" w:lineRule="auto"/>
              <w:jc w:val="center"/>
              <w:rPr>
                <w:rFonts w:ascii="Aptos Narrow" w:eastAsia="Times New Roman" w:hAnsi="Aptos Narrow" w:cs="Times New Roman"/>
                <w:color w:val="000000"/>
                <w:kern w:val="0"/>
                <w:sz w:val="16"/>
                <w:szCs w:val="16"/>
                <w14:ligatures w14:val="none"/>
              </w:rPr>
            </w:pPr>
            <w:r w:rsidRPr="00767EE7">
              <w:rPr>
                <w:rFonts w:ascii="Aptos Narrow" w:eastAsia="Times New Roman" w:hAnsi="Aptos Narrow" w:cs="Times New Roman"/>
                <w:color w:val="000000"/>
                <w:kern w:val="0"/>
                <w:sz w:val="16"/>
                <w:szCs w:val="16"/>
                <w14:ligatures w14:val="none"/>
              </w:rPr>
              <w:t>83.56</w:t>
            </w:r>
          </w:p>
        </w:tc>
        <w:tc>
          <w:tcPr>
            <w:tcW w:w="0" w:type="auto"/>
            <w:tcBorders>
              <w:top w:val="nil"/>
              <w:left w:val="nil"/>
              <w:bottom w:val="nil"/>
              <w:right w:val="nil"/>
            </w:tcBorders>
            <w:noWrap/>
            <w:vAlign w:val="center"/>
            <w:hideMark/>
          </w:tcPr>
          <w:p w14:paraId="2103CF41" w14:textId="77777777" w:rsidR="005E4367" w:rsidRPr="00767EE7" w:rsidRDefault="005E4367" w:rsidP="002F448F">
            <w:pPr>
              <w:spacing w:after="0" w:line="240" w:lineRule="auto"/>
              <w:jc w:val="center"/>
              <w:rPr>
                <w:rFonts w:ascii="Aptos Narrow" w:eastAsia="Times New Roman" w:hAnsi="Aptos Narrow" w:cs="Times New Roman"/>
                <w:color w:val="000000"/>
                <w:kern w:val="0"/>
                <w:sz w:val="16"/>
                <w:szCs w:val="16"/>
                <w14:ligatures w14:val="none"/>
              </w:rPr>
            </w:pPr>
            <w:r w:rsidRPr="00767EE7">
              <w:rPr>
                <w:rFonts w:ascii="Aptos Narrow" w:eastAsia="Times New Roman" w:hAnsi="Aptos Narrow" w:cs="Times New Roman"/>
                <w:color w:val="000000"/>
                <w:kern w:val="0"/>
                <w:sz w:val="16"/>
                <w:szCs w:val="16"/>
                <w14:ligatures w14:val="none"/>
              </w:rPr>
              <w:t>0.47</w:t>
            </w:r>
          </w:p>
        </w:tc>
        <w:tc>
          <w:tcPr>
            <w:tcW w:w="0" w:type="auto"/>
            <w:tcBorders>
              <w:top w:val="nil"/>
              <w:left w:val="nil"/>
              <w:bottom w:val="nil"/>
              <w:right w:val="nil"/>
            </w:tcBorders>
            <w:noWrap/>
            <w:vAlign w:val="center"/>
            <w:hideMark/>
          </w:tcPr>
          <w:p w14:paraId="2A32A284" w14:textId="77777777" w:rsidR="005E4367" w:rsidRPr="00767EE7" w:rsidRDefault="005E4367" w:rsidP="002F448F">
            <w:pPr>
              <w:spacing w:after="0" w:line="240" w:lineRule="auto"/>
              <w:jc w:val="center"/>
              <w:rPr>
                <w:rFonts w:ascii="Aptos Narrow" w:eastAsia="Times New Roman" w:hAnsi="Aptos Narrow" w:cs="Times New Roman"/>
                <w:color w:val="000000"/>
                <w:kern w:val="0"/>
                <w:sz w:val="16"/>
                <w:szCs w:val="16"/>
                <w14:ligatures w14:val="none"/>
              </w:rPr>
            </w:pPr>
            <w:r w:rsidRPr="00767EE7">
              <w:rPr>
                <w:rFonts w:ascii="Aptos Narrow" w:eastAsia="Times New Roman" w:hAnsi="Aptos Narrow" w:cs="Times New Roman"/>
                <w:color w:val="000000"/>
                <w:kern w:val="0"/>
                <w:sz w:val="16"/>
                <w:szCs w:val="16"/>
                <w14:ligatures w14:val="none"/>
              </w:rPr>
              <w:t>3.01</w:t>
            </w:r>
          </w:p>
        </w:tc>
        <w:tc>
          <w:tcPr>
            <w:tcW w:w="0" w:type="auto"/>
            <w:tcBorders>
              <w:top w:val="nil"/>
              <w:left w:val="nil"/>
              <w:bottom w:val="nil"/>
              <w:right w:val="nil"/>
            </w:tcBorders>
            <w:noWrap/>
            <w:vAlign w:val="center"/>
            <w:hideMark/>
          </w:tcPr>
          <w:p w14:paraId="73917ABE" w14:textId="77777777" w:rsidR="005E4367" w:rsidRPr="00767EE7" w:rsidRDefault="005E4367" w:rsidP="002F448F">
            <w:pPr>
              <w:spacing w:after="0" w:line="240" w:lineRule="auto"/>
              <w:jc w:val="center"/>
              <w:rPr>
                <w:rFonts w:ascii="Aptos Narrow" w:eastAsia="Times New Roman" w:hAnsi="Aptos Narrow" w:cs="Times New Roman"/>
                <w:color w:val="000000"/>
                <w:kern w:val="0"/>
                <w:sz w:val="16"/>
                <w:szCs w:val="16"/>
                <w14:ligatures w14:val="none"/>
              </w:rPr>
            </w:pPr>
            <w:r w:rsidRPr="00767EE7">
              <w:rPr>
                <w:rFonts w:ascii="Aptos Narrow" w:eastAsia="Times New Roman" w:hAnsi="Aptos Narrow" w:cs="Times New Roman"/>
                <w:color w:val="000000"/>
                <w:kern w:val="0"/>
                <w:sz w:val="16"/>
                <w:szCs w:val="16"/>
                <w14:ligatures w14:val="none"/>
              </w:rPr>
              <w:t>3.05</w:t>
            </w:r>
          </w:p>
        </w:tc>
        <w:tc>
          <w:tcPr>
            <w:tcW w:w="0" w:type="auto"/>
            <w:tcBorders>
              <w:top w:val="nil"/>
              <w:left w:val="nil"/>
              <w:bottom w:val="nil"/>
              <w:right w:val="nil"/>
            </w:tcBorders>
            <w:noWrap/>
            <w:vAlign w:val="center"/>
            <w:hideMark/>
          </w:tcPr>
          <w:p w14:paraId="2F1EAE3B" w14:textId="77777777" w:rsidR="005E4367" w:rsidRPr="00767EE7" w:rsidRDefault="005E4367" w:rsidP="002F448F">
            <w:pPr>
              <w:spacing w:after="0" w:line="240" w:lineRule="auto"/>
              <w:jc w:val="center"/>
              <w:rPr>
                <w:rFonts w:ascii="Aptos Narrow" w:eastAsia="Times New Roman" w:hAnsi="Aptos Narrow" w:cs="Times New Roman"/>
                <w:color w:val="000000"/>
                <w:kern w:val="0"/>
                <w:sz w:val="16"/>
                <w:szCs w:val="16"/>
                <w14:ligatures w14:val="none"/>
              </w:rPr>
            </w:pPr>
            <w:r w:rsidRPr="00767EE7">
              <w:rPr>
                <w:rFonts w:ascii="Aptos Narrow" w:eastAsia="Times New Roman" w:hAnsi="Aptos Narrow" w:cs="Times New Roman"/>
                <w:color w:val="000000"/>
                <w:kern w:val="0"/>
                <w:sz w:val="16"/>
                <w:szCs w:val="16"/>
                <w14:ligatures w14:val="none"/>
              </w:rPr>
              <w:t>81.21</w:t>
            </w:r>
          </w:p>
        </w:tc>
      </w:tr>
      <w:tr w:rsidR="005E4367" w:rsidRPr="00767EE7" w14:paraId="52E2A106" w14:textId="77777777" w:rsidTr="002F448F">
        <w:trPr>
          <w:trHeight w:val="320"/>
        </w:trPr>
        <w:tc>
          <w:tcPr>
            <w:tcW w:w="0" w:type="auto"/>
            <w:tcBorders>
              <w:top w:val="nil"/>
              <w:left w:val="nil"/>
              <w:bottom w:val="nil"/>
              <w:right w:val="nil"/>
            </w:tcBorders>
            <w:noWrap/>
            <w:vAlign w:val="center"/>
            <w:hideMark/>
          </w:tcPr>
          <w:p w14:paraId="1EDFDBBB" w14:textId="77777777" w:rsidR="005E4367" w:rsidRPr="00767EE7" w:rsidRDefault="005E4367" w:rsidP="002F448F">
            <w:pPr>
              <w:spacing w:after="0" w:line="240" w:lineRule="auto"/>
              <w:jc w:val="center"/>
              <w:rPr>
                <w:rFonts w:ascii="Aptos Narrow" w:eastAsia="Times New Roman" w:hAnsi="Aptos Narrow" w:cs="Times New Roman"/>
                <w:b/>
                <w:bCs/>
                <w:color w:val="000000"/>
                <w:kern w:val="0"/>
                <w:sz w:val="16"/>
                <w:szCs w:val="16"/>
                <w14:ligatures w14:val="none"/>
              </w:rPr>
            </w:pPr>
            <w:r w:rsidRPr="00767EE7">
              <w:rPr>
                <w:rFonts w:ascii="Aptos Narrow" w:eastAsia="Times New Roman" w:hAnsi="Aptos Narrow" w:cs="Times New Roman"/>
                <w:b/>
                <w:bCs/>
                <w:color w:val="000000"/>
                <w:kern w:val="0"/>
                <w:sz w:val="16"/>
                <w:szCs w:val="16"/>
                <w14:ligatures w14:val="none"/>
              </w:rPr>
              <w:t>Tyr025</w:t>
            </w:r>
          </w:p>
        </w:tc>
        <w:tc>
          <w:tcPr>
            <w:tcW w:w="0" w:type="auto"/>
            <w:tcBorders>
              <w:top w:val="nil"/>
              <w:left w:val="nil"/>
              <w:bottom w:val="nil"/>
              <w:right w:val="nil"/>
            </w:tcBorders>
            <w:noWrap/>
            <w:vAlign w:val="center"/>
            <w:hideMark/>
          </w:tcPr>
          <w:p w14:paraId="0CFD4544" w14:textId="77777777" w:rsidR="005E4367" w:rsidRPr="00767EE7" w:rsidRDefault="005E4367" w:rsidP="002F448F">
            <w:pPr>
              <w:spacing w:after="0" w:line="240" w:lineRule="auto"/>
              <w:jc w:val="center"/>
              <w:rPr>
                <w:rFonts w:ascii="Aptos Narrow" w:eastAsia="Times New Roman" w:hAnsi="Aptos Narrow" w:cs="Times New Roman"/>
                <w:color w:val="000000"/>
                <w:kern w:val="0"/>
                <w:sz w:val="16"/>
                <w:szCs w:val="16"/>
                <w14:ligatures w14:val="none"/>
              </w:rPr>
            </w:pPr>
            <w:r w:rsidRPr="00767EE7">
              <w:rPr>
                <w:rFonts w:ascii="Aptos Narrow" w:eastAsia="Times New Roman" w:hAnsi="Aptos Narrow" w:cs="Times New Roman"/>
                <w:color w:val="000000"/>
                <w:kern w:val="0"/>
                <w:sz w:val="16"/>
                <w:szCs w:val="16"/>
                <w14:ligatures w14:val="none"/>
              </w:rPr>
              <w:t>76.48</w:t>
            </w:r>
          </w:p>
        </w:tc>
        <w:tc>
          <w:tcPr>
            <w:tcW w:w="0" w:type="auto"/>
            <w:tcBorders>
              <w:top w:val="nil"/>
              <w:left w:val="nil"/>
              <w:bottom w:val="nil"/>
              <w:right w:val="nil"/>
            </w:tcBorders>
            <w:noWrap/>
            <w:vAlign w:val="center"/>
            <w:hideMark/>
          </w:tcPr>
          <w:p w14:paraId="6B56FB3F" w14:textId="77777777" w:rsidR="005E4367" w:rsidRPr="00767EE7" w:rsidRDefault="005E4367" w:rsidP="002F448F">
            <w:pPr>
              <w:spacing w:after="0" w:line="240" w:lineRule="auto"/>
              <w:jc w:val="center"/>
              <w:rPr>
                <w:rFonts w:ascii="Aptos Narrow" w:eastAsia="Times New Roman" w:hAnsi="Aptos Narrow" w:cs="Times New Roman"/>
                <w:color w:val="000000"/>
                <w:kern w:val="0"/>
                <w:sz w:val="16"/>
                <w:szCs w:val="16"/>
                <w14:ligatures w14:val="none"/>
              </w:rPr>
            </w:pPr>
            <w:r w:rsidRPr="00767EE7">
              <w:rPr>
                <w:rFonts w:ascii="Aptos Narrow" w:eastAsia="Times New Roman" w:hAnsi="Aptos Narrow" w:cs="Times New Roman"/>
                <w:color w:val="000000"/>
                <w:kern w:val="0"/>
                <w:sz w:val="16"/>
                <w:szCs w:val="16"/>
                <w14:ligatures w14:val="none"/>
              </w:rPr>
              <w:t>0.96</w:t>
            </w:r>
          </w:p>
        </w:tc>
        <w:tc>
          <w:tcPr>
            <w:tcW w:w="0" w:type="auto"/>
            <w:tcBorders>
              <w:top w:val="nil"/>
              <w:left w:val="nil"/>
              <w:bottom w:val="nil"/>
              <w:right w:val="nil"/>
            </w:tcBorders>
            <w:noWrap/>
            <w:vAlign w:val="center"/>
            <w:hideMark/>
          </w:tcPr>
          <w:p w14:paraId="02F18CE9" w14:textId="77777777" w:rsidR="005E4367" w:rsidRPr="00767EE7" w:rsidRDefault="005E4367" w:rsidP="002F448F">
            <w:pPr>
              <w:spacing w:after="0" w:line="240" w:lineRule="auto"/>
              <w:jc w:val="center"/>
              <w:rPr>
                <w:rFonts w:ascii="Aptos Narrow" w:eastAsia="Times New Roman" w:hAnsi="Aptos Narrow" w:cs="Times New Roman"/>
                <w:color w:val="000000"/>
                <w:kern w:val="0"/>
                <w:sz w:val="16"/>
                <w:szCs w:val="16"/>
                <w14:ligatures w14:val="none"/>
              </w:rPr>
            </w:pPr>
            <w:r w:rsidRPr="00767EE7">
              <w:rPr>
                <w:rFonts w:ascii="Aptos Narrow" w:eastAsia="Times New Roman" w:hAnsi="Aptos Narrow" w:cs="Times New Roman"/>
                <w:color w:val="000000"/>
                <w:kern w:val="0"/>
                <w:sz w:val="16"/>
                <w:szCs w:val="16"/>
                <w14:ligatures w14:val="none"/>
              </w:rPr>
              <w:t>6.67</w:t>
            </w:r>
          </w:p>
        </w:tc>
        <w:tc>
          <w:tcPr>
            <w:tcW w:w="0" w:type="auto"/>
            <w:tcBorders>
              <w:top w:val="nil"/>
              <w:left w:val="nil"/>
              <w:bottom w:val="nil"/>
              <w:right w:val="nil"/>
            </w:tcBorders>
            <w:noWrap/>
            <w:vAlign w:val="center"/>
            <w:hideMark/>
          </w:tcPr>
          <w:p w14:paraId="07B78537" w14:textId="77777777" w:rsidR="005E4367" w:rsidRPr="00767EE7" w:rsidRDefault="005E4367" w:rsidP="002F448F">
            <w:pPr>
              <w:spacing w:after="0" w:line="240" w:lineRule="auto"/>
              <w:jc w:val="center"/>
              <w:rPr>
                <w:rFonts w:ascii="Aptos Narrow" w:eastAsia="Times New Roman" w:hAnsi="Aptos Narrow" w:cs="Times New Roman"/>
                <w:color w:val="000000"/>
                <w:kern w:val="0"/>
                <w:sz w:val="16"/>
                <w:szCs w:val="16"/>
                <w14:ligatures w14:val="none"/>
              </w:rPr>
            </w:pPr>
            <w:r w:rsidRPr="00767EE7">
              <w:rPr>
                <w:rFonts w:ascii="Aptos Narrow" w:eastAsia="Times New Roman" w:hAnsi="Aptos Narrow" w:cs="Times New Roman"/>
                <w:color w:val="000000"/>
                <w:kern w:val="0"/>
                <w:sz w:val="16"/>
                <w:szCs w:val="16"/>
                <w14:ligatures w14:val="none"/>
              </w:rPr>
              <w:t>6.74</w:t>
            </w:r>
          </w:p>
        </w:tc>
        <w:tc>
          <w:tcPr>
            <w:tcW w:w="0" w:type="auto"/>
            <w:tcBorders>
              <w:top w:val="nil"/>
              <w:left w:val="nil"/>
              <w:bottom w:val="nil"/>
              <w:right w:val="nil"/>
            </w:tcBorders>
            <w:noWrap/>
            <w:vAlign w:val="center"/>
            <w:hideMark/>
          </w:tcPr>
          <w:p w14:paraId="267E35CC" w14:textId="77777777" w:rsidR="005E4367" w:rsidRPr="00767EE7" w:rsidRDefault="005E4367" w:rsidP="002F448F">
            <w:pPr>
              <w:spacing w:after="0" w:line="240" w:lineRule="auto"/>
              <w:jc w:val="center"/>
              <w:rPr>
                <w:rFonts w:ascii="Aptos Narrow" w:eastAsia="Times New Roman" w:hAnsi="Aptos Narrow" w:cs="Times New Roman"/>
                <w:color w:val="000000"/>
                <w:kern w:val="0"/>
                <w:sz w:val="16"/>
                <w:szCs w:val="16"/>
                <w14:ligatures w14:val="none"/>
              </w:rPr>
            </w:pPr>
            <w:r w:rsidRPr="00767EE7">
              <w:rPr>
                <w:rFonts w:ascii="Aptos Narrow" w:eastAsia="Times New Roman" w:hAnsi="Aptos Narrow" w:cs="Times New Roman"/>
                <w:color w:val="000000"/>
                <w:kern w:val="0"/>
                <w:sz w:val="16"/>
                <w:szCs w:val="16"/>
                <w14:ligatures w14:val="none"/>
              </w:rPr>
              <w:t>81.8</w:t>
            </w:r>
          </w:p>
        </w:tc>
      </w:tr>
      <w:tr w:rsidR="005E4367" w:rsidRPr="00767EE7" w14:paraId="464ABF65" w14:textId="77777777" w:rsidTr="002F448F">
        <w:trPr>
          <w:trHeight w:val="320"/>
        </w:trPr>
        <w:tc>
          <w:tcPr>
            <w:tcW w:w="0" w:type="auto"/>
            <w:tcBorders>
              <w:top w:val="nil"/>
              <w:left w:val="nil"/>
              <w:bottom w:val="nil"/>
              <w:right w:val="nil"/>
            </w:tcBorders>
            <w:noWrap/>
            <w:vAlign w:val="center"/>
            <w:hideMark/>
          </w:tcPr>
          <w:p w14:paraId="5B485089" w14:textId="77777777" w:rsidR="005E4367" w:rsidRPr="00767EE7" w:rsidRDefault="005E4367" w:rsidP="002F448F">
            <w:pPr>
              <w:spacing w:after="0" w:line="240" w:lineRule="auto"/>
              <w:jc w:val="center"/>
              <w:rPr>
                <w:rFonts w:ascii="Aptos Narrow" w:eastAsia="Times New Roman" w:hAnsi="Aptos Narrow" w:cs="Times New Roman"/>
                <w:b/>
                <w:bCs/>
                <w:color w:val="000000"/>
                <w:kern w:val="0"/>
                <w:sz w:val="16"/>
                <w:szCs w:val="16"/>
                <w14:ligatures w14:val="none"/>
              </w:rPr>
            </w:pPr>
            <w:r w:rsidRPr="00767EE7">
              <w:rPr>
                <w:rFonts w:ascii="Aptos Narrow" w:eastAsia="Times New Roman" w:hAnsi="Aptos Narrow" w:cs="Times New Roman"/>
                <w:b/>
                <w:bCs/>
                <w:color w:val="000000"/>
                <w:kern w:val="0"/>
                <w:sz w:val="16"/>
                <w:szCs w:val="16"/>
                <w14:ligatures w14:val="none"/>
              </w:rPr>
              <w:t>Tyr026</w:t>
            </w:r>
          </w:p>
        </w:tc>
        <w:tc>
          <w:tcPr>
            <w:tcW w:w="0" w:type="auto"/>
            <w:tcBorders>
              <w:top w:val="nil"/>
              <w:left w:val="nil"/>
              <w:bottom w:val="nil"/>
              <w:right w:val="nil"/>
            </w:tcBorders>
            <w:noWrap/>
            <w:vAlign w:val="center"/>
            <w:hideMark/>
          </w:tcPr>
          <w:p w14:paraId="004688C4" w14:textId="77777777" w:rsidR="005E4367" w:rsidRPr="00767EE7" w:rsidRDefault="005E4367" w:rsidP="002F448F">
            <w:pPr>
              <w:spacing w:after="0" w:line="240" w:lineRule="auto"/>
              <w:jc w:val="center"/>
              <w:rPr>
                <w:rFonts w:ascii="Aptos Narrow" w:eastAsia="Times New Roman" w:hAnsi="Aptos Narrow" w:cs="Times New Roman"/>
                <w:color w:val="000000"/>
                <w:kern w:val="0"/>
                <w:sz w:val="16"/>
                <w:szCs w:val="16"/>
                <w14:ligatures w14:val="none"/>
              </w:rPr>
            </w:pPr>
            <w:r w:rsidRPr="00767EE7">
              <w:rPr>
                <w:rFonts w:ascii="Aptos Narrow" w:eastAsia="Times New Roman" w:hAnsi="Aptos Narrow" w:cs="Times New Roman"/>
                <w:color w:val="000000"/>
                <w:kern w:val="0"/>
                <w:sz w:val="16"/>
                <w:szCs w:val="16"/>
                <w14:ligatures w14:val="none"/>
              </w:rPr>
              <w:t>81.16</w:t>
            </w:r>
          </w:p>
        </w:tc>
        <w:tc>
          <w:tcPr>
            <w:tcW w:w="0" w:type="auto"/>
            <w:tcBorders>
              <w:top w:val="nil"/>
              <w:left w:val="nil"/>
              <w:bottom w:val="nil"/>
              <w:right w:val="nil"/>
            </w:tcBorders>
            <w:noWrap/>
            <w:vAlign w:val="center"/>
            <w:hideMark/>
          </w:tcPr>
          <w:p w14:paraId="2CF97762" w14:textId="77777777" w:rsidR="005E4367" w:rsidRPr="00767EE7" w:rsidRDefault="005E4367" w:rsidP="002F448F">
            <w:pPr>
              <w:spacing w:after="0" w:line="240" w:lineRule="auto"/>
              <w:jc w:val="center"/>
              <w:rPr>
                <w:rFonts w:ascii="Aptos Narrow" w:eastAsia="Times New Roman" w:hAnsi="Aptos Narrow" w:cs="Times New Roman"/>
                <w:color w:val="000000"/>
                <w:kern w:val="0"/>
                <w:sz w:val="16"/>
                <w:szCs w:val="16"/>
                <w14:ligatures w14:val="none"/>
              </w:rPr>
            </w:pPr>
            <w:r w:rsidRPr="00767EE7">
              <w:rPr>
                <w:rFonts w:ascii="Aptos Narrow" w:eastAsia="Times New Roman" w:hAnsi="Aptos Narrow" w:cs="Times New Roman"/>
                <w:color w:val="000000"/>
                <w:kern w:val="0"/>
                <w:sz w:val="16"/>
                <w:szCs w:val="16"/>
                <w14:ligatures w14:val="none"/>
              </w:rPr>
              <w:t>0.98</w:t>
            </w:r>
          </w:p>
        </w:tc>
        <w:tc>
          <w:tcPr>
            <w:tcW w:w="0" w:type="auto"/>
            <w:tcBorders>
              <w:top w:val="nil"/>
              <w:left w:val="nil"/>
              <w:bottom w:val="nil"/>
              <w:right w:val="nil"/>
            </w:tcBorders>
            <w:noWrap/>
            <w:vAlign w:val="center"/>
            <w:hideMark/>
          </w:tcPr>
          <w:p w14:paraId="7965BC92" w14:textId="77777777" w:rsidR="005E4367" w:rsidRPr="00767EE7" w:rsidRDefault="005E4367" w:rsidP="002F448F">
            <w:pPr>
              <w:spacing w:after="0" w:line="240" w:lineRule="auto"/>
              <w:jc w:val="center"/>
              <w:rPr>
                <w:rFonts w:ascii="Aptos Narrow" w:eastAsia="Times New Roman" w:hAnsi="Aptos Narrow" w:cs="Times New Roman"/>
                <w:color w:val="000000"/>
                <w:kern w:val="0"/>
                <w:sz w:val="16"/>
                <w:szCs w:val="16"/>
                <w14:ligatures w14:val="none"/>
              </w:rPr>
            </w:pPr>
            <w:r w:rsidRPr="00767EE7">
              <w:rPr>
                <w:rFonts w:ascii="Aptos Narrow" w:eastAsia="Times New Roman" w:hAnsi="Aptos Narrow" w:cs="Times New Roman"/>
                <w:color w:val="000000"/>
                <w:kern w:val="0"/>
                <w:sz w:val="16"/>
                <w:szCs w:val="16"/>
                <w14:ligatures w14:val="none"/>
              </w:rPr>
              <w:t>6.33</w:t>
            </w:r>
          </w:p>
        </w:tc>
        <w:tc>
          <w:tcPr>
            <w:tcW w:w="0" w:type="auto"/>
            <w:tcBorders>
              <w:top w:val="nil"/>
              <w:left w:val="nil"/>
              <w:bottom w:val="nil"/>
              <w:right w:val="nil"/>
            </w:tcBorders>
            <w:noWrap/>
            <w:vAlign w:val="center"/>
            <w:hideMark/>
          </w:tcPr>
          <w:p w14:paraId="4F0030B0" w14:textId="77777777" w:rsidR="005E4367" w:rsidRPr="00767EE7" w:rsidRDefault="005E4367" w:rsidP="002F448F">
            <w:pPr>
              <w:spacing w:after="0" w:line="240" w:lineRule="auto"/>
              <w:jc w:val="center"/>
              <w:rPr>
                <w:rFonts w:ascii="Aptos Narrow" w:eastAsia="Times New Roman" w:hAnsi="Aptos Narrow" w:cs="Times New Roman"/>
                <w:color w:val="000000"/>
                <w:kern w:val="0"/>
                <w:sz w:val="16"/>
                <w:szCs w:val="16"/>
                <w14:ligatures w14:val="none"/>
              </w:rPr>
            </w:pPr>
            <w:r w:rsidRPr="00767EE7">
              <w:rPr>
                <w:rFonts w:ascii="Aptos Narrow" w:eastAsia="Times New Roman" w:hAnsi="Aptos Narrow" w:cs="Times New Roman"/>
                <w:color w:val="000000"/>
                <w:kern w:val="0"/>
                <w:sz w:val="16"/>
                <w:szCs w:val="16"/>
                <w14:ligatures w14:val="none"/>
              </w:rPr>
              <w:t>6.41</w:t>
            </w:r>
          </w:p>
        </w:tc>
        <w:tc>
          <w:tcPr>
            <w:tcW w:w="0" w:type="auto"/>
            <w:tcBorders>
              <w:top w:val="nil"/>
              <w:left w:val="nil"/>
              <w:bottom w:val="nil"/>
              <w:right w:val="nil"/>
            </w:tcBorders>
            <w:noWrap/>
            <w:vAlign w:val="center"/>
            <w:hideMark/>
          </w:tcPr>
          <w:p w14:paraId="5558AF52" w14:textId="77777777" w:rsidR="005E4367" w:rsidRPr="00767EE7" w:rsidRDefault="005E4367" w:rsidP="002F448F">
            <w:pPr>
              <w:spacing w:after="0" w:line="240" w:lineRule="auto"/>
              <w:jc w:val="center"/>
              <w:rPr>
                <w:rFonts w:ascii="Aptos Narrow" w:eastAsia="Times New Roman" w:hAnsi="Aptos Narrow" w:cs="Times New Roman"/>
                <w:color w:val="000000"/>
                <w:kern w:val="0"/>
                <w:sz w:val="16"/>
                <w:szCs w:val="16"/>
                <w14:ligatures w14:val="none"/>
              </w:rPr>
            </w:pPr>
            <w:r w:rsidRPr="00767EE7">
              <w:rPr>
                <w:rFonts w:ascii="Aptos Narrow" w:eastAsia="Times New Roman" w:hAnsi="Aptos Narrow" w:cs="Times New Roman"/>
                <w:color w:val="000000"/>
                <w:kern w:val="0"/>
                <w:sz w:val="16"/>
                <w:szCs w:val="16"/>
                <w14:ligatures w14:val="none"/>
              </w:rPr>
              <w:t>81.18</w:t>
            </w:r>
          </w:p>
        </w:tc>
      </w:tr>
      <w:tr w:rsidR="005E4367" w:rsidRPr="00767EE7" w14:paraId="17632FD2" w14:textId="77777777" w:rsidTr="002F448F">
        <w:trPr>
          <w:trHeight w:val="320"/>
        </w:trPr>
        <w:tc>
          <w:tcPr>
            <w:tcW w:w="0" w:type="auto"/>
            <w:tcBorders>
              <w:top w:val="nil"/>
              <w:left w:val="nil"/>
              <w:bottom w:val="nil"/>
              <w:right w:val="nil"/>
            </w:tcBorders>
            <w:noWrap/>
            <w:vAlign w:val="center"/>
            <w:hideMark/>
          </w:tcPr>
          <w:p w14:paraId="3C9D6108" w14:textId="77777777" w:rsidR="005E4367" w:rsidRPr="00767EE7" w:rsidRDefault="005E4367" w:rsidP="002F448F">
            <w:pPr>
              <w:spacing w:after="0" w:line="240" w:lineRule="auto"/>
              <w:jc w:val="center"/>
              <w:rPr>
                <w:rFonts w:ascii="Aptos Narrow" w:eastAsia="Times New Roman" w:hAnsi="Aptos Narrow" w:cs="Times New Roman"/>
                <w:b/>
                <w:bCs/>
                <w:color w:val="000000"/>
                <w:kern w:val="0"/>
                <w:sz w:val="16"/>
                <w:szCs w:val="16"/>
                <w14:ligatures w14:val="none"/>
              </w:rPr>
            </w:pPr>
            <w:r w:rsidRPr="00767EE7">
              <w:rPr>
                <w:rFonts w:ascii="Aptos Narrow" w:eastAsia="Times New Roman" w:hAnsi="Aptos Narrow" w:cs="Times New Roman"/>
                <w:b/>
                <w:bCs/>
                <w:color w:val="000000"/>
                <w:kern w:val="0"/>
                <w:sz w:val="16"/>
                <w:szCs w:val="16"/>
                <w14:ligatures w14:val="none"/>
              </w:rPr>
              <w:t>Tyr032</w:t>
            </w:r>
          </w:p>
        </w:tc>
        <w:tc>
          <w:tcPr>
            <w:tcW w:w="0" w:type="auto"/>
            <w:tcBorders>
              <w:top w:val="nil"/>
              <w:left w:val="nil"/>
              <w:bottom w:val="nil"/>
              <w:right w:val="nil"/>
            </w:tcBorders>
            <w:noWrap/>
            <w:vAlign w:val="center"/>
            <w:hideMark/>
          </w:tcPr>
          <w:p w14:paraId="7CA0337D" w14:textId="77777777" w:rsidR="005E4367" w:rsidRPr="00767EE7" w:rsidRDefault="005E4367" w:rsidP="002F448F">
            <w:pPr>
              <w:spacing w:after="0" w:line="240" w:lineRule="auto"/>
              <w:jc w:val="center"/>
              <w:rPr>
                <w:rFonts w:ascii="Aptos Narrow" w:eastAsia="Times New Roman" w:hAnsi="Aptos Narrow" w:cs="Times New Roman"/>
                <w:color w:val="000000"/>
                <w:kern w:val="0"/>
                <w:sz w:val="16"/>
                <w:szCs w:val="16"/>
                <w14:ligatures w14:val="none"/>
              </w:rPr>
            </w:pPr>
            <w:r w:rsidRPr="00767EE7">
              <w:rPr>
                <w:rFonts w:ascii="Aptos Narrow" w:eastAsia="Times New Roman" w:hAnsi="Aptos Narrow" w:cs="Times New Roman"/>
                <w:color w:val="000000"/>
                <w:kern w:val="0"/>
                <w:sz w:val="16"/>
                <w:szCs w:val="16"/>
                <w14:ligatures w14:val="none"/>
              </w:rPr>
              <w:t>81.96</w:t>
            </w:r>
          </w:p>
        </w:tc>
        <w:tc>
          <w:tcPr>
            <w:tcW w:w="0" w:type="auto"/>
            <w:tcBorders>
              <w:top w:val="nil"/>
              <w:left w:val="nil"/>
              <w:bottom w:val="nil"/>
              <w:right w:val="nil"/>
            </w:tcBorders>
            <w:noWrap/>
            <w:vAlign w:val="center"/>
            <w:hideMark/>
          </w:tcPr>
          <w:p w14:paraId="28E43C78" w14:textId="77777777" w:rsidR="005E4367" w:rsidRPr="00767EE7" w:rsidRDefault="005E4367" w:rsidP="002F448F">
            <w:pPr>
              <w:spacing w:after="0" w:line="240" w:lineRule="auto"/>
              <w:jc w:val="center"/>
              <w:rPr>
                <w:rFonts w:ascii="Aptos Narrow" w:eastAsia="Times New Roman" w:hAnsi="Aptos Narrow" w:cs="Times New Roman"/>
                <w:color w:val="000000"/>
                <w:kern w:val="0"/>
                <w:sz w:val="16"/>
                <w:szCs w:val="16"/>
                <w14:ligatures w14:val="none"/>
              </w:rPr>
            </w:pPr>
            <w:r w:rsidRPr="00767EE7">
              <w:rPr>
                <w:rFonts w:ascii="Aptos Narrow" w:eastAsia="Times New Roman" w:hAnsi="Aptos Narrow" w:cs="Times New Roman"/>
                <w:color w:val="000000"/>
                <w:kern w:val="0"/>
                <w:sz w:val="16"/>
                <w:szCs w:val="16"/>
                <w14:ligatures w14:val="none"/>
              </w:rPr>
              <w:t>0.96</w:t>
            </w:r>
          </w:p>
        </w:tc>
        <w:tc>
          <w:tcPr>
            <w:tcW w:w="0" w:type="auto"/>
            <w:tcBorders>
              <w:top w:val="nil"/>
              <w:left w:val="nil"/>
              <w:bottom w:val="nil"/>
              <w:right w:val="nil"/>
            </w:tcBorders>
            <w:noWrap/>
            <w:vAlign w:val="center"/>
            <w:hideMark/>
          </w:tcPr>
          <w:p w14:paraId="56F09D63" w14:textId="77777777" w:rsidR="005E4367" w:rsidRPr="00767EE7" w:rsidRDefault="005E4367" w:rsidP="002F448F">
            <w:pPr>
              <w:spacing w:after="0" w:line="240" w:lineRule="auto"/>
              <w:jc w:val="center"/>
              <w:rPr>
                <w:rFonts w:ascii="Aptos Narrow" w:eastAsia="Times New Roman" w:hAnsi="Aptos Narrow" w:cs="Times New Roman"/>
                <w:color w:val="000000"/>
                <w:kern w:val="0"/>
                <w:sz w:val="16"/>
                <w:szCs w:val="16"/>
                <w14:ligatures w14:val="none"/>
              </w:rPr>
            </w:pPr>
            <w:r w:rsidRPr="00767EE7">
              <w:rPr>
                <w:rFonts w:ascii="Aptos Narrow" w:eastAsia="Times New Roman" w:hAnsi="Aptos Narrow" w:cs="Times New Roman"/>
                <w:color w:val="000000"/>
                <w:kern w:val="0"/>
                <w:sz w:val="16"/>
                <w:szCs w:val="16"/>
                <w14:ligatures w14:val="none"/>
              </w:rPr>
              <w:t>6.29</w:t>
            </w:r>
          </w:p>
        </w:tc>
        <w:tc>
          <w:tcPr>
            <w:tcW w:w="0" w:type="auto"/>
            <w:tcBorders>
              <w:top w:val="nil"/>
              <w:left w:val="nil"/>
              <w:bottom w:val="nil"/>
              <w:right w:val="nil"/>
            </w:tcBorders>
            <w:noWrap/>
            <w:vAlign w:val="center"/>
            <w:hideMark/>
          </w:tcPr>
          <w:p w14:paraId="67D2B7FA" w14:textId="77777777" w:rsidR="005E4367" w:rsidRPr="00767EE7" w:rsidRDefault="005E4367" w:rsidP="002F448F">
            <w:pPr>
              <w:spacing w:after="0" w:line="240" w:lineRule="auto"/>
              <w:jc w:val="center"/>
              <w:rPr>
                <w:rFonts w:ascii="Aptos Narrow" w:eastAsia="Times New Roman" w:hAnsi="Aptos Narrow" w:cs="Times New Roman"/>
                <w:color w:val="000000"/>
                <w:kern w:val="0"/>
                <w:sz w:val="16"/>
                <w:szCs w:val="16"/>
                <w14:ligatures w14:val="none"/>
              </w:rPr>
            </w:pPr>
            <w:r w:rsidRPr="00767EE7">
              <w:rPr>
                <w:rFonts w:ascii="Aptos Narrow" w:eastAsia="Times New Roman" w:hAnsi="Aptos Narrow" w:cs="Times New Roman"/>
                <w:color w:val="000000"/>
                <w:kern w:val="0"/>
                <w:sz w:val="16"/>
                <w:szCs w:val="16"/>
                <w14:ligatures w14:val="none"/>
              </w:rPr>
              <w:t>6.36</w:t>
            </w:r>
          </w:p>
        </w:tc>
        <w:tc>
          <w:tcPr>
            <w:tcW w:w="0" w:type="auto"/>
            <w:tcBorders>
              <w:top w:val="nil"/>
              <w:left w:val="nil"/>
              <w:bottom w:val="nil"/>
              <w:right w:val="nil"/>
            </w:tcBorders>
            <w:noWrap/>
            <w:vAlign w:val="center"/>
            <w:hideMark/>
          </w:tcPr>
          <w:p w14:paraId="19E8E9EF" w14:textId="77777777" w:rsidR="005E4367" w:rsidRPr="00767EE7" w:rsidRDefault="005E4367" w:rsidP="002F448F">
            <w:pPr>
              <w:spacing w:after="0" w:line="240" w:lineRule="auto"/>
              <w:jc w:val="center"/>
              <w:rPr>
                <w:rFonts w:ascii="Aptos Narrow" w:eastAsia="Times New Roman" w:hAnsi="Aptos Narrow" w:cs="Times New Roman"/>
                <w:color w:val="000000"/>
                <w:kern w:val="0"/>
                <w:sz w:val="16"/>
                <w:szCs w:val="16"/>
                <w14:ligatures w14:val="none"/>
              </w:rPr>
            </w:pPr>
            <w:r w:rsidRPr="00767EE7">
              <w:rPr>
                <w:rFonts w:ascii="Aptos Narrow" w:eastAsia="Times New Roman" w:hAnsi="Aptos Narrow" w:cs="Times New Roman"/>
                <w:color w:val="000000"/>
                <w:kern w:val="0"/>
                <w:sz w:val="16"/>
                <w:szCs w:val="16"/>
                <w14:ligatures w14:val="none"/>
              </w:rPr>
              <w:t>81.35</w:t>
            </w:r>
          </w:p>
        </w:tc>
      </w:tr>
      <w:tr w:rsidR="005E4367" w:rsidRPr="00767EE7" w14:paraId="5CA51808" w14:textId="77777777" w:rsidTr="002F448F">
        <w:trPr>
          <w:trHeight w:val="320"/>
        </w:trPr>
        <w:tc>
          <w:tcPr>
            <w:tcW w:w="0" w:type="auto"/>
            <w:tcBorders>
              <w:top w:val="nil"/>
              <w:left w:val="nil"/>
              <w:bottom w:val="nil"/>
              <w:right w:val="nil"/>
            </w:tcBorders>
            <w:noWrap/>
            <w:vAlign w:val="center"/>
            <w:hideMark/>
          </w:tcPr>
          <w:p w14:paraId="532E5564" w14:textId="77777777" w:rsidR="005E4367" w:rsidRPr="00767EE7" w:rsidRDefault="005E4367" w:rsidP="002F448F">
            <w:pPr>
              <w:spacing w:after="0" w:line="240" w:lineRule="auto"/>
              <w:jc w:val="center"/>
              <w:rPr>
                <w:rFonts w:ascii="Aptos Narrow" w:eastAsia="Times New Roman" w:hAnsi="Aptos Narrow" w:cs="Times New Roman"/>
                <w:b/>
                <w:bCs/>
                <w:color w:val="000000"/>
                <w:kern w:val="0"/>
                <w:sz w:val="16"/>
                <w:szCs w:val="16"/>
                <w14:ligatures w14:val="none"/>
              </w:rPr>
            </w:pPr>
            <w:r w:rsidRPr="00767EE7">
              <w:rPr>
                <w:rFonts w:ascii="Aptos Narrow" w:eastAsia="Times New Roman" w:hAnsi="Aptos Narrow" w:cs="Times New Roman"/>
                <w:b/>
                <w:bCs/>
                <w:color w:val="000000"/>
                <w:kern w:val="0"/>
                <w:sz w:val="16"/>
                <w:szCs w:val="16"/>
                <w14:ligatures w14:val="none"/>
              </w:rPr>
              <w:t>Tyr033</w:t>
            </w:r>
          </w:p>
        </w:tc>
        <w:tc>
          <w:tcPr>
            <w:tcW w:w="0" w:type="auto"/>
            <w:tcBorders>
              <w:top w:val="nil"/>
              <w:left w:val="nil"/>
              <w:bottom w:val="nil"/>
              <w:right w:val="nil"/>
            </w:tcBorders>
            <w:noWrap/>
            <w:vAlign w:val="center"/>
            <w:hideMark/>
          </w:tcPr>
          <w:p w14:paraId="338ECFD2" w14:textId="77777777" w:rsidR="005E4367" w:rsidRPr="00767EE7" w:rsidRDefault="005E4367" w:rsidP="002F448F">
            <w:pPr>
              <w:spacing w:after="0" w:line="240" w:lineRule="auto"/>
              <w:jc w:val="center"/>
              <w:rPr>
                <w:rFonts w:ascii="Aptos Narrow" w:eastAsia="Times New Roman" w:hAnsi="Aptos Narrow" w:cs="Times New Roman"/>
                <w:color w:val="000000"/>
                <w:kern w:val="0"/>
                <w:sz w:val="16"/>
                <w:szCs w:val="16"/>
                <w14:ligatures w14:val="none"/>
              </w:rPr>
            </w:pPr>
            <w:r w:rsidRPr="00767EE7">
              <w:rPr>
                <w:rFonts w:ascii="Aptos Narrow" w:eastAsia="Times New Roman" w:hAnsi="Aptos Narrow" w:cs="Times New Roman"/>
                <w:color w:val="000000"/>
                <w:kern w:val="0"/>
                <w:sz w:val="16"/>
                <w:szCs w:val="16"/>
                <w14:ligatures w14:val="none"/>
              </w:rPr>
              <w:t>81.24</w:t>
            </w:r>
          </w:p>
        </w:tc>
        <w:tc>
          <w:tcPr>
            <w:tcW w:w="0" w:type="auto"/>
            <w:tcBorders>
              <w:top w:val="nil"/>
              <w:left w:val="nil"/>
              <w:bottom w:val="nil"/>
              <w:right w:val="nil"/>
            </w:tcBorders>
            <w:noWrap/>
            <w:vAlign w:val="center"/>
            <w:hideMark/>
          </w:tcPr>
          <w:p w14:paraId="08C773C0" w14:textId="77777777" w:rsidR="005E4367" w:rsidRPr="00767EE7" w:rsidRDefault="005E4367" w:rsidP="002F448F">
            <w:pPr>
              <w:spacing w:after="0" w:line="240" w:lineRule="auto"/>
              <w:jc w:val="center"/>
              <w:rPr>
                <w:rFonts w:ascii="Aptos Narrow" w:eastAsia="Times New Roman" w:hAnsi="Aptos Narrow" w:cs="Times New Roman"/>
                <w:color w:val="000000"/>
                <w:kern w:val="0"/>
                <w:sz w:val="16"/>
                <w:szCs w:val="16"/>
                <w14:ligatures w14:val="none"/>
              </w:rPr>
            </w:pPr>
            <w:r w:rsidRPr="00767EE7">
              <w:rPr>
                <w:rFonts w:ascii="Aptos Narrow" w:eastAsia="Times New Roman" w:hAnsi="Aptos Narrow" w:cs="Times New Roman"/>
                <w:color w:val="000000"/>
                <w:kern w:val="0"/>
                <w:sz w:val="16"/>
                <w:szCs w:val="16"/>
                <w14:ligatures w14:val="none"/>
              </w:rPr>
              <w:t>0.99</w:t>
            </w:r>
          </w:p>
        </w:tc>
        <w:tc>
          <w:tcPr>
            <w:tcW w:w="0" w:type="auto"/>
            <w:tcBorders>
              <w:top w:val="nil"/>
              <w:left w:val="nil"/>
              <w:bottom w:val="nil"/>
              <w:right w:val="nil"/>
            </w:tcBorders>
            <w:noWrap/>
            <w:vAlign w:val="center"/>
            <w:hideMark/>
          </w:tcPr>
          <w:p w14:paraId="66B032A9" w14:textId="77777777" w:rsidR="005E4367" w:rsidRPr="00767EE7" w:rsidRDefault="005E4367" w:rsidP="002F448F">
            <w:pPr>
              <w:spacing w:after="0" w:line="240" w:lineRule="auto"/>
              <w:jc w:val="center"/>
              <w:rPr>
                <w:rFonts w:ascii="Aptos Narrow" w:eastAsia="Times New Roman" w:hAnsi="Aptos Narrow" w:cs="Times New Roman"/>
                <w:color w:val="000000"/>
                <w:kern w:val="0"/>
                <w:sz w:val="16"/>
                <w:szCs w:val="16"/>
                <w14:ligatures w14:val="none"/>
              </w:rPr>
            </w:pPr>
            <w:r w:rsidRPr="00767EE7">
              <w:rPr>
                <w:rFonts w:ascii="Aptos Narrow" w:eastAsia="Times New Roman" w:hAnsi="Aptos Narrow" w:cs="Times New Roman"/>
                <w:color w:val="000000"/>
                <w:kern w:val="0"/>
                <w:sz w:val="16"/>
                <w:szCs w:val="16"/>
                <w14:ligatures w14:val="none"/>
              </w:rPr>
              <w:t>6.84</w:t>
            </w:r>
          </w:p>
        </w:tc>
        <w:tc>
          <w:tcPr>
            <w:tcW w:w="0" w:type="auto"/>
            <w:tcBorders>
              <w:top w:val="nil"/>
              <w:left w:val="nil"/>
              <w:bottom w:val="nil"/>
              <w:right w:val="nil"/>
            </w:tcBorders>
            <w:noWrap/>
            <w:vAlign w:val="center"/>
            <w:hideMark/>
          </w:tcPr>
          <w:p w14:paraId="10947A27" w14:textId="77777777" w:rsidR="005E4367" w:rsidRPr="00767EE7" w:rsidRDefault="005E4367" w:rsidP="002F448F">
            <w:pPr>
              <w:spacing w:after="0" w:line="240" w:lineRule="auto"/>
              <w:jc w:val="center"/>
              <w:rPr>
                <w:rFonts w:ascii="Aptos Narrow" w:eastAsia="Times New Roman" w:hAnsi="Aptos Narrow" w:cs="Times New Roman"/>
                <w:color w:val="000000"/>
                <w:kern w:val="0"/>
                <w:sz w:val="16"/>
                <w:szCs w:val="16"/>
                <w14:ligatures w14:val="none"/>
              </w:rPr>
            </w:pPr>
            <w:r w:rsidRPr="00767EE7">
              <w:rPr>
                <w:rFonts w:ascii="Aptos Narrow" w:eastAsia="Times New Roman" w:hAnsi="Aptos Narrow" w:cs="Times New Roman"/>
                <w:color w:val="000000"/>
                <w:kern w:val="0"/>
                <w:sz w:val="16"/>
                <w:szCs w:val="16"/>
                <w14:ligatures w14:val="none"/>
              </w:rPr>
              <w:t>6.91</w:t>
            </w:r>
          </w:p>
        </w:tc>
        <w:tc>
          <w:tcPr>
            <w:tcW w:w="0" w:type="auto"/>
            <w:tcBorders>
              <w:top w:val="nil"/>
              <w:left w:val="nil"/>
              <w:bottom w:val="nil"/>
              <w:right w:val="nil"/>
            </w:tcBorders>
            <w:noWrap/>
            <w:vAlign w:val="center"/>
            <w:hideMark/>
          </w:tcPr>
          <w:p w14:paraId="2B1EEE34" w14:textId="77777777" w:rsidR="005E4367" w:rsidRPr="00767EE7" w:rsidRDefault="005E4367" w:rsidP="002F448F">
            <w:pPr>
              <w:spacing w:after="0" w:line="240" w:lineRule="auto"/>
              <w:jc w:val="center"/>
              <w:rPr>
                <w:rFonts w:ascii="Aptos Narrow" w:eastAsia="Times New Roman" w:hAnsi="Aptos Narrow" w:cs="Times New Roman"/>
                <w:color w:val="000000"/>
                <w:kern w:val="0"/>
                <w:sz w:val="16"/>
                <w:szCs w:val="16"/>
                <w14:ligatures w14:val="none"/>
              </w:rPr>
            </w:pPr>
            <w:r w:rsidRPr="00767EE7">
              <w:rPr>
                <w:rFonts w:ascii="Aptos Narrow" w:eastAsia="Times New Roman" w:hAnsi="Aptos Narrow" w:cs="Times New Roman"/>
                <w:color w:val="000000"/>
                <w:kern w:val="0"/>
                <w:sz w:val="16"/>
                <w:szCs w:val="16"/>
                <w14:ligatures w14:val="none"/>
              </w:rPr>
              <w:t>81.75</w:t>
            </w:r>
          </w:p>
        </w:tc>
      </w:tr>
      <w:tr w:rsidR="005E4367" w:rsidRPr="00767EE7" w14:paraId="17500C47" w14:textId="77777777" w:rsidTr="002F448F">
        <w:trPr>
          <w:trHeight w:val="320"/>
        </w:trPr>
        <w:tc>
          <w:tcPr>
            <w:tcW w:w="0" w:type="auto"/>
            <w:tcBorders>
              <w:top w:val="nil"/>
              <w:left w:val="nil"/>
              <w:bottom w:val="nil"/>
              <w:right w:val="nil"/>
            </w:tcBorders>
            <w:noWrap/>
            <w:vAlign w:val="center"/>
            <w:hideMark/>
          </w:tcPr>
          <w:p w14:paraId="4497CE43" w14:textId="77777777" w:rsidR="005E4367" w:rsidRPr="00767EE7" w:rsidRDefault="005E4367" w:rsidP="002F448F">
            <w:pPr>
              <w:spacing w:after="0" w:line="240" w:lineRule="auto"/>
              <w:jc w:val="center"/>
              <w:rPr>
                <w:rFonts w:ascii="Aptos Narrow" w:eastAsia="Times New Roman" w:hAnsi="Aptos Narrow" w:cs="Times New Roman"/>
                <w:b/>
                <w:bCs/>
                <w:color w:val="000000"/>
                <w:kern w:val="0"/>
                <w:sz w:val="16"/>
                <w:szCs w:val="16"/>
                <w14:ligatures w14:val="none"/>
              </w:rPr>
            </w:pPr>
            <w:r w:rsidRPr="00767EE7">
              <w:rPr>
                <w:rFonts w:ascii="Aptos Narrow" w:eastAsia="Times New Roman" w:hAnsi="Aptos Narrow" w:cs="Times New Roman"/>
                <w:b/>
                <w:bCs/>
                <w:color w:val="000000"/>
                <w:kern w:val="0"/>
                <w:sz w:val="16"/>
                <w:szCs w:val="16"/>
                <w14:ligatures w14:val="none"/>
              </w:rPr>
              <w:t>Tyr035</w:t>
            </w:r>
          </w:p>
        </w:tc>
        <w:tc>
          <w:tcPr>
            <w:tcW w:w="0" w:type="auto"/>
            <w:tcBorders>
              <w:top w:val="nil"/>
              <w:left w:val="nil"/>
              <w:bottom w:val="nil"/>
              <w:right w:val="nil"/>
            </w:tcBorders>
            <w:noWrap/>
            <w:vAlign w:val="center"/>
            <w:hideMark/>
          </w:tcPr>
          <w:p w14:paraId="0ED0B4A3" w14:textId="77777777" w:rsidR="005E4367" w:rsidRPr="00767EE7" w:rsidRDefault="005E4367" w:rsidP="002F448F">
            <w:pPr>
              <w:spacing w:after="0" w:line="240" w:lineRule="auto"/>
              <w:jc w:val="center"/>
              <w:rPr>
                <w:rFonts w:ascii="Aptos Narrow" w:eastAsia="Times New Roman" w:hAnsi="Aptos Narrow" w:cs="Times New Roman"/>
                <w:color w:val="000000"/>
                <w:kern w:val="0"/>
                <w:sz w:val="16"/>
                <w:szCs w:val="16"/>
                <w14:ligatures w14:val="none"/>
              </w:rPr>
            </w:pPr>
            <w:r w:rsidRPr="00767EE7">
              <w:rPr>
                <w:rFonts w:ascii="Aptos Narrow" w:eastAsia="Times New Roman" w:hAnsi="Aptos Narrow" w:cs="Times New Roman"/>
                <w:color w:val="000000"/>
                <w:kern w:val="0"/>
                <w:sz w:val="16"/>
                <w:szCs w:val="16"/>
                <w14:ligatures w14:val="none"/>
              </w:rPr>
              <w:t>82.09</w:t>
            </w:r>
          </w:p>
        </w:tc>
        <w:tc>
          <w:tcPr>
            <w:tcW w:w="0" w:type="auto"/>
            <w:tcBorders>
              <w:top w:val="nil"/>
              <w:left w:val="nil"/>
              <w:bottom w:val="nil"/>
              <w:right w:val="nil"/>
            </w:tcBorders>
            <w:noWrap/>
            <w:vAlign w:val="center"/>
            <w:hideMark/>
          </w:tcPr>
          <w:p w14:paraId="77AE91F3" w14:textId="77777777" w:rsidR="005E4367" w:rsidRPr="00767EE7" w:rsidRDefault="005E4367" w:rsidP="002F448F">
            <w:pPr>
              <w:spacing w:after="0" w:line="240" w:lineRule="auto"/>
              <w:jc w:val="center"/>
              <w:rPr>
                <w:rFonts w:ascii="Aptos Narrow" w:eastAsia="Times New Roman" w:hAnsi="Aptos Narrow" w:cs="Times New Roman"/>
                <w:color w:val="000000"/>
                <w:kern w:val="0"/>
                <w:sz w:val="16"/>
                <w:szCs w:val="16"/>
                <w14:ligatures w14:val="none"/>
              </w:rPr>
            </w:pPr>
            <w:r w:rsidRPr="00767EE7">
              <w:rPr>
                <w:rFonts w:ascii="Aptos Narrow" w:eastAsia="Times New Roman" w:hAnsi="Aptos Narrow" w:cs="Times New Roman"/>
                <w:color w:val="000000"/>
                <w:kern w:val="0"/>
                <w:sz w:val="16"/>
                <w:szCs w:val="16"/>
                <w14:ligatures w14:val="none"/>
              </w:rPr>
              <w:t>0.88</w:t>
            </w:r>
          </w:p>
        </w:tc>
        <w:tc>
          <w:tcPr>
            <w:tcW w:w="0" w:type="auto"/>
            <w:tcBorders>
              <w:top w:val="nil"/>
              <w:left w:val="nil"/>
              <w:bottom w:val="nil"/>
              <w:right w:val="nil"/>
            </w:tcBorders>
            <w:noWrap/>
            <w:vAlign w:val="center"/>
            <w:hideMark/>
          </w:tcPr>
          <w:p w14:paraId="7F221514" w14:textId="77777777" w:rsidR="005E4367" w:rsidRPr="00767EE7" w:rsidRDefault="005E4367" w:rsidP="002F448F">
            <w:pPr>
              <w:spacing w:after="0" w:line="240" w:lineRule="auto"/>
              <w:jc w:val="center"/>
              <w:rPr>
                <w:rFonts w:ascii="Aptos Narrow" w:eastAsia="Times New Roman" w:hAnsi="Aptos Narrow" w:cs="Times New Roman"/>
                <w:color w:val="000000"/>
                <w:kern w:val="0"/>
                <w:sz w:val="16"/>
                <w:szCs w:val="16"/>
                <w14:ligatures w14:val="none"/>
              </w:rPr>
            </w:pPr>
            <w:r w:rsidRPr="00767EE7">
              <w:rPr>
                <w:rFonts w:ascii="Aptos Narrow" w:eastAsia="Times New Roman" w:hAnsi="Aptos Narrow" w:cs="Times New Roman"/>
                <w:color w:val="000000"/>
                <w:kern w:val="0"/>
                <w:sz w:val="16"/>
                <w:szCs w:val="16"/>
                <w14:ligatures w14:val="none"/>
              </w:rPr>
              <w:t>6.21</w:t>
            </w:r>
          </w:p>
        </w:tc>
        <w:tc>
          <w:tcPr>
            <w:tcW w:w="0" w:type="auto"/>
            <w:tcBorders>
              <w:top w:val="nil"/>
              <w:left w:val="nil"/>
              <w:bottom w:val="nil"/>
              <w:right w:val="nil"/>
            </w:tcBorders>
            <w:noWrap/>
            <w:vAlign w:val="center"/>
            <w:hideMark/>
          </w:tcPr>
          <w:p w14:paraId="598F9F91" w14:textId="77777777" w:rsidR="005E4367" w:rsidRPr="00767EE7" w:rsidRDefault="005E4367" w:rsidP="002F448F">
            <w:pPr>
              <w:spacing w:after="0" w:line="240" w:lineRule="auto"/>
              <w:jc w:val="center"/>
              <w:rPr>
                <w:rFonts w:ascii="Aptos Narrow" w:eastAsia="Times New Roman" w:hAnsi="Aptos Narrow" w:cs="Times New Roman"/>
                <w:color w:val="000000"/>
                <w:kern w:val="0"/>
                <w:sz w:val="16"/>
                <w:szCs w:val="16"/>
                <w14:ligatures w14:val="none"/>
              </w:rPr>
            </w:pPr>
            <w:r w:rsidRPr="00767EE7">
              <w:rPr>
                <w:rFonts w:ascii="Aptos Narrow" w:eastAsia="Times New Roman" w:hAnsi="Aptos Narrow" w:cs="Times New Roman"/>
                <w:color w:val="000000"/>
                <w:kern w:val="0"/>
                <w:sz w:val="16"/>
                <w:szCs w:val="16"/>
                <w14:ligatures w14:val="none"/>
              </w:rPr>
              <w:t>6.27</w:t>
            </w:r>
          </w:p>
        </w:tc>
        <w:tc>
          <w:tcPr>
            <w:tcW w:w="0" w:type="auto"/>
            <w:tcBorders>
              <w:top w:val="nil"/>
              <w:left w:val="nil"/>
              <w:bottom w:val="nil"/>
              <w:right w:val="nil"/>
            </w:tcBorders>
            <w:noWrap/>
            <w:vAlign w:val="center"/>
            <w:hideMark/>
          </w:tcPr>
          <w:p w14:paraId="75E96EE4" w14:textId="77777777" w:rsidR="005E4367" w:rsidRPr="00767EE7" w:rsidRDefault="005E4367" w:rsidP="002F448F">
            <w:pPr>
              <w:spacing w:after="0" w:line="240" w:lineRule="auto"/>
              <w:jc w:val="center"/>
              <w:rPr>
                <w:rFonts w:ascii="Aptos Narrow" w:eastAsia="Times New Roman" w:hAnsi="Aptos Narrow" w:cs="Times New Roman"/>
                <w:color w:val="000000"/>
                <w:kern w:val="0"/>
                <w:sz w:val="16"/>
                <w:szCs w:val="16"/>
                <w14:ligatures w14:val="none"/>
              </w:rPr>
            </w:pPr>
            <w:r w:rsidRPr="00767EE7">
              <w:rPr>
                <w:rFonts w:ascii="Aptos Narrow" w:eastAsia="Times New Roman" w:hAnsi="Aptos Narrow" w:cs="Times New Roman"/>
                <w:color w:val="000000"/>
                <w:kern w:val="0"/>
                <w:sz w:val="16"/>
                <w:szCs w:val="16"/>
                <w14:ligatures w14:val="none"/>
              </w:rPr>
              <w:t>81.93</w:t>
            </w:r>
          </w:p>
        </w:tc>
      </w:tr>
      <w:tr w:rsidR="005E4367" w:rsidRPr="00767EE7" w14:paraId="15296E6A" w14:textId="77777777" w:rsidTr="002F448F">
        <w:trPr>
          <w:trHeight w:val="320"/>
        </w:trPr>
        <w:tc>
          <w:tcPr>
            <w:tcW w:w="0" w:type="auto"/>
            <w:tcBorders>
              <w:top w:val="nil"/>
              <w:left w:val="nil"/>
              <w:bottom w:val="nil"/>
              <w:right w:val="nil"/>
            </w:tcBorders>
            <w:noWrap/>
            <w:vAlign w:val="center"/>
            <w:hideMark/>
          </w:tcPr>
          <w:p w14:paraId="74F3C58C" w14:textId="77777777" w:rsidR="005E4367" w:rsidRPr="00767EE7" w:rsidRDefault="005E4367" w:rsidP="002F448F">
            <w:pPr>
              <w:spacing w:after="0" w:line="240" w:lineRule="auto"/>
              <w:jc w:val="center"/>
              <w:rPr>
                <w:rFonts w:ascii="Aptos Narrow" w:eastAsia="Times New Roman" w:hAnsi="Aptos Narrow" w:cs="Times New Roman"/>
                <w:b/>
                <w:bCs/>
                <w:color w:val="000000"/>
                <w:kern w:val="0"/>
                <w:sz w:val="16"/>
                <w:szCs w:val="16"/>
                <w14:ligatures w14:val="none"/>
              </w:rPr>
            </w:pPr>
            <w:r w:rsidRPr="00767EE7">
              <w:rPr>
                <w:rFonts w:ascii="Aptos Narrow" w:eastAsia="Times New Roman" w:hAnsi="Aptos Narrow" w:cs="Times New Roman"/>
                <w:b/>
                <w:bCs/>
                <w:color w:val="000000"/>
                <w:kern w:val="0"/>
                <w:sz w:val="16"/>
                <w:szCs w:val="16"/>
                <w14:ligatures w14:val="none"/>
              </w:rPr>
              <w:t>Tyr042</w:t>
            </w:r>
          </w:p>
        </w:tc>
        <w:tc>
          <w:tcPr>
            <w:tcW w:w="0" w:type="auto"/>
            <w:tcBorders>
              <w:top w:val="nil"/>
              <w:left w:val="nil"/>
              <w:bottom w:val="nil"/>
              <w:right w:val="nil"/>
            </w:tcBorders>
            <w:noWrap/>
            <w:vAlign w:val="center"/>
            <w:hideMark/>
          </w:tcPr>
          <w:p w14:paraId="46EE902F" w14:textId="77777777" w:rsidR="005E4367" w:rsidRPr="00767EE7" w:rsidRDefault="005E4367" w:rsidP="002F448F">
            <w:pPr>
              <w:spacing w:after="0" w:line="240" w:lineRule="auto"/>
              <w:jc w:val="center"/>
              <w:rPr>
                <w:rFonts w:ascii="Aptos Narrow" w:eastAsia="Times New Roman" w:hAnsi="Aptos Narrow" w:cs="Times New Roman"/>
                <w:color w:val="000000"/>
                <w:kern w:val="0"/>
                <w:sz w:val="16"/>
                <w:szCs w:val="16"/>
                <w14:ligatures w14:val="none"/>
              </w:rPr>
            </w:pPr>
            <w:r w:rsidRPr="00767EE7">
              <w:rPr>
                <w:rFonts w:ascii="Aptos Narrow" w:eastAsia="Times New Roman" w:hAnsi="Aptos Narrow" w:cs="Times New Roman"/>
                <w:color w:val="000000"/>
                <w:kern w:val="0"/>
                <w:sz w:val="16"/>
                <w:szCs w:val="16"/>
                <w14:ligatures w14:val="none"/>
              </w:rPr>
              <w:t>73.74</w:t>
            </w:r>
          </w:p>
        </w:tc>
        <w:tc>
          <w:tcPr>
            <w:tcW w:w="0" w:type="auto"/>
            <w:tcBorders>
              <w:top w:val="nil"/>
              <w:left w:val="nil"/>
              <w:bottom w:val="nil"/>
              <w:right w:val="nil"/>
            </w:tcBorders>
            <w:noWrap/>
            <w:vAlign w:val="center"/>
            <w:hideMark/>
          </w:tcPr>
          <w:p w14:paraId="491E2C85" w14:textId="77777777" w:rsidR="005E4367" w:rsidRPr="00767EE7" w:rsidRDefault="005E4367" w:rsidP="002F448F">
            <w:pPr>
              <w:spacing w:after="0" w:line="240" w:lineRule="auto"/>
              <w:jc w:val="center"/>
              <w:rPr>
                <w:rFonts w:ascii="Aptos Narrow" w:eastAsia="Times New Roman" w:hAnsi="Aptos Narrow" w:cs="Times New Roman"/>
                <w:color w:val="000000"/>
                <w:kern w:val="0"/>
                <w:sz w:val="16"/>
                <w:szCs w:val="16"/>
                <w14:ligatures w14:val="none"/>
              </w:rPr>
            </w:pPr>
            <w:r w:rsidRPr="00767EE7">
              <w:rPr>
                <w:rFonts w:ascii="Aptos Narrow" w:eastAsia="Times New Roman" w:hAnsi="Aptos Narrow" w:cs="Times New Roman"/>
                <w:color w:val="000000"/>
                <w:kern w:val="0"/>
                <w:sz w:val="16"/>
                <w:szCs w:val="16"/>
                <w14:ligatures w14:val="none"/>
              </w:rPr>
              <w:t>0.62</w:t>
            </w:r>
          </w:p>
        </w:tc>
        <w:tc>
          <w:tcPr>
            <w:tcW w:w="0" w:type="auto"/>
            <w:tcBorders>
              <w:top w:val="nil"/>
              <w:left w:val="nil"/>
              <w:bottom w:val="nil"/>
              <w:right w:val="nil"/>
            </w:tcBorders>
            <w:noWrap/>
            <w:vAlign w:val="center"/>
            <w:hideMark/>
          </w:tcPr>
          <w:p w14:paraId="259ED52B" w14:textId="77777777" w:rsidR="005E4367" w:rsidRPr="00767EE7" w:rsidRDefault="005E4367" w:rsidP="002F448F">
            <w:pPr>
              <w:spacing w:after="0" w:line="240" w:lineRule="auto"/>
              <w:jc w:val="center"/>
              <w:rPr>
                <w:rFonts w:ascii="Aptos Narrow" w:eastAsia="Times New Roman" w:hAnsi="Aptos Narrow" w:cs="Times New Roman"/>
                <w:color w:val="000000"/>
                <w:kern w:val="0"/>
                <w:sz w:val="16"/>
                <w:szCs w:val="16"/>
                <w14:ligatures w14:val="none"/>
              </w:rPr>
            </w:pPr>
            <w:r w:rsidRPr="00767EE7">
              <w:rPr>
                <w:rFonts w:ascii="Aptos Narrow" w:eastAsia="Times New Roman" w:hAnsi="Aptos Narrow" w:cs="Times New Roman"/>
                <w:color w:val="000000"/>
                <w:kern w:val="0"/>
                <w:sz w:val="16"/>
                <w:szCs w:val="16"/>
                <w14:ligatures w14:val="none"/>
              </w:rPr>
              <w:t>4.63</w:t>
            </w:r>
          </w:p>
        </w:tc>
        <w:tc>
          <w:tcPr>
            <w:tcW w:w="0" w:type="auto"/>
            <w:tcBorders>
              <w:top w:val="nil"/>
              <w:left w:val="nil"/>
              <w:bottom w:val="nil"/>
              <w:right w:val="nil"/>
            </w:tcBorders>
            <w:noWrap/>
            <w:vAlign w:val="center"/>
            <w:hideMark/>
          </w:tcPr>
          <w:p w14:paraId="596486D8" w14:textId="77777777" w:rsidR="005E4367" w:rsidRPr="00767EE7" w:rsidRDefault="005E4367" w:rsidP="002F448F">
            <w:pPr>
              <w:spacing w:after="0" w:line="240" w:lineRule="auto"/>
              <w:jc w:val="center"/>
              <w:rPr>
                <w:rFonts w:ascii="Aptos Narrow" w:eastAsia="Times New Roman" w:hAnsi="Aptos Narrow" w:cs="Times New Roman"/>
                <w:color w:val="000000"/>
                <w:kern w:val="0"/>
                <w:sz w:val="16"/>
                <w:szCs w:val="16"/>
                <w14:ligatures w14:val="none"/>
              </w:rPr>
            </w:pPr>
            <w:r w:rsidRPr="00767EE7">
              <w:rPr>
                <w:rFonts w:ascii="Aptos Narrow" w:eastAsia="Times New Roman" w:hAnsi="Aptos Narrow" w:cs="Times New Roman"/>
                <w:color w:val="000000"/>
                <w:kern w:val="0"/>
                <w:sz w:val="16"/>
                <w:szCs w:val="16"/>
                <w14:ligatures w14:val="none"/>
              </w:rPr>
              <w:t>4.67</w:t>
            </w:r>
          </w:p>
        </w:tc>
        <w:tc>
          <w:tcPr>
            <w:tcW w:w="0" w:type="auto"/>
            <w:tcBorders>
              <w:top w:val="nil"/>
              <w:left w:val="nil"/>
              <w:bottom w:val="nil"/>
              <w:right w:val="nil"/>
            </w:tcBorders>
            <w:noWrap/>
            <w:vAlign w:val="center"/>
            <w:hideMark/>
          </w:tcPr>
          <w:p w14:paraId="0095FD77" w14:textId="77777777" w:rsidR="005E4367" w:rsidRPr="00767EE7" w:rsidRDefault="005E4367" w:rsidP="002F448F">
            <w:pPr>
              <w:spacing w:after="0" w:line="240" w:lineRule="auto"/>
              <w:jc w:val="center"/>
              <w:rPr>
                <w:rFonts w:ascii="Aptos Narrow" w:eastAsia="Times New Roman" w:hAnsi="Aptos Narrow" w:cs="Times New Roman"/>
                <w:color w:val="000000"/>
                <w:kern w:val="0"/>
                <w:sz w:val="16"/>
                <w:szCs w:val="16"/>
                <w14:ligatures w14:val="none"/>
              </w:rPr>
            </w:pPr>
            <w:r w:rsidRPr="00767EE7">
              <w:rPr>
                <w:rFonts w:ascii="Aptos Narrow" w:eastAsia="Times New Roman" w:hAnsi="Aptos Narrow" w:cs="Times New Roman"/>
                <w:color w:val="000000"/>
                <w:kern w:val="0"/>
                <w:sz w:val="16"/>
                <w:szCs w:val="16"/>
                <w14:ligatures w14:val="none"/>
              </w:rPr>
              <w:t>82.42</w:t>
            </w:r>
          </w:p>
        </w:tc>
      </w:tr>
      <w:tr w:rsidR="005E4367" w:rsidRPr="00767EE7" w14:paraId="47CA5508" w14:textId="77777777" w:rsidTr="002F448F">
        <w:trPr>
          <w:trHeight w:val="320"/>
        </w:trPr>
        <w:tc>
          <w:tcPr>
            <w:tcW w:w="0" w:type="auto"/>
            <w:tcBorders>
              <w:top w:val="nil"/>
              <w:left w:val="nil"/>
              <w:bottom w:val="nil"/>
              <w:right w:val="nil"/>
            </w:tcBorders>
            <w:noWrap/>
            <w:vAlign w:val="center"/>
            <w:hideMark/>
          </w:tcPr>
          <w:p w14:paraId="717D841D" w14:textId="77777777" w:rsidR="005E4367" w:rsidRPr="00767EE7" w:rsidRDefault="005E4367" w:rsidP="002F448F">
            <w:pPr>
              <w:spacing w:after="0" w:line="240" w:lineRule="auto"/>
              <w:jc w:val="center"/>
              <w:rPr>
                <w:rFonts w:ascii="Aptos Narrow" w:eastAsia="Times New Roman" w:hAnsi="Aptos Narrow" w:cs="Times New Roman"/>
                <w:b/>
                <w:bCs/>
                <w:color w:val="000000"/>
                <w:kern w:val="0"/>
                <w:sz w:val="16"/>
                <w:szCs w:val="16"/>
                <w14:ligatures w14:val="none"/>
              </w:rPr>
            </w:pPr>
            <w:r w:rsidRPr="00767EE7">
              <w:rPr>
                <w:rFonts w:ascii="Aptos Narrow" w:eastAsia="Times New Roman" w:hAnsi="Aptos Narrow" w:cs="Times New Roman"/>
                <w:b/>
                <w:bCs/>
                <w:color w:val="000000"/>
                <w:kern w:val="0"/>
                <w:sz w:val="16"/>
                <w:szCs w:val="16"/>
                <w14:ligatures w14:val="none"/>
              </w:rPr>
              <w:t>Tyr044</w:t>
            </w:r>
          </w:p>
        </w:tc>
        <w:tc>
          <w:tcPr>
            <w:tcW w:w="0" w:type="auto"/>
            <w:tcBorders>
              <w:top w:val="nil"/>
              <w:left w:val="nil"/>
              <w:bottom w:val="nil"/>
              <w:right w:val="nil"/>
            </w:tcBorders>
            <w:noWrap/>
            <w:vAlign w:val="center"/>
            <w:hideMark/>
          </w:tcPr>
          <w:p w14:paraId="77424D4C" w14:textId="77777777" w:rsidR="005E4367" w:rsidRPr="00767EE7" w:rsidRDefault="005E4367" w:rsidP="002F448F">
            <w:pPr>
              <w:spacing w:after="0" w:line="240" w:lineRule="auto"/>
              <w:jc w:val="center"/>
              <w:rPr>
                <w:rFonts w:ascii="Aptos Narrow" w:eastAsia="Times New Roman" w:hAnsi="Aptos Narrow" w:cs="Times New Roman"/>
                <w:color w:val="000000"/>
                <w:kern w:val="0"/>
                <w:sz w:val="16"/>
                <w:szCs w:val="16"/>
                <w14:ligatures w14:val="none"/>
              </w:rPr>
            </w:pPr>
            <w:r w:rsidRPr="00767EE7">
              <w:rPr>
                <w:rFonts w:ascii="Aptos Narrow" w:eastAsia="Times New Roman" w:hAnsi="Aptos Narrow" w:cs="Times New Roman"/>
                <w:color w:val="000000"/>
                <w:kern w:val="0"/>
                <w:sz w:val="16"/>
                <w:szCs w:val="16"/>
                <w14:ligatures w14:val="none"/>
              </w:rPr>
              <w:t>81.16</w:t>
            </w:r>
          </w:p>
        </w:tc>
        <w:tc>
          <w:tcPr>
            <w:tcW w:w="0" w:type="auto"/>
            <w:tcBorders>
              <w:top w:val="nil"/>
              <w:left w:val="nil"/>
              <w:bottom w:val="nil"/>
              <w:right w:val="nil"/>
            </w:tcBorders>
            <w:noWrap/>
            <w:vAlign w:val="center"/>
            <w:hideMark/>
          </w:tcPr>
          <w:p w14:paraId="459C4F79" w14:textId="77777777" w:rsidR="005E4367" w:rsidRPr="00767EE7" w:rsidRDefault="005E4367" w:rsidP="002F448F">
            <w:pPr>
              <w:spacing w:after="0" w:line="240" w:lineRule="auto"/>
              <w:jc w:val="center"/>
              <w:rPr>
                <w:rFonts w:ascii="Aptos Narrow" w:eastAsia="Times New Roman" w:hAnsi="Aptos Narrow" w:cs="Times New Roman"/>
                <w:color w:val="000000"/>
                <w:kern w:val="0"/>
                <w:sz w:val="16"/>
                <w:szCs w:val="16"/>
                <w14:ligatures w14:val="none"/>
              </w:rPr>
            </w:pPr>
            <w:r w:rsidRPr="00767EE7">
              <w:rPr>
                <w:rFonts w:ascii="Aptos Narrow" w:eastAsia="Times New Roman" w:hAnsi="Aptos Narrow" w:cs="Times New Roman"/>
                <w:color w:val="000000"/>
                <w:kern w:val="0"/>
                <w:sz w:val="16"/>
                <w:szCs w:val="16"/>
                <w14:ligatures w14:val="none"/>
              </w:rPr>
              <w:t>1.05</w:t>
            </w:r>
          </w:p>
        </w:tc>
        <w:tc>
          <w:tcPr>
            <w:tcW w:w="0" w:type="auto"/>
            <w:tcBorders>
              <w:top w:val="nil"/>
              <w:left w:val="nil"/>
              <w:bottom w:val="nil"/>
              <w:right w:val="nil"/>
            </w:tcBorders>
            <w:noWrap/>
            <w:vAlign w:val="center"/>
            <w:hideMark/>
          </w:tcPr>
          <w:p w14:paraId="18A1C055" w14:textId="77777777" w:rsidR="005E4367" w:rsidRPr="00767EE7" w:rsidRDefault="005E4367" w:rsidP="002F448F">
            <w:pPr>
              <w:spacing w:after="0" w:line="240" w:lineRule="auto"/>
              <w:jc w:val="center"/>
              <w:rPr>
                <w:rFonts w:ascii="Aptos Narrow" w:eastAsia="Times New Roman" w:hAnsi="Aptos Narrow" w:cs="Times New Roman"/>
                <w:color w:val="000000"/>
                <w:kern w:val="0"/>
                <w:sz w:val="16"/>
                <w:szCs w:val="16"/>
                <w14:ligatures w14:val="none"/>
              </w:rPr>
            </w:pPr>
            <w:r w:rsidRPr="00767EE7">
              <w:rPr>
                <w:rFonts w:ascii="Aptos Narrow" w:eastAsia="Times New Roman" w:hAnsi="Aptos Narrow" w:cs="Times New Roman"/>
                <w:color w:val="000000"/>
                <w:kern w:val="0"/>
                <w:sz w:val="16"/>
                <w:szCs w:val="16"/>
                <w14:ligatures w14:val="none"/>
              </w:rPr>
              <w:t>6.76</w:t>
            </w:r>
          </w:p>
        </w:tc>
        <w:tc>
          <w:tcPr>
            <w:tcW w:w="0" w:type="auto"/>
            <w:tcBorders>
              <w:top w:val="nil"/>
              <w:left w:val="nil"/>
              <w:bottom w:val="nil"/>
              <w:right w:val="nil"/>
            </w:tcBorders>
            <w:noWrap/>
            <w:vAlign w:val="center"/>
            <w:hideMark/>
          </w:tcPr>
          <w:p w14:paraId="105C3B86" w14:textId="77777777" w:rsidR="005E4367" w:rsidRPr="00767EE7" w:rsidRDefault="005E4367" w:rsidP="002F448F">
            <w:pPr>
              <w:spacing w:after="0" w:line="240" w:lineRule="auto"/>
              <w:jc w:val="center"/>
              <w:rPr>
                <w:rFonts w:ascii="Aptos Narrow" w:eastAsia="Times New Roman" w:hAnsi="Aptos Narrow" w:cs="Times New Roman"/>
                <w:color w:val="000000"/>
                <w:kern w:val="0"/>
                <w:sz w:val="16"/>
                <w:szCs w:val="16"/>
                <w14:ligatures w14:val="none"/>
              </w:rPr>
            </w:pPr>
            <w:r w:rsidRPr="00767EE7">
              <w:rPr>
                <w:rFonts w:ascii="Aptos Narrow" w:eastAsia="Times New Roman" w:hAnsi="Aptos Narrow" w:cs="Times New Roman"/>
                <w:color w:val="000000"/>
                <w:kern w:val="0"/>
                <w:sz w:val="16"/>
                <w:szCs w:val="16"/>
                <w14:ligatures w14:val="none"/>
              </w:rPr>
              <w:t>6.84</w:t>
            </w:r>
          </w:p>
        </w:tc>
        <w:tc>
          <w:tcPr>
            <w:tcW w:w="0" w:type="auto"/>
            <w:tcBorders>
              <w:top w:val="nil"/>
              <w:left w:val="nil"/>
              <w:bottom w:val="nil"/>
              <w:right w:val="nil"/>
            </w:tcBorders>
            <w:noWrap/>
            <w:vAlign w:val="center"/>
            <w:hideMark/>
          </w:tcPr>
          <w:p w14:paraId="3D643176" w14:textId="77777777" w:rsidR="005E4367" w:rsidRPr="00767EE7" w:rsidRDefault="005E4367" w:rsidP="002F448F">
            <w:pPr>
              <w:spacing w:after="0" w:line="240" w:lineRule="auto"/>
              <w:jc w:val="center"/>
              <w:rPr>
                <w:rFonts w:ascii="Aptos Narrow" w:eastAsia="Times New Roman" w:hAnsi="Aptos Narrow" w:cs="Times New Roman"/>
                <w:color w:val="000000"/>
                <w:kern w:val="0"/>
                <w:sz w:val="16"/>
                <w:szCs w:val="16"/>
                <w14:ligatures w14:val="none"/>
              </w:rPr>
            </w:pPr>
            <w:r w:rsidRPr="00767EE7">
              <w:rPr>
                <w:rFonts w:ascii="Aptos Narrow" w:eastAsia="Times New Roman" w:hAnsi="Aptos Narrow" w:cs="Times New Roman"/>
                <w:color w:val="000000"/>
                <w:kern w:val="0"/>
                <w:sz w:val="16"/>
                <w:szCs w:val="16"/>
                <w14:ligatures w14:val="none"/>
              </w:rPr>
              <w:t>81.15</w:t>
            </w:r>
          </w:p>
        </w:tc>
      </w:tr>
      <w:tr w:rsidR="005E4367" w:rsidRPr="00767EE7" w14:paraId="61F1DBD1" w14:textId="77777777" w:rsidTr="002F448F">
        <w:trPr>
          <w:trHeight w:val="320"/>
        </w:trPr>
        <w:tc>
          <w:tcPr>
            <w:tcW w:w="0" w:type="auto"/>
            <w:tcBorders>
              <w:top w:val="nil"/>
              <w:left w:val="nil"/>
              <w:bottom w:val="nil"/>
              <w:right w:val="nil"/>
            </w:tcBorders>
            <w:noWrap/>
            <w:vAlign w:val="center"/>
            <w:hideMark/>
          </w:tcPr>
          <w:p w14:paraId="382CF397" w14:textId="77777777" w:rsidR="005E4367" w:rsidRPr="00767EE7" w:rsidRDefault="005E4367" w:rsidP="002F448F">
            <w:pPr>
              <w:spacing w:after="0" w:line="240" w:lineRule="auto"/>
              <w:jc w:val="center"/>
              <w:rPr>
                <w:rFonts w:ascii="Aptos Narrow" w:eastAsia="Times New Roman" w:hAnsi="Aptos Narrow" w:cs="Times New Roman"/>
                <w:b/>
                <w:bCs/>
                <w:color w:val="000000"/>
                <w:kern w:val="0"/>
                <w:sz w:val="16"/>
                <w:szCs w:val="16"/>
                <w14:ligatures w14:val="none"/>
              </w:rPr>
            </w:pPr>
            <w:r w:rsidRPr="00767EE7">
              <w:rPr>
                <w:rFonts w:ascii="Aptos Narrow" w:eastAsia="Times New Roman" w:hAnsi="Aptos Narrow" w:cs="Times New Roman"/>
                <w:b/>
                <w:bCs/>
                <w:color w:val="000000"/>
                <w:kern w:val="0"/>
                <w:sz w:val="16"/>
                <w:szCs w:val="16"/>
                <w14:ligatures w14:val="none"/>
              </w:rPr>
              <w:t>Tyr054</w:t>
            </w:r>
          </w:p>
        </w:tc>
        <w:tc>
          <w:tcPr>
            <w:tcW w:w="0" w:type="auto"/>
            <w:tcBorders>
              <w:top w:val="nil"/>
              <w:left w:val="nil"/>
              <w:bottom w:val="nil"/>
              <w:right w:val="nil"/>
            </w:tcBorders>
            <w:noWrap/>
            <w:vAlign w:val="center"/>
            <w:hideMark/>
          </w:tcPr>
          <w:p w14:paraId="2F89BFF9" w14:textId="77777777" w:rsidR="005E4367" w:rsidRPr="00767EE7" w:rsidRDefault="005E4367" w:rsidP="002F448F">
            <w:pPr>
              <w:spacing w:after="0" w:line="240" w:lineRule="auto"/>
              <w:jc w:val="center"/>
              <w:rPr>
                <w:rFonts w:ascii="Aptos Narrow" w:eastAsia="Times New Roman" w:hAnsi="Aptos Narrow" w:cs="Times New Roman"/>
                <w:color w:val="000000"/>
                <w:kern w:val="0"/>
                <w:sz w:val="16"/>
                <w:szCs w:val="16"/>
                <w14:ligatures w14:val="none"/>
              </w:rPr>
            </w:pPr>
            <w:r w:rsidRPr="00767EE7">
              <w:rPr>
                <w:rFonts w:ascii="Aptos Narrow" w:eastAsia="Times New Roman" w:hAnsi="Aptos Narrow" w:cs="Times New Roman"/>
                <w:color w:val="000000"/>
                <w:kern w:val="0"/>
                <w:sz w:val="16"/>
                <w:szCs w:val="16"/>
                <w14:ligatures w14:val="none"/>
              </w:rPr>
              <w:t>71.54</w:t>
            </w:r>
          </w:p>
        </w:tc>
        <w:tc>
          <w:tcPr>
            <w:tcW w:w="0" w:type="auto"/>
            <w:tcBorders>
              <w:top w:val="nil"/>
              <w:left w:val="nil"/>
              <w:bottom w:val="nil"/>
              <w:right w:val="nil"/>
            </w:tcBorders>
            <w:noWrap/>
            <w:vAlign w:val="center"/>
            <w:hideMark/>
          </w:tcPr>
          <w:p w14:paraId="52967E4F" w14:textId="77777777" w:rsidR="005E4367" w:rsidRPr="00767EE7" w:rsidRDefault="005E4367" w:rsidP="002F448F">
            <w:pPr>
              <w:spacing w:after="0" w:line="240" w:lineRule="auto"/>
              <w:jc w:val="center"/>
              <w:rPr>
                <w:rFonts w:ascii="Aptos Narrow" w:eastAsia="Times New Roman" w:hAnsi="Aptos Narrow" w:cs="Times New Roman"/>
                <w:color w:val="000000"/>
                <w:kern w:val="0"/>
                <w:sz w:val="16"/>
                <w:szCs w:val="16"/>
                <w14:ligatures w14:val="none"/>
              </w:rPr>
            </w:pPr>
            <w:r w:rsidRPr="00767EE7">
              <w:rPr>
                <w:rFonts w:ascii="Aptos Narrow" w:eastAsia="Times New Roman" w:hAnsi="Aptos Narrow" w:cs="Times New Roman"/>
                <w:color w:val="000000"/>
                <w:kern w:val="0"/>
                <w:sz w:val="16"/>
                <w:szCs w:val="16"/>
                <w14:ligatures w14:val="none"/>
              </w:rPr>
              <w:t>0.78</w:t>
            </w:r>
          </w:p>
        </w:tc>
        <w:tc>
          <w:tcPr>
            <w:tcW w:w="0" w:type="auto"/>
            <w:tcBorders>
              <w:top w:val="nil"/>
              <w:left w:val="nil"/>
              <w:bottom w:val="nil"/>
              <w:right w:val="nil"/>
            </w:tcBorders>
            <w:noWrap/>
            <w:vAlign w:val="center"/>
            <w:hideMark/>
          </w:tcPr>
          <w:p w14:paraId="72788825" w14:textId="77777777" w:rsidR="005E4367" w:rsidRPr="00767EE7" w:rsidRDefault="005E4367" w:rsidP="002F448F">
            <w:pPr>
              <w:spacing w:after="0" w:line="240" w:lineRule="auto"/>
              <w:jc w:val="center"/>
              <w:rPr>
                <w:rFonts w:ascii="Aptos Narrow" w:eastAsia="Times New Roman" w:hAnsi="Aptos Narrow" w:cs="Times New Roman"/>
                <w:color w:val="000000"/>
                <w:kern w:val="0"/>
                <w:sz w:val="16"/>
                <w:szCs w:val="16"/>
                <w14:ligatures w14:val="none"/>
              </w:rPr>
            </w:pPr>
            <w:r w:rsidRPr="00767EE7">
              <w:rPr>
                <w:rFonts w:ascii="Aptos Narrow" w:eastAsia="Times New Roman" w:hAnsi="Aptos Narrow" w:cs="Times New Roman"/>
                <w:color w:val="000000"/>
                <w:kern w:val="0"/>
                <w:sz w:val="16"/>
                <w:szCs w:val="16"/>
                <w14:ligatures w14:val="none"/>
              </w:rPr>
              <w:t>4.51</w:t>
            </w:r>
          </w:p>
        </w:tc>
        <w:tc>
          <w:tcPr>
            <w:tcW w:w="0" w:type="auto"/>
            <w:tcBorders>
              <w:top w:val="nil"/>
              <w:left w:val="nil"/>
              <w:bottom w:val="nil"/>
              <w:right w:val="nil"/>
            </w:tcBorders>
            <w:noWrap/>
            <w:vAlign w:val="center"/>
            <w:hideMark/>
          </w:tcPr>
          <w:p w14:paraId="150BDF6B" w14:textId="77777777" w:rsidR="005E4367" w:rsidRPr="00767EE7" w:rsidRDefault="005E4367" w:rsidP="002F448F">
            <w:pPr>
              <w:spacing w:after="0" w:line="240" w:lineRule="auto"/>
              <w:jc w:val="center"/>
              <w:rPr>
                <w:rFonts w:ascii="Aptos Narrow" w:eastAsia="Times New Roman" w:hAnsi="Aptos Narrow" w:cs="Times New Roman"/>
                <w:color w:val="000000"/>
                <w:kern w:val="0"/>
                <w:sz w:val="16"/>
                <w:szCs w:val="16"/>
                <w14:ligatures w14:val="none"/>
              </w:rPr>
            </w:pPr>
            <w:r w:rsidRPr="00767EE7">
              <w:rPr>
                <w:rFonts w:ascii="Aptos Narrow" w:eastAsia="Times New Roman" w:hAnsi="Aptos Narrow" w:cs="Times New Roman"/>
                <w:color w:val="000000"/>
                <w:kern w:val="0"/>
                <w:sz w:val="16"/>
                <w:szCs w:val="16"/>
                <w14:ligatures w14:val="none"/>
              </w:rPr>
              <w:t>4.57</w:t>
            </w:r>
          </w:p>
        </w:tc>
        <w:tc>
          <w:tcPr>
            <w:tcW w:w="0" w:type="auto"/>
            <w:tcBorders>
              <w:top w:val="nil"/>
              <w:left w:val="nil"/>
              <w:bottom w:val="nil"/>
              <w:right w:val="nil"/>
            </w:tcBorders>
            <w:noWrap/>
            <w:vAlign w:val="center"/>
            <w:hideMark/>
          </w:tcPr>
          <w:p w14:paraId="0386B59C" w14:textId="77777777" w:rsidR="005E4367" w:rsidRPr="00767EE7" w:rsidRDefault="005E4367" w:rsidP="002F448F">
            <w:pPr>
              <w:spacing w:after="0" w:line="240" w:lineRule="auto"/>
              <w:jc w:val="center"/>
              <w:rPr>
                <w:rFonts w:ascii="Aptos Narrow" w:eastAsia="Times New Roman" w:hAnsi="Aptos Narrow" w:cs="Times New Roman"/>
                <w:color w:val="000000"/>
                <w:kern w:val="0"/>
                <w:sz w:val="16"/>
                <w:szCs w:val="16"/>
                <w14:ligatures w14:val="none"/>
              </w:rPr>
            </w:pPr>
            <w:r w:rsidRPr="00767EE7">
              <w:rPr>
                <w:rFonts w:ascii="Aptos Narrow" w:eastAsia="Times New Roman" w:hAnsi="Aptos Narrow" w:cs="Times New Roman"/>
                <w:color w:val="000000"/>
                <w:kern w:val="0"/>
                <w:sz w:val="16"/>
                <w:szCs w:val="16"/>
                <w14:ligatures w14:val="none"/>
              </w:rPr>
              <w:t>80.19</w:t>
            </w:r>
          </w:p>
        </w:tc>
      </w:tr>
      <w:tr w:rsidR="005E4367" w:rsidRPr="00767EE7" w14:paraId="4503618D" w14:textId="77777777" w:rsidTr="002F448F">
        <w:trPr>
          <w:trHeight w:val="320"/>
        </w:trPr>
        <w:tc>
          <w:tcPr>
            <w:tcW w:w="0" w:type="auto"/>
            <w:tcBorders>
              <w:top w:val="nil"/>
              <w:left w:val="nil"/>
              <w:bottom w:val="nil"/>
              <w:right w:val="nil"/>
            </w:tcBorders>
            <w:noWrap/>
            <w:vAlign w:val="center"/>
            <w:hideMark/>
          </w:tcPr>
          <w:p w14:paraId="168AB8F8" w14:textId="77777777" w:rsidR="005E4367" w:rsidRPr="00767EE7" w:rsidRDefault="005E4367" w:rsidP="002F448F">
            <w:pPr>
              <w:spacing w:after="0" w:line="240" w:lineRule="auto"/>
              <w:jc w:val="center"/>
              <w:rPr>
                <w:rFonts w:ascii="Aptos Narrow" w:eastAsia="Times New Roman" w:hAnsi="Aptos Narrow" w:cs="Times New Roman"/>
                <w:b/>
                <w:bCs/>
                <w:color w:val="000000"/>
                <w:kern w:val="0"/>
                <w:sz w:val="16"/>
                <w:szCs w:val="16"/>
                <w14:ligatures w14:val="none"/>
              </w:rPr>
            </w:pPr>
            <w:r w:rsidRPr="00767EE7">
              <w:rPr>
                <w:rFonts w:ascii="Aptos Narrow" w:eastAsia="Times New Roman" w:hAnsi="Aptos Narrow" w:cs="Times New Roman"/>
                <w:b/>
                <w:bCs/>
                <w:color w:val="000000"/>
                <w:kern w:val="0"/>
                <w:sz w:val="16"/>
                <w:szCs w:val="16"/>
                <w14:ligatures w14:val="none"/>
              </w:rPr>
              <w:t>Tyr055</w:t>
            </w:r>
          </w:p>
        </w:tc>
        <w:tc>
          <w:tcPr>
            <w:tcW w:w="0" w:type="auto"/>
            <w:tcBorders>
              <w:top w:val="nil"/>
              <w:left w:val="nil"/>
              <w:bottom w:val="nil"/>
              <w:right w:val="nil"/>
            </w:tcBorders>
            <w:noWrap/>
            <w:vAlign w:val="center"/>
            <w:hideMark/>
          </w:tcPr>
          <w:p w14:paraId="62E6C5FA" w14:textId="77777777" w:rsidR="005E4367" w:rsidRPr="00767EE7" w:rsidRDefault="005E4367" w:rsidP="002F448F">
            <w:pPr>
              <w:spacing w:after="0" w:line="240" w:lineRule="auto"/>
              <w:jc w:val="center"/>
              <w:rPr>
                <w:rFonts w:ascii="Aptos Narrow" w:eastAsia="Times New Roman" w:hAnsi="Aptos Narrow" w:cs="Times New Roman"/>
                <w:color w:val="000000"/>
                <w:kern w:val="0"/>
                <w:sz w:val="16"/>
                <w:szCs w:val="16"/>
                <w14:ligatures w14:val="none"/>
              </w:rPr>
            </w:pPr>
            <w:r w:rsidRPr="00767EE7">
              <w:rPr>
                <w:rFonts w:ascii="Aptos Narrow" w:eastAsia="Times New Roman" w:hAnsi="Aptos Narrow" w:cs="Times New Roman"/>
                <w:color w:val="000000"/>
                <w:kern w:val="0"/>
                <w:sz w:val="16"/>
                <w:szCs w:val="16"/>
                <w14:ligatures w14:val="none"/>
              </w:rPr>
              <w:t>77.05</w:t>
            </w:r>
          </w:p>
        </w:tc>
        <w:tc>
          <w:tcPr>
            <w:tcW w:w="0" w:type="auto"/>
            <w:tcBorders>
              <w:top w:val="nil"/>
              <w:left w:val="nil"/>
              <w:bottom w:val="nil"/>
              <w:right w:val="nil"/>
            </w:tcBorders>
            <w:noWrap/>
            <w:vAlign w:val="center"/>
            <w:hideMark/>
          </w:tcPr>
          <w:p w14:paraId="4A45F763" w14:textId="77777777" w:rsidR="005E4367" w:rsidRPr="00767EE7" w:rsidRDefault="005E4367" w:rsidP="002F448F">
            <w:pPr>
              <w:spacing w:after="0" w:line="240" w:lineRule="auto"/>
              <w:jc w:val="center"/>
              <w:rPr>
                <w:rFonts w:ascii="Aptos Narrow" w:eastAsia="Times New Roman" w:hAnsi="Aptos Narrow" w:cs="Times New Roman"/>
                <w:color w:val="000000"/>
                <w:kern w:val="0"/>
                <w:sz w:val="16"/>
                <w:szCs w:val="16"/>
                <w14:ligatures w14:val="none"/>
              </w:rPr>
            </w:pPr>
            <w:r w:rsidRPr="00767EE7">
              <w:rPr>
                <w:rFonts w:ascii="Aptos Narrow" w:eastAsia="Times New Roman" w:hAnsi="Aptos Narrow" w:cs="Times New Roman"/>
                <w:color w:val="000000"/>
                <w:kern w:val="0"/>
                <w:sz w:val="16"/>
                <w:szCs w:val="16"/>
                <w14:ligatures w14:val="none"/>
              </w:rPr>
              <w:t>0.62</w:t>
            </w:r>
          </w:p>
        </w:tc>
        <w:tc>
          <w:tcPr>
            <w:tcW w:w="0" w:type="auto"/>
            <w:tcBorders>
              <w:top w:val="nil"/>
              <w:left w:val="nil"/>
              <w:bottom w:val="nil"/>
              <w:right w:val="nil"/>
            </w:tcBorders>
            <w:noWrap/>
            <w:vAlign w:val="center"/>
            <w:hideMark/>
          </w:tcPr>
          <w:p w14:paraId="79307C8F" w14:textId="77777777" w:rsidR="005E4367" w:rsidRPr="00767EE7" w:rsidRDefault="005E4367" w:rsidP="002F448F">
            <w:pPr>
              <w:spacing w:after="0" w:line="240" w:lineRule="auto"/>
              <w:jc w:val="center"/>
              <w:rPr>
                <w:rFonts w:ascii="Aptos Narrow" w:eastAsia="Times New Roman" w:hAnsi="Aptos Narrow" w:cs="Times New Roman"/>
                <w:color w:val="000000"/>
                <w:kern w:val="0"/>
                <w:sz w:val="16"/>
                <w:szCs w:val="16"/>
                <w14:ligatures w14:val="none"/>
              </w:rPr>
            </w:pPr>
            <w:r w:rsidRPr="00767EE7">
              <w:rPr>
                <w:rFonts w:ascii="Aptos Narrow" w:eastAsia="Times New Roman" w:hAnsi="Aptos Narrow" w:cs="Times New Roman"/>
                <w:color w:val="000000"/>
                <w:kern w:val="0"/>
                <w:sz w:val="16"/>
                <w:szCs w:val="16"/>
                <w14:ligatures w14:val="none"/>
              </w:rPr>
              <w:t>4.93</w:t>
            </w:r>
          </w:p>
        </w:tc>
        <w:tc>
          <w:tcPr>
            <w:tcW w:w="0" w:type="auto"/>
            <w:tcBorders>
              <w:top w:val="nil"/>
              <w:left w:val="nil"/>
              <w:bottom w:val="nil"/>
              <w:right w:val="nil"/>
            </w:tcBorders>
            <w:noWrap/>
            <w:vAlign w:val="center"/>
            <w:hideMark/>
          </w:tcPr>
          <w:p w14:paraId="542773DB" w14:textId="77777777" w:rsidR="005E4367" w:rsidRPr="00767EE7" w:rsidRDefault="005E4367" w:rsidP="002F448F">
            <w:pPr>
              <w:spacing w:after="0" w:line="240" w:lineRule="auto"/>
              <w:jc w:val="center"/>
              <w:rPr>
                <w:rFonts w:ascii="Aptos Narrow" w:eastAsia="Times New Roman" w:hAnsi="Aptos Narrow" w:cs="Times New Roman"/>
                <w:color w:val="000000"/>
                <w:kern w:val="0"/>
                <w:sz w:val="16"/>
                <w:szCs w:val="16"/>
                <w14:ligatures w14:val="none"/>
              </w:rPr>
            </w:pPr>
            <w:r w:rsidRPr="00767EE7">
              <w:rPr>
                <w:rFonts w:ascii="Aptos Narrow" w:eastAsia="Times New Roman" w:hAnsi="Aptos Narrow" w:cs="Times New Roman"/>
                <w:color w:val="000000"/>
                <w:kern w:val="0"/>
                <w:sz w:val="16"/>
                <w:szCs w:val="16"/>
                <w14:ligatures w14:val="none"/>
              </w:rPr>
              <w:t>4.96</w:t>
            </w:r>
          </w:p>
        </w:tc>
        <w:tc>
          <w:tcPr>
            <w:tcW w:w="0" w:type="auto"/>
            <w:tcBorders>
              <w:top w:val="nil"/>
              <w:left w:val="nil"/>
              <w:bottom w:val="nil"/>
              <w:right w:val="nil"/>
            </w:tcBorders>
            <w:noWrap/>
            <w:vAlign w:val="center"/>
            <w:hideMark/>
          </w:tcPr>
          <w:p w14:paraId="089486C8" w14:textId="77777777" w:rsidR="005E4367" w:rsidRPr="00767EE7" w:rsidRDefault="005E4367" w:rsidP="002F448F">
            <w:pPr>
              <w:spacing w:after="0" w:line="240" w:lineRule="auto"/>
              <w:jc w:val="center"/>
              <w:rPr>
                <w:rFonts w:ascii="Aptos Narrow" w:eastAsia="Times New Roman" w:hAnsi="Aptos Narrow" w:cs="Times New Roman"/>
                <w:color w:val="000000"/>
                <w:kern w:val="0"/>
                <w:sz w:val="16"/>
                <w:szCs w:val="16"/>
                <w14:ligatures w14:val="none"/>
              </w:rPr>
            </w:pPr>
            <w:r w:rsidRPr="00767EE7">
              <w:rPr>
                <w:rFonts w:ascii="Aptos Narrow" w:eastAsia="Times New Roman" w:hAnsi="Aptos Narrow" w:cs="Times New Roman"/>
                <w:color w:val="000000"/>
                <w:kern w:val="0"/>
                <w:sz w:val="16"/>
                <w:szCs w:val="16"/>
                <w14:ligatures w14:val="none"/>
              </w:rPr>
              <w:t>82.87</w:t>
            </w:r>
          </w:p>
        </w:tc>
      </w:tr>
      <w:tr w:rsidR="005E4367" w:rsidRPr="00767EE7" w14:paraId="72A3C35C" w14:textId="77777777" w:rsidTr="002F448F">
        <w:trPr>
          <w:trHeight w:val="320"/>
        </w:trPr>
        <w:tc>
          <w:tcPr>
            <w:tcW w:w="0" w:type="auto"/>
            <w:tcBorders>
              <w:top w:val="nil"/>
              <w:left w:val="nil"/>
              <w:bottom w:val="nil"/>
              <w:right w:val="nil"/>
            </w:tcBorders>
            <w:noWrap/>
            <w:vAlign w:val="center"/>
            <w:hideMark/>
          </w:tcPr>
          <w:p w14:paraId="2DC22F39" w14:textId="77777777" w:rsidR="005E4367" w:rsidRPr="00767EE7" w:rsidRDefault="005E4367" w:rsidP="002F448F">
            <w:pPr>
              <w:spacing w:after="0" w:line="240" w:lineRule="auto"/>
              <w:jc w:val="center"/>
              <w:rPr>
                <w:rFonts w:ascii="Aptos Narrow" w:eastAsia="Times New Roman" w:hAnsi="Aptos Narrow" w:cs="Times New Roman"/>
                <w:b/>
                <w:bCs/>
                <w:color w:val="000000"/>
                <w:kern w:val="0"/>
                <w:sz w:val="16"/>
                <w:szCs w:val="16"/>
                <w14:ligatures w14:val="none"/>
              </w:rPr>
            </w:pPr>
            <w:r w:rsidRPr="00767EE7">
              <w:rPr>
                <w:rFonts w:ascii="Aptos Narrow" w:eastAsia="Times New Roman" w:hAnsi="Aptos Narrow" w:cs="Times New Roman"/>
                <w:b/>
                <w:bCs/>
                <w:color w:val="000000"/>
                <w:kern w:val="0"/>
                <w:sz w:val="16"/>
                <w:szCs w:val="16"/>
                <w14:ligatures w14:val="none"/>
              </w:rPr>
              <w:t>Tyr059</w:t>
            </w:r>
          </w:p>
        </w:tc>
        <w:tc>
          <w:tcPr>
            <w:tcW w:w="0" w:type="auto"/>
            <w:tcBorders>
              <w:top w:val="nil"/>
              <w:left w:val="nil"/>
              <w:bottom w:val="nil"/>
              <w:right w:val="nil"/>
            </w:tcBorders>
            <w:noWrap/>
            <w:vAlign w:val="center"/>
            <w:hideMark/>
          </w:tcPr>
          <w:p w14:paraId="0D9A5EC0" w14:textId="77777777" w:rsidR="005E4367" w:rsidRPr="00767EE7" w:rsidRDefault="005E4367" w:rsidP="002F448F">
            <w:pPr>
              <w:spacing w:after="0" w:line="240" w:lineRule="auto"/>
              <w:jc w:val="center"/>
              <w:rPr>
                <w:rFonts w:ascii="Aptos Narrow" w:eastAsia="Times New Roman" w:hAnsi="Aptos Narrow" w:cs="Times New Roman"/>
                <w:color w:val="000000"/>
                <w:kern w:val="0"/>
                <w:sz w:val="16"/>
                <w:szCs w:val="16"/>
                <w14:ligatures w14:val="none"/>
              </w:rPr>
            </w:pPr>
            <w:r w:rsidRPr="00767EE7">
              <w:rPr>
                <w:rFonts w:ascii="Aptos Narrow" w:eastAsia="Times New Roman" w:hAnsi="Aptos Narrow" w:cs="Times New Roman"/>
                <w:color w:val="000000"/>
                <w:kern w:val="0"/>
                <w:sz w:val="16"/>
                <w:szCs w:val="16"/>
                <w14:ligatures w14:val="none"/>
              </w:rPr>
              <w:t>82.28</w:t>
            </w:r>
          </w:p>
        </w:tc>
        <w:tc>
          <w:tcPr>
            <w:tcW w:w="0" w:type="auto"/>
            <w:tcBorders>
              <w:top w:val="nil"/>
              <w:left w:val="nil"/>
              <w:bottom w:val="nil"/>
              <w:right w:val="nil"/>
            </w:tcBorders>
            <w:noWrap/>
            <w:vAlign w:val="center"/>
            <w:hideMark/>
          </w:tcPr>
          <w:p w14:paraId="76319256" w14:textId="77777777" w:rsidR="005E4367" w:rsidRPr="00767EE7" w:rsidRDefault="005E4367" w:rsidP="002F448F">
            <w:pPr>
              <w:spacing w:after="0" w:line="240" w:lineRule="auto"/>
              <w:jc w:val="center"/>
              <w:rPr>
                <w:rFonts w:ascii="Aptos Narrow" w:eastAsia="Times New Roman" w:hAnsi="Aptos Narrow" w:cs="Times New Roman"/>
                <w:color w:val="000000"/>
                <w:kern w:val="0"/>
                <w:sz w:val="16"/>
                <w:szCs w:val="16"/>
                <w14:ligatures w14:val="none"/>
              </w:rPr>
            </w:pPr>
            <w:r w:rsidRPr="00767EE7">
              <w:rPr>
                <w:rFonts w:ascii="Aptos Narrow" w:eastAsia="Times New Roman" w:hAnsi="Aptos Narrow" w:cs="Times New Roman"/>
                <w:color w:val="000000"/>
                <w:kern w:val="0"/>
                <w:sz w:val="16"/>
                <w:szCs w:val="16"/>
                <w14:ligatures w14:val="none"/>
              </w:rPr>
              <w:t>0.28</w:t>
            </w:r>
          </w:p>
        </w:tc>
        <w:tc>
          <w:tcPr>
            <w:tcW w:w="0" w:type="auto"/>
            <w:tcBorders>
              <w:top w:val="nil"/>
              <w:left w:val="nil"/>
              <w:bottom w:val="nil"/>
              <w:right w:val="nil"/>
            </w:tcBorders>
            <w:noWrap/>
            <w:vAlign w:val="center"/>
            <w:hideMark/>
          </w:tcPr>
          <w:p w14:paraId="66C7DBFC" w14:textId="77777777" w:rsidR="005E4367" w:rsidRPr="00767EE7" w:rsidRDefault="005E4367" w:rsidP="002F448F">
            <w:pPr>
              <w:spacing w:after="0" w:line="240" w:lineRule="auto"/>
              <w:jc w:val="center"/>
              <w:rPr>
                <w:rFonts w:ascii="Aptos Narrow" w:eastAsia="Times New Roman" w:hAnsi="Aptos Narrow" w:cs="Times New Roman"/>
                <w:color w:val="000000"/>
                <w:kern w:val="0"/>
                <w:sz w:val="16"/>
                <w:szCs w:val="16"/>
                <w14:ligatures w14:val="none"/>
              </w:rPr>
            </w:pPr>
            <w:r w:rsidRPr="00767EE7">
              <w:rPr>
                <w:rFonts w:ascii="Aptos Narrow" w:eastAsia="Times New Roman" w:hAnsi="Aptos Narrow" w:cs="Times New Roman"/>
                <w:color w:val="000000"/>
                <w:kern w:val="0"/>
                <w:sz w:val="16"/>
                <w:szCs w:val="16"/>
                <w14:ligatures w14:val="none"/>
              </w:rPr>
              <w:t>4.7</w:t>
            </w:r>
          </w:p>
        </w:tc>
        <w:tc>
          <w:tcPr>
            <w:tcW w:w="0" w:type="auto"/>
            <w:tcBorders>
              <w:top w:val="nil"/>
              <w:left w:val="nil"/>
              <w:bottom w:val="nil"/>
              <w:right w:val="nil"/>
            </w:tcBorders>
            <w:noWrap/>
            <w:vAlign w:val="center"/>
            <w:hideMark/>
          </w:tcPr>
          <w:p w14:paraId="1C4F3E5F" w14:textId="77777777" w:rsidR="005E4367" w:rsidRPr="00767EE7" w:rsidRDefault="005E4367" w:rsidP="002F448F">
            <w:pPr>
              <w:spacing w:after="0" w:line="240" w:lineRule="auto"/>
              <w:jc w:val="center"/>
              <w:rPr>
                <w:rFonts w:ascii="Aptos Narrow" w:eastAsia="Times New Roman" w:hAnsi="Aptos Narrow" w:cs="Times New Roman"/>
                <w:color w:val="000000"/>
                <w:kern w:val="0"/>
                <w:sz w:val="16"/>
                <w:szCs w:val="16"/>
                <w14:ligatures w14:val="none"/>
              </w:rPr>
            </w:pPr>
            <w:r w:rsidRPr="00767EE7">
              <w:rPr>
                <w:rFonts w:ascii="Aptos Narrow" w:eastAsia="Times New Roman" w:hAnsi="Aptos Narrow" w:cs="Times New Roman"/>
                <w:color w:val="000000"/>
                <w:kern w:val="0"/>
                <w:sz w:val="16"/>
                <w:szCs w:val="16"/>
                <w14:ligatures w14:val="none"/>
              </w:rPr>
              <w:t>4.71</w:t>
            </w:r>
          </w:p>
        </w:tc>
        <w:tc>
          <w:tcPr>
            <w:tcW w:w="0" w:type="auto"/>
            <w:tcBorders>
              <w:top w:val="nil"/>
              <w:left w:val="nil"/>
              <w:bottom w:val="nil"/>
              <w:right w:val="nil"/>
            </w:tcBorders>
            <w:noWrap/>
            <w:vAlign w:val="center"/>
            <w:hideMark/>
          </w:tcPr>
          <w:p w14:paraId="2718849A" w14:textId="77777777" w:rsidR="005E4367" w:rsidRPr="00767EE7" w:rsidRDefault="005E4367" w:rsidP="002F448F">
            <w:pPr>
              <w:spacing w:after="0" w:line="240" w:lineRule="auto"/>
              <w:jc w:val="center"/>
              <w:rPr>
                <w:rFonts w:ascii="Aptos Narrow" w:eastAsia="Times New Roman" w:hAnsi="Aptos Narrow" w:cs="Times New Roman"/>
                <w:color w:val="000000"/>
                <w:kern w:val="0"/>
                <w:sz w:val="16"/>
                <w:szCs w:val="16"/>
                <w14:ligatures w14:val="none"/>
              </w:rPr>
            </w:pPr>
            <w:r w:rsidRPr="00767EE7">
              <w:rPr>
                <w:rFonts w:ascii="Aptos Narrow" w:eastAsia="Times New Roman" w:hAnsi="Aptos Narrow" w:cs="Times New Roman"/>
                <w:color w:val="000000"/>
                <w:kern w:val="0"/>
                <w:sz w:val="16"/>
                <w:szCs w:val="16"/>
                <w14:ligatures w14:val="none"/>
              </w:rPr>
              <w:t>86.59</w:t>
            </w:r>
          </w:p>
        </w:tc>
      </w:tr>
      <w:tr w:rsidR="005E4367" w:rsidRPr="00767EE7" w14:paraId="5EB27B1D" w14:textId="77777777" w:rsidTr="002F448F">
        <w:trPr>
          <w:trHeight w:val="320"/>
        </w:trPr>
        <w:tc>
          <w:tcPr>
            <w:tcW w:w="0" w:type="auto"/>
            <w:tcBorders>
              <w:top w:val="nil"/>
              <w:left w:val="nil"/>
              <w:bottom w:val="nil"/>
              <w:right w:val="nil"/>
            </w:tcBorders>
            <w:noWrap/>
            <w:vAlign w:val="center"/>
            <w:hideMark/>
          </w:tcPr>
          <w:p w14:paraId="0F8AA233" w14:textId="77777777" w:rsidR="005E4367" w:rsidRPr="00767EE7" w:rsidRDefault="005E4367" w:rsidP="002F448F">
            <w:pPr>
              <w:spacing w:after="0" w:line="240" w:lineRule="auto"/>
              <w:jc w:val="center"/>
              <w:rPr>
                <w:rFonts w:ascii="Aptos Narrow" w:eastAsia="Times New Roman" w:hAnsi="Aptos Narrow" w:cs="Times New Roman"/>
                <w:b/>
                <w:bCs/>
                <w:color w:val="000000"/>
                <w:kern w:val="0"/>
                <w:sz w:val="16"/>
                <w:szCs w:val="16"/>
                <w14:ligatures w14:val="none"/>
              </w:rPr>
            </w:pPr>
            <w:r w:rsidRPr="00767EE7">
              <w:rPr>
                <w:rFonts w:ascii="Aptos Narrow" w:eastAsia="Times New Roman" w:hAnsi="Aptos Narrow" w:cs="Times New Roman"/>
                <w:b/>
                <w:bCs/>
                <w:color w:val="000000"/>
                <w:kern w:val="0"/>
                <w:sz w:val="16"/>
                <w:szCs w:val="16"/>
                <w14:ligatures w14:val="none"/>
              </w:rPr>
              <w:t>Tyr066</w:t>
            </w:r>
          </w:p>
        </w:tc>
        <w:tc>
          <w:tcPr>
            <w:tcW w:w="0" w:type="auto"/>
            <w:tcBorders>
              <w:top w:val="nil"/>
              <w:left w:val="nil"/>
              <w:bottom w:val="nil"/>
              <w:right w:val="nil"/>
            </w:tcBorders>
            <w:noWrap/>
            <w:vAlign w:val="center"/>
            <w:hideMark/>
          </w:tcPr>
          <w:p w14:paraId="547D4914" w14:textId="77777777" w:rsidR="005E4367" w:rsidRPr="00767EE7" w:rsidRDefault="005E4367" w:rsidP="002F448F">
            <w:pPr>
              <w:spacing w:after="0" w:line="240" w:lineRule="auto"/>
              <w:jc w:val="center"/>
              <w:rPr>
                <w:rFonts w:ascii="Aptos Narrow" w:eastAsia="Times New Roman" w:hAnsi="Aptos Narrow" w:cs="Times New Roman"/>
                <w:color w:val="000000"/>
                <w:kern w:val="0"/>
                <w:sz w:val="16"/>
                <w:szCs w:val="16"/>
                <w14:ligatures w14:val="none"/>
              </w:rPr>
            </w:pPr>
            <w:r w:rsidRPr="00767EE7">
              <w:rPr>
                <w:rFonts w:ascii="Aptos Narrow" w:eastAsia="Times New Roman" w:hAnsi="Aptos Narrow" w:cs="Times New Roman"/>
                <w:color w:val="000000"/>
                <w:kern w:val="0"/>
                <w:sz w:val="16"/>
                <w:szCs w:val="16"/>
                <w14:ligatures w14:val="none"/>
              </w:rPr>
              <w:t>83.67</w:t>
            </w:r>
          </w:p>
        </w:tc>
        <w:tc>
          <w:tcPr>
            <w:tcW w:w="0" w:type="auto"/>
            <w:tcBorders>
              <w:top w:val="nil"/>
              <w:left w:val="nil"/>
              <w:bottom w:val="nil"/>
              <w:right w:val="nil"/>
            </w:tcBorders>
            <w:noWrap/>
            <w:vAlign w:val="center"/>
            <w:hideMark/>
          </w:tcPr>
          <w:p w14:paraId="65697A33" w14:textId="77777777" w:rsidR="005E4367" w:rsidRPr="00767EE7" w:rsidRDefault="005E4367" w:rsidP="002F448F">
            <w:pPr>
              <w:spacing w:after="0" w:line="240" w:lineRule="auto"/>
              <w:jc w:val="center"/>
              <w:rPr>
                <w:rFonts w:ascii="Aptos Narrow" w:eastAsia="Times New Roman" w:hAnsi="Aptos Narrow" w:cs="Times New Roman"/>
                <w:color w:val="000000"/>
                <w:kern w:val="0"/>
                <w:sz w:val="16"/>
                <w:szCs w:val="16"/>
                <w14:ligatures w14:val="none"/>
              </w:rPr>
            </w:pPr>
            <w:r w:rsidRPr="00767EE7">
              <w:rPr>
                <w:rFonts w:ascii="Aptos Narrow" w:eastAsia="Times New Roman" w:hAnsi="Aptos Narrow" w:cs="Times New Roman"/>
                <w:color w:val="000000"/>
                <w:kern w:val="0"/>
                <w:sz w:val="16"/>
                <w:szCs w:val="16"/>
                <w14:ligatures w14:val="none"/>
              </w:rPr>
              <w:t>0.84</w:t>
            </w:r>
          </w:p>
        </w:tc>
        <w:tc>
          <w:tcPr>
            <w:tcW w:w="0" w:type="auto"/>
            <w:tcBorders>
              <w:top w:val="nil"/>
              <w:left w:val="nil"/>
              <w:bottom w:val="nil"/>
              <w:right w:val="nil"/>
            </w:tcBorders>
            <w:noWrap/>
            <w:vAlign w:val="center"/>
            <w:hideMark/>
          </w:tcPr>
          <w:p w14:paraId="1A81F2FC" w14:textId="77777777" w:rsidR="005E4367" w:rsidRPr="00767EE7" w:rsidRDefault="005E4367" w:rsidP="002F448F">
            <w:pPr>
              <w:spacing w:after="0" w:line="240" w:lineRule="auto"/>
              <w:jc w:val="center"/>
              <w:rPr>
                <w:rFonts w:ascii="Aptos Narrow" w:eastAsia="Times New Roman" w:hAnsi="Aptos Narrow" w:cs="Times New Roman"/>
                <w:color w:val="000000"/>
                <w:kern w:val="0"/>
                <w:sz w:val="16"/>
                <w:szCs w:val="16"/>
                <w14:ligatures w14:val="none"/>
              </w:rPr>
            </w:pPr>
            <w:r w:rsidRPr="00767EE7">
              <w:rPr>
                <w:rFonts w:ascii="Aptos Narrow" w:eastAsia="Times New Roman" w:hAnsi="Aptos Narrow" w:cs="Times New Roman"/>
                <w:color w:val="000000"/>
                <w:kern w:val="0"/>
                <w:sz w:val="16"/>
                <w:szCs w:val="16"/>
                <w14:ligatures w14:val="none"/>
              </w:rPr>
              <w:t>6.26</w:t>
            </w:r>
          </w:p>
        </w:tc>
        <w:tc>
          <w:tcPr>
            <w:tcW w:w="0" w:type="auto"/>
            <w:tcBorders>
              <w:top w:val="nil"/>
              <w:left w:val="nil"/>
              <w:bottom w:val="nil"/>
              <w:right w:val="nil"/>
            </w:tcBorders>
            <w:noWrap/>
            <w:vAlign w:val="center"/>
            <w:hideMark/>
          </w:tcPr>
          <w:p w14:paraId="06537C13" w14:textId="77777777" w:rsidR="005E4367" w:rsidRPr="00767EE7" w:rsidRDefault="005E4367" w:rsidP="002F448F">
            <w:pPr>
              <w:spacing w:after="0" w:line="240" w:lineRule="auto"/>
              <w:jc w:val="center"/>
              <w:rPr>
                <w:rFonts w:ascii="Aptos Narrow" w:eastAsia="Times New Roman" w:hAnsi="Aptos Narrow" w:cs="Times New Roman"/>
                <w:color w:val="000000"/>
                <w:kern w:val="0"/>
                <w:sz w:val="16"/>
                <w:szCs w:val="16"/>
                <w14:ligatures w14:val="none"/>
              </w:rPr>
            </w:pPr>
            <w:r w:rsidRPr="00767EE7">
              <w:rPr>
                <w:rFonts w:ascii="Aptos Narrow" w:eastAsia="Times New Roman" w:hAnsi="Aptos Narrow" w:cs="Times New Roman"/>
                <w:color w:val="000000"/>
                <w:kern w:val="0"/>
                <w:sz w:val="16"/>
                <w:szCs w:val="16"/>
                <w14:ligatures w14:val="none"/>
              </w:rPr>
              <w:t>6.32</w:t>
            </w:r>
          </w:p>
        </w:tc>
        <w:tc>
          <w:tcPr>
            <w:tcW w:w="0" w:type="auto"/>
            <w:tcBorders>
              <w:top w:val="nil"/>
              <w:left w:val="nil"/>
              <w:bottom w:val="nil"/>
              <w:right w:val="nil"/>
            </w:tcBorders>
            <w:noWrap/>
            <w:vAlign w:val="center"/>
            <w:hideMark/>
          </w:tcPr>
          <w:p w14:paraId="4BCBA62A" w14:textId="77777777" w:rsidR="005E4367" w:rsidRPr="00767EE7" w:rsidRDefault="005E4367" w:rsidP="002F448F">
            <w:pPr>
              <w:spacing w:after="0" w:line="240" w:lineRule="auto"/>
              <w:jc w:val="center"/>
              <w:rPr>
                <w:rFonts w:ascii="Aptos Narrow" w:eastAsia="Times New Roman" w:hAnsi="Aptos Narrow" w:cs="Times New Roman"/>
                <w:color w:val="000000"/>
                <w:kern w:val="0"/>
                <w:sz w:val="16"/>
                <w:szCs w:val="16"/>
                <w14:ligatures w14:val="none"/>
              </w:rPr>
            </w:pPr>
            <w:r w:rsidRPr="00767EE7">
              <w:rPr>
                <w:rFonts w:ascii="Aptos Narrow" w:eastAsia="Times New Roman" w:hAnsi="Aptos Narrow" w:cs="Times New Roman"/>
                <w:color w:val="000000"/>
                <w:kern w:val="0"/>
                <w:sz w:val="16"/>
                <w:szCs w:val="16"/>
                <w14:ligatures w14:val="none"/>
              </w:rPr>
              <w:t>82.34</w:t>
            </w:r>
          </w:p>
        </w:tc>
      </w:tr>
      <w:tr w:rsidR="005E4367" w:rsidRPr="00767EE7" w14:paraId="1661C32A" w14:textId="77777777" w:rsidTr="002F448F">
        <w:trPr>
          <w:trHeight w:val="320"/>
        </w:trPr>
        <w:tc>
          <w:tcPr>
            <w:tcW w:w="0" w:type="auto"/>
            <w:tcBorders>
              <w:top w:val="nil"/>
              <w:left w:val="nil"/>
              <w:bottom w:val="nil"/>
              <w:right w:val="nil"/>
            </w:tcBorders>
            <w:noWrap/>
            <w:vAlign w:val="center"/>
            <w:hideMark/>
          </w:tcPr>
          <w:p w14:paraId="0029E9EC" w14:textId="77777777" w:rsidR="005E4367" w:rsidRPr="00767EE7" w:rsidRDefault="005E4367" w:rsidP="002F448F">
            <w:pPr>
              <w:spacing w:after="0" w:line="240" w:lineRule="auto"/>
              <w:jc w:val="center"/>
              <w:rPr>
                <w:rFonts w:ascii="Aptos Narrow" w:eastAsia="Times New Roman" w:hAnsi="Aptos Narrow" w:cs="Times New Roman"/>
                <w:b/>
                <w:bCs/>
                <w:color w:val="000000"/>
                <w:kern w:val="0"/>
                <w:sz w:val="16"/>
                <w:szCs w:val="16"/>
                <w14:ligatures w14:val="none"/>
              </w:rPr>
            </w:pPr>
            <w:r w:rsidRPr="00767EE7">
              <w:rPr>
                <w:rFonts w:ascii="Aptos Narrow" w:eastAsia="Times New Roman" w:hAnsi="Aptos Narrow" w:cs="Times New Roman"/>
                <w:b/>
                <w:bCs/>
                <w:color w:val="000000"/>
                <w:kern w:val="0"/>
                <w:sz w:val="16"/>
                <w:szCs w:val="16"/>
                <w14:ligatures w14:val="none"/>
              </w:rPr>
              <w:t>Tyr068</w:t>
            </w:r>
          </w:p>
        </w:tc>
        <w:tc>
          <w:tcPr>
            <w:tcW w:w="0" w:type="auto"/>
            <w:tcBorders>
              <w:top w:val="nil"/>
              <w:left w:val="nil"/>
              <w:bottom w:val="nil"/>
              <w:right w:val="nil"/>
            </w:tcBorders>
            <w:noWrap/>
            <w:vAlign w:val="center"/>
            <w:hideMark/>
          </w:tcPr>
          <w:p w14:paraId="62FFA2CD" w14:textId="77777777" w:rsidR="005E4367" w:rsidRPr="00767EE7" w:rsidRDefault="005E4367" w:rsidP="002F448F">
            <w:pPr>
              <w:spacing w:after="0" w:line="240" w:lineRule="auto"/>
              <w:jc w:val="center"/>
              <w:rPr>
                <w:rFonts w:ascii="Aptos Narrow" w:eastAsia="Times New Roman" w:hAnsi="Aptos Narrow" w:cs="Times New Roman"/>
                <w:color w:val="000000"/>
                <w:kern w:val="0"/>
                <w:sz w:val="16"/>
                <w:szCs w:val="16"/>
                <w14:ligatures w14:val="none"/>
              </w:rPr>
            </w:pPr>
            <w:r w:rsidRPr="00767EE7">
              <w:rPr>
                <w:rFonts w:ascii="Aptos Narrow" w:eastAsia="Times New Roman" w:hAnsi="Aptos Narrow" w:cs="Times New Roman"/>
                <w:color w:val="000000"/>
                <w:kern w:val="0"/>
                <w:sz w:val="16"/>
                <w:szCs w:val="16"/>
                <w14:ligatures w14:val="none"/>
              </w:rPr>
              <w:t>67.63</w:t>
            </w:r>
          </w:p>
        </w:tc>
        <w:tc>
          <w:tcPr>
            <w:tcW w:w="0" w:type="auto"/>
            <w:tcBorders>
              <w:top w:val="nil"/>
              <w:left w:val="nil"/>
              <w:bottom w:val="nil"/>
              <w:right w:val="nil"/>
            </w:tcBorders>
            <w:noWrap/>
            <w:vAlign w:val="center"/>
            <w:hideMark/>
          </w:tcPr>
          <w:p w14:paraId="041588CA" w14:textId="77777777" w:rsidR="005E4367" w:rsidRPr="00767EE7" w:rsidRDefault="005E4367" w:rsidP="002F448F">
            <w:pPr>
              <w:spacing w:after="0" w:line="240" w:lineRule="auto"/>
              <w:jc w:val="center"/>
              <w:rPr>
                <w:rFonts w:ascii="Aptos Narrow" w:eastAsia="Times New Roman" w:hAnsi="Aptos Narrow" w:cs="Times New Roman"/>
                <w:color w:val="000000"/>
                <w:kern w:val="0"/>
                <w:sz w:val="16"/>
                <w:szCs w:val="16"/>
                <w14:ligatures w14:val="none"/>
              </w:rPr>
            </w:pPr>
            <w:r w:rsidRPr="00767EE7">
              <w:rPr>
                <w:rFonts w:ascii="Aptos Narrow" w:eastAsia="Times New Roman" w:hAnsi="Aptos Narrow" w:cs="Times New Roman"/>
                <w:color w:val="000000"/>
                <w:kern w:val="0"/>
                <w:sz w:val="16"/>
                <w:szCs w:val="16"/>
                <w14:ligatures w14:val="none"/>
              </w:rPr>
              <w:t>0.87</w:t>
            </w:r>
          </w:p>
        </w:tc>
        <w:tc>
          <w:tcPr>
            <w:tcW w:w="0" w:type="auto"/>
            <w:tcBorders>
              <w:top w:val="nil"/>
              <w:left w:val="nil"/>
              <w:bottom w:val="nil"/>
              <w:right w:val="nil"/>
            </w:tcBorders>
            <w:noWrap/>
            <w:vAlign w:val="center"/>
            <w:hideMark/>
          </w:tcPr>
          <w:p w14:paraId="492D67FA" w14:textId="77777777" w:rsidR="005E4367" w:rsidRPr="00767EE7" w:rsidRDefault="005E4367" w:rsidP="002F448F">
            <w:pPr>
              <w:spacing w:after="0" w:line="240" w:lineRule="auto"/>
              <w:jc w:val="center"/>
              <w:rPr>
                <w:rFonts w:ascii="Aptos Narrow" w:eastAsia="Times New Roman" w:hAnsi="Aptos Narrow" w:cs="Times New Roman"/>
                <w:color w:val="000000"/>
                <w:kern w:val="0"/>
                <w:sz w:val="16"/>
                <w:szCs w:val="16"/>
                <w14:ligatures w14:val="none"/>
              </w:rPr>
            </w:pPr>
            <w:r w:rsidRPr="00767EE7">
              <w:rPr>
                <w:rFonts w:ascii="Aptos Narrow" w:eastAsia="Times New Roman" w:hAnsi="Aptos Narrow" w:cs="Times New Roman"/>
                <w:color w:val="000000"/>
                <w:kern w:val="0"/>
                <w:sz w:val="16"/>
                <w:szCs w:val="16"/>
                <w14:ligatures w14:val="none"/>
              </w:rPr>
              <w:t>3.99</w:t>
            </w:r>
          </w:p>
        </w:tc>
        <w:tc>
          <w:tcPr>
            <w:tcW w:w="0" w:type="auto"/>
            <w:tcBorders>
              <w:top w:val="nil"/>
              <w:left w:val="nil"/>
              <w:bottom w:val="nil"/>
              <w:right w:val="nil"/>
            </w:tcBorders>
            <w:noWrap/>
            <w:vAlign w:val="center"/>
            <w:hideMark/>
          </w:tcPr>
          <w:p w14:paraId="6DFABD4E" w14:textId="77777777" w:rsidR="005E4367" w:rsidRPr="00767EE7" w:rsidRDefault="005E4367" w:rsidP="002F448F">
            <w:pPr>
              <w:spacing w:after="0" w:line="240" w:lineRule="auto"/>
              <w:jc w:val="center"/>
              <w:rPr>
                <w:rFonts w:ascii="Aptos Narrow" w:eastAsia="Times New Roman" w:hAnsi="Aptos Narrow" w:cs="Times New Roman"/>
                <w:color w:val="000000"/>
                <w:kern w:val="0"/>
                <w:sz w:val="16"/>
                <w:szCs w:val="16"/>
                <w14:ligatures w14:val="none"/>
              </w:rPr>
            </w:pPr>
            <w:r w:rsidRPr="00767EE7">
              <w:rPr>
                <w:rFonts w:ascii="Aptos Narrow" w:eastAsia="Times New Roman" w:hAnsi="Aptos Narrow" w:cs="Times New Roman"/>
                <w:color w:val="000000"/>
                <w:kern w:val="0"/>
                <w:sz w:val="16"/>
                <w:szCs w:val="16"/>
                <w14:ligatures w14:val="none"/>
              </w:rPr>
              <w:t>4.08</w:t>
            </w:r>
          </w:p>
        </w:tc>
        <w:tc>
          <w:tcPr>
            <w:tcW w:w="0" w:type="auto"/>
            <w:tcBorders>
              <w:top w:val="nil"/>
              <w:left w:val="nil"/>
              <w:bottom w:val="nil"/>
              <w:right w:val="nil"/>
            </w:tcBorders>
            <w:noWrap/>
            <w:vAlign w:val="center"/>
            <w:hideMark/>
          </w:tcPr>
          <w:p w14:paraId="473D5139" w14:textId="77777777" w:rsidR="005E4367" w:rsidRPr="00767EE7" w:rsidRDefault="005E4367" w:rsidP="002F448F">
            <w:pPr>
              <w:spacing w:after="0" w:line="240" w:lineRule="auto"/>
              <w:jc w:val="center"/>
              <w:rPr>
                <w:rFonts w:ascii="Aptos Narrow" w:eastAsia="Times New Roman" w:hAnsi="Aptos Narrow" w:cs="Times New Roman"/>
                <w:color w:val="000000"/>
                <w:kern w:val="0"/>
                <w:sz w:val="16"/>
                <w:szCs w:val="16"/>
                <w14:ligatures w14:val="none"/>
              </w:rPr>
            </w:pPr>
            <w:r w:rsidRPr="00767EE7">
              <w:rPr>
                <w:rFonts w:ascii="Aptos Narrow" w:eastAsia="Times New Roman" w:hAnsi="Aptos Narrow" w:cs="Times New Roman"/>
                <w:color w:val="000000"/>
                <w:kern w:val="0"/>
                <w:sz w:val="16"/>
                <w:szCs w:val="16"/>
                <w14:ligatures w14:val="none"/>
              </w:rPr>
              <w:t>77.74</w:t>
            </w:r>
          </w:p>
        </w:tc>
      </w:tr>
      <w:tr w:rsidR="005E4367" w:rsidRPr="00767EE7" w14:paraId="34254A8C" w14:textId="77777777" w:rsidTr="002F448F">
        <w:trPr>
          <w:trHeight w:val="320"/>
        </w:trPr>
        <w:tc>
          <w:tcPr>
            <w:tcW w:w="0" w:type="auto"/>
            <w:tcBorders>
              <w:top w:val="nil"/>
              <w:left w:val="nil"/>
              <w:bottom w:val="single" w:sz="4" w:space="0" w:color="auto"/>
              <w:right w:val="nil"/>
            </w:tcBorders>
            <w:noWrap/>
            <w:vAlign w:val="center"/>
            <w:hideMark/>
          </w:tcPr>
          <w:p w14:paraId="3F88D25D" w14:textId="77777777" w:rsidR="005E4367" w:rsidRPr="00767EE7" w:rsidRDefault="005E4367" w:rsidP="002F448F">
            <w:pPr>
              <w:spacing w:after="0" w:line="240" w:lineRule="auto"/>
              <w:jc w:val="center"/>
              <w:rPr>
                <w:rFonts w:ascii="Aptos Narrow" w:eastAsia="Times New Roman" w:hAnsi="Aptos Narrow" w:cs="Times New Roman"/>
                <w:b/>
                <w:bCs/>
                <w:color w:val="000000"/>
                <w:kern w:val="0"/>
                <w:sz w:val="16"/>
                <w:szCs w:val="16"/>
                <w14:ligatures w14:val="none"/>
              </w:rPr>
            </w:pPr>
            <w:r w:rsidRPr="00767EE7">
              <w:rPr>
                <w:rFonts w:ascii="Aptos Narrow" w:eastAsia="Times New Roman" w:hAnsi="Aptos Narrow" w:cs="Times New Roman"/>
                <w:b/>
                <w:bCs/>
                <w:color w:val="000000"/>
                <w:kern w:val="0"/>
                <w:sz w:val="16"/>
                <w:szCs w:val="16"/>
                <w14:ligatures w14:val="none"/>
              </w:rPr>
              <w:t>Tyr087</w:t>
            </w:r>
          </w:p>
        </w:tc>
        <w:tc>
          <w:tcPr>
            <w:tcW w:w="0" w:type="auto"/>
            <w:tcBorders>
              <w:top w:val="nil"/>
              <w:left w:val="nil"/>
              <w:bottom w:val="single" w:sz="4" w:space="0" w:color="auto"/>
              <w:right w:val="nil"/>
            </w:tcBorders>
            <w:noWrap/>
            <w:vAlign w:val="center"/>
            <w:hideMark/>
          </w:tcPr>
          <w:p w14:paraId="7EFB04C9" w14:textId="77777777" w:rsidR="005E4367" w:rsidRPr="00767EE7" w:rsidRDefault="005E4367" w:rsidP="002F448F">
            <w:pPr>
              <w:spacing w:after="0" w:line="240" w:lineRule="auto"/>
              <w:jc w:val="center"/>
              <w:rPr>
                <w:rFonts w:ascii="Aptos Narrow" w:eastAsia="Times New Roman" w:hAnsi="Aptos Narrow" w:cs="Times New Roman"/>
                <w:color w:val="000000"/>
                <w:kern w:val="0"/>
                <w:sz w:val="16"/>
                <w:szCs w:val="16"/>
                <w14:ligatures w14:val="none"/>
              </w:rPr>
            </w:pPr>
            <w:r w:rsidRPr="00767EE7">
              <w:rPr>
                <w:rFonts w:ascii="Aptos Narrow" w:eastAsia="Times New Roman" w:hAnsi="Aptos Narrow" w:cs="Times New Roman"/>
                <w:color w:val="000000"/>
                <w:kern w:val="0"/>
                <w:sz w:val="16"/>
                <w:szCs w:val="16"/>
                <w14:ligatures w14:val="none"/>
              </w:rPr>
              <w:t>81.62</w:t>
            </w:r>
          </w:p>
        </w:tc>
        <w:tc>
          <w:tcPr>
            <w:tcW w:w="0" w:type="auto"/>
            <w:tcBorders>
              <w:top w:val="nil"/>
              <w:left w:val="nil"/>
              <w:bottom w:val="single" w:sz="4" w:space="0" w:color="auto"/>
              <w:right w:val="nil"/>
            </w:tcBorders>
            <w:noWrap/>
            <w:vAlign w:val="center"/>
            <w:hideMark/>
          </w:tcPr>
          <w:p w14:paraId="7EF38C66" w14:textId="77777777" w:rsidR="005E4367" w:rsidRPr="00767EE7" w:rsidRDefault="005E4367" w:rsidP="002F448F">
            <w:pPr>
              <w:spacing w:after="0" w:line="240" w:lineRule="auto"/>
              <w:jc w:val="center"/>
              <w:rPr>
                <w:rFonts w:ascii="Aptos Narrow" w:eastAsia="Times New Roman" w:hAnsi="Aptos Narrow" w:cs="Times New Roman"/>
                <w:color w:val="000000"/>
                <w:kern w:val="0"/>
                <w:sz w:val="16"/>
                <w:szCs w:val="16"/>
                <w14:ligatures w14:val="none"/>
              </w:rPr>
            </w:pPr>
            <w:r w:rsidRPr="00767EE7">
              <w:rPr>
                <w:rFonts w:ascii="Aptos Narrow" w:eastAsia="Times New Roman" w:hAnsi="Aptos Narrow" w:cs="Times New Roman"/>
                <w:color w:val="000000"/>
                <w:kern w:val="0"/>
                <w:sz w:val="16"/>
                <w:szCs w:val="16"/>
                <w14:ligatures w14:val="none"/>
              </w:rPr>
              <w:t>1.33</w:t>
            </w:r>
          </w:p>
        </w:tc>
        <w:tc>
          <w:tcPr>
            <w:tcW w:w="0" w:type="auto"/>
            <w:tcBorders>
              <w:top w:val="nil"/>
              <w:left w:val="nil"/>
              <w:bottom w:val="single" w:sz="4" w:space="0" w:color="auto"/>
              <w:right w:val="nil"/>
            </w:tcBorders>
            <w:noWrap/>
            <w:vAlign w:val="center"/>
            <w:hideMark/>
          </w:tcPr>
          <w:p w14:paraId="605E2F25" w14:textId="77777777" w:rsidR="005E4367" w:rsidRPr="00767EE7" w:rsidRDefault="005E4367" w:rsidP="002F448F">
            <w:pPr>
              <w:spacing w:after="0" w:line="240" w:lineRule="auto"/>
              <w:jc w:val="center"/>
              <w:rPr>
                <w:rFonts w:ascii="Aptos Narrow" w:eastAsia="Times New Roman" w:hAnsi="Aptos Narrow" w:cs="Times New Roman"/>
                <w:color w:val="000000"/>
                <w:kern w:val="0"/>
                <w:sz w:val="16"/>
                <w:szCs w:val="16"/>
                <w14:ligatures w14:val="none"/>
              </w:rPr>
            </w:pPr>
            <w:r w:rsidRPr="00767EE7">
              <w:rPr>
                <w:rFonts w:ascii="Aptos Narrow" w:eastAsia="Times New Roman" w:hAnsi="Aptos Narrow" w:cs="Times New Roman"/>
                <w:color w:val="000000"/>
                <w:kern w:val="0"/>
                <w:sz w:val="16"/>
                <w:szCs w:val="16"/>
                <w14:ligatures w14:val="none"/>
              </w:rPr>
              <w:t>8.91</w:t>
            </w:r>
          </w:p>
        </w:tc>
        <w:tc>
          <w:tcPr>
            <w:tcW w:w="0" w:type="auto"/>
            <w:tcBorders>
              <w:top w:val="nil"/>
              <w:left w:val="nil"/>
              <w:bottom w:val="single" w:sz="4" w:space="0" w:color="auto"/>
              <w:right w:val="nil"/>
            </w:tcBorders>
            <w:noWrap/>
            <w:vAlign w:val="center"/>
            <w:hideMark/>
          </w:tcPr>
          <w:p w14:paraId="184395A8" w14:textId="77777777" w:rsidR="005E4367" w:rsidRPr="00767EE7" w:rsidRDefault="005E4367" w:rsidP="002F448F">
            <w:pPr>
              <w:spacing w:after="0" w:line="240" w:lineRule="auto"/>
              <w:jc w:val="center"/>
              <w:rPr>
                <w:rFonts w:ascii="Aptos Narrow" w:eastAsia="Times New Roman" w:hAnsi="Aptos Narrow" w:cs="Times New Roman"/>
                <w:color w:val="000000"/>
                <w:kern w:val="0"/>
                <w:sz w:val="16"/>
                <w:szCs w:val="16"/>
                <w14:ligatures w14:val="none"/>
              </w:rPr>
            </w:pPr>
            <w:r w:rsidRPr="00767EE7">
              <w:rPr>
                <w:rFonts w:ascii="Aptos Narrow" w:eastAsia="Times New Roman" w:hAnsi="Aptos Narrow" w:cs="Times New Roman"/>
                <w:color w:val="000000"/>
                <w:kern w:val="0"/>
                <w:sz w:val="16"/>
                <w:szCs w:val="16"/>
                <w14:ligatures w14:val="none"/>
              </w:rPr>
              <w:t>9.01</w:t>
            </w:r>
          </w:p>
        </w:tc>
        <w:tc>
          <w:tcPr>
            <w:tcW w:w="0" w:type="auto"/>
            <w:tcBorders>
              <w:top w:val="nil"/>
              <w:left w:val="nil"/>
              <w:bottom w:val="single" w:sz="4" w:space="0" w:color="auto"/>
              <w:right w:val="nil"/>
            </w:tcBorders>
            <w:noWrap/>
            <w:vAlign w:val="center"/>
            <w:hideMark/>
          </w:tcPr>
          <w:p w14:paraId="73D10121" w14:textId="77777777" w:rsidR="005E4367" w:rsidRPr="00767EE7" w:rsidRDefault="005E4367" w:rsidP="002F448F">
            <w:pPr>
              <w:spacing w:after="0" w:line="240" w:lineRule="auto"/>
              <w:jc w:val="center"/>
              <w:rPr>
                <w:rFonts w:ascii="Aptos Narrow" w:eastAsia="Times New Roman" w:hAnsi="Aptos Narrow" w:cs="Times New Roman"/>
                <w:color w:val="000000"/>
                <w:kern w:val="0"/>
                <w:sz w:val="16"/>
                <w:szCs w:val="16"/>
                <w14:ligatures w14:val="none"/>
              </w:rPr>
            </w:pPr>
            <w:r w:rsidRPr="00767EE7">
              <w:rPr>
                <w:rFonts w:ascii="Aptos Narrow" w:eastAsia="Times New Roman" w:hAnsi="Aptos Narrow" w:cs="Times New Roman"/>
                <w:color w:val="000000"/>
                <w:kern w:val="0"/>
                <w:sz w:val="16"/>
                <w:szCs w:val="16"/>
                <w14:ligatures w14:val="none"/>
              </w:rPr>
              <w:t>81.5</w:t>
            </w:r>
          </w:p>
        </w:tc>
      </w:tr>
      <w:tr w:rsidR="005E4367" w:rsidRPr="00767EE7" w14:paraId="6338AA58" w14:textId="77777777" w:rsidTr="002F448F">
        <w:trPr>
          <w:trHeight w:val="320"/>
        </w:trPr>
        <w:tc>
          <w:tcPr>
            <w:tcW w:w="0" w:type="auto"/>
            <w:tcBorders>
              <w:top w:val="single" w:sz="4" w:space="0" w:color="auto"/>
              <w:left w:val="nil"/>
              <w:bottom w:val="nil"/>
              <w:right w:val="nil"/>
            </w:tcBorders>
            <w:noWrap/>
            <w:vAlign w:val="center"/>
            <w:hideMark/>
          </w:tcPr>
          <w:p w14:paraId="15A9A492" w14:textId="2F7C8B9F" w:rsidR="005E4367" w:rsidRPr="00767EE7" w:rsidRDefault="00A55FE7" w:rsidP="002F448F">
            <w:pPr>
              <w:spacing w:after="0" w:line="240" w:lineRule="auto"/>
              <w:jc w:val="center"/>
              <w:rPr>
                <w:rFonts w:ascii="Aptos Narrow" w:eastAsia="Times New Roman" w:hAnsi="Aptos Narrow" w:cs="Times New Roman"/>
                <w:b/>
                <w:bCs/>
                <w:color w:val="000000"/>
                <w:kern w:val="0"/>
                <w:sz w:val="16"/>
                <w:szCs w:val="16"/>
                <w14:ligatures w14:val="none"/>
              </w:rPr>
            </w:pPr>
            <w:r w:rsidRPr="00A55FE7">
              <w:rPr>
                <w:rFonts w:ascii="Aptos Narrow" w:eastAsia="Times New Roman" w:hAnsi="Aptos Narrow" w:cs="Times New Roman"/>
                <w:b/>
                <w:bCs/>
                <w:color w:val="000000"/>
                <w:kern w:val="0"/>
                <w:sz w:val="16"/>
                <w:szCs w:val="16"/>
                <w:vertAlign w:val="superscript"/>
                <w14:ligatures w14:val="none"/>
              </w:rPr>
              <w:t>b</w:t>
            </w:r>
            <w:r w:rsidR="005E4367" w:rsidRPr="00767EE7">
              <w:rPr>
                <w:rFonts w:ascii="Aptos Narrow" w:eastAsia="Times New Roman" w:hAnsi="Aptos Narrow" w:cs="Times New Roman"/>
                <w:b/>
                <w:bCs/>
                <w:color w:val="000000"/>
                <w:kern w:val="0"/>
                <w:sz w:val="16"/>
                <w:szCs w:val="16"/>
                <w14:ligatures w14:val="none"/>
              </w:rPr>
              <w:t>Tyr091</w:t>
            </w:r>
          </w:p>
        </w:tc>
        <w:tc>
          <w:tcPr>
            <w:tcW w:w="0" w:type="auto"/>
            <w:tcBorders>
              <w:top w:val="single" w:sz="4" w:space="0" w:color="auto"/>
              <w:left w:val="nil"/>
              <w:bottom w:val="nil"/>
              <w:right w:val="nil"/>
            </w:tcBorders>
            <w:noWrap/>
            <w:vAlign w:val="center"/>
            <w:hideMark/>
          </w:tcPr>
          <w:p w14:paraId="281B21FF" w14:textId="77777777" w:rsidR="005E4367" w:rsidRPr="00767EE7" w:rsidRDefault="005E4367" w:rsidP="002F448F">
            <w:pPr>
              <w:spacing w:after="0" w:line="240" w:lineRule="auto"/>
              <w:jc w:val="center"/>
              <w:rPr>
                <w:rFonts w:ascii="Aptos Narrow" w:eastAsia="Times New Roman" w:hAnsi="Aptos Narrow" w:cs="Times New Roman"/>
                <w:color w:val="000000"/>
                <w:kern w:val="0"/>
                <w:sz w:val="16"/>
                <w:szCs w:val="16"/>
                <w14:ligatures w14:val="none"/>
              </w:rPr>
            </w:pPr>
            <w:r w:rsidRPr="00767EE7">
              <w:rPr>
                <w:rFonts w:ascii="Aptos Narrow" w:eastAsia="Times New Roman" w:hAnsi="Aptos Narrow" w:cs="Times New Roman"/>
                <w:color w:val="000000"/>
                <w:kern w:val="0"/>
                <w:sz w:val="16"/>
                <w:szCs w:val="16"/>
                <w14:ligatures w14:val="none"/>
              </w:rPr>
              <w:t>62.81</w:t>
            </w:r>
          </w:p>
        </w:tc>
        <w:tc>
          <w:tcPr>
            <w:tcW w:w="0" w:type="auto"/>
            <w:tcBorders>
              <w:top w:val="single" w:sz="4" w:space="0" w:color="auto"/>
              <w:left w:val="nil"/>
              <w:bottom w:val="nil"/>
              <w:right w:val="nil"/>
            </w:tcBorders>
            <w:noWrap/>
            <w:vAlign w:val="center"/>
            <w:hideMark/>
          </w:tcPr>
          <w:p w14:paraId="33F40CE1" w14:textId="77777777" w:rsidR="005E4367" w:rsidRPr="00767EE7" w:rsidRDefault="005E4367" w:rsidP="002F448F">
            <w:pPr>
              <w:spacing w:after="0" w:line="240" w:lineRule="auto"/>
              <w:jc w:val="center"/>
              <w:rPr>
                <w:rFonts w:ascii="Aptos Narrow" w:eastAsia="Times New Roman" w:hAnsi="Aptos Narrow" w:cs="Times New Roman"/>
                <w:color w:val="000000"/>
                <w:kern w:val="0"/>
                <w:sz w:val="16"/>
                <w:szCs w:val="16"/>
                <w14:ligatures w14:val="none"/>
              </w:rPr>
            </w:pPr>
            <w:r w:rsidRPr="00767EE7">
              <w:rPr>
                <w:rFonts w:ascii="Aptos Narrow" w:eastAsia="Times New Roman" w:hAnsi="Aptos Narrow" w:cs="Times New Roman"/>
                <w:color w:val="000000"/>
                <w:kern w:val="0"/>
                <w:sz w:val="16"/>
                <w:szCs w:val="16"/>
                <w14:ligatures w14:val="none"/>
              </w:rPr>
              <w:t>5.28</w:t>
            </w:r>
          </w:p>
        </w:tc>
        <w:tc>
          <w:tcPr>
            <w:tcW w:w="0" w:type="auto"/>
            <w:tcBorders>
              <w:top w:val="single" w:sz="4" w:space="0" w:color="auto"/>
              <w:left w:val="nil"/>
              <w:bottom w:val="nil"/>
              <w:right w:val="nil"/>
            </w:tcBorders>
            <w:noWrap/>
            <w:vAlign w:val="center"/>
            <w:hideMark/>
          </w:tcPr>
          <w:p w14:paraId="349ED407" w14:textId="77777777" w:rsidR="005E4367" w:rsidRPr="00767EE7" w:rsidRDefault="005E4367" w:rsidP="002F448F">
            <w:pPr>
              <w:spacing w:after="0" w:line="240" w:lineRule="auto"/>
              <w:jc w:val="center"/>
              <w:rPr>
                <w:rFonts w:ascii="Aptos Narrow" w:eastAsia="Times New Roman" w:hAnsi="Aptos Narrow" w:cs="Times New Roman"/>
                <w:color w:val="000000"/>
                <w:kern w:val="0"/>
                <w:sz w:val="16"/>
                <w:szCs w:val="16"/>
                <w14:ligatures w14:val="none"/>
              </w:rPr>
            </w:pPr>
            <w:r w:rsidRPr="00767EE7">
              <w:rPr>
                <w:rFonts w:ascii="Aptos Narrow" w:eastAsia="Times New Roman" w:hAnsi="Aptos Narrow" w:cs="Times New Roman"/>
                <w:color w:val="000000"/>
                <w:kern w:val="0"/>
                <w:sz w:val="16"/>
                <w:szCs w:val="16"/>
                <w14:ligatures w14:val="none"/>
              </w:rPr>
              <w:t>19.26</w:t>
            </w:r>
          </w:p>
        </w:tc>
        <w:tc>
          <w:tcPr>
            <w:tcW w:w="0" w:type="auto"/>
            <w:tcBorders>
              <w:top w:val="single" w:sz="4" w:space="0" w:color="auto"/>
              <w:left w:val="nil"/>
              <w:bottom w:val="nil"/>
              <w:right w:val="nil"/>
            </w:tcBorders>
            <w:noWrap/>
            <w:vAlign w:val="center"/>
            <w:hideMark/>
          </w:tcPr>
          <w:p w14:paraId="4C38E48A" w14:textId="77777777" w:rsidR="005E4367" w:rsidRPr="00767EE7" w:rsidRDefault="005E4367" w:rsidP="002F448F">
            <w:pPr>
              <w:spacing w:after="0" w:line="240" w:lineRule="auto"/>
              <w:jc w:val="center"/>
              <w:rPr>
                <w:rFonts w:ascii="Aptos Narrow" w:eastAsia="Times New Roman" w:hAnsi="Aptos Narrow" w:cs="Times New Roman"/>
                <w:color w:val="000000"/>
                <w:kern w:val="0"/>
                <w:sz w:val="16"/>
                <w:szCs w:val="16"/>
                <w14:ligatures w14:val="none"/>
              </w:rPr>
            </w:pPr>
            <w:r w:rsidRPr="00767EE7">
              <w:rPr>
                <w:rFonts w:ascii="Aptos Narrow" w:eastAsia="Times New Roman" w:hAnsi="Aptos Narrow" w:cs="Times New Roman"/>
                <w:color w:val="000000"/>
                <w:kern w:val="0"/>
                <w:sz w:val="16"/>
                <w:szCs w:val="16"/>
                <w14:ligatures w14:val="none"/>
              </w:rPr>
              <w:t>19.97</w:t>
            </w:r>
          </w:p>
        </w:tc>
        <w:tc>
          <w:tcPr>
            <w:tcW w:w="0" w:type="auto"/>
            <w:tcBorders>
              <w:top w:val="single" w:sz="4" w:space="0" w:color="auto"/>
              <w:left w:val="nil"/>
              <w:bottom w:val="nil"/>
              <w:right w:val="nil"/>
            </w:tcBorders>
            <w:noWrap/>
            <w:vAlign w:val="center"/>
            <w:hideMark/>
          </w:tcPr>
          <w:p w14:paraId="3DA44D5C" w14:textId="77777777" w:rsidR="005E4367" w:rsidRPr="00767EE7" w:rsidRDefault="005E4367" w:rsidP="002F448F">
            <w:pPr>
              <w:spacing w:after="0" w:line="240" w:lineRule="auto"/>
              <w:jc w:val="center"/>
              <w:rPr>
                <w:rFonts w:ascii="Aptos Narrow" w:eastAsia="Times New Roman" w:hAnsi="Aptos Narrow" w:cs="Times New Roman"/>
                <w:color w:val="000000"/>
                <w:kern w:val="0"/>
                <w:sz w:val="16"/>
                <w:szCs w:val="16"/>
                <w14:ligatures w14:val="none"/>
              </w:rPr>
            </w:pPr>
            <w:r w:rsidRPr="00767EE7">
              <w:rPr>
                <w:rFonts w:ascii="Aptos Narrow" w:eastAsia="Times New Roman" w:hAnsi="Aptos Narrow" w:cs="Times New Roman"/>
                <w:color w:val="000000"/>
                <w:kern w:val="0"/>
                <w:sz w:val="16"/>
                <w:szCs w:val="16"/>
                <w14:ligatures w14:val="none"/>
              </w:rPr>
              <w:t>74.67</w:t>
            </w:r>
          </w:p>
        </w:tc>
      </w:tr>
      <w:tr w:rsidR="005E4367" w:rsidRPr="00767EE7" w14:paraId="71D0A971" w14:textId="77777777" w:rsidTr="002F448F">
        <w:trPr>
          <w:trHeight w:val="320"/>
        </w:trPr>
        <w:tc>
          <w:tcPr>
            <w:tcW w:w="0" w:type="auto"/>
            <w:tcBorders>
              <w:top w:val="nil"/>
              <w:left w:val="nil"/>
              <w:bottom w:val="nil"/>
              <w:right w:val="nil"/>
            </w:tcBorders>
            <w:noWrap/>
            <w:vAlign w:val="center"/>
            <w:hideMark/>
          </w:tcPr>
          <w:p w14:paraId="0FEBEFB4" w14:textId="77777777" w:rsidR="005E4367" w:rsidRPr="00767EE7" w:rsidRDefault="005E4367" w:rsidP="002F448F">
            <w:pPr>
              <w:spacing w:after="0" w:line="240" w:lineRule="auto"/>
              <w:jc w:val="center"/>
              <w:rPr>
                <w:rFonts w:ascii="Aptos Narrow" w:eastAsia="Times New Roman" w:hAnsi="Aptos Narrow" w:cs="Times New Roman"/>
                <w:b/>
                <w:bCs/>
                <w:color w:val="000000"/>
                <w:kern w:val="0"/>
                <w:sz w:val="16"/>
                <w:szCs w:val="16"/>
                <w14:ligatures w14:val="none"/>
              </w:rPr>
            </w:pPr>
            <w:r w:rsidRPr="00767EE7">
              <w:rPr>
                <w:rFonts w:ascii="Aptos Narrow" w:eastAsia="Times New Roman" w:hAnsi="Aptos Narrow" w:cs="Times New Roman"/>
                <w:b/>
                <w:bCs/>
                <w:color w:val="000000"/>
                <w:kern w:val="0"/>
                <w:sz w:val="16"/>
                <w:szCs w:val="16"/>
                <w14:ligatures w14:val="none"/>
              </w:rPr>
              <w:t>Tyr092</w:t>
            </w:r>
          </w:p>
        </w:tc>
        <w:tc>
          <w:tcPr>
            <w:tcW w:w="0" w:type="auto"/>
            <w:tcBorders>
              <w:top w:val="nil"/>
              <w:left w:val="nil"/>
              <w:bottom w:val="nil"/>
              <w:right w:val="nil"/>
            </w:tcBorders>
            <w:noWrap/>
            <w:vAlign w:val="center"/>
            <w:hideMark/>
          </w:tcPr>
          <w:p w14:paraId="695777EC" w14:textId="77777777" w:rsidR="005E4367" w:rsidRPr="00767EE7" w:rsidRDefault="005E4367" w:rsidP="002F448F">
            <w:pPr>
              <w:spacing w:after="0" w:line="240" w:lineRule="auto"/>
              <w:jc w:val="center"/>
              <w:rPr>
                <w:rFonts w:ascii="Aptos Narrow" w:eastAsia="Times New Roman" w:hAnsi="Aptos Narrow" w:cs="Times New Roman"/>
                <w:color w:val="000000"/>
                <w:kern w:val="0"/>
                <w:sz w:val="16"/>
                <w:szCs w:val="16"/>
                <w14:ligatures w14:val="none"/>
              </w:rPr>
            </w:pPr>
            <w:r w:rsidRPr="00767EE7">
              <w:rPr>
                <w:rFonts w:ascii="Aptos Narrow" w:eastAsia="Times New Roman" w:hAnsi="Aptos Narrow" w:cs="Times New Roman"/>
                <w:color w:val="000000"/>
                <w:kern w:val="0"/>
                <w:sz w:val="16"/>
                <w:szCs w:val="16"/>
                <w14:ligatures w14:val="none"/>
              </w:rPr>
              <w:t>64.39</w:t>
            </w:r>
          </w:p>
        </w:tc>
        <w:tc>
          <w:tcPr>
            <w:tcW w:w="0" w:type="auto"/>
            <w:tcBorders>
              <w:top w:val="nil"/>
              <w:left w:val="nil"/>
              <w:bottom w:val="nil"/>
              <w:right w:val="nil"/>
            </w:tcBorders>
            <w:noWrap/>
            <w:vAlign w:val="center"/>
            <w:hideMark/>
          </w:tcPr>
          <w:p w14:paraId="5BA08707" w14:textId="77777777" w:rsidR="005E4367" w:rsidRPr="00767EE7" w:rsidRDefault="005E4367" w:rsidP="002F448F">
            <w:pPr>
              <w:spacing w:after="0" w:line="240" w:lineRule="auto"/>
              <w:jc w:val="center"/>
              <w:rPr>
                <w:rFonts w:ascii="Aptos Narrow" w:eastAsia="Times New Roman" w:hAnsi="Aptos Narrow" w:cs="Times New Roman"/>
                <w:color w:val="000000"/>
                <w:kern w:val="0"/>
                <w:sz w:val="16"/>
                <w:szCs w:val="16"/>
                <w14:ligatures w14:val="none"/>
              </w:rPr>
            </w:pPr>
            <w:r w:rsidRPr="00767EE7">
              <w:rPr>
                <w:rFonts w:ascii="Aptos Narrow" w:eastAsia="Times New Roman" w:hAnsi="Aptos Narrow" w:cs="Times New Roman"/>
                <w:color w:val="000000"/>
                <w:kern w:val="0"/>
                <w:sz w:val="16"/>
                <w:szCs w:val="16"/>
                <w14:ligatures w14:val="none"/>
              </w:rPr>
              <w:t>5.66</w:t>
            </w:r>
          </w:p>
        </w:tc>
        <w:tc>
          <w:tcPr>
            <w:tcW w:w="0" w:type="auto"/>
            <w:tcBorders>
              <w:top w:val="nil"/>
              <w:left w:val="nil"/>
              <w:bottom w:val="nil"/>
              <w:right w:val="nil"/>
            </w:tcBorders>
            <w:noWrap/>
            <w:vAlign w:val="center"/>
            <w:hideMark/>
          </w:tcPr>
          <w:p w14:paraId="3868FFC5" w14:textId="77777777" w:rsidR="005E4367" w:rsidRPr="00767EE7" w:rsidRDefault="005E4367" w:rsidP="002F448F">
            <w:pPr>
              <w:spacing w:after="0" w:line="240" w:lineRule="auto"/>
              <w:jc w:val="center"/>
              <w:rPr>
                <w:rFonts w:ascii="Aptos Narrow" w:eastAsia="Times New Roman" w:hAnsi="Aptos Narrow" w:cs="Times New Roman"/>
                <w:color w:val="000000"/>
                <w:kern w:val="0"/>
                <w:sz w:val="16"/>
                <w:szCs w:val="16"/>
                <w14:ligatures w14:val="none"/>
              </w:rPr>
            </w:pPr>
            <w:r w:rsidRPr="00767EE7">
              <w:rPr>
                <w:rFonts w:ascii="Aptos Narrow" w:eastAsia="Times New Roman" w:hAnsi="Aptos Narrow" w:cs="Times New Roman"/>
                <w:color w:val="000000"/>
                <w:kern w:val="0"/>
                <w:sz w:val="16"/>
                <w:szCs w:val="16"/>
                <w14:ligatures w14:val="none"/>
              </w:rPr>
              <w:t>18.93</w:t>
            </w:r>
          </w:p>
        </w:tc>
        <w:tc>
          <w:tcPr>
            <w:tcW w:w="0" w:type="auto"/>
            <w:tcBorders>
              <w:top w:val="nil"/>
              <w:left w:val="nil"/>
              <w:bottom w:val="nil"/>
              <w:right w:val="nil"/>
            </w:tcBorders>
            <w:noWrap/>
            <w:vAlign w:val="center"/>
            <w:hideMark/>
          </w:tcPr>
          <w:p w14:paraId="2F28F572" w14:textId="77777777" w:rsidR="005E4367" w:rsidRPr="00767EE7" w:rsidRDefault="005E4367" w:rsidP="002F448F">
            <w:pPr>
              <w:spacing w:after="0" w:line="240" w:lineRule="auto"/>
              <w:jc w:val="center"/>
              <w:rPr>
                <w:rFonts w:ascii="Aptos Narrow" w:eastAsia="Times New Roman" w:hAnsi="Aptos Narrow" w:cs="Times New Roman"/>
                <w:color w:val="000000"/>
                <w:kern w:val="0"/>
                <w:sz w:val="16"/>
                <w:szCs w:val="16"/>
                <w14:ligatures w14:val="none"/>
              </w:rPr>
            </w:pPr>
            <w:r w:rsidRPr="00767EE7">
              <w:rPr>
                <w:rFonts w:ascii="Aptos Narrow" w:eastAsia="Times New Roman" w:hAnsi="Aptos Narrow" w:cs="Times New Roman"/>
                <w:color w:val="000000"/>
                <w:kern w:val="0"/>
                <w:sz w:val="16"/>
                <w:szCs w:val="16"/>
                <w14:ligatures w14:val="none"/>
              </w:rPr>
              <w:t>19.76</w:t>
            </w:r>
          </w:p>
        </w:tc>
        <w:tc>
          <w:tcPr>
            <w:tcW w:w="0" w:type="auto"/>
            <w:tcBorders>
              <w:top w:val="nil"/>
              <w:left w:val="nil"/>
              <w:bottom w:val="nil"/>
              <w:right w:val="nil"/>
            </w:tcBorders>
            <w:noWrap/>
            <w:vAlign w:val="center"/>
            <w:hideMark/>
          </w:tcPr>
          <w:p w14:paraId="515CD7D3" w14:textId="77777777" w:rsidR="005E4367" w:rsidRPr="00767EE7" w:rsidRDefault="005E4367" w:rsidP="002F448F">
            <w:pPr>
              <w:spacing w:after="0" w:line="240" w:lineRule="auto"/>
              <w:jc w:val="center"/>
              <w:rPr>
                <w:rFonts w:ascii="Aptos Narrow" w:eastAsia="Times New Roman" w:hAnsi="Aptos Narrow" w:cs="Times New Roman"/>
                <w:color w:val="000000"/>
                <w:kern w:val="0"/>
                <w:sz w:val="16"/>
                <w:szCs w:val="16"/>
                <w14:ligatures w14:val="none"/>
              </w:rPr>
            </w:pPr>
            <w:r w:rsidRPr="00767EE7">
              <w:rPr>
                <w:rFonts w:ascii="Aptos Narrow" w:eastAsia="Times New Roman" w:hAnsi="Aptos Narrow" w:cs="Times New Roman"/>
                <w:color w:val="000000"/>
                <w:kern w:val="0"/>
                <w:sz w:val="16"/>
                <w:szCs w:val="16"/>
                <w14:ligatures w14:val="none"/>
              </w:rPr>
              <w:t>73.34</w:t>
            </w:r>
          </w:p>
        </w:tc>
      </w:tr>
      <w:tr w:rsidR="005E4367" w:rsidRPr="00767EE7" w14:paraId="328B0D6F" w14:textId="77777777" w:rsidTr="002F448F">
        <w:trPr>
          <w:trHeight w:val="320"/>
        </w:trPr>
        <w:tc>
          <w:tcPr>
            <w:tcW w:w="0" w:type="auto"/>
            <w:tcBorders>
              <w:top w:val="nil"/>
              <w:left w:val="nil"/>
              <w:bottom w:val="nil"/>
              <w:right w:val="nil"/>
            </w:tcBorders>
            <w:noWrap/>
            <w:vAlign w:val="center"/>
            <w:hideMark/>
          </w:tcPr>
          <w:p w14:paraId="6D01548D" w14:textId="77777777" w:rsidR="005E4367" w:rsidRPr="00767EE7" w:rsidRDefault="005E4367" w:rsidP="002F448F">
            <w:pPr>
              <w:spacing w:after="0" w:line="240" w:lineRule="auto"/>
              <w:jc w:val="center"/>
              <w:rPr>
                <w:rFonts w:ascii="Aptos Narrow" w:eastAsia="Times New Roman" w:hAnsi="Aptos Narrow" w:cs="Times New Roman"/>
                <w:b/>
                <w:bCs/>
                <w:color w:val="000000"/>
                <w:kern w:val="0"/>
                <w:sz w:val="16"/>
                <w:szCs w:val="16"/>
                <w14:ligatures w14:val="none"/>
              </w:rPr>
            </w:pPr>
            <w:r w:rsidRPr="00767EE7">
              <w:rPr>
                <w:rFonts w:ascii="Aptos Narrow" w:eastAsia="Times New Roman" w:hAnsi="Aptos Narrow" w:cs="Times New Roman"/>
                <w:b/>
                <w:bCs/>
                <w:color w:val="000000"/>
                <w:kern w:val="0"/>
                <w:sz w:val="16"/>
                <w:szCs w:val="16"/>
                <w14:ligatures w14:val="none"/>
              </w:rPr>
              <w:t>Tyr102</w:t>
            </w:r>
          </w:p>
        </w:tc>
        <w:tc>
          <w:tcPr>
            <w:tcW w:w="0" w:type="auto"/>
            <w:tcBorders>
              <w:top w:val="nil"/>
              <w:left w:val="nil"/>
              <w:bottom w:val="nil"/>
              <w:right w:val="nil"/>
            </w:tcBorders>
            <w:noWrap/>
            <w:vAlign w:val="center"/>
            <w:hideMark/>
          </w:tcPr>
          <w:p w14:paraId="671592D7" w14:textId="77777777" w:rsidR="005E4367" w:rsidRPr="00767EE7" w:rsidRDefault="005E4367" w:rsidP="002F448F">
            <w:pPr>
              <w:spacing w:after="0" w:line="240" w:lineRule="auto"/>
              <w:jc w:val="center"/>
              <w:rPr>
                <w:rFonts w:ascii="Aptos Narrow" w:eastAsia="Times New Roman" w:hAnsi="Aptos Narrow" w:cs="Times New Roman"/>
                <w:color w:val="000000"/>
                <w:kern w:val="0"/>
                <w:sz w:val="16"/>
                <w:szCs w:val="16"/>
                <w14:ligatures w14:val="none"/>
              </w:rPr>
            </w:pPr>
            <w:r w:rsidRPr="00767EE7">
              <w:rPr>
                <w:rFonts w:ascii="Aptos Narrow" w:eastAsia="Times New Roman" w:hAnsi="Aptos Narrow" w:cs="Times New Roman"/>
                <w:color w:val="000000"/>
                <w:kern w:val="0"/>
                <w:sz w:val="16"/>
                <w:szCs w:val="16"/>
                <w14:ligatures w14:val="none"/>
              </w:rPr>
              <w:t>61.9</w:t>
            </w:r>
          </w:p>
        </w:tc>
        <w:tc>
          <w:tcPr>
            <w:tcW w:w="0" w:type="auto"/>
            <w:tcBorders>
              <w:top w:val="nil"/>
              <w:left w:val="nil"/>
              <w:bottom w:val="nil"/>
              <w:right w:val="nil"/>
            </w:tcBorders>
            <w:noWrap/>
            <w:vAlign w:val="center"/>
            <w:hideMark/>
          </w:tcPr>
          <w:p w14:paraId="41AF386B" w14:textId="77777777" w:rsidR="005E4367" w:rsidRPr="00767EE7" w:rsidRDefault="005E4367" w:rsidP="002F448F">
            <w:pPr>
              <w:spacing w:after="0" w:line="240" w:lineRule="auto"/>
              <w:jc w:val="center"/>
              <w:rPr>
                <w:rFonts w:ascii="Aptos Narrow" w:eastAsia="Times New Roman" w:hAnsi="Aptos Narrow" w:cs="Times New Roman"/>
                <w:color w:val="000000"/>
                <w:kern w:val="0"/>
                <w:sz w:val="16"/>
                <w:szCs w:val="16"/>
                <w14:ligatures w14:val="none"/>
              </w:rPr>
            </w:pPr>
            <w:r w:rsidRPr="00767EE7">
              <w:rPr>
                <w:rFonts w:ascii="Aptos Narrow" w:eastAsia="Times New Roman" w:hAnsi="Aptos Narrow" w:cs="Times New Roman"/>
                <w:color w:val="000000"/>
                <w:kern w:val="0"/>
                <w:sz w:val="16"/>
                <w:szCs w:val="16"/>
                <w14:ligatures w14:val="none"/>
              </w:rPr>
              <w:t>5.27</w:t>
            </w:r>
          </w:p>
        </w:tc>
        <w:tc>
          <w:tcPr>
            <w:tcW w:w="0" w:type="auto"/>
            <w:tcBorders>
              <w:top w:val="nil"/>
              <w:left w:val="nil"/>
              <w:bottom w:val="nil"/>
              <w:right w:val="nil"/>
            </w:tcBorders>
            <w:noWrap/>
            <w:vAlign w:val="center"/>
            <w:hideMark/>
          </w:tcPr>
          <w:p w14:paraId="7A143370" w14:textId="77777777" w:rsidR="005E4367" w:rsidRPr="00767EE7" w:rsidRDefault="005E4367" w:rsidP="002F448F">
            <w:pPr>
              <w:spacing w:after="0" w:line="240" w:lineRule="auto"/>
              <w:jc w:val="center"/>
              <w:rPr>
                <w:rFonts w:ascii="Aptos Narrow" w:eastAsia="Times New Roman" w:hAnsi="Aptos Narrow" w:cs="Times New Roman"/>
                <w:color w:val="000000"/>
                <w:kern w:val="0"/>
                <w:sz w:val="16"/>
                <w:szCs w:val="16"/>
                <w14:ligatures w14:val="none"/>
              </w:rPr>
            </w:pPr>
            <w:r w:rsidRPr="00767EE7">
              <w:rPr>
                <w:rFonts w:ascii="Aptos Narrow" w:eastAsia="Times New Roman" w:hAnsi="Aptos Narrow" w:cs="Times New Roman"/>
                <w:color w:val="000000"/>
                <w:kern w:val="0"/>
                <w:sz w:val="16"/>
                <w:szCs w:val="16"/>
                <w14:ligatures w14:val="none"/>
              </w:rPr>
              <w:t>18.21</w:t>
            </w:r>
          </w:p>
        </w:tc>
        <w:tc>
          <w:tcPr>
            <w:tcW w:w="0" w:type="auto"/>
            <w:tcBorders>
              <w:top w:val="nil"/>
              <w:left w:val="nil"/>
              <w:bottom w:val="nil"/>
              <w:right w:val="nil"/>
            </w:tcBorders>
            <w:noWrap/>
            <w:vAlign w:val="center"/>
            <w:hideMark/>
          </w:tcPr>
          <w:p w14:paraId="74065655" w14:textId="77777777" w:rsidR="005E4367" w:rsidRPr="00767EE7" w:rsidRDefault="005E4367" w:rsidP="002F448F">
            <w:pPr>
              <w:spacing w:after="0" w:line="240" w:lineRule="auto"/>
              <w:jc w:val="center"/>
              <w:rPr>
                <w:rFonts w:ascii="Aptos Narrow" w:eastAsia="Times New Roman" w:hAnsi="Aptos Narrow" w:cs="Times New Roman"/>
                <w:color w:val="000000"/>
                <w:kern w:val="0"/>
                <w:sz w:val="16"/>
                <w:szCs w:val="16"/>
                <w14:ligatures w14:val="none"/>
              </w:rPr>
            </w:pPr>
            <w:r w:rsidRPr="00767EE7">
              <w:rPr>
                <w:rFonts w:ascii="Aptos Narrow" w:eastAsia="Times New Roman" w:hAnsi="Aptos Narrow" w:cs="Times New Roman"/>
                <w:color w:val="000000"/>
                <w:kern w:val="0"/>
                <w:sz w:val="16"/>
                <w:szCs w:val="16"/>
                <w14:ligatures w14:val="none"/>
              </w:rPr>
              <w:t>18.96</w:t>
            </w:r>
          </w:p>
        </w:tc>
        <w:tc>
          <w:tcPr>
            <w:tcW w:w="0" w:type="auto"/>
            <w:tcBorders>
              <w:top w:val="nil"/>
              <w:left w:val="nil"/>
              <w:bottom w:val="nil"/>
              <w:right w:val="nil"/>
            </w:tcBorders>
            <w:noWrap/>
            <w:vAlign w:val="center"/>
            <w:hideMark/>
          </w:tcPr>
          <w:p w14:paraId="322AE474" w14:textId="77777777" w:rsidR="005E4367" w:rsidRPr="00767EE7" w:rsidRDefault="005E4367" w:rsidP="002F448F">
            <w:pPr>
              <w:spacing w:after="0" w:line="240" w:lineRule="auto"/>
              <w:jc w:val="center"/>
              <w:rPr>
                <w:rFonts w:ascii="Aptos Narrow" w:eastAsia="Times New Roman" w:hAnsi="Aptos Narrow" w:cs="Times New Roman"/>
                <w:color w:val="000000"/>
                <w:kern w:val="0"/>
                <w:sz w:val="16"/>
                <w:szCs w:val="16"/>
                <w14:ligatures w14:val="none"/>
              </w:rPr>
            </w:pPr>
            <w:r w:rsidRPr="00767EE7">
              <w:rPr>
                <w:rFonts w:ascii="Aptos Narrow" w:eastAsia="Times New Roman" w:hAnsi="Aptos Narrow" w:cs="Times New Roman"/>
                <w:color w:val="000000"/>
                <w:kern w:val="0"/>
                <w:sz w:val="16"/>
                <w:szCs w:val="16"/>
                <w14:ligatures w14:val="none"/>
              </w:rPr>
              <w:t>73.87</w:t>
            </w:r>
          </w:p>
        </w:tc>
      </w:tr>
      <w:tr w:rsidR="005E4367" w:rsidRPr="00767EE7" w14:paraId="0FFB4460" w14:textId="77777777" w:rsidTr="002F448F">
        <w:trPr>
          <w:trHeight w:val="320"/>
        </w:trPr>
        <w:tc>
          <w:tcPr>
            <w:tcW w:w="0" w:type="auto"/>
            <w:tcBorders>
              <w:top w:val="nil"/>
              <w:left w:val="nil"/>
              <w:bottom w:val="nil"/>
              <w:right w:val="nil"/>
            </w:tcBorders>
            <w:noWrap/>
            <w:vAlign w:val="center"/>
            <w:hideMark/>
          </w:tcPr>
          <w:p w14:paraId="1B8F2641" w14:textId="77777777" w:rsidR="005E4367" w:rsidRPr="00767EE7" w:rsidRDefault="005E4367" w:rsidP="002F448F">
            <w:pPr>
              <w:spacing w:after="0" w:line="240" w:lineRule="auto"/>
              <w:jc w:val="center"/>
              <w:rPr>
                <w:rFonts w:ascii="Aptos Narrow" w:eastAsia="Times New Roman" w:hAnsi="Aptos Narrow" w:cs="Times New Roman"/>
                <w:b/>
                <w:bCs/>
                <w:color w:val="000000"/>
                <w:kern w:val="0"/>
                <w:sz w:val="16"/>
                <w:szCs w:val="16"/>
                <w14:ligatures w14:val="none"/>
              </w:rPr>
            </w:pPr>
            <w:r w:rsidRPr="00767EE7">
              <w:rPr>
                <w:rFonts w:ascii="Aptos Narrow" w:eastAsia="Times New Roman" w:hAnsi="Aptos Narrow" w:cs="Times New Roman"/>
                <w:b/>
                <w:bCs/>
                <w:color w:val="000000"/>
                <w:kern w:val="0"/>
                <w:sz w:val="16"/>
                <w:szCs w:val="16"/>
                <w14:ligatures w14:val="none"/>
              </w:rPr>
              <w:t>Tyr105</w:t>
            </w:r>
          </w:p>
        </w:tc>
        <w:tc>
          <w:tcPr>
            <w:tcW w:w="0" w:type="auto"/>
            <w:tcBorders>
              <w:top w:val="nil"/>
              <w:left w:val="nil"/>
              <w:bottom w:val="nil"/>
              <w:right w:val="nil"/>
            </w:tcBorders>
            <w:noWrap/>
            <w:vAlign w:val="center"/>
            <w:hideMark/>
          </w:tcPr>
          <w:p w14:paraId="5DBB57AA" w14:textId="77777777" w:rsidR="005E4367" w:rsidRPr="00767EE7" w:rsidRDefault="005E4367" w:rsidP="002F448F">
            <w:pPr>
              <w:spacing w:after="0" w:line="240" w:lineRule="auto"/>
              <w:jc w:val="center"/>
              <w:rPr>
                <w:rFonts w:ascii="Aptos Narrow" w:eastAsia="Times New Roman" w:hAnsi="Aptos Narrow" w:cs="Times New Roman"/>
                <w:color w:val="000000"/>
                <w:kern w:val="0"/>
                <w:sz w:val="16"/>
                <w:szCs w:val="16"/>
                <w14:ligatures w14:val="none"/>
              </w:rPr>
            </w:pPr>
            <w:r w:rsidRPr="00767EE7">
              <w:rPr>
                <w:rFonts w:ascii="Aptos Narrow" w:eastAsia="Times New Roman" w:hAnsi="Aptos Narrow" w:cs="Times New Roman"/>
                <w:color w:val="000000"/>
                <w:kern w:val="0"/>
                <w:sz w:val="16"/>
                <w:szCs w:val="16"/>
                <w14:ligatures w14:val="none"/>
              </w:rPr>
              <w:t>59.49</w:t>
            </w:r>
          </w:p>
        </w:tc>
        <w:tc>
          <w:tcPr>
            <w:tcW w:w="0" w:type="auto"/>
            <w:tcBorders>
              <w:top w:val="nil"/>
              <w:left w:val="nil"/>
              <w:bottom w:val="nil"/>
              <w:right w:val="nil"/>
            </w:tcBorders>
            <w:noWrap/>
            <w:vAlign w:val="center"/>
            <w:hideMark/>
          </w:tcPr>
          <w:p w14:paraId="771EFC9B" w14:textId="77777777" w:rsidR="005E4367" w:rsidRPr="00767EE7" w:rsidRDefault="005E4367" w:rsidP="002F448F">
            <w:pPr>
              <w:spacing w:after="0" w:line="240" w:lineRule="auto"/>
              <w:jc w:val="center"/>
              <w:rPr>
                <w:rFonts w:ascii="Aptos Narrow" w:eastAsia="Times New Roman" w:hAnsi="Aptos Narrow" w:cs="Times New Roman"/>
                <w:color w:val="000000"/>
                <w:kern w:val="0"/>
                <w:sz w:val="16"/>
                <w:szCs w:val="16"/>
                <w14:ligatures w14:val="none"/>
              </w:rPr>
            </w:pPr>
            <w:r w:rsidRPr="00767EE7">
              <w:rPr>
                <w:rFonts w:ascii="Aptos Narrow" w:eastAsia="Times New Roman" w:hAnsi="Aptos Narrow" w:cs="Times New Roman"/>
                <w:color w:val="000000"/>
                <w:kern w:val="0"/>
                <w:sz w:val="16"/>
                <w:szCs w:val="16"/>
                <w14:ligatures w14:val="none"/>
              </w:rPr>
              <w:t>5.09</w:t>
            </w:r>
          </w:p>
        </w:tc>
        <w:tc>
          <w:tcPr>
            <w:tcW w:w="0" w:type="auto"/>
            <w:tcBorders>
              <w:top w:val="nil"/>
              <w:left w:val="nil"/>
              <w:bottom w:val="nil"/>
              <w:right w:val="nil"/>
            </w:tcBorders>
            <w:noWrap/>
            <w:vAlign w:val="center"/>
            <w:hideMark/>
          </w:tcPr>
          <w:p w14:paraId="7ACDBD11" w14:textId="77777777" w:rsidR="005E4367" w:rsidRPr="00767EE7" w:rsidRDefault="005E4367" w:rsidP="002F448F">
            <w:pPr>
              <w:spacing w:after="0" w:line="240" w:lineRule="auto"/>
              <w:jc w:val="center"/>
              <w:rPr>
                <w:rFonts w:ascii="Aptos Narrow" w:eastAsia="Times New Roman" w:hAnsi="Aptos Narrow" w:cs="Times New Roman"/>
                <w:color w:val="000000"/>
                <w:kern w:val="0"/>
                <w:sz w:val="16"/>
                <w:szCs w:val="16"/>
                <w14:ligatures w14:val="none"/>
              </w:rPr>
            </w:pPr>
            <w:r w:rsidRPr="00767EE7">
              <w:rPr>
                <w:rFonts w:ascii="Aptos Narrow" w:eastAsia="Times New Roman" w:hAnsi="Aptos Narrow" w:cs="Times New Roman"/>
                <w:color w:val="000000"/>
                <w:kern w:val="0"/>
                <w:sz w:val="16"/>
                <w:szCs w:val="16"/>
                <w14:ligatures w14:val="none"/>
              </w:rPr>
              <w:t>16.43</w:t>
            </w:r>
          </w:p>
        </w:tc>
        <w:tc>
          <w:tcPr>
            <w:tcW w:w="0" w:type="auto"/>
            <w:tcBorders>
              <w:top w:val="nil"/>
              <w:left w:val="nil"/>
              <w:bottom w:val="nil"/>
              <w:right w:val="nil"/>
            </w:tcBorders>
            <w:noWrap/>
            <w:vAlign w:val="center"/>
            <w:hideMark/>
          </w:tcPr>
          <w:p w14:paraId="41DB31A2" w14:textId="77777777" w:rsidR="005E4367" w:rsidRPr="00767EE7" w:rsidRDefault="005E4367" w:rsidP="002F448F">
            <w:pPr>
              <w:spacing w:after="0" w:line="240" w:lineRule="auto"/>
              <w:jc w:val="center"/>
              <w:rPr>
                <w:rFonts w:ascii="Aptos Narrow" w:eastAsia="Times New Roman" w:hAnsi="Aptos Narrow" w:cs="Times New Roman"/>
                <w:color w:val="000000"/>
                <w:kern w:val="0"/>
                <w:sz w:val="16"/>
                <w:szCs w:val="16"/>
                <w14:ligatures w14:val="none"/>
              </w:rPr>
            </w:pPr>
            <w:r w:rsidRPr="00767EE7">
              <w:rPr>
                <w:rFonts w:ascii="Aptos Narrow" w:eastAsia="Times New Roman" w:hAnsi="Aptos Narrow" w:cs="Times New Roman"/>
                <w:color w:val="000000"/>
                <w:kern w:val="0"/>
                <w:sz w:val="16"/>
                <w:szCs w:val="16"/>
                <w14:ligatures w14:val="none"/>
              </w:rPr>
              <w:t>17.2</w:t>
            </w:r>
          </w:p>
        </w:tc>
        <w:tc>
          <w:tcPr>
            <w:tcW w:w="0" w:type="auto"/>
            <w:tcBorders>
              <w:top w:val="nil"/>
              <w:left w:val="nil"/>
              <w:bottom w:val="nil"/>
              <w:right w:val="nil"/>
            </w:tcBorders>
            <w:noWrap/>
            <w:vAlign w:val="center"/>
            <w:hideMark/>
          </w:tcPr>
          <w:p w14:paraId="110BE274" w14:textId="77777777" w:rsidR="005E4367" w:rsidRPr="00767EE7" w:rsidRDefault="005E4367" w:rsidP="002F448F">
            <w:pPr>
              <w:spacing w:after="0" w:line="240" w:lineRule="auto"/>
              <w:jc w:val="center"/>
              <w:rPr>
                <w:rFonts w:ascii="Aptos Narrow" w:eastAsia="Times New Roman" w:hAnsi="Aptos Narrow" w:cs="Times New Roman"/>
                <w:color w:val="000000"/>
                <w:kern w:val="0"/>
                <w:sz w:val="16"/>
                <w:szCs w:val="16"/>
                <w14:ligatures w14:val="none"/>
              </w:rPr>
            </w:pPr>
            <w:r w:rsidRPr="00767EE7">
              <w:rPr>
                <w:rFonts w:ascii="Aptos Narrow" w:eastAsia="Times New Roman" w:hAnsi="Aptos Narrow" w:cs="Times New Roman"/>
                <w:color w:val="000000"/>
                <w:kern w:val="0"/>
                <w:sz w:val="16"/>
                <w:szCs w:val="16"/>
                <w14:ligatures w14:val="none"/>
              </w:rPr>
              <w:t>72.78</w:t>
            </w:r>
          </w:p>
        </w:tc>
      </w:tr>
      <w:tr w:rsidR="005E4367" w:rsidRPr="00767EE7" w14:paraId="0235D304" w14:textId="77777777" w:rsidTr="002F448F">
        <w:trPr>
          <w:trHeight w:val="320"/>
        </w:trPr>
        <w:tc>
          <w:tcPr>
            <w:tcW w:w="0" w:type="auto"/>
            <w:tcBorders>
              <w:top w:val="nil"/>
              <w:left w:val="nil"/>
              <w:right w:val="nil"/>
            </w:tcBorders>
            <w:noWrap/>
            <w:vAlign w:val="center"/>
            <w:hideMark/>
          </w:tcPr>
          <w:p w14:paraId="357ACE3F" w14:textId="77777777" w:rsidR="005E4367" w:rsidRPr="00767EE7" w:rsidRDefault="005E4367" w:rsidP="002F448F">
            <w:pPr>
              <w:spacing w:after="0" w:line="240" w:lineRule="auto"/>
              <w:jc w:val="center"/>
              <w:rPr>
                <w:rFonts w:ascii="Aptos Narrow" w:eastAsia="Times New Roman" w:hAnsi="Aptos Narrow" w:cs="Times New Roman"/>
                <w:b/>
                <w:bCs/>
                <w:color w:val="000000"/>
                <w:kern w:val="0"/>
                <w:sz w:val="16"/>
                <w:szCs w:val="16"/>
                <w14:ligatures w14:val="none"/>
              </w:rPr>
            </w:pPr>
            <w:r w:rsidRPr="00767EE7">
              <w:rPr>
                <w:rFonts w:ascii="Aptos Narrow" w:eastAsia="Times New Roman" w:hAnsi="Aptos Narrow" w:cs="Times New Roman"/>
                <w:b/>
                <w:bCs/>
                <w:color w:val="000000"/>
                <w:kern w:val="0"/>
                <w:sz w:val="16"/>
                <w:szCs w:val="16"/>
                <w14:ligatures w14:val="none"/>
              </w:rPr>
              <w:t>Tyr107</w:t>
            </w:r>
          </w:p>
        </w:tc>
        <w:tc>
          <w:tcPr>
            <w:tcW w:w="0" w:type="auto"/>
            <w:tcBorders>
              <w:top w:val="nil"/>
              <w:left w:val="nil"/>
              <w:right w:val="nil"/>
            </w:tcBorders>
            <w:noWrap/>
            <w:vAlign w:val="center"/>
            <w:hideMark/>
          </w:tcPr>
          <w:p w14:paraId="434729A4" w14:textId="77777777" w:rsidR="005E4367" w:rsidRPr="00767EE7" w:rsidRDefault="005E4367" w:rsidP="002F448F">
            <w:pPr>
              <w:spacing w:after="0" w:line="240" w:lineRule="auto"/>
              <w:jc w:val="center"/>
              <w:rPr>
                <w:rFonts w:ascii="Aptos Narrow" w:eastAsia="Times New Roman" w:hAnsi="Aptos Narrow" w:cs="Times New Roman"/>
                <w:color w:val="000000"/>
                <w:kern w:val="0"/>
                <w:sz w:val="16"/>
                <w:szCs w:val="16"/>
                <w14:ligatures w14:val="none"/>
              </w:rPr>
            </w:pPr>
            <w:r w:rsidRPr="00767EE7">
              <w:rPr>
                <w:rFonts w:ascii="Aptos Narrow" w:eastAsia="Times New Roman" w:hAnsi="Aptos Narrow" w:cs="Times New Roman"/>
                <w:color w:val="000000"/>
                <w:kern w:val="0"/>
                <w:sz w:val="16"/>
                <w:szCs w:val="16"/>
                <w14:ligatures w14:val="none"/>
              </w:rPr>
              <w:t>63.14</w:t>
            </w:r>
          </w:p>
        </w:tc>
        <w:tc>
          <w:tcPr>
            <w:tcW w:w="0" w:type="auto"/>
            <w:tcBorders>
              <w:top w:val="nil"/>
              <w:left w:val="nil"/>
              <w:right w:val="nil"/>
            </w:tcBorders>
            <w:noWrap/>
            <w:vAlign w:val="center"/>
            <w:hideMark/>
          </w:tcPr>
          <w:p w14:paraId="1C1561DB" w14:textId="77777777" w:rsidR="005E4367" w:rsidRPr="00767EE7" w:rsidRDefault="005E4367" w:rsidP="002F448F">
            <w:pPr>
              <w:spacing w:after="0" w:line="240" w:lineRule="auto"/>
              <w:jc w:val="center"/>
              <w:rPr>
                <w:rFonts w:ascii="Aptos Narrow" w:eastAsia="Times New Roman" w:hAnsi="Aptos Narrow" w:cs="Times New Roman"/>
                <w:color w:val="000000"/>
                <w:kern w:val="0"/>
                <w:sz w:val="16"/>
                <w:szCs w:val="16"/>
                <w14:ligatures w14:val="none"/>
              </w:rPr>
            </w:pPr>
            <w:r w:rsidRPr="00767EE7">
              <w:rPr>
                <w:rFonts w:ascii="Aptos Narrow" w:eastAsia="Times New Roman" w:hAnsi="Aptos Narrow" w:cs="Times New Roman"/>
                <w:color w:val="000000"/>
                <w:kern w:val="0"/>
                <w:sz w:val="16"/>
                <w:szCs w:val="16"/>
                <w14:ligatures w14:val="none"/>
              </w:rPr>
              <w:t>4.92</w:t>
            </w:r>
          </w:p>
        </w:tc>
        <w:tc>
          <w:tcPr>
            <w:tcW w:w="0" w:type="auto"/>
            <w:tcBorders>
              <w:top w:val="nil"/>
              <w:left w:val="nil"/>
              <w:right w:val="nil"/>
            </w:tcBorders>
            <w:noWrap/>
            <w:vAlign w:val="center"/>
            <w:hideMark/>
          </w:tcPr>
          <w:p w14:paraId="7B57C9E6" w14:textId="77777777" w:rsidR="005E4367" w:rsidRPr="00767EE7" w:rsidRDefault="005E4367" w:rsidP="002F448F">
            <w:pPr>
              <w:spacing w:after="0" w:line="240" w:lineRule="auto"/>
              <w:jc w:val="center"/>
              <w:rPr>
                <w:rFonts w:ascii="Aptos Narrow" w:eastAsia="Times New Roman" w:hAnsi="Aptos Narrow" w:cs="Times New Roman"/>
                <w:color w:val="000000"/>
                <w:kern w:val="0"/>
                <w:sz w:val="16"/>
                <w:szCs w:val="16"/>
                <w14:ligatures w14:val="none"/>
              </w:rPr>
            </w:pPr>
            <w:r w:rsidRPr="00767EE7">
              <w:rPr>
                <w:rFonts w:ascii="Aptos Narrow" w:eastAsia="Times New Roman" w:hAnsi="Aptos Narrow" w:cs="Times New Roman"/>
                <w:color w:val="000000"/>
                <w:kern w:val="0"/>
                <w:sz w:val="16"/>
                <w:szCs w:val="16"/>
                <w14:ligatures w14:val="none"/>
              </w:rPr>
              <w:t>17.1</w:t>
            </w:r>
          </w:p>
        </w:tc>
        <w:tc>
          <w:tcPr>
            <w:tcW w:w="0" w:type="auto"/>
            <w:tcBorders>
              <w:top w:val="nil"/>
              <w:left w:val="nil"/>
              <w:right w:val="nil"/>
            </w:tcBorders>
            <w:noWrap/>
            <w:vAlign w:val="center"/>
            <w:hideMark/>
          </w:tcPr>
          <w:p w14:paraId="71E9775C" w14:textId="77777777" w:rsidR="005E4367" w:rsidRPr="00767EE7" w:rsidRDefault="005E4367" w:rsidP="002F448F">
            <w:pPr>
              <w:spacing w:after="0" w:line="240" w:lineRule="auto"/>
              <w:jc w:val="center"/>
              <w:rPr>
                <w:rFonts w:ascii="Aptos Narrow" w:eastAsia="Times New Roman" w:hAnsi="Aptos Narrow" w:cs="Times New Roman"/>
                <w:color w:val="000000"/>
                <w:kern w:val="0"/>
                <w:sz w:val="16"/>
                <w:szCs w:val="16"/>
                <w14:ligatures w14:val="none"/>
              </w:rPr>
            </w:pPr>
            <w:r w:rsidRPr="00767EE7">
              <w:rPr>
                <w:rFonts w:ascii="Aptos Narrow" w:eastAsia="Times New Roman" w:hAnsi="Aptos Narrow" w:cs="Times New Roman"/>
                <w:color w:val="000000"/>
                <w:kern w:val="0"/>
                <w:sz w:val="16"/>
                <w:szCs w:val="16"/>
                <w14:ligatures w14:val="none"/>
              </w:rPr>
              <w:t>17.8</w:t>
            </w:r>
          </w:p>
        </w:tc>
        <w:tc>
          <w:tcPr>
            <w:tcW w:w="0" w:type="auto"/>
            <w:tcBorders>
              <w:top w:val="nil"/>
              <w:left w:val="nil"/>
              <w:right w:val="nil"/>
            </w:tcBorders>
            <w:noWrap/>
            <w:vAlign w:val="center"/>
            <w:hideMark/>
          </w:tcPr>
          <w:p w14:paraId="2494F989" w14:textId="77777777" w:rsidR="005E4367" w:rsidRPr="00767EE7" w:rsidRDefault="005E4367" w:rsidP="002F448F">
            <w:pPr>
              <w:spacing w:after="0" w:line="240" w:lineRule="auto"/>
              <w:jc w:val="center"/>
              <w:rPr>
                <w:rFonts w:ascii="Aptos Narrow" w:eastAsia="Times New Roman" w:hAnsi="Aptos Narrow" w:cs="Times New Roman"/>
                <w:color w:val="000000"/>
                <w:kern w:val="0"/>
                <w:sz w:val="16"/>
                <w:szCs w:val="16"/>
                <w14:ligatures w14:val="none"/>
              </w:rPr>
            </w:pPr>
            <w:r w:rsidRPr="00767EE7">
              <w:rPr>
                <w:rFonts w:ascii="Aptos Narrow" w:eastAsia="Times New Roman" w:hAnsi="Aptos Narrow" w:cs="Times New Roman"/>
                <w:color w:val="000000"/>
                <w:kern w:val="0"/>
                <w:sz w:val="16"/>
                <w:szCs w:val="16"/>
                <w14:ligatures w14:val="none"/>
              </w:rPr>
              <w:t>73.96</w:t>
            </w:r>
          </w:p>
        </w:tc>
      </w:tr>
      <w:tr w:rsidR="005E4367" w:rsidRPr="00767EE7" w14:paraId="4F86C62D" w14:textId="77777777" w:rsidTr="002F448F">
        <w:trPr>
          <w:trHeight w:val="320"/>
        </w:trPr>
        <w:tc>
          <w:tcPr>
            <w:tcW w:w="0" w:type="auto"/>
            <w:tcBorders>
              <w:top w:val="nil"/>
              <w:left w:val="nil"/>
              <w:bottom w:val="single" w:sz="4" w:space="0" w:color="auto"/>
              <w:right w:val="nil"/>
            </w:tcBorders>
            <w:noWrap/>
            <w:vAlign w:val="center"/>
            <w:hideMark/>
          </w:tcPr>
          <w:p w14:paraId="65ECF68D" w14:textId="77777777" w:rsidR="005E4367" w:rsidRPr="00767EE7" w:rsidRDefault="005E4367" w:rsidP="002F448F">
            <w:pPr>
              <w:spacing w:after="0" w:line="240" w:lineRule="auto"/>
              <w:jc w:val="center"/>
              <w:rPr>
                <w:rFonts w:ascii="Aptos Narrow" w:eastAsia="Times New Roman" w:hAnsi="Aptos Narrow" w:cs="Times New Roman"/>
                <w:b/>
                <w:bCs/>
                <w:color w:val="000000"/>
                <w:kern w:val="0"/>
                <w:sz w:val="16"/>
                <w:szCs w:val="16"/>
                <w14:ligatures w14:val="none"/>
              </w:rPr>
            </w:pPr>
            <w:r w:rsidRPr="00767EE7">
              <w:rPr>
                <w:rFonts w:ascii="Aptos Narrow" w:eastAsia="Times New Roman" w:hAnsi="Aptos Narrow" w:cs="Times New Roman"/>
                <w:b/>
                <w:bCs/>
                <w:color w:val="000000"/>
                <w:kern w:val="0"/>
                <w:sz w:val="16"/>
                <w:szCs w:val="16"/>
                <w14:ligatures w14:val="none"/>
              </w:rPr>
              <w:t>Tyr109</w:t>
            </w:r>
          </w:p>
        </w:tc>
        <w:tc>
          <w:tcPr>
            <w:tcW w:w="0" w:type="auto"/>
            <w:tcBorders>
              <w:top w:val="nil"/>
              <w:left w:val="nil"/>
              <w:bottom w:val="single" w:sz="4" w:space="0" w:color="auto"/>
              <w:right w:val="nil"/>
            </w:tcBorders>
            <w:noWrap/>
            <w:vAlign w:val="center"/>
            <w:hideMark/>
          </w:tcPr>
          <w:p w14:paraId="4EBB5E9C" w14:textId="77777777" w:rsidR="005E4367" w:rsidRPr="00767EE7" w:rsidRDefault="005E4367" w:rsidP="002F448F">
            <w:pPr>
              <w:spacing w:after="0" w:line="240" w:lineRule="auto"/>
              <w:jc w:val="center"/>
              <w:rPr>
                <w:rFonts w:ascii="Aptos Narrow" w:eastAsia="Times New Roman" w:hAnsi="Aptos Narrow" w:cs="Times New Roman"/>
                <w:color w:val="000000"/>
                <w:kern w:val="0"/>
                <w:sz w:val="16"/>
                <w:szCs w:val="16"/>
                <w14:ligatures w14:val="none"/>
              </w:rPr>
            </w:pPr>
            <w:r w:rsidRPr="00767EE7">
              <w:rPr>
                <w:rFonts w:ascii="Aptos Narrow" w:eastAsia="Times New Roman" w:hAnsi="Aptos Narrow" w:cs="Times New Roman"/>
                <w:color w:val="000000"/>
                <w:kern w:val="0"/>
                <w:sz w:val="16"/>
                <w:szCs w:val="16"/>
                <w14:ligatures w14:val="none"/>
              </w:rPr>
              <w:t>25.08</w:t>
            </w:r>
          </w:p>
        </w:tc>
        <w:tc>
          <w:tcPr>
            <w:tcW w:w="0" w:type="auto"/>
            <w:tcBorders>
              <w:top w:val="nil"/>
              <w:left w:val="nil"/>
              <w:bottom w:val="single" w:sz="4" w:space="0" w:color="auto"/>
              <w:right w:val="nil"/>
            </w:tcBorders>
            <w:noWrap/>
            <w:vAlign w:val="center"/>
            <w:hideMark/>
          </w:tcPr>
          <w:p w14:paraId="052959EC" w14:textId="77777777" w:rsidR="005E4367" w:rsidRPr="00767EE7" w:rsidRDefault="005E4367" w:rsidP="002F448F">
            <w:pPr>
              <w:spacing w:after="0" w:line="240" w:lineRule="auto"/>
              <w:jc w:val="center"/>
              <w:rPr>
                <w:rFonts w:ascii="Aptos Narrow" w:eastAsia="Times New Roman" w:hAnsi="Aptos Narrow" w:cs="Times New Roman"/>
                <w:color w:val="000000"/>
                <w:kern w:val="0"/>
                <w:sz w:val="16"/>
                <w:szCs w:val="16"/>
                <w14:ligatures w14:val="none"/>
              </w:rPr>
            </w:pPr>
            <w:r w:rsidRPr="00767EE7">
              <w:rPr>
                <w:rFonts w:ascii="Aptos Narrow" w:eastAsia="Times New Roman" w:hAnsi="Aptos Narrow" w:cs="Times New Roman"/>
                <w:color w:val="000000"/>
                <w:kern w:val="0"/>
                <w:sz w:val="16"/>
                <w:szCs w:val="16"/>
                <w14:ligatures w14:val="none"/>
              </w:rPr>
              <w:t>2.26</w:t>
            </w:r>
          </w:p>
        </w:tc>
        <w:tc>
          <w:tcPr>
            <w:tcW w:w="0" w:type="auto"/>
            <w:tcBorders>
              <w:top w:val="nil"/>
              <w:left w:val="nil"/>
              <w:bottom w:val="single" w:sz="4" w:space="0" w:color="auto"/>
              <w:right w:val="nil"/>
            </w:tcBorders>
            <w:noWrap/>
            <w:vAlign w:val="center"/>
            <w:hideMark/>
          </w:tcPr>
          <w:p w14:paraId="1E6B5EA5" w14:textId="77777777" w:rsidR="005E4367" w:rsidRPr="00767EE7" w:rsidRDefault="005E4367" w:rsidP="002F448F">
            <w:pPr>
              <w:spacing w:after="0" w:line="240" w:lineRule="auto"/>
              <w:jc w:val="center"/>
              <w:rPr>
                <w:rFonts w:ascii="Aptos Narrow" w:eastAsia="Times New Roman" w:hAnsi="Aptos Narrow" w:cs="Times New Roman"/>
                <w:color w:val="000000"/>
                <w:kern w:val="0"/>
                <w:sz w:val="16"/>
                <w:szCs w:val="16"/>
                <w14:ligatures w14:val="none"/>
              </w:rPr>
            </w:pPr>
            <w:r w:rsidRPr="00767EE7">
              <w:rPr>
                <w:rFonts w:ascii="Aptos Narrow" w:eastAsia="Times New Roman" w:hAnsi="Aptos Narrow" w:cs="Times New Roman"/>
                <w:color w:val="000000"/>
                <w:kern w:val="0"/>
                <w:sz w:val="16"/>
                <w:szCs w:val="16"/>
                <w14:ligatures w14:val="none"/>
              </w:rPr>
              <w:t>5.25</w:t>
            </w:r>
          </w:p>
        </w:tc>
        <w:tc>
          <w:tcPr>
            <w:tcW w:w="0" w:type="auto"/>
            <w:tcBorders>
              <w:top w:val="nil"/>
              <w:left w:val="nil"/>
              <w:bottom w:val="single" w:sz="4" w:space="0" w:color="auto"/>
              <w:right w:val="nil"/>
            </w:tcBorders>
            <w:noWrap/>
            <w:vAlign w:val="center"/>
            <w:hideMark/>
          </w:tcPr>
          <w:p w14:paraId="181AA45B" w14:textId="77777777" w:rsidR="005E4367" w:rsidRPr="00767EE7" w:rsidRDefault="005E4367" w:rsidP="002F448F">
            <w:pPr>
              <w:spacing w:after="0" w:line="240" w:lineRule="auto"/>
              <w:jc w:val="center"/>
              <w:rPr>
                <w:rFonts w:ascii="Aptos Narrow" w:eastAsia="Times New Roman" w:hAnsi="Aptos Narrow" w:cs="Times New Roman"/>
                <w:color w:val="000000"/>
                <w:kern w:val="0"/>
                <w:sz w:val="16"/>
                <w:szCs w:val="16"/>
                <w14:ligatures w14:val="none"/>
              </w:rPr>
            </w:pPr>
            <w:r w:rsidRPr="00767EE7">
              <w:rPr>
                <w:rFonts w:ascii="Aptos Narrow" w:eastAsia="Times New Roman" w:hAnsi="Aptos Narrow" w:cs="Times New Roman"/>
                <w:color w:val="000000"/>
                <w:kern w:val="0"/>
                <w:sz w:val="16"/>
                <w:szCs w:val="16"/>
                <w14:ligatures w14:val="none"/>
              </w:rPr>
              <w:t>5.71</w:t>
            </w:r>
          </w:p>
        </w:tc>
        <w:tc>
          <w:tcPr>
            <w:tcW w:w="0" w:type="auto"/>
            <w:tcBorders>
              <w:top w:val="nil"/>
              <w:left w:val="nil"/>
              <w:bottom w:val="single" w:sz="4" w:space="0" w:color="auto"/>
              <w:right w:val="nil"/>
            </w:tcBorders>
            <w:noWrap/>
            <w:vAlign w:val="center"/>
            <w:hideMark/>
          </w:tcPr>
          <w:p w14:paraId="511FE451" w14:textId="77777777" w:rsidR="005E4367" w:rsidRPr="00767EE7" w:rsidRDefault="005E4367" w:rsidP="002F448F">
            <w:pPr>
              <w:spacing w:after="0" w:line="240" w:lineRule="auto"/>
              <w:jc w:val="center"/>
              <w:rPr>
                <w:rFonts w:ascii="Aptos Narrow" w:eastAsia="Times New Roman" w:hAnsi="Aptos Narrow" w:cs="Times New Roman"/>
                <w:color w:val="000000"/>
                <w:kern w:val="0"/>
                <w:sz w:val="16"/>
                <w:szCs w:val="16"/>
                <w14:ligatures w14:val="none"/>
              </w:rPr>
            </w:pPr>
            <w:r w:rsidRPr="00767EE7">
              <w:rPr>
                <w:rFonts w:ascii="Aptos Narrow" w:eastAsia="Times New Roman" w:hAnsi="Aptos Narrow" w:cs="Times New Roman"/>
                <w:color w:val="000000"/>
                <w:kern w:val="0"/>
                <w:sz w:val="16"/>
                <w:szCs w:val="16"/>
                <w14:ligatures w14:val="none"/>
              </w:rPr>
              <w:t>66.73</w:t>
            </w:r>
          </w:p>
        </w:tc>
      </w:tr>
    </w:tbl>
    <w:p w14:paraId="0434D773" w14:textId="7C5E6DB8" w:rsidR="005E4367" w:rsidRDefault="00A55FE7" w:rsidP="005E4367">
      <w:pPr>
        <w:rPr>
          <w:sz w:val="16"/>
          <w:szCs w:val="16"/>
        </w:rPr>
      </w:pPr>
      <w:proofErr w:type="spellStart"/>
      <w:r w:rsidRPr="00A55FE7">
        <w:rPr>
          <w:sz w:val="16"/>
          <w:szCs w:val="16"/>
          <w:vertAlign w:val="superscript"/>
        </w:rPr>
        <w:t>a</w:t>
      </w:r>
      <w:r w:rsidR="005E4367">
        <w:rPr>
          <w:sz w:val="16"/>
          <w:szCs w:val="16"/>
        </w:rPr>
        <w:t>Upper</w:t>
      </w:r>
      <w:proofErr w:type="spellEnd"/>
      <w:r w:rsidR="005E4367">
        <w:rPr>
          <w:sz w:val="16"/>
          <w:szCs w:val="16"/>
        </w:rPr>
        <w:t xml:space="preserve"> table: calcined samples; </w:t>
      </w:r>
      <w:r w:rsidRPr="00A55FE7">
        <w:rPr>
          <w:sz w:val="16"/>
          <w:szCs w:val="16"/>
          <w:vertAlign w:val="superscript"/>
        </w:rPr>
        <w:t>b</w:t>
      </w:r>
      <w:r w:rsidR="005E4367">
        <w:rPr>
          <w:sz w:val="16"/>
          <w:szCs w:val="16"/>
        </w:rPr>
        <w:t>lower table: not-calcined samples</w:t>
      </w:r>
    </w:p>
    <w:p w14:paraId="3549DAEE" w14:textId="77777777" w:rsidR="005E4367" w:rsidRDefault="005E4367">
      <w:pPr>
        <w:rPr>
          <w:rFonts w:ascii="Calibri" w:hAnsi="Calibri" w:cs="Calibri"/>
          <w:b/>
          <w:bCs/>
          <w:sz w:val="16"/>
          <w:szCs w:val="16"/>
        </w:rPr>
      </w:pPr>
    </w:p>
    <w:p w14:paraId="0193664A" w14:textId="580531EB" w:rsidR="005E4367" w:rsidRPr="00A55FE7" w:rsidRDefault="005E4367" w:rsidP="005E4367">
      <w:pPr>
        <w:rPr>
          <w:rFonts w:ascii="Aptos" w:hAnsi="Aptos" w:cs="Calibri"/>
          <w:sz w:val="20"/>
          <w:szCs w:val="20"/>
        </w:rPr>
      </w:pPr>
      <w:r w:rsidRPr="00A55FE7">
        <w:rPr>
          <w:rFonts w:ascii="Aptos" w:hAnsi="Aptos" w:cs="Calibri"/>
          <w:b/>
          <w:bCs/>
          <w:sz w:val="20"/>
          <w:szCs w:val="20"/>
        </w:rPr>
        <w:t xml:space="preserve">Supplementary text 1 </w:t>
      </w:r>
      <w:r w:rsidRPr="00A55FE7">
        <w:rPr>
          <w:rFonts w:ascii="Aptos" w:hAnsi="Aptos" w:cs="Calibri"/>
          <w:sz w:val="20"/>
          <w:szCs w:val="20"/>
        </w:rPr>
        <w:t>In the figure (Supplementary figure 2) we see both classification methods produce similar spectroscopic features for each grade, but the classification made by the discrimination analysis shows less variation among samples. The main features of each grade are:</w:t>
      </w:r>
    </w:p>
    <w:p w14:paraId="0EC7DD9B" w14:textId="77777777" w:rsidR="005E4367" w:rsidRPr="00A55FE7" w:rsidRDefault="005E4367" w:rsidP="005E4367">
      <w:pPr>
        <w:numPr>
          <w:ilvl w:val="0"/>
          <w:numId w:val="1"/>
        </w:numPr>
        <w:rPr>
          <w:rFonts w:ascii="Aptos" w:hAnsi="Aptos" w:cs="Calibri"/>
          <w:sz w:val="20"/>
          <w:szCs w:val="20"/>
        </w:rPr>
      </w:pPr>
      <w:r w:rsidRPr="00A55FE7">
        <w:rPr>
          <w:rFonts w:ascii="Aptos" w:hAnsi="Aptos" w:cs="Calibri"/>
          <w:sz w:val="20"/>
          <w:szCs w:val="20"/>
        </w:rPr>
        <w:t>Grade 0 (n=13): the spectra present the spectra characteristic of bone with an intense phosphate peak at ~1015 cm</w:t>
      </w:r>
      <w:r w:rsidRPr="00A55FE7">
        <w:rPr>
          <w:rFonts w:ascii="Aptos" w:hAnsi="Aptos" w:cs="Calibri"/>
          <w:sz w:val="20"/>
          <w:szCs w:val="20"/>
          <w:vertAlign w:val="superscript"/>
        </w:rPr>
        <w:t>-1</w:t>
      </w:r>
      <w:r w:rsidRPr="00A55FE7">
        <w:rPr>
          <w:rFonts w:ascii="Aptos" w:hAnsi="Aptos" w:cs="Calibri"/>
          <w:sz w:val="20"/>
          <w:szCs w:val="20"/>
        </w:rPr>
        <w:t xml:space="preserve">, the characteristic </w:t>
      </w:r>
      <w:r w:rsidRPr="00A55FE7">
        <w:rPr>
          <w:rFonts w:ascii="Aptos" w:hAnsi="Aptos" w:cs="Calibri"/>
          <w:sz w:val="20"/>
          <w:szCs w:val="20"/>
        </w:rPr>
        <w:sym w:font="Symbol" w:char="F06E"/>
      </w:r>
      <w:r w:rsidRPr="00A55FE7">
        <w:rPr>
          <w:rFonts w:ascii="Aptos" w:hAnsi="Aptos" w:cs="Calibri"/>
          <w:sz w:val="20"/>
          <w:szCs w:val="20"/>
          <w:vertAlign w:val="subscript"/>
        </w:rPr>
        <w:t>4</w:t>
      </w:r>
      <w:r w:rsidRPr="00A55FE7">
        <w:rPr>
          <w:rFonts w:ascii="Aptos" w:hAnsi="Aptos" w:cs="Calibri"/>
          <w:sz w:val="20"/>
          <w:szCs w:val="20"/>
        </w:rPr>
        <w:t xml:space="preserve"> phosphate doublet at 598 and 560 cm</w:t>
      </w:r>
      <w:r w:rsidRPr="00A55FE7">
        <w:rPr>
          <w:rFonts w:ascii="Aptos" w:hAnsi="Aptos" w:cs="Calibri"/>
          <w:sz w:val="20"/>
          <w:szCs w:val="20"/>
          <w:vertAlign w:val="superscript"/>
        </w:rPr>
        <w:t>-1</w:t>
      </w:r>
      <w:r w:rsidRPr="00A55FE7">
        <w:rPr>
          <w:rFonts w:ascii="Aptos" w:hAnsi="Aptos" w:cs="Calibri"/>
          <w:sz w:val="20"/>
          <w:szCs w:val="20"/>
        </w:rPr>
        <w:t>carbonate peaks between 1490 and 1380 cm</w:t>
      </w:r>
      <w:r w:rsidRPr="00A55FE7">
        <w:rPr>
          <w:rFonts w:ascii="Aptos" w:hAnsi="Aptos" w:cs="Calibri"/>
          <w:sz w:val="20"/>
          <w:szCs w:val="20"/>
          <w:vertAlign w:val="superscript"/>
        </w:rPr>
        <w:t>-1</w:t>
      </w:r>
      <w:r w:rsidRPr="00A55FE7">
        <w:rPr>
          <w:rFonts w:ascii="Aptos" w:hAnsi="Aptos" w:cs="Calibri"/>
          <w:sz w:val="20"/>
          <w:szCs w:val="20"/>
        </w:rPr>
        <w:t>, and amide A and B (3500-3020 cm</w:t>
      </w:r>
      <w:r w:rsidRPr="00A55FE7">
        <w:rPr>
          <w:rFonts w:ascii="Aptos" w:hAnsi="Aptos" w:cs="Calibri"/>
          <w:sz w:val="20"/>
          <w:szCs w:val="20"/>
          <w:vertAlign w:val="superscript"/>
        </w:rPr>
        <w:t>-1</w:t>
      </w:r>
      <w:r w:rsidRPr="00A55FE7">
        <w:rPr>
          <w:rFonts w:ascii="Aptos" w:hAnsi="Aptos" w:cs="Calibri"/>
          <w:sz w:val="20"/>
          <w:szCs w:val="20"/>
        </w:rPr>
        <w:t>), I (1690-1590 cm</w:t>
      </w:r>
      <w:r w:rsidRPr="00A55FE7">
        <w:rPr>
          <w:rFonts w:ascii="Aptos" w:hAnsi="Aptos" w:cs="Calibri"/>
          <w:sz w:val="20"/>
          <w:szCs w:val="20"/>
          <w:vertAlign w:val="superscript"/>
        </w:rPr>
        <w:t>-1</w:t>
      </w:r>
      <w:r w:rsidRPr="00A55FE7">
        <w:rPr>
          <w:rFonts w:ascii="Aptos" w:hAnsi="Aptos" w:cs="Calibri"/>
          <w:sz w:val="20"/>
          <w:szCs w:val="20"/>
        </w:rPr>
        <w:t>), and II (1585-1500 cm</w:t>
      </w:r>
      <w:r w:rsidRPr="00A55FE7">
        <w:rPr>
          <w:rFonts w:ascii="Aptos" w:hAnsi="Aptos" w:cs="Calibri"/>
          <w:sz w:val="20"/>
          <w:szCs w:val="20"/>
          <w:vertAlign w:val="superscript"/>
        </w:rPr>
        <w:t>-1</w:t>
      </w:r>
      <w:r w:rsidRPr="00A55FE7">
        <w:rPr>
          <w:rFonts w:ascii="Aptos" w:hAnsi="Aptos" w:cs="Calibri"/>
          <w:sz w:val="20"/>
          <w:szCs w:val="20"/>
        </w:rPr>
        <w:t>). Shoulders at ~1088 and ~961 cm</w:t>
      </w:r>
      <w:r w:rsidRPr="00A55FE7">
        <w:rPr>
          <w:rFonts w:ascii="Aptos" w:hAnsi="Aptos" w:cs="Calibri"/>
          <w:sz w:val="20"/>
          <w:szCs w:val="20"/>
          <w:vertAlign w:val="superscript"/>
        </w:rPr>
        <w:t>-1</w:t>
      </w:r>
      <w:r w:rsidRPr="00A55FE7">
        <w:rPr>
          <w:rFonts w:ascii="Aptos" w:hAnsi="Aptos" w:cs="Calibri"/>
          <w:sz w:val="20"/>
          <w:szCs w:val="20"/>
        </w:rPr>
        <w:t xml:space="preserve"> are shown. </w:t>
      </w:r>
    </w:p>
    <w:p w14:paraId="248D4A0B" w14:textId="77777777" w:rsidR="005E4367" w:rsidRPr="00A55FE7" w:rsidRDefault="005E4367" w:rsidP="005E4367">
      <w:pPr>
        <w:numPr>
          <w:ilvl w:val="0"/>
          <w:numId w:val="1"/>
        </w:numPr>
        <w:rPr>
          <w:rFonts w:ascii="Aptos" w:hAnsi="Aptos" w:cs="Calibri"/>
          <w:sz w:val="20"/>
          <w:szCs w:val="20"/>
        </w:rPr>
      </w:pPr>
      <w:r w:rsidRPr="00A55FE7">
        <w:rPr>
          <w:rFonts w:ascii="Aptos" w:hAnsi="Aptos" w:cs="Calibri"/>
          <w:sz w:val="20"/>
          <w:szCs w:val="20"/>
        </w:rPr>
        <w:t>Grade 1 (n=0): no spectrum was classified as this grade of burning.</w:t>
      </w:r>
    </w:p>
    <w:p w14:paraId="5B5E58F4" w14:textId="77777777" w:rsidR="005E4367" w:rsidRPr="00A55FE7" w:rsidRDefault="005E4367" w:rsidP="005E4367">
      <w:pPr>
        <w:numPr>
          <w:ilvl w:val="0"/>
          <w:numId w:val="1"/>
        </w:numPr>
        <w:rPr>
          <w:rFonts w:ascii="Aptos" w:hAnsi="Aptos" w:cs="Calibri"/>
          <w:sz w:val="20"/>
          <w:szCs w:val="20"/>
        </w:rPr>
      </w:pPr>
      <w:r w:rsidRPr="00A55FE7">
        <w:rPr>
          <w:rFonts w:ascii="Aptos" w:hAnsi="Aptos" w:cs="Calibri"/>
          <w:sz w:val="20"/>
          <w:szCs w:val="20"/>
        </w:rPr>
        <w:t>Grade 2 (n=2): absorbance at amide A, B, I and II is less intense. Peak at 961 cm</w:t>
      </w:r>
      <w:r w:rsidRPr="00A55FE7">
        <w:rPr>
          <w:rFonts w:ascii="Aptos" w:hAnsi="Aptos" w:cs="Calibri"/>
          <w:sz w:val="20"/>
          <w:szCs w:val="20"/>
          <w:vertAlign w:val="superscript"/>
        </w:rPr>
        <w:t>-1</w:t>
      </w:r>
      <w:r w:rsidRPr="00A55FE7">
        <w:rPr>
          <w:rFonts w:ascii="Aptos" w:hAnsi="Aptos" w:cs="Calibri"/>
          <w:sz w:val="20"/>
          <w:szCs w:val="20"/>
        </w:rPr>
        <w:t xml:space="preserve"> is more defined.</w:t>
      </w:r>
    </w:p>
    <w:p w14:paraId="4D877FBD" w14:textId="77777777" w:rsidR="005E4367" w:rsidRPr="00A55FE7" w:rsidRDefault="005E4367" w:rsidP="005E4367">
      <w:pPr>
        <w:numPr>
          <w:ilvl w:val="0"/>
          <w:numId w:val="1"/>
        </w:numPr>
        <w:rPr>
          <w:rFonts w:ascii="Aptos" w:hAnsi="Aptos" w:cs="Calibri"/>
          <w:sz w:val="20"/>
          <w:szCs w:val="20"/>
        </w:rPr>
      </w:pPr>
      <w:r w:rsidRPr="00A55FE7">
        <w:rPr>
          <w:rFonts w:ascii="Aptos" w:hAnsi="Aptos" w:cs="Calibri"/>
          <w:sz w:val="20"/>
          <w:szCs w:val="20"/>
        </w:rPr>
        <w:t>Grade 3 (n=4): no apparent differences were shown regarding grade 2.</w:t>
      </w:r>
    </w:p>
    <w:p w14:paraId="623C57D1" w14:textId="77777777" w:rsidR="005E4367" w:rsidRPr="00A55FE7" w:rsidRDefault="005E4367" w:rsidP="005E4367">
      <w:pPr>
        <w:numPr>
          <w:ilvl w:val="0"/>
          <w:numId w:val="1"/>
        </w:numPr>
        <w:rPr>
          <w:rFonts w:ascii="Aptos" w:hAnsi="Aptos" w:cs="Calibri"/>
          <w:sz w:val="20"/>
          <w:szCs w:val="20"/>
        </w:rPr>
      </w:pPr>
      <w:r w:rsidRPr="00A55FE7">
        <w:rPr>
          <w:rFonts w:ascii="Aptos" w:hAnsi="Aptos" w:cs="Calibri"/>
          <w:sz w:val="20"/>
          <w:szCs w:val="20"/>
        </w:rPr>
        <w:t>Grade 4 (n=7): absorbance in the amide regions is less intense and disappears in some samples. A peak at ~631 cm</w:t>
      </w:r>
      <w:r w:rsidRPr="00A55FE7">
        <w:rPr>
          <w:rFonts w:ascii="Aptos" w:hAnsi="Aptos" w:cs="Calibri"/>
          <w:sz w:val="20"/>
          <w:szCs w:val="20"/>
          <w:vertAlign w:val="superscript"/>
        </w:rPr>
        <w:t>-1</w:t>
      </w:r>
      <w:r w:rsidRPr="00A55FE7">
        <w:rPr>
          <w:rFonts w:ascii="Aptos" w:hAnsi="Aptos" w:cs="Calibri"/>
          <w:sz w:val="20"/>
          <w:szCs w:val="20"/>
        </w:rPr>
        <w:t xml:space="preserve"> appears. Peak at ~961 cm</w:t>
      </w:r>
      <w:r w:rsidRPr="00A55FE7">
        <w:rPr>
          <w:rFonts w:ascii="Aptos" w:hAnsi="Aptos" w:cs="Calibri"/>
          <w:sz w:val="20"/>
          <w:szCs w:val="20"/>
          <w:vertAlign w:val="superscript"/>
        </w:rPr>
        <w:t>-1</w:t>
      </w:r>
      <w:r w:rsidRPr="00A55FE7">
        <w:rPr>
          <w:rFonts w:ascii="Aptos" w:hAnsi="Aptos" w:cs="Calibri"/>
          <w:sz w:val="20"/>
          <w:szCs w:val="20"/>
        </w:rPr>
        <w:t xml:space="preserve"> becomes sharper, and peak at ~1088 cm</w:t>
      </w:r>
      <w:r w:rsidRPr="00A55FE7">
        <w:rPr>
          <w:rFonts w:ascii="Aptos" w:hAnsi="Aptos" w:cs="Calibri"/>
          <w:sz w:val="20"/>
          <w:szCs w:val="20"/>
          <w:vertAlign w:val="superscript"/>
        </w:rPr>
        <w:t>-1</w:t>
      </w:r>
      <w:r w:rsidRPr="00A55FE7">
        <w:rPr>
          <w:rFonts w:ascii="Aptos" w:hAnsi="Aptos" w:cs="Calibri"/>
          <w:sz w:val="20"/>
          <w:szCs w:val="20"/>
        </w:rPr>
        <w:t xml:space="preserve"> is no longer a shoulder, but a well-defined peak. In some samples peaks at ~3570, ~2012 and ~698 cm</w:t>
      </w:r>
      <w:r w:rsidRPr="00A55FE7">
        <w:rPr>
          <w:rFonts w:ascii="Aptos" w:hAnsi="Aptos" w:cs="Calibri"/>
          <w:sz w:val="20"/>
          <w:szCs w:val="20"/>
          <w:vertAlign w:val="superscript"/>
        </w:rPr>
        <w:t>-1</w:t>
      </w:r>
      <w:r w:rsidRPr="00A55FE7">
        <w:rPr>
          <w:rFonts w:ascii="Aptos" w:hAnsi="Aptos" w:cs="Calibri"/>
          <w:sz w:val="20"/>
          <w:szCs w:val="20"/>
        </w:rPr>
        <w:t xml:space="preserve"> are </w:t>
      </w:r>
      <w:r w:rsidRPr="00A55FE7">
        <w:rPr>
          <w:rFonts w:ascii="Aptos" w:hAnsi="Aptos" w:cs="Calibri"/>
          <w:sz w:val="20"/>
          <w:szCs w:val="20"/>
        </w:rPr>
        <w:lastRenderedPageBreak/>
        <w:t>observable. The valley between 598 and 560 cm</w:t>
      </w:r>
      <w:r w:rsidRPr="00A55FE7">
        <w:rPr>
          <w:rFonts w:ascii="Aptos" w:hAnsi="Aptos" w:cs="Calibri"/>
          <w:sz w:val="20"/>
          <w:szCs w:val="20"/>
          <w:vertAlign w:val="superscript"/>
        </w:rPr>
        <w:t>-1</w:t>
      </w:r>
      <w:r w:rsidRPr="00A55FE7">
        <w:rPr>
          <w:rFonts w:ascii="Aptos" w:hAnsi="Aptos" w:cs="Calibri"/>
          <w:sz w:val="20"/>
          <w:szCs w:val="20"/>
        </w:rPr>
        <w:t xml:space="preserve"> becomes observably deeper. Peaks at 1490-1390 cm</w:t>
      </w:r>
      <w:r w:rsidRPr="00A55FE7">
        <w:rPr>
          <w:rFonts w:ascii="Aptos" w:hAnsi="Aptos" w:cs="Calibri"/>
          <w:sz w:val="20"/>
          <w:szCs w:val="20"/>
          <w:vertAlign w:val="superscript"/>
        </w:rPr>
        <w:t>-1</w:t>
      </w:r>
      <w:r w:rsidRPr="00A55FE7">
        <w:rPr>
          <w:rFonts w:ascii="Aptos" w:hAnsi="Aptos" w:cs="Calibri"/>
          <w:sz w:val="20"/>
          <w:szCs w:val="20"/>
        </w:rPr>
        <w:t xml:space="preserve"> and 872 cm</w:t>
      </w:r>
      <w:r w:rsidRPr="00A55FE7">
        <w:rPr>
          <w:rFonts w:ascii="Aptos" w:hAnsi="Aptos" w:cs="Calibri"/>
          <w:sz w:val="20"/>
          <w:szCs w:val="20"/>
          <w:vertAlign w:val="superscript"/>
        </w:rPr>
        <w:t>-1</w:t>
      </w:r>
      <w:r w:rsidRPr="00A55FE7">
        <w:rPr>
          <w:rFonts w:ascii="Aptos" w:hAnsi="Aptos" w:cs="Calibri"/>
          <w:sz w:val="20"/>
          <w:szCs w:val="20"/>
        </w:rPr>
        <w:t xml:space="preserve"> are less intense.</w:t>
      </w:r>
    </w:p>
    <w:p w14:paraId="4001C4D1" w14:textId="77777777" w:rsidR="005E4367" w:rsidRPr="00A55FE7" w:rsidRDefault="005E4367" w:rsidP="005E4367">
      <w:pPr>
        <w:numPr>
          <w:ilvl w:val="0"/>
          <w:numId w:val="1"/>
        </w:numPr>
        <w:rPr>
          <w:rFonts w:ascii="Aptos" w:hAnsi="Aptos" w:cs="Calibri"/>
          <w:sz w:val="20"/>
          <w:szCs w:val="20"/>
        </w:rPr>
      </w:pPr>
      <w:r w:rsidRPr="00A55FE7">
        <w:rPr>
          <w:rFonts w:ascii="Aptos" w:hAnsi="Aptos" w:cs="Calibri"/>
          <w:sz w:val="20"/>
          <w:szCs w:val="20"/>
        </w:rPr>
        <w:t xml:space="preserve">Grade 5 (n=11): absorbance at </w:t>
      </w:r>
      <w:proofErr w:type="gramStart"/>
      <w:r w:rsidRPr="00A55FE7">
        <w:rPr>
          <w:rFonts w:ascii="Aptos" w:hAnsi="Aptos" w:cs="Calibri"/>
          <w:sz w:val="20"/>
          <w:szCs w:val="20"/>
        </w:rPr>
        <w:t>amide</w:t>
      </w:r>
      <w:proofErr w:type="gramEnd"/>
      <w:r w:rsidRPr="00A55FE7">
        <w:rPr>
          <w:rFonts w:ascii="Aptos" w:hAnsi="Aptos" w:cs="Calibri"/>
          <w:sz w:val="20"/>
          <w:szCs w:val="20"/>
        </w:rPr>
        <w:t xml:space="preserve"> regions is almost imperceptible for most samples. Peaks at 1088 and 961 cm</w:t>
      </w:r>
      <w:r w:rsidRPr="00A55FE7">
        <w:rPr>
          <w:rFonts w:ascii="Aptos" w:hAnsi="Aptos" w:cs="Calibri"/>
          <w:sz w:val="20"/>
          <w:szCs w:val="20"/>
          <w:vertAlign w:val="superscript"/>
        </w:rPr>
        <w:t>-1</w:t>
      </w:r>
      <w:r w:rsidRPr="00A55FE7">
        <w:rPr>
          <w:rFonts w:ascii="Aptos" w:hAnsi="Aptos" w:cs="Calibri"/>
          <w:sz w:val="20"/>
          <w:szCs w:val="20"/>
        </w:rPr>
        <w:t xml:space="preserve"> become sharper. Peak at 872 cm</w:t>
      </w:r>
      <w:r w:rsidRPr="00A55FE7">
        <w:rPr>
          <w:rFonts w:ascii="Aptos" w:hAnsi="Aptos" w:cs="Calibri"/>
          <w:sz w:val="20"/>
          <w:szCs w:val="20"/>
          <w:vertAlign w:val="superscript"/>
        </w:rPr>
        <w:t>-1</w:t>
      </w:r>
      <w:r w:rsidRPr="00A55FE7">
        <w:rPr>
          <w:rFonts w:ascii="Aptos" w:hAnsi="Aptos" w:cs="Calibri"/>
          <w:sz w:val="20"/>
          <w:szCs w:val="20"/>
        </w:rPr>
        <w:t xml:space="preserve"> loses intensity. Peak at 631cm</w:t>
      </w:r>
      <w:r w:rsidRPr="00A55FE7">
        <w:rPr>
          <w:rFonts w:ascii="Aptos" w:hAnsi="Aptos" w:cs="Calibri"/>
          <w:sz w:val="20"/>
          <w:szCs w:val="20"/>
          <w:vertAlign w:val="superscript"/>
        </w:rPr>
        <w:t>-1</w:t>
      </w:r>
      <w:r w:rsidRPr="00A55FE7">
        <w:rPr>
          <w:rFonts w:ascii="Aptos" w:hAnsi="Aptos" w:cs="Calibri"/>
          <w:sz w:val="20"/>
          <w:szCs w:val="20"/>
        </w:rPr>
        <w:t xml:space="preserve"> is more intense. Peaks at 3570, 2012 and 698 cm</w:t>
      </w:r>
      <w:r w:rsidRPr="00A55FE7">
        <w:rPr>
          <w:rFonts w:ascii="Aptos" w:hAnsi="Aptos" w:cs="Calibri"/>
          <w:sz w:val="20"/>
          <w:szCs w:val="20"/>
          <w:vertAlign w:val="superscript"/>
        </w:rPr>
        <w:t>-1</w:t>
      </w:r>
      <w:r w:rsidRPr="00A55FE7">
        <w:rPr>
          <w:rFonts w:ascii="Aptos" w:hAnsi="Aptos" w:cs="Calibri"/>
          <w:sz w:val="20"/>
          <w:szCs w:val="20"/>
        </w:rPr>
        <w:t xml:space="preserve"> are present in some samples. Peaks at 1490-1390 cm</w:t>
      </w:r>
      <w:r w:rsidRPr="00A55FE7">
        <w:rPr>
          <w:rFonts w:ascii="Aptos" w:hAnsi="Aptos" w:cs="Calibri"/>
          <w:sz w:val="20"/>
          <w:szCs w:val="20"/>
          <w:vertAlign w:val="superscript"/>
        </w:rPr>
        <w:t>-1</w:t>
      </w:r>
      <w:r w:rsidRPr="00A55FE7">
        <w:rPr>
          <w:rFonts w:ascii="Aptos" w:hAnsi="Aptos" w:cs="Calibri"/>
          <w:sz w:val="20"/>
          <w:szCs w:val="20"/>
        </w:rPr>
        <w:t xml:space="preserve"> are less intense.</w:t>
      </w:r>
    </w:p>
    <w:p w14:paraId="1EE8623D" w14:textId="77777777" w:rsidR="005E4367" w:rsidRPr="00A55FE7" w:rsidRDefault="005E4367" w:rsidP="005E4367">
      <w:pPr>
        <w:numPr>
          <w:ilvl w:val="0"/>
          <w:numId w:val="1"/>
        </w:numPr>
        <w:rPr>
          <w:rFonts w:ascii="Aptos" w:hAnsi="Aptos" w:cs="Calibri"/>
          <w:sz w:val="20"/>
          <w:szCs w:val="20"/>
        </w:rPr>
      </w:pPr>
      <w:r w:rsidRPr="00A55FE7">
        <w:rPr>
          <w:rFonts w:ascii="Aptos" w:hAnsi="Aptos" w:cs="Calibri"/>
          <w:sz w:val="20"/>
          <w:szCs w:val="20"/>
        </w:rPr>
        <w:t>Grade 6A (n=37) and 6B (n=33</w:t>
      </w:r>
      <w:proofErr w:type="gramStart"/>
      <w:r w:rsidRPr="00A55FE7">
        <w:rPr>
          <w:rFonts w:ascii="Aptos" w:hAnsi="Aptos" w:cs="Calibri"/>
          <w:sz w:val="20"/>
          <w:szCs w:val="20"/>
        </w:rPr>
        <w:t>) :</w:t>
      </w:r>
      <w:proofErr w:type="gramEnd"/>
      <w:r w:rsidRPr="00A55FE7">
        <w:rPr>
          <w:rFonts w:ascii="Aptos" w:hAnsi="Aptos" w:cs="Calibri"/>
          <w:sz w:val="20"/>
          <w:szCs w:val="20"/>
        </w:rPr>
        <w:t xml:space="preserve"> more samples present the cyanamide band at 2012 cm</w:t>
      </w:r>
      <w:r w:rsidRPr="00A55FE7">
        <w:rPr>
          <w:rFonts w:ascii="Aptos" w:hAnsi="Aptos" w:cs="Calibri"/>
          <w:sz w:val="20"/>
          <w:szCs w:val="20"/>
          <w:vertAlign w:val="superscript"/>
        </w:rPr>
        <w:t>-1</w:t>
      </w:r>
      <w:r w:rsidRPr="00A55FE7">
        <w:rPr>
          <w:rFonts w:ascii="Aptos" w:hAnsi="Aptos" w:cs="Calibri"/>
          <w:sz w:val="20"/>
          <w:szCs w:val="20"/>
        </w:rPr>
        <w:t>, which is more intense. Peaks at ~1088 and ~961 cm</w:t>
      </w:r>
      <w:r w:rsidRPr="00A55FE7">
        <w:rPr>
          <w:rFonts w:ascii="Aptos" w:hAnsi="Aptos" w:cs="Calibri"/>
          <w:sz w:val="20"/>
          <w:szCs w:val="20"/>
          <w:vertAlign w:val="superscript"/>
        </w:rPr>
        <w:t>-1</w:t>
      </w:r>
      <w:r w:rsidRPr="00A55FE7">
        <w:rPr>
          <w:rFonts w:ascii="Aptos" w:hAnsi="Aptos" w:cs="Calibri"/>
          <w:sz w:val="20"/>
          <w:szCs w:val="20"/>
        </w:rPr>
        <w:t xml:space="preserve"> are sharper. Peaks at 1490-1390 and ~872 cm</w:t>
      </w:r>
      <w:r w:rsidRPr="00A55FE7">
        <w:rPr>
          <w:rFonts w:ascii="Aptos" w:hAnsi="Aptos" w:cs="Calibri"/>
          <w:sz w:val="20"/>
          <w:szCs w:val="20"/>
          <w:vertAlign w:val="superscript"/>
        </w:rPr>
        <w:t>-1</w:t>
      </w:r>
      <w:r w:rsidRPr="00A55FE7">
        <w:rPr>
          <w:rFonts w:ascii="Aptos" w:hAnsi="Aptos" w:cs="Calibri"/>
          <w:sz w:val="20"/>
          <w:szCs w:val="20"/>
        </w:rPr>
        <w:t xml:space="preserve"> are less intense. </w:t>
      </w:r>
      <w:proofErr w:type="gramStart"/>
      <w:r w:rsidRPr="00A55FE7">
        <w:rPr>
          <w:rFonts w:ascii="Aptos" w:hAnsi="Aptos" w:cs="Calibri"/>
          <w:sz w:val="20"/>
          <w:szCs w:val="20"/>
        </w:rPr>
        <w:t>No amide</w:t>
      </w:r>
      <w:proofErr w:type="gramEnd"/>
      <w:r w:rsidRPr="00A55FE7">
        <w:rPr>
          <w:rFonts w:ascii="Aptos" w:hAnsi="Aptos" w:cs="Calibri"/>
          <w:sz w:val="20"/>
          <w:szCs w:val="20"/>
        </w:rPr>
        <w:t xml:space="preserve"> absorption is observable. The </w:t>
      </w:r>
      <w:r w:rsidRPr="00A55FE7">
        <w:rPr>
          <w:rFonts w:ascii="Aptos" w:hAnsi="Aptos" w:cs="Calibri"/>
          <w:sz w:val="20"/>
          <w:szCs w:val="20"/>
        </w:rPr>
        <w:sym w:font="Symbol" w:char="F06E"/>
      </w:r>
      <w:r w:rsidRPr="00A55FE7">
        <w:rPr>
          <w:rFonts w:ascii="Aptos" w:hAnsi="Aptos" w:cs="Calibri"/>
          <w:sz w:val="20"/>
          <w:szCs w:val="20"/>
          <w:vertAlign w:val="subscript"/>
        </w:rPr>
        <w:t>4</w:t>
      </w:r>
      <w:r w:rsidRPr="00A55FE7">
        <w:rPr>
          <w:rFonts w:ascii="Aptos" w:hAnsi="Aptos" w:cs="Calibri"/>
          <w:sz w:val="20"/>
          <w:szCs w:val="20"/>
        </w:rPr>
        <w:t xml:space="preserve"> phosphate valley is deeper. Peaks at ~3570, and ~698 cm</w:t>
      </w:r>
      <w:r w:rsidRPr="00A55FE7">
        <w:rPr>
          <w:rFonts w:ascii="Aptos" w:hAnsi="Aptos" w:cs="Calibri"/>
          <w:sz w:val="20"/>
          <w:szCs w:val="20"/>
          <w:vertAlign w:val="superscript"/>
        </w:rPr>
        <w:t>-1</w:t>
      </w:r>
      <w:r w:rsidRPr="00A55FE7">
        <w:rPr>
          <w:rFonts w:ascii="Aptos" w:hAnsi="Aptos" w:cs="Calibri"/>
          <w:sz w:val="20"/>
          <w:szCs w:val="20"/>
        </w:rPr>
        <w:t xml:space="preserve"> are present in some samples.</w:t>
      </w:r>
    </w:p>
    <w:p w14:paraId="076F80A3" w14:textId="77777777" w:rsidR="005E4367" w:rsidRPr="00A55FE7" w:rsidRDefault="005E4367" w:rsidP="005E4367">
      <w:pPr>
        <w:rPr>
          <w:rFonts w:ascii="Aptos" w:hAnsi="Aptos" w:cs="Calibri"/>
          <w:sz w:val="20"/>
          <w:szCs w:val="20"/>
        </w:rPr>
      </w:pPr>
    </w:p>
    <w:p w14:paraId="205BAFE6" w14:textId="77777777" w:rsidR="005E4367" w:rsidRDefault="005E4367" w:rsidP="005E4367">
      <w:pPr>
        <w:rPr>
          <w:rFonts w:ascii="Calibri" w:hAnsi="Calibri" w:cs="Calibri"/>
          <w:sz w:val="16"/>
          <w:szCs w:val="16"/>
        </w:rPr>
      </w:pPr>
    </w:p>
    <w:p w14:paraId="29B5B18C" w14:textId="438273BD" w:rsidR="005E4367" w:rsidRDefault="005E4367" w:rsidP="005E4367">
      <w:pPr>
        <w:rPr>
          <w:rFonts w:ascii="Calibri" w:hAnsi="Calibri" w:cs="Calibri"/>
          <w:sz w:val="16"/>
          <w:szCs w:val="16"/>
        </w:rPr>
      </w:pPr>
      <w:r>
        <w:rPr>
          <w:noProof/>
        </w:rPr>
        <w:drawing>
          <wp:inline distT="0" distB="0" distL="0" distR="0" wp14:anchorId="7E9EF585" wp14:editId="333DE3AE">
            <wp:extent cx="5937250" cy="3644900"/>
            <wp:effectExtent l="0" t="0" r="6350" b="0"/>
            <wp:docPr id="1491018783" name="Picture 11" descr="Un dibujo en blanco y negr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1018783" name="Picture 11" descr="Un dibujo en blanco y negro&#10;&#10;El contenido generado por IA puede ser incorrecto."/>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37250" cy="3644900"/>
                    </a:xfrm>
                    <a:prstGeom prst="rect">
                      <a:avLst/>
                    </a:prstGeom>
                    <a:noFill/>
                    <a:ln>
                      <a:noFill/>
                    </a:ln>
                  </pic:spPr>
                </pic:pic>
              </a:graphicData>
            </a:graphic>
          </wp:inline>
        </w:drawing>
      </w:r>
    </w:p>
    <w:p w14:paraId="661FE8BB" w14:textId="49B205A2" w:rsidR="005E4367" w:rsidRDefault="005E4367" w:rsidP="005E4367">
      <w:pPr>
        <w:rPr>
          <w:sz w:val="20"/>
          <w:szCs w:val="20"/>
        </w:rPr>
      </w:pPr>
      <w:r>
        <w:rPr>
          <w:b/>
          <w:bCs/>
          <w:sz w:val="20"/>
          <w:szCs w:val="20"/>
        </w:rPr>
        <w:t>Supplementary f</w:t>
      </w:r>
      <w:r w:rsidRPr="0010233C">
        <w:rPr>
          <w:b/>
          <w:bCs/>
          <w:sz w:val="20"/>
          <w:szCs w:val="20"/>
        </w:rPr>
        <w:t>ig</w:t>
      </w:r>
      <w:r>
        <w:rPr>
          <w:b/>
          <w:bCs/>
          <w:sz w:val="20"/>
          <w:szCs w:val="20"/>
        </w:rPr>
        <w:t xml:space="preserve"> 2</w:t>
      </w:r>
      <w:r>
        <w:rPr>
          <w:sz w:val="20"/>
          <w:szCs w:val="20"/>
        </w:rPr>
        <w:t xml:space="preserve"> Average and standard deviation spectra for the samples classified by </w:t>
      </w:r>
      <w:r w:rsidR="00A55FE7">
        <w:rPr>
          <w:sz w:val="20"/>
          <w:szCs w:val="20"/>
        </w:rPr>
        <w:t>m-</w:t>
      </w:r>
      <w:r>
        <w:rPr>
          <w:sz w:val="20"/>
          <w:szCs w:val="20"/>
        </w:rPr>
        <w:t xml:space="preserve">Stiner </w:t>
      </w:r>
    </w:p>
    <w:p w14:paraId="575800B4" w14:textId="09714F16" w:rsidR="005E4367" w:rsidRDefault="005E4367" w:rsidP="005E4367">
      <w:pPr>
        <w:rPr>
          <w:rFonts w:ascii="Calibri" w:hAnsi="Calibri" w:cs="Calibri"/>
          <w:sz w:val="16"/>
          <w:szCs w:val="16"/>
        </w:rPr>
      </w:pPr>
    </w:p>
    <w:p w14:paraId="0B65AE01" w14:textId="77777777" w:rsidR="002E2BD9" w:rsidRDefault="002E2BD9" w:rsidP="005E4367">
      <w:pPr>
        <w:rPr>
          <w:sz w:val="20"/>
          <w:szCs w:val="20"/>
        </w:rPr>
      </w:pPr>
    </w:p>
    <w:p w14:paraId="2EF48A49" w14:textId="77777777" w:rsidR="002E2BD9" w:rsidRDefault="002E2BD9" w:rsidP="005E4367">
      <w:pPr>
        <w:rPr>
          <w:sz w:val="20"/>
          <w:szCs w:val="20"/>
        </w:rPr>
      </w:pPr>
    </w:p>
    <w:p w14:paraId="56784FCB" w14:textId="77777777" w:rsidR="002E2BD9" w:rsidRDefault="002E2BD9" w:rsidP="005E4367">
      <w:pPr>
        <w:rPr>
          <w:sz w:val="20"/>
          <w:szCs w:val="20"/>
        </w:rPr>
      </w:pPr>
    </w:p>
    <w:p w14:paraId="10CDC28B" w14:textId="77777777" w:rsidR="002E2BD9" w:rsidRDefault="002E2BD9" w:rsidP="005E4367">
      <w:pPr>
        <w:rPr>
          <w:sz w:val="20"/>
          <w:szCs w:val="20"/>
        </w:rPr>
      </w:pPr>
    </w:p>
    <w:p w14:paraId="1031064F" w14:textId="7F148DE5" w:rsidR="002E2BD9" w:rsidRPr="00A55FE7" w:rsidRDefault="002E2BD9" w:rsidP="005E4367">
      <w:pPr>
        <w:rPr>
          <w:sz w:val="20"/>
          <w:szCs w:val="20"/>
        </w:rPr>
      </w:pPr>
      <w:proofErr w:type="spellStart"/>
      <w:r w:rsidRPr="00A55FE7">
        <w:rPr>
          <w:b/>
          <w:bCs/>
          <w:sz w:val="20"/>
          <w:szCs w:val="20"/>
          <w:lang w:val="en-GB"/>
        </w:rPr>
        <w:lastRenderedPageBreak/>
        <w:t>Suplementary</w:t>
      </w:r>
      <w:proofErr w:type="spellEnd"/>
      <w:r w:rsidRPr="00A55FE7">
        <w:rPr>
          <w:b/>
          <w:bCs/>
          <w:sz w:val="20"/>
          <w:szCs w:val="20"/>
          <w:lang w:val="en-GB"/>
        </w:rPr>
        <w:t xml:space="preserve"> table </w:t>
      </w:r>
      <w:r w:rsidR="00FD2F93" w:rsidRPr="00A55FE7">
        <w:rPr>
          <w:b/>
          <w:bCs/>
          <w:sz w:val="20"/>
          <w:szCs w:val="20"/>
          <w:lang w:val="en-GB"/>
        </w:rPr>
        <w:t>3</w:t>
      </w:r>
      <w:r w:rsidRPr="00A55FE7">
        <w:rPr>
          <w:b/>
          <w:bCs/>
          <w:sz w:val="20"/>
          <w:szCs w:val="20"/>
          <w:lang w:val="en-GB"/>
        </w:rPr>
        <w:t xml:space="preserve"> </w:t>
      </w:r>
      <w:r w:rsidRPr="00A55FE7">
        <w:rPr>
          <w:sz w:val="20"/>
          <w:szCs w:val="20"/>
          <w:lang w:val="en-GB"/>
        </w:rPr>
        <w:t xml:space="preserve">Pearson correlation coefficient for the IR absorbance bands and the </w:t>
      </w:r>
      <w:proofErr w:type="spellStart"/>
      <w:r w:rsidRPr="00A55FE7">
        <w:rPr>
          <w:sz w:val="20"/>
          <w:szCs w:val="20"/>
          <w:lang w:val="en-GB"/>
        </w:rPr>
        <w:t>CIELab</w:t>
      </w:r>
      <w:proofErr w:type="spellEnd"/>
      <w:r w:rsidRPr="00A55FE7">
        <w:rPr>
          <w:sz w:val="20"/>
          <w:szCs w:val="20"/>
          <w:lang w:val="en-GB"/>
        </w:rPr>
        <w:t xml:space="preserve"> parameters for the burnt group</w:t>
      </w:r>
    </w:p>
    <w:tbl>
      <w:tblPr>
        <w:tblW w:w="5940" w:type="dxa"/>
        <w:tblLook w:val="04A0" w:firstRow="1" w:lastRow="0" w:firstColumn="1" w:lastColumn="0" w:noHBand="0" w:noVBand="1"/>
      </w:tblPr>
      <w:tblGrid>
        <w:gridCol w:w="1140"/>
        <w:gridCol w:w="960"/>
        <w:gridCol w:w="960"/>
        <w:gridCol w:w="960"/>
        <w:gridCol w:w="960"/>
        <w:gridCol w:w="960"/>
      </w:tblGrid>
      <w:tr w:rsidR="002E2BD9" w:rsidRPr="004B62EB" w14:paraId="0444ADDE" w14:textId="77777777" w:rsidTr="002F448F">
        <w:trPr>
          <w:trHeight w:val="290"/>
        </w:trPr>
        <w:tc>
          <w:tcPr>
            <w:tcW w:w="1140" w:type="dxa"/>
            <w:tcBorders>
              <w:top w:val="single" w:sz="4" w:space="0" w:color="auto"/>
              <w:left w:val="nil"/>
              <w:bottom w:val="single" w:sz="4" w:space="0" w:color="auto"/>
              <w:right w:val="nil"/>
            </w:tcBorders>
            <w:noWrap/>
            <w:vAlign w:val="center"/>
            <w:hideMark/>
          </w:tcPr>
          <w:p w14:paraId="1B8694A3" w14:textId="77777777" w:rsidR="002E2BD9" w:rsidRPr="004B62EB" w:rsidRDefault="002E2BD9" w:rsidP="002F448F">
            <w:pPr>
              <w:spacing w:after="0" w:line="240" w:lineRule="auto"/>
              <w:jc w:val="center"/>
              <w:rPr>
                <w:rFonts w:eastAsia="Times New Roman" w:cs="Times New Roman"/>
                <w:b/>
                <w:bCs/>
                <w:color w:val="000000"/>
                <w:kern w:val="0"/>
                <w:sz w:val="16"/>
                <w:szCs w:val="16"/>
                <w:lang w:val="en-GB"/>
                <w14:ligatures w14:val="none"/>
              </w:rPr>
            </w:pPr>
            <w:r w:rsidRPr="004B62EB">
              <w:rPr>
                <w:rFonts w:eastAsia="Times New Roman" w:cs="Times New Roman"/>
                <w:b/>
                <w:bCs/>
                <w:color w:val="000000"/>
                <w:kern w:val="0"/>
                <w:sz w:val="16"/>
                <w:szCs w:val="16"/>
                <w:lang w:val="en-GB"/>
                <w14:ligatures w14:val="none"/>
              </w:rPr>
              <w:t>WN (cm</w:t>
            </w:r>
            <w:r w:rsidRPr="004B62EB">
              <w:rPr>
                <w:rFonts w:eastAsia="Times New Roman" w:cs="Times New Roman"/>
                <w:b/>
                <w:bCs/>
                <w:color w:val="000000"/>
                <w:kern w:val="0"/>
                <w:sz w:val="16"/>
                <w:szCs w:val="16"/>
                <w:vertAlign w:val="superscript"/>
                <w:lang w:val="en-GB"/>
                <w14:ligatures w14:val="none"/>
              </w:rPr>
              <w:t>-1</w:t>
            </w:r>
            <w:r w:rsidRPr="004B62EB">
              <w:rPr>
                <w:rFonts w:eastAsia="Times New Roman" w:cs="Times New Roman"/>
                <w:b/>
                <w:bCs/>
                <w:color w:val="000000"/>
                <w:kern w:val="0"/>
                <w:sz w:val="16"/>
                <w:szCs w:val="16"/>
                <w:lang w:val="en-GB"/>
                <w14:ligatures w14:val="none"/>
              </w:rPr>
              <w:t>)</w:t>
            </w:r>
          </w:p>
        </w:tc>
        <w:tc>
          <w:tcPr>
            <w:tcW w:w="960" w:type="dxa"/>
            <w:tcBorders>
              <w:top w:val="single" w:sz="4" w:space="0" w:color="auto"/>
              <w:left w:val="nil"/>
              <w:bottom w:val="single" w:sz="4" w:space="0" w:color="auto"/>
              <w:right w:val="nil"/>
            </w:tcBorders>
            <w:noWrap/>
            <w:vAlign w:val="center"/>
            <w:hideMark/>
          </w:tcPr>
          <w:p w14:paraId="1500FBEC" w14:textId="77777777" w:rsidR="002E2BD9" w:rsidRPr="004B62EB" w:rsidRDefault="002E2BD9" w:rsidP="002F448F">
            <w:pPr>
              <w:spacing w:after="0" w:line="240" w:lineRule="auto"/>
              <w:jc w:val="center"/>
              <w:rPr>
                <w:rFonts w:eastAsia="Times New Roman" w:cs="Times New Roman"/>
                <w:b/>
                <w:bCs/>
                <w:color w:val="000000"/>
                <w:kern w:val="0"/>
                <w:sz w:val="16"/>
                <w:szCs w:val="16"/>
                <w:lang w:val="en-GB"/>
                <w14:ligatures w14:val="none"/>
              </w:rPr>
            </w:pPr>
            <w:r w:rsidRPr="004B62EB">
              <w:rPr>
                <w:rFonts w:eastAsia="Times New Roman" w:cs="Times New Roman"/>
                <w:b/>
                <w:bCs/>
                <w:color w:val="000000"/>
                <w:kern w:val="0"/>
                <w:sz w:val="16"/>
                <w:szCs w:val="16"/>
                <w:lang w:val="en-GB"/>
                <w14:ligatures w14:val="none"/>
              </w:rPr>
              <w:t>L*</w:t>
            </w:r>
          </w:p>
        </w:tc>
        <w:tc>
          <w:tcPr>
            <w:tcW w:w="960" w:type="dxa"/>
            <w:tcBorders>
              <w:top w:val="single" w:sz="4" w:space="0" w:color="auto"/>
              <w:left w:val="nil"/>
              <w:bottom w:val="single" w:sz="4" w:space="0" w:color="auto"/>
              <w:right w:val="nil"/>
            </w:tcBorders>
            <w:noWrap/>
            <w:vAlign w:val="center"/>
            <w:hideMark/>
          </w:tcPr>
          <w:p w14:paraId="61CD43E1" w14:textId="77777777" w:rsidR="002E2BD9" w:rsidRPr="004B62EB" w:rsidRDefault="002E2BD9" w:rsidP="002F448F">
            <w:pPr>
              <w:spacing w:after="0" w:line="240" w:lineRule="auto"/>
              <w:jc w:val="center"/>
              <w:rPr>
                <w:rFonts w:eastAsia="Times New Roman" w:cs="Times New Roman"/>
                <w:b/>
                <w:bCs/>
                <w:color w:val="000000"/>
                <w:kern w:val="0"/>
                <w:sz w:val="16"/>
                <w:szCs w:val="16"/>
                <w:lang w:val="en-GB"/>
                <w14:ligatures w14:val="none"/>
              </w:rPr>
            </w:pPr>
            <w:r w:rsidRPr="004B62EB">
              <w:rPr>
                <w:rFonts w:eastAsia="Times New Roman" w:cs="Times New Roman"/>
                <w:b/>
                <w:bCs/>
                <w:color w:val="000000"/>
                <w:kern w:val="0"/>
                <w:sz w:val="16"/>
                <w:szCs w:val="16"/>
                <w:lang w:val="en-GB"/>
                <w14:ligatures w14:val="none"/>
              </w:rPr>
              <w:t>a*</w:t>
            </w:r>
          </w:p>
        </w:tc>
        <w:tc>
          <w:tcPr>
            <w:tcW w:w="960" w:type="dxa"/>
            <w:tcBorders>
              <w:top w:val="single" w:sz="4" w:space="0" w:color="auto"/>
              <w:left w:val="nil"/>
              <w:bottom w:val="single" w:sz="4" w:space="0" w:color="auto"/>
              <w:right w:val="nil"/>
            </w:tcBorders>
            <w:noWrap/>
            <w:vAlign w:val="center"/>
            <w:hideMark/>
          </w:tcPr>
          <w:p w14:paraId="1AB202F4" w14:textId="77777777" w:rsidR="002E2BD9" w:rsidRPr="004B62EB" w:rsidRDefault="002E2BD9" w:rsidP="002F448F">
            <w:pPr>
              <w:spacing w:after="0" w:line="240" w:lineRule="auto"/>
              <w:jc w:val="center"/>
              <w:rPr>
                <w:rFonts w:eastAsia="Times New Roman" w:cs="Times New Roman"/>
                <w:b/>
                <w:bCs/>
                <w:color w:val="000000"/>
                <w:kern w:val="0"/>
                <w:sz w:val="16"/>
                <w:szCs w:val="16"/>
                <w:lang w:val="en-GB"/>
                <w14:ligatures w14:val="none"/>
              </w:rPr>
            </w:pPr>
            <w:r w:rsidRPr="004B62EB">
              <w:rPr>
                <w:rFonts w:eastAsia="Times New Roman" w:cs="Times New Roman"/>
                <w:b/>
                <w:bCs/>
                <w:color w:val="000000"/>
                <w:kern w:val="0"/>
                <w:sz w:val="16"/>
                <w:szCs w:val="16"/>
                <w:lang w:val="en-GB"/>
                <w14:ligatures w14:val="none"/>
              </w:rPr>
              <w:t>b*</w:t>
            </w:r>
          </w:p>
        </w:tc>
        <w:tc>
          <w:tcPr>
            <w:tcW w:w="960" w:type="dxa"/>
            <w:tcBorders>
              <w:top w:val="single" w:sz="4" w:space="0" w:color="auto"/>
              <w:left w:val="nil"/>
              <w:bottom w:val="single" w:sz="4" w:space="0" w:color="auto"/>
              <w:right w:val="nil"/>
            </w:tcBorders>
            <w:noWrap/>
            <w:vAlign w:val="center"/>
            <w:hideMark/>
          </w:tcPr>
          <w:p w14:paraId="3A2819EA" w14:textId="77777777" w:rsidR="002E2BD9" w:rsidRPr="004B62EB" w:rsidRDefault="002E2BD9" w:rsidP="002F448F">
            <w:pPr>
              <w:spacing w:after="0" w:line="240" w:lineRule="auto"/>
              <w:jc w:val="center"/>
              <w:rPr>
                <w:rFonts w:eastAsia="Times New Roman" w:cs="Times New Roman"/>
                <w:b/>
                <w:bCs/>
                <w:color w:val="000000"/>
                <w:kern w:val="0"/>
                <w:sz w:val="16"/>
                <w:szCs w:val="16"/>
                <w:lang w:val="en-GB"/>
                <w14:ligatures w14:val="none"/>
              </w:rPr>
            </w:pPr>
            <w:r w:rsidRPr="004B62EB">
              <w:rPr>
                <w:rFonts w:eastAsia="Times New Roman" w:cs="Times New Roman"/>
                <w:b/>
                <w:bCs/>
                <w:color w:val="000000"/>
                <w:kern w:val="0"/>
                <w:sz w:val="16"/>
                <w:szCs w:val="16"/>
                <w:lang w:val="en-GB"/>
                <w14:ligatures w14:val="none"/>
              </w:rPr>
              <w:t>C*</w:t>
            </w:r>
          </w:p>
        </w:tc>
        <w:tc>
          <w:tcPr>
            <w:tcW w:w="960" w:type="dxa"/>
            <w:tcBorders>
              <w:top w:val="single" w:sz="4" w:space="0" w:color="auto"/>
              <w:left w:val="nil"/>
              <w:bottom w:val="single" w:sz="4" w:space="0" w:color="auto"/>
              <w:right w:val="nil"/>
            </w:tcBorders>
            <w:noWrap/>
            <w:vAlign w:val="center"/>
            <w:hideMark/>
          </w:tcPr>
          <w:p w14:paraId="2F770697" w14:textId="77777777" w:rsidR="002E2BD9" w:rsidRPr="004B62EB" w:rsidRDefault="002E2BD9" w:rsidP="002F448F">
            <w:pPr>
              <w:spacing w:after="0" w:line="240" w:lineRule="auto"/>
              <w:jc w:val="center"/>
              <w:rPr>
                <w:rFonts w:eastAsia="Times New Roman" w:cs="Times New Roman"/>
                <w:b/>
                <w:bCs/>
                <w:color w:val="000000"/>
                <w:kern w:val="0"/>
                <w:sz w:val="16"/>
                <w:szCs w:val="16"/>
                <w:lang w:val="en-GB"/>
                <w14:ligatures w14:val="none"/>
              </w:rPr>
            </w:pPr>
            <w:r w:rsidRPr="004B62EB">
              <w:rPr>
                <w:rFonts w:eastAsia="Times New Roman" w:cs="Times New Roman"/>
                <w:b/>
                <w:bCs/>
                <w:color w:val="000000"/>
                <w:kern w:val="0"/>
                <w:sz w:val="16"/>
                <w:szCs w:val="16"/>
                <w:lang w:val="en-GB"/>
                <w14:ligatures w14:val="none"/>
              </w:rPr>
              <w:t>h</w:t>
            </w:r>
          </w:p>
        </w:tc>
      </w:tr>
      <w:tr w:rsidR="002E2BD9" w:rsidRPr="004B62EB" w14:paraId="7D26DDE7" w14:textId="77777777" w:rsidTr="002F448F">
        <w:trPr>
          <w:trHeight w:val="290"/>
        </w:trPr>
        <w:tc>
          <w:tcPr>
            <w:tcW w:w="1140" w:type="dxa"/>
            <w:tcBorders>
              <w:top w:val="nil"/>
              <w:left w:val="nil"/>
              <w:bottom w:val="nil"/>
              <w:right w:val="nil"/>
            </w:tcBorders>
            <w:noWrap/>
            <w:vAlign w:val="center"/>
            <w:hideMark/>
          </w:tcPr>
          <w:p w14:paraId="59CEDD69" w14:textId="77777777" w:rsidR="002E2BD9" w:rsidRPr="004B62EB" w:rsidRDefault="002E2BD9" w:rsidP="002F448F">
            <w:pPr>
              <w:spacing w:after="0" w:line="240" w:lineRule="auto"/>
              <w:jc w:val="center"/>
              <w:rPr>
                <w:rFonts w:eastAsia="Times New Roman" w:cs="Times New Roman"/>
                <w:b/>
                <w:bCs/>
                <w:color w:val="000000"/>
                <w:kern w:val="0"/>
                <w:sz w:val="16"/>
                <w:szCs w:val="16"/>
                <w:lang w:val="en-GB"/>
                <w14:ligatures w14:val="none"/>
              </w:rPr>
            </w:pPr>
            <w:r w:rsidRPr="004B62EB">
              <w:rPr>
                <w:rFonts w:eastAsia="Times New Roman" w:cs="Times New Roman"/>
                <w:b/>
                <w:bCs/>
                <w:color w:val="000000"/>
                <w:kern w:val="0"/>
                <w:sz w:val="16"/>
                <w:szCs w:val="16"/>
                <w:lang w:val="en-GB"/>
                <w14:ligatures w14:val="none"/>
              </w:rPr>
              <w:t>557</w:t>
            </w:r>
          </w:p>
        </w:tc>
        <w:tc>
          <w:tcPr>
            <w:tcW w:w="960" w:type="dxa"/>
            <w:tcBorders>
              <w:top w:val="nil"/>
              <w:left w:val="nil"/>
              <w:bottom w:val="nil"/>
              <w:right w:val="nil"/>
            </w:tcBorders>
            <w:noWrap/>
            <w:vAlign w:val="center"/>
            <w:hideMark/>
          </w:tcPr>
          <w:p w14:paraId="7010F516" w14:textId="77777777" w:rsidR="002E2BD9" w:rsidRPr="004B62EB" w:rsidRDefault="002E2BD9" w:rsidP="002F448F">
            <w:pPr>
              <w:spacing w:after="0" w:line="240" w:lineRule="auto"/>
              <w:jc w:val="center"/>
              <w:rPr>
                <w:rFonts w:eastAsia="Times New Roman" w:cs="Times New Roman"/>
                <w:color w:val="000000"/>
                <w:kern w:val="0"/>
                <w:sz w:val="16"/>
                <w:szCs w:val="16"/>
                <w:lang w:val="en-GB"/>
                <w14:ligatures w14:val="none"/>
              </w:rPr>
            </w:pPr>
            <w:r w:rsidRPr="004B62EB">
              <w:rPr>
                <w:rFonts w:eastAsia="Times New Roman" w:cs="Times New Roman"/>
                <w:color w:val="000000"/>
                <w:kern w:val="0"/>
                <w:sz w:val="16"/>
                <w:szCs w:val="16"/>
                <w:lang w:val="en-GB"/>
                <w14:ligatures w14:val="none"/>
              </w:rPr>
              <w:t>-0.439</w:t>
            </w:r>
          </w:p>
        </w:tc>
        <w:tc>
          <w:tcPr>
            <w:tcW w:w="960" w:type="dxa"/>
            <w:tcBorders>
              <w:top w:val="nil"/>
              <w:left w:val="nil"/>
              <w:bottom w:val="nil"/>
              <w:right w:val="nil"/>
            </w:tcBorders>
            <w:noWrap/>
            <w:vAlign w:val="center"/>
            <w:hideMark/>
          </w:tcPr>
          <w:p w14:paraId="55973511" w14:textId="77777777" w:rsidR="002E2BD9" w:rsidRPr="004B62EB" w:rsidRDefault="002E2BD9" w:rsidP="002F448F">
            <w:pPr>
              <w:spacing w:after="0" w:line="240" w:lineRule="auto"/>
              <w:jc w:val="center"/>
              <w:rPr>
                <w:rFonts w:eastAsia="Times New Roman" w:cs="Times New Roman"/>
                <w:color w:val="000000"/>
                <w:kern w:val="0"/>
                <w:sz w:val="16"/>
                <w:szCs w:val="16"/>
                <w:lang w:val="en-GB"/>
                <w14:ligatures w14:val="none"/>
              </w:rPr>
            </w:pPr>
          </w:p>
        </w:tc>
        <w:tc>
          <w:tcPr>
            <w:tcW w:w="960" w:type="dxa"/>
            <w:tcBorders>
              <w:top w:val="nil"/>
              <w:left w:val="nil"/>
              <w:bottom w:val="nil"/>
              <w:right w:val="nil"/>
            </w:tcBorders>
            <w:noWrap/>
            <w:vAlign w:val="center"/>
            <w:hideMark/>
          </w:tcPr>
          <w:p w14:paraId="24DBB28E" w14:textId="77777777" w:rsidR="002E2BD9" w:rsidRPr="004B62EB" w:rsidRDefault="002E2BD9" w:rsidP="002F448F">
            <w:pPr>
              <w:spacing w:after="0" w:line="240" w:lineRule="auto"/>
              <w:jc w:val="center"/>
              <w:rPr>
                <w:rFonts w:eastAsia="Times New Roman" w:cs="Times New Roman"/>
                <w:color w:val="000000"/>
                <w:kern w:val="0"/>
                <w:sz w:val="16"/>
                <w:szCs w:val="16"/>
                <w:lang w:val="en-GB"/>
                <w14:ligatures w14:val="none"/>
              </w:rPr>
            </w:pPr>
            <w:r w:rsidRPr="004B62EB">
              <w:rPr>
                <w:rFonts w:eastAsia="Times New Roman" w:cs="Times New Roman"/>
                <w:color w:val="000000"/>
                <w:kern w:val="0"/>
                <w:sz w:val="16"/>
                <w:szCs w:val="16"/>
                <w:lang w:val="en-GB"/>
                <w14:ligatures w14:val="none"/>
              </w:rPr>
              <w:t>-0.394</w:t>
            </w:r>
          </w:p>
        </w:tc>
        <w:tc>
          <w:tcPr>
            <w:tcW w:w="960" w:type="dxa"/>
            <w:tcBorders>
              <w:top w:val="nil"/>
              <w:left w:val="nil"/>
              <w:bottom w:val="nil"/>
              <w:right w:val="nil"/>
            </w:tcBorders>
            <w:noWrap/>
            <w:vAlign w:val="center"/>
            <w:hideMark/>
          </w:tcPr>
          <w:p w14:paraId="1B5DC236" w14:textId="77777777" w:rsidR="002E2BD9" w:rsidRPr="004B62EB" w:rsidRDefault="002E2BD9" w:rsidP="002F448F">
            <w:pPr>
              <w:spacing w:after="0" w:line="240" w:lineRule="auto"/>
              <w:jc w:val="center"/>
              <w:rPr>
                <w:rFonts w:eastAsia="Times New Roman" w:cs="Times New Roman"/>
                <w:color w:val="000000"/>
                <w:kern w:val="0"/>
                <w:sz w:val="16"/>
                <w:szCs w:val="16"/>
                <w:lang w:val="en-GB"/>
                <w14:ligatures w14:val="none"/>
              </w:rPr>
            </w:pPr>
            <w:r w:rsidRPr="004B62EB">
              <w:rPr>
                <w:rFonts w:eastAsia="Times New Roman" w:cs="Times New Roman"/>
                <w:color w:val="000000"/>
                <w:kern w:val="0"/>
                <w:sz w:val="16"/>
                <w:szCs w:val="16"/>
                <w:lang w:val="en-GB"/>
                <w14:ligatures w14:val="none"/>
              </w:rPr>
              <w:t>-0.385</w:t>
            </w:r>
          </w:p>
        </w:tc>
        <w:tc>
          <w:tcPr>
            <w:tcW w:w="960" w:type="dxa"/>
            <w:tcBorders>
              <w:top w:val="nil"/>
              <w:left w:val="nil"/>
              <w:bottom w:val="nil"/>
              <w:right w:val="nil"/>
            </w:tcBorders>
            <w:noWrap/>
            <w:vAlign w:val="center"/>
            <w:hideMark/>
          </w:tcPr>
          <w:p w14:paraId="76F0562C" w14:textId="77777777" w:rsidR="002E2BD9" w:rsidRPr="004B62EB" w:rsidRDefault="002E2BD9" w:rsidP="002F448F">
            <w:pPr>
              <w:spacing w:after="0" w:line="240" w:lineRule="auto"/>
              <w:jc w:val="center"/>
              <w:rPr>
                <w:rFonts w:eastAsia="Times New Roman" w:cs="Times New Roman"/>
                <w:color w:val="000000"/>
                <w:kern w:val="0"/>
                <w:sz w:val="16"/>
                <w:szCs w:val="16"/>
                <w:lang w:val="en-GB"/>
                <w14:ligatures w14:val="none"/>
              </w:rPr>
            </w:pPr>
            <w:r w:rsidRPr="004B62EB">
              <w:rPr>
                <w:rFonts w:eastAsia="Times New Roman" w:cs="Times New Roman"/>
                <w:color w:val="000000"/>
                <w:kern w:val="0"/>
                <w:sz w:val="16"/>
                <w:szCs w:val="16"/>
                <w:lang w:val="en-GB"/>
                <w14:ligatures w14:val="none"/>
              </w:rPr>
              <w:t>-0.673</w:t>
            </w:r>
          </w:p>
        </w:tc>
      </w:tr>
      <w:tr w:rsidR="002E2BD9" w:rsidRPr="004B62EB" w14:paraId="5416E5A3" w14:textId="77777777" w:rsidTr="002F448F">
        <w:trPr>
          <w:trHeight w:val="290"/>
        </w:trPr>
        <w:tc>
          <w:tcPr>
            <w:tcW w:w="1140" w:type="dxa"/>
            <w:tcBorders>
              <w:top w:val="nil"/>
              <w:left w:val="nil"/>
              <w:bottom w:val="nil"/>
              <w:right w:val="nil"/>
            </w:tcBorders>
            <w:noWrap/>
            <w:vAlign w:val="center"/>
            <w:hideMark/>
          </w:tcPr>
          <w:p w14:paraId="571BD3F0" w14:textId="77777777" w:rsidR="002E2BD9" w:rsidRPr="004B62EB" w:rsidRDefault="002E2BD9" w:rsidP="002F448F">
            <w:pPr>
              <w:spacing w:after="0" w:line="240" w:lineRule="auto"/>
              <w:jc w:val="center"/>
              <w:rPr>
                <w:rFonts w:eastAsia="Times New Roman" w:cs="Times New Roman"/>
                <w:b/>
                <w:bCs/>
                <w:color w:val="000000"/>
                <w:kern w:val="0"/>
                <w:sz w:val="16"/>
                <w:szCs w:val="16"/>
                <w:lang w:val="en-GB"/>
                <w14:ligatures w14:val="none"/>
              </w:rPr>
            </w:pPr>
            <w:r w:rsidRPr="004B62EB">
              <w:rPr>
                <w:rFonts w:eastAsia="Times New Roman" w:cs="Times New Roman"/>
                <w:b/>
                <w:bCs/>
                <w:color w:val="000000"/>
                <w:kern w:val="0"/>
                <w:sz w:val="16"/>
                <w:szCs w:val="16"/>
                <w:lang w:val="en-GB"/>
                <w14:ligatures w14:val="none"/>
              </w:rPr>
              <w:t>571</w:t>
            </w:r>
          </w:p>
        </w:tc>
        <w:tc>
          <w:tcPr>
            <w:tcW w:w="960" w:type="dxa"/>
            <w:tcBorders>
              <w:top w:val="nil"/>
              <w:left w:val="nil"/>
              <w:bottom w:val="nil"/>
              <w:right w:val="nil"/>
            </w:tcBorders>
            <w:noWrap/>
            <w:vAlign w:val="center"/>
            <w:hideMark/>
          </w:tcPr>
          <w:p w14:paraId="619E831D" w14:textId="77777777" w:rsidR="002E2BD9" w:rsidRPr="004B62EB" w:rsidRDefault="002E2BD9" w:rsidP="002F448F">
            <w:pPr>
              <w:spacing w:after="0" w:line="240" w:lineRule="auto"/>
              <w:jc w:val="center"/>
              <w:rPr>
                <w:rFonts w:eastAsia="Times New Roman" w:cs="Times New Roman"/>
                <w:color w:val="000000"/>
                <w:kern w:val="0"/>
                <w:sz w:val="16"/>
                <w:szCs w:val="16"/>
                <w:lang w:val="en-GB"/>
                <w14:ligatures w14:val="none"/>
              </w:rPr>
            </w:pPr>
            <w:r w:rsidRPr="004B62EB">
              <w:rPr>
                <w:rFonts w:eastAsia="Times New Roman" w:cs="Times New Roman"/>
                <w:color w:val="000000"/>
                <w:kern w:val="0"/>
                <w:sz w:val="16"/>
                <w:szCs w:val="16"/>
                <w:lang w:val="en-GB"/>
                <w14:ligatures w14:val="none"/>
              </w:rPr>
              <w:t>0.350</w:t>
            </w:r>
          </w:p>
        </w:tc>
        <w:tc>
          <w:tcPr>
            <w:tcW w:w="960" w:type="dxa"/>
            <w:tcBorders>
              <w:top w:val="nil"/>
              <w:left w:val="nil"/>
              <w:bottom w:val="nil"/>
              <w:right w:val="nil"/>
            </w:tcBorders>
            <w:noWrap/>
            <w:vAlign w:val="center"/>
            <w:hideMark/>
          </w:tcPr>
          <w:p w14:paraId="1918E314" w14:textId="77777777" w:rsidR="002E2BD9" w:rsidRPr="004B62EB" w:rsidRDefault="002E2BD9" w:rsidP="002F448F">
            <w:pPr>
              <w:spacing w:after="0" w:line="240" w:lineRule="auto"/>
              <w:jc w:val="center"/>
              <w:rPr>
                <w:rFonts w:eastAsia="Times New Roman" w:cs="Times New Roman"/>
                <w:color w:val="000000"/>
                <w:kern w:val="0"/>
                <w:sz w:val="16"/>
                <w:szCs w:val="16"/>
                <w:lang w:val="en-GB"/>
                <w14:ligatures w14:val="none"/>
              </w:rPr>
            </w:pPr>
          </w:p>
        </w:tc>
        <w:tc>
          <w:tcPr>
            <w:tcW w:w="960" w:type="dxa"/>
            <w:tcBorders>
              <w:top w:val="nil"/>
              <w:left w:val="nil"/>
              <w:bottom w:val="nil"/>
              <w:right w:val="nil"/>
            </w:tcBorders>
            <w:noWrap/>
            <w:vAlign w:val="center"/>
            <w:hideMark/>
          </w:tcPr>
          <w:p w14:paraId="6ACC2D30" w14:textId="77777777" w:rsidR="002E2BD9" w:rsidRPr="004B62EB" w:rsidRDefault="002E2BD9" w:rsidP="002F448F">
            <w:pPr>
              <w:spacing w:after="0" w:line="240" w:lineRule="auto"/>
              <w:jc w:val="center"/>
              <w:rPr>
                <w:rFonts w:eastAsia="Times New Roman" w:cs="Times New Roman"/>
                <w:color w:val="000000"/>
                <w:kern w:val="0"/>
                <w:sz w:val="16"/>
                <w:szCs w:val="16"/>
                <w:lang w:val="en-GB"/>
                <w14:ligatures w14:val="none"/>
              </w:rPr>
            </w:pPr>
            <w:r w:rsidRPr="004B62EB">
              <w:rPr>
                <w:rFonts w:eastAsia="Times New Roman" w:cs="Times New Roman"/>
                <w:color w:val="000000"/>
                <w:kern w:val="0"/>
                <w:sz w:val="16"/>
                <w:szCs w:val="16"/>
                <w:lang w:val="en-GB"/>
                <w14:ligatures w14:val="none"/>
              </w:rPr>
              <w:t>0.332</w:t>
            </w:r>
          </w:p>
        </w:tc>
        <w:tc>
          <w:tcPr>
            <w:tcW w:w="960" w:type="dxa"/>
            <w:tcBorders>
              <w:top w:val="nil"/>
              <w:left w:val="nil"/>
              <w:bottom w:val="nil"/>
              <w:right w:val="nil"/>
            </w:tcBorders>
            <w:noWrap/>
            <w:vAlign w:val="center"/>
            <w:hideMark/>
          </w:tcPr>
          <w:p w14:paraId="35EE69BF" w14:textId="77777777" w:rsidR="002E2BD9" w:rsidRPr="004B62EB" w:rsidRDefault="002E2BD9" w:rsidP="002F448F">
            <w:pPr>
              <w:spacing w:after="0" w:line="240" w:lineRule="auto"/>
              <w:jc w:val="center"/>
              <w:rPr>
                <w:rFonts w:eastAsia="Times New Roman" w:cs="Times New Roman"/>
                <w:color w:val="000000"/>
                <w:kern w:val="0"/>
                <w:sz w:val="16"/>
                <w:szCs w:val="16"/>
                <w:lang w:val="en-GB"/>
                <w14:ligatures w14:val="none"/>
              </w:rPr>
            </w:pPr>
            <w:r w:rsidRPr="004B62EB">
              <w:rPr>
                <w:rFonts w:eastAsia="Times New Roman" w:cs="Times New Roman"/>
                <w:color w:val="000000"/>
                <w:kern w:val="0"/>
                <w:sz w:val="16"/>
                <w:szCs w:val="16"/>
                <w:lang w:val="en-GB"/>
                <w14:ligatures w14:val="none"/>
              </w:rPr>
              <w:t>0.326</w:t>
            </w:r>
          </w:p>
        </w:tc>
        <w:tc>
          <w:tcPr>
            <w:tcW w:w="960" w:type="dxa"/>
            <w:tcBorders>
              <w:top w:val="nil"/>
              <w:left w:val="nil"/>
              <w:bottom w:val="nil"/>
              <w:right w:val="nil"/>
            </w:tcBorders>
            <w:noWrap/>
            <w:vAlign w:val="center"/>
            <w:hideMark/>
          </w:tcPr>
          <w:p w14:paraId="165BA007" w14:textId="77777777" w:rsidR="002E2BD9" w:rsidRPr="00320B76" w:rsidRDefault="002E2BD9" w:rsidP="002F448F">
            <w:pPr>
              <w:spacing w:after="0" w:line="240" w:lineRule="auto"/>
              <w:jc w:val="center"/>
              <w:rPr>
                <w:rFonts w:eastAsia="Times New Roman" w:cs="Times New Roman"/>
                <w:b/>
                <w:bCs/>
                <w:color w:val="000000"/>
                <w:kern w:val="0"/>
                <w:sz w:val="16"/>
                <w:szCs w:val="16"/>
                <w:lang w:val="en-GB"/>
                <w14:ligatures w14:val="none"/>
              </w:rPr>
            </w:pPr>
            <w:r w:rsidRPr="00320B76">
              <w:rPr>
                <w:rFonts w:eastAsia="Times New Roman" w:cs="Times New Roman"/>
                <w:b/>
                <w:bCs/>
                <w:color w:val="000000"/>
                <w:kern w:val="0"/>
                <w:sz w:val="16"/>
                <w:szCs w:val="16"/>
                <w:lang w:val="en-GB"/>
                <w14:ligatures w14:val="none"/>
              </w:rPr>
              <w:t>0.511</w:t>
            </w:r>
          </w:p>
        </w:tc>
      </w:tr>
      <w:tr w:rsidR="002E2BD9" w:rsidRPr="004B62EB" w14:paraId="1C09C20D" w14:textId="77777777" w:rsidTr="002F448F">
        <w:trPr>
          <w:trHeight w:val="290"/>
        </w:trPr>
        <w:tc>
          <w:tcPr>
            <w:tcW w:w="1140" w:type="dxa"/>
            <w:tcBorders>
              <w:top w:val="nil"/>
              <w:left w:val="nil"/>
              <w:bottom w:val="nil"/>
              <w:right w:val="nil"/>
            </w:tcBorders>
            <w:noWrap/>
            <w:vAlign w:val="center"/>
            <w:hideMark/>
          </w:tcPr>
          <w:p w14:paraId="0D7487CB" w14:textId="77777777" w:rsidR="002E2BD9" w:rsidRPr="004B62EB" w:rsidRDefault="002E2BD9" w:rsidP="002F448F">
            <w:pPr>
              <w:spacing w:after="0" w:line="240" w:lineRule="auto"/>
              <w:jc w:val="center"/>
              <w:rPr>
                <w:rFonts w:eastAsia="Times New Roman" w:cs="Times New Roman"/>
                <w:b/>
                <w:bCs/>
                <w:color w:val="000000"/>
                <w:kern w:val="0"/>
                <w:sz w:val="16"/>
                <w:szCs w:val="16"/>
                <w:lang w:val="en-GB"/>
                <w14:ligatures w14:val="none"/>
              </w:rPr>
            </w:pPr>
            <w:r w:rsidRPr="004B62EB">
              <w:rPr>
                <w:rFonts w:eastAsia="Times New Roman" w:cs="Times New Roman"/>
                <w:b/>
                <w:bCs/>
                <w:color w:val="000000"/>
                <w:kern w:val="0"/>
                <w:sz w:val="16"/>
                <w:szCs w:val="16"/>
                <w:lang w:val="en-GB"/>
                <w14:ligatures w14:val="none"/>
              </w:rPr>
              <w:t>598</w:t>
            </w:r>
          </w:p>
        </w:tc>
        <w:tc>
          <w:tcPr>
            <w:tcW w:w="960" w:type="dxa"/>
            <w:tcBorders>
              <w:top w:val="nil"/>
              <w:left w:val="nil"/>
              <w:bottom w:val="nil"/>
              <w:right w:val="nil"/>
            </w:tcBorders>
            <w:noWrap/>
            <w:vAlign w:val="center"/>
            <w:hideMark/>
          </w:tcPr>
          <w:p w14:paraId="4A8A2799" w14:textId="77777777" w:rsidR="002E2BD9" w:rsidRPr="004B62EB" w:rsidRDefault="002E2BD9" w:rsidP="002F448F">
            <w:pPr>
              <w:spacing w:after="0" w:line="240" w:lineRule="auto"/>
              <w:jc w:val="center"/>
              <w:rPr>
                <w:rFonts w:eastAsia="Times New Roman" w:cs="Times New Roman"/>
                <w:color w:val="000000"/>
                <w:kern w:val="0"/>
                <w:sz w:val="16"/>
                <w:szCs w:val="16"/>
                <w:lang w:val="en-GB"/>
                <w14:ligatures w14:val="none"/>
              </w:rPr>
            </w:pPr>
            <w:r w:rsidRPr="004B62EB">
              <w:rPr>
                <w:rFonts w:eastAsia="Times New Roman" w:cs="Times New Roman"/>
                <w:color w:val="000000"/>
                <w:kern w:val="0"/>
                <w:sz w:val="16"/>
                <w:szCs w:val="16"/>
                <w:lang w:val="en-GB"/>
                <w14:ligatures w14:val="none"/>
              </w:rPr>
              <w:t>-0.471</w:t>
            </w:r>
          </w:p>
        </w:tc>
        <w:tc>
          <w:tcPr>
            <w:tcW w:w="960" w:type="dxa"/>
            <w:tcBorders>
              <w:top w:val="nil"/>
              <w:left w:val="nil"/>
              <w:bottom w:val="nil"/>
              <w:right w:val="nil"/>
            </w:tcBorders>
            <w:noWrap/>
            <w:vAlign w:val="center"/>
            <w:hideMark/>
          </w:tcPr>
          <w:p w14:paraId="311E02E8" w14:textId="77777777" w:rsidR="002E2BD9" w:rsidRPr="004B62EB" w:rsidRDefault="002E2BD9" w:rsidP="002F448F">
            <w:pPr>
              <w:spacing w:after="0" w:line="240" w:lineRule="auto"/>
              <w:jc w:val="center"/>
              <w:rPr>
                <w:rFonts w:eastAsia="Times New Roman" w:cs="Times New Roman"/>
                <w:color w:val="000000"/>
                <w:kern w:val="0"/>
                <w:sz w:val="16"/>
                <w:szCs w:val="16"/>
                <w:lang w:val="en-GB"/>
                <w14:ligatures w14:val="none"/>
              </w:rPr>
            </w:pPr>
            <w:r w:rsidRPr="004B62EB">
              <w:rPr>
                <w:rFonts w:eastAsia="Times New Roman" w:cs="Times New Roman"/>
                <w:color w:val="000000"/>
                <w:kern w:val="0"/>
                <w:sz w:val="16"/>
                <w:szCs w:val="16"/>
                <w:lang w:val="en-GB"/>
                <w14:ligatures w14:val="none"/>
              </w:rPr>
              <w:t>-0.418</w:t>
            </w:r>
          </w:p>
        </w:tc>
        <w:tc>
          <w:tcPr>
            <w:tcW w:w="960" w:type="dxa"/>
            <w:tcBorders>
              <w:top w:val="nil"/>
              <w:left w:val="nil"/>
              <w:bottom w:val="nil"/>
              <w:right w:val="nil"/>
            </w:tcBorders>
            <w:noWrap/>
            <w:vAlign w:val="center"/>
            <w:hideMark/>
          </w:tcPr>
          <w:p w14:paraId="67624E74" w14:textId="77777777" w:rsidR="002E2BD9" w:rsidRPr="004B62EB" w:rsidRDefault="002E2BD9" w:rsidP="002F448F">
            <w:pPr>
              <w:spacing w:after="0" w:line="240" w:lineRule="auto"/>
              <w:jc w:val="center"/>
              <w:rPr>
                <w:rFonts w:eastAsia="Times New Roman" w:cs="Times New Roman"/>
                <w:color w:val="000000"/>
                <w:kern w:val="0"/>
                <w:sz w:val="16"/>
                <w:szCs w:val="16"/>
                <w:lang w:val="en-GB"/>
                <w14:ligatures w14:val="none"/>
              </w:rPr>
            </w:pPr>
          </w:p>
        </w:tc>
        <w:tc>
          <w:tcPr>
            <w:tcW w:w="960" w:type="dxa"/>
            <w:tcBorders>
              <w:top w:val="nil"/>
              <w:left w:val="nil"/>
              <w:bottom w:val="nil"/>
              <w:right w:val="nil"/>
            </w:tcBorders>
            <w:noWrap/>
            <w:vAlign w:val="center"/>
            <w:hideMark/>
          </w:tcPr>
          <w:p w14:paraId="41689F9E" w14:textId="77777777" w:rsidR="002E2BD9" w:rsidRPr="004B62EB" w:rsidRDefault="002E2BD9" w:rsidP="002F448F">
            <w:pPr>
              <w:spacing w:after="0" w:line="240" w:lineRule="auto"/>
              <w:jc w:val="center"/>
              <w:rPr>
                <w:rFonts w:eastAsia="Times New Roman" w:cs="Times New Roman"/>
                <w:kern w:val="0"/>
                <w:sz w:val="16"/>
                <w:szCs w:val="16"/>
                <w:lang w:val="en-GB"/>
                <w14:ligatures w14:val="none"/>
              </w:rPr>
            </w:pPr>
          </w:p>
        </w:tc>
        <w:tc>
          <w:tcPr>
            <w:tcW w:w="960" w:type="dxa"/>
            <w:tcBorders>
              <w:top w:val="nil"/>
              <w:left w:val="nil"/>
              <w:bottom w:val="nil"/>
              <w:right w:val="nil"/>
            </w:tcBorders>
            <w:noWrap/>
            <w:vAlign w:val="center"/>
            <w:hideMark/>
          </w:tcPr>
          <w:p w14:paraId="65C04451" w14:textId="77777777" w:rsidR="002E2BD9" w:rsidRPr="004B62EB" w:rsidRDefault="002E2BD9" w:rsidP="002F448F">
            <w:pPr>
              <w:spacing w:after="0" w:line="240" w:lineRule="auto"/>
              <w:jc w:val="center"/>
              <w:rPr>
                <w:rFonts w:eastAsia="Times New Roman" w:cs="Times New Roman"/>
                <w:color w:val="000000"/>
                <w:kern w:val="0"/>
                <w:sz w:val="16"/>
                <w:szCs w:val="16"/>
                <w:lang w:val="en-GB"/>
                <w14:ligatures w14:val="none"/>
              </w:rPr>
            </w:pPr>
            <w:r w:rsidRPr="004B62EB">
              <w:rPr>
                <w:rFonts w:eastAsia="Times New Roman" w:cs="Times New Roman"/>
                <w:color w:val="000000"/>
                <w:kern w:val="0"/>
                <w:sz w:val="16"/>
                <w:szCs w:val="16"/>
                <w:lang w:val="en-GB"/>
                <w14:ligatures w14:val="none"/>
              </w:rPr>
              <w:t>0.376</w:t>
            </w:r>
          </w:p>
        </w:tc>
      </w:tr>
      <w:tr w:rsidR="002E2BD9" w:rsidRPr="004B62EB" w14:paraId="582702C2" w14:textId="77777777" w:rsidTr="002F448F">
        <w:trPr>
          <w:trHeight w:val="290"/>
        </w:trPr>
        <w:tc>
          <w:tcPr>
            <w:tcW w:w="1140" w:type="dxa"/>
            <w:tcBorders>
              <w:top w:val="nil"/>
              <w:left w:val="nil"/>
              <w:bottom w:val="nil"/>
              <w:right w:val="nil"/>
            </w:tcBorders>
            <w:noWrap/>
            <w:vAlign w:val="center"/>
            <w:hideMark/>
          </w:tcPr>
          <w:p w14:paraId="3D663268" w14:textId="77777777" w:rsidR="002E2BD9" w:rsidRPr="004B62EB" w:rsidRDefault="002E2BD9" w:rsidP="002F448F">
            <w:pPr>
              <w:spacing w:after="0" w:line="240" w:lineRule="auto"/>
              <w:jc w:val="center"/>
              <w:rPr>
                <w:rFonts w:eastAsia="Times New Roman" w:cs="Times New Roman"/>
                <w:b/>
                <w:bCs/>
                <w:color w:val="000000"/>
                <w:kern w:val="0"/>
                <w:sz w:val="16"/>
                <w:szCs w:val="16"/>
                <w:lang w:val="en-GB"/>
                <w14:ligatures w14:val="none"/>
              </w:rPr>
            </w:pPr>
            <w:r w:rsidRPr="004B62EB">
              <w:rPr>
                <w:rFonts w:eastAsia="Times New Roman" w:cs="Times New Roman"/>
                <w:b/>
                <w:bCs/>
                <w:color w:val="000000"/>
                <w:kern w:val="0"/>
                <w:sz w:val="16"/>
                <w:szCs w:val="16"/>
                <w:lang w:val="en-GB"/>
                <w14:ligatures w14:val="none"/>
              </w:rPr>
              <w:t>602</w:t>
            </w:r>
          </w:p>
        </w:tc>
        <w:tc>
          <w:tcPr>
            <w:tcW w:w="960" w:type="dxa"/>
            <w:tcBorders>
              <w:top w:val="nil"/>
              <w:left w:val="nil"/>
              <w:bottom w:val="nil"/>
              <w:right w:val="nil"/>
            </w:tcBorders>
            <w:noWrap/>
            <w:vAlign w:val="center"/>
            <w:hideMark/>
          </w:tcPr>
          <w:p w14:paraId="14A896C7" w14:textId="77777777" w:rsidR="002E2BD9" w:rsidRPr="004B62EB" w:rsidRDefault="002E2BD9" w:rsidP="002F448F">
            <w:pPr>
              <w:spacing w:after="0" w:line="240" w:lineRule="auto"/>
              <w:jc w:val="center"/>
              <w:rPr>
                <w:rFonts w:eastAsia="Times New Roman" w:cs="Times New Roman"/>
                <w:b/>
                <w:bCs/>
                <w:color w:val="000000"/>
                <w:kern w:val="0"/>
                <w:sz w:val="16"/>
                <w:szCs w:val="16"/>
                <w:lang w:val="en-GB"/>
                <w14:ligatures w14:val="none"/>
              </w:rPr>
            </w:pPr>
          </w:p>
        </w:tc>
        <w:tc>
          <w:tcPr>
            <w:tcW w:w="960" w:type="dxa"/>
            <w:tcBorders>
              <w:top w:val="nil"/>
              <w:left w:val="nil"/>
              <w:bottom w:val="nil"/>
              <w:right w:val="nil"/>
            </w:tcBorders>
            <w:noWrap/>
            <w:vAlign w:val="center"/>
            <w:hideMark/>
          </w:tcPr>
          <w:p w14:paraId="22ACFF5A" w14:textId="77777777" w:rsidR="002E2BD9" w:rsidRPr="004B62EB" w:rsidRDefault="002E2BD9" w:rsidP="002F448F">
            <w:pPr>
              <w:spacing w:after="0" w:line="240" w:lineRule="auto"/>
              <w:jc w:val="center"/>
              <w:rPr>
                <w:rFonts w:eastAsia="Times New Roman" w:cs="Times New Roman"/>
                <w:color w:val="000000"/>
                <w:kern w:val="0"/>
                <w:sz w:val="16"/>
                <w:szCs w:val="16"/>
                <w:lang w:val="en-GB"/>
                <w14:ligatures w14:val="none"/>
              </w:rPr>
            </w:pPr>
            <w:r w:rsidRPr="004B62EB">
              <w:rPr>
                <w:rFonts w:eastAsia="Times New Roman" w:cs="Times New Roman"/>
                <w:color w:val="000000"/>
                <w:kern w:val="0"/>
                <w:sz w:val="16"/>
                <w:szCs w:val="16"/>
                <w:lang w:val="en-GB"/>
                <w14:ligatures w14:val="none"/>
              </w:rPr>
              <w:t>-0.433</w:t>
            </w:r>
          </w:p>
        </w:tc>
        <w:tc>
          <w:tcPr>
            <w:tcW w:w="960" w:type="dxa"/>
            <w:tcBorders>
              <w:top w:val="nil"/>
              <w:left w:val="nil"/>
              <w:bottom w:val="nil"/>
              <w:right w:val="nil"/>
            </w:tcBorders>
            <w:noWrap/>
            <w:vAlign w:val="center"/>
            <w:hideMark/>
          </w:tcPr>
          <w:p w14:paraId="61CCD5DE" w14:textId="77777777" w:rsidR="002E2BD9" w:rsidRPr="004B62EB" w:rsidRDefault="002E2BD9" w:rsidP="002F448F">
            <w:pPr>
              <w:spacing w:after="0" w:line="240" w:lineRule="auto"/>
              <w:jc w:val="center"/>
              <w:rPr>
                <w:rFonts w:eastAsia="Times New Roman" w:cs="Times New Roman"/>
                <w:color w:val="000000"/>
                <w:kern w:val="0"/>
                <w:sz w:val="16"/>
                <w:szCs w:val="16"/>
                <w:lang w:val="en-GB"/>
                <w14:ligatures w14:val="none"/>
              </w:rPr>
            </w:pPr>
          </w:p>
        </w:tc>
        <w:tc>
          <w:tcPr>
            <w:tcW w:w="960" w:type="dxa"/>
            <w:tcBorders>
              <w:top w:val="nil"/>
              <w:left w:val="nil"/>
              <w:bottom w:val="nil"/>
              <w:right w:val="nil"/>
            </w:tcBorders>
            <w:noWrap/>
            <w:vAlign w:val="center"/>
            <w:hideMark/>
          </w:tcPr>
          <w:p w14:paraId="0A358C01" w14:textId="77777777" w:rsidR="002E2BD9" w:rsidRPr="004B62EB" w:rsidRDefault="002E2BD9" w:rsidP="002F448F">
            <w:pPr>
              <w:spacing w:after="0" w:line="240" w:lineRule="auto"/>
              <w:jc w:val="center"/>
              <w:rPr>
                <w:rFonts w:eastAsia="Times New Roman" w:cs="Times New Roman"/>
                <w:kern w:val="0"/>
                <w:sz w:val="16"/>
                <w:szCs w:val="16"/>
                <w:lang w:val="en-GB"/>
                <w14:ligatures w14:val="none"/>
              </w:rPr>
            </w:pPr>
          </w:p>
        </w:tc>
        <w:tc>
          <w:tcPr>
            <w:tcW w:w="960" w:type="dxa"/>
            <w:tcBorders>
              <w:top w:val="nil"/>
              <w:left w:val="nil"/>
              <w:bottom w:val="nil"/>
              <w:right w:val="nil"/>
            </w:tcBorders>
            <w:noWrap/>
            <w:vAlign w:val="center"/>
            <w:hideMark/>
          </w:tcPr>
          <w:p w14:paraId="4348BA7C" w14:textId="77777777" w:rsidR="002E2BD9" w:rsidRPr="004B62EB" w:rsidRDefault="002E2BD9" w:rsidP="002F448F">
            <w:pPr>
              <w:spacing w:after="0" w:line="240" w:lineRule="auto"/>
              <w:jc w:val="center"/>
              <w:rPr>
                <w:rFonts w:eastAsia="Times New Roman" w:cs="Times New Roman"/>
                <w:color w:val="000000"/>
                <w:kern w:val="0"/>
                <w:sz w:val="16"/>
                <w:szCs w:val="16"/>
                <w:lang w:val="en-GB"/>
                <w14:ligatures w14:val="none"/>
              </w:rPr>
            </w:pPr>
            <w:r w:rsidRPr="004B62EB">
              <w:rPr>
                <w:rFonts w:eastAsia="Times New Roman" w:cs="Times New Roman"/>
                <w:color w:val="000000"/>
                <w:kern w:val="0"/>
                <w:sz w:val="16"/>
                <w:szCs w:val="16"/>
                <w:lang w:val="en-GB"/>
                <w14:ligatures w14:val="none"/>
              </w:rPr>
              <w:t>0.672</w:t>
            </w:r>
          </w:p>
        </w:tc>
      </w:tr>
      <w:tr w:rsidR="002E2BD9" w:rsidRPr="004B62EB" w14:paraId="4CB2DED8" w14:textId="77777777" w:rsidTr="002F448F">
        <w:trPr>
          <w:trHeight w:val="290"/>
        </w:trPr>
        <w:tc>
          <w:tcPr>
            <w:tcW w:w="1140" w:type="dxa"/>
            <w:tcBorders>
              <w:top w:val="nil"/>
              <w:left w:val="nil"/>
              <w:bottom w:val="nil"/>
              <w:right w:val="nil"/>
            </w:tcBorders>
            <w:noWrap/>
            <w:vAlign w:val="center"/>
            <w:hideMark/>
          </w:tcPr>
          <w:p w14:paraId="6BA1B2E7" w14:textId="77777777" w:rsidR="002E2BD9" w:rsidRPr="004B62EB" w:rsidRDefault="002E2BD9" w:rsidP="002F448F">
            <w:pPr>
              <w:spacing w:after="0" w:line="240" w:lineRule="auto"/>
              <w:jc w:val="center"/>
              <w:rPr>
                <w:rFonts w:eastAsia="Times New Roman" w:cs="Times New Roman"/>
                <w:b/>
                <w:bCs/>
                <w:color w:val="000000"/>
                <w:kern w:val="0"/>
                <w:sz w:val="16"/>
                <w:szCs w:val="16"/>
                <w:lang w:val="en-GB"/>
                <w14:ligatures w14:val="none"/>
              </w:rPr>
            </w:pPr>
            <w:r w:rsidRPr="004B62EB">
              <w:rPr>
                <w:rFonts w:eastAsia="Times New Roman" w:cs="Times New Roman"/>
                <w:b/>
                <w:bCs/>
                <w:color w:val="000000"/>
                <w:kern w:val="0"/>
                <w:sz w:val="16"/>
                <w:szCs w:val="16"/>
                <w:lang w:val="en-GB"/>
                <w14:ligatures w14:val="none"/>
              </w:rPr>
              <w:t>616</w:t>
            </w:r>
          </w:p>
        </w:tc>
        <w:tc>
          <w:tcPr>
            <w:tcW w:w="960" w:type="dxa"/>
            <w:tcBorders>
              <w:top w:val="nil"/>
              <w:left w:val="nil"/>
              <w:bottom w:val="nil"/>
              <w:right w:val="nil"/>
            </w:tcBorders>
            <w:noWrap/>
            <w:vAlign w:val="center"/>
            <w:hideMark/>
          </w:tcPr>
          <w:p w14:paraId="35592D5F" w14:textId="77777777" w:rsidR="002E2BD9" w:rsidRPr="004B62EB" w:rsidRDefault="002E2BD9" w:rsidP="002F448F">
            <w:pPr>
              <w:spacing w:after="0" w:line="240" w:lineRule="auto"/>
              <w:jc w:val="center"/>
              <w:rPr>
                <w:rFonts w:eastAsia="Times New Roman" w:cs="Times New Roman"/>
                <w:b/>
                <w:bCs/>
                <w:color w:val="000000"/>
                <w:kern w:val="0"/>
                <w:sz w:val="16"/>
                <w:szCs w:val="16"/>
                <w:lang w:val="en-GB"/>
                <w14:ligatures w14:val="none"/>
              </w:rPr>
            </w:pPr>
          </w:p>
        </w:tc>
        <w:tc>
          <w:tcPr>
            <w:tcW w:w="960" w:type="dxa"/>
            <w:tcBorders>
              <w:top w:val="nil"/>
              <w:left w:val="nil"/>
              <w:bottom w:val="nil"/>
              <w:right w:val="nil"/>
            </w:tcBorders>
            <w:noWrap/>
            <w:vAlign w:val="center"/>
            <w:hideMark/>
          </w:tcPr>
          <w:p w14:paraId="392E6D41" w14:textId="77777777" w:rsidR="002E2BD9" w:rsidRPr="004B62EB" w:rsidRDefault="002E2BD9" w:rsidP="002F448F">
            <w:pPr>
              <w:spacing w:after="0" w:line="240" w:lineRule="auto"/>
              <w:jc w:val="center"/>
              <w:rPr>
                <w:rFonts w:eastAsia="Times New Roman" w:cs="Times New Roman"/>
                <w:color w:val="000000"/>
                <w:kern w:val="0"/>
                <w:sz w:val="16"/>
                <w:szCs w:val="16"/>
                <w:lang w:val="en-GB"/>
                <w14:ligatures w14:val="none"/>
              </w:rPr>
            </w:pPr>
            <w:r w:rsidRPr="004B62EB">
              <w:rPr>
                <w:rFonts w:eastAsia="Times New Roman" w:cs="Times New Roman"/>
                <w:color w:val="000000"/>
                <w:kern w:val="0"/>
                <w:sz w:val="16"/>
                <w:szCs w:val="16"/>
                <w:lang w:val="en-GB"/>
                <w14:ligatures w14:val="none"/>
              </w:rPr>
              <w:t>0.417</w:t>
            </w:r>
          </w:p>
        </w:tc>
        <w:tc>
          <w:tcPr>
            <w:tcW w:w="960" w:type="dxa"/>
            <w:tcBorders>
              <w:top w:val="nil"/>
              <w:left w:val="nil"/>
              <w:bottom w:val="nil"/>
              <w:right w:val="nil"/>
            </w:tcBorders>
            <w:noWrap/>
            <w:vAlign w:val="center"/>
            <w:hideMark/>
          </w:tcPr>
          <w:p w14:paraId="452224FD" w14:textId="77777777" w:rsidR="002E2BD9" w:rsidRPr="00320B76" w:rsidRDefault="002E2BD9" w:rsidP="002F448F">
            <w:pPr>
              <w:spacing w:after="0" w:line="240" w:lineRule="auto"/>
              <w:jc w:val="center"/>
              <w:rPr>
                <w:rFonts w:eastAsia="Times New Roman" w:cs="Times New Roman"/>
                <w:b/>
                <w:bCs/>
                <w:color w:val="000000"/>
                <w:kern w:val="0"/>
                <w:sz w:val="16"/>
                <w:szCs w:val="16"/>
                <w:lang w:val="en-GB"/>
                <w14:ligatures w14:val="none"/>
              </w:rPr>
            </w:pPr>
            <w:r w:rsidRPr="00320B76">
              <w:rPr>
                <w:rFonts w:eastAsia="Times New Roman" w:cs="Times New Roman"/>
                <w:b/>
                <w:bCs/>
                <w:color w:val="000000"/>
                <w:kern w:val="0"/>
                <w:sz w:val="16"/>
                <w:szCs w:val="16"/>
                <w:lang w:val="en-GB"/>
                <w14:ligatures w14:val="none"/>
              </w:rPr>
              <w:t>0.627</w:t>
            </w:r>
          </w:p>
        </w:tc>
        <w:tc>
          <w:tcPr>
            <w:tcW w:w="960" w:type="dxa"/>
            <w:tcBorders>
              <w:top w:val="nil"/>
              <w:left w:val="nil"/>
              <w:bottom w:val="nil"/>
              <w:right w:val="nil"/>
            </w:tcBorders>
            <w:noWrap/>
            <w:vAlign w:val="center"/>
            <w:hideMark/>
          </w:tcPr>
          <w:p w14:paraId="49F1D799" w14:textId="77777777" w:rsidR="002E2BD9" w:rsidRPr="00320B76" w:rsidRDefault="002E2BD9" w:rsidP="002F448F">
            <w:pPr>
              <w:spacing w:after="0" w:line="240" w:lineRule="auto"/>
              <w:jc w:val="center"/>
              <w:rPr>
                <w:rFonts w:eastAsia="Times New Roman" w:cs="Times New Roman"/>
                <w:b/>
                <w:bCs/>
                <w:color w:val="000000"/>
                <w:kern w:val="0"/>
                <w:sz w:val="16"/>
                <w:szCs w:val="16"/>
                <w:lang w:val="en-GB"/>
                <w14:ligatures w14:val="none"/>
              </w:rPr>
            </w:pPr>
            <w:r w:rsidRPr="00320B76">
              <w:rPr>
                <w:rFonts w:eastAsia="Times New Roman" w:cs="Times New Roman"/>
                <w:b/>
                <w:bCs/>
                <w:color w:val="000000"/>
                <w:kern w:val="0"/>
                <w:sz w:val="16"/>
                <w:szCs w:val="16"/>
                <w:lang w:val="en-GB"/>
                <w14:ligatures w14:val="none"/>
              </w:rPr>
              <w:t>0.624</w:t>
            </w:r>
          </w:p>
        </w:tc>
        <w:tc>
          <w:tcPr>
            <w:tcW w:w="960" w:type="dxa"/>
            <w:tcBorders>
              <w:top w:val="nil"/>
              <w:left w:val="nil"/>
              <w:bottom w:val="nil"/>
              <w:right w:val="nil"/>
            </w:tcBorders>
            <w:noWrap/>
            <w:vAlign w:val="center"/>
            <w:hideMark/>
          </w:tcPr>
          <w:p w14:paraId="5DE8F2AE" w14:textId="77777777" w:rsidR="002E2BD9" w:rsidRPr="004B62EB" w:rsidRDefault="002E2BD9" w:rsidP="002F448F">
            <w:pPr>
              <w:spacing w:after="0" w:line="240" w:lineRule="auto"/>
              <w:jc w:val="center"/>
              <w:rPr>
                <w:rFonts w:eastAsia="Times New Roman" w:cs="Times New Roman"/>
                <w:color w:val="000000"/>
                <w:kern w:val="0"/>
                <w:sz w:val="16"/>
                <w:szCs w:val="16"/>
                <w:lang w:val="en-GB"/>
                <w14:ligatures w14:val="none"/>
              </w:rPr>
            </w:pPr>
          </w:p>
        </w:tc>
      </w:tr>
      <w:tr w:rsidR="002E2BD9" w:rsidRPr="004B62EB" w14:paraId="6ED71479" w14:textId="77777777" w:rsidTr="002F448F">
        <w:trPr>
          <w:trHeight w:val="290"/>
        </w:trPr>
        <w:tc>
          <w:tcPr>
            <w:tcW w:w="1140" w:type="dxa"/>
            <w:tcBorders>
              <w:top w:val="nil"/>
              <w:left w:val="nil"/>
              <w:bottom w:val="nil"/>
              <w:right w:val="nil"/>
            </w:tcBorders>
            <w:noWrap/>
            <w:vAlign w:val="center"/>
            <w:hideMark/>
          </w:tcPr>
          <w:p w14:paraId="051BD1F3" w14:textId="77777777" w:rsidR="002E2BD9" w:rsidRPr="004B62EB" w:rsidRDefault="002E2BD9" w:rsidP="002F448F">
            <w:pPr>
              <w:spacing w:after="0" w:line="240" w:lineRule="auto"/>
              <w:jc w:val="center"/>
              <w:rPr>
                <w:rFonts w:eastAsia="Times New Roman" w:cs="Times New Roman"/>
                <w:b/>
                <w:bCs/>
                <w:color w:val="000000"/>
                <w:kern w:val="0"/>
                <w:sz w:val="16"/>
                <w:szCs w:val="16"/>
                <w:lang w:val="en-GB"/>
                <w14:ligatures w14:val="none"/>
              </w:rPr>
            </w:pPr>
            <w:r w:rsidRPr="004B62EB">
              <w:rPr>
                <w:rFonts w:eastAsia="Times New Roman" w:cs="Times New Roman"/>
                <w:b/>
                <w:bCs/>
                <w:color w:val="000000"/>
                <w:kern w:val="0"/>
                <w:sz w:val="16"/>
                <w:szCs w:val="16"/>
                <w:lang w:val="en-GB"/>
                <w14:ligatures w14:val="none"/>
              </w:rPr>
              <w:t>650</w:t>
            </w:r>
          </w:p>
        </w:tc>
        <w:tc>
          <w:tcPr>
            <w:tcW w:w="960" w:type="dxa"/>
            <w:tcBorders>
              <w:top w:val="nil"/>
              <w:left w:val="nil"/>
              <w:bottom w:val="nil"/>
              <w:right w:val="nil"/>
            </w:tcBorders>
            <w:noWrap/>
            <w:vAlign w:val="center"/>
            <w:hideMark/>
          </w:tcPr>
          <w:p w14:paraId="175203B6" w14:textId="77777777" w:rsidR="002E2BD9" w:rsidRPr="004B62EB" w:rsidRDefault="002E2BD9" w:rsidP="002F448F">
            <w:pPr>
              <w:spacing w:after="0" w:line="240" w:lineRule="auto"/>
              <w:jc w:val="center"/>
              <w:rPr>
                <w:rFonts w:eastAsia="Times New Roman" w:cs="Times New Roman"/>
                <w:color w:val="000000"/>
                <w:kern w:val="0"/>
                <w:sz w:val="16"/>
                <w:szCs w:val="16"/>
                <w:lang w:val="en-GB"/>
                <w14:ligatures w14:val="none"/>
              </w:rPr>
            </w:pPr>
            <w:r w:rsidRPr="004B62EB">
              <w:rPr>
                <w:rFonts w:eastAsia="Times New Roman" w:cs="Times New Roman"/>
                <w:color w:val="000000"/>
                <w:kern w:val="0"/>
                <w:sz w:val="16"/>
                <w:szCs w:val="16"/>
                <w:lang w:val="en-GB"/>
                <w14:ligatures w14:val="none"/>
              </w:rPr>
              <w:t>-0.487</w:t>
            </w:r>
          </w:p>
        </w:tc>
        <w:tc>
          <w:tcPr>
            <w:tcW w:w="960" w:type="dxa"/>
            <w:tcBorders>
              <w:top w:val="nil"/>
              <w:left w:val="nil"/>
              <w:bottom w:val="nil"/>
              <w:right w:val="nil"/>
            </w:tcBorders>
            <w:noWrap/>
            <w:vAlign w:val="center"/>
            <w:hideMark/>
          </w:tcPr>
          <w:p w14:paraId="40652BF1" w14:textId="77777777" w:rsidR="002E2BD9" w:rsidRPr="004B62EB" w:rsidRDefault="002E2BD9" w:rsidP="002F448F">
            <w:pPr>
              <w:spacing w:after="0" w:line="240" w:lineRule="auto"/>
              <w:jc w:val="center"/>
              <w:rPr>
                <w:rFonts w:eastAsia="Times New Roman" w:cs="Times New Roman"/>
                <w:color w:val="000000"/>
                <w:kern w:val="0"/>
                <w:sz w:val="16"/>
                <w:szCs w:val="16"/>
                <w:lang w:val="en-GB"/>
                <w14:ligatures w14:val="none"/>
              </w:rPr>
            </w:pPr>
            <w:r w:rsidRPr="004B62EB">
              <w:rPr>
                <w:rFonts w:eastAsia="Times New Roman" w:cs="Times New Roman"/>
                <w:color w:val="000000"/>
                <w:kern w:val="0"/>
                <w:sz w:val="16"/>
                <w:szCs w:val="16"/>
                <w:lang w:val="en-GB"/>
                <w14:ligatures w14:val="none"/>
              </w:rPr>
              <w:t>-0.326</w:t>
            </w:r>
          </w:p>
        </w:tc>
        <w:tc>
          <w:tcPr>
            <w:tcW w:w="960" w:type="dxa"/>
            <w:tcBorders>
              <w:top w:val="nil"/>
              <w:left w:val="nil"/>
              <w:bottom w:val="nil"/>
              <w:right w:val="nil"/>
            </w:tcBorders>
            <w:noWrap/>
            <w:vAlign w:val="center"/>
            <w:hideMark/>
          </w:tcPr>
          <w:p w14:paraId="045399B1" w14:textId="77777777" w:rsidR="002E2BD9" w:rsidRPr="004B62EB" w:rsidRDefault="002E2BD9" w:rsidP="002F448F">
            <w:pPr>
              <w:spacing w:after="0" w:line="240" w:lineRule="auto"/>
              <w:jc w:val="center"/>
              <w:rPr>
                <w:rFonts w:eastAsia="Times New Roman" w:cs="Times New Roman"/>
                <w:color w:val="000000"/>
                <w:kern w:val="0"/>
                <w:sz w:val="16"/>
                <w:szCs w:val="16"/>
                <w:lang w:val="en-GB"/>
                <w14:ligatures w14:val="none"/>
              </w:rPr>
            </w:pPr>
          </w:p>
        </w:tc>
        <w:tc>
          <w:tcPr>
            <w:tcW w:w="960" w:type="dxa"/>
            <w:tcBorders>
              <w:top w:val="nil"/>
              <w:left w:val="nil"/>
              <w:bottom w:val="nil"/>
              <w:right w:val="nil"/>
            </w:tcBorders>
            <w:noWrap/>
            <w:vAlign w:val="center"/>
            <w:hideMark/>
          </w:tcPr>
          <w:p w14:paraId="163BC650" w14:textId="77777777" w:rsidR="002E2BD9" w:rsidRPr="004B62EB" w:rsidRDefault="002E2BD9" w:rsidP="002F448F">
            <w:pPr>
              <w:spacing w:after="0" w:line="240" w:lineRule="auto"/>
              <w:jc w:val="center"/>
              <w:rPr>
                <w:rFonts w:eastAsia="Times New Roman" w:cs="Times New Roman"/>
                <w:kern w:val="0"/>
                <w:sz w:val="16"/>
                <w:szCs w:val="16"/>
                <w:lang w:val="en-GB"/>
                <w14:ligatures w14:val="none"/>
              </w:rPr>
            </w:pPr>
          </w:p>
        </w:tc>
        <w:tc>
          <w:tcPr>
            <w:tcW w:w="960" w:type="dxa"/>
            <w:tcBorders>
              <w:top w:val="nil"/>
              <w:left w:val="nil"/>
              <w:bottom w:val="nil"/>
              <w:right w:val="nil"/>
            </w:tcBorders>
            <w:noWrap/>
            <w:vAlign w:val="center"/>
            <w:hideMark/>
          </w:tcPr>
          <w:p w14:paraId="0E33A895" w14:textId="77777777" w:rsidR="002E2BD9" w:rsidRPr="004B62EB" w:rsidRDefault="002E2BD9" w:rsidP="002F448F">
            <w:pPr>
              <w:spacing w:after="0" w:line="240" w:lineRule="auto"/>
              <w:jc w:val="center"/>
              <w:rPr>
                <w:rFonts w:eastAsia="Times New Roman" w:cs="Times New Roman"/>
                <w:color w:val="000000"/>
                <w:kern w:val="0"/>
                <w:sz w:val="16"/>
                <w:szCs w:val="16"/>
                <w:lang w:val="en-GB"/>
                <w14:ligatures w14:val="none"/>
              </w:rPr>
            </w:pPr>
            <w:r w:rsidRPr="004B62EB">
              <w:rPr>
                <w:rFonts w:eastAsia="Times New Roman" w:cs="Times New Roman"/>
                <w:color w:val="000000"/>
                <w:kern w:val="0"/>
                <w:sz w:val="16"/>
                <w:szCs w:val="16"/>
                <w:lang w:val="en-GB"/>
                <w14:ligatures w14:val="none"/>
              </w:rPr>
              <w:t>0.340</w:t>
            </w:r>
          </w:p>
        </w:tc>
      </w:tr>
      <w:tr w:rsidR="002E2BD9" w:rsidRPr="004B62EB" w14:paraId="358CDEEC" w14:textId="77777777" w:rsidTr="002F448F">
        <w:trPr>
          <w:trHeight w:val="290"/>
        </w:trPr>
        <w:tc>
          <w:tcPr>
            <w:tcW w:w="1140" w:type="dxa"/>
            <w:tcBorders>
              <w:top w:val="nil"/>
              <w:left w:val="nil"/>
              <w:bottom w:val="nil"/>
              <w:right w:val="nil"/>
            </w:tcBorders>
            <w:noWrap/>
            <w:vAlign w:val="center"/>
            <w:hideMark/>
          </w:tcPr>
          <w:p w14:paraId="4C395693" w14:textId="77777777" w:rsidR="002E2BD9" w:rsidRPr="004B62EB" w:rsidRDefault="002E2BD9" w:rsidP="002F448F">
            <w:pPr>
              <w:spacing w:after="0" w:line="240" w:lineRule="auto"/>
              <w:jc w:val="center"/>
              <w:rPr>
                <w:rFonts w:eastAsia="Times New Roman" w:cs="Times New Roman"/>
                <w:b/>
                <w:bCs/>
                <w:color w:val="000000"/>
                <w:kern w:val="0"/>
                <w:sz w:val="16"/>
                <w:szCs w:val="16"/>
                <w:lang w:val="en-GB"/>
                <w14:ligatures w14:val="none"/>
              </w:rPr>
            </w:pPr>
            <w:r w:rsidRPr="004B62EB">
              <w:rPr>
                <w:rFonts w:eastAsia="Times New Roman" w:cs="Times New Roman"/>
                <w:b/>
                <w:bCs/>
                <w:color w:val="000000"/>
                <w:kern w:val="0"/>
                <w:sz w:val="16"/>
                <w:szCs w:val="16"/>
                <w:lang w:val="en-GB"/>
                <w14:ligatures w14:val="none"/>
              </w:rPr>
              <w:t>693</w:t>
            </w:r>
          </w:p>
        </w:tc>
        <w:tc>
          <w:tcPr>
            <w:tcW w:w="960" w:type="dxa"/>
            <w:tcBorders>
              <w:top w:val="nil"/>
              <w:left w:val="nil"/>
              <w:bottom w:val="nil"/>
              <w:right w:val="nil"/>
            </w:tcBorders>
            <w:noWrap/>
            <w:vAlign w:val="center"/>
            <w:hideMark/>
          </w:tcPr>
          <w:p w14:paraId="4EBB1F8A" w14:textId="77777777" w:rsidR="002E2BD9" w:rsidRPr="00320B76" w:rsidRDefault="002E2BD9" w:rsidP="002F448F">
            <w:pPr>
              <w:spacing w:after="0" w:line="240" w:lineRule="auto"/>
              <w:jc w:val="center"/>
              <w:rPr>
                <w:rFonts w:eastAsia="Times New Roman" w:cs="Times New Roman"/>
                <w:b/>
                <w:bCs/>
                <w:color w:val="000000"/>
                <w:kern w:val="0"/>
                <w:sz w:val="16"/>
                <w:szCs w:val="16"/>
                <w:lang w:val="en-GB"/>
                <w14:ligatures w14:val="none"/>
              </w:rPr>
            </w:pPr>
            <w:r w:rsidRPr="00320B76">
              <w:rPr>
                <w:rFonts w:eastAsia="Times New Roman" w:cs="Times New Roman"/>
                <w:b/>
                <w:bCs/>
                <w:color w:val="000000"/>
                <w:kern w:val="0"/>
                <w:sz w:val="16"/>
                <w:szCs w:val="16"/>
                <w:lang w:val="en-GB"/>
                <w14:ligatures w14:val="none"/>
              </w:rPr>
              <w:t>-0.610</w:t>
            </w:r>
          </w:p>
        </w:tc>
        <w:tc>
          <w:tcPr>
            <w:tcW w:w="960" w:type="dxa"/>
            <w:tcBorders>
              <w:top w:val="nil"/>
              <w:left w:val="nil"/>
              <w:bottom w:val="nil"/>
              <w:right w:val="nil"/>
            </w:tcBorders>
            <w:noWrap/>
            <w:vAlign w:val="center"/>
            <w:hideMark/>
          </w:tcPr>
          <w:p w14:paraId="7BB5DEAD" w14:textId="77777777" w:rsidR="002E2BD9" w:rsidRPr="004B62EB" w:rsidRDefault="002E2BD9" w:rsidP="002F448F">
            <w:pPr>
              <w:spacing w:after="0" w:line="240" w:lineRule="auto"/>
              <w:jc w:val="center"/>
              <w:rPr>
                <w:rFonts w:eastAsia="Times New Roman" w:cs="Times New Roman"/>
                <w:color w:val="000000"/>
                <w:kern w:val="0"/>
                <w:sz w:val="16"/>
                <w:szCs w:val="16"/>
                <w:lang w:val="en-GB"/>
                <w14:ligatures w14:val="none"/>
              </w:rPr>
            </w:pPr>
          </w:p>
        </w:tc>
        <w:tc>
          <w:tcPr>
            <w:tcW w:w="960" w:type="dxa"/>
            <w:tcBorders>
              <w:top w:val="nil"/>
              <w:left w:val="nil"/>
              <w:bottom w:val="nil"/>
              <w:right w:val="nil"/>
            </w:tcBorders>
            <w:noWrap/>
            <w:vAlign w:val="center"/>
            <w:hideMark/>
          </w:tcPr>
          <w:p w14:paraId="0B2C821F" w14:textId="77777777" w:rsidR="002E2BD9" w:rsidRPr="004B62EB" w:rsidRDefault="002E2BD9" w:rsidP="002F448F">
            <w:pPr>
              <w:spacing w:after="0" w:line="240" w:lineRule="auto"/>
              <w:jc w:val="center"/>
              <w:rPr>
                <w:rFonts w:eastAsia="Times New Roman" w:cs="Times New Roman"/>
                <w:kern w:val="0"/>
                <w:sz w:val="16"/>
                <w:szCs w:val="16"/>
                <w:lang w:val="en-GB"/>
                <w14:ligatures w14:val="none"/>
              </w:rPr>
            </w:pPr>
          </w:p>
        </w:tc>
        <w:tc>
          <w:tcPr>
            <w:tcW w:w="960" w:type="dxa"/>
            <w:tcBorders>
              <w:top w:val="nil"/>
              <w:left w:val="nil"/>
              <w:bottom w:val="nil"/>
              <w:right w:val="nil"/>
            </w:tcBorders>
            <w:noWrap/>
            <w:vAlign w:val="center"/>
            <w:hideMark/>
          </w:tcPr>
          <w:p w14:paraId="458888B2" w14:textId="77777777" w:rsidR="002E2BD9" w:rsidRPr="004B62EB" w:rsidRDefault="002E2BD9" w:rsidP="002F448F">
            <w:pPr>
              <w:spacing w:after="0" w:line="240" w:lineRule="auto"/>
              <w:jc w:val="center"/>
              <w:rPr>
                <w:rFonts w:eastAsia="Times New Roman" w:cs="Times New Roman"/>
                <w:kern w:val="0"/>
                <w:sz w:val="16"/>
                <w:szCs w:val="16"/>
                <w:lang w:val="en-GB"/>
                <w14:ligatures w14:val="none"/>
              </w:rPr>
            </w:pPr>
          </w:p>
        </w:tc>
        <w:tc>
          <w:tcPr>
            <w:tcW w:w="960" w:type="dxa"/>
            <w:tcBorders>
              <w:top w:val="nil"/>
              <w:left w:val="nil"/>
              <w:bottom w:val="nil"/>
              <w:right w:val="nil"/>
            </w:tcBorders>
            <w:noWrap/>
            <w:vAlign w:val="center"/>
            <w:hideMark/>
          </w:tcPr>
          <w:p w14:paraId="21F0FFAA" w14:textId="77777777" w:rsidR="002E2BD9" w:rsidRPr="004B62EB" w:rsidRDefault="002E2BD9" w:rsidP="002F448F">
            <w:pPr>
              <w:spacing w:after="0" w:line="240" w:lineRule="auto"/>
              <w:jc w:val="center"/>
              <w:rPr>
                <w:rFonts w:eastAsia="Times New Roman" w:cs="Times New Roman"/>
                <w:kern w:val="0"/>
                <w:sz w:val="16"/>
                <w:szCs w:val="16"/>
                <w:lang w:val="en-GB"/>
                <w14:ligatures w14:val="none"/>
              </w:rPr>
            </w:pPr>
          </w:p>
        </w:tc>
      </w:tr>
      <w:tr w:rsidR="002E2BD9" w:rsidRPr="004B62EB" w14:paraId="6B6102C6" w14:textId="77777777" w:rsidTr="002F448F">
        <w:trPr>
          <w:trHeight w:val="290"/>
        </w:trPr>
        <w:tc>
          <w:tcPr>
            <w:tcW w:w="1140" w:type="dxa"/>
            <w:tcBorders>
              <w:top w:val="nil"/>
              <w:left w:val="nil"/>
              <w:bottom w:val="nil"/>
              <w:right w:val="nil"/>
            </w:tcBorders>
            <w:noWrap/>
            <w:vAlign w:val="center"/>
            <w:hideMark/>
          </w:tcPr>
          <w:p w14:paraId="7850C61E" w14:textId="77777777" w:rsidR="002E2BD9" w:rsidRPr="004B62EB" w:rsidRDefault="002E2BD9" w:rsidP="002F448F">
            <w:pPr>
              <w:spacing w:after="0" w:line="240" w:lineRule="auto"/>
              <w:jc w:val="center"/>
              <w:rPr>
                <w:rFonts w:eastAsia="Times New Roman" w:cs="Times New Roman"/>
                <w:b/>
                <w:bCs/>
                <w:color w:val="000000"/>
                <w:kern w:val="0"/>
                <w:sz w:val="16"/>
                <w:szCs w:val="16"/>
                <w:lang w:val="en-GB"/>
                <w14:ligatures w14:val="none"/>
              </w:rPr>
            </w:pPr>
            <w:r w:rsidRPr="004B62EB">
              <w:rPr>
                <w:rFonts w:eastAsia="Times New Roman" w:cs="Times New Roman"/>
                <w:b/>
                <w:bCs/>
                <w:color w:val="000000"/>
                <w:kern w:val="0"/>
                <w:sz w:val="16"/>
                <w:szCs w:val="16"/>
                <w:lang w:val="en-GB"/>
                <w14:ligatures w14:val="none"/>
              </w:rPr>
              <w:t>698</w:t>
            </w:r>
          </w:p>
        </w:tc>
        <w:tc>
          <w:tcPr>
            <w:tcW w:w="960" w:type="dxa"/>
            <w:tcBorders>
              <w:top w:val="nil"/>
              <w:left w:val="nil"/>
              <w:bottom w:val="nil"/>
              <w:right w:val="nil"/>
            </w:tcBorders>
            <w:noWrap/>
            <w:vAlign w:val="center"/>
            <w:hideMark/>
          </w:tcPr>
          <w:p w14:paraId="4DCD6A8D" w14:textId="77777777" w:rsidR="002E2BD9" w:rsidRPr="004B62EB" w:rsidRDefault="002E2BD9" w:rsidP="002F448F">
            <w:pPr>
              <w:spacing w:after="0" w:line="240" w:lineRule="auto"/>
              <w:jc w:val="center"/>
              <w:rPr>
                <w:rFonts w:eastAsia="Times New Roman" w:cs="Times New Roman"/>
                <w:color w:val="000000"/>
                <w:kern w:val="0"/>
                <w:sz w:val="16"/>
                <w:szCs w:val="16"/>
                <w:lang w:val="en-GB"/>
                <w14:ligatures w14:val="none"/>
              </w:rPr>
            </w:pPr>
            <w:r w:rsidRPr="004B62EB">
              <w:rPr>
                <w:rFonts w:eastAsia="Times New Roman" w:cs="Times New Roman"/>
                <w:color w:val="000000"/>
                <w:kern w:val="0"/>
                <w:sz w:val="16"/>
                <w:szCs w:val="16"/>
                <w:lang w:val="en-GB"/>
                <w14:ligatures w14:val="none"/>
              </w:rPr>
              <w:t>-0.459</w:t>
            </w:r>
          </w:p>
        </w:tc>
        <w:tc>
          <w:tcPr>
            <w:tcW w:w="960" w:type="dxa"/>
            <w:tcBorders>
              <w:top w:val="nil"/>
              <w:left w:val="nil"/>
              <w:bottom w:val="nil"/>
              <w:right w:val="nil"/>
            </w:tcBorders>
            <w:noWrap/>
            <w:vAlign w:val="center"/>
            <w:hideMark/>
          </w:tcPr>
          <w:p w14:paraId="5C7D9496" w14:textId="77777777" w:rsidR="002E2BD9" w:rsidRPr="004B62EB" w:rsidRDefault="002E2BD9" w:rsidP="002F448F">
            <w:pPr>
              <w:spacing w:after="0" w:line="240" w:lineRule="auto"/>
              <w:jc w:val="center"/>
              <w:rPr>
                <w:rFonts w:eastAsia="Times New Roman" w:cs="Times New Roman"/>
                <w:color w:val="000000"/>
                <w:kern w:val="0"/>
                <w:sz w:val="16"/>
                <w:szCs w:val="16"/>
                <w:lang w:val="en-GB"/>
                <w14:ligatures w14:val="none"/>
              </w:rPr>
            </w:pPr>
            <w:r w:rsidRPr="004B62EB">
              <w:rPr>
                <w:rFonts w:eastAsia="Times New Roman" w:cs="Times New Roman"/>
                <w:color w:val="000000"/>
                <w:kern w:val="0"/>
                <w:sz w:val="16"/>
                <w:szCs w:val="16"/>
                <w:lang w:val="en-GB"/>
                <w14:ligatures w14:val="none"/>
              </w:rPr>
              <w:t>-0.503</w:t>
            </w:r>
          </w:p>
        </w:tc>
        <w:tc>
          <w:tcPr>
            <w:tcW w:w="960" w:type="dxa"/>
            <w:tcBorders>
              <w:top w:val="nil"/>
              <w:left w:val="nil"/>
              <w:bottom w:val="nil"/>
              <w:right w:val="nil"/>
            </w:tcBorders>
            <w:noWrap/>
            <w:vAlign w:val="center"/>
            <w:hideMark/>
          </w:tcPr>
          <w:p w14:paraId="58BA37E0" w14:textId="77777777" w:rsidR="002E2BD9" w:rsidRPr="004B62EB" w:rsidRDefault="002E2BD9" w:rsidP="002F448F">
            <w:pPr>
              <w:spacing w:after="0" w:line="240" w:lineRule="auto"/>
              <w:jc w:val="center"/>
              <w:rPr>
                <w:rFonts w:eastAsia="Times New Roman" w:cs="Times New Roman"/>
                <w:color w:val="000000"/>
                <w:kern w:val="0"/>
                <w:sz w:val="16"/>
                <w:szCs w:val="16"/>
                <w:lang w:val="en-GB"/>
                <w14:ligatures w14:val="none"/>
              </w:rPr>
            </w:pPr>
            <w:r w:rsidRPr="004B62EB">
              <w:rPr>
                <w:rFonts w:eastAsia="Times New Roman" w:cs="Times New Roman"/>
                <w:color w:val="000000"/>
                <w:kern w:val="0"/>
                <w:sz w:val="16"/>
                <w:szCs w:val="16"/>
                <w:lang w:val="en-GB"/>
                <w14:ligatures w14:val="none"/>
              </w:rPr>
              <w:t>-0.453</w:t>
            </w:r>
          </w:p>
        </w:tc>
        <w:tc>
          <w:tcPr>
            <w:tcW w:w="960" w:type="dxa"/>
            <w:tcBorders>
              <w:top w:val="nil"/>
              <w:left w:val="nil"/>
              <w:bottom w:val="nil"/>
              <w:right w:val="nil"/>
            </w:tcBorders>
            <w:noWrap/>
            <w:vAlign w:val="center"/>
            <w:hideMark/>
          </w:tcPr>
          <w:p w14:paraId="7AFE701A" w14:textId="77777777" w:rsidR="002E2BD9" w:rsidRPr="004B62EB" w:rsidRDefault="002E2BD9" w:rsidP="002F448F">
            <w:pPr>
              <w:spacing w:after="0" w:line="240" w:lineRule="auto"/>
              <w:jc w:val="center"/>
              <w:rPr>
                <w:rFonts w:eastAsia="Times New Roman" w:cs="Times New Roman"/>
                <w:color w:val="000000"/>
                <w:kern w:val="0"/>
                <w:sz w:val="16"/>
                <w:szCs w:val="16"/>
                <w:lang w:val="en-GB"/>
                <w14:ligatures w14:val="none"/>
              </w:rPr>
            </w:pPr>
            <w:r w:rsidRPr="004B62EB">
              <w:rPr>
                <w:rFonts w:eastAsia="Times New Roman" w:cs="Times New Roman"/>
                <w:color w:val="000000"/>
                <w:kern w:val="0"/>
                <w:sz w:val="16"/>
                <w:szCs w:val="16"/>
                <w:lang w:val="en-GB"/>
                <w14:ligatures w14:val="none"/>
              </w:rPr>
              <w:t>-0.456</w:t>
            </w:r>
          </w:p>
        </w:tc>
        <w:tc>
          <w:tcPr>
            <w:tcW w:w="960" w:type="dxa"/>
            <w:tcBorders>
              <w:top w:val="nil"/>
              <w:left w:val="nil"/>
              <w:bottom w:val="nil"/>
              <w:right w:val="nil"/>
            </w:tcBorders>
            <w:noWrap/>
            <w:vAlign w:val="center"/>
            <w:hideMark/>
          </w:tcPr>
          <w:p w14:paraId="0E1F8C96" w14:textId="77777777" w:rsidR="002E2BD9" w:rsidRPr="004B62EB" w:rsidRDefault="002E2BD9" w:rsidP="002F448F">
            <w:pPr>
              <w:spacing w:after="0" w:line="240" w:lineRule="auto"/>
              <w:jc w:val="center"/>
              <w:rPr>
                <w:rFonts w:eastAsia="Times New Roman" w:cs="Times New Roman"/>
                <w:color w:val="000000"/>
                <w:kern w:val="0"/>
                <w:sz w:val="16"/>
                <w:szCs w:val="16"/>
                <w:lang w:val="en-GB"/>
                <w14:ligatures w14:val="none"/>
              </w:rPr>
            </w:pPr>
          </w:p>
        </w:tc>
      </w:tr>
      <w:tr w:rsidR="002E2BD9" w:rsidRPr="004B62EB" w14:paraId="39E533F2" w14:textId="77777777" w:rsidTr="002F448F">
        <w:trPr>
          <w:trHeight w:val="290"/>
        </w:trPr>
        <w:tc>
          <w:tcPr>
            <w:tcW w:w="1140" w:type="dxa"/>
            <w:tcBorders>
              <w:top w:val="nil"/>
              <w:left w:val="nil"/>
              <w:bottom w:val="nil"/>
              <w:right w:val="nil"/>
            </w:tcBorders>
            <w:noWrap/>
            <w:vAlign w:val="center"/>
            <w:hideMark/>
          </w:tcPr>
          <w:p w14:paraId="03B44D2F" w14:textId="77777777" w:rsidR="002E2BD9" w:rsidRPr="004B62EB" w:rsidRDefault="002E2BD9" w:rsidP="002F448F">
            <w:pPr>
              <w:spacing w:after="0" w:line="240" w:lineRule="auto"/>
              <w:jc w:val="center"/>
              <w:rPr>
                <w:rFonts w:eastAsia="Times New Roman" w:cs="Times New Roman"/>
                <w:b/>
                <w:bCs/>
                <w:color w:val="000000"/>
                <w:kern w:val="0"/>
                <w:sz w:val="16"/>
                <w:szCs w:val="16"/>
                <w:lang w:val="en-GB"/>
                <w14:ligatures w14:val="none"/>
              </w:rPr>
            </w:pPr>
            <w:r w:rsidRPr="004B62EB">
              <w:rPr>
                <w:rFonts w:eastAsia="Times New Roman" w:cs="Times New Roman"/>
                <w:b/>
                <w:bCs/>
                <w:color w:val="000000"/>
                <w:kern w:val="0"/>
                <w:sz w:val="16"/>
                <w:szCs w:val="16"/>
                <w:lang w:val="en-GB"/>
                <w14:ligatures w14:val="none"/>
              </w:rPr>
              <w:t>717</w:t>
            </w:r>
          </w:p>
        </w:tc>
        <w:tc>
          <w:tcPr>
            <w:tcW w:w="960" w:type="dxa"/>
            <w:tcBorders>
              <w:top w:val="nil"/>
              <w:left w:val="nil"/>
              <w:bottom w:val="nil"/>
              <w:right w:val="nil"/>
            </w:tcBorders>
            <w:noWrap/>
            <w:vAlign w:val="center"/>
            <w:hideMark/>
          </w:tcPr>
          <w:p w14:paraId="3701C33D" w14:textId="77777777" w:rsidR="002E2BD9" w:rsidRPr="004B62EB" w:rsidRDefault="002E2BD9" w:rsidP="002F448F">
            <w:pPr>
              <w:spacing w:after="0" w:line="240" w:lineRule="auto"/>
              <w:jc w:val="center"/>
              <w:rPr>
                <w:rFonts w:eastAsia="Times New Roman" w:cs="Times New Roman"/>
                <w:b/>
                <w:bCs/>
                <w:color w:val="000000"/>
                <w:kern w:val="0"/>
                <w:sz w:val="16"/>
                <w:szCs w:val="16"/>
                <w:lang w:val="en-GB"/>
                <w14:ligatures w14:val="none"/>
              </w:rPr>
            </w:pPr>
          </w:p>
        </w:tc>
        <w:tc>
          <w:tcPr>
            <w:tcW w:w="960" w:type="dxa"/>
            <w:tcBorders>
              <w:top w:val="nil"/>
              <w:left w:val="nil"/>
              <w:bottom w:val="nil"/>
              <w:right w:val="nil"/>
            </w:tcBorders>
            <w:noWrap/>
            <w:vAlign w:val="center"/>
            <w:hideMark/>
          </w:tcPr>
          <w:p w14:paraId="59ABD9B8" w14:textId="77777777" w:rsidR="002E2BD9" w:rsidRPr="004B62EB" w:rsidRDefault="002E2BD9" w:rsidP="002F448F">
            <w:pPr>
              <w:spacing w:after="0" w:line="240" w:lineRule="auto"/>
              <w:jc w:val="center"/>
              <w:rPr>
                <w:rFonts w:eastAsia="Times New Roman" w:cs="Times New Roman"/>
                <w:kern w:val="0"/>
                <w:sz w:val="16"/>
                <w:szCs w:val="16"/>
                <w:lang w:val="en-GB"/>
                <w14:ligatures w14:val="none"/>
              </w:rPr>
            </w:pPr>
          </w:p>
        </w:tc>
        <w:tc>
          <w:tcPr>
            <w:tcW w:w="960" w:type="dxa"/>
            <w:tcBorders>
              <w:top w:val="nil"/>
              <w:left w:val="nil"/>
              <w:bottom w:val="nil"/>
              <w:right w:val="nil"/>
            </w:tcBorders>
            <w:noWrap/>
            <w:vAlign w:val="center"/>
            <w:hideMark/>
          </w:tcPr>
          <w:p w14:paraId="30CC4A87" w14:textId="77777777" w:rsidR="002E2BD9" w:rsidRPr="00320B76" w:rsidRDefault="002E2BD9" w:rsidP="002F448F">
            <w:pPr>
              <w:spacing w:after="0" w:line="240" w:lineRule="auto"/>
              <w:jc w:val="center"/>
              <w:rPr>
                <w:rFonts w:eastAsia="Times New Roman" w:cs="Times New Roman"/>
                <w:b/>
                <w:bCs/>
                <w:color w:val="000000"/>
                <w:kern w:val="0"/>
                <w:sz w:val="16"/>
                <w:szCs w:val="16"/>
                <w:lang w:val="en-GB"/>
                <w14:ligatures w14:val="none"/>
              </w:rPr>
            </w:pPr>
            <w:r w:rsidRPr="00320B76">
              <w:rPr>
                <w:rFonts w:eastAsia="Times New Roman" w:cs="Times New Roman"/>
                <w:b/>
                <w:bCs/>
                <w:color w:val="000000"/>
                <w:kern w:val="0"/>
                <w:sz w:val="16"/>
                <w:szCs w:val="16"/>
                <w:lang w:val="en-GB"/>
                <w14:ligatures w14:val="none"/>
              </w:rPr>
              <w:t>0.505</w:t>
            </w:r>
          </w:p>
        </w:tc>
        <w:tc>
          <w:tcPr>
            <w:tcW w:w="960" w:type="dxa"/>
            <w:tcBorders>
              <w:top w:val="nil"/>
              <w:left w:val="nil"/>
              <w:bottom w:val="nil"/>
              <w:right w:val="nil"/>
            </w:tcBorders>
            <w:noWrap/>
            <w:vAlign w:val="center"/>
            <w:hideMark/>
          </w:tcPr>
          <w:p w14:paraId="2853D8FD" w14:textId="77777777" w:rsidR="002E2BD9" w:rsidRPr="00320B76" w:rsidRDefault="002E2BD9" w:rsidP="002F448F">
            <w:pPr>
              <w:spacing w:after="0" w:line="240" w:lineRule="auto"/>
              <w:jc w:val="center"/>
              <w:rPr>
                <w:rFonts w:eastAsia="Times New Roman" w:cs="Times New Roman"/>
                <w:b/>
                <w:bCs/>
                <w:color w:val="000000"/>
                <w:kern w:val="0"/>
                <w:sz w:val="16"/>
                <w:szCs w:val="16"/>
                <w:lang w:val="en-GB"/>
                <w14:ligatures w14:val="none"/>
              </w:rPr>
            </w:pPr>
            <w:r w:rsidRPr="00320B76">
              <w:rPr>
                <w:rFonts w:eastAsia="Times New Roman" w:cs="Times New Roman"/>
                <w:b/>
                <w:bCs/>
                <w:color w:val="000000"/>
                <w:kern w:val="0"/>
                <w:sz w:val="16"/>
                <w:szCs w:val="16"/>
                <w:lang w:val="en-GB"/>
                <w14:ligatures w14:val="none"/>
              </w:rPr>
              <w:t>0.502</w:t>
            </w:r>
          </w:p>
        </w:tc>
        <w:tc>
          <w:tcPr>
            <w:tcW w:w="960" w:type="dxa"/>
            <w:tcBorders>
              <w:top w:val="nil"/>
              <w:left w:val="nil"/>
              <w:bottom w:val="nil"/>
              <w:right w:val="nil"/>
            </w:tcBorders>
            <w:noWrap/>
            <w:vAlign w:val="center"/>
            <w:hideMark/>
          </w:tcPr>
          <w:p w14:paraId="33B82160" w14:textId="77777777" w:rsidR="002E2BD9" w:rsidRPr="004B62EB" w:rsidRDefault="002E2BD9" w:rsidP="002F448F">
            <w:pPr>
              <w:spacing w:after="0" w:line="240" w:lineRule="auto"/>
              <w:jc w:val="center"/>
              <w:rPr>
                <w:rFonts w:eastAsia="Times New Roman" w:cs="Times New Roman"/>
                <w:color w:val="000000"/>
                <w:kern w:val="0"/>
                <w:sz w:val="16"/>
                <w:szCs w:val="16"/>
                <w:lang w:val="en-GB"/>
                <w14:ligatures w14:val="none"/>
              </w:rPr>
            </w:pPr>
          </w:p>
        </w:tc>
      </w:tr>
      <w:tr w:rsidR="002E2BD9" w:rsidRPr="004B62EB" w14:paraId="70A2AF8A" w14:textId="77777777" w:rsidTr="002F448F">
        <w:trPr>
          <w:trHeight w:val="290"/>
        </w:trPr>
        <w:tc>
          <w:tcPr>
            <w:tcW w:w="1140" w:type="dxa"/>
            <w:tcBorders>
              <w:top w:val="nil"/>
              <w:left w:val="nil"/>
              <w:bottom w:val="nil"/>
              <w:right w:val="nil"/>
            </w:tcBorders>
            <w:noWrap/>
            <w:vAlign w:val="center"/>
            <w:hideMark/>
          </w:tcPr>
          <w:p w14:paraId="29069D1D" w14:textId="77777777" w:rsidR="002E2BD9" w:rsidRPr="004B62EB" w:rsidRDefault="002E2BD9" w:rsidP="002F448F">
            <w:pPr>
              <w:spacing w:after="0" w:line="240" w:lineRule="auto"/>
              <w:jc w:val="center"/>
              <w:rPr>
                <w:rFonts w:eastAsia="Times New Roman" w:cs="Times New Roman"/>
                <w:b/>
                <w:bCs/>
                <w:color w:val="000000"/>
                <w:kern w:val="0"/>
                <w:sz w:val="16"/>
                <w:szCs w:val="16"/>
                <w:lang w:val="en-GB"/>
                <w14:ligatures w14:val="none"/>
              </w:rPr>
            </w:pPr>
            <w:r w:rsidRPr="004B62EB">
              <w:rPr>
                <w:rFonts w:eastAsia="Times New Roman" w:cs="Times New Roman"/>
                <w:b/>
                <w:bCs/>
                <w:color w:val="000000"/>
                <w:kern w:val="0"/>
                <w:sz w:val="16"/>
                <w:szCs w:val="16"/>
                <w:lang w:val="en-GB"/>
                <w14:ligatures w14:val="none"/>
              </w:rPr>
              <w:t>739</w:t>
            </w:r>
          </w:p>
        </w:tc>
        <w:tc>
          <w:tcPr>
            <w:tcW w:w="960" w:type="dxa"/>
            <w:tcBorders>
              <w:top w:val="nil"/>
              <w:left w:val="nil"/>
              <w:bottom w:val="nil"/>
              <w:right w:val="nil"/>
            </w:tcBorders>
            <w:noWrap/>
            <w:vAlign w:val="center"/>
            <w:hideMark/>
          </w:tcPr>
          <w:p w14:paraId="7DC61EF9" w14:textId="77777777" w:rsidR="002E2BD9" w:rsidRPr="004B62EB" w:rsidRDefault="002E2BD9" w:rsidP="002F448F">
            <w:pPr>
              <w:spacing w:after="0" w:line="240" w:lineRule="auto"/>
              <w:jc w:val="center"/>
              <w:rPr>
                <w:rFonts w:eastAsia="Times New Roman" w:cs="Times New Roman"/>
                <w:color w:val="000000"/>
                <w:kern w:val="0"/>
                <w:sz w:val="16"/>
                <w:szCs w:val="16"/>
                <w:lang w:val="en-GB"/>
                <w14:ligatures w14:val="none"/>
              </w:rPr>
            </w:pPr>
            <w:r w:rsidRPr="004B62EB">
              <w:rPr>
                <w:rFonts w:eastAsia="Times New Roman" w:cs="Times New Roman"/>
                <w:color w:val="000000"/>
                <w:kern w:val="0"/>
                <w:sz w:val="16"/>
                <w:szCs w:val="16"/>
                <w:lang w:val="en-GB"/>
                <w14:ligatures w14:val="none"/>
              </w:rPr>
              <w:t>-0.3373</w:t>
            </w:r>
          </w:p>
        </w:tc>
        <w:tc>
          <w:tcPr>
            <w:tcW w:w="960" w:type="dxa"/>
            <w:tcBorders>
              <w:top w:val="nil"/>
              <w:left w:val="nil"/>
              <w:bottom w:val="nil"/>
              <w:right w:val="nil"/>
            </w:tcBorders>
            <w:noWrap/>
            <w:vAlign w:val="center"/>
            <w:hideMark/>
          </w:tcPr>
          <w:p w14:paraId="349F3490" w14:textId="77777777" w:rsidR="002E2BD9" w:rsidRPr="004B62EB" w:rsidRDefault="002E2BD9" w:rsidP="002F448F">
            <w:pPr>
              <w:spacing w:after="0" w:line="240" w:lineRule="auto"/>
              <w:jc w:val="center"/>
              <w:rPr>
                <w:rFonts w:eastAsia="Times New Roman" w:cs="Times New Roman"/>
                <w:color w:val="000000"/>
                <w:kern w:val="0"/>
                <w:sz w:val="16"/>
                <w:szCs w:val="16"/>
                <w:lang w:val="en-GB"/>
                <w14:ligatures w14:val="none"/>
              </w:rPr>
            </w:pPr>
            <w:r w:rsidRPr="004B62EB">
              <w:rPr>
                <w:rFonts w:eastAsia="Times New Roman" w:cs="Times New Roman"/>
                <w:color w:val="000000"/>
                <w:kern w:val="0"/>
                <w:sz w:val="16"/>
                <w:szCs w:val="16"/>
                <w:lang w:val="en-GB"/>
                <w14:ligatures w14:val="none"/>
              </w:rPr>
              <w:t>0.316</w:t>
            </w:r>
          </w:p>
        </w:tc>
        <w:tc>
          <w:tcPr>
            <w:tcW w:w="960" w:type="dxa"/>
            <w:tcBorders>
              <w:top w:val="nil"/>
              <w:left w:val="nil"/>
              <w:bottom w:val="nil"/>
              <w:right w:val="nil"/>
            </w:tcBorders>
            <w:noWrap/>
            <w:vAlign w:val="center"/>
            <w:hideMark/>
          </w:tcPr>
          <w:p w14:paraId="5AB046C3" w14:textId="77777777" w:rsidR="002E2BD9" w:rsidRPr="004B62EB" w:rsidRDefault="002E2BD9" w:rsidP="002F448F">
            <w:pPr>
              <w:spacing w:after="0" w:line="240" w:lineRule="auto"/>
              <w:jc w:val="center"/>
              <w:rPr>
                <w:rFonts w:eastAsia="Times New Roman" w:cs="Times New Roman"/>
                <w:color w:val="000000"/>
                <w:kern w:val="0"/>
                <w:sz w:val="16"/>
                <w:szCs w:val="16"/>
                <w:lang w:val="en-GB"/>
                <w14:ligatures w14:val="none"/>
              </w:rPr>
            </w:pPr>
            <w:r w:rsidRPr="004B62EB">
              <w:rPr>
                <w:rFonts w:eastAsia="Times New Roman" w:cs="Times New Roman"/>
                <w:color w:val="000000"/>
                <w:kern w:val="0"/>
                <w:sz w:val="16"/>
                <w:szCs w:val="16"/>
                <w:lang w:val="en-GB"/>
                <w14:ligatures w14:val="none"/>
              </w:rPr>
              <w:t>0.478</w:t>
            </w:r>
          </w:p>
        </w:tc>
        <w:tc>
          <w:tcPr>
            <w:tcW w:w="960" w:type="dxa"/>
            <w:tcBorders>
              <w:top w:val="nil"/>
              <w:left w:val="nil"/>
              <w:bottom w:val="nil"/>
              <w:right w:val="nil"/>
            </w:tcBorders>
            <w:noWrap/>
            <w:vAlign w:val="center"/>
            <w:hideMark/>
          </w:tcPr>
          <w:p w14:paraId="37978780" w14:textId="77777777" w:rsidR="002E2BD9" w:rsidRPr="004B62EB" w:rsidRDefault="002E2BD9" w:rsidP="002F448F">
            <w:pPr>
              <w:spacing w:after="0" w:line="240" w:lineRule="auto"/>
              <w:jc w:val="center"/>
              <w:rPr>
                <w:rFonts w:eastAsia="Times New Roman" w:cs="Times New Roman"/>
                <w:color w:val="000000"/>
                <w:kern w:val="0"/>
                <w:sz w:val="16"/>
                <w:szCs w:val="16"/>
                <w:lang w:val="en-GB"/>
                <w14:ligatures w14:val="none"/>
              </w:rPr>
            </w:pPr>
            <w:r w:rsidRPr="004B62EB">
              <w:rPr>
                <w:rFonts w:eastAsia="Times New Roman" w:cs="Times New Roman"/>
                <w:color w:val="000000"/>
                <w:kern w:val="0"/>
                <w:sz w:val="16"/>
                <w:szCs w:val="16"/>
                <w:lang w:val="en-GB"/>
                <w14:ligatures w14:val="none"/>
              </w:rPr>
              <w:t>0.475</w:t>
            </w:r>
          </w:p>
        </w:tc>
        <w:tc>
          <w:tcPr>
            <w:tcW w:w="960" w:type="dxa"/>
            <w:tcBorders>
              <w:top w:val="nil"/>
              <w:left w:val="nil"/>
              <w:bottom w:val="nil"/>
              <w:right w:val="nil"/>
            </w:tcBorders>
            <w:noWrap/>
            <w:vAlign w:val="center"/>
            <w:hideMark/>
          </w:tcPr>
          <w:p w14:paraId="4B35F91D" w14:textId="77777777" w:rsidR="002E2BD9" w:rsidRPr="004B62EB" w:rsidRDefault="002E2BD9" w:rsidP="002F448F">
            <w:pPr>
              <w:spacing w:after="0" w:line="240" w:lineRule="auto"/>
              <w:jc w:val="center"/>
              <w:rPr>
                <w:rFonts w:eastAsia="Times New Roman" w:cs="Times New Roman"/>
                <w:color w:val="000000"/>
                <w:kern w:val="0"/>
                <w:sz w:val="16"/>
                <w:szCs w:val="16"/>
                <w:lang w:val="en-GB"/>
                <w14:ligatures w14:val="none"/>
              </w:rPr>
            </w:pPr>
          </w:p>
        </w:tc>
      </w:tr>
      <w:tr w:rsidR="002E2BD9" w:rsidRPr="004B62EB" w14:paraId="0547D5B3" w14:textId="77777777" w:rsidTr="002F448F">
        <w:trPr>
          <w:trHeight w:val="290"/>
        </w:trPr>
        <w:tc>
          <w:tcPr>
            <w:tcW w:w="1140" w:type="dxa"/>
            <w:tcBorders>
              <w:top w:val="nil"/>
              <w:left w:val="nil"/>
              <w:bottom w:val="nil"/>
              <w:right w:val="nil"/>
            </w:tcBorders>
            <w:noWrap/>
            <w:vAlign w:val="center"/>
            <w:hideMark/>
          </w:tcPr>
          <w:p w14:paraId="2C353174" w14:textId="77777777" w:rsidR="002E2BD9" w:rsidRPr="004B62EB" w:rsidRDefault="002E2BD9" w:rsidP="002F448F">
            <w:pPr>
              <w:spacing w:after="0" w:line="240" w:lineRule="auto"/>
              <w:jc w:val="center"/>
              <w:rPr>
                <w:rFonts w:eastAsia="Times New Roman" w:cs="Times New Roman"/>
                <w:b/>
                <w:bCs/>
                <w:color w:val="000000"/>
                <w:kern w:val="0"/>
                <w:sz w:val="16"/>
                <w:szCs w:val="16"/>
                <w:lang w:val="en-GB"/>
                <w14:ligatures w14:val="none"/>
              </w:rPr>
            </w:pPr>
            <w:r w:rsidRPr="004B62EB">
              <w:rPr>
                <w:rFonts w:eastAsia="Times New Roman" w:cs="Times New Roman"/>
                <w:b/>
                <w:bCs/>
                <w:color w:val="000000"/>
                <w:kern w:val="0"/>
                <w:sz w:val="16"/>
                <w:szCs w:val="16"/>
                <w:lang w:val="en-GB"/>
                <w14:ligatures w14:val="none"/>
              </w:rPr>
              <w:t>754</w:t>
            </w:r>
          </w:p>
        </w:tc>
        <w:tc>
          <w:tcPr>
            <w:tcW w:w="960" w:type="dxa"/>
            <w:tcBorders>
              <w:top w:val="nil"/>
              <w:left w:val="nil"/>
              <w:bottom w:val="nil"/>
              <w:right w:val="nil"/>
            </w:tcBorders>
            <w:noWrap/>
            <w:vAlign w:val="center"/>
            <w:hideMark/>
          </w:tcPr>
          <w:p w14:paraId="0FB6ED69" w14:textId="77777777" w:rsidR="002E2BD9" w:rsidRPr="004B62EB" w:rsidRDefault="002E2BD9" w:rsidP="002F448F">
            <w:pPr>
              <w:spacing w:after="0" w:line="240" w:lineRule="auto"/>
              <w:jc w:val="center"/>
              <w:rPr>
                <w:rFonts w:eastAsia="Times New Roman" w:cs="Times New Roman"/>
                <w:b/>
                <w:bCs/>
                <w:color w:val="000000"/>
                <w:kern w:val="0"/>
                <w:sz w:val="16"/>
                <w:szCs w:val="16"/>
                <w:lang w:val="en-GB"/>
                <w14:ligatures w14:val="none"/>
              </w:rPr>
            </w:pPr>
          </w:p>
        </w:tc>
        <w:tc>
          <w:tcPr>
            <w:tcW w:w="960" w:type="dxa"/>
            <w:tcBorders>
              <w:top w:val="nil"/>
              <w:left w:val="nil"/>
              <w:bottom w:val="nil"/>
              <w:right w:val="nil"/>
            </w:tcBorders>
            <w:noWrap/>
            <w:vAlign w:val="center"/>
            <w:hideMark/>
          </w:tcPr>
          <w:p w14:paraId="77BE8672" w14:textId="77777777" w:rsidR="002E2BD9" w:rsidRPr="004B62EB" w:rsidRDefault="002E2BD9" w:rsidP="002F448F">
            <w:pPr>
              <w:spacing w:after="0" w:line="240" w:lineRule="auto"/>
              <w:jc w:val="center"/>
              <w:rPr>
                <w:rFonts w:eastAsia="Times New Roman" w:cs="Times New Roman"/>
                <w:kern w:val="0"/>
                <w:sz w:val="16"/>
                <w:szCs w:val="16"/>
                <w:lang w:val="en-GB"/>
                <w14:ligatures w14:val="none"/>
              </w:rPr>
            </w:pPr>
          </w:p>
        </w:tc>
        <w:tc>
          <w:tcPr>
            <w:tcW w:w="960" w:type="dxa"/>
            <w:tcBorders>
              <w:top w:val="nil"/>
              <w:left w:val="nil"/>
              <w:bottom w:val="nil"/>
              <w:right w:val="nil"/>
            </w:tcBorders>
            <w:noWrap/>
            <w:vAlign w:val="center"/>
            <w:hideMark/>
          </w:tcPr>
          <w:p w14:paraId="6338B12F" w14:textId="77777777" w:rsidR="002E2BD9" w:rsidRPr="004B62EB" w:rsidRDefault="002E2BD9" w:rsidP="002F448F">
            <w:pPr>
              <w:spacing w:after="0" w:line="240" w:lineRule="auto"/>
              <w:jc w:val="center"/>
              <w:rPr>
                <w:rFonts w:eastAsia="Times New Roman" w:cs="Times New Roman"/>
                <w:color w:val="000000"/>
                <w:kern w:val="0"/>
                <w:sz w:val="16"/>
                <w:szCs w:val="16"/>
                <w:lang w:val="en-GB"/>
                <w14:ligatures w14:val="none"/>
              </w:rPr>
            </w:pPr>
            <w:r w:rsidRPr="004B62EB">
              <w:rPr>
                <w:rFonts w:eastAsia="Times New Roman" w:cs="Times New Roman"/>
                <w:color w:val="000000"/>
                <w:kern w:val="0"/>
                <w:sz w:val="16"/>
                <w:szCs w:val="16"/>
                <w:lang w:val="en-GB"/>
                <w14:ligatures w14:val="none"/>
              </w:rPr>
              <w:t>0.447</w:t>
            </w:r>
          </w:p>
        </w:tc>
        <w:tc>
          <w:tcPr>
            <w:tcW w:w="960" w:type="dxa"/>
            <w:tcBorders>
              <w:top w:val="nil"/>
              <w:left w:val="nil"/>
              <w:bottom w:val="nil"/>
              <w:right w:val="nil"/>
            </w:tcBorders>
            <w:noWrap/>
            <w:vAlign w:val="center"/>
            <w:hideMark/>
          </w:tcPr>
          <w:p w14:paraId="10F235F6" w14:textId="77777777" w:rsidR="002E2BD9" w:rsidRPr="004B62EB" w:rsidRDefault="002E2BD9" w:rsidP="002F448F">
            <w:pPr>
              <w:spacing w:after="0" w:line="240" w:lineRule="auto"/>
              <w:jc w:val="center"/>
              <w:rPr>
                <w:rFonts w:eastAsia="Times New Roman" w:cs="Times New Roman"/>
                <w:color w:val="000000"/>
                <w:kern w:val="0"/>
                <w:sz w:val="16"/>
                <w:szCs w:val="16"/>
                <w:lang w:val="en-GB"/>
                <w14:ligatures w14:val="none"/>
              </w:rPr>
            </w:pPr>
            <w:r w:rsidRPr="004B62EB">
              <w:rPr>
                <w:rFonts w:eastAsia="Times New Roman" w:cs="Times New Roman"/>
                <w:color w:val="000000"/>
                <w:kern w:val="0"/>
                <w:sz w:val="16"/>
                <w:szCs w:val="16"/>
                <w:lang w:val="en-GB"/>
                <w14:ligatures w14:val="none"/>
              </w:rPr>
              <w:t>0.442</w:t>
            </w:r>
          </w:p>
        </w:tc>
        <w:tc>
          <w:tcPr>
            <w:tcW w:w="960" w:type="dxa"/>
            <w:tcBorders>
              <w:top w:val="nil"/>
              <w:left w:val="nil"/>
              <w:bottom w:val="nil"/>
              <w:right w:val="nil"/>
            </w:tcBorders>
            <w:noWrap/>
            <w:vAlign w:val="center"/>
            <w:hideMark/>
          </w:tcPr>
          <w:p w14:paraId="370CE8B2" w14:textId="77777777" w:rsidR="002E2BD9" w:rsidRPr="004B62EB" w:rsidRDefault="002E2BD9" w:rsidP="002F448F">
            <w:pPr>
              <w:spacing w:after="0" w:line="240" w:lineRule="auto"/>
              <w:jc w:val="center"/>
              <w:rPr>
                <w:rFonts w:eastAsia="Times New Roman" w:cs="Times New Roman"/>
                <w:color w:val="000000"/>
                <w:kern w:val="0"/>
                <w:sz w:val="16"/>
                <w:szCs w:val="16"/>
                <w:lang w:val="en-GB"/>
                <w14:ligatures w14:val="none"/>
              </w:rPr>
            </w:pPr>
            <w:r w:rsidRPr="004B62EB">
              <w:rPr>
                <w:rFonts w:eastAsia="Times New Roman" w:cs="Times New Roman"/>
                <w:color w:val="000000"/>
                <w:kern w:val="0"/>
                <w:sz w:val="16"/>
                <w:szCs w:val="16"/>
                <w:lang w:val="en-GB"/>
                <w14:ligatures w14:val="none"/>
              </w:rPr>
              <w:t>0.304</w:t>
            </w:r>
          </w:p>
        </w:tc>
      </w:tr>
      <w:tr w:rsidR="002E2BD9" w:rsidRPr="004B62EB" w14:paraId="00F4855A" w14:textId="77777777" w:rsidTr="002F448F">
        <w:trPr>
          <w:trHeight w:val="290"/>
        </w:trPr>
        <w:tc>
          <w:tcPr>
            <w:tcW w:w="1140" w:type="dxa"/>
            <w:tcBorders>
              <w:top w:val="nil"/>
              <w:left w:val="nil"/>
              <w:bottom w:val="nil"/>
              <w:right w:val="nil"/>
            </w:tcBorders>
            <w:noWrap/>
            <w:vAlign w:val="center"/>
            <w:hideMark/>
          </w:tcPr>
          <w:p w14:paraId="2FDDF01F" w14:textId="77777777" w:rsidR="002E2BD9" w:rsidRPr="004B62EB" w:rsidRDefault="002E2BD9" w:rsidP="002F448F">
            <w:pPr>
              <w:spacing w:after="0" w:line="240" w:lineRule="auto"/>
              <w:jc w:val="center"/>
              <w:rPr>
                <w:rFonts w:eastAsia="Times New Roman" w:cs="Times New Roman"/>
                <w:b/>
                <w:bCs/>
                <w:color w:val="000000"/>
                <w:kern w:val="0"/>
                <w:sz w:val="16"/>
                <w:szCs w:val="16"/>
                <w:lang w:val="en-GB"/>
                <w14:ligatures w14:val="none"/>
              </w:rPr>
            </w:pPr>
            <w:r w:rsidRPr="004B62EB">
              <w:rPr>
                <w:rFonts w:eastAsia="Times New Roman" w:cs="Times New Roman"/>
                <w:b/>
                <w:bCs/>
                <w:color w:val="000000"/>
                <w:kern w:val="0"/>
                <w:sz w:val="16"/>
                <w:szCs w:val="16"/>
                <w:lang w:val="en-GB"/>
                <w14:ligatures w14:val="none"/>
              </w:rPr>
              <w:t>872</w:t>
            </w:r>
          </w:p>
        </w:tc>
        <w:tc>
          <w:tcPr>
            <w:tcW w:w="960" w:type="dxa"/>
            <w:tcBorders>
              <w:top w:val="nil"/>
              <w:left w:val="nil"/>
              <w:bottom w:val="nil"/>
              <w:right w:val="nil"/>
            </w:tcBorders>
            <w:noWrap/>
            <w:vAlign w:val="center"/>
            <w:hideMark/>
          </w:tcPr>
          <w:p w14:paraId="7051A2A9" w14:textId="77777777" w:rsidR="002E2BD9" w:rsidRPr="004B62EB" w:rsidRDefault="002E2BD9" w:rsidP="002F448F">
            <w:pPr>
              <w:spacing w:after="0" w:line="240" w:lineRule="auto"/>
              <w:jc w:val="center"/>
              <w:rPr>
                <w:rFonts w:eastAsia="Times New Roman" w:cs="Times New Roman"/>
                <w:b/>
                <w:bCs/>
                <w:color w:val="000000"/>
                <w:kern w:val="0"/>
                <w:sz w:val="16"/>
                <w:szCs w:val="16"/>
                <w:lang w:val="en-GB"/>
                <w14:ligatures w14:val="none"/>
              </w:rPr>
            </w:pPr>
          </w:p>
        </w:tc>
        <w:tc>
          <w:tcPr>
            <w:tcW w:w="960" w:type="dxa"/>
            <w:tcBorders>
              <w:top w:val="nil"/>
              <w:left w:val="nil"/>
              <w:bottom w:val="nil"/>
              <w:right w:val="nil"/>
            </w:tcBorders>
            <w:noWrap/>
            <w:vAlign w:val="center"/>
            <w:hideMark/>
          </w:tcPr>
          <w:p w14:paraId="06DA1F97" w14:textId="77777777" w:rsidR="002E2BD9" w:rsidRPr="004B62EB" w:rsidRDefault="002E2BD9" w:rsidP="002F448F">
            <w:pPr>
              <w:spacing w:after="0" w:line="240" w:lineRule="auto"/>
              <w:jc w:val="center"/>
              <w:rPr>
                <w:rFonts w:eastAsia="Times New Roman" w:cs="Times New Roman"/>
                <w:kern w:val="0"/>
                <w:sz w:val="16"/>
                <w:szCs w:val="16"/>
                <w:lang w:val="en-GB"/>
                <w14:ligatures w14:val="none"/>
              </w:rPr>
            </w:pPr>
          </w:p>
        </w:tc>
        <w:tc>
          <w:tcPr>
            <w:tcW w:w="960" w:type="dxa"/>
            <w:tcBorders>
              <w:top w:val="nil"/>
              <w:left w:val="nil"/>
              <w:bottom w:val="nil"/>
              <w:right w:val="nil"/>
            </w:tcBorders>
            <w:noWrap/>
            <w:vAlign w:val="center"/>
            <w:hideMark/>
          </w:tcPr>
          <w:p w14:paraId="78FA906F" w14:textId="77777777" w:rsidR="002E2BD9" w:rsidRPr="004B62EB" w:rsidRDefault="002E2BD9" w:rsidP="002F448F">
            <w:pPr>
              <w:spacing w:after="0" w:line="240" w:lineRule="auto"/>
              <w:jc w:val="center"/>
              <w:rPr>
                <w:rFonts w:eastAsia="Times New Roman" w:cs="Times New Roman"/>
                <w:color w:val="000000"/>
                <w:kern w:val="0"/>
                <w:sz w:val="16"/>
                <w:szCs w:val="16"/>
                <w:lang w:val="en-GB"/>
                <w14:ligatures w14:val="none"/>
              </w:rPr>
            </w:pPr>
            <w:r w:rsidRPr="004B62EB">
              <w:rPr>
                <w:rFonts w:eastAsia="Times New Roman" w:cs="Times New Roman"/>
                <w:color w:val="000000"/>
                <w:kern w:val="0"/>
                <w:sz w:val="16"/>
                <w:szCs w:val="16"/>
                <w:lang w:val="en-GB"/>
                <w14:ligatures w14:val="none"/>
              </w:rPr>
              <w:t>0.345</w:t>
            </w:r>
          </w:p>
        </w:tc>
        <w:tc>
          <w:tcPr>
            <w:tcW w:w="960" w:type="dxa"/>
            <w:tcBorders>
              <w:top w:val="nil"/>
              <w:left w:val="nil"/>
              <w:bottom w:val="nil"/>
              <w:right w:val="nil"/>
            </w:tcBorders>
            <w:noWrap/>
            <w:vAlign w:val="center"/>
            <w:hideMark/>
          </w:tcPr>
          <w:p w14:paraId="3F83F573" w14:textId="77777777" w:rsidR="002E2BD9" w:rsidRPr="004B62EB" w:rsidRDefault="002E2BD9" w:rsidP="002F448F">
            <w:pPr>
              <w:spacing w:after="0" w:line="240" w:lineRule="auto"/>
              <w:jc w:val="center"/>
              <w:rPr>
                <w:rFonts w:eastAsia="Times New Roman" w:cs="Times New Roman"/>
                <w:color w:val="000000"/>
                <w:kern w:val="0"/>
                <w:sz w:val="16"/>
                <w:szCs w:val="16"/>
                <w:lang w:val="en-GB"/>
                <w14:ligatures w14:val="none"/>
              </w:rPr>
            </w:pPr>
            <w:r w:rsidRPr="004B62EB">
              <w:rPr>
                <w:rFonts w:eastAsia="Times New Roman" w:cs="Times New Roman"/>
                <w:color w:val="000000"/>
                <w:kern w:val="0"/>
                <w:sz w:val="16"/>
                <w:szCs w:val="16"/>
                <w:lang w:val="en-GB"/>
                <w14:ligatures w14:val="none"/>
              </w:rPr>
              <w:t>0.338</w:t>
            </w:r>
          </w:p>
        </w:tc>
        <w:tc>
          <w:tcPr>
            <w:tcW w:w="960" w:type="dxa"/>
            <w:tcBorders>
              <w:top w:val="nil"/>
              <w:left w:val="nil"/>
              <w:bottom w:val="nil"/>
              <w:right w:val="nil"/>
            </w:tcBorders>
            <w:noWrap/>
            <w:vAlign w:val="center"/>
            <w:hideMark/>
          </w:tcPr>
          <w:p w14:paraId="446C11D2" w14:textId="77777777" w:rsidR="002E2BD9" w:rsidRPr="00320B76" w:rsidRDefault="002E2BD9" w:rsidP="002F448F">
            <w:pPr>
              <w:spacing w:after="0" w:line="240" w:lineRule="auto"/>
              <w:jc w:val="center"/>
              <w:rPr>
                <w:rFonts w:eastAsia="Times New Roman" w:cs="Times New Roman"/>
                <w:b/>
                <w:bCs/>
                <w:color w:val="000000"/>
                <w:kern w:val="0"/>
                <w:sz w:val="16"/>
                <w:szCs w:val="16"/>
                <w:lang w:val="en-GB"/>
                <w14:ligatures w14:val="none"/>
              </w:rPr>
            </w:pPr>
            <w:r w:rsidRPr="00320B76">
              <w:rPr>
                <w:rFonts w:eastAsia="Times New Roman" w:cs="Times New Roman"/>
                <w:b/>
                <w:bCs/>
                <w:color w:val="000000"/>
                <w:kern w:val="0"/>
                <w:sz w:val="16"/>
                <w:szCs w:val="16"/>
                <w:lang w:val="en-GB"/>
                <w14:ligatures w14:val="none"/>
              </w:rPr>
              <w:t>0.519</w:t>
            </w:r>
          </w:p>
        </w:tc>
      </w:tr>
      <w:tr w:rsidR="002E2BD9" w:rsidRPr="004B62EB" w14:paraId="06F55202" w14:textId="77777777" w:rsidTr="002F448F">
        <w:trPr>
          <w:trHeight w:val="290"/>
        </w:trPr>
        <w:tc>
          <w:tcPr>
            <w:tcW w:w="1140" w:type="dxa"/>
            <w:tcBorders>
              <w:top w:val="nil"/>
              <w:left w:val="nil"/>
              <w:bottom w:val="nil"/>
              <w:right w:val="nil"/>
            </w:tcBorders>
            <w:noWrap/>
            <w:vAlign w:val="center"/>
            <w:hideMark/>
          </w:tcPr>
          <w:p w14:paraId="3FAC7BED" w14:textId="77777777" w:rsidR="002E2BD9" w:rsidRPr="004B62EB" w:rsidRDefault="002E2BD9" w:rsidP="002F448F">
            <w:pPr>
              <w:spacing w:after="0" w:line="240" w:lineRule="auto"/>
              <w:jc w:val="center"/>
              <w:rPr>
                <w:rFonts w:eastAsia="Times New Roman" w:cs="Times New Roman"/>
                <w:b/>
                <w:bCs/>
                <w:color w:val="000000"/>
                <w:kern w:val="0"/>
                <w:sz w:val="16"/>
                <w:szCs w:val="16"/>
                <w:lang w:val="en-GB"/>
                <w14:ligatures w14:val="none"/>
              </w:rPr>
            </w:pPr>
            <w:r w:rsidRPr="004B62EB">
              <w:rPr>
                <w:rFonts w:eastAsia="Times New Roman" w:cs="Times New Roman"/>
                <w:b/>
                <w:bCs/>
                <w:color w:val="000000"/>
                <w:kern w:val="0"/>
                <w:sz w:val="16"/>
                <w:szCs w:val="16"/>
                <w:lang w:val="en-GB"/>
                <w14:ligatures w14:val="none"/>
              </w:rPr>
              <w:t>961</w:t>
            </w:r>
          </w:p>
        </w:tc>
        <w:tc>
          <w:tcPr>
            <w:tcW w:w="960" w:type="dxa"/>
            <w:tcBorders>
              <w:top w:val="nil"/>
              <w:left w:val="nil"/>
              <w:bottom w:val="nil"/>
              <w:right w:val="nil"/>
            </w:tcBorders>
            <w:noWrap/>
            <w:vAlign w:val="center"/>
            <w:hideMark/>
          </w:tcPr>
          <w:p w14:paraId="571B0FB6" w14:textId="77777777" w:rsidR="002E2BD9" w:rsidRPr="004B62EB" w:rsidRDefault="002E2BD9" w:rsidP="002F448F">
            <w:pPr>
              <w:spacing w:after="0" w:line="240" w:lineRule="auto"/>
              <w:jc w:val="center"/>
              <w:rPr>
                <w:rFonts w:eastAsia="Times New Roman" w:cs="Times New Roman"/>
                <w:b/>
                <w:bCs/>
                <w:color w:val="000000"/>
                <w:kern w:val="0"/>
                <w:sz w:val="16"/>
                <w:szCs w:val="16"/>
                <w:lang w:val="en-GB"/>
                <w14:ligatures w14:val="none"/>
              </w:rPr>
            </w:pPr>
          </w:p>
        </w:tc>
        <w:tc>
          <w:tcPr>
            <w:tcW w:w="960" w:type="dxa"/>
            <w:tcBorders>
              <w:top w:val="nil"/>
              <w:left w:val="nil"/>
              <w:bottom w:val="nil"/>
              <w:right w:val="nil"/>
            </w:tcBorders>
            <w:noWrap/>
            <w:vAlign w:val="center"/>
            <w:hideMark/>
          </w:tcPr>
          <w:p w14:paraId="44368B8A" w14:textId="77777777" w:rsidR="002E2BD9" w:rsidRPr="004B62EB" w:rsidRDefault="002E2BD9" w:rsidP="002F448F">
            <w:pPr>
              <w:spacing w:after="0" w:line="240" w:lineRule="auto"/>
              <w:jc w:val="center"/>
              <w:rPr>
                <w:rFonts w:eastAsia="Times New Roman" w:cs="Times New Roman"/>
                <w:color w:val="000000"/>
                <w:kern w:val="0"/>
                <w:sz w:val="16"/>
                <w:szCs w:val="16"/>
                <w:lang w:val="en-GB"/>
                <w14:ligatures w14:val="none"/>
              </w:rPr>
            </w:pPr>
            <w:r w:rsidRPr="004B62EB">
              <w:rPr>
                <w:rFonts w:eastAsia="Times New Roman" w:cs="Times New Roman"/>
                <w:color w:val="000000"/>
                <w:kern w:val="0"/>
                <w:sz w:val="16"/>
                <w:szCs w:val="16"/>
                <w:lang w:val="en-GB"/>
                <w14:ligatures w14:val="none"/>
              </w:rPr>
              <w:t>-0.469</w:t>
            </w:r>
          </w:p>
        </w:tc>
        <w:tc>
          <w:tcPr>
            <w:tcW w:w="960" w:type="dxa"/>
            <w:tcBorders>
              <w:top w:val="nil"/>
              <w:left w:val="nil"/>
              <w:bottom w:val="nil"/>
              <w:right w:val="nil"/>
            </w:tcBorders>
            <w:noWrap/>
            <w:vAlign w:val="center"/>
            <w:hideMark/>
          </w:tcPr>
          <w:p w14:paraId="7B93FF7A" w14:textId="77777777" w:rsidR="002E2BD9" w:rsidRPr="004B62EB" w:rsidRDefault="002E2BD9" w:rsidP="002F448F">
            <w:pPr>
              <w:spacing w:after="0" w:line="240" w:lineRule="auto"/>
              <w:jc w:val="center"/>
              <w:rPr>
                <w:rFonts w:eastAsia="Times New Roman" w:cs="Times New Roman"/>
                <w:color w:val="000000"/>
                <w:kern w:val="0"/>
                <w:sz w:val="16"/>
                <w:szCs w:val="16"/>
                <w:lang w:val="en-GB"/>
                <w14:ligatures w14:val="none"/>
              </w:rPr>
            </w:pPr>
            <w:r w:rsidRPr="004B62EB">
              <w:rPr>
                <w:rFonts w:eastAsia="Times New Roman" w:cs="Times New Roman"/>
                <w:color w:val="000000"/>
                <w:kern w:val="0"/>
                <w:sz w:val="16"/>
                <w:szCs w:val="16"/>
                <w:lang w:val="en-GB"/>
                <w14:ligatures w14:val="none"/>
              </w:rPr>
              <w:t>-0.302</w:t>
            </w:r>
          </w:p>
        </w:tc>
        <w:tc>
          <w:tcPr>
            <w:tcW w:w="960" w:type="dxa"/>
            <w:tcBorders>
              <w:top w:val="nil"/>
              <w:left w:val="nil"/>
              <w:bottom w:val="nil"/>
              <w:right w:val="nil"/>
            </w:tcBorders>
            <w:noWrap/>
            <w:vAlign w:val="center"/>
            <w:hideMark/>
          </w:tcPr>
          <w:p w14:paraId="77BCDD0F" w14:textId="77777777" w:rsidR="002E2BD9" w:rsidRPr="004B62EB" w:rsidRDefault="002E2BD9" w:rsidP="002F448F">
            <w:pPr>
              <w:spacing w:after="0" w:line="240" w:lineRule="auto"/>
              <w:jc w:val="center"/>
              <w:rPr>
                <w:rFonts w:eastAsia="Times New Roman" w:cs="Times New Roman"/>
                <w:color w:val="000000"/>
                <w:kern w:val="0"/>
                <w:sz w:val="16"/>
                <w:szCs w:val="16"/>
                <w:lang w:val="en-GB"/>
                <w14:ligatures w14:val="none"/>
              </w:rPr>
            </w:pPr>
            <w:r w:rsidRPr="004B62EB">
              <w:rPr>
                <w:rFonts w:eastAsia="Times New Roman" w:cs="Times New Roman"/>
                <w:color w:val="000000"/>
                <w:kern w:val="0"/>
                <w:sz w:val="16"/>
                <w:szCs w:val="16"/>
                <w:lang w:val="en-GB"/>
                <w14:ligatures w14:val="none"/>
              </w:rPr>
              <w:t>-0.307</w:t>
            </w:r>
          </w:p>
        </w:tc>
        <w:tc>
          <w:tcPr>
            <w:tcW w:w="960" w:type="dxa"/>
            <w:tcBorders>
              <w:top w:val="nil"/>
              <w:left w:val="nil"/>
              <w:bottom w:val="nil"/>
              <w:right w:val="nil"/>
            </w:tcBorders>
            <w:noWrap/>
            <w:vAlign w:val="center"/>
            <w:hideMark/>
          </w:tcPr>
          <w:p w14:paraId="23797E77" w14:textId="77777777" w:rsidR="002E2BD9" w:rsidRPr="004B62EB" w:rsidRDefault="002E2BD9" w:rsidP="002F448F">
            <w:pPr>
              <w:spacing w:after="0" w:line="240" w:lineRule="auto"/>
              <w:jc w:val="center"/>
              <w:rPr>
                <w:rFonts w:eastAsia="Times New Roman" w:cs="Times New Roman"/>
                <w:color w:val="000000"/>
                <w:kern w:val="0"/>
                <w:sz w:val="16"/>
                <w:szCs w:val="16"/>
                <w:lang w:val="en-GB"/>
                <w14:ligatures w14:val="none"/>
              </w:rPr>
            </w:pPr>
            <w:r w:rsidRPr="004B62EB">
              <w:rPr>
                <w:rFonts w:eastAsia="Times New Roman" w:cs="Times New Roman"/>
                <w:color w:val="000000"/>
                <w:kern w:val="0"/>
                <w:sz w:val="16"/>
                <w:szCs w:val="16"/>
                <w:lang w:val="en-GB"/>
                <w14:ligatures w14:val="none"/>
              </w:rPr>
              <w:t>0.364</w:t>
            </w:r>
          </w:p>
        </w:tc>
      </w:tr>
      <w:tr w:rsidR="002E2BD9" w:rsidRPr="004B62EB" w14:paraId="5D8B35DE" w14:textId="77777777" w:rsidTr="002F448F">
        <w:trPr>
          <w:trHeight w:val="290"/>
        </w:trPr>
        <w:tc>
          <w:tcPr>
            <w:tcW w:w="1140" w:type="dxa"/>
            <w:tcBorders>
              <w:top w:val="nil"/>
              <w:left w:val="nil"/>
              <w:bottom w:val="nil"/>
              <w:right w:val="nil"/>
            </w:tcBorders>
            <w:noWrap/>
            <w:vAlign w:val="center"/>
            <w:hideMark/>
          </w:tcPr>
          <w:p w14:paraId="0C57C1BD" w14:textId="77777777" w:rsidR="002E2BD9" w:rsidRPr="004B62EB" w:rsidRDefault="002E2BD9" w:rsidP="002F448F">
            <w:pPr>
              <w:spacing w:after="0" w:line="240" w:lineRule="auto"/>
              <w:jc w:val="center"/>
              <w:rPr>
                <w:rFonts w:eastAsia="Times New Roman" w:cs="Times New Roman"/>
                <w:b/>
                <w:bCs/>
                <w:color w:val="000000"/>
                <w:kern w:val="0"/>
                <w:sz w:val="16"/>
                <w:szCs w:val="16"/>
                <w:lang w:val="en-GB"/>
                <w14:ligatures w14:val="none"/>
              </w:rPr>
            </w:pPr>
            <w:r w:rsidRPr="004B62EB">
              <w:rPr>
                <w:rFonts w:eastAsia="Times New Roman" w:cs="Times New Roman"/>
                <w:b/>
                <w:bCs/>
                <w:color w:val="000000"/>
                <w:kern w:val="0"/>
                <w:sz w:val="16"/>
                <w:szCs w:val="16"/>
                <w:lang w:val="en-GB"/>
                <w14:ligatures w14:val="none"/>
              </w:rPr>
              <w:t>965</w:t>
            </w:r>
          </w:p>
        </w:tc>
        <w:tc>
          <w:tcPr>
            <w:tcW w:w="960" w:type="dxa"/>
            <w:tcBorders>
              <w:top w:val="nil"/>
              <w:left w:val="nil"/>
              <w:bottom w:val="nil"/>
              <w:right w:val="nil"/>
            </w:tcBorders>
            <w:noWrap/>
            <w:vAlign w:val="center"/>
            <w:hideMark/>
          </w:tcPr>
          <w:p w14:paraId="1DB02D2E" w14:textId="77777777" w:rsidR="002E2BD9" w:rsidRPr="004B62EB" w:rsidRDefault="002E2BD9" w:rsidP="002F448F">
            <w:pPr>
              <w:spacing w:after="0" w:line="240" w:lineRule="auto"/>
              <w:jc w:val="center"/>
              <w:rPr>
                <w:rFonts w:eastAsia="Times New Roman" w:cs="Times New Roman"/>
                <w:b/>
                <w:bCs/>
                <w:color w:val="000000"/>
                <w:kern w:val="0"/>
                <w:sz w:val="16"/>
                <w:szCs w:val="16"/>
                <w:lang w:val="en-GB"/>
                <w14:ligatures w14:val="none"/>
              </w:rPr>
            </w:pPr>
          </w:p>
        </w:tc>
        <w:tc>
          <w:tcPr>
            <w:tcW w:w="960" w:type="dxa"/>
            <w:tcBorders>
              <w:top w:val="nil"/>
              <w:left w:val="nil"/>
              <w:bottom w:val="nil"/>
              <w:right w:val="nil"/>
            </w:tcBorders>
            <w:noWrap/>
            <w:vAlign w:val="center"/>
            <w:hideMark/>
          </w:tcPr>
          <w:p w14:paraId="0AC1F610" w14:textId="77777777" w:rsidR="002E2BD9" w:rsidRPr="004B62EB" w:rsidRDefault="002E2BD9" w:rsidP="002F448F">
            <w:pPr>
              <w:spacing w:after="0" w:line="240" w:lineRule="auto"/>
              <w:jc w:val="center"/>
              <w:rPr>
                <w:rFonts w:eastAsia="Times New Roman" w:cs="Times New Roman"/>
                <w:color w:val="000000"/>
                <w:kern w:val="0"/>
                <w:sz w:val="16"/>
                <w:szCs w:val="16"/>
                <w:lang w:val="en-GB"/>
                <w14:ligatures w14:val="none"/>
              </w:rPr>
            </w:pPr>
            <w:r w:rsidRPr="004B62EB">
              <w:rPr>
                <w:rFonts w:eastAsia="Times New Roman" w:cs="Times New Roman"/>
                <w:color w:val="000000"/>
                <w:kern w:val="0"/>
                <w:sz w:val="16"/>
                <w:szCs w:val="16"/>
                <w:lang w:val="en-GB"/>
                <w14:ligatures w14:val="none"/>
              </w:rPr>
              <w:t>-0.326</w:t>
            </w:r>
          </w:p>
        </w:tc>
        <w:tc>
          <w:tcPr>
            <w:tcW w:w="960" w:type="dxa"/>
            <w:tcBorders>
              <w:top w:val="nil"/>
              <w:left w:val="nil"/>
              <w:bottom w:val="nil"/>
              <w:right w:val="nil"/>
            </w:tcBorders>
            <w:noWrap/>
            <w:vAlign w:val="center"/>
            <w:hideMark/>
          </w:tcPr>
          <w:p w14:paraId="4E0967B4" w14:textId="77777777" w:rsidR="002E2BD9" w:rsidRPr="004B62EB" w:rsidRDefault="002E2BD9" w:rsidP="002F448F">
            <w:pPr>
              <w:spacing w:after="0" w:line="240" w:lineRule="auto"/>
              <w:jc w:val="center"/>
              <w:rPr>
                <w:rFonts w:eastAsia="Times New Roman" w:cs="Times New Roman"/>
                <w:color w:val="000000"/>
                <w:kern w:val="0"/>
                <w:sz w:val="16"/>
                <w:szCs w:val="16"/>
                <w:lang w:val="en-GB"/>
                <w14:ligatures w14:val="none"/>
              </w:rPr>
            </w:pPr>
          </w:p>
        </w:tc>
        <w:tc>
          <w:tcPr>
            <w:tcW w:w="960" w:type="dxa"/>
            <w:tcBorders>
              <w:top w:val="nil"/>
              <w:left w:val="nil"/>
              <w:bottom w:val="nil"/>
              <w:right w:val="nil"/>
            </w:tcBorders>
            <w:noWrap/>
            <w:vAlign w:val="center"/>
            <w:hideMark/>
          </w:tcPr>
          <w:p w14:paraId="59DC3E74" w14:textId="77777777" w:rsidR="002E2BD9" w:rsidRPr="004B62EB" w:rsidRDefault="002E2BD9" w:rsidP="002F448F">
            <w:pPr>
              <w:spacing w:after="0" w:line="240" w:lineRule="auto"/>
              <w:jc w:val="center"/>
              <w:rPr>
                <w:rFonts w:eastAsia="Times New Roman" w:cs="Times New Roman"/>
                <w:kern w:val="0"/>
                <w:sz w:val="16"/>
                <w:szCs w:val="16"/>
                <w:lang w:val="en-GB"/>
                <w14:ligatures w14:val="none"/>
              </w:rPr>
            </w:pPr>
          </w:p>
        </w:tc>
        <w:tc>
          <w:tcPr>
            <w:tcW w:w="960" w:type="dxa"/>
            <w:tcBorders>
              <w:top w:val="nil"/>
              <w:left w:val="nil"/>
              <w:bottom w:val="nil"/>
              <w:right w:val="nil"/>
            </w:tcBorders>
            <w:noWrap/>
            <w:vAlign w:val="center"/>
            <w:hideMark/>
          </w:tcPr>
          <w:p w14:paraId="7154CEB7" w14:textId="77777777" w:rsidR="002E2BD9" w:rsidRPr="004B62EB" w:rsidRDefault="002E2BD9" w:rsidP="002F448F">
            <w:pPr>
              <w:spacing w:after="0" w:line="240" w:lineRule="auto"/>
              <w:jc w:val="center"/>
              <w:rPr>
                <w:rFonts w:eastAsia="Times New Roman" w:cs="Times New Roman"/>
                <w:color w:val="000000"/>
                <w:kern w:val="0"/>
                <w:sz w:val="16"/>
                <w:szCs w:val="16"/>
                <w:lang w:val="en-GB"/>
                <w14:ligatures w14:val="none"/>
              </w:rPr>
            </w:pPr>
            <w:r w:rsidRPr="004B62EB">
              <w:rPr>
                <w:rFonts w:eastAsia="Times New Roman" w:cs="Times New Roman"/>
                <w:color w:val="000000"/>
                <w:kern w:val="0"/>
                <w:sz w:val="16"/>
                <w:szCs w:val="16"/>
                <w:lang w:val="en-GB"/>
                <w14:ligatures w14:val="none"/>
              </w:rPr>
              <w:t>0.471</w:t>
            </w:r>
          </w:p>
        </w:tc>
      </w:tr>
      <w:tr w:rsidR="002E2BD9" w:rsidRPr="004B62EB" w14:paraId="3AF824E9" w14:textId="77777777" w:rsidTr="002F448F">
        <w:trPr>
          <w:trHeight w:val="290"/>
        </w:trPr>
        <w:tc>
          <w:tcPr>
            <w:tcW w:w="1140" w:type="dxa"/>
            <w:tcBorders>
              <w:top w:val="nil"/>
              <w:left w:val="nil"/>
              <w:bottom w:val="nil"/>
              <w:right w:val="nil"/>
            </w:tcBorders>
            <w:noWrap/>
            <w:vAlign w:val="center"/>
            <w:hideMark/>
          </w:tcPr>
          <w:p w14:paraId="409E7B5C" w14:textId="77777777" w:rsidR="002E2BD9" w:rsidRPr="004B62EB" w:rsidRDefault="002E2BD9" w:rsidP="002F448F">
            <w:pPr>
              <w:spacing w:after="0" w:line="240" w:lineRule="auto"/>
              <w:jc w:val="center"/>
              <w:rPr>
                <w:rFonts w:eastAsia="Times New Roman" w:cs="Times New Roman"/>
                <w:b/>
                <w:bCs/>
                <w:color w:val="000000"/>
                <w:kern w:val="0"/>
                <w:sz w:val="16"/>
                <w:szCs w:val="16"/>
                <w:lang w:val="en-GB"/>
                <w14:ligatures w14:val="none"/>
              </w:rPr>
            </w:pPr>
            <w:r w:rsidRPr="004B62EB">
              <w:rPr>
                <w:rFonts w:eastAsia="Times New Roman" w:cs="Times New Roman"/>
                <w:b/>
                <w:bCs/>
                <w:color w:val="000000"/>
                <w:kern w:val="0"/>
                <w:sz w:val="16"/>
                <w:szCs w:val="16"/>
                <w:lang w:val="en-GB"/>
                <w14:ligatures w14:val="none"/>
              </w:rPr>
              <w:t>1014</w:t>
            </w:r>
          </w:p>
        </w:tc>
        <w:tc>
          <w:tcPr>
            <w:tcW w:w="960" w:type="dxa"/>
            <w:tcBorders>
              <w:top w:val="nil"/>
              <w:left w:val="nil"/>
              <w:bottom w:val="nil"/>
              <w:right w:val="nil"/>
            </w:tcBorders>
            <w:noWrap/>
            <w:vAlign w:val="center"/>
            <w:hideMark/>
          </w:tcPr>
          <w:p w14:paraId="1AEF5FFA" w14:textId="77777777" w:rsidR="002E2BD9" w:rsidRPr="004B62EB" w:rsidRDefault="002E2BD9" w:rsidP="002F448F">
            <w:pPr>
              <w:spacing w:after="0" w:line="240" w:lineRule="auto"/>
              <w:jc w:val="center"/>
              <w:rPr>
                <w:rFonts w:eastAsia="Times New Roman" w:cs="Times New Roman"/>
                <w:b/>
                <w:bCs/>
                <w:color w:val="000000"/>
                <w:kern w:val="0"/>
                <w:sz w:val="16"/>
                <w:szCs w:val="16"/>
                <w:lang w:val="en-GB"/>
                <w14:ligatures w14:val="none"/>
              </w:rPr>
            </w:pPr>
          </w:p>
        </w:tc>
        <w:tc>
          <w:tcPr>
            <w:tcW w:w="960" w:type="dxa"/>
            <w:tcBorders>
              <w:top w:val="nil"/>
              <w:left w:val="nil"/>
              <w:bottom w:val="nil"/>
              <w:right w:val="nil"/>
            </w:tcBorders>
            <w:noWrap/>
            <w:vAlign w:val="center"/>
            <w:hideMark/>
          </w:tcPr>
          <w:p w14:paraId="6C41AE58" w14:textId="77777777" w:rsidR="002E2BD9" w:rsidRPr="004B62EB" w:rsidRDefault="002E2BD9" w:rsidP="002F448F">
            <w:pPr>
              <w:spacing w:after="0" w:line="240" w:lineRule="auto"/>
              <w:jc w:val="center"/>
              <w:rPr>
                <w:rFonts w:eastAsia="Times New Roman" w:cs="Times New Roman"/>
                <w:kern w:val="0"/>
                <w:sz w:val="16"/>
                <w:szCs w:val="16"/>
                <w:lang w:val="en-GB"/>
                <w14:ligatures w14:val="none"/>
              </w:rPr>
            </w:pPr>
          </w:p>
        </w:tc>
        <w:tc>
          <w:tcPr>
            <w:tcW w:w="960" w:type="dxa"/>
            <w:tcBorders>
              <w:top w:val="nil"/>
              <w:left w:val="nil"/>
              <w:bottom w:val="nil"/>
              <w:right w:val="nil"/>
            </w:tcBorders>
            <w:noWrap/>
            <w:vAlign w:val="center"/>
            <w:hideMark/>
          </w:tcPr>
          <w:p w14:paraId="2ECA4C79" w14:textId="77777777" w:rsidR="002E2BD9" w:rsidRPr="004B62EB" w:rsidRDefault="002E2BD9" w:rsidP="002F448F">
            <w:pPr>
              <w:spacing w:after="0" w:line="240" w:lineRule="auto"/>
              <w:jc w:val="center"/>
              <w:rPr>
                <w:rFonts w:eastAsia="Times New Roman" w:cs="Times New Roman"/>
                <w:kern w:val="0"/>
                <w:sz w:val="16"/>
                <w:szCs w:val="16"/>
                <w:lang w:val="en-GB"/>
                <w14:ligatures w14:val="none"/>
              </w:rPr>
            </w:pPr>
          </w:p>
        </w:tc>
        <w:tc>
          <w:tcPr>
            <w:tcW w:w="960" w:type="dxa"/>
            <w:tcBorders>
              <w:top w:val="nil"/>
              <w:left w:val="nil"/>
              <w:bottom w:val="nil"/>
              <w:right w:val="nil"/>
            </w:tcBorders>
            <w:noWrap/>
            <w:vAlign w:val="center"/>
            <w:hideMark/>
          </w:tcPr>
          <w:p w14:paraId="21E48404" w14:textId="77777777" w:rsidR="002E2BD9" w:rsidRPr="004B62EB" w:rsidRDefault="002E2BD9" w:rsidP="002F448F">
            <w:pPr>
              <w:spacing w:after="0" w:line="240" w:lineRule="auto"/>
              <w:jc w:val="center"/>
              <w:rPr>
                <w:rFonts w:eastAsia="Times New Roman" w:cs="Times New Roman"/>
                <w:kern w:val="0"/>
                <w:sz w:val="16"/>
                <w:szCs w:val="16"/>
                <w:lang w:val="en-GB"/>
                <w14:ligatures w14:val="none"/>
              </w:rPr>
            </w:pPr>
          </w:p>
        </w:tc>
        <w:tc>
          <w:tcPr>
            <w:tcW w:w="960" w:type="dxa"/>
            <w:tcBorders>
              <w:top w:val="nil"/>
              <w:left w:val="nil"/>
              <w:bottom w:val="nil"/>
              <w:right w:val="nil"/>
            </w:tcBorders>
            <w:noWrap/>
            <w:vAlign w:val="center"/>
            <w:hideMark/>
          </w:tcPr>
          <w:p w14:paraId="56A960EC" w14:textId="77777777" w:rsidR="002E2BD9" w:rsidRPr="00320B76" w:rsidRDefault="002E2BD9" w:rsidP="002F448F">
            <w:pPr>
              <w:spacing w:after="0" w:line="240" w:lineRule="auto"/>
              <w:jc w:val="center"/>
              <w:rPr>
                <w:rFonts w:eastAsia="Times New Roman" w:cs="Times New Roman"/>
                <w:b/>
                <w:bCs/>
                <w:color w:val="000000"/>
                <w:kern w:val="0"/>
                <w:sz w:val="16"/>
                <w:szCs w:val="16"/>
                <w:lang w:val="en-GB"/>
                <w14:ligatures w14:val="none"/>
              </w:rPr>
            </w:pPr>
            <w:r w:rsidRPr="00320B76">
              <w:rPr>
                <w:rFonts w:eastAsia="Times New Roman" w:cs="Times New Roman"/>
                <w:b/>
                <w:bCs/>
                <w:color w:val="000000"/>
                <w:kern w:val="0"/>
                <w:sz w:val="16"/>
                <w:szCs w:val="16"/>
                <w:lang w:val="en-GB"/>
                <w14:ligatures w14:val="none"/>
              </w:rPr>
              <w:t>-0.530</w:t>
            </w:r>
          </w:p>
        </w:tc>
      </w:tr>
      <w:tr w:rsidR="002E2BD9" w:rsidRPr="004B62EB" w14:paraId="39D5C013" w14:textId="77777777" w:rsidTr="002F448F">
        <w:trPr>
          <w:trHeight w:val="290"/>
        </w:trPr>
        <w:tc>
          <w:tcPr>
            <w:tcW w:w="1140" w:type="dxa"/>
            <w:tcBorders>
              <w:top w:val="nil"/>
              <w:left w:val="nil"/>
              <w:bottom w:val="nil"/>
              <w:right w:val="nil"/>
            </w:tcBorders>
            <w:noWrap/>
            <w:vAlign w:val="center"/>
            <w:hideMark/>
          </w:tcPr>
          <w:p w14:paraId="5CACDD0E" w14:textId="77777777" w:rsidR="002E2BD9" w:rsidRPr="004B62EB" w:rsidRDefault="002E2BD9" w:rsidP="002F448F">
            <w:pPr>
              <w:spacing w:after="0" w:line="240" w:lineRule="auto"/>
              <w:jc w:val="center"/>
              <w:rPr>
                <w:rFonts w:eastAsia="Times New Roman" w:cs="Times New Roman"/>
                <w:b/>
                <w:bCs/>
                <w:color w:val="000000"/>
                <w:kern w:val="0"/>
                <w:sz w:val="16"/>
                <w:szCs w:val="16"/>
                <w:lang w:val="en-GB"/>
                <w14:ligatures w14:val="none"/>
              </w:rPr>
            </w:pPr>
            <w:r w:rsidRPr="004B62EB">
              <w:rPr>
                <w:rFonts w:eastAsia="Times New Roman" w:cs="Times New Roman"/>
                <w:b/>
                <w:bCs/>
                <w:color w:val="000000"/>
                <w:kern w:val="0"/>
                <w:sz w:val="16"/>
                <w:szCs w:val="16"/>
                <w:lang w:val="en-GB"/>
                <w14:ligatures w14:val="none"/>
              </w:rPr>
              <w:t>1037</w:t>
            </w:r>
          </w:p>
        </w:tc>
        <w:tc>
          <w:tcPr>
            <w:tcW w:w="960" w:type="dxa"/>
            <w:tcBorders>
              <w:top w:val="nil"/>
              <w:left w:val="nil"/>
              <w:bottom w:val="nil"/>
              <w:right w:val="nil"/>
            </w:tcBorders>
            <w:noWrap/>
            <w:vAlign w:val="center"/>
            <w:hideMark/>
          </w:tcPr>
          <w:p w14:paraId="6EA936D4" w14:textId="77777777" w:rsidR="002E2BD9" w:rsidRPr="004B62EB" w:rsidRDefault="002E2BD9" w:rsidP="002F448F">
            <w:pPr>
              <w:spacing w:after="0" w:line="240" w:lineRule="auto"/>
              <w:jc w:val="center"/>
              <w:rPr>
                <w:rFonts w:eastAsia="Times New Roman" w:cs="Times New Roman"/>
                <w:b/>
                <w:bCs/>
                <w:color w:val="000000"/>
                <w:kern w:val="0"/>
                <w:sz w:val="16"/>
                <w:szCs w:val="16"/>
                <w:lang w:val="en-GB"/>
                <w14:ligatures w14:val="none"/>
              </w:rPr>
            </w:pPr>
          </w:p>
        </w:tc>
        <w:tc>
          <w:tcPr>
            <w:tcW w:w="960" w:type="dxa"/>
            <w:tcBorders>
              <w:top w:val="nil"/>
              <w:left w:val="nil"/>
              <w:bottom w:val="nil"/>
              <w:right w:val="nil"/>
            </w:tcBorders>
            <w:noWrap/>
            <w:vAlign w:val="center"/>
            <w:hideMark/>
          </w:tcPr>
          <w:p w14:paraId="6CA94D90" w14:textId="77777777" w:rsidR="002E2BD9" w:rsidRPr="004B62EB" w:rsidRDefault="002E2BD9" w:rsidP="002F448F">
            <w:pPr>
              <w:spacing w:after="0" w:line="240" w:lineRule="auto"/>
              <w:jc w:val="center"/>
              <w:rPr>
                <w:rFonts w:eastAsia="Times New Roman" w:cs="Times New Roman"/>
                <w:kern w:val="0"/>
                <w:sz w:val="16"/>
                <w:szCs w:val="16"/>
                <w:lang w:val="en-GB"/>
                <w14:ligatures w14:val="none"/>
              </w:rPr>
            </w:pPr>
          </w:p>
        </w:tc>
        <w:tc>
          <w:tcPr>
            <w:tcW w:w="960" w:type="dxa"/>
            <w:tcBorders>
              <w:top w:val="nil"/>
              <w:left w:val="nil"/>
              <w:bottom w:val="nil"/>
              <w:right w:val="nil"/>
            </w:tcBorders>
            <w:noWrap/>
            <w:vAlign w:val="center"/>
            <w:hideMark/>
          </w:tcPr>
          <w:p w14:paraId="3611728B" w14:textId="77777777" w:rsidR="002E2BD9" w:rsidRPr="004B62EB" w:rsidRDefault="002E2BD9" w:rsidP="002F448F">
            <w:pPr>
              <w:spacing w:after="0" w:line="240" w:lineRule="auto"/>
              <w:jc w:val="center"/>
              <w:rPr>
                <w:rFonts w:eastAsia="Times New Roman" w:cs="Times New Roman"/>
                <w:color w:val="000000"/>
                <w:kern w:val="0"/>
                <w:sz w:val="16"/>
                <w:szCs w:val="16"/>
                <w:lang w:val="en-GB"/>
                <w14:ligatures w14:val="none"/>
              </w:rPr>
            </w:pPr>
            <w:r w:rsidRPr="004B62EB">
              <w:rPr>
                <w:rFonts w:eastAsia="Times New Roman" w:cs="Times New Roman"/>
                <w:color w:val="000000"/>
                <w:kern w:val="0"/>
                <w:sz w:val="16"/>
                <w:szCs w:val="16"/>
                <w:lang w:val="en-GB"/>
                <w14:ligatures w14:val="none"/>
              </w:rPr>
              <w:t>0.302</w:t>
            </w:r>
          </w:p>
        </w:tc>
        <w:tc>
          <w:tcPr>
            <w:tcW w:w="960" w:type="dxa"/>
            <w:tcBorders>
              <w:top w:val="nil"/>
              <w:left w:val="nil"/>
              <w:bottom w:val="nil"/>
              <w:right w:val="nil"/>
            </w:tcBorders>
            <w:noWrap/>
            <w:vAlign w:val="center"/>
            <w:hideMark/>
          </w:tcPr>
          <w:p w14:paraId="56640142" w14:textId="77777777" w:rsidR="002E2BD9" w:rsidRPr="004B62EB" w:rsidRDefault="002E2BD9" w:rsidP="002F448F">
            <w:pPr>
              <w:spacing w:after="0" w:line="240" w:lineRule="auto"/>
              <w:jc w:val="center"/>
              <w:rPr>
                <w:rFonts w:eastAsia="Times New Roman" w:cs="Times New Roman"/>
                <w:color w:val="000000"/>
                <w:kern w:val="0"/>
                <w:sz w:val="16"/>
                <w:szCs w:val="16"/>
                <w:lang w:val="en-GB"/>
                <w14:ligatures w14:val="none"/>
              </w:rPr>
            </w:pPr>
          </w:p>
        </w:tc>
        <w:tc>
          <w:tcPr>
            <w:tcW w:w="960" w:type="dxa"/>
            <w:tcBorders>
              <w:top w:val="nil"/>
              <w:left w:val="nil"/>
              <w:bottom w:val="nil"/>
              <w:right w:val="nil"/>
            </w:tcBorders>
            <w:noWrap/>
            <w:vAlign w:val="center"/>
            <w:hideMark/>
          </w:tcPr>
          <w:p w14:paraId="559114BF" w14:textId="77777777" w:rsidR="002E2BD9" w:rsidRPr="00320B76" w:rsidRDefault="002E2BD9" w:rsidP="002F448F">
            <w:pPr>
              <w:spacing w:after="0" w:line="240" w:lineRule="auto"/>
              <w:jc w:val="center"/>
              <w:rPr>
                <w:rFonts w:eastAsia="Times New Roman" w:cs="Times New Roman"/>
                <w:b/>
                <w:bCs/>
                <w:color w:val="000000"/>
                <w:kern w:val="0"/>
                <w:sz w:val="16"/>
                <w:szCs w:val="16"/>
                <w:lang w:val="en-GB"/>
                <w14:ligatures w14:val="none"/>
              </w:rPr>
            </w:pPr>
            <w:r w:rsidRPr="00320B76">
              <w:rPr>
                <w:rFonts w:eastAsia="Times New Roman" w:cs="Times New Roman"/>
                <w:b/>
                <w:bCs/>
                <w:color w:val="000000"/>
                <w:kern w:val="0"/>
                <w:sz w:val="16"/>
                <w:szCs w:val="16"/>
                <w:lang w:val="en-GB"/>
                <w14:ligatures w14:val="none"/>
              </w:rPr>
              <w:t>0.526</w:t>
            </w:r>
          </w:p>
        </w:tc>
      </w:tr>
      <w:tr w:rsidR="002E2BD9" w:rsidRPr="004B62EB" w14:paraId="19314452" w14:textId="77777777" w:rsidTr="002F448F">
        <w:trPr>
          <w:trHeight w:val="290"/>
        </w:trPr>
        <w:tc>
          <w:tcPr>
            <w:tcW w:w="1140" w:type="dxa"/>
            <w:tcBorders>
              <w:top w:val="nil"/>
              <w:left w:val="nil"/>
              <w:bottom w:val="nil"/>
              <w:right w:val="nil"/>
            </w:tcBorders>
            <w:noWrap/>
            <w:vAlign w:val="center"/>
            <w:hideMark/>
          </w:tcPr>
          <w:p w14:paraId="583666D4" w14:textId="77777777" w:rsidR="002E2BD9" w:rsidRPr="004B62EB" w:rsidRDefault="002E2BD9" w:rsidP="002F448F">
            <w:pPr>
              <w:spacing w:after="0" w:line="240" w:lineRule="auto"/>
              <w:jc w:val="center"/>
              <w:rPr>
                <w:rFonts w:eastAsia="Times New Roman" w:cs="Times New Roman"/>
                <w:b/>
                <w:bCs/>
                <w:color w:val="000000"/>
                <w:kern w:val="0"/>
                <w:sz w:val="16"/>
                <w:szCs w:val="16"/>
                <w:lang w:val="en-GB"/>
                <w14:ligatures w14:val="none"/>
              </w:rPr>
            </w:pPr>
            <w:r w:rsidRPr="004B62EB">
              <w:rPr>
                <w:rFonts w:eastAsia="Times New Roman" w:cs="Times New Roman"/>
                <w:b/>
                <w:bCs/>
                <w:color w:val="000000"/>
                <w:kern w:val="0"/>
                <w:sz w:val="16"/>
                <w:szCs w:val="16"/>
                <w:lang w:val="en-GB"/>
                <w14:ligatures w14:val="none"/>
              </w:rPr>
              <w:t>1075</w:t>
            </w:r>
          </w:p>
        </w:tc>
        <w:tc>
          <w:tcPr>
            <w:tcW w:w="960" w:type="dxa"/>
            <w:tcBorders>
              <w:top w:val="nil"/>
              <w:left w:val="nil"/>
              <w:bottom w:val="nil"/>
              <w:right w:val="nil"/>
            </w:tcBorders>
            <w:noWrap/>
            <w:vAlign w:val="center"/>
            <w:hideMark/>
          </w:tcPr>
          <w:p w14:paraId="3A13A942" w14:textId="77777777" w:rsidR="002E2BD9" w:rsidRPr="004B62EB" w:rsidRDefault="002E2BD9" w:rsidP="002F448F">
            <w:pPr>
              <w:spacing w:after="0" w:line="240" w:lineRule="auto"/>
              <w:jc w:val="center"/>
              <w:rPr>
                <w:rFonts w:eastAsia="Times New Roman" w:cs="Times New Roman"/>
                <w:color w:val="000000"/>
                <w:kern w:val="0"/>
                <w:sz w:val="16"/>
                <w:szCs w:val="16"/>
                <w:lang w:val="en-GB"/>
                <w14:ligatures w14:val="none"/>
              </w:rPr>
            </w:pPr>
            <w:r w:rsidRPr="004B62EB">
              <w:rPr>
                <w:rFonts w:eastAsia="Times New Roman" w:cs="Times New Roman"/>
                <w:color w:val="000000"/>
                <w:kern w:val="0"/>
                <w:sz w:val="16"/>
                <w:szCs w:val="16"/>
                <w:lang w:val="en-GB"/>
                <w14:ligatures w14:val="none"/>
              </w:rPr>
              <w:t>0.353</w:t>
            </w:r>
          </w:p>
        </w:tc>
        <w:tc>
          <w:tcPr>
            <w:tcW w:w="960" w:type="dxa"/>
            <w:tcBorders>
              <w:top w:val="nil"/>
              <w:left w:val="nil"/>
              <w:bottom w:val="nil"/>
              <w:right w:val="nil"/>
            </w:tcBorders>
            <w:noWrap/>
            <w:vAlign w:val="center"/>
            <w:hideMark/>
          </w:tcPr>
          <w:p w14:paraId="1F512571" w14:textId="77777777" w:rsidR="002E2BD9" w:rsidRPr="004B62EB" w:rsidRDefault="002E2BD9" w:rsidP="002F448F">
            <w:pPr>
              <w:spacing w:after="0" w:line="240" w:lineRule="auto"/>
              <w:jc w:val="center"/>
              <w:rPr>
                <w:rFonts w:eastAsia="Times New Roman" w:cs="Times New Roman"/>
                <w:color w:val="000000"/>
                <w:kern w:val="0"/>
                <w:sz w:val="16"/>
                <w:szCs w:val="16"/>
                <w:lang w:val="en-GB"/>
                <w14:ligatures w14:val="none"/>
              </w:rPr>
            </w:pPr>
          </w:p>
        </w:tc>
        <w:tc>
          <w:tcPr>
            <w:tcW w:w="960" w:type="dxa"/>
            <w:tcBorders>
              <w:top w:val="nil"/>
              <w:left w:val="nil"/>
              <w:bottom w:val="nil"/>
              <w:right w:val="nil"/>
            </w:tcBorders>
            <w:noWrap/>
            <w:vAlign w:val="center"/>
            <w:hideMark/>
          </w:tcPr>
          <w:p w14:paraId="07161913" w14:textId="77777777" w:rsidR="002E2BD9" w:rsidRPr="004B62EB" w:rsidRDefault="002E2BD9" w:rsidP="002F448F">
            <w:pPr>
              <w:spacing w:after="0" w:line="240" w:lineRule="auto"/>
              <w:jc w:val="center"/>
              <w:rPr>
                <w:rFonts w:eastAsia="Times New Roman" w:cs="Times New Roman"/>
                <w:color w:val="000000"/>
                <w:kern w:val="0"/>
                <w:sz w:val="16"/>
                <w:szCs w:val="16"/>
                <w:lang w:val="en-GB"/>
                <w14:ligatures w14:val="none"/>
              </w:rPr>
            </w:pPr>
            <w:r w:rsidRPr="004B62EB">
              <w:rPr>
                <w:rFonts w:eastAsia="Times New Roman" w:cs="Times New Roman"/>
                <w:color w:val="000000"/>
                <w:kern w:val="0"/>
                <w:sz w:val="16"/>
                <w:szCs w:val="16"/>
                <w:lang w:val="en-GB"/>
                <w14:ligatures w14:val="none"/>
              </w:rPr>
              <w:t>0.472</w:t>
            </w:r>
          </w:p>
        </w:tc>
        <w:tc>
          <w:tcPr>
            <w:tcW w:w="960" w:type="dxa"/>
            <w:tcBorders>
              <w:top w:val="nil"/>
              <w:left w:val="nil"/>
              <w:bottom w:val="nil"/>
              <w:right w:val="nil"/>
            </w:tcBorders>
            <w:noWrap/>
            <w:vAlign w:val="center"/>
            <w:hideMark/>
          </w:tcPr>
          <w:p w14:paraId="75CCAA24" w14:textId="77777777" w:rsidR="002E2BD9" w:rsidRPr="004B62EB" w:rsidRDefault="002E2BD9" w:rsidP="002F448F">
            <w:pPr>
              <w:spacing w:after="0" w:line="240" w:lineRule="auto"/>
              <w:jc w:val="center"/>
              <w:rPr>
                <w:rFonts w:eastAsia="Times New Roman" w:cs="Times New Roman"/>
                <w:color w:val="000000"/>
                <w:kern w:val="0"/>
                <w:sz w:val="16"/>
                <w:szCs w:val="16"/>
                <w:lang w:val="en-GB"/>
                <w14:ligatures w14:val="none"/>
              </w:rPr>
            </w:pPr>
            <w:r w:rsidRPr="004B62EB">
              <w:rPr>
                <w:rFonts w:eastAsia="Times New Roman" w:cs="Times New Roman"/>
                <w:color w:val="000000"/>
                <w:kern w:val="0"/>
                <w:sz w:val="16"/>
                <w:szCs w:val="16"/>
                <w:lang w:val="en-GB"/>
                <w14:ligatures w14:val="none"/>
              </w:rPr>
              <w:t>0.465</w:t>
            </w:r>
          </w:p>
        </w:tc>
        <w:tc>
          <w:tcPr>
            <w:tcW w:w="960" w:type="dxa"/>
            <w:tcBorders>
              <w:top w:val="nil"/>
              <w:left w:val="nil"/>
              <w:bottom w:val="nil"/>
              <w:right w:val="nil"/>
            </w:tcBorders>
            <w:noWrap/>
            <w:vAlign w:val="center"/>
            <w:hideMark/>
          </w:tcPr>
          <w:p w14:paraId="47A828C7" w14:textId="77777777" w:rsidR="002E2BD9" w:rsidRPr="00320B76" w:rsidRDefault="002E2BD9" w:rsidP="002F448F">
            <w:pPr>
              <w:spacing w:after="0" w:line="240" w:lineRule="auto"/>
              <w:jc w:val="center"/>
              <w:rPr>
                <w:rFonts w:eastAsia="Times New Roman" w:cs="Times New Roman"/>
                <w:b/>
                <w:bCs/>
                <w:color w:val="000000"/>
                <w:kern w:val="0"/>
                <w:sz w:val="16"/>
                <w:szCs w:val="16"/>
                <w:lang w:val="en-GB"/>
                <w14:ligatures w14:val="none"/>
              </w:rPr>
            </w:pPr>
            <w:r w:rsidRPr="00320B76">
              <w:rPr>
                <w:rFonts w:eastAsia="Times New Roman" w:cs="Times New Roman"/>
                <w:b/>
                <w:bCs/>
                <w:color w:val="000000"/>
                <w:kern w:val="0"/>
                <w:sz w:val="16"/>
                <w:szCs w:val="16"/>
                <w:lang w:val="en-GB"/>
                <w14:ligatures w14:val="none"/>
              </w:rPr>
              <w:t>0.583</w:t>
            </w:r>
          </w:p>
        </w:tc>
      </w:tr>
      <w:tr w:rsidR="002E2BD9" w:rsidRPr="004B62EB" w14:paraId="7249D9A8" w14:textId="77777777" w:rsidTr="002F448F">
        <w:trPr>
          <w:trHeight w:val="290"/>
        </w:trPr>
        <w:tc>
          <w:tcPr>
            <w:tcW w:w="1140" w:type="dxa"/>
            <w:tcBorders>
              <w:top w:val="nil"/>
              <w:left w:val="nil"/>
              <w:bottom w:val="nil"/>
              <w:right w:val="nil"/>
            </w:tcBorders>
            <w:noWrap/>
            <w:vAlign w:val="center"/>
            <w:hideMark/>
          </w:tcPr>
          <w:p w14:paraId="1216B218" w14:textId="77777777" w:rsidR="002E2BD9" w:rsidRPr="004B62EB" w:rsidRDefault="002E2BD9" w:rsidP="002F448F">
            <w:pPr>
              <w:spacing w:after="0" w:line="240" w:lineRule="auto"/>
              <w:jc w:val="center"/>
              <w:rPr>
                <w:rFonts w:eastAsia="Times New Roman" w:cs="Times New Roman"/>
                <w:b/>
                <w:bCs/>
                <w:color w:val="000000"/>
                <w:kern w:val="0"/>
                <w:sz w:val="16"/>
                <w:szCs w:val="16"/>
                <w:lang w:val="en-GB"/>
                <w14:ligatures w14:val="none"/>
              </w:rPr>
            </w:pPr>
            <w:r w:rsidRPr="004B62EB">
              <w:rPr>
                <w:rFonts w:eastAsia="Times New Roman" w:cs="Times New Roman"/>
                <w:b/>
                <w:bCs/>
                <w:color w:val="000000"/>
                <w:kern w:val="0"/>
                <w:sz w:val="16"/>
                <w:szCs w:val="16"/>
                <w:lang w:val="en-GB"/>
                <w14:ligatures w14:val="none"/>
              </w:rPr>
              <w:t>1086</w:t>
            </w:r>
          </w:p>
        </w:tc>
        <w:tc>
          <w:tcPr>
            <w:tcW w:w="960" w:type="dxa"/>
            <w:tcBorders>
              <w:top w:val="nil"/>
              <w:left w:val="nil"/>
              <w:bottom w:val="nil"/>
              <w:right w:val="nil"/>
            </w:tcBorders>
            <w:noWrap/>
            <w:vAlign w:val="center"/>
            <w:hideMark/>
          </w:tcPr>
          <w:p w14:paraId="0BBAEDF5" w14:textId="77777777" w:rsidR="002E2BD9" w:rsidRPr="004B62EB" w:rsidRDefault="002E2BD9" w:rsidP="002F448F">
            <w:pPr>
              <w:spacing w:after="0" w:line="240" w:lineRule="auto"/>
              <w:jc w:val="center"/>
              <w:rPr>
                <w:rFonts w:eastAsia="Times New Roman" w:cs="Times New Roman"/>
                <w:b/>
                <w:bCs/>
                <w:color w:val="000000"/>
                <w:kern w:val="0"/>
                <w:sz w:val="16"/>
                <w:szCs w:val="16"/>
                <w:lang w:val="en-GB"/>
                <w14:ligatures w14:val="none"/>
              </w:rPr>
            </w:pPr>
          </w:p>
        </w:tc>
        <w:tc>
          <w:tcPr>
            <w:tcW w:w="960" w:type="dxa"/>
            <w:tcBorders>
              <w:top w:val="nil"/>
              <w:left w:val="nil"/>
              <w:bottom w:val="nil"/>
              <w:right w:val="nil"/>
            </w:tcBorders>
            <w:noWrap/>
            <w:vAlign w:val="center"/>
            <w:hideMark/>
          </w:tcPr>
          <w:p w14:paraId="1D477C10" w14:textId="77777777" w:rsidR="002E2BD9" w:rsidRPr="004B62EB" w:rsidRDefault="002E2BD9" w:rsidP="002F448F">
            <w:pPr>
              <w:spacing w:after="0" w:line="240" w:lineRule="auto"/>
              <w:jc w:val="center"/>
              <w:rPr>
                <w:rFonts w:eastAsia="Times New Roman" w:cs="Times New Roman"/>
                <w:color w:val="000000"/>
                <w:kern w:val="0"/>
                <w:sz w:val="16"/>
                <w:szCs w:val="16"/>
                <w:lang w:val="en-GB"/>
                <w14:ligatures w14:val="none"/>
              </w:rPr>
            </w:pPr>
            <w:r w:rsidRPr="004B62EB">
              <w:rPr>
                <w:rFonts w:eastAsia="Times New Roman" w:cs="Times New Roman"/>
                <w:color w:val="000000"/>
                <w:kern w:val="0"/>
                <w:sz w:val="16"/>
                <w:szCs w:val="16"/>
                <w:lang w:val="en-GB"/>
                <w14:ligatures w14:val="none"/>
              </w:rPr>
              <w:t>-0.369</w:t>
            </w:r>
          </w:p>
        </w:tc>
        <w:tc>
          <w:tcPr>
            <w:tcW w:w="960" w:type="dxa"/>
            <w:tcBorders>
              <w:top w:val="nil"/>
              <w:left w:val="nil"/>
              <w:bottom w:val="nil"/>
              <w:right w:val="nil"/>
            </w:tcBorders>
            <w:noWrap/>
            <w:vAlign w:val="center"/>
            <w:hideMark/>
          </w:tcPr>
          <w:p w14:paraId="5A6F4428" w14:textId="77777777" w:rsidR="002E2BD9" w:rsidRPr="004B62EB" w:rsidRDefault="002E2BD9" w:rsidP="002F448F">
            <w:pPr>
              <w:spacing w:after="0" w:line="240" w:lineRule="auto"/>
              <w:jc w:val="center"/>
              <w:rPr>
                <w:rFonts w:eastAsia="Times New Roman" w:cs="Times New Roman"/>
                <w:color w:val="000000"/>
                <w:kern w:val="0"/>
                <w:sz w:val="16"/>
                <w:szCs w:val="16"/>
                <w:lang w:val="en-GB"/>
                <w14:ligatures w14:val="none"/>
              </w:rPr>
            </w:pPr>
          </w:p>
        </w:tc>
        <w:tc>
          <w:tcPr>
            <w:tcW w:w="960" w:type="dxa"/>
            <w:tcBorders>
              <w:top w:val="nil"/>
              <w:left w:val="nil"/>
              <w:bottom w:val="nil"/>
              <w:right w:val="nil"/>
            </w:tcBorders>
            <w:noWrap/>
            <w:vAlign w:val="center"/>
            <w:hideMark/>
          </w:tcPr>
          <w:p w14:paraId="7996A445" w14:textId="77777777" w:rsidR="002E2BD9" w:rsidRPr="004B62EB" w:rsidRDefault="002E2BD9" w:rsidP="002F448F">
            <w:pPr>
              <w:spacing w:after="0" w:line="240" w:lineRule="auto"/>
              <w:jc w:val="center"/>
              <w:rPr>
                <w:rFonts w:eastAsia="Times New Roman" w:cs="Times New Roman"/>
                <w:kern w:val="0"/>
                <w:sz w:val="16"/>
                <w:szCs w:val="16"/>
                <w:lang w:val="en-GB"/>
                <w14:ligatures w14:val="none"/>
              </w:rPr>
            </w:pPr>
          </w:p>
        </w:tc>
        <w:tc>
          <w:tcPr>
            <w:tcW w:w="960" w:type="dxa"/>
            <w:tcBorders>
              <w:top w:val="nil"/>
              <w:left w:val="nil"/>
              <w:bottom w:val="nil"/>
              <w:right w:val="nil"/>
            </w:tcBorders>
            <w:noWrap/>
            <w:vAlign w:val="center"/>
            <w:hideMark/>
          </w:tcPr>
          <w:p w14:paraId="2328E0EE" w14:textId="77777777" w:rsidR="002E2BD9" w:rsidRPr="004B62EB" w:rsidRDefault="002E2BD9" w:rsidP="002F448F">
            <w:pPr>
              <w:spacing w:after="0" w:line="240" w:lineRule="auto"/>
              <w:jc w:val="center"/>
              <w:rPr>
                <w:rFonts w:eastAsia="Times New Roman" w:cs="Times New Roman"/>
                <w:color w:val="000000"/>
                <w:kern w:val="0"/>
                <w:sz w:val="16"/>
                <w:szCs w:val="16"/>
                <w:lang w:val="en-GB"/>
                <w14:ligatures w14:val="none"/>
              </w:rPr>
            </w:pPr>
            <w:r w:rsidRPr="004B62EB">
              <w:rPr>
                <w:rFonts w:eastAsia="Times New Roman" w:cs="Times New Roman"/>
                <w:color w:val="000000"/>
                <w:kern w:val="0"/>
                <w:sz w:val="16"/>
                <w:szCs w:val="16"/>
                <w:lang w:val="en-GB"/>
                <w14:ligatures w14:val="none"/>
              </w:rPr>
              <w:t>0.494</w:t>
            </w:r>
          </w:p>
        </w:tc>
      </w:tr>
      <w:tr w:rsidR="002E2BD9" w:rsidRPr="004B62EB" w14:paraId="6041BFA4" w14:textId="77777777" w:rsidTr="002F448F">
        <w:trPr>
          <w:trHeight w:val="290"/>
        </w:trPr>
        <w:tc>
          <w:tcPr>
            <w:tcW w:w="1140" w:type="dxa"/>
            <w:tcBorders>
              <w:top w:val="nil"/>
              <w:left w:val="nil"/>
              <w:bottom w:val="nil"/>
              <w:right w:val="nil"/>
            </w:tcBorders>
            <w:noWrap/>
            <w:vAlign w:val="center"/>
            <w:hideMark/>
          </w:tcPr>
          <w:p w14:paraId="16300203" w14:textId="77777777" w:rsidR="002E2BD9" w:rsidRPr="004B62EB" w:rsidRDefault="002E2BD9" w:rsidP="002F448F">
            <w:pPr>
              <w:spacing w:after="0" w:line="240" w:lineRule="auto"/>
              <w:jc w:val="center"/>
              <w:rPr>
                <w:rFonts w:eastAsia="Times New Roman" w:cs="Times New Roman"/>
                <w:b/>
                <w:bCs/>
                <w:color w:val="000000"/>
                <w:kern w:val="0"/>
                <w:sz w:val="16"/>
                <w:szCs w:val="16"/>
                <w:lang w:val="en-GB"/>
                <w14:ligatures w14:val="none"/>
              </w:rPr>
            </w:pPr>
            <w:r w:rsidRPr="004B62EB">
              <w:rPr>
                <w:rFonts w:eastAsia="Times New Roman" w:cs="Times New Roman"/>
                <w:b/>
                <w:bCs/>
                <w:color w:val="000000"/>
                <w:kern w:val="0"/>
                <w:sz w:val="16"/>
                <w:szCs w:val="16"/>
                <w:lang w:val="en-GB"/>
                <w14:ligatures w14:val="none"/>
              </w:rPr>
              <w:t>1123</w:t>
            </w:r>
          </w:p>
        </w:tc>
        <w:tc>
          <w:tcPr>
            <w:tcW w:w="960" w:type="dxa"/>
            <w:tcBorders>
              <w:top w:val="nil"/>
              <w:left w:val="nil"/>
              <w:bottom w:val="nil"/>
              <w:right w:val="nil"/>
            </w:tcBorders>
            <w:noWrap/>
            <w:vAlign w:val="center"/>
            <w:hideMark/>
          </w:tcPr>
          <w:p w14:paraId="4AC9E9DB" w14:textId="77777777" w:rsidR="002E2BD9" w:rsidRPr="004B62EB" w:rsidRDefault="002E2BD9" w:rsidP="002F448F">
            <w:pPr>
              <w:spacing w:after="0" w:line="240" w:lineRule="auto"/>
              <w:jc w:val="center"/>
              <w:rPr>
                <w:rFonts w:eastAsia="Times New Roman" w:cs="Times New Roman"/>
                <w:b/>
                <w:bCs/>
                <w:color w:val="000000"/>
                <w:kern w:val="0"/>
                <w:sz w:val="16"/>
                <w:szCs w:val="16"/>
                <w:lang w:val="en-GB"/>
                <w14:ligatures w14:val="none"/>
              </w:rPr>
            </w:pPr>
          </w:p>
        </w:tc>
        <w:tc>
          <w:tcPr>
            <w:tcW w:w="960" w:type="dxa"/>
            <w:tcBorders>
              <w:top w:val="nil"/>
              <w:left w:val="nil"/>
              <w:bottom w:val="nil"/>
              <w:right w:val="nil"/>
            </w:tcBorders>
            <w:noWrap/>
            <w:vAlign w:val="center"/>
            <w:hideMark/>
          </w:tcPr>
          <w:p w14:paraId="3F1D5C50" w14:textId="77777777" w:rsidR="002E2BD9" w:rsidRPr="00320B76" w:rsidRDefault="002E2BD9" w:rsidP="002F448F">
            <w:pPr>
              <w:spacing w:after="0" w:line="240" w:lineRule="auto"/>
              <w:jc w:val="center"/>
              <w:rPr>
                <w:rFonts w:eastAsia="Times New Roman" w:cs="Times New Roman"/>
                <w:b/>
                <w:bCs/>
                <w:color w:val="000000"/>
                <w:kern w:val="0"/>
                <w:sz w:val="16"/>
                <w:szCs w:val="16"/>
                <w:lang w:val="en-GB"/>
                <w14:ligatures w14:val="none"/>
              </w:rPr>
            </w:pPr>
            <w:r w:rsidRPr="00320B76">
              <w:rPr>
                <w:rFonts w:eastAsia="Times New Roman" w:cs="Times New Roman"/>
                <w:b/>
                <w:bCs/>
                <w:color w:val="000000"/>
                <w:kern w:val="0"/>
                <w:sz w:val="16"/>
                <w:szCs w:val="16"/>
                <w:lang w:val="en-GB"/>
                <w14:ligatures w14:val="none"/>
              </w:rPr>
              <w:t>0.600</w:t>
            </w:r>
          </w:p>
        </w:tc>
        <w:tc>
          <w:tcPr>
            <w:tcW w:w="960" w:type="dxa"/>
            <w:tcBorders>
              <w:top w:val="nil"/>
              <w:left w:val="nil"/>
              <w:bottom w:val="nil"/>
              <w:right w:val="nil"/>
            </w:tcBorders>
            <w:noWrap/>
            <w:vAlign w:val="center"/>
            <w:hideMark/>
          </w:tcPr>
          <w:p w14:paraId="646B3629" w14:textId="77777777" w:rsidR="002E2BD9" w:rsidRPr="00320B76" w:rsidRDefault="002E2BD9" w:rsidP="002F448F">
            <w:pPr>
              <w:spacing w:after="0" w:line="240" w:lineRule="auto"/>
              <w:jc w:val="center"/>
              <w:rPr>
                <w:rFonts w:eastAsia="Times New Roman" w:cs="Times New Roman"/>
                <w:b/>
                <w:bCs/>
                <w:color w:val="000000"/>
                <w:kern w:val="0"/>
                <w:sz w:val="16"/>
                <w:szCs w:val="16"/>
                <w:lang w:val="en-GB"/>
                <w14:ligatures w14:val="none"/>
              </w:rPr>
            </w:pPr>
            <w:r w:rsidRPr="00320B76">
              <w:rPr>
                <w:rFonts w:eastAsia="Times New Roman" w:cs="Times New Roman"/>
                <w:b/>
                <w:bCs/>
                <w:color w:val="000000"/>
                <w:kern w:val="0"/>
                <w:sz w:val="16"/>
                <w:szCs w:val="16"/>
                <w:lang w:val="en-GB"/>
                <w14:ligatures w14:val="none"/>
              </w:rPr>
              <w:t>0.827</w:t>
            </w:r>
          </w:p>
        </w:tc>
        <w:tc>
          <w:tcPr>
            <w:tcW w:w="960" w:type="dxa"/>
            <w:tcBorders>
              <w:top w:val="nil"/>
              <w:left w:val="nil"/>
              <w:bottom w:val="nil"/>
              <w:right w:val="nil"/>
            </w:tcBorders>
            <w:noWrap/>
            <w:vAlign w:val="center"/>
            <w:hideMark/>
          </w:tcPr>
          <w:p w14:paraId="0009BF94" w14:textId="77777777" w:rsidR="002E2BD9" w:rsidRPr="00320B76" w:rsidRDefault="002E2BD9" w:rsidP="002F448F">
            <w:pPr>
              <w:spacing w:after="0" w:line="240" w:lineRule="auto"/>
              <w:jc w:val="center"/>
              <w:rPr>
                <w:rFonts w:eastAsia="Times New Roman" w:cs="Times New Roman"/>
                <w:b/>
                <w:bCs/>
                <w:color w:val="000000"/>
                <w:kern w:val="0"/>
                <w:sz w:val="16"/>
                <w:szCs w:val="16"/>
                <w:lang w:val="en-GB"/>
                <w14:ligatures w14:val="none"/>
              </w:rPr>
            </w:pPr>
            <w:r w:rsidRPr="00320B76">
              <w:rPr>
                <w:rFonts w:eastAsia="Times New Roman" w:cs="Times New Roman"/>
                <w:b/>
                <w:bCs/>
                <w:color w:val="000000"/>
                <w:kern w:val="0"/>
                <w:sz w:val="16"/>
                <w:szCs w:val="16"/>
                <w:lang w:val="en-GB"/>
                <w14:ligatures w14:val="none"/>
              </w:rPr>
              <w:t>0.825</w:t>
            </w:r>
          </w:p>
        </w:tc>
        <w:tc>
          <w:tcPr>
            <w:tcW w:w="960" w:type="dxa"/>
            <w:tcBorders>
              <w:top w:val="nil"/>
              <w:left w:val="nil"/>
              <w:bottom w:val="nil"/>
              <w:right w:val="nil"/>
            </w:tcBorders>
            <w:noWrap/>
            <w:vAlign w:val="center"/>
            <w:hideMark/>
          </w:tcPr>
          <w:p w14:paraId="11074DD6" w14:textId="77777777" w:rsidR="002E2BD9" w:rsidRPr="004B62EB" w:rsidRDefault="002E2BD9" w:rsidP="002F448F">
            <w:pPr>
              <w:spacing w:after="0" w:line="240" w:lineRule="auto"/>
              <w:jc w:val="center"/>
              <w:rPr>
                <w:rFonts w:eastAsia="Times New Roman" w:cs="Times New Roman"/>
                <w:color w:val="000000"/>
                <w:kern w:val="0"/>
                <w:sz w:val="16"/>
                <w:szCs w:val="16"/>
                <w:lang w:val="en-GB"/>
                <w14:ligatures w14:val="none"/>
              </w:rPr>
            </w:pPr>
          </w:p>
        </w:tc>
      </w:tr>
      <w:tr w:rsidR="002E2BD9" w:rsidRPr="004B62EB" w14:paraId="7C9E2109" w14:textId="77777777" w:rsidTr="002F448F">
        <w:trPr>
          <w:trHeight w:val="290"/>
        </w:trPr>
        <w:tc>
          <w:tcPr>
            <w:tcW w:w="1140" w:type="dxa"/>
            <w:tcBorders>
              <w:top w:val="nil"/>
              <w:left w:val="nil"/>
              <w:bottom w:val="nil"/>
              <w:right w:val="nil"/>
            </w:tcBorders>
            <w:noWrap/>
            <w:vAlign w:val="center"/>
            <w:hideMark/>
          </w:tcPr>
          <w:p w14:paraId="5561E737" w14:textId="77777777" w:rsidR="002E2BD9" w:rsidRPr="004B62EB" w:rsidRDefault="002E2BD9" w:rsidP="002F448F">
            <w:pPr>
              <w:spacing w:after="0" w:line="240" w:lineRule="auto"/>
              <w:jc w:val="center"/>
              <w:rPr>
                <w:rFonts w:eastAsia="Times New Roman" w:cs="Times New Roman"/>
                <w:b/>
                <w:bCs/>
                <w:color w:val="000000"/>
                <w:kern w:val="0"/>
                <w:sz w:val="16"/>
                <w:szCs w:val="16"/>
                <w:lang w:val="en-GB"/>
                <w14:ligatures w14:val="none"/>
              </w:rPr>
            </w:pPr>
            <w:r w:rsidRPr="004B62EB">
              <w:rPr>
                <w:rFonts w:eastAsia="Times New Roman" w:cs="Times New Roman"/>
                <w:b/>
                <w:bCs/>
                <w:color w:val="000000"/>
                <w:kern w:val="0"/>
                <w:sz w:val="16"/>
                <w:szCs w:val="16"/>
                <w:lang w:val="en-GB"/>
                <w14:ligatures w14:val="none"/>
              </w:rPr>
              <w:t>1147</w:t>
            </w:r>
          </w:p>
        </w:tc>
        <w:tc>
          <w:tcPr>
            <w:tcW w:w="960" w:type="dxa"/>
            <w:tcBorders>
              <w:top w:val="nil"/>
              <w:left w:val="nil"/>
              <w:bottom w:val="nil"/>
              <w:right w:val="nil"/>
            </w:tcBorders>
            <w:noWrap/>
            <w:vAlign w:val="center"/>
            <w:hideMark/>
          </w:tcPr>
          <w:p w14:paraId="27EFFB2E" w14:textId="77777777" w:rsidR="002E2BD9" w:rsidRPr="004B62EB" w:rsidRDefault="002E2BD9" w:rsidP="002F448F">
            <w:pPr>
              <w:spacing w:after="0" w:line="240" w:lineRule="auto"/>
              <w:jc w:val="center"/>
              <w:rPr>
                <w:rFonts w:eastAsia="Times New Roman" w:cs="Times New Roman"/>
                <w:b/>
                <w:bCs/>
                <w:color w:val="000000"/>
                <w:kern w:val="0"/>
                <w:sz w:val="16"/>
                <w:szCs w:val="16"/>
                <w:lang w:val="en-GB"/>
                <w14:ligatures w14:val="none"/>
              </w:rPr>
            </w:pPr>
          </w:p>
        </w:tc>
        <w:tc>
          <w:tcPr>
            <w:tcW w:w="960" w:type="dxa"/>
            <w:tcBorders>
              <w:top w:val="nil"/>
              <w:left w:val="nil"/>
              <w:bottom w:val="nil"/>
              <w:right w:val="nil"/>
            </w:tcBorders>
            <w:noWrap/>
            <w:vAlign w:val="center"/>
            <w:hideMark/>
          </w:tcPr>
          <w:p w14:paraId="3C83D127" w14:textId="77777777" w:rsidR="002E2BD9" w:rsidRPr="00320B76" w:rsidRDefault="002E2BD9" w:rsidP="002F448F">
            <w:pPr>
              <w:spacing w:after="0" w:line="240" w:lineRule="auto"/>
              <w:jc w:val="center"/>
              <w:rPr>
                <w:rFonts w:eastAsia="Times New Roman" w:cs="Times New Roman"/>
                <w:b/>
                <w:bCs/>
                <w:color w:val="000000"/>
                <w:kern w:val="0"/>
                <w:sz w:val="16"/>
                <w:szCs w:val="16"/>
                <w:lang w:val="en-GB"/>
                <w14:ligatures w14:val="none"/>
              </w:rPr>
            </w:pPr>
            <w:r w:rsidRPr="00320B76">
              <w:rPr>
                <w:rFonts w:eastAsia="Times New Roman" w:cs="Times New Roman"/>
                <w:b/>
                <w:bCs/>
                <w:color w:val="000000"/>
                <w:kern w:val="0"/>
                <w:sz w:val="16"/>
                <w:szCs w:val="16"/>
                <w:lang w:val="en-GB"/>
                <w14:ligatures w14:val="none"/>
              </w:rPr>
              <w:t>0.766</w:t>
            </w:r>
          </w:p>
        </w:tc>
        <w:tc>
          <w:tcPr>
            <w:tcW w:w="960" w:type="dxa"/>
            <w:tcBorders>
              <w:top w:val="nil"/>
              <w:left w:val="nil"/>
              <w:bottom w:val="nil"/>
              <w:right w:val="nil"/>
            </w:tcBorders>
            <w:noWrap/>
            <w:vAlign w:val="center"/>
            <w:hideMark/>
          </w:tcPr>
          <w:p w14:paraId="27FB9CE9" w14:textId="77777777" w:rsidR="002E2BD9" w:rsidRPr="00320B76" w:rsidRDefault="002E2BD9" w:rsidP="002F448F">
            <w:pPr>
              <w:spacing w:after="0" w:line="240" w:lineRule="auto"/>
              <w:jc w:val="center"/>
              <w:rPr>
                <w:rFonts w:eastAsia="Times New Roman" w:cs="Times New Roman"/>
                <w:b/>
                <w:bCs/>
                <w:color w:val="000000"/>
                <w:kern w:val="0"/>
                <w:sz w:val="16"/>
                <w:szCs w:val="16"/>
                <w:lang w:val="en-GB"/>
                <w14:ligatures w14:val="none"/>
              </w:rPr>
            </w:pPr>
            <w:r w:rsidRPr="00320B76">
              <w:rPr>
                <w:rFonts w:eastAsia="Times New Roman" w:cs="Times New Roman"/>
                <w:b/>
                <w:bCs/>
                <w:color w:val="000000"/>
                <w:kern w:val="0"/>
                <w:sz w:val="16"/>
                <w:szCs w:val="16"/>
                <w:lang w:val="en-GB"/>
                <w14:ligatures w14:val="none"/>
              </w:rPr>
              <w:t>0.652</w:t>
            </w:r>
          </w:p>
        </w:tc>
        <w:tc>
          <w:tcPr>
            <w:tcW w:w="960" w:type="dxa"/>
            <w:tcBorders>
              <w:top w:val="nil"/>
              <w:left w:val="nil"/>
              <w:bottom w:val="nil"/>
              <w:right w:val="nil"/>
            </w:tcBorders>
            <w:noWrap/>
            <w:vAlign w:val="center"/>
            <w:hideMark/>
          </w:tcPr>
          <w:p w14:paraId="7ABF6504" w14:textId="77777777" w:rsidR="002E2BD9" w:rsidRPr="00320B76" w:rsidRDefault="002E2BD9" w:rsidP="002F448F">
            <w:pPr>
              <w:spacing w:after="0" w:line="240" w:lineRule="auto"/>
              <w:jc w:val="center"/>
              <w:rPr>
                <w:rFonts w:eastAsia="Times New Roman" w:cs="Times New Roman"/>
                <w:b/>
                <w:bCs/>
                <w:color w:val="000000"/>
                <w:kern w:val="0"/>
                <w:sz w:val="16"/>
                <w:szCs w:val="16"/>
                <w:lang w:val="en-GB"/>
                <w14:ligatures w14:val="none"/>
              </w:rPr>
            </w:pPr>
            <w:r w:rsidRPr="00320B76">
              <w:rPr>
                <w:rFonts w:eastAsia="Times New Roman" w:cs="Times New Roman"/>
                <w:b/>
                <w:bCs/>
                <w:color w:val="000000"/>
                <w:kern w:val="0"/>
                <w:sz w:val="16"/>
                <w:szCs w:val="16"/>
                <w:lang w:val="en-GB"/>
                <w14:ligatures w14:val="none"/>
              </w:rPr>
              <w:t>0.657</w:t>
            </w:r>
          </w:p>
        </w:tc>
        <w:tc>
          <w:tcPr>
            <w:tcW w:w="960" w:type="dxa"/>
            <w:tcBorders>
              <w:top w:val="nil"/>
              <w:left w:val="nil"/>
              <w:bottom w:val="nil"/>
              <w:right w:val="nil"/>
            </w:tcBorders>
            <w:noWrap/>
            <w:vAlign w:val="center"/>
            <w:hideMark/>
          </w:tcPr>
          <w:p w14:paraId="1B934A82" w14:textId="77777777" w:rsidR="002E2BD9" w:rsidRPr="004B62EB" w:rsidRDefault="002E2BD9" w:rsidP="002F448F">
            <w:pPr>
              <w:spacing w:after="0" w:line="240" w:lineRule="auto"/>
              <w:jc w:val="center"/>
              <w:rPr>
                <w:rFonts w:eastAsia="Times New Roman" w:cs="Times New Roman"/>
                <w:color w:val="000000"/>
                <w:kern w:val="0"/>
                <w:sz w:val="16"/>
                <w:szCs w:val="16"/>
                <w:lang w:val="en-GB"/>
                <w14:ligatures w14:val="none"/>
              </w:rPr>
            </w:pPr>
            <w:r w:rsidRPr="004B62EB">
              <w:rPr>
                <w:rFonts w:eastAsia="Times New Roman" w:cs="Times New Roman"/>
                <w:color w:val="000000"/>
                <w:kern w:val="0"/>
                <w:sz w:val="16"/>
                <w:szCs w:val="16"/>
                <w:lang w:val="en-GB"/>
                <w14:ligatures w14:val="none"/>
              </w:rPr>
              <w:t>-0.369</w:t>
            </w:r>
          </w:p>
        </w:tc>
      </w:tr>
      <w:tr w:rsidR="002E2BD9" w:rsidRPr="004B62EB" w14:paraId="73685968" w14:textId="77777777" w:rsidTr="002F448F">
        <w:trPr>
          <w:trHeight w:val="290"/>
        </w:trPr>
        <w:tc>
          <w:tcPr>
            <w:tcW w:w="1140" w:type="dxa"/>
            <w:tcBorders>
              <w:top w:val="nil"/>
              <w:left w:val="nil"/>
              <w:bottom w:val="nil"/>
              <w:right w:val="nil"/>
            </w:tcBorders>
            <w:noWrap/>
            <w:vAlign w:val="center"/>
            <w:hideMark/>
          </w:tcPr>
          <w:p w14:paraId="59663EDE" w14:textId="77777777" w:rsidR="002E2BD9" w:rsidRPr="004B62EB" w:rsidRDefault="002E2BD9" w:rsidP="002F448F">
            <w:pPr>
              <w:spacing w:after="0" w:line="240" w:lineRule="auto"/>
              <w:jc w:val="center"/>
              <w:rPr>
                <w:rFonts w:eastAsia="Times New Roman" w:cs="Times New Roman"/>
                <w:b/>
                <w:bCs/>
                <w:color w:val="000000"/>
                <w:kern w:val="0"/>
                <w:sz w:val="16"/>
                <w:szCs w:val="16"/>
                <w:lang w:val="en-GB"/>
                <w14:ligatures w14:val="none"/>
              </w:rPr>
            </w:pPr>
            <w:r w:rsidRPr="004B62EB">
              <w:rPr>
                <w:rFonts w:eastAsia="Times New Roman" w:cs="Times New Roman"/>
                <w:b/>
                <w:bCs/>
                <w:color w:val="000000"/>
                <w:kern w:val="0"/>
                <w:sz w:val="16"/>
                <w:szCs w:val="16"/>
                <w:lang w:val="en-GB"/>
                <w14:ligatures w14:val="none"/>
              </w:rPr>
              <w:t>1196</w:t>
            </w:r>
          </w:p>
        </w:tc>
        <w:tc>
          <w:tcPr>
            <w:tcW w:w="960" w:type="dxa"/>
            <w:tcBorders>
              <w:top w:val="nil"/>
              <w:left w:val="nil"/>
              <w:bottom w:val="nil"/>
              <w:right w:val="nil"/>
            </w:tcBorders>
            <w:noWrap/>
            <w:vAlign w:val="center"/>
            <w:hideMark/>
          </w:tcPr>
          <w:p w14:paraId="4286BA5E" w14:textId="77777777" w:rsidR="002E2BD9" w:rsidRPr="004B62EB" w:rsidRDefault="002E2BD9" w:rsidP="002F448F">
            <w:pPr>
              <w:spacing w:after="0" w:line="240" w:lineRule="auto"/>
              <w:jc w:val="center"/>
              <w:rPr>
                <w:rFonts w:eastAsia="Times New Roman" w:cs="Times New Roman"/>
                <w:b/>
                <w:bCs/>
                <w:color w:val="000000"/>
                <w:kern w:val="0"/>
                <w:sz w:val="16"/>
                <w:szCs w:val="16"/>
                <w:lang w:val="en-GB"/>
                <w14:ligatures w14:val="none"/>
              </w:rPr>
            </w:pPr>
          </w:p>
        </w:tc>
        <w:tc>
          <w:tcPr>
            <w:tcW w:w="960" w:type="dxa"/>
            <w:tcBorders>
              <w:top w:val="nil"/>
              <w:left w:val="nil"/>
              <w:bottom w:val="nil"/>
              <w:right w:val="nil"/>
            </w:tcBorders>
            <w:noWrap/>
            <w:vAlign w:val="center"/>
            <w:hideMark/>
          </w:tcPr>
          <w:p w14:paraId="45A87B52" w14:textId="77777777" w:rsidR="002E2BD9" w:rsidRPr="00320B76" w:rsidRDefault="002E2BD9" w:rsidP="002F448F">
            <w:pPr>
              <w:spacing w:after="0" w:line="240" w:lineRule="auto"/>
              <w:jc w:val="center"/>
              <w:rPr>
                <w:rFonts w:eastAsia="Times New Roman" w:cs="Times New Roman"/>
                <w:b/>
                <w:bCs/>
                <w:color w:val="000000"/>
                <w:kern w:val="0"/>
                <w:sz w:val="16"/>
                <w:szCs w:val="16"/>
                <w:lang w:val="en-GB"/>
                <w14:ligatures w14:val="none"/>
              </w:rPr>
            </w:pPr>
            <w:r w:rsidRPr="00320B76">
              <w:rPr>
                <w:rFonts w:eastAsia="Times New Roman" w:cs="Times New Roman"/>
                <w:b/>
                <w:bCs/>
                <w:color w:val="000000"/>
                <w:kern w:val="0"/>
                <w:sz w:val="16"/>
                <w:szCs w:val="16"/>
                <w:lang w:val="en-GB"/>
                <w14:ligatures w14:val="none"/>
              </w:rPr>
              <w:t>0.511</w:t>
            </w:r>
          </w:p>
        </w:tc>
        <w:tc>
          <w:tcPr>
            <w:tcW w:w="960" w:type="dxa"/>
            <w:tcBorders>
              <w:top w:val="nil"/>
              <w:left w:val="nil"/>
              <w:bottom w:val="nil"/>
              <w:right w:val="nil"/>
            </w:tcBorders>
            <w:noWrap/>
            <w:vAlign w:val="center"/>
            <w:hideMark/>
          </w:tcPr>
          <w:p w14:paraId="6B8FC417" w14:textId="77777777" w:rsidR="002E2BD9" w:rsidRPr="004B62EB" w:rsidRDefault="002E2BD9" w:rsidP="002F448F">
            <w:pPr>
              <w:spacing w:after="0" w:line="240" w:lineRule="auto"/>
              <w:jc w:val="center"/>
              <w:rPr>
                <w:rFonts w:eastAsia="Times New Roman" w:cs="Times New Roman"/>
                <w:color w:val="000000"/>
                <w:kern w:val="0"/>
                <w:sz w:val="16"/>
                <w:szCs w:val="16"/>
                <w:lang w:val="en-GB"/>
                <w14:ligatures w14:val="none"/>
              </w:rPr>
            </w:pPr>
          </w:p>
        </w:tc>
        <w:tc>
          <w:tcPr>
            <w:tcW w:w="960" w:type="dxa"/>
            <w:tcBorders>
              <w:top w:val="nil"/>
              <w:left w:val="nil"/>
              <w:bottom w:val="nil"/>
              <w:right w:val="nil"/>
            </w:tcBorders>
            <w:noWrap/>
            <w:vAlign w:val="center"/>
            <w:hideMark/>
          </w:tcPr>
          <w:p w14:paraId="05629541" w14:textId="77777777" w:rsidR="002E2BD9" w:rsidRPr="004B62EB" w:rsidRDefault="002E2BD9" w:rsidP="002F448F">
            <w:pPr>
              <w:spacing w:after="0" w:line="240" w:lineRule="auto"/>
              <w:jc w:val="center"/>
              <w:rPr>
                <w:rFonts w:eastAsia="Times New Roman" w:cs="Times New Roman"/>
                <w:color w:val="000000"/>
                <w:kern w:val="0"/>
                <w:sz w:val="16"/>
                <w:szCs w:val="16"/>
                <w:lang w:val="en-GB"/>
                <w14:ligatures w14:val="none"/>
              </w:rPr>
            </w:pPr>
            <w:r w:rsidRPr="004B62EB">
              <w:rPr>
                <w:rFonts w:eastAsia="Times New Roman" w:cs="Times New Roman"/>
                <w:color w:val="000000"/>
                <w:kern w:val="0"/>
                <w:sz w:val="16"/>
                <w:szCs w:val="16"/>
                <w:lang w:val="en-GB"/>
                <w14:ligatures w14:val="none"/>
              </w:rPr>
              <w:t>0.300</w:t>
            </w:r>
          </w:p>
        </w:tc>
        <w:tc>
          <w:tcPr>
            <w:tcW w:w="960" w:type="dxa"/>
            <w:tcBorders>
              <w:top w:val="nil"/>
              <w:left w:val="nil"/>
              <w:bottom w:val="nil"/>
              <w:right w:val="nil"/>
            </w:tcBorders>
            <w:noWrap/>
            <w:vAlign w:val="center"/>
            <w:hideMark/>
          </w:tcPr>
          <w:p w14:paraId="32048B7F" w14:textId="77777777" w:rsidR="002E2BD9" w:rsidRPr="004B62EB" w:rsidRDefault="002E2BD9" w:rsidP="002F448F">
            <w:pPr>
              <w:spacing w:after="0" w:line="240" w:lineRule="auto"/>
              <w:jc w:val="center"/>
              <w:rPr>
                <w:rFonts w:eastAsia="Times New Roman" w:cs="Times New Roman"/>
                <w:color w:val="000000"/>
                <w:kern w:val="0"/>
                <w:sz w:val="16"/>
                <w:szCs w:val="16"/>
                <w:lang w:val="en-GB"/>
                <w14:ligatures w14:val="none"/>
              </w:rPr>
            </w:pPr>
            <w:r w:rsidRPr="004B62EB">
              <w:rPr>
                <w:rFonts w:eastAsia="Times New Roman" w:cs="Times New Roman"/>
                <w:color w:val="000000"/>
                <w:kern w:val="0"/>
                <w:sz w:val="16"/>
                <w:szCs w:val="16"/>
                <w:lang w:val="en-GB"/>
                <w14:ligatures w14:val="none"/>
              </w:rPr>
              <w:t>-0.484</w:t>
            </w:r>
          </w:p>
        </w:tc>
      </w:tr>
      <w:tr w:rsidR="002E2BD9" w:rsidRPr="004B62EB" w14:paraId="27EABB7B" w14:textId="77777777" w:rsidTr="002F448F">
        <w:trPr>
          <w:trHeight w:val="290"/>
        </w:trPr>
        <w:tc>
          <w:tcPr>
            <w:tcW w:w="1140" w:type="dxa"/>
            <w:tcBorders>
              <w:top w:val="nil"/>
              <w:left w:val="nil"/>
              <w:bottom w:val="nil"/>
              <w:right w:val="nil"/>
            </w:tcBorders>
            <w:noWrap/>
            <w:vAlign w:val="center"/>
            <w:hideMark/>
          </w:tcPr>
          <w:p w14:paraId="053AD58F" w14:textId="77777777" w:rsidR="002E2BD9" w:rsidRPr="004B62EB" w:rsidRDefault="002E2BD9" w:rsidP="002F448F">
            <w:pPr>
              <w:spacing w:after="0" w:line="240" w:lineRule="auto"/>
              <w:jc w:val="center"/>
              <w:rPr>
                <w:rFonts w:eastAsia="Times New Roman" w:cs="Times New Roman"/>
                <w:b/>
                <w:bCs/>
                <w:color w:val="000000"/>
                <w:kern w:val="0"/>
                <w:sz w:val="16"/>
                <w:szCs w:val="16"/>
                <w:lang w:val="en-GB"/>
                <w14:ligatures w14:val="none"/>
              </w:rPr>
            </w:pPr>
            <w:r w:rsidRPr="004B62EB">
              <w:rPr>
                <w:rFonts w:eastAsia="Times New Roman" w:cs="Times New Roman"/>
                <w:b/>
                <w:bCs/>
                <w:color w:val="000000"/>
                <w:kern w:val="0"/>
                <w:sz w:val="16"/>
                <w:szCs w:val="16"/>
                <w:lang w:val="en-GB"/>
                <w14:ligatures w14:val="none"/>
              </w:rPr>
              <w:t>1381</w:t>
            </w:r>
          </w:p>
        </w:tc>
        <w:tc>
          <w:tcPr>
            <w:tcW w:w="960" w:type="dxa"/>
            <w:tcBorders>
              <w:top w:val="nil"/>
              <w:left w:val="nil"/>
              <w:bottom w:val="nil"/>
              <w:right w:val="nil"/>
            </w:tcBorders>
            <w:noWrap/>
            <w:vAlign w:val="center"/>
            <w:hideMark/>
          </w:tcPr>
          <w:p w14:paraId="3D1F7C48" w14:textId="77777777" w:rsidR="002E2BD9" w:rsidRPr="004B62EB" w:rsidRDefault="002E2BD9" w:rsidP="002F448F">
            <w:pPr>
              <w:spacing w:after="0" w:line="240" w:lineRule="auto"/>
              <w:jc w:val="center"/>
              <w:rPr>
                <w:rFonts w:eastAsia="Times New Roman" w:cs="Times New Roman"/>
                <w:b/>
                <w:bCs/>
                <w:color w:val="000000"/>
                <w:kern w:val="0"/>
                <w:sz w:val="16"/>
                <w:szCs w:val="16"/>
                <w:lang w:val="en-GB"/>
                <w14:ligatures w14:val="none"/>
              </w:rPr>
            </w:pPr>
          </w:p>
        </w:tc>
        <w:tc>
          <w:tcPr>
            <w:tcW w:w="960" w:type="dxa"/>
            <w:tcBorders>
              <w:top w:val="nil"/>
              <w:left w:val="nil"/>
              <w:bottom w:val="nil"/>
              <w:right w:val="nil"/>
            </w:tcBorders>
            <w:noWrap/>
            <w:vAlign w:val="center"/>
            <w:hideMark/>
          </w:tcPr>
          <w:p w14:paraId="7BEFABDF" w14:textId="77777777" w:rsidR="002E2BD9" w:rsidRPr="00320B76" w:rsidRDefault="002E2BD9" w:rsidP="002F448F">
            <w:pPr>
              <w:spacing w:after="0" w:line="240" w:lineRule="auto"/>
              <w:jc w:val="center"/>
              <w:rPr>
                <w:rFonts w:eastAsia="Times New Roman" w:cs="Times New Roman"/>
                <w:b/>
                <w:bCs/>
                <w:color w:val="000000"/>
                <w:kern w:val="0"/>
                <w:sz w:val="16"/>
                <w:szCs w:val="16"/>
                <w:lang w:val="en-GB"/>
                <w14:ligatures w14:val="none"/>
              </w:rPr>
            </w:pPr>
            <w:r w:rsidRPr="00320B76">
              <w:rPr>
                <w:rFonts w:eastAsia="Times New Roman" w:cs="Times New Roman"/>
                <w:b/>
                <w:bCs/>
                <w:color w:val="000000"/>
                <w:kern w:val="0"/>
                <w:sz w:val="16"/>
                <w:szCs w:val="16"/>
                <w:lang w:val="en-GB"/>
                <w14:ligatures w14:val="none"/>
              </w:rPr>
              <w:t>0.533</w:t>
            </w:r>
          </w:p>
        </w:tc>
        <w:tc>
          <w:tcPr>
            <w:tcW w:w="960" w:type="dxa"/>
            <w:tcBorders>
              <w:top w:val="nil"/>
              <w:left w:val="nil"/>
              <w:bottom w:val="nil"/>
              <w:right w:val="nil"/>
            </w:tcBorders>
            <w:noWrap/>
            <w:vAlign w:val="center"/>
            <w:hideMark/>
          </w:tcPr>
          <w:p w14:paraId="34A1826C" w14:textId="77777777" w:rsidR="002E2BD9" w:rsidRPr="00320B76" w:rsidRDefault="002E2BD9" w:rsidP="002F448F">
            <w:pPr>
              <w:spacing w:after="0" w:line="240" w:lineRule="auto"/>
              <w:jc w:val="center"/>
              <w:rPr>
                <w:rFonts w:eastAsia="Times New Roman" w:cs="Times New Roman"/>
                <w:b/>
                <w:bCs/>
                <w:color w:val="000000"/>
                <w:kern w:val="0"/>
                <w:sz w:val="16"/>
                <w:szCs w:val="16"/>
                <w:lang w:val="en-GB"/>
                <w14:ligatures w14:val="none"/>
              </w:rPr>
            </w:pPr>
            <w:r w:rsidRPr="00320B76">
              <w:rPr>
                <w:rFonts w:eastAsia="Times New Roman" w:cs="Times New Roman"/>
                <w:b/>
                <w:bCs/>
                <w:color w:val="000000"/>
                <w:kern w:val="0"/>
                <w:sz w:val="16"/>
                <w:szCs w:val="16"/>
                <w:lang w:val="en-GB"/>
                <w14:ligatures w14:val="none"/>
              </w:rPr>
              <w:t>0.678</w:t>
            </w:r>
          </w:p>
        </w:tc>
        <w:tc>
          <w:tcPr>
            <w:tcW w:w="960" w:type="dxa"/>
            <w:tcBorders>
              <w:top w:val="nil"/>
              <w:left w:val="nil"/>
              <w:bottom w:val="nil"/>
              <w:right w:val="nil"/>
            </w:tcBorders>
            <w:noWrap/>
            <w:vAlign w:val="center"/>
            <w:hideMark/>
          </w:tcPr>
          <w:p w14:paraId="33153F2E" w14:textId="77777777" w:rsidR="002E2BD9" w:rsidRPr="00320B76" w:rsidRDefault="002E2BD9" w:rsidP="002F448F">
            <w:pPr>
              <w:spacing w:after="0" w:line="240" w:lineRule="auto"/>
              <w:jc w:val="center"/>
              <w:rPr>
                <w:rFonts w:eastAsia="Times New Roman" w:cs="Times New Roman"/>
                <w:b/>
                <w:bCs/>
                <w:color w:val="000000"/>
                <w:kern w:val="0"/>
                <w:sz w:val="16"/>
                <w:szCs w:val="16"/>
                <w:lang w:val="en-GB"/>
                <w14:ligatures w14:val="none"/>
              </w:rPr>
            </w:pPr>
            <w:r w:rsidRPr="00320B76">
              <w:rPr>
                <w:rFonts w:eastAsia="Times New Roman" w:cs="Times New Roman"/>
                <w:b/>
                <w:bCs/>
                <w:color w:val="000000"/>
                <w:kern w:val="0"/>
                <w:sz w:val="16"/>
                <w:szCs w:val="16"/>
                <w:lang w:val="en-GB"/>
                <w14:ligatures w14:val="none"/>
              </w:rPr>
              <w:t>0.678</w:t>
            </w:r>
          </w:p>
        </w:tc>
        <w:tc>
          <w:tcPr>
            <w:tcW w:w="960" w:type="dxa"/>
            <w:tcBorders>
              <w:top w:val="nil"/>
              <w:left w:val="nil"/>
              <w:bottom w:val="nil"/>
              <w:right w:val="nil"/>
            </w:tcBorders>
            <w:noWrap/>
            <w:vAlign w:val="center"/>
            <w:hideMark/>
          </w:tcPr>
          <w:p w14:paraId="5125884C" w14:textId="77777777" w:rsidR="002E2BD9" w:rsidRPr="004B62EB" w:rsidRDefault="002E2BD9" w:rsidP="002F448F">
            <w:pPr>
              <w:spacing w:after="0" w:line="240" w:lineRule="auto"/>
              <w:jc w:val="center"/>
              <w:rPr>
                <w:rFonts w:eastAsia="Times New Roman" w:cs="Times New Roman"/>
                <w:color w:val="000000"/>
                <w:kern w:val="0"/>
                <w:sz w:val="16"/>
                <w:szCs w:val="16"/>
                <w:lang w:val="en-GB"/>
                <w14:ligatures w14:val="none"/>
              </w:rPr>
            </w:pPr>
          </w:p>
        </w:tc>
      </w:tr>
      <w:tr w:rsidR="002E2BD9" w:rsidRPr="004B62EB" w14:paraId="44EF5F41" w14:textId="77777777" w:rsidTr="002F448F">
        <w:trPr>
          <w:trHeight w:val="290"/>
        </w:trPr>
        <w:tc>
          <w:tcPr>
            <w:tcW w:w="1140" w:type="dxa"/>
            <w:tcBorders>
              <w:top w:val="nil"/>
              <w:left w:val="nil"/>
              <w:bottom w:val="nil"/>
              <w:right w:val="nil"/>
            </w:tcBorders>
            <w:noWrap/>
            <w:vAlign w:val="center"/>
            <w:hideMark/>
          </w:tcPr>
          <w:p w14:paraId="7327186D" w14:textId="77777777" w:rsidR="002E2BD9" w:rsidRPr="004B62EB" w:rsidRDefault="002E2BD9" w:rsidP="002F448F">
            <w:pPr>
              <w:spacing w:after="0" w:line="240" w:lineRule="auto"/>
              <w:jc w:val="center"/>
              <w:rPr>
                <w:rFonts w:eastAsia="Times New Roman" w:cs="Times New Roman"/>
                <w:b/>
                <w:bCs/>
                <w:color w:val="000000"/>
                <w:kern w:val="0"/>
                <w:sz w:val="16"/>
                <w:szCs w:val="16"/>
                <w:lang w:val="en-GB"/>
                <w14:ligatures w14:val="none"/>
              </w:rPr>
            </w:pPr>
            <w:r w:rsidRPr="004B62EB">
              <w:rPr>
                <w:rFonts w:eastAsia="Times New Roman" w:cs="Times New Roman"/>
                <w:b/>
                <w:bCs/>
                <w:color w:val="000000"/>
                <w:kern w:val="0"/>
                <w:sz w:val="16"/>
                <w:szCs w:val="16"/>
                <w:lang w:val="en-GB"/>
                <w14:ligatures w14:val="none"/>
              </w:rPr>
              <w:t>1413</w:t>
            </w:r>
          </w:p>
        </w:tc>
        <w:tc>
          <w:tcPr>
            <w:tcW w:w="960" w:type="dxa"/>
            <w:tcBorders>
              <w:top w:val="nil"/>
              <w:left w:val="nil"/>
              <w:bottom w:val="nil"/>
              <w:right w:val="nil"/>
            </w:tcBorders>
            <w:noWrap/>
            <w:vAlign w:val="center"/>
            <w:hideMark/>
          </w:tcPr>
          <w:p w14:paraId="3DE0F706" w14:textId="77777777" w:rsidR="002E2BD9" w:rsidRPr="004B62EB" w:rsidRDefault="002E2BD9" w:rsidP="002F448F">
            <w:pPr>
              <w:spacing w:after="0" w:line="240" w:lineRule="auto"/>
              <w:jc w:val="center"/>
              <w:rPr>
                <w:rFonts w:eastAsia="Times New Roman" w:cs="Times New Roman"/>
                <w:color w:val="000000"/>
                <w:kern w:val="0"/>
                <w:sz w:val="16"/>
                <w:szCs w:val="16"/>
                <w:lang w:val="en-GB"/>
                <w14:ligatures w14:val="none"/>
              </w:rPr>
            </w:pPr>
            <w:r w:rsidRPr="004B62EB">
              <w:rPr>
                <w:rFonts w:eastAsia="Times New Roman" w:cs="Times New Roman"/>
                <w:color w:val="000000"/>
                <w:kern w:val="0"/>
                <w:sz w:val="16"/>
                <w:szCs w:val="16"/>
                <w:lang w:val="en-GB"/>
                <w14:ligatures w14:val="none"/>
              </w:rPr>
              <w:t>0.394</w:t>
            </w:r>
          </w:p>
        </w:tc>
        <w:tc>
          <w:tcPr>
            <w:tcW w:w="960" w:type="dxa"/>
            <w:tcBorders>
              <w:top w:val="nil"/>
              <w:left w:val="nil"/>
              <w:bottom w:val="nil"/>
              <w:right w:val="nil"/>
            </w:tcBorders>
            <w:noWrap/>
            <w:vAlign w:val="center"/>
            <w:hideMark/>
          </w:tcPr>
          <w:p w14:paraId="7A716A88" w14:textId="77777777" w:rsidR="002E2BD9" w:rsidRPr="004B62EB" w:rsidRDefault="002E2BD9" w:rsidP="002F448F">
            <w:pPr>
              <w:spacing w:after="0" w:line="240" w:lineRule="auto"/>
              <w:jc w:val="center"/>
              <w:rPr>
                <w:rFonts w:eastAsia="Times New Roman" w:cs="Times New Roman"/>
                <w:color w:val="000000"/>
                <w:kern w:val="0"/>
                <w:sz w:val="16"/>
                <w:szCs w:val="16"/>
                <w:lang w:val="en-GB"/>
                <w14:ligatures w14:val="none"/>
              </w:rPr>
            </w:pPr>
            <w:r w:rsidRPr="004B62EB">
              <w:rPr>
                <w:rFonts w:eastAsia="Times New Roman" w:cs="Times New Roman"/>
                <w:color w:val="000000"/>
                <w:kern w:val="0"/>
                <w:sz w:val="16"/>
                <w:szCs w:val="16"/>
                <w:lang w:val="en-GB"/>
                <w14:ligatures w14:val="none"/>
              </w:rPr>
              <w:t>0.375</w:t>
            </w:r>
          </w:p>
        </w:tc>
        <w:tc>
          <w:tcPr>
            <w:tcW w:w="960" w:type="dxa"/>
            <w:tcBorders>
              <w:top w:val="nil"/>
              <w:left w:val="nil"/>
              <w:bottom w:val="nil"/>
              <w:right w:val="nil"/>
            </w:tcBorders>
            <w:noWrap/>
            <w:vAlign w:val="center"/>
            <w:hideMark/>
          </w:tcPr>
          <w:p w14:paraId="6C10DCF0" w14:textId="77777777" w:rsidR="002E2BD9" w:rsidRPr="00320B76" w:rsidRDefault="002E2BD9" w:rsidP="002F448F">
            <w:pPr>
              <w:spacing w:after="0" w:line="240" w:lineRule="auto"/>
              <w:jc w:val="center"/>
              <w:rPr>
                <w:rFonts w:eastAsia="Times New Roman" w:cs="Times New Roman"/>
                <w:b/>
                <w:bCs/>
                <w:color w:val="000000"/>
                <w:kern w:val="0"/>
                <w:sz w:val="16"/>
                <w:szCs w:val="16"/>
                <w:lang w:val="en-GB"/>
                <w14:ligatures w14:val="none"/>
              </w:rPr>
            </w:pPr>
            <w:r w:rsidRPr="00320B76">
              <w:rPr>
                <w:rFonts w:eastAsia="Times New Roman" w:cs="Times New Roman"/>
                <w:b/>
                <w:bCs/>
                <w:color w:val="000000"/>
                <w:kern w:val="0"/>
                <w:sz w:val="16"/>
                <w:szCs w:val="16"/>
                <w:lang w:val="en-GB"/>
                <w14:ligatures w14:val="none"/>
              </w:rPr>
              <w:t>0.638</w:t>
            </w:r>
          </w:p>
        </w:tc>
        <w:tc>
          <w:tcPr>
            <w:tcW w:w="960" w:type="dxa"/>
            <w:tcBorders>
              <w:top w:val="nil"/>
              <w:left w:val="nil"/>
              <w:bottom w:val="nil"/>
              <w:right w:val="nil"/>
            </w:tcBorders>
            <w:noWrap/>
            <w:vAlign w:val="center"/>
            <w:hideMark/>
          </w:tcPr>
          <w:p w14:paraId="5DF8D501" w14:textId="77777777" w:rsidR="002E2BD9" w:rsidRPr="00320B76" w:rsidRDefault="002E2BD9" w:rsidP="002F448F">
            <w:pPr>
              <w:spacing w:after="0" w:line="240" w:lineRule="auto"/>
              <w:jc w:val="center"/>
              <w:rPr>
                <w:rFonts w:eastAsia="Times New Roman" w:cs="Times New Roman"/>
                <w:b/>
                <w:bCs/>
                <w:color w:val="000000"/>
                <w:kern w:val="0"/>
                <w:sz w:val="16"/>
                <w:szCs w:val="16"/>
                <w:lang w:val="en-GB"/>
                <w14:ligatures w14:val="none"/>
              </w:rPr>
            </w:pPr>
            <w:r w:rsidRPr="00320B76">
              <w:rPr>
                <w:rFonts w:eastAsia="Times New Roman" w:cs="Times New Roman"/>
                <w:b/>
                <w:bCs/>
                <w:color w:val="000000"/>
                <w:kern w:val="0"/>
                <w:sz w:val="16"/>
                <w:szCs w:val="16"/>
                <w:lang w:val="en-GB"/>
                <w14:ligatures w14:val="none"/>
              </w:rPr>
              <w:t>0.636</w:t>
            </w:r>
          </w:p>
        </w:tc>
        <w:tc>
          <w:tcPr>
            <w:tcW w:w="960" w:type="dxa"/>
            <w:tcBorders>
              <w:top w:val="nil"/>
              <w:left w:val="nil"/>
              <w:bottom w:val="nil"/>
              <w:right w:val="nil"/>
            </w:tcBorders>
            <w:noWrap/>
            <w:vAlign w:val="center"/>
            <w:hideMark/>
          </w:tcPr>
          <w:p w14:paraId="2E105DE8" w14:textId="77777777" w:rsidR="002E2BD9" w:rsidRPr="004B62EB" w:rsidRDefault="002E2BD9" w:rsidP="002F448F">
            <w:pPr>
              <w:spacing w:after="0" w:line="240" w:lineRule="auto"/>
              <w:jc w:val="center"/>
              <w:rPr>
                <w:rFonts w:eastAsia="Times New Roman" w:cs="Times New Roman"/>
                <w:color w:val="000000"/>
                <w:kern w:val="0"/>
                <w:sz w:val="16"/>
                <w:szCs w:val="16"/>
                <w:lang w:val="en-GB"/>
                <w14:ligatures w14:val="none"/>
              </w:rPr>
            </w:pPr>
          </w:p>
        </w:tc>
      </w:tr>
      <w:tr w:rsidR="002E2BD9" w:rsidRPr="004B62EB" w14:paraId="1F784706" w14:textId="77777777" w:rsidTr="002F448F">
        <w:trPr>
          <w:trHeight w:val="290"/>
        </w:trPr>
        <w:tc>
          <w:tcPr>
            <w:tcW w:w="1140" w:type="dxa"/>
            <w:tcBorders>
              <w:top w:val="nil"/>
              <w:left w:val="nil"/>
              <w:bottom w:val="nil"/>
              <w:right w:val="nil"/>
            </w:tcBorders>
            <w:noWrap/>
            <w:vAlign w:val="center"/>
            <w:hideMark/>
          </w:tcPr>
          <w:p w14:paraId="2E260F84" w14:textId="77777777" w:rsidR="002E2BD9" w:rsidRPr="004B62EB" w:rsidRDefault="002E2BD9" w:rsidP="002F448F">
            <w:pPr>
              <w:spacing w:after="0" w:line="240" w:lineRule="auto"/>
              <w:jc w:val="center"/>
              <w:rPr>
                <w:rFonts w:eastAsia="Times New Roman" w:cs="Times New Roman"/>
                <w:b/>
                <w:bCs/>
                <w:color w:val="000000"/>
                <w:kern w:val="0"/>
                <w:sz w:val="16"/>
                <w:szCs w:val="16"/>
                <w:lang w:val="en-GB"/>
                <w14:ligatures w14:val="none"/>
              </w:rPr>
            </w:pPr>
            <w:r w:rsidRPr="004B62EB">
              <w:rPr>
                <w:rFonts w:eastAsia="Times New Roman" w:cs="Times New Roman"/>
                <w:b/>
                <w:bCs/>
                <w:color w:val="000000"/>
                <w:kern w:val="0"/>
                <w:sz w:val="16"/>
                <w:szCs w:val="16"/>
                <w:lang w:val="en-GB"/>
                <w14:ligatures w14:val="none"/>
              </w:rPr>
              <w:t>1432</w:t>
            </w:r>
          </w:p>
        </w:tc>
        <w:tc>
          <w:tcPr>
            <w:tcW w:w="960" w:type="dxa"/>
            <w:tcBorders>
              <w:top w:val="nil"/>
              <w:left w:val="nil"/>
              <w:bottom w:val="nil"/>
              <w:right w:val="nil"/>
            </w:tcBorders>
            <w:noWrap/>
            <w:vAlign w:val="center"/>
            <w:hideMark/>
          </w:tcPr>
          <w:p w14:paraId="052DF8B3" w14:textId="77777777" w:rsidR="002E2BD9" w:rsidRPr="004B62EB" w:rsidRDefault="002E2BD9" w:rsidP="002F448F">
            <w:pPr>
              <w:spacing w:after="0" w:line="240" w:lineRule="auto"/>
              <w:jc w:val="center"/>
              <w:rPr>
                <w:rFonts w:eastAsia="Times New Roman" w:cs="Times New Roman"/>
                <w:color w:val="000000"/>
                <w:kern w:val="0"/>
                <w:sz w:val="16"/>
                <w:szCs w:val="16"/>
                <w:lang w:val="en-GB"/>
                <w14:ligatures w14:val="none"/>
              </w:rPr>
            </w:pPr>
            <w:r w:rsidRPr="004B62EB">
              <w:rPr>
                <w:rFonts w:eastAsia="Times New Roman" w:cs="Times New Roman"/>
                <w:color w:val="000000"/>
                <w:kern w:val="0"/>
                <w:sz w:val="16"/>
                <w:szCs w:val="16"/>
                <w:lang w:val="en-GB"/>
                <w14:ligatures w14:val="none"/>
              </w:rPr>
              <w:t>0.323</w:t>
            </w:r>
          </w:p>
        </w:tc>
        <w:tc>
          <w:tcPr>
            <w:tcW w:w="960" w:type="dxa"/>
            <w:tcBorders>
              <w:top w:val="nil"/>
              <w:left w:val="nil"/>
              <w:bottom w:val="nil"/>
              <w:right w:val="nil"/>
            </w:tcBorders>
            <w:noWrap/>
            <w:vAlign w:val="center"/>
            <w:hideMark/>
          </w:tcPr>
          <w:p w14:paraId="4FAA91EA" w14:textId="77777777" w:rsidR="002E2BD9" w:rsidRPr="004B62EB" w:rsidRDefault="002E2BD9" w:rsidP="002F448F">
            <w:pPr>
              <w:spacing w:after="0" w:line="240" w:lineRule="auto"/>
              <w:jc w:val="center"/>
              <w:rPr>
                <w:rFonts w:eastAsia="Times New Roman" w:cs="Times New Roman"/>
                <w:color w:val="000000"/>
                <w:kern w:val="0"/>
                <w:sz w:val="16"/>
                <w:szCs w:val="16"/>
                <w:lang w:val="en-GB"/>
                <w14:ligatures w14:val="none"/>
              </w:rPr>
            </w:pPr>
            <w:r w:rsidRPr="004B62EB">
              <w:rPr>
                <w:rFonts w:eastAsia="Times New Roman" w:cs="Times New Roman"/>
                <w:color w:val="000000"/>
                <w:kern w:val="0"/>
                <w:sz w:val="16"/>
                <w:szCs w:val="16"/>
                <w:lang w:val="en-GB"/>
                <w14:ligatures w14:val="none"/>
              </w:rPr>
              <w:t>0.471</w:t>
            </w:r>
          </w:p>
        </w:tc>
        <w:tc>
          <w:tcPr>
            <w:tcW w:w="960" w:type="dxa"/>
            <w:tcBorders>
              <w:top w:val="nil"/>
              <w:left w:val="nil"/>
              <w:bottom w:val="nil"/>
              <w:right w:val="nil"/>
            </w:tcBorders>
            <w:noWrap/>
            <w:vAlign w:val="center"/>
            <w:hideMark/>
          </w:tcPr>
          <w:p w14:paraId="5DACA243" w14:textId="77777777" w:rsidR="002E2BD9" w:rsidRPr="00320B76" w:rsidRDefault="002E2BD9" w:rsidP="002F448F">
            <w:pPr>
              <w:spacing w:after="0" w:line="240" w:lineRule="auto"/>
              <w:jc w:val="center"/>
              <w:rPr>
                <w:rFonts w:eastAsia="Times New Roman" w:cs="Times New Roman"/>
                <w:b/>
                <w:bCs/>
                <w:color w:val="000000"/>
                <w:kern w:val="0"/>
                <w:sz w:val="16"/>
                <w:szCs w:val="16"/>
                <w:lang w:val="en-GB"/>
                <w14:ligatures w14:val="none"/>
              </w:rPr>
            </w:pPr>
            <w:r w:rsidRPr="00320B76">
              <w:rPr>
                <w:rFonts w:eastAsia="Times New Roman" w:cs="Times New Roman"/>
                <w:b/>
                <w:bCs/>
                <w:color w:val="000000"/>
                <w:kern w:val="0"/>
                <w:sz w:val="16"/>
                <w:szCs w:val="16"/>
                <w:lang w:val="en-GB"/>
                <w14:ligatures w14:val="none"/>
              </w:rPr>
              <w:t>0.645</w:t>
            </w:r>
          </w:p>
        </w:tc>
        <w:tc>
          <w:tcPr>
            <w:tcW w:w="960" w:type="dxa"/>
            <w:tcBorders>
              <w:top w:val="nil"/>
              <w:left w:val="nil"/>
              <w:bottom w:val="nil"/>
              <w:right w:val="nil"/>
            </w:tcBorders>
            <w:noWrap/>
            <w:vAlign w:val="center"/>
            <w:hideMark/>
          </w:tcPr>
          <w:p w14:paraId="42D9BF87" w14:textId="77777777" w:rsidR="002E2BD9" w:rsidRPr="00320B76" w:rsidRDefault="002E2BD9" w:rsidP="002F448F">
            <w:pPr>
              <w:spacing w:after="0" w:line="240" w:lineRule="auto"/>
              <w:jc w:val="center"/>
              <w:rPr>
                <w:rFonts w:eastAsia="Times New Roman" w:cs="Times New Roman"/>
                <w:b/>
                <w:bCs/>
                <w:color w:val="000000"/>
                <w:kern w:val="0"/>
                <w:sz w:val="16"/>
                <w:szCs w:val="16"/>
                <w:lang w:val="en-GB"/>
                <w14:ligatures w14:val="none"/>
              </w:rPr>
            </w:pPr>
            <w:r w:rsidRPr="00320B76">
              <w:rPr>
                <w:rFonts w:eastAsia="Times New Roman" w:cs="Times New Roman"/>
                <w:b/>
                <w:bCs/>
                <w:color w:val="000000"/>
                <w:kern w:val="0"/>
                <w:sz w:val="16"/>
                <w:szCs w:val="16"/>
                <w:lang w:val="en-GB"/>
                <w14:ligatures w14:val="none"/>
              </w:rPr>
              <w:t>0.644</w:t>
            </w:r>
          </w:p>
        </w:tc>
        <w:tc>
          <w:tcPr>
            <w:tcW w:w="960" w:type="dxa"/>
            <w:tcBorders>
              <w:top w:val="nil"/>
              <w:left w:val="nil"/>
              <w:bottom w:val="nil"/>
              <w:right w:val="nil"/>
            </w:tcBorders>
            <w:noWrap/>
            <w:vAlign w:val="center"/>
            <w:hideMark/>
          </w:tcPr>
          <w:p w14:paraId="36957A0E" w14:textId="77777777" w:rsidR="002E2BD9" w:rsidRPr="004B62EB" w:rsidRDefault="002E2BD9" w:rsidP="002F448F">
            <w:pPr>
              <w:spacing w:after="0" w:line="240" w:lineRule="auto"/>
              <w:jc w:val="center"/>
              <w:rPr>
                <w:rFonts w:eastAsia="Times New Roman" w:cs="Times New Roman"/>
                <w:color w:val="000000"/>
                <w:kern w:val="0"/>
                <w:sz w:val="16"/>
                <w:szCs w:val="16"/>
                <w:lang w:val="en-GB"/>
                <w14:ligatures w14:val="none"/>
              </w:rPr>
            </w:pPr>
          </w:p>
        </w:tc>
      </w:tr>
      <w:tr w:rsidR="002E2BD9" w:rsidRPr="004B62EB" w14:paraId="2D49E1B2" w14:textId="77777777" w:rsidTr="002F448F">
        <w:trPr>
          <w:trHeight w:val="290"/>
        </w:trPr>
        <w:tc>
          <w:tcPr>
            <w:tcW w:w="1140" w:type="dxa"/>
            <w:tcBorders>
              <w:top w:val="nil"/>
              <w:left w:val="nil"/>
              <w:bottom w:val="nil"/>
              <w:right w:val="nil"/>
            </w:tcBorders>
            <w:noWrap/>
            <w:vAlign w:val="center"/>
            <w:hideMark/>
          </w:tcPr>
          <w:p w14:paraId="64498625" w14:textId="77777777" w:rsidR="002E2BD9" w:rsidRPr="004B62EB" w:rsidRDefault="002E2BD9" w:rsidP="002F448F">
            <w:pPr>
              <w:spacing w:after="0" w:line="240" w:lineRule="auto"/>
              <w:jc w:val="center"/>
              <w:rPr>
                <w:rFonts w:eastAsia="Times New Roman" w:cs="Times New Roman"/>
                <w:b/>
                <w:bCs/>
                <w:color w:val="000000"/>
                <w:kern w:val="0"/>
                <w:sz w:val="16"/>
                <w:szCs w:val="16"/>
                <w:lang w:val="en-GB"/>
                <w14:ligatures w14:val="none"/>
              </w:rPr>
            </w:pPr>
            <w:r w:rsidRPr="004B62EB">
              <w:rPr>
                <w:rFonts w:eastAsia="Times New Roman" w:cs="Times New Roman"/>
                <w:b/>
                <w:bCs/>
                <w:color w:val="000000"/>
                <w:kern w:val="0"/>
                <w:sz w:val="16"/>
                <w:szCs w:val="16"/>
                <w:lang w:val="en-GB"/>
                <w14:ligatures w14:val="none"/>
              </w:rPr>
              <w:t>1453</w:t>
            </w:r>
          </w:p>
        </w:tc>
        <w:tc>
          <w:tcPr>
            <w:tcW w:w="960" w:type="dxa"/>
            <w:tcBorders>
              <w:top w:val="nil"/>
              <w:left w:val="nil"/>
              <w:bottom w:val="nil"/>
              <w:right w:val="nil"/>
            </w:tcBorders>
            <w:noWrap/>
            <w:vAlign w:val="center"/>
            <w:hideMark/>
          </w:tcPr>
          <w:p w14:paraId="73AC38E4" w14:textId="77777777" w:rsidR="002E2BD9" w:rsidRPr="004B62EB" w:rsidRDefault="002E2BD9" w:rsidP="002F448F">
            <w:pPr>
              <w:spacing w:after="0" w:line="240" w:lineRule="auto"/>
              <w:jc w:val="center"/>
              <w:rPr>
                <w:rFonts w:eastAsia="Times New Roman" w:cs="Times New Roman"/>
                <w:color w:val="000000"/>
                <w:kern w:val="0"/>
                <w:sz w:val="16"/>
                <w:szCs w:val="16"/>
                <w:lang w:val="en-GB"/>
                <w14:ligatures w14:val="none"/>
              </w:rPr>
            </w:pPr>
            <w:r w:rsidRPr="004B62EB">
              <w:rPr>
                <w:rFonts w:eastAsia="Times New Roman" w:cs="Times New Roman"/>
                <w:color w:val="000000"/>
                <w:kern w:val="0"/>
                <w:sz w:val="16"/>
                <w:szCs w:val="16"/>
                <w:lang w:val="en-GB"/>
                <w14:ligatures w14:val="none"/>
              </w:rPr>
              <w:t>0.4</w:t>
            </w:r>
            <w:r>
              <w:rPr>
                <w:rFonts w:eastAsia="Times New Roman" w:cs="Times New Roman"/>
                <w:color w:val="000000"/>
                <w:kern w:val="0"/>
                <w:sz w:val="16"/>
                <w:szCs w:val="16"/>
                <w:lang w:val="en-GB"/>
                <w14:ligatures w14:val="none"/>
              </w:rPr>
              <w:t>70</w:t>
            </w:r>
          </w:p>
        </w:tc>
        <w:tc>
          <w:tcPr>
            <w:tcW w:w="960" w:type="dxa"/>
            <w:tcBorders>
              <w:top w:val="nil"/>
              <w:left w:val="nil"/>
              <w:bottom w:val="nil"/>
              <w:right w:val="nil"/>
            </w:tcBorders>
            <w:noWrap/>
            <w:vAlign w:val="center"/>
            <w:hideMark/>
          </w:tcPr>
          <w:p w14:paraId="310F81E8" w14:textId="77777777" w:rsidR="002E2BD9" w:rsidRPr="004B62EB" w:rsidRDefault="002E2BD9" w:rsidP="002F448F">
            <w:pPr>
              <w:spacing w:after="0" w:line="240" w:lineRule="auto"/>
              <w:jc w:val="center"/>
              <w:rPr>
                <w:rFonts w:eastAsia="Times New Roman" w:cs="Times New Roman"/>
                <w:color w:val="000000"/>
                <w:kern w:val="0"/>
                <w:sz w:val="16"/>
                <w:szCs w:val="16"/>
                <w:lang w:val="en-GB"/>
                <w14:ligatures w14:val="none"/>
              </w:rPr>
            </w:pPr>
            <w:r w:rsidRPr="004B62EB">
              <w:rPr>
                <w:rFonts w:eastAsia="Times New Roman" w:cs="Times New Roman"/>
                <w:color w:val="000000"/>
                <w:kern w:val="0"/>
                <w:sz w:val="16"/>
                <w:szCs w:val="16"/>
                <w:lang w:val="en-GB"/>
                <w14:ligatures w14:val="none"/>
              </w:rPr>
              <w:t>0.326</w:t>
            </w:r>
          </w:p>
        </w:tc>
        <w:tc>
          <w:tcPr>
            <w:tcW w:w="960" w:type="dxa"/>
            <w:tcBorders>
              <w:top w:val="nil"/>
              <w:left w:val="nil"/>
              <w:bottom w:val="nil"/>
              <w:right w:val="nil"/>
            </w:tcBorders>
            <w:noWrap/>
            <w:vAlign w:val="center"/>
            <w:hideMark/>
          </w:tcPr>
          <w:p w14:paraId="3AF77D85" w14:textId="77777777" w:rsidR="002E2BD9" w:rsidRPr="00320B76" w:rsidRDefault="002E2BD9" w:rsidP="002F448F">
            <w:pPr>
              <w:spacing w:after="0" w:line="240" w:lineRule="auto"/>
              <w:jc w:val="center"/>
              <w:rPr>
                <w:rFonts w:eastAsia="Times New Roman" w:cs="Times New Roman"/>
                <w:b/>
                <w:bCs/>
                <w:color w:val="000000"/>
                <w:kern w:val="0"/>
                <w:sz w:val="16"/>
                <w:szCs w:val="16"/>
                <w:lang w:val="en-GB"/>
                <w14:ligatures w14:val="none"/>
              </w:rPr>
            </w:pPr>
            <w:r w:rsidRPr="00320B76">
              <w:rPr>
                <w:rFonts w:eastAsia="Times New Roman" w:cs="Times New Roman"/>
                <w:b/>
                <w:bCs/>
                <w:color w:val="000000"/>
                <w:kern w:val="0"/>
                <w:sz w:val="16"/>
                <w:szCs w:val="16"/>
                <w:lang w:val="en-GB"/>
                <w14:ligatures w14:val="none"/>
              </w:rPr>
              <w:t>0.595</w:t>
            </w:r>
          </w:p>
        </w:tc>
        <w:tc>
          <w:tcPr>
            <w:tcW w:w="960" w:type="dxa"/>
            <w:tcBorders>
              <w:top w:val="nil"/>
              <w:left w:val="nil"/>
              <w:bottom w:val="nil"/>
              <w:right w:val="nil"/>
            </w:tcBorders>
            <w:noWrap/>
            <w:vAlign w:val="center"/>
            <w:hideMark/>
          </w:tcPr>
          <w:p w14:paraId="439721CC" w14:textId="77777777" w:rsidR="002E2BD9" w:rsidRPr="00320B76" w:rsidRDefault="002E2BD9" w:rsidP="002F448F">
            <w:pPr>
              <w:spacing w:after="0" w:line="240" w:lineRule="auto"/>
              <w:jc w:val="center"/>
              <w:rPr>
                <w:rFonts w:eastAsia="Times New Roman" w:cs="Times New Roman"/>
                <w:b/>
                <w:bCs/>
                <w:color w:val="000000"/>
                <w:kern w:val="0"/>
                <w:sz w:val="16"/>
                <w:szCs w:val="16"/>
                <w:lang w:val="en-GB"/>
                <w14:ligatures w14:val="none"/>
              </w:rPr>
            </w:pPr>
            <w:r w:rsidRPr="00320B76">
              <w:rPr>
                <w:rFonts w:eastAsia="Times New Roman" w:cs="Times New Roman"/>
                <w:b/>
                <w:bCs/>
                <w:color w:val="000000"/>
                <w:kern w:val="0"/>
                <w:sz w:val="16"/>
                <w:szCs w:val="16"/>
                <w:lang w:val="en-GB"/>
                <w14:ligatures w14:val="none"/>
              </w:rPr>
              <w:t>0.592</w:t>
            </w:r>
          </w:p>
        </w:tc>
        <w:tc>
          <w:tcPr>
            <w:tcW w:w="960" w:type="dxa"/>
            <w:tcBorders>
              <w:top w:val="nil"/>
              <w:left w:val="nil"/>
              <w:bottom w:val="nil"/>
              <w:right w:val="nil"/>
            </w:tcBorders>
            <w:noWrap/>
            <w:vAlign w:val="center"/>
            <w:hideMark/>
          </w:tcPr>
          <w:p w14:paraId="17F857B8" w14:textId="77777777" w:rsidR="002E2BD9" w:rsidRPr="004B62EB" w:rsidRDefault="002E2BD9" w:rsidP="002F448F">
            <w:pPr>
              <w:spacing w:after="0" w:line="240" w:lineRule="auto"/>
              <w:jc w:val="center"/>
              <w:rPr>
                <w:rFonts w:eastAsia="Times New Roman" w:cs="Times New Roman"/>
                <w:color w:val="000000"/>
                <w:kern w:val="0"/>
                <w:sz w:val="16"/>
                <w:szCs w:val="16"/>
                <w:lang w:val="en-GB"/>
                <w14:ligatures w14:val="none"/>
              </w:rPr>
            </w:pPr>
            <w:r w:rsidRPr="004B62EB">
              <w:rPr>
                <w:rFonts w:eastAsia="Times New Roman" w:cs="Times New Roman"/>
                <w:color w:val="000000"/>
                <w:kern w:val="0"/>
                <w:sz w:val="16"/>
                <w:szCs w:val="16"/>
                <w:lang w:val="en-GB"/>
                <w14:ligatures w14:val="none"/>
              </w:rPr>
              <w:t>0.311</w:t>
            </w:r>
          </w:p>
        </w:tc>
      </w:tr>
      <w:tr w:rsidR="002E2BD9" w:rsidRPr="004B62EB" w14:paraId="1FD937B2" w14:textId="77777777" w:rsidTr="002F448F">
        <w:trPr>
          <w:trHeight w:val="290"/>
        </w:trPr>
        <w:tc>
          <w:tcPr>
            <w:tcW w:w="1140" w:type="dxa"/>
            <w:tcBorders>
              <w:top w:val="nil"/>
              <w:left w:val="nil"/>
              <w:bottom w:val="nil"/>
              <w:right w:val="nil"/>
            </w:tcBorders>
            <w:noWrap/>
            <w:vAlign w:val="center"/>
            <w:hideMark/>
          </w:tcPr>
          <w:p w14:paraId="066437D1" w14:textId="77777777" w:rsidR="002E2BD9" w:rsidRPr="004B62EB" w:rsidRDefault="002E2BD9" w:rsidP="002F448F">
            <w:pPr>
              <w:spacing w:after="0" w:line="240" w:lineRule="auto"/>
              <w:jc w:val="center"/>
              <w:rPr>
                <w:rFonts w:eastAsia="Times New Roman" w:cs="Times New Roman"/>
                <w:b/>
                <w:bCs/>
                <w:color w:val="000000"/>
                <w:kern w:val="0"/>
                <w:sz w:val="16"/>
                <w:szCs w:val="16"/>
                <w:lang w:val="en-GB"/>
                <w14:ligatures w14:val="none"/>
              </w:rPr>
            </w:pPr>
            <w:r w:rsidRPr="004B62EB">
              <w:rPr>
                <w:rFonts w:eastAsia="Times New Roman" w:cs="Times New Roman"/>
                <w:b/>
                <w:bCs/>
                <w:color w:val="000000"/>
                <w:kern w:val="0"/>
                <w:sz w:val="16"/>
                <w:szCs w:val="16"/>
                <w:lang w:val="en-GB"/>
                <w14:ligatures w14:val="none"/>
              </w:rPr>
              <w:t>1460</w:t>
            </w:r>
          </w:p>
        </w:tc>
        <w:tc>
          <w:tcPr>
            <w:tcW w:w="960" w:type="dxa"/>
            <w:tcBorders>
              <w:top w:val="nil"/>
              <w:left w:val="nil"/>
              <w:bottom w:val="nil"/>
              <w:right w:val="nil"/>
            </w:tcBorders>
            <w:noWrap/>
            <w:vAlign w:val="center"/>
            <w:hideMark/>
          </w:tcPr>
          <w:p w14:paraId="4DBE11B6" w14:textId="77777777" w:rsidR="002E2BD9" w:rsidRPr="004B62EB" w:rsidRDefault="002E2BD9" w:rsidP="002F448F">
            <w:pPr>
              <w:spacing w:after="0" w:line="240" w:lineRule="auto"/>
              <w:jc w:val="center"/>
              <w:rPr>
                <w:rFonts w:eastAsia="Times New Roman" w:cs="Times New Roman"/>
                <w:color w:val="000000"/>
                <w:kern w:val="0"/>
                <w:sz w:val="16"/>
                <w:szCs w:val="16"/>
                <w:lang w:val="en-GB"/>
                <w14:ligatures w14:val="none"/>
              </w:rPr>
            </w:pPr>
            <w:r w:rsidRPr="004B62EB">
              <w:rPr>
                <w:rFonts w:eastAsia="Times New Roman" w:cs="Times New Roman"/>
                <w:color w:val="000000"/>
                <w:kern w:val="0"/>
                <w:sz w:val="16"/>
                <w:szCs w:val="16"/>
                <w:lang w:val="en-GB"/>
                <w14:ligatures w14:val="none"/>
              </w:rPr>
              <w:t>0.447</w:t>
            </w:r>
          </w:p>
        </w:tc>
        <w:tc>
          <w:tcPr>
            <w:tcW w:w="960" w:type="dxa"/>
            <w:tcBorders>
              <w:top w:val="nil"/>
              <w:left w:val="nil"/>
              <w:bottom w:val="nil"/>
              <w:right w:val="nil"/>
            </w:tcBorders>
            <w:noWrap/>
            <w:vAlign w:val="center"/>
            <w:hideMark/>
          </w:tcPr>
          <w:p w14:paraId="0FBA4338" w14:textId="77777777" w:rsidR="002E2BD9" w:rsidRPr="004B62EB" w:rsidRDefault="002E2BD9" w:rsidP="002F448F">
            <w:pPr>
              <w:spacing w:after="0" w:line="240" w:lineRule="auto"/>
              <w:jc w:val="center"/>
              <w:rPr>
                <w:rFonts w:eastAsia="Times New Roman" w:cs="Times New Roman"/>
                <w:color w:val="000000"/>
                <w:kern w:val="0"/>
                <w:sz w:val="16"/>
                <w:szCs w:val="16"/>
                <w:lang w:val="en-GB"/>
                <w14:ligatures w14:val="none"/>
              </w:rPr>
            </w:pPr>
          </w:p>
        </w:tc>
        <w:tc>
          <w:tcPr>
            <w:tcW w:w="960" w:type="dxa"/>
            <w:tcBorders>
              <w:top w:val="nil"/>
              <w:left w:val="nil"/>
              <w:bottom w:val="nil"/>
              <w:right w:val="nil"/>
            </w:tcBorders>
            <w:noWrap/>
            <w:vAlign w:val="center"/>
            <w:hideMark/>
          </w:tcPr>
          <w:p w14:paraId="77B1757C" w14:textId="77777777" w:rsidR="002E2BD9" w:rsidRPr="00320B76" w:rsidRDefault="002E2BD9" w:rsidP="002F448F">
            <w:pPr>
              <w:spacing w:after="0" w:line="240" w:lineRule="auto"/>
              <w:jc w:val="center"/>
              <w:rPr>
                <w:rFonts w:eastAsia="Times New Roman" w:cs="Times New Roman"/>
                <w:b/>
                <w:bCs/>
                <w:color w:val="000000"/>
                <w:kern w:val="0"/>
                <w:sz w:val="16"/>
                <w:szCs w:val="16"/>
                <w:lang w:val="en-GB"/>
                <w14:ligatures w14:val="none"/>
              </w:rPr>
            </w:pPr>
            <w:r w:rsidRPr="00320B76">
              <w:rPr>
                <w:rFonts w:eastAsia="Times New Roman" w:cs="Times New Roman"/>
                <w:b/>
                <w:bCs/>
                <w:color w:val="000000"/>
                <w:kern w:val="0"/>
                <w:sz w:val="16"/>
                <w:szCs w:val="16"/>
                <w:lang w:val="en-GB"/>
                <w14:ligatures w14:val="none"/>
              </w:rPr>
              <w:t>0.583</w:t>
            </w:r>
          </w:p>
        </w:tc>
        <w:tc>
          <w:tcPr>
            <w:tcW w:w="960" w:type="dxa"/>
            <w:tcBorders>
              <w:top w:val="nil"/>
              <w:left w:val="nil"/>
              <w:bottom w:val="nil"/>
              <w:right w:val="nil"/>
            </w:tcBorders>
            <w:noWrap/>
            <w:vAlign w:val="center"/>
            <w:hideMark/>
          </w:tcPr>
          <w:p w14:paraId="6DF51473" w14:textId="77777777" w:rsidR="002E2BD9" w:rsidRPr="00320B76" w:rsidRDefault="002E2BD9" w:rsidP="002F448F">
            <w:pPr>
              <w:spacing w:after="0" w:line="240" w:lineRule="auto"/>
              <w:jc w:val="center"/>
              <w:rPr>
                <w:rFonts w:eastAsia="Times New Roman" w:cs="Times New Roman"/>
                <w:b/>
                <w:bCs/>
                <w:color w:val="000000"/>
                <w:kern w:val="0"/>
                <w:sz w:val="16"/>
                <w:szCs w:val="16"/>
                <w:lang w:val="en-GB"/>
                <w14:ligatures w14:val="none"/>
              </w:rPr>
            </w:pPr>
            <w:r w:rsidRPr="00320B76">
              <w:rPr>
                <w:rFonts w:eastAsia="Times New Roman" w:cs="Times New Roman"/>
                <w:b/>
                <w:bCs/>
                <w:color w:val="000000"/>
                <w:kern w:val="0"/>
                <w:sz w:val="16"/>
                <w:szCs w:val="16"/>
                <w:lang w:val="en-GB"/>
                <w14:ligatures w14:val="none"/>
              </w:rPr>
              <w:t>0.580</w:t>
            </w:r>
          </w:p>
        </w:tc>
        <w:tc>
          <w:tcPr>
            <w:tcW w:w="960" w:type="dxa"/>
            <w:tcBorders>
              <w:top w:val="nil"/>
              <w:left w:val="nil"/>
              <w:bottom w:val="nil"/>
              <w:right w:val="nil"/>
            </w:tcBorders>
            <w:noWrap/>
            <w:vAlign w:val="center"/>
            <w:hideMark/>
          </w:tcPr>
          <w:p w14:paraId="6E1E6A19" w14:textId="77777777" w:rsidR="002E2BD9" w:rsidRPr="004B62EB" w:rsidRDefault="002E2BD9" w:rsidP="002F448F">
            <w:pPr>
              <w:spacing w:after="0" w:line="240" w:lineRule="auto"/>
              <w:jc w:val="center"/>
              <w:rPr>
                <w:rFonts w:eastAsia="Times New Roman" w:cs="Times New Roman"/>
                <w:color w:val="000000"/>
                <w:kern w:val="0"/>
                <w:sz w:val="16"/>
                <w:szCs w:val="16"/>
                <w:lang w:val="en-GB"/>
                <w14:ligatures w14:val="none"/>
              </w:rPr>
            </w:pPr>
            <w:r w:rsidRPr="004B62EB">
              <w:rPr>
                <w:rFonts w:eastAsia="Times New Roman" w:cs="Times New Roman"/>
                <w:color w:val="000000"/>
                <w:kern w:val="0"/>
                <w:sz w:val="16"/>
                <w:szCs w:val="16"/>
                <w:lang w:val="en-GB"/>
                <w14:ligatures w14:val="none"/>
              </w:rPr>
              <w:t>0.352</w:t>
            </w:r>
          </w:p>
        </w:tc>
      </w:tr>
      <w:tr w:rsidR="002E2BD9" w:rsidRPr="004B62EB" w14:paraId="57E80821" w14:textId="77777777" w:rsidTr="002F448F">
        <w:trPr>
          <w:trHeight w:val="290"/>
        </w:trPr>
        <w:tc>
          <w:tcPr>
            <w:tcW w:w="1140" w:type="dxa"/>
            <w:tcBorders>
              <w:top w:val="nil"/>
              <w:left w:val="nil"/>
              <w:bottom w:val="nil"/>
              <w:right w:val="nil"/>
            </w:tcBorders>
            <w:noWrap/>
            <w:vAlign w:val="center"/>
            <w:hideMark/>
          </w:tcPr>
          <w:p w14:paraId="6B3A6FD1" w14:textId="77777777" w:rsidR="002E2BD9" w:rsidRPr="004B62EB" w:rsidRDefault="002E2BD9" w:rsidP="002F448F">
            <w:pPr>
              <w:spacing w:after="0" w:line="240" w:lineRule="auto"/>
              <w:jc w:val="center"/>
              <w:rPr>
                <w:rFonts w:eastAsia="Times New Roman" w:cs="Times New Roman"/>
                <w:b/>
                <w:bCs/>
                <w:color w:val="000000"/>
                <w:kern w:val="0"/>
                <w:sz w:val="16"/>
                <w:szCs w:val="16"/>
                <w:lang w:val="en-GB"/>
                <w14:ligatures w14:val="none"/>
              </w:rPr>
            </w:pPr>
            <w:r w:rsidRPr="004B62EB">
              <w:rPr>
                <w:rFonts w:eastAsia="Times New Roman" w:cs="Times New Roman"/>
                <w:b/>
                <w:bCs/>
                <w:color w:val="000000"/>
                <w:kern w:val="0"/>
                <w:sz w:val="16"/>
                <w:szCs w:val="16"/>
                <w:lang w:val="en-GB"/>
                <w14:ligatures w14:val="none"/>
              </w:rPr>
              <w:t>1498</w:t>
            </w:r>
          </w:p>
        </w:tc>
        <w:tc>
          <w:tcPr>
            <w:tcW w:w="960" w:type="dxa"/>
            <w:tcBorders>
              <w:top w:val="nil"/>
              <w:left w:val="nil"/>
              <w:bottom w:val="nil"/>
              <w:right w:val="nil"/>
            </w:tcBorders>
            <w:noWrap/>
            <w:vAlign w:val="center"/>
            <w:hideMark/>
          </w:tcPr>
          <w:p w14:paraId="3BE0A20E" w14:textId="77777777" w:rsidR="002E2BD9" w:rsidRPr="004B62EB" w:rsidRDefault="002E2BD9" w:rsidP="002F448F">
            <w:pPr>
              <w:spacing w:after="0" w:line="240" w:lineRule="auto"/>
              <w:jc w:val="center"/>
              <w:rPr>
                <w:rFonts w:eastAsia="Times New Roman" w:cs="Times New Roman"/>
                <w:b/>
                <w:bCs/>
                <w:color w:val="000000"/>
                <w:kern w:val="0"/>
                <w:sz w:val="16"/>
                <w:szCs w:val="16"/>
                <w:lang w:val="en-GB"/>
                <w14:ligatures w14:val="none"/>
              </w:rPr>
            </w:pPr>
          </w:p>
        </w:tc>
        <w:tc>
          <w:tcPr>
            <w:tcW w:w="960" w:type="dxa"/>
            <w:tcBorders>
              <w:top w:val="nil"/>
              <w:left w:val="nil"/>
              <w:bottom w:val="nil"/>
              <w:right w:val="nil"/>
            </w:tcBorders>
            <w:noWrap/>
            <w:vAlign w:val="center"/>
            <w:hideMark/>
          </w:tcPr>
          <w:p w14:paraId="33B5DA1D" w14:textId="77777777" w:rsidR="002E2BD9" w:rsidRPr="004B62EB" w:rsidRDefault="002E2BD9" w:rsidP="002F448F">
            <w:pPr>
              <w:spacing w:after="0" w:line="240" w:lineRule="auto"/>
              <w:jc w:val="center"/>
              <w:rPr>
                <w:rFonts w:eastAsia="Times New Roman" w:cs="Times New Roman"/>
                <w:color w:val="000000"/>
                <w:kern w:val="0"/>
                <w:sz w:val="16"/>
                <w:szCs w:val="16"/>
                <w:lang w:val="en-GB"/>
                <w14:ligatures w14:val="none"/>
              </w:rPr>
            </w:pPr>
            <w:r w:rsidRPr="004B62EB">
              <w:rPr>
                <w:rFonts w:eastAsia="Times New Roman" w:cs="Times New Roman"/>
                <w:color w:val="000000"/>
                <w:kern w:val="0"/>
                <w:sz w:val="16"/>
                <w:szCs w:val="16"/>
                <w:lang w:val="en-GB"/>
                <w14:ligatures w14:val="none"/>
              </w:rPr>
              <w:t>0.481</w:t>
            </w:r>
          </w:p>
        </w:tc>
        <w:tc>
          <w:tcPr>
            <w:tcW w:w="960" w:type="dxa"/>
            <w:tcBorders>
              <w:top w:val="nil"/>
              <w:left w:val="nil"/>
              <w:bottom w:val="nil"/>
              <w:right w:val="nil"/>
            </w:tcBorders>
            <w:noWrap/>
            <w:vAlign w:val="center"/>
            <w:hideMark/>
          </w:tcPr>
          <w:p w14:paraId="627D5B02" w14:textId="77777777" w:rsidR="002E2BD9" w:rsidRPr="00320B76" w:rsidRDefault="002E2BD9" w:rsidP="002F448F">
            <w:pPr>
              <w:spacing w:after="0" w:line="240" w:lineRule="auto"/>
              <w:jc w:val="center"/>
              <w:rPr>
                <w:rFonts w:eastAsia="Times New Roman" w:cs="Times New Roman"/>
                <w:b/>
                <w:bCs/>
                <w:color w:val="000000"/>
                <w:kern w:val="0"/>
                <w:sz w:val="16"/>
                <w:szCs w:val="16"/>
                <w:lang w:val="en-GB"/>
                <w14:ligatures w14:val="none"/>
              </w:rPr>
            </w:pPr>
            <w:r w:rsidRPr="00320B76">
              <w:rPr>
                <w:rFonts w:eastAsia="Times New Roman" w:cs="Times New Roman"/>
                <w:b/>
                <w:bCs/>
                <w:color w:val="000000"/>
                <w:kern w:val="0"/>
                <w:sz w:val="16"/>
                <w:szCs w:val="16"/>
                <w:lang w:val="en-GB"/>
                <w14:ligatures w14:val="none"/>
              </w:rPr>
              <w:t>0.674</w:t>
            </w:r>
          </w:p>
        </w:tc>
        <w:tc>
          <w:tcPr>
            <w:tcW w:w="960" w:type="dxa"/>
            <w:tcBorders>
              <w:top w:val="nil"/>
              <w:left w:val="nil"/>
              <w:bottom w:val="nil"/>
              <w:right w:val="nil"/>
            </w:tcBorders>
            <w:noWrap/>
            <w:vAlign w:val="center"/>
            <w:hideMark/>
          </w:tcPr>
          <w:p w14:paraId="7E1938B6" w14:textId="77777777" w:rsidR="002E2BD9" w:rsidRPr="00320B76" w:rsidRDefault="002E2BD9" w:rsidP="002F448F">
            <w:pPr>
              <w:spacing w:after="0" w:line="240" w:lineRule="auto"/>
              <w:jc w:val="center"/>
              <w:rPr>
                <w:rFonts w:eastAsia="Times New Roman" w:cs="Times New Roman"/>
                <w:b/>
                <w:bCs/>
                <w:color w:val="000000"/>
                <w:kern w:val="0"/>
                <w:sz w:val="16"/>
                <w:szCs w:val="16"/>
                <w:lang w:val="en-GB"/>
                <w14:ligatures w14:val="none"/>
              </w:rPr>
            </w:pPr>
            <w:r w:rsidRPr="00320B76">
              <w:rPr>
                <w:rFonts w:eastAsia="Times New Roman" w:cs="Times New Roman"/>
                <w:b/>
                <w:bCs/>
                <w:color w:val="000000"/>
                <w:kern w:val="0"/>
                <w:sz w:val="16"/>
                <w:szCs w:val="16"/>
                <w:lang w:val="en-GB"/>
                <w14:ligatures w14:val="none"/>
              </w:rPr>
              <w:t>0.672</w:t>
            </w:r>
          </w:p>
        </w:tc>
        <w:tc>
          <w:tcPr>
            <w:tcW w:w="960" w:type="dxa"/>
            <w:tcBorders>
              <w:top w:val="nil"/>
              <w:left w:val="nil"/>
              <w:bottom w:val="nil"/>
              <w:right w:val="nil"/>
            </w:tcBorders>
            <w:noWrap/>
            <w:vAlign w:val="center"/>
            <w:hideMark/>
          </w:tcPr>
          <w:p w14:paraId="28A187EB" w14:textId="77777777" w:rsidR="002E2BD9" w:rsidRPr="004B62EB" w:rsidRDefault="002E2BD9" w:rsidP="002F448F">
            <w:pPr>
              <w:spacing w:after="0" w:line="240" w:lineRule="auto"/>
              <w:jc w:val="center"/>
              <w:rPr>
                <w:rFonts w:eastAsia="Times New Roman" w:cs="Times New Roman"/>
                <w:color w:val="000000"/>
                <w:kern w:val="0"/>
                <w:sz w:val="16"/>
                <w:szCs w:val="16"/>
                <w:lang w:val="en-GB"/>
                <w14:ligatures w14:val="none"/>
              </w:rPr>
            </w:pPr>
          </w:p>
        </w:tc>
      </w:tr>
      <w:tr w:rsidR="002E2BD9" w:rsidRPr="004B62EB" w14:paraId="63E6F7D0" w14:textId="77777777" w:rsidTr="002F448F">
        <w:trPr>
          <w:trHeight w:val="290"/>
        </w:trPr>
        <w:tc>
          <w:tcPr>
            <w:tcW w:w="1140" w:type="dxa"/>
            <w:tcBorders>
              <w:top w:val="nil"/>
              <w:left w:val="nil"/>
              <w:bottom w:val="nil"/>
              <w:right w:val="nil"/>
            </w:tcBorders>
            <w:noWrap/>
            <w:vAlign w:val="center"/>
            <w:hideMark/>
          </w:tcPr>
          <w:p w14:paraId="7B8CB7F2" w14:textId="77777777" w:rsidR="002E2BD9" w:rsidRPr="004B62EB" w:rsidRDefault="002E2BD9" w:rsidP="002F448F">
            <w:pPr>
              <w:spacing w:after="0" w:line="240" w:lineRule="auto"/>
              <w:jc w:val="center"/>
              <w:rPr>
                <w:rFonts w:eastAsia="Times New Roman" w:cs="Times New Roman"/>
                <w:b/>
                <w:bCs/>
                <w:color w:val="000000"/>
                <w:kern w:val="0"/>
                <w:sz w:val="16"/>
                <w:szCs w:val="16"/>
                <w:lang w:val="en-GB"/>
                <w14:ligatures w14:val="none"/>
              </w:rPr>
            </w:pPr>
            <w:r w:rsidRPr="004B62EB">
              <w:rPr>
                <w:rFonts w:eastAsia="Times New Roman" w:cs="Times New Roman"/>
                <w:b/>
                <w:bCs/>
                <w:color w:val="000000"/>
                <w:kern w:val="0"/>
                <w:sz w:val="16"/>
                <w:szCs w:val="16"/>
                <w:lang w:val="en-GB"/>
                <w14:ligatures w14:val="none"/>
              </w:rPr>
              <w:t>1500</w:t>
            </w:r>
          </w:p>
        </w:tc>
        <w:tc>
          <w:tcPr>
            <w:tcW w:w="960" w:type="dxa"/>
            <w:tcBorders>
              <w:top w:val="nil"/>
              <w:left w:val="nil"/>
              <w:bottom w:val="nil"/>
              <w:right w:val="nil"/>
            </w:tcBorders>
            <w:noWrap/>
            <w:vAlign w:val="center"/>
            <w:hideMark/>
          </w:tcPr>
          <w:p w14:paraId="6079B693" w14:textId="77777777" w:rsidR="002E2BD9" w:rsidRPr="004B62EB" w:rsidRDefault="002E2BD9" w:rsidP="002F448F">
            <w:pPr>
              <w:spacing w:after="0" w:line="240" w:lineRule="auto"/>
              <w:jc w:val="center"/>
              <w:rPr>
                <w:rFonts w:eastAsia="Times New Roman" w:cs="Times New Roman"/>
                <w:b/>
                <w:bCs/>
                <w:color w:val="000000"/>
                <w:kern w:val="0"/>
                <w:sz w:val="16"/>
                <w:szCs w:val="16"/>
                <w:lang w:val="en-GB"/>
                <w14:ligatures w14:val="none"/>
              </w:rPr>
            </w:pPr>
          </w:p>
        </w:tc>
        <w:tc>
          <w:tcPr>
            <w:tcW w:w="960" w:type="dxa"/>
            <w:tcBorders>
              <w:top w:val="nil"/>
              <w:left w:val="nil"/>
              <w:bottom w:val="nil"/>
              <w:right w:val="nil"/>
            </w:tcBorders>
            <w:noWrap/>
            <w:vAlign w:val="center"/>
            <w:hideMark/>
          </w:tcPr>
          <w:p w14:paraId="385E0264" w14:textId="77777777" w:rsidR="002E2BD9" w:rsidRPr="004B62EB" w:rsidRDefault="002E2BD9" w:rsidP="002F448F">
            <w:pPr>
              <w:spacing w:after="0" w:line="240" w:lineRule="auto"/>
              <w:jc w:val="center"/>
              <w:rPr>
                <w:rFonts w:eastAsia="Times New Roman" w:cs="Times New Roman"/>
                <w:color w:val="000000"/>
                <w:kern w:val="0"/>
                <w:sz w:val="16"/>
                <w:szCs w:val="16"/>
                <w:lang w:val="en-GB"/>
                <w14:ligatures w14:val="none"/>
              </w:rPr>
            </w:pPr>
            <w:r w:rsidRPr="004B62EB">
              <w:rPr>
                <w:rFonts w:eastAsia="Times New Roman" w:cs="Times New Roman"/>
                <w:color w:val="000000"/>
                <w:kern w:val="0"/>
                <w:sz w:val="16"/>
                <w:szCs w:val="16"/>
                <w:lang w:val="en-GB"/>
                <w14:ligatures w14:val="none"/>
              </w:rPr>
              <w:t>0.483</w:t>
            </w:r>
          </w:p>
        </w:tc>
        <w:tc>
          <w:tcPr>
            <w:tcW w:w="960" w:type="dxa"/>
            <w:tcBorders>
              <w:top w:val="nil"/>
              <w:left w:val="nil"/>
              <w:bottom w:val="nil"/>
              <w:right w:val="nil"/>
            </w:tcBorders>
            <w:noWrap/>
            <w:vAlign w:val="center"/>
            <w:hideMark/>
          </w:tcPr>
          <w:p w14:paraId="098E79C4" w14:textId="77777777" w:rsidR="002E2BD9" w:rsidRPr="00320B76" w:rsidRDefault="002E2BD9" w:rsidP="002F448F">
            <w:pPr>
              <w:spacing w:after="0" w:line="240" w:lineRule="auto"/>
              <w:jc w:val="center"/>
              <w:rPr>
                <w:rFonts w:eastAsia="Times New Roman" w:cs="Times New Roman"/>
                <w:b/>
                <w:bCs/>
                <w:color w:val="000000"/>
                <w:kern w:val="0"/>
                <w:sz w:val="16"/>
                <w:szCs w:val="16"/>
                <w:lang w:val="en-GB"/>
                <w14:ligatures w14:val="none"/>
              </w:rPr>
            </w:pPr>
            <w:r w:rsidRPr="00320B76">
              <w:rPr>
                <w:rFonts w:eastAsia="Times New Roman" w:cs="Times New Roman"/>
                <w:b/>
                <w:bCs/>
                <w:color w:val="000000"/>
                <w:kern w:val="0"/>
                <w:sz w:val="16"/>
                <w:szCs w:val="16"/>
                <w:lang w:val="en-GB"/>
                <w14:ligatures w14:val="none"/>
              </w:rPr>
              <w:t>0.674</w:t>
            </w:r>
          </w:p>
        </w:tc>
        <w:tc>
          <w:tcPr>
            <w:tcW w:w="960" w:type="dxa"/>
            <w:tcBorders>
              <w:top w:val="nil"/>
              <w:left w:val="nil"/>
              <w:bottom w:val="nil"/>
              <w:right w:val="nil"/>
            </w:tcBorders>
            <w:noWrap/>
            <w:vAlign w:val="center"/>
            <w:hideMark/>
          </w:tcPr>
          <w:p w14:paraId="39E219F6" w14:textId="77777777" w:rsidR="002E2BD9" w:rsidRPr="00320B76" w:rsidRDefault="002E2BD9" w:rsidP="002F448F">
            <w:pPr>
              <w:spacing w:after="0" w:line="240" w:lineRule="auto"/>
              <w:jc w:val="center"/>
              <w:rPr>
                <w:rFonts w:eastAsia="Times New Roman" w:cs="Times New Roman"/>
                <w:b/>
                <w:bCs/>
                <w:color w:val="000000"/>
                <w:kern w:val="0"/>
                <w:sz w:val="16"/>
                <w:szCs w:val="16"/>
                <w:lang w:val="en-GB"/>
                <w14:ligatures w14:val="none"/>
              </w:rPr>
            </w:pPr>
            <w:r w:rsidRPr="00320B76">
              <w:rPr>
                <w:rFonts w:eastAsia="Times New Roman" w:cs="Times New Roman"/>
                <w:b/>
                <w:bCs/>
                <w:color w:val="000000"/>
                <w:kern w:val="0"/>
                <w:sz w:val="16"/>
                <w:szCs w:val="16"/>
                <w:lang w:val="en-GB"/>
                <w14:ligatures w14:val="none"/>
              </w:rPr>
              <w:t>0.673</w:t>
            </w:r>
          </w:p>
        </w:tc>
        <w:tc>
          <w:tcPr>
            <w:tcW w:w="960" w:type="dxa"/>
            <w:tcBorders>
              <w:top w:val="nil"/>
              <w:left w:val="nil"/>
              <w:bottom w:val="nil"/>
              <w:right w:val="nil"/>
            </w:tcBorders>
            <w:noWrap/>
            <w:vAlign w:val="center"/>
            <w:hideMark/>
          </w:tcPr>
          <w:p w14:paraId="320AD054" w14:textId="77777777" w:rsidR="002E2BD9" w:rsidRPr="004B62EB" w:rsidRDefault="002E2BD9" w:rsidP="002F448F">
            <w:pPr>
              <w:spacing w:after="0" w:line="240" w:lineRule="auto"/>
              <w:jc w:val="center"/>
              <w:rPr>
                <w:rFonts w:eastAsia="Times New Roman" w:cs="Times New Roman"/>
                <w:color w:val="000000"/>
                <w:kern w:val="0"/>
                <w:sz w:val="16"/>
                <w:szCs w:val="16"/>
                <w:lang w:val="en-GB"/>
                <w14:ligatures w14:val="none"/>
              </w:rPr>
            </w:pPr>
          </w:p>
        </w:tc>
      </w:tr>
      <w:tr w:rsidR="002E2BD9" w:rsidRPr="004B62EB" w14:paraId="288448A3" w14:textId="77777777" w:rsidTr="002F448F">
        <w:trPr>
          <w:trHeight w:val="290"/>
        </w:trPr>
        <w:tc>
          <w:tcPr>
            <w:tcW w:w="1140" w:type="dxa"/>
            <w:tcBorders>
              <w:top w:val="nil"/>
              <w:left w:val="nil"/>
              <w:bottom w:val="nil"/>
              <w:right w:val="nil"/>
            </w:tcBorders>
            <w:noWrap/>
            <w:vAlign w:val="center"/>
            <w:hideMark/>
          </w:tcPr>
          <w:p w14:paraId="2EBDC37A" w14:textId="77777777" w:rsidR="002E2BD9" w:rsidRPr="004B62EB" w:rsidRDefault="002E2BD9" w:rsidP="002F448F">
            <w:pPr>
              <w:spacing w:after="0" w:line="240" w:lineRule="auto"/>
              <w:jc w:val="center"/>
              <w:rPr>
                <w:rFonts w:eastAsia="Times New Roman" w:cs="Times New Roman"/>
                <w:b/>
                <w:bCs/>
                <w:color w:val="000000"/>
                <w:kern w:val="0"/>
                <w:sz w:val="16"/>
                <w:szCs w:val="16"/>
                <w:lang w:val="en-GB"/>
                <w14:ligatures w14:val="none"/>
              </w:rPr>
            </w:pPr>
            <w:r w:rsidRPr="004B62EB">
              <w:rPr>
                <w:rFonts w:eastAsia="Times New Roman" w:cs="Times New Roman"/>
                <w:b/>
                <w:bCs/>
                <w:color w:val="000000"/>
                <w:kern w:val="0"/>
                <w:sz w:val="16"/>
                <w:szCs w:val="16"/>
                <w:lang w:val="en-GB"/>
                <w14:ligatures w14:val="none"/>
              </w:rPr>
              <w:t>1529</w:t>
            </w:r>
          </w:p>
        </w:tc>
        <w:tc>
          <w:tcPr>
            <w:tcW w:w="960" w:type="dxa"/>
            <w:tcBorders>
              <w:top w:val="nil"/>
              <w:left w:val="nil"/>
              <w:bottom w:val="nil"/>
              <w:right w:val="nil"/>
            </w:tcBorders>
            <w:noWrap/>
            <w:vAlign w:val="center"/>
            <w:hideMark/>
          </w:tcPr>
          <w:p w14:paraId="4100DBCA" w14:textId="77777777" w:rsidR="002E2BD9" w:rsidRPr="004B62EB" w:rsidRDefault="002E2BD9" w:rsidP="002F448F">
            <w:pPr>
              <w:spacing w:after="0" w:line="240" w:lineRule="auto"/>
              <w:jc w:val="center"/>
              <w:rPr>
                <w:rFonts w:eastAsia="Times New Roman" w:cs="Times New Roman"/>
                <w:b/>
                <w:bCs/>
                <w:color w:val="000000"/>
                <w:kern w:val="0"/>
                <w:sz w:val="16"/>
                <w:szCs w:val="16"/>
                <w:lang w:val="en-GB"/>
                <w14:ligatures w14:val="none"/>
              </w:rPr>
            </w:pPr>
          </w:p>
        </w:tc>
        <w:tc>
          <w:tcPr>
            <w:tcW w:w="960" w:type="dxa"/>
            <w:tcBorders>
              <w:top w:val="nil"/>
              <w:left w:val="nil"/>
              <w:bottom w:val="nil"/>
              <w:right w:val="nil"/>
            </w:tcBorders>
            <w:noWrap/>
            <w:vAlign w:val="center"/>
            <w:hideMark/>
          </w:tcPr>
          <w:p w14:paraId="58FC9E43" w14:textId="77777777" w:rsidR="002E2BD9" w:rsidRPr="00320B76" w:rsidRDefault="002E2BD9" w:rsidP="002F448F">
            <w:pPr>
              <w:spacing w:after="0" w:line="240" w:lineRule="auto"/>
              <w:jc w:val="center"/>
              <w:rPr>
                <w:rFonts w:eastAsia="Times New Roman" w:cs="Times New Roman"/>
                <w:b/>
                <w:bCs/>
                <w:color w:val="000000"/>
                <w:kern w:val="0"/>
                <w:sz w:val="16"/>
                <w:szCs w:val="16"/>
                <w:lang w:val="en-GB"/>
                <w14:ligatures w14:val="none"/>
              </w:rPr>
            </w:pPr>
            <w:r w:rsidRPr="00320B76">
              <w:rPr>
                <w:rFonts w:eastAsia="Times New Roman" w:cs="Times New Roman"/>
                <w:b/>
                <w:bCs/>
                <w:color w:val="000000"/>
                <w:kern w:val="0"/>
                <w:sz w:val="16"/>
                <w:szCs w:val="16"/>
                <w:lang w:val="en-GB"/>
                <w14:ligatures w14:val="none"/>
              </w:rPr>
              <w:t>0.605</w:t>
            </w:r>
          </w:p>
        </w:tc>
        <w:tc>
          <w:tcPr>
            <w:tcW w:w="960" w:type="dxa"/>
            <w:tcBorders>
              <w:top w:val="nil"/>
              <w:left w:val="nil"/>
              <w:bottom w:val="nil"/>
              <w:right w:val="nil"/>
            </w:tcBorders>
            <w:noWrap/>
            <w:vAlign w:val="center"/>
            <w:hideMark/>
          </w:tcPr>
          <w:p w14:paraId="6E504DEC" w14:textId="77777777" w:rsidR="002E2BD9" w:rsidRPr="00320B76" w:rsidRDefault="002E2BD9" w:rsidP="002F448F">
            <w:pPr>
              <w:spacing w:after="0" w:line="240" w:lineRule="auto"/>
              <w:jc w:val="center"/>
              <w:rPr>
                <w:rFonts w:eastAsia="Times New Roman" w:cs="Times New Roman"/>
                <w:b/>
                <w:bCs/>
                <w:color w:val="000000"/>
                <w:kern w:val="0"/>
                <w:sz w:val="16"/>
                <w:szCs w:val="16"/>
                <w:lang w:val="en-GB"/>
                <w14:ligatures w14:val="none"/>
              </w:rPr>
            </w:pPr>
            <w:r w:rsidRPr="00320B76">
              <w:rPr>
                <w:rFonts w:eastAsia="Times New Roman" w:cs="Times New Roman"/>
                <w:b/>
                <w:bCs/>
                <w:color w:val="000000"/>
                <w:kern w:val="0"/>
                <w:sz w:val="16"/>
                <w:szCs w:val="16"/>
                <w:lang w:val="en-GB"/>
                <w14:ligatures w14:val="none"/>
              </w:rPr>
              <w:t>0.563</w:t>
            </w:r>
          </w:p>
        </w:tc>
        <w:tc>
          <w:tcPr>
            <w:tcW w:w="960" w:type="dxa"/>
            <w:tcBorders>
              <w:top w:val="nil"/>
              <w:left w:val="nil"/>
              <w:bottom w:val="nil"/>
              <w:right w:val="nil"/>
            </w:tcBorders>
            <w:noWrap/>
            <w:vAlign w:val="center"/>
            <w:hideMark/>
          </w:tcPr>
          <w:p w14:paraId="19CA51EB" w14:textId="77777777" w:rsidR="002E2BD9" w:rsidRPr="00320B76" w:rsidRDefault="002E2BD9" w:rsidP="002F448F">
            <w:pPr>
              <w:spacing w:after="0" w:line="240" w:lineRule="auto"/>
              <w:jc w:val="center"/>
              <w:rPr>
                <w:rFonts w:eastAsia="Times New Roman" w:cs="Times New Roman"/>
                <w:b/>
                <w:bCs/>
                <w:color w:val="000000"/>
                <w:kern w:val="0"/>
                <w:sz w:val="16"/>
                <w:szCs w:val="16"/>
                <w:lang w:val="en-GB"/>
                <w14:ligatures w14:val="none"/>
              </w:rPr>
            </w:pPr>
            <w:r w:rsidRPr="00320B76">
              <w:rPr>
                <w:rFonts w:eastAsia="Times New Roman" w:cs="Times New Roman"/>
                <w:b/>
                <w:bCs/>
                <w:color w:val="000000"/>
                <w:kern w:val="0"/>
                <w:sz w:val="16"/>
                <w:szCs w:val="16"/>
                <w:lang w:val="en-GB"/>
                <w14:ligatures w14:val="none"/>
              </w:rPr>
              <w:t>0.567</w:t>
            </w:r>
          </w:p>
        </w:tc>
        <w:tc>
          <w:tcPr>
            <w:tcW w:w="960" w:type="dxa"/>
            <w:tcBorders>
              <w:top w:val="nil"/>
              <w:left w:val="nil"/>
              <w:bottom w:val="nil"/>
              <w:right w:val="nil"/>
            </w:tcBorders>
            <w:noWrap/>
            <w:vAlign w:val="center"/>
            <w:hideMark/>
          </w:tcPr>
          <w:p w14:paraId="01B56F87" w14:textId="77777777" w:rsidR="002E2BD9" w:rsidRPr="004B62EB" w:rsidRDefault="002E2BD9" w:rsidP="002F448F">
            <w:pPr>
              <w:spacing w:after="0" w:line="240" w:lineRule="auto"/>
              <w:jc w:val="center"/>
              <w:rPr>
                <w:rFonts w:eastAsia="Times New Roman" w:cs="Times New Roman"/>
                <w:color w:val="000000"/>
                <w:kern w:val="0"/>
                <w:sz w:val="16"/>
                <w:szCs w:val="16"/>
                <w:lang w:val="en-GB"/>
                <w14:ligatures w14:val="none"/>
              </w:rPr>
            </w:pPr>
          </w:p>
        </w:tc>
      </w:tr>
      <w:tr w:rsidR="002E2BD9" w:rsidRPr="004B62EB" w14:paraId="1D22AB71" w14:textId="77777777" w:rsidTr="002F448F">
        <w:trPr>
          <w:trHeight w:val="290"/>
        </w:trPr>
        <w:tc>
          <w:tcPr>
            <w:tcW w:w="1140" w:type="dxa"/>
            <w:tcBorders>
              <w:top w:val="nil"/>
              <w:left w:val="nil"/>
              <w:bottom w:val="nil"/>
              <w:right w:val="nil"/>
            </w:tcBorders>
            <w:noWrap/>
            <w:vAlign w:val="center"/>
            <w:hideMark/>
          </w:tcPr>
          <w:p w14:paraId="75E370B4" w14:textId="77777777" w:rsidR="002E2BD9" w:rsidRPr="004B62EB" w:rsidRDefault="002E2BD9" w:rsidP="002F448F">
            <w:pPr>
              <w:spacing w:after="0" w:line="240" w:lineRule="auto"/>
              <w:jc w:val="center"/>
              <w:rPr>
                <w:rFonts w:eastAsia="Times New Roman" w:cs="Times New Roman"/>
                <w:b/>
                <w:bCs/>
                <w:color w:val="000000"/>
                <w:kern w:val="0"/>
                <w:sz w:val="16"/>
                <w:szCs w:val="16"/>
                <w:lang w:val="en-GB"/>
                <w14:ligatures w14:val="none"/>
              </w:rPr>
            </w:pPr>
            <w:r w:rsidRPr="004B62EB">
              <w:rPr>
                <w:rFonts w:eastAsia="Times New Roman" w:cs="Times New Roman"/>
                <w:b/>
                <w:bCs/>
                <w:color w:val="000000"/>
                <w:kern w:val="0"/>
                <w:sz w:val="16"/>
                <w:szCs w:val="16"/>
                <w:lang w:val="en-GB"/>
                <w14:ligatures w14:val="none"/>
              </w:rPr>
              <w:t>1560</w:t>
            </w:r>
          </w:p>
        </w:tc>
        <w:tc>
          <w:tcPr>
            <w:tcW w:w="960" w:type="dxa"/>
            <w:tcBorders>
              <w:top w:val="nil"/>
              <w:left w:val="nil"/>
              <w:bottom w:val="nil"/>
              <w:right w:val="nil"/>
            </w:tcBorders>
            <w:noWrap/>
            <w:vAlign w:val="center"/>
            <w:hideMark/>
          </w:tcPr>
          <w:p w14:paraId="316791EB" w14:textId="77777777" w:rsidR="002E2BD9" w:rsidRPr="004B62EB" w:rsidRDefault="002E2BD9" w:rsidP="002F448F">
            <w:pPr>
              <w:spacing w:after="0" w:line="240" w:lineRule="auto"/>
              <w:jc w:val="center"/>
              <w:rPr>
                <w:rFonts w:eastAsia="Times New Roman" w:cs="Times New Roman"/>
                <w:b/>
                <w:bCs/>
                <w:color w:val="000000"/>
                <w:kern w:val="0"/>
                <w:sz w:val="16"/>
                <w:szCs w:val="16"/>
                <w:lang w:val="en-GB"/>
                <w14:ligatures w14:val="none"/>
              </w:rPr>
            </w:pPr>
          </w:p>
        </w:tc>
        <w:tc>
          <w:tcPr>
            <w:tcW w:w="960" w:type="dxa"/>
            <w:tcBorders>
              <w:top w:val="nil"/>
              <w:left w:val="nil"/>
              <w:bottom w:val="nil"/>
              <w:right w:val="nil"/>
            </w:tcBorders>
            <w:noWrap/>
            <w:vAlign w:val="center"/>
            <w:hideMark/>
          </w:tcPr>
          <w:p w14:paraId="6D55A6D4" w14:textId="77777777" w:rsidR="002E2BD9" w:rsidRPr="004B62EB" w:rsidRDefault="002E2BD9" w:rsidP="002F448F">
            <w:pPr>
              <w:spacing w:after="0" w:line="240" w:lineRule="auto"/>
              <w:jc w:val="center"/>
              <w:rPr>
                <w:rFonts w:eastAsia="Times New Roman" w:cs="Times New Roman"/>
                <w:color w:val="000000"/>
                <w:kern w:val="0"/>
                <w:sz w:val="16"/>
                <w:szCs w:val="16"/>
                <w:lang w:val="en-GB"/>
                <w14:ligatures w14:val="none"/>
              </w:rPr>
            </w:pPr>
            <w:r w:rsidRPr="004B62EB">
              <w:rPr>
                <w:rFonts w:eastAsia="Times New Roman" w:cs="Times New Roman"/>
                <w:color w:val="000000"/>
                <w:kern w:val="0"/>
                <w:sz w:val="16"/>
                <w:szCs w:val="16"/>
                <w:lang w:val="en-GB"/>
                <w14:ligatures w14:val="none"/>
              </w:rPr>
              <w:t>0.400</w:t>
            </w:r>
          </w:p>
        </w:tc>
        <w:tc>
          <w:tcPr>
            <w:tcW w:w="960" w:type="dxa"/>
            <w:tcBorders>
              <w:top w:val="nil"/>
              <w:left w:val="nil"/>
              <w:bottom w:val="nil"/>
              <w:right w:val="nil"/>
            </w:tcBorders>
            <w:noWrap/>
            <w:vAlign w:val="center"/>
            <w:hideMark/>
          </w:tcPr>
          <w:p w14:paraId="09EE17A4" w14:textId="77777777" w:rsidR="002E2BD9" w:rsidRPr="004B62EB" w:rsidRDefault="002E2BD9" w:rsidP="002F448F">
            <w:pPr>
              <w:spacing w:after="0" w:line="240" w:lineRule="auto"/>
              <w:jc w:val="center"/>
              <w:rPr>
                <w:rFonts w:eastAsia="Times New Roman" w:cs="Times New Roman"/>
                <w:color w:val="000000"/>
                <w:kern w:val="0"/>
                <w:sz w:val="16"/>
                <w:szCs w:val="16"/>
                <w:lang w:val="en-GB"/>
                <w14:ligatures w14:val="none"/>
              </w:rPr>
            </w:pPr>
          </w:p>
        </w:tc>
        <w:tc>
          <w:tcPr>
            <w:tcW w:w="960" w:type="dxa"/>
            <w:tcBorders>
              <w:top w:val="nil"/>
              <w:left w:val="nil"/>
              <w:bottom w:val="nil"/>
              <w:right w:val="nil"/>
            </w:tcBorders>
            <w:noWrap/>
            <w:vAlign w:val="center"/>
            <w:hideMark/>
          </w:tcPr>
          <w:p w14:paraId="0E0DB58A" w14:textId="77777777" w:rsidR="002E2BD9" w:rsidRPr="004B62EB" w:rsidRDefault="002E2BD9" w:rsidP="002F448F">
            <w:pPr>
              <w:spacing w:after="0" w:line="240" w:lineRule="auto"/>
              <w:jc w:val="center"/>
              <w:rPr>
                <w:rFonts w:eastAsia="Times New Roman" w:cs="Times New Roman"/>
                <w:kern w:val="0"/>
                <w:sz w:val="16"/>
                <w:szCs w:val="16"/>
                <w:lang w:val="en-GB"/>
                <w14:ligatures w14:val="none"/>
              </w:rPr>
            </w:pPr>
          </w:p>
        </w:tc>
        <w:tc>
          <w:tcPr>
            <w:tcW w:w="960" w:type="dxa"/>
            <w:tcBorders>
              <w:top w:val="nil"/>
              <w:left w:val="nil"/>
              <w:bottom w:val="nil"/>
              <w:right w:val="nil"/>
            </w:tcBorders>
            <w:noWrap/>
            <w:vAlign w:val="center"/>
            <w:hideMark/>
          </w:tcPr>
          <w:p w14:paraId="3EFA2322" w14:textId="77777777" w:rsidR="002E2BD9" w:rsidRPr="004B62EB" w:rsidRDefault="002E2BD9" w:rsidP="002F448F">
            <w:pPr>
              <w:spacing w:after="0" w:line="240" w:lineRule="auto"/>
              <w:jc w:val="center"/>
              <w:rPr>
                <w:rFonts w:eastAsia="Times New Roman" w:cs="Times New Roman"/>
                <w:color w:val="000000"/>
                <w:kern w:val="0"/>
                <w:sz w:val="16"/>
                <w:szCs w:val="16"/>
                <w:lang w:val="en-GB"/>
                <w14:ligatures w14:val="none"/>
              </w:rPr>
            </w:pPr>
            <w:r w:rsidRPr="004B62EB">
              <w:rPr>
                <w:rFonts w:eastAsia="Times New Roman" w:cs="Times New Roman"/>
                <w:color w:val="000000"/>
                <w:kern w:val="0"/>
                <w:sz w:val="16"/>
                <w:szCs w:val="16"/>
                <w:lang w:val="en-GB"/>
                <w14:ligatures w14:val="none"/>
              </w:rPr>
              <w:t>-0.447</w:t>
            </w:r>
          </w:p>
        </w:tc>
      </w:tr>
      <w:tr w:rsidR="002E2BD9" w:rsidRPr="004B62EB" w14:paraId="2D54711F" w14:textId="77777777" w:rsidTr="002F448F">
        <w:trPr>
          <w:trHeight w:val="290"/>
        </w:trPr>
        <w:tc>
          <w:tcPr>
            <w:tcW w:w="1140" w:type="dxa"/>
            <w:tcBorders>
              <w:top w:val="nil"/>
              <w:left w:val="nil"/>
              <w:bottom w:val="nil"/>
              <w:right w:val="nil"/>
            </w:tcBorders>
            <w:noWrap/>
            <w:vAlign w:val="center"/>
            <w:hideMark/>
          </w:tcPr>
          <w:p w14:paraId="5617CA98" w14:textId="77777777" w:rsidR="002E2BD9" w:rsidRPr="004B62EB" w:rsidRDefault="002E2BD9" w:rsidP="002F448F">
            <w:pPr>
              <w:spacing w:after="0" w:line="240" w:lineRule="auto"/>
              <w:jc w:val="center"/>
              <w:rPr>
                <w:rFonts w:eastAsia="Times New Roman" w:cs="Times New Roman"/>
                <w:b/>
                <w:bCs/>
                <w:color w:val="000000"/>
                <w:kern w:val="0"/>
                <w:sz w:val="16"/>
                <w:szCs w:val="16"/>
                <w:lang w:val="en-GB"/>
                <w14:ligatures w14:val="none"/>
              </w:rPr>
            </w:pPr>
            <w:r w:rsidRPr="004B62EB">
              <w:rPr>
                <w:rFonts w:eastAsia="Times New Roman" w:cs="Times New Roman"/>
                <w:b/>
                <w:bCs/>
                <w:color w:val="000000"/>
                <w:kern w:val="0"/>
                <w:sz w:val="16"/>
                <w:szCs w:val="16"/>
                <w:lang w:val="en-GB"/>
                <w14:ligatures w14:val="none"/>
              </w:rPr>
              <w:t>1621</w:t>
            </w:r>
          </w:p>
        </w:tc>
        <w:tc>
          <w:tcPr>
            <w:tcW w:w="960" w:type="dxa"/>
            <w:tcBorders>
              <w:top w:val="nil"/>
              <w:left w:val="nil"/>
              <w:bottom w:val="nil"/>
              <w:right w:val="nil"/>
            </w:tcBorders>
            <w:noWrap/>
            <w:vAlign w:val="center"/>
            <w:hideMark/>
          </w:tcPr>
          <w:p w14:paraId="69C3FA10" w14:textId="77777777" w:rsidR="002E2BD9" w:rsidRPr="004B62EB" w:rsidRDefault="002E2BD9" w:rsidP="002F448F">
            <w:pPr>
              <w:spacing w:after="0" w:line="240" w:lineRule="auto"/>
              <w:jc w:val="center"/>
              <w:rPr>
                <w:rFonts w:eastAsia="Times New Roman" w:cs="Times New Roman"/>
                <w:color w:val="000000"/>
                <w:kern w:val="0"/>
                <w:sz w:val="16"/>
                <w:szCs w:val="16"/>
                <w:lang w:val="en-GB"/>
                <w14:ligatures w14:val="none"/>
              </w:rPr>
            </w:pPr>
            <w:r w:rsidRPr="004B62EB">
              <w:rPr>
                <w:rFonts w:eastAsia="Times New Roman" w:cs="Times New Roman"/>
                <w:color w:val="000000"/>
                <w:kern w:val="0"/>
                <w:sz w:val="16"/>
                <w:szCs w:val="16"/>
                <w:lang w:val="en-GB"/>
                <w14:ligatures w14:val="none"/>
              </w:rPr>
              <w:t>-0.309</w:t>
            </w:r>
          </w:p>
        </w:tc>
        <w:tc>
          <w:tcPr>
            <w:tcW w:w="960" w:type="dxa"/>
            <w:tcBorders>
              <w:top w:val="nil"/>
              <w:left w:val="nil"/>
              <w:bottom w:val="nil"/>
              <w:right w:val="nil"/>
            </w:tcBorders>
            <w:noWrap/>
            <w:vAlign w:val="center"/>
            <w:hideMark/>
          </w:tcPr>
          <w:p w14:paraId="1E5D37A4" w14:textId="77777777" w:rsidR="002E2BD9" w:rsidRPr="004B62EB" w:rsidRDefault="002E2BD9" w:rsidP="002F448F">
            <w:pPr>
              <w:spacing w:after="0" w:line="240" w:lineRule="auto"/>
              <w:jc w:val="center"/>
              <w:rPr>
                <w:rFonts w:eastAsia="Times New Roman" w:cs="Times New Roman"/>
                <w:color w:val="000000"/>
                <w:kern w:val="0"/>
                <w:sz w:val="16"/>
                <w:szCs w:val="16"/>
                <w:lang w:val="en-GB"/>
                <w14:ligatures w14:val="none"/>
              </w:rPr>
            </w:pPr>
            <w:r w:rsidRPr="004B62EB">
              <w:rPr>
                <w:rFonts w:eastAsia="Times New Roman" w:cs="Times New Roman"/>
                <w:color w:val="000000"/>
                <w:kern w:val="0"/>
                <w:sz w:val="16"/>
                <w:szCs w:val="16"/>
                <w:lang w:val="en-GB"/>
                <w14:ligatures w14:val="none"/>
              </w:rPr>
              <w:t>0.341</w:t>
            </w:r>
          </w:p>
        </w:tc>
        <w:tc>
          <w:tcPr>
            <w:tcW w:w="960" w:type="dxa"/>
            <w:tcBorders>
              <w:top w:val="nil"/>
              <w:left w:val="nil"/>
              <w:bottom w:val="nil"/>
              <w:right w:val="nil"/>
            </w:tcBorders>
            <w:noWrap/>
            <w:vAlign w:val="center"/>
            <w:hideMark/>
          </w:tcPr>
          <w:p w14:paraId="792C63C5" w14:textId="77777777" w:rsidR="002E2BD9" w:rsidRPr="004B62EB" w:rsidRDefault="002E2BD9" w:rsidP="002F448F">
            <w:pPr>
              <w:spacing w:after="0" w:line="240" w:lineRule="auto"/>
              <w:jc w:val="center"/>
              <w:rPr>
                <w:rFonts w:eastAsia="Times New Roman" w:cs="Times New Roman"/>
                <w:color w:val="000000"/>
                <w:kern w:val="0"/>
                <w:sz w:val="16"/>
                <w:szCs w:val="16"/>
                <w:lang w:val="en-GB"/>
                <w14:ligatures w14:val="none"/>
              </w:rPr>
            </w:pPr>
          </w:p>
        </w:tc>
        <w:tc>
          <w:tcPr>
            <w:tcW w:w="960" w:type="dxa"/>
            <w:tcBorders>
              <w:top w:val="nil"/>
              <w:left w:val="nil"/>
              <w:bottom w:val="nil"/>
              <w:right w:val="nil"/>
            </w:tcBorders>
            <w:noWrap/>
            <w:vAlign w:val="center"/>
            <w:hideMark/>
          </w:tcPr>
          <w:p w14:paraId="36FC6A90" w14:textId="77777777" w:rsidR="002E2BD9" w:rsidRPr="004B62EB" w:rsidRDefault="002E2BD9" w:rsidP="002F448F">
            <w:pPr>
              <w:spacing w:after="0" w:line="240" w:lineRule="auto"/>
              <w:jc w:val="center"/>
              <w:rPr>
                <w:rFonts w:eastAsia="Times New Roman" w:cs="Times New Roman"/>
                <w:kern w:val="0"/>
                <w:sz w:val="16"/>
                <w:szCs w:val="16"/>
                <w:lang w:val="en-GB"/>
                <w14:ligatures w14:val="none"/>
              </w:rPr>
            </w:pPr>
          </w:p>
        </w:tc>
        <w:tc>
          <w:tcPr>
            <w:tcW w:w="960" w:type="dxa"/>
            <w:tcBorders>
              <w:top w:val="nil"/>
              <w:left w:val="nil"/>
              <w:bottom w:val="nil"/>
              <w:right w:val="nil"/>
            </w:tcBorders>
            <w:noWrap/>
            <w:vAlign w:val="center"/>
            <w:hideMark/>
          </w:tcPr>
          <w:p w14:paraId="0C90E2AB" w14:textId="77777777" w:rsidR="002E2BD9" w:rsidRPr="004B62EB" w:rsidRDefault="002E2BD9" w:rsidP="002F448F">
            <w:pPr>
              <w:spacing w:after="0" w:line="240" w:lineRule="auto"/>
              <w:jc w:val="center"/>
              <w:rPr>
                <w:rFonts w:eastAsia="Times New Roman" w:cs="Times New Roman"/>
                <w:color w:val="000000"/>
                <w:kern w:val="0"/>
                <w:sz w:val="16"/>
                <w:szCs w:val="16"/>
                <w:lang w:val="en-GB"/>
                <w14:ligatures w14:val="none"/>
              </w:rPr>
            </w:pPr>
            <w:r w:rsidRPr="004B62EB">
              <w:rPr>
                <w:rFonts w:eastAsia="Times New Roman" w:cs="Times New Roman"/>
                <w:color w:val="000000"/>
                <w:kern w:val="0"/>
                <w:sz w:val="16"/>
                <w:szCs w:val="16"/>
                <w:lang w:val="en-GB"/>
                <w14:ligatures w14:val="none"/>
              </w:rPr>
              <w:t>-0.402</w:t>
            </w:r>
          </w:p>
        </w:tc>
      </w:tr>
      <w:tr w:rsidR="002E2BD9" w:rsidRPr="004B62EB" w14:paraId="35102158" w14:textId="77777777" w:rsidTr="002F448F">
        <w:trPr>
          <w:trHeight w:val="290"/>
        </w:trPr>
        <w:tc>
          <w:tcPr>
            <w:tcW w:w="1140" w:type="dxa"/>
            <w:tcBorders>
              <w:top w:val="nil"/>
              <w:left w:val="nil"/>
              <w:bottom w:val="nil"/>
              <w:right w:val="nil"/>
            </w:tcBorders>
            <w:noWrap/>
            <w:vAlign w:val="center"/>
            <w:hideMark/>
          </w:tcPr>
          <w:p w14:paraId="1B84722E" w14:textId="77777777" w:rsidR="002E2BD9" w:rsidRPr="004B62EB" w:rsidRDefault="002E2BD9" w:rsidP="002F448F">
            <w:pPr>
              <w:spacing w:after="0" w:line="240" w:lineRule="auto"/>
              <w:jc w:val="center"/>
              <w:rPr>
                <w:rFonts w:eastAsia="Times New Roman" w:cs="Times New Roman"/>
                <w:b/>
                <w:bCs/>
                <w:color w:val="000000"/>
                <w:kern w:val="0"/>
                <w:sz w:val="16"/>
                <w:szCs w:val="16"/>
                <w:lang w:val="en-GB"/>
                <w14:ligatures w14:val="none"/>
              </w:rPr>
            </w:pPr>
            <w:r w:rsidRPr="004B62EB">
              <w:rPr>
                <w:rFonts w:eastAsia="Times New Roman" w:cs="Times New Roman"/>
                <w:b/>
                <w:bCs/>
                <w:color w:val="000000"/>
                <w:kern w:val="0"/>
                <w:sz w:val="16"/>
                <w:szCs w:val="16"/>
                <w:lang w:val="en-GB"/>
                <w14:ligatures w14:val="none"/>
              </w:rPr>
              <w:t>2001</w:t>
            </w:r>
          </w:p>
        </w:tc>
        <w:tc>
          <w:tcPr>
            <w:tcW w:w="960" w:type="dxa"/>
            <w:tcBorders>
              <w:top w:val="nil"/>
              <w:left w:val="nil"/>
              <w:bottom w:val="nil"/>
              <w:right w:val="nil"/>
            </w:tcBorders>
            <w:noWrap/>
            <w:vAlign w:val="center"/>
            <w:hideMark/>
          </w:tcPr>
          <w:p w14:paraId="431CFFDD" w14:textId="77777777" w:rsidR="002E2BD9" w:rsidRPr="00320B76" w:rsidRDefault="002E2BD9" w:rsidP="002F448F">
            <w:pPr>
              <w:spacing w:after="0" w:line="240" w:lineRule="auto"/>
              <w:jc w:val="center"/>
              <w:rPr>
                <w:rFonts w:eastAsia="Times New Roman" w:cs="Times New Roman"/>
                <w:b/>
                <w:bCs/>
                <w:color w:val="000000"/>
                <w:kern w:val="0"/>
                <w:sz w:val="16"/>
                <w:szCs w:val="16"/>
                <w:lang w:val="en-GB"/>
                <w14:ligatures w14:val="none"/>
              </w:rPr>
            </w:pPr>
            <w:r w:rsidRPr="00320B76">
              <w:rPr>
                <w:rFonts w:eastAsia="Times New Roman" w:cs="Times New Roman"/>
                <w:b/>
                <w:bCs/>
                <w:color w:val="000000"/>
                <w:kern w:val="0"/>
                <w:sz w:val="16"/>
                <w:szCs w:val="16"/>
                <w:lang w:val="en-GB"/>
                <w14:ligatures w14:val="none"/>
              </w:rPr>
              <w:t>-0.601</w:t>
            </w:r>
          </w:p>
        </w:tc>
        <w:tc>
          <w:tcPr>
            <w:tcW w:w="960" w:type="dxa"/>
            <w:tcBorders>
              <w:top w:val="nil"/>
              <w:left w:val="nil"/>
              <w:bottom w:val="nil"/>
              <w:right w:val="nil"/>
            </w:tcBorders>
            <w:noWrap/>
            <w:vAlign w:val="center"/>
            <w:hideMark/>
          </w:tcPr>
          <w:p w14:paraId="4A90A11E" w14:textId="77777777" w:rsidR="002E2BD9" w:rsidRPr="004B62EB" w:rsidRDefault="002E2BD9" w:rsidP="002F448F">
            <w:pPr>
              <w:spacing w:after="0" w:line="240" w:lineRule="auto"/>
              <w:jc w:val="center"/>
              <w:rPr>
                <w:rFonts w:eastAsia="Times New Roman" w:cs="Times New Roman"/>
                <w:color w:val="000000"/>
                <w:kern w:val="0"/>
                <w:sz w:val="16"/>
                <w:szCs w:val="16"/>
                <w:lang w:val="en-GB"/>
                <w14:ligatures w14:val="none"/>
              </w:rPr>
            </w:pPr>
            <w:r w:rsidRPr="004B62EB">
              <w:rPr>
                <w:rFonts w:eastAsia="Times New Roman" w:cs="Times New Roman"/>
                <w:color w:val="000000"/>
                <w:kern w:val="0"/>
                <w:sz w:val="16"/>
                <w:szCs w:val="16"/>
                <w:lang w:val="en-GB"/>
                <w14:ligatures w14:val="none"/>
              </w:rPr>
              <w:t>-0.389</w:t>
            </w:r>
          </w:p>
        </w:tc>
        <w:tc>
          <w:tcPr>
            <w:tcW w:w="960" w:type="dxa"/>
            <w:tcBorders>
              <w:top w:val="nil"/>
              <w:left w:val="nil"/>
              <w:bottom w:val="nil"/>
              <w:right w:val="nil"/>
            </w:tcBorders>
            <w:noWrap/>
            <w:vAlign w:val="center"/>
            <w:hideMark/>
          </w:tcPr>
          <w:p w14:paraId="2981E1F4" w14:textId="77777777" w:rsidR="002E2BD9" w:rsidRPr="00320B76" w:rsidRDefault="002E2BD9" w:rsidP="002F448F">
            <w:pPr>
              <w:spacing w:after="0" w:line="240" w:lineRule="auto"/>
              <w:jc w:val="center"/>
              <w:rPr>
                <w:rFonts w:eastAsia="Times New Roman" w:cs="Times New Roman"/>
                <w:b/>
                <w:bCs/>
                <w:color w:val="000000"/>
                <w:kern w:val="0"/>
                <w:sz w:val="16"/>
                <w:szCs w:val="16"/>
                <w:lang w:val="en-GB"/>
                <w14:ligatures w14:val="none"/>
              </w:rPr>
            </w:pPr>
            <w:r w:rsidRPr="00320B76">
              <w:rPr>
                <w:rFonts w:eastAsia="Times New Roman" w:cs="Times New Roman"/>
                <w:b/>
                <w:bCs/>
                <w:color w:val="000000"/>
                <w:kern w:val="0"/>
                <w:sz w:val="16"/>
                <w:szCs w:val="16"/>
                <w:lang w:val="en-GB"/>
                <w14:ligatures w14:val="none"/>
              </w:rPr>
              <w:t>-0.646</w:t>
            </w:r>
          </w:p>
        </w:tc>
        <w:tc>
          <w:tcPr>
            <w:tcW w:w="960" w:type="dxa"/>
            <w:tcBorders>
              <w:top w:val="nil"/>
              <w:left w:val="nil"/>
              <w:bottom w:val="nil"/>
              <w:right w:val="nil"/>
            </w:tcBorders>
            <w:noWrap/>
            <w:vAlign w:val="center"/>
            <w:hideMark/>
          </w:tcPr>
          <w:p w14:paraId="76C61040" w14:textId="77777777" w:rsidR="002E2BD9" w:rsidRPr="00320B76" w:rsidRDefault="002E2BD9" w:rsidP="002F448F">
            <w:pPr>
              <w:spacing w:after="0" w:line="240" w:lineRule="auto"/>
              <w:jc w:val="center"/>
              <w:rPr>
                <w:rFonts w:eastAsia="Times New Roman" w:cs="Times New Roman"/>
                <w:b/>
                <w:bCs/>
                <w:color w:val="000000"/>
                <w:kern w:val="0"/>
                <w:sz w:val="16"/>
                <w:szCs w:val="16"/>
                <w:lang w:val="en-GB"/>
                <w14:ligatures w14:val="none"/>
              </w:rPr>
            </w:pPr>
            <w:r w:rsidRPr="00320B76">
              <w:rPr>
                <w:rFonts w:eastAsia="Times New Roman" w:cs="Times New Roman"/>
                <w:b/>
                <w:bCs/>
                <w:color w:val="000000"/>
                <w:kern w:val="0"/>
                <w:sz w:val="16"/>
                <w:szCs w:val="16"/>
                <w:lang w:val="en-GB"/>
                <w14:ligatures w14:val="none"/>
              </w:rPr>
              <w:t>-0.644</w:t>
            </w:r>
          </w:p>
        </w:tc>
        <w:tc>
          <w:tcPr>
            <w:tcW w:w="960" w:type="dxa"/>
            <w:tcBorders>
              <w:top w:val="nil"/>
              <w:left w:val="nil"/>
              <w:bottom w:val="nil"/>
              <w:right w:val="nil"/>
            </w:tcBorders>
            <w:noWrap/>
            <w:vAlign w:val="center"/>
            <w:hideMark/>
          </w:tcPr>
          <w:p w14:paraId="276A5373" w14:textId="77777777" w:rsidR="002E2BD9" w:rsidRPr="004B62EB" w:rsidRDefault="002E2BD9" w:rsidP="002F448F">
            <w:pPr>
              <w:spacing w:after="0" w:line="240" w:lineRule="auto"/>
              <w:jc w:val="center"/>
              <w:rPr>
                <w:rFonts w:eastAsia="Times New Roman" w:cs="Times New Roman"/>
                <w:color w:val="000000"/>
                <w:kern w:val="0"/>
                <w:sz w:val="16"/>
                <w:szCs w:val="16"/>
                <w:lang w:val="en-GB"/>
                <w14:ligatures w14:val="none"/>
              </w:rPr>
            </w:pPr>
            <w:r w:rsidRPr="004B62EB">
              <w:rPr>
                <w:rFonts w:eastAsia="Times New Roman" w:cs="Times New Roman"/>
                <w:color w:val="000000"/>
                <w:kern w:val="0"/>
                <w:sz w:val="16"/>
                <w:szCs w:val="16"/>
                <w:lang w:val="en-GB"/>
                <w14:ligatures w14:val="none"/>
              </w:rPr>
              <w:t>-0.315</w:t>
            </w:r>
          </w:p>
        </w:tc>
      </w:tr>
      <w:tr w:rsidR="002E2BD9" w:rsidRPr="004B62EB" w14:paraId="7FBF5074" w14:textId="77777777" w:rsidTr="002F448F">
        <w:trPr>
          <w:trHeight w:val="290"/>
        </w:trPr>
        <w:tc>
          <w:tcPr>
            <w:tcW w:w="1140" w:type="dxa"/>
            <w:tcBorders>
              <w:top w:val="nil"/>
              <w:left w:val="nil"/>
              <w:bottom w:val="nil"/>
              <w:right w:val="nil"/>
            </w:tcBorders>
            <w:noWrap/>
            <w:vAlign w:val="center"/>
            <w:hideMark/>
          </w:tcPr>
          <w:p w14:paraId="46DBFA25" w14:textId="77777777" w:rsidR="002E2BD9" w:rsidRPr="004B62EB" w:rsidRDefault="002E2BD9" w:rsidP="002F448F">
            <w:pPr>
              <w:spacing w:after="0" w:line="240" w:lineRule="auto"/>
              <w:jc w:val="center"/>
              <w:rPr>
                <w:rFonts w:eastAsia="Times New Roman" w:cs="Times New Roman"/>
                <w:b/>
                <w:bCs/>
                <w:color w:val="000000"/>
                <w:kern w:val="0"/>
                <w:sz w:val="16"/>
                <w:szCs w:val="16"/>
                <w:lang w:val="en-GB"/>
                <w14:ligatures w14:val="none"/>
              </w:rPr>
            </w:pPr>
            <w:r w:rsidRPr="004B62EB">
              <w:rPr>
                <w:rFonts w:eastAsia="Times New Roman" w:cs="Times New Roman"/>
                <w:b/>
                <w:bCs/>
                <w:color w:val="000000"/>
                <w:kern w:val="0"/>
                <w:sz w:val="16"/>
                <w:szCs w:val="16"/>
                <w:lang w:val="en-GB"/>
                <w14:ligatures w14:val="none"/>
              </w:rPr>
              <w:t>2010</w:t>
            </w:r>
          </w:p>
        </w:tc>
        <w:tc>
          <w:tcPr>
            <w:tcW w:w="960" w:type="dxa"/>
            <w:tcBorders>
              <w:top w:val="nil"/>
              <w:left w:val="nil"/>
              <w:bottom w:val="nil"/>
              <w:right w:val="nil"/>
            </w:tcBorders>
            <w:noWrap/>
            <w:vAlign w:val="center"/>
            <w:hideMark/>
          </w:tcPr>
          <w:p w14:paraId="00183ABB" w14:textId="77777777" w:rsidR="002E2BD9" w:rsidRPr="004B62EB" w:rsidRDefault="002E2BD9" w:rsidP="002F448F">
            <w:pPr>
              <w:spacing w:after="0" w:line="240" w:lineRule="auto"/>
              <w:jc w:val="center"/>
              <w:rPr>
                <w:rFonts w:eastAsia="Times New Roman" w:cs="Times New Roman"/>
                <w:color w:val="000000"/>
                <w:kern w:val="0"/>
                <w:sz w:val="16"/>
                <w:szCs w:val="16"/>
                <w:lang w:val="en-GB"/>
                <w14:ligatures w14:val="none"/>
              </w:rPr>
            </w:pPr>
            <w:r w:rsidRPr="004B62EB">
              <w:rPr>
                <w:rFonts w:eastAsia="Times New Roman" w:cs="Times New Roman"/>
                <w:color w:val="000000"/>
                <w:kern w:val="0"/>
                <w:sz w:val="16"/>
                <w:szCs w:val="16"/>
                <w:lang w:val="en-GB"/>
                <w14:ligatures w14:val="none"/>
              </w:rPr>
              <w:t>-0.434</w:t>
            </w:r>
          </w:p>
        </w:tc>
        <w:tc>
          <w:tcPr>
            <w:tcW w:w="960" w:type="dxa"/>
            <w:tcBorders>
              <w:top w:val="nil"/>
              <w:left w:val="nil"/>
              <w:bottom w:val="nil"/>
              <w:right w:val="nil"/>
            </w:tcBorders>
            <w:noWrap/>
            <w:vAlign w:val="center"/>
            <w:hideMark/>
          </w:tcPr>
          <w:p w14:paraId="3C91D0E1" w14:textId="77777777" w:rsidR="002E2BD9" w:rsidRPr="00320B76" w:rsidRDefault="002E2BD9" w:rsidP="002F448F">
            <w:pPr>
              <w:spacing w:after="0" w:line="240" w:lineRule="auto"/>
              <w:jc w:val="center"/>
              <w:rPr>
                <w:rFonts w:eastAsia="Times New Roman" w:cs="Times New Roman"/>
                <w:b/>
                <w:bCs/>
                <w:color w:val="000000"/>
                <w:kern w:val="0"/>
                <w:sz w:val="16"/>
                <w:szCs w:val="16"/>
                <w:lang w:val="en-GB"/>
                <w14:ligatures w14:val="none"/>
              </w:rPr>
            </w:pPr>
            <w:r w:rsidRPr="00320B76">
              <w:rPr>
                <w:rFonts w:eastAsia="Times New Roman" w:cs="Times New Roman"/>
                <w:b/>
                <w:bCs/>
                <w:color w:val="000000"/>
                <w:kern w:val="0"/>
                <w:sz w:val="16"/>
                <w:szCs w:val="16"/>
                <w:lang w:val="en-GB"/>
                <w14:ligatures w14:val="none"/>
              </w:rPr>
              <w:t>-0.563</w:t>
            </w:r>
          </w:p>
        </w:tc>
        <w:tc>
          <w:tcPr>
            <w:tcW w:w="960" w:type="dxa"/>
            <w:tcBorders>
              <w:top w:val="nil"/>
              <w:left w:val="nil"/>
              <w:bottom w:val="nil"/>
              <w:right w:val="nil"/>
            </w:tcBorders>
            <w:noWrap/>
            <w:vAlign w:val="center"/>
            <w:hideMark/>
          </w:tcPr>
          <w:p w14:paraId="41072361" w14:textId="77777777" w:rsidR="002E2BD9" w:rsidRPr="00320B76" w:rsidRDefault="002E2BD9" w:rsidP="002F448F">
            <w:pPr>
              <w:spacing w:after="0" w:line="240" w:lineRule="auto"/>
              <w:jc w:val="center"/>
              <w:rPr>
                <w:rFonts w:eastAsia="Times New Roman" w:cs="Times New Roman"/>
                <w:b/>
                <w:bCs/>
                <w:color w:val="000000"/>
                <w:kern w:val="0"/>
                <w:sz w:val="16"/>
                <w:szCs w:val="16"/>
                <w:lang w:val="en-GB"/>
                <w14:ligatures w14:val="none"/>
              </w:rPr>
            </w:pPr>
            <w:r w:rsidRPr="00320B76">
              <w:rPr>
                <w:rFonts w:eastAsia="Times New Roman" w:cs="Times New Roman"/>
                <w:b/>
                <w:bCs/>
                <w:color w:val="000000"/>
                <w:kern w:val="0"/>
                <w:sz w:val="16"/>
                <w:szCs w:val="16"/>
                <w:lang w:val="en-GB"/>
                <w14:ligatures w14:val="none"/>
              </w:rPr>
              <w:t>-0.583</w:t>
            </w:r>
          </w:p>
        </w:tc>
        <w:tc>
          <w:tcPr>
            <w:tcW w:w="960" w:type="dxa"/>
            <w:tcBorders>
              <w:top w:val="nil"/>
              <w:left w:val="nil"/>
              <w:bottom w:val="nil"/>
              <w:right w:val="nil"/>
            </w:tcBorders>
            <w:noWrap/>
            <w:vAlign w:val="center"/>
            <w:hideMark/>
          </w:tcPr>
          <w:p w14:paraId="49E506F8" w14:textId="77777777" w:rsidR="002E2BD9" w:rsidRPr="00320B76" w:rsidRDefault="002E2BD9" w:rsidP="002F448F">
            <w:pPr>
              <w:spacing w:after="0" w:line="240" w:lineRule="auto"/>
              <w:jc w:val="center"/>
              <w:rPr>
                <w:rFonts w:eastAsia="Times New Roman" w:cs="Times New Roman"/>
                <w:b/>
                <w:bCs/>
                <w:color w:val="000000"/>
                <w:kern w:val="0"/>
                <w:sz w:val="16"/>
                <w:szCs w:val="16"/>
                <w:lang w:val="en-GB"/>
                <w14:ligatures w14:val="none"/>
              </w:rPr>
            </w:pPr>
            <w:r w:rsidRPr="00320B76">
              <w:rPr>
                <w:rFonts w:eastAsia="Times New Roman" w:cs="Times New Roman"/>
                <w:b/>
                <w:bCs/>
                <w:color w:val="000000"/>
                <w:kern w:val="0"/>
                <w:sz w:val="16"/>
                <w:szCs w:val="16"/>
                <w:lang w:val="en-GB"/>
                <w14:ligatures w14:val="none"/>
              </w:rPr>
              <w:t>-0.585</w:t>
            </w:r>
          </w:p>
        </w:tc>
        <w:tc>
          <w:tcPr>
            <w:tcW w:w="960" w:type="dxa"/>
            <w:tcBorders>
              <w:top w:val="nil"/>
              <w:left w:val="nil"/>
              <w:bottom w:val="nil"/>
              <w:right w:val="nil"/>
            </w:tcBorders>
            <w:noWrap/>
            <w:vAlign w:val="center"/>
            <w:hideMark/>
          </w:tcPr>
          <w:p w14:paraId="724943EA" w14:textId="77777777" w:rsidR="002E2BD9" w:rsidRPr="004B62EB" w:rsidRDefault="002E2BD9" w:rsidP="002F448F">
            <w:pPr>
              <w:spacing w:after="0" w:line="240" w:lineRule="auto"/>
              <w:jc w:val="center"/>
              <w:rPr>
                <w:rFonts w:eastAsia="Times New Roman" w:cs="Times New Roman"/>
                <w:color w:val="000000"/>
                <w:kern w:val="0"/>
                <w:sz w:val="16"/>
                <w:szCs w:val="16"/>
                <w:lang w:val="en-GB"/>
                <w14:ligatures w14:val="none"/>
              </w:rPr>
            </w:pPr>
          </w:p>
        </w:tc>
      </w:tr>
      <w:tr w:rsidR="002E2BD9" w:rsidRPr="004B62EB" w14:paraId="72F3066D" w14:textId="77777777" w:rsidTr="002F448F">
        <w:trPr>
          <w:trHeight w:val="290"/>
        </w:trPr>
        <w:tc>
          <w:tcPr>
            <w:tcW w:w="1140" w:type="dxa"/>
            <w:tcBorders>
              <w:top w:val="nil"/>
              <w:left w:val="nil"/>
              <w:bottom w:val="nil"/>
              <w:right w:val="nil"/>
            </w:tcBorders>
            <w:noWrap/>
            <w:vAlign w:val="center"/>
            <w:hideMark/>
          </w:tcPr>
          <w:p w14:paraId="697E7A6F" w14:textId="77777777" w:rsidR="002E2BD9" w:rsidRPr="004B62EB" w:rsidRDefault="002E2BD9" w:rsidP="002F448F">
            <w:pPr>
              <w:spacing w:after="0" w:line="240" w:lineRule="auto"/>
              <w:jc w:val="center"/>
              <w:rPr>
                <w:rFonts w:eastAsia="Times New Roman" w:cs="Times New Roman"/>
                <w:b/>
                <w:bCs/>
                <w:color w:val="000000"/>
                <w:kern w:val="0"/>
                <w:sz w:val="16"/>
                <w:szCs w:val="16"/>
                <w:lang w:val="en-GB"/>
                <w14:ligatures w14:val="none"/>
              </w:rPr>
            </w:pPr>
            <w:r w:rsidRPr="004B62EB">
              <w:rPr>
                <w:rFonts w:eastAsia="Times New Roman" w:cs="Times New Roman"/>
                <w:b/>
                <w:bCs/>
                <w:color w:val="000000"/>
                <w:kern w:val="0"/>
                <w:sz w:val="16"/>
                <w:szCs w:val="16"/>
                <w:lang w:val="en-GB"/>
                <w14:ligatures w14:val="none"/>
              </w:rPr>
              <w:t>2028</w:t>
            </w:r>
          </w:p>
        </w:tc>
        <w:tc>
          <w:tcPr>
            <w:tcW w:w="960" w:type="dxa"/>
            <w:tcBorders>
              <w:top w:val="nil"/>
              <w:left w:val="nil"/>
              <w:bottom w:val="nil"/>
              <w:right w:val="nil"/>
            </w:tcBorders>
            <w:noWrap/>
            <w:vAlign w:val="center"/>
            <w:hideMark/>
          </w:tcPr>
          <w:p w14:paraId="342BDDC0" w14:textId="77777777" w:rsidR="002E2BD9" w:rsidRPr="00320B76" w:rsidRDefault="002E2BD9" w:rsidP="002F448F">
            <w:pPr>
              <w:spacing w:after="0" w:line="240" w:lineRule="auto"/>
              <w:jc w:val="center"/>
              <w:rPr>
                <w:rFonts w:eastAsia="Times New Roman" w:cs="Times New Roman"/>
                <w:b/>
                <w:bCs/>
                <w:color w:val="000000"/>
                <w:kern w:val="0"/>
                <w:sz w:val="16"/>
                <w:szCs w:val="16"/>
                <w:lang w:val="en-GB"/>
                <w14:ligatures w14:val="none"/>
              </w:rPr>
            </w:pPr>
            <w:r w:rsidRPr="00320B76">
              <w:rPr>
                <w:rFonts w:eastAsia="Times New Roman" w:cs="Times New Roman"/>
                <w:b/>
                <w:bCs/>
                <w:color w:val="000000"/>
                <w:kern w:val="0"/>
                <w:sz w:val="16"/>
                <w:szCs w:val="16"/>
                <w:lang w:val="en-GB"/>
                <w14:ligatures w14:val="none"/>
              </w:rPr>
              <w:t>-0.630</w:t>
            </w:r>
          </w:p>
        </w:tc>
        <w:tc>
          <w:tcPr>
            <w:tcW w:w="960" w:type="dxa"/>
            <w:tcBorders>
              <w:top w:val="nil"/>
              <w:left w:val="nil"/>
              <w:bottom w:val="nil"/>
              <w:right w:val="nil"/>
            </w:tcBorders>
            <w:noWrap/>
            <w:vAlign w:val="center"/>
            <w:hideMark/>
          </w:tcPr>
          <w:p w14:paraId="11E6D808" w14:textId="77777777" w:rsidR="002E2BD9" w:rsidRPr="004B62EB" w:rsidRDefault="002E2BD9" w:rsidP="002F448F">
            <w:pPr>
              <w:spacing w:after="0" w:line="240" w:lineRule="auto"/>
              <w:jc w:val="center"/>
              <w:rPr>
                <w:rFonts w:eastAsia="Times New Roman" w:cs="Times New Roman"/>
                <w:color w:val="000000"/>
                <w:kern w:val="0"/>
                <w:sz w:val="16"/>
                <w:szCs w:val="16"/>
                <w:lang w:val="en-GB"/>
                <w14:ligatures w14:val="none"/>
              </w:rPr>
            </w:pPr>
            <w:r w:rsidRPr="004B62EB">
              <w:rPr>
                <w:rFonts w:eastAsia="Times New Roman" w:cs="Times New Roman"/>
                <w:color w:val="000000"/>
                <w:kern w:val="0"/>
                <w:sz w:val="16"/>
                <w:szCs w:val="16"/>
                <w:lang w:val="en-GB"/>
                <w14:ligatures w14:val="none"/>
              </w:rPr>
              <w:t>-0.437</w:t>
            </w:r>
          </w:p>
        </w:tc>
        <w:tc>
          <w:tcPr>
            <w:tcW w:w="960" w:type="dxa"/>
            <w:tcBorders>
              <w:top w:val="nil"/>
              <w:left w:val="nil"/>
              <w:bottom w:val="nil"/>
              <w:right w:val="nil"/>
            </w:tcBorders>
            <w:noWrap/>
            <w:vAlign w:val="center"/>
            <w:hideMark/>
          </w:tcPr>
          <w:p w14:paraId="5FFA771B" w14:textId="77777777" w:rsidR="002E2BD9" w:rsidRPr="00320B76" w:rsidRDefault="002E2BD9" w:rsidP="002F448F">
            <w:pPr>
              <w:spacing w:after="0" w:line="240" w:lineRule="auto"/>
              <w:jc w:val="center"/>
              <w:rPr>
                <w:rFonts w:eastAsia="Times New Roman" w:cs="Times New Roman"/>
                <w:b/>
                <w:bCs/>
                <w:color w:val="000000"/>
                <w:kern w:val="0"/>
                <w:sz w:val="16"/>
                <w:szCs w:val="16"/>
                <w:lang w:val="en-GB"/>
                <w14:ligatures w14:val="none"/>
              </w:rPr>
            </w:pPr>
            <w:r w:rsidRPr="00320B76">
              <w:rPr>
                <w:rFonts w:eastAsia="Times New Roman" w:cs="Times New Roman"/>
                <w:b/>
                <w:bCs/>
                <w:color w:val="000000"/>
                <w:kern w:val="0"/>
                <w:sz w:val="16"/>
                <w:szCs w:val="16"/>
                <w:lang w:val="en-GB"/>
                <w14:ligatures w14:val="none"/>
              </w:rPr>
              <w:t>-0.685</w:t>
            </w:r>
          </w:p>
        </w:tc>
        <w:tc>
          <w:tcPr>
            <w:tcW w:w="960" w:type="dxa"/>
            <w:tcBorders>
              <w:top w:val="nil"/>
              <w:left w:val="nil"/>
              <w:bottom w:val="nil"/>
              <w:right w:val="nil"/>
            </w:tcBorders>
            <w:noWrap/>
            <w:vAlign w:val="center"/>
            <w:hideMark/>
          </w:tcPr>
          <w:p w14:paraId="26B83C99" w14:textId="77777777" w:rsidR="002E2BD9" w:rsidRPr="00320B76" w:rsidRDefault="002E2BD9" w:rsidP="002F448F">
            <w:pPr>
              <w:spacing w:after="0" w:line="240" w:lineRule="auto"/>
              <w:jc w:val="center"/>
              <w:rPr>
                <w:rFonts w:eastAsia="Times New Roman" w:cs="Times New Roman"/>
                <w:b/>
                <w:bCs/>
                <w:color w:val="000000"/>
                <w:kern w:val="0"/>
                <w:sz w:val="16"/>
                <w:szCs w:val="16"/>
                <w:lang w:val="en-GB"/>
                <w14:ligatures w14:val="none"/>
              </w:rPr>
            </w:pPr>
            <w:r w:rsidRPr="00320B76">
              <w:rPr>
                <w:rFonts w:eastAsia="Times New Roman" w:cs="Times New Roman"/>
                <w:b/>
                <w:bCs/>
                <w:color w:val="000000"/>
                <w:kern w:val="0"/>
                <w:sz w:val="16"/>
                <w:szCs w:val="16"/>
                <w:lang w:val="en-GB"/>
                <w14:ligatures w14:val="none"/>
              </w:rPr>
              <w:t>-0.682</w:t>
            </w:r>
          </w:p>
        </w:tc>
        <w:tc>
          <w:tcPr>
            <w:tcW w:w="960" w:type="dxa"/>
            <w:tcBorders>
              <w:top w:val="nil"/>
              <w:left w:val="nil"/>
              <w:bottom w:val="nil"/>
              <w:right w:val="nil"/>
            </w:tcBorders>
            <w:noWrap/>
            <w:vAlign w:val="center"/>
            <w:hideMark/>
          </w:tcPr>
          <w:p w14:paraId="04F981BE" w14:textId="77777777" w:rsidR="002E2BD9" w:rsidRPr="004B62EB" w:rsidRDefault="002E2BD9" w:rsidP="002F448F">
            <w:pPr>
              <w:spacing w:after="0" w:line="240" w:lineRule="auto"/>
              <w:jc w:val="center"/>
              <w:rPr>
                <w:rFonts w:eastAsia="Times New Roman" w:cs="Times New Roman"/>
                <w:color w:val="000000"/>
                <w:kern w:val="0"/>
                <w:sz w:val="16"/>
                <w:szCs w:val="16"/>
                <w:lang w:val="en-GB"/>
                <w14:ligatures w14:val="none"/>
              </w:rPr>
            </w:pPr>
          </w:p>
        </w:tc>
      </w:tr>
      <w:tr w:rsidR="002E2BD9" w:rsidRPr="004B62EB" w14:paraId="549F2D89" w14:textId="77777777" w:rsidTr="002F448F">
        <w:trPr>
          <w:trHeight w:val="290"/>
        </w:trPr>
        <w:tc>
          <w:tcPr>
            <w:tcW w:w="1140" w:type="dxa"/>
            <w:tcBorders>
              <w:top w:val="nil"/>
              <w:left w:val="nil"/>
              <w:bottom w:val="nil"/>
              <w:right w:val="nil"/>
            </w:tcBorders>
            <w:noWrap/>
            <w:vAlign w:val="center"/>
            <w:hideMark/>
          </w:tcPr>
          <w:p w14:paraId="704A6A79" w14:textId="77777777" w:rsidR="002E2BD9" w:rsidRPr="004B62EB" w:rsidRDefault="002E2BD9" w:rsidP="002F448F">
            <w:pPr>
              <w:spacing w:after="0" w:line="240" w:lineRule="auto"/>
              <w:jc w:val="center"/>
              <w:rPr>
                <w:rFonts w:eastAsia="Times New Roman" w:cs="Times New Roman"/>
                <w:b/>
                <w:bCs/>
                <w:color w:val="000000"/>
                <w:kern w:val="0"/>
                <w:sz w:val="16"/>
                <w:szCs w:val="16"/>
                <w:lang w:val="en-GB"/>
                <w14:ligatures w14:val="none"/>
              </w:rPr>
            </w:pPr>
            <w:r w:rsidRPr="004B62EB">
              <w:rPr>
                <w:rFonts w:eastAsia="Times New Roman" w:cs="Times New Roman"/>
                <w:b/>
                <w:bCs/>
                <w:color w:val="000000"/>
                <w:kern w:val="0"/>
                <w:sz w:val="16"/>
                <w:szCs w:val="16"/>
                <w:lang w:val="en-GB"/>
                <w14:ligatures w14:val="none"/>
              </w:rPr>
              <w:t>2855</w:t>
            </w:r>
          </w:p>
        </w:tc>
        <w:tc>
          <w:tcPr>
            <w:tcW w:w="960" w:type="dxa"/>
            <w:tcBorders>
              <w:top w:val="nil"/>
              <w:left w:val="nil"/>
              <w:bottom w:val="nil"/>
              <w:right w:val="nil"/>
            </w:tcBorders>
            <w:noWrap/>
            <w:vAlign w:val="center"/>
            <w:hideMark/>
          </w:tcPr>
          <w:p w14:paraId="71E38CEE" w14:textId="77777777" w:rsidR="002E2BD9" w:rsidRPr="004B62EB" w:rsidRDefault="002E2BD9" w:rsidP="002F448F">
            <w:pPr>
              <w:spacing w:after="0" w:line="240" w:lineRule="auto"/>
              <w:jc w:val="center"/>
              <w:rPr>
                <w:rFonts w:eastAsia="Times New Roman" w:cs="Times New Roman"/>
                <w:b/>
                <w:bCs/>
                <w:color w:val="000000"/>
                <w:kern w:val="0"/>
                <w:sz w:val="16"/>
                <w:szCs w:val="16"/>
                <w:lang w:val="en-GB"/>
                <w14:ligatures w14:val="none"/>
              </w:rPr>
            </w:pPr>
          </w:p>
        </w:tc>
        <w:tc>
          <w:tcPr>
            <w:tcW w:w="960" w:type="dxa"/>
            <w:tcBorders>
              <w:top w:val="nil"/>
              <w:left w:val="nil"/>
              <w:bottom w:val="nil"/>
              <w:right w:val="nil"/>
            </w:tcBorders>
            <w:noWrap/>
            <w:vAlign w:val="center"/>
            <w:hideMark/>
          </w:tcPr>
          <w:p w14:paraId="41A272BC" w14:textId="77777777" w:rsidR="002E2BD9" w:rsidRPr="004B62EB" w:rsidRDefault="002E2BD9" w:rsidP="002F448F">
            <w:pPr>
              <w:spacing w:after="0" w:line="240" w:lineRule="auto"/>
              <w:rPr>
                <w:rFonts w:eastAsia="Times New Roman" w:cs="Times New Roman"/>
                <w:color w:val="000000"/>
                <w:kern w:val="0"/>
                <w:sz w:val="16"/>
                <w:szCs w:val="16"/>
                <w:lang w:val="en-GB"/>
                <w14:ligatures w14:val="none"/>
              </w:rPr>
            </w:pPr>
          </w:p>
        </w:tc>
        <w:tc>
          <w:tcPr>
            <w:tcW w:w="960" w:type="dxa"/>
            <w:tcBorders>
              <w:top w:val="nil"/>
              <w:left w:val="nil"/>
              <w:bottom w:val="nil"/>
              <w:right w:val="nil"/>
            </w:tcBorders>
            <w:noWrap/>
            <w:vAlign w:val="center"/>
            <w:hideMark/>
          </w:tcPr>
          <w:p w14:paraId="10185BE9" w14:textId="77777777" w:rsidR="002E2BD9" w:rsidRPr="004B62EB" w:rsidRDefault="002E2BD9" w:rsidP="002F448F">
            <w:pPr>
              <w:spacing w:after="0" w:line="240" w:lineRule="auto"/>
              <w:jc w:val="center"/>
              <w:rPr>
                <w:rFonts w:eastAsia="Times New Roman" w:cs="Times New Roman"/>
                <w:color w:val="000000"/>
                <w:kern w:val="0"/>
                <w:sz w:val="16"/>
                <w:szCs w:val="16"/>
                <w:lang w:val="en-GB"/>
                <w14:ligatures w14:val="none"/>
              </w:rPr>
            </w:pPr>
            <w:r w:rsidRPr="004B62EB">
              <w:rPr>
                <w:rFonts w:eastAsia="Times New Roman" w:cs="Times New Roman"/>
                <w:color w:val="000000"/>
                <w:kern w:val="0"/>
                <w:sz w:val="16"/>
                <w:szCs w:val="16"/>
                <w:lang w:val="en-GB"/>
                <w14:ligatures w14:val="none"/>
              </w:rPr>
              <w:t>-0.325</w:t>
            </w:r>
          </w:p>
        </w:tc>
        <w:tc>
          <w:tcPr>
            <w:tcW w:w="960" w:type="dxa"/>
            <w:tcBorders>
              <w:top w:val="nil"/>
              <w:left w:val="nil"/>
              <w:bottom w:val="nil"/>
              <w:right w:val="nil"/>
            </w:tcBorders>
            <w:noWrap/>
            <w:vAlign w:val="center"/>
            <w:hideMark/>
          </w:tcPr>
          <w:p w14:paraId="118AA34F" w14:textId="77777777" w:rsidR="002E2BD9" w:rsidRPr="004B62EB" w:rsidRDefault="002E2BD9" w:rsidP="002F448F">
            <w:pPr>
              <w:spacing w:after="0" w:line="240" w:lineRule="auto"/>
              <w:jc w:val="center"/>
              <w:rPr>
                <w:rFonts w:eastAsia="Times New Roman" w:cs="Times New Roman"/>
                <w:color w:val="000000"/>
                <w:kern w:val="0"/>
                <w:sz w:val="16"/>
                <w:szCs w:val="16"/>
                <w:lang w:val="en-GB"/>
                <w14:ligatures w14:val="none"/>
              </w:rPr>
            </w:pPr>
            <w:r w:rsidRPr="004B62EB">
              <w:rPr>
                <w:rFonts w:eastAsia="Times New Roman" w:cs="Times New Roman"/>
                <w:color w:val="000000"/>
                <w:kern w:val="0"/>
                <w:sz w:val="16"/>
                <w:szCs w:val="16"/>
                <w:lang w:val="en-GB"/>
                <w14:ligatures w14:val="none"/>
              </w:rPr>
              <w:t>-0.319</w:t>
            </w:r>
          </w:p>
        </w:tc>
        <w:tc>
          <w:tcPr>
            <w:tcW w:w="960" w:type="dxa"/>
            <w:tcBorders>
              <w:top w:val="nil"/>
              <w:left w:val="nil"/>
              <w:bottom w:val="nil"/>
              <w:right w:val="nil"/>
            </w:tcBorders>
            <w:noWrap/>
            <w:vAlign w:val="center"/>
            <w:hideMark/>
          </w:tcPr>
          <w:p w14:paraId="0EA7C0E1" w14:textId="77777777" w:rsidR="002E2BD9" w:rsidRPr="004B62EB" w:rsidRDefault="002E2BD9" w:rsidP="002F448F">
            <w:pPr>
              <w:spacing w:after="0" w:line="240" w:lineRule="auto"/>
              <w:jc w:val="center"/>
              <w:rPr>
                <w:rFonts w:eastAsia="Times New Roman" w:cs="Times New Roman"/>
                <w:color w:val="000000"/>
                <w:kern w:val="0"/>
                <w:sz w:val="16"/>
                <w:szCs w:val="16"/>
                <w:lang w:val="en-GB"/>
                <w14:ligatures w14:val="none"/>
              </w:rPr>
            </w:pPr>
            <w:r w:rsidRPr="004B62EB">
              <w:rPr>
                <w:rFonts w:eastAsia="Times New Roman" w:cs="Times New Roman"/>
                <w:color w:val="000000"/>
                <w:kern w:val="0"/>
                <w:sz w:val="16"/>
                <w:szCs w:val="16"/>
                <w:lang w:val="en-GB"/>
                <w14:ligatures w14:val="none"/>
              </w:rPr>
              <w:t>-0.406</w:t>
            </w:r>
          </w:p>
        </w:tc>
      </w:tr>
      <w:tr w:rsidR="002E2BD9" w:rsidRPr="004B62EB" w14:paraId="5C4D5CA0" w14:textId="77777777" w:rsidTr="002F448F">
        <w:trPr>
          <w:trHeight w:val="290"/>
        </w:trPr>
        <w:tc>
          <w:tcPr>
            <w:tcW w:w="1140" w:type="dxa"/>
            <w:tcBorders>
              <w:top w:val="nil"/>
              <w:left w:val="nil"/>
              <w:bottom w:val="nil"/>
              <w:right w:val="nil"/>
            </w:tcBorders>
            <w:noWrap/>
            <w:vAlign w:val="center"/>
            <w:hideMark/>
          </w:tcPr>
          <w:p w14:paraId="79A2CAA4" w14:textId="77777777" w:rsidR="002E2BD9" w:rsidRPr="004B62EB" w:rsidRDefault="002E2BD9" w:rsidP="002F448F">
            <w:pPr>
              <w:spacing w:after="0" w:line="240" w:lineRule="auto"/>
              <w:jc w:val="center"/>
              <w:rPr>
                <w:rFonts w:eastAsia="Times New Roman" w:cs="Times New Roman"/>
                <w:b/>
                <w:bCs/>
                <w:color w:val="000000"/>
                <w:kern w:val="0"/>
                <w:sz w:val="16"/>
                <w:szCs w:val="16"/>
                <w:lang w:val="en-GB"/>
                <w14:ligatures w14:val="none"/>
              </w:rPr>
            </w:pPr>
            <w:r w:rsidRPr="004B62EB">
              <w:rPr>
                <w:rFonts w:eastAsia="Times New Roman" w:cs="Times New Roman"/>
                <w:b/>
                <w:bCs/>
                <w:color w:val="000000"/>
                <w:kern w:val="0"/>
                <w:sz w:val="16"/>
                <w:szCs w:val="16"/>
                <w:lang w:val="en-GB"/>
                <w14:ligatures w14:val="none"/>
              </w:rPr>
              <w:t>2918</w:t>
            </w:r>
          </w:p>
        </w:tc>
        <w:tc>
          <w:tcPr>
            <w:tcW w:w="960" w:type="dxa"/>
            <w:tcBorders>
              <w:top w:val="nil"/>
              <w:left w:val="nil"/>
              <w:bottom w:val="nil"/>
              <w:right w:val="nil"/>
            </w:tcBorders>
            <w:noWrap/>
            <w:vAlign w:val="center"/>
            <w:hideMark/>
          </w:tcPr>
          <w:p w14:paraId="7544E8AA" w14:textId="77777777" w:rsidR="002E2BD9" w:rsidRPr="004B62EB" w:rsidRDefault="002E2BD9" w:rsidP="002F448F">
            <w:pPr>
              <w:spacing w:after="0" w:line="240" w:lineRule="auto"/>
              <w:jc w:val="center"/>
              <w:rPr>
                <w:rFonts w:eastAsia="Times New Roman" w:cs="Times New Roman"/>
                <w:b/>
                <w:bCs/>
                <w:color w:val="000000"/>
                <w:kern w:val="0"/>
                <w:sz w:val="16"/>
                <w:szCs w:val="16"/>
                <w:lang w:val="en-GB"/>
                <w14:ligatures w14:val="none"/>
              </w:rPr>
            </w:pPr>
          </w:p>
        </w:tc>
        <w:tc>
          <w:tcPr>
            <w:tcW w:w="960" w:type="dxa"/>
            <w:tcBorders>
              <w:top w:val="nil"/>
              <w:left w:val="nil"/>
              <w:bottom w:val="nil"/>
              <w:right w:val="nil"/>
            </w:tcBorders>
            <w:noWrap/>
            <w:vAlign w:val="center"/>
            <w:hideMark/>
          </w:tcPr>
          <w:p w14:paraId="6F9EC1F5" w14:textId="77777777" w:rsidR="002E2BD9" w:rsidRPr="004B62EB" w:rsidRDefault="002E2BD9" w:rsidP="002F448F">
            <w:pPr>
              <w:spacing w:after="0" w:line="240" w:lineRule="auto"/>
              <w:jc w:val="center"/>
              <w:rPr>
                <w:rFonts w:eastAsia="Times New Roman" w:cs="Times New Roman"/>
                <w:kern w:val="0"/>
                <w:sz w:val="16"/>
                <w:szCs w:val="16"/>
                <w:lang w:val="en-GB"/>
                <w14:ligatures w14:val="none"/>
              </w:rPr>
            </w:pPr>
          </w:p>
        </w:tc>
        <w:tc>
          <w:tcPr>
            <w:tcW w:w="960" w:type="dxa"/>
            <w:tcBorders>
              <w:top w:val="nil"/>
              <w:left w:val="nil"/>
              <w:bottom w:val="nil"/>
              <w:right w:val="nil"/>
            </w:tcBorders>
            <w:noWrap/>
            <w:vAlign w:val="center"/>
            <w:hideMark/>
          </w:tcPr>
          <w:p w14:paraId="3883CC1D" w14:textId="77777777" w:rsidR="002E2BD9" w:rsidRPr="004B62EB" w:rsidRDefault="002E2BD9" w:rsidP="002F448F">
            <w:pPr>
              <w:spacing w:after="0" w:line="240" w:lineRule="auto"/>
              <w:jc w:val="center"/>
              <w:rPr>
                <w:rFonts w:eastAsia="Times New Roman" w:cs="Times New Roman"/>
                <w:color w:val="000000"/>
                <w:kern w:val="0"/>
                <w:sz w:val="16"/>
                <w:szCs w:val="16"/>
                <w:lang w:val="en-GB"/>
                <w14:ligatures w14:val="none"/>
              </w:rPr>
            </w:pPr>
            <w:r w:rsidRPr="004B62EB">
              <w:rPr>
                <w:rFonts w:eastAsia="Times New Roman" w:cs="Times New Roman"/>
                <w:color w:val="000000"/>
                <w:kern w:val="0"/>
                <w:sz w:val="16"/>
                <w:szCs w:val="16"/>
                <w:lang w:val="en-GB"/>
                <w14:ligatures w14:val="none"/>
              </w:rPr>
              <w:t>-0.313</w:t>
            </w:r>
          </w:p>
        </w:tc>
        <w:tc>
          <w:tcPr>
            <w:tcW w:w="960" w:type="dxa"/>
            <w:tcBorders>
              <w:top w:val="nil"/>
              <w:left w:val="nil"/>
              <w:bottom w:val="nil"/>
              <w:right w:val="nil"/>
            </w:tcBorders>
            <w:noWrap/>
            <w:vAlign w:val="center"/>
            <w:hideMark/>
          </w:tcPr>
          <w:p w14:paraId="333A54F8" w14:textId="77777777" w:rsidR="002E2BD9" w:rsidRPr="004B62EB" w:rsidRDefault="002E2BD9" w:rsidP="002F448F">
            <w:pPr>
              <w:spacing w:after="0" w:line="240" w:lineRule="auto"/>
              <w:jc w:val="center"/>
              <w:rPr>
                <w:rFonts w:eastAsia="Times New Roman" w:cs="Times New Roman"/>
                <w:color w:val="000000"/>
                <w:kern w:val="0"/>
                <w:sz w:val="16"/>
                <w:szCs w:val="16"/>
                <w:lang w:val="en-GB"/>
                <w14:ligatures w14:val="none"/>
              </w:rPr>
            </w:pPr>
            <w:r w:rsidRPr="004B62EB">
              <w:rPr>
                <w:rFonts w:eastAsia="Times New Roman" w:cs="Times New Roman"/>
                <w:color w:val="000000"/>
                <w:kern w:val="0"/>
                <w:sz w:val="16"/>
                <w:szCs w:val="16"/>
                <w:lang w:val="en-GB"/>
                <w14:ligatures w14:val="none"/>
              </w:rPr>
              <w:t>-0.308</w:t>
            </w:r>
          </w:p>
        </w:tc>
        <w:tc>
          <w:tcPr>
            <w:tcW w:w="960" w:type="dxa"/>
            <w:tcBorders>
              <w:top w:val="nil"/>
              <w:left w:val="nil"/>
              <w:bottom w:val="nil"/>
              <w:right w:val="nil"/>
            </w:tcBorders>
            <w:noWrap/>
            <w:vAlign w:val="center"/>
            <w:hideMark/>
          </w:tcPr>
          <w:p w14:paraId="5FDA7F2A" w14:textId="77777777" w:rsidR="002E2BD9" w:rsidRPr="004B62EB" w:rsidRDefault="002E2BD9" w:rsidP="002F448F">
            <w:pPr>
              <w:spacing w:after="0" w:line="240" w:lineRule="auto"/>
              <w:jc w:val="center"/>
              <w:rPr>
                <w:rFonts w:eastAsia="Times New Roman" w:cs="Times New Roman"/>
                <w:color w:val="000000"/>
                <w:kern w:val="0"/>
                <w:sz w:val="16"/>
                <w:szCs w:val="16"/>
                <w:lang w:val="en-GB"/>
                <w14:ligatures w14:val="none"/>
              </w:rPr>
            </w:pPr>
            <w:r w:rsidRPr="004B62EB">
              <w:rPr>
                <w:rFonts w:eastAsia="Times New Roman" w:cs="Times New Roman"/>
                <w:color w:val="000000"/>
                <w:kern w:val="0"/>
                <w:sz w:val="16"/>
                <w:szCs w:val="16"/>
                <w:lang w:val="en-GB"/>
                <w14:ligatures w14:val="none"/>
              </w:rPr>
              <w:t>-0.347</w:t>
            </w:r>
          </w:p>
        </w:tc>
      </w:tr>
      <w:tr w:rsidR="002E2BD9" w:rsidRPr="004B62EB" w14:paraId="29CDE363" w14:textId="77777777" w:rsidTr="002F448F">
        <w:trPr>
          <w:trHeight w:val="290"/>
        </w:trPr>
        <w:tc>
          <w:tcPr>
            <w:tcW w:w="1140" w:type="dxa"/>
            <w:tcBorders>
              <w:top w:val="nil"/>
              <w:left w:val="nil"/>
              <w:bottom w:val="nil"/>
              <w:right w:val="nil"/>
            </w:tcBorders>
            <w:noWrap/>
            <w:vAlign w:val="center"/>
            <w:hideMark/>
          </w:tcPr>
          <w:p w14:paraId="1EE75552" w14:textId="77777777" w:rsidR="002E2BD9" w:rsidRPr="004B62EB" w:rsidRDefault="002E2BD9" w:rsidP="002F448F">
            <w:pPr>
              <w:spacing w:after="0" w:line="240" w:lineRule="auto"/>
              <w:jc w:val="center"/>
              <w:rPr>
                <w:rFonts w:eastAsia="Times New Roman" w:cs="Times New Roman"/>
                <w:b/>
                <w:bCs/>
                <w:color w:val="000000"/>
                <w:kern w:val="0"/>
                <w:sz w:val="16"/>
                <w:szCs w:val="16"/>
                <w:lang w:val="en-GB"/>
                <w14:ligatures w14:val="none"/>
              </w:rPr>
            </w:pPr>
            <w:r w:rsidRPr="004B62EB">
              <w:rPr>
                <w:rFonts w:eastAsia="Times New Roman" w:cs="Times New Roman"/>
                <w:b/>
                <w:bCs/>
                <w:color w:val="000000"/>
                <w:kern w:val="0"/>
                <w:sz w:val="16"/>
                <w:szCs w:val="16"/>
                <w:lang w:val="en-GB"/>
                <w14:ligatures w14:val="none"/>
              </w:rPr>
              <w:t>3248</w:t>
            </w:r>
          </w:p>
        </w:tc>
        <w:tc>
          <w:tcPr>
            <w:tcW w:w="960" w:type="dxa"/>
            <w:tcBorders>
              <w:top w:val="nil"/>
              <w:left w:val="nil"/>
              <w:bottom w:val="nil"/>
              <w:right w:val="nil"/>
            </w:tcBorders>
            <w:noWrap/>
            <w:vAlign w:val="center"/>
            <w:hideMark/>
          </w:tcPr>
          <w:p w14:paraId="2BC0F38C" w14:textId="77777777" w:rsidR="002E2BD9" w:rsidRPr="004B62EB" w:rsidRDefault="002E2BD9" w:rsidP="002F448F">
            <w:pPr>
              <w:spacing w:after="0" w:line="240" w:lineRule="auto"/>
              <w:jc w:val="center"/>
              <w:rPr>
                <w:rFonts w:eastAsia="Times New Roman" w:cs="Times New Roman"/>
                <w:b/>
                <w:bCs/>
                <w:color w:val="000000"/>
                <w:kern w:val="0"/>
                <w:sz w:val="16"/>
                <w:szCs w:val="16"/>
                <w:lang w:val="en-GB"/>
                <w14:ligatures w14:val="none"/>
              </w:rPr>
            </w:pPr>
          </w:p>
        </w:tc>
        <w:tc>
          <w:tcPr>
            <w:tcW w:w="960" w:type="dxa"/>
            <w:tcBorders>
              <w:top w:val="nil"/>
              <w:left w:val="nil"/>
              <w:bottom w:val="nil"/>
              <w:right w:val="nil"/>
            </w:tcBorders>
            <w:noWrap/>
            <w:vAlign w:val="center"/>
            <w:hideMark/>
          </w:tcPr>
          <w:p w14:paraId="244C03A6" w14:textId="77777777" w:rsidR="002E2BD9" w:rsidRPr="004B62EB" w:rsidRDefault="002E2BD9" w:rsidP="002F448F">
            <w:pPr>
              <w:spacing w:after="0" w:line="240" w:lineRule="auto"/>
              <w:jc w:val="center"/>
              <w:rPr>
                <w:rFonts w:eastAsia="Times New Roman" w:cs="Times New Roman"/>
                <w:kern w:val="0"/>
                <w:sz w:val="16"/>
                <w:szCs w:val="16"/>
                <w:lang w:val="en-GB"/>
                <w14:ligatures w14:val="none"/>
              </w:rPr>
            </w:pPr>
          </w:p>
        </w:tc>
        <w:tc>
          <w:tcPr>
            <w:tcW w:w="960" w:type="dxa"/>
            <w:tcBorders>
              <w:top w:val="nil"/>
              <w:left w:val="nil"/>
              <w:bottom w:val="nil"/>
              <w:right w:val="nil"/>
            </w:tcBorders>
            <w:noWrap/>
            <w:vAlign w:val="center"/>
            <w:hideMark/>
          </w:tcPr>
          <w:p w14:paraId="1334BD37" w14:textId="77777777" w:rsidR="002E2BD9" w:rsidRPr="004B62EB" w:rsidRDefault="002E2BD9" w:rsidP="002F448F">
            <w:pPr>
              <w:spacing w:after="0" w:line="240" w:lineRule="auto"/>
              <w:jc w:val="center"/>
              <w:rPr>
                <w:rFonts w:eastAsia="Times New Roman" w:cs="Times New Roman"/>
                <w:color w:val="000000"/>
                <w:kern w:val="0"/>
                <w:sz w:val="16"/>
                <w:szCs w:val="16"/>
                <w:lang w:val="en-GB"/>
                <w14:ligatures w14:val="none"/>
              </w:rPr>
            </w:pPr>
            <w:r w:rsidRPr="004B62EB">
              <w:rPr>
                <w:rFonts w:eastAsia="Times New Roman" w:cs="Times New Roman"/>
                <w:color w:val="000000"/>
                <w:kern w:val="0"/>
                <w:sz w:val="16"/>
                <w:szCs w:val="16"/>
                <w:lang w:val="en-GB"/>
                <w14:ligatures w14:val="none"/>
              </w:rPr>
              <w:t>-0.33</w:t>
            </w:r>
          </w:p>
        </w:tc>
        <w:tc>
          <w:tcPr>
            <w:tcW w:w="960" w:type="dxa"/>
            <w:tcBorders>
              <w:top w:val="nil"/>
              <w:left w:val="nil"/>
              <w:bottom w:val="nil"/>
              <w:right w:val="nil"/>
            </w:tcBorders>
            <w:noWrap/>
            <w:vAlign w:val="center"/>
            <w:hideMark/>
          </w:tcPr>
          <w:p w14:paraId="694BAC83" w14:textId="77777777" w:rsidR="002E2BD9" w:rsidRPr="004B62EB" w:rsidRDefault="002E2BD9" w:rsidP="002F448F">
            <w:pPr>
              <w:spacing w:after="0" w:line="240" w:lineRule="auto"/>
              <w:jc w:val="center"/>
              <w:rPr>
                <w:rFonts w:eastAsia="Times New Roman" w:cs="Times New Roman"/>
                <w:color w:val="000000"/>
                <w:kern w:val="0"/>
                <w:sz w:val="16"/>
                <w:szCs w:val="16"/>
                <w:lang w:val="en-GB"/>
                <w14:ligatures w14:val="none"/>
              </w:rPr>
            </w:pPr>
            <w:r w:rsidRPr="004B62EB">
              <w:rPr>
                <w:rFonts w:eastAsia="Times New Roman" w:cs="Times New Roman"/>
                <w:color w:val="000000"/>
                <w:kern w:val="0"/>
                <w:sz w:val="16"/>
                <w:szCs w:val="16"/>
                <w:lang w:val="en-GB"/>
                <w14:ligatures w14:val="none"/>
              </w:rPr>
              <w:t>-0.326</w:t>
            </w:r>
          </w:p>
        </w:tc>
        <w:tc>
          <w:tcPr>
            <w:tcW w:w="960" w:type="dxa"/>
            <w:tcBorders>
              <w:top w:val="nil"/>
              <w:left w:val="nil"/>
              <w:bottom w:val="nil"/>
              <w:right w:val="nil"/>
            </w:tcBorders>
            <w:noWrap/>
            <w:vAlign w:val="center"/>
            <w:hideMark/>
          </w:tcPr>
          <w:p w14:paraId="17260D03" w14:textId="77777777" w:rsidR="002E2BD9" w:rsidRPr="004B62EB" w:rsidRDefault="002E2BD9" w:rsidP="002F448F">
            <w:pPr>
              <w:spacing w:after="0" w:line="240" w:lineRule="auto"/>
              <w:jc w:val="center"/>
              <w:rPr>
                <w:rFonts w:eastAsia="Times New Roman" w:cs="Times New Roman"/>
                <w:color w:val="000000"/>
                <w:kern w:val="0"/>
                <w:sz w:val="16"/>
                <w:szCs w:val="16"/>
                <w:lang w:val="en-GB"/>
                <w14:ligatures w14:val="none"/>
              </w:rPr>
            </w:pPr>
            <w:r w:rsidRPr="004B62EB">
              <w:rPr>
                <w:rFonts w:eastAsia="Times New Roman" w:cs="Times New Roman"/>
                <w:color w:val="000000"/>
                <w:kern w:val="0"/>
                <w:sz w:val="16"/>
                <w:szCs w:val="16"/>
                <w:lang w:val="en-GB"/>
                <w14:ligatures w14:val="none"/>
              </w:rPr>
              <w:t>-0.397</w:t>
            </w:r>
          </w:p>
        </w:tc>
      </w:tr>
      <w:tr w:rsidR="002E2BD9" w:rsidRPr="004B62EB" w14:paraId="4570B661" w14:textId="77777777" w:rsidTr="002F448F">
        <w:trPr>
          <w:trHeight w:val="290"/>
        </w:trPr>
        <w:tc>
          <w:tcPr>
            <w:tcW w:w="1140" w:type="dxa"/>
            <w:tcBorders>
              <w:top w:val="nil"/>
              <w:left w:val="nil"/>
              <w:bottom w:val="single" w:sz="4" w:space="0" w:color="auto"/>
              <w:right w:val="nil"/>
            </w:tcBorders>
            <w:noWrap/>
            <w:vAlign w:val="center"/>
            <w:hideMark/>
          </w:tcPr>
          <w:p w14:paraId="5A9928C0" w14:textId="77777777" w:rsidR="002E2BD9" w:rsidRPr="004B62EB" w:rsidRDefault="002E2BD9" w:rsidP="002F448F">
            <w:pPr>
              <w:spacing w:after="0" w:line="240" w:lineRule="auto"/>
              <w:jc w:val="center"/>
              <w:rPr>
                <w:rFonts w:eastAsia="Times New Roman" w:cs="Times New Roman"/>
                <w:b/>
                <w:bCs/>
                <w:color w:val="000000"/>
                <w:kern w:val="0"/>
                <w:sz w:val="16"/>
                <w:szCs w:val="16"/>
                <w:lang w:val="en-GB"/>
                <w14:ligatures w14:val="none"/>
              </w:rPr>
            </w:pPr>
            <w:r w:rsidRPr="004B62EB">
              <w:rPr>
                <w:rFonts w:eastAsia="Times New Roman" w:cs="Times New Roman"/>
                <w:b/>
                <w:bCs/>
                <w:color w:val="000000"/>
                <w:kern w:val="0"/>
                <w:sz w:val="16"/>
                <w:szCs w:val="16"/>
                <w:lang w:val="en-GB"/>
                <w14:ligatures w14:val="none"/>
              </w:rPr>
              <w:t>3562</w:t>
            </w:r>
          </w:p>
        </w:tc>
        <w:tc>
          <w:tcPr>
            <w:tcW w:w="960" w:type="dxa"/>
            <w:tcBorders>
              <w:top w:val="nil"/>
              <w:left w:val="nil"/>
              <w:bottom w:val="single" w:sz="4" w:space="0" w:color="auto"/>
              <w:right w:val="nil"/>
            </w:tcBorders>
            <w:noWrap/>
            <w:vAlign w:val="center"/>
            <w:hideMark/>
          </w:tcPr>
          <w:p w14:paraId="40BD3B25" w14:textId="77777777" w:rsidR="002E2BD9" w:rsidRPr="004B62EB" w:rsidRDefault="002E2BD9" w:rsidP="002F448F">
            <w:pPr>
              <w:spacing w:after="0" w:line="240" w:lineRule="auto"/>
              <w:jc w:val="center"/>
              <w:rPr>
                <w:rFonts w:eastAsia="Times New Roman" w:cs="Times New Roman"/>
                <w:color w:val="000000"/>
                <w:kern w:val="0"/>
                <w:sz w:val="16"/>
                <w:szCs w:val="16"/>
                <w:lang w:val="en-GB"/>
                <w14:ligatures w14:val="none"/>
              </w:rPr>
            </w:pPr>
          </w:p>
        </w:tc>
        <w:tc>
          <w:tcPr>
            <w:tcW w:w="960" w:type="dxa"/>
            <w:tcBorders>
              <w:top w:val="nil"/>
              <w:left w:val="nil"/>
              <w:bottom w:val="single" w:sz="4" w:space="0" w:color="auto"/>
              <w:right w:val="nil"/>
            </w:tcBorders>
            <w:noWrap/>
            <w:vAlign w:val="center"/>
            <w:hideMark/>
          </w:tcPr>
          <w:p w14:paraId="3692DBC6" w14:textId="77777777" w:rsidR="002E2BD9" w:rsidRPr="004B62EB" w:rsidRDefault="002E2BD9" w:rsidP="002F448F">
            <w:pPr>
              <w:spacing w:after="0" w:line="240" w:lineRule="auto"/>
              <w:jc w:val="center"/>
              <w:rPr>
                <w:rFonts w:eastAsia="Times New Roman" w:cs="Times New Roman"/>
                <w:color w:val="000000"/>
                <w:kern w:val="0"/>
                <w:sz w:val="16"/>
                <w:szCs w:val="16"/>
                <w:lang w:val="en-GB"/>
                <w14:ligatures w14:val="none"/>
              </w:rPr>
            </w:pPr>
          </w:p>
        </w:tc>
        <w:tc>
          <w:tcPr>
            <w:tcW w:w="960" w:type="dxa"/>
            <w:tcBorders>
              <w:top w:val="nil"/>
              <w:left w:val="nil"/>
              <w:bottom w:val="single" w:sz="4" w:space="0" w:color="auto"/>
              <w:right w:val="nil"/>
            </w:tcBorders>
            <w:noWrap/>
            <w:vAlign w:val="center"/>
            <w:hideMark/>
          </w:tcPr>
          <w:p w14:paraId="3B0612E5" w14:textId="77777777" w:rsidR="002E2BD9" w:rsidRPr="004B62EB" w:rsidRDefault="002E2BD9" w:rsidP="002F448F">
            <w:pPr>
              <w:spacing w:after="0" w:line="240" w:lineRule="auto"/>
              <w:jc w:val="center"/>
              <w:rPr>
                <w:rFonts w:eastAsia="Times New Roman" w:cs="Times New Roman"/>
                <w:color w:val="000000"/>
                <w:kern w:val="0"/>
                <w:sz w:val="16"/>
                <w:szCs w:val="16"/>
                <w:lang w:val="en-GB"/>
                <w14:ligatures w14:val="none"/>
              </w:rPr>
            </w:pPr>
            <w:r w:rsidRPr="004B62EB">
              <w:rPr>
                <w:rFonts w:eastAsia="Times New Roman" w:cs="Times New Roman"/>
                <w:color w:val="000000"/>
                <w:kern w:val="0"/>
                <w:sz w:val="16"/>
                <w:szCs w:val="16"/>
                <w:lang w:val="en-GB"/>
                <w14:ligatures w14:val="none"/>
              </w:rPr>
              <w:t>-0.441</w:t>
            </w:r>
          </w:p>
        </w:tc>
        <w:tc>
          <w:tcPr>
            <w:tcW w:w="960" w:type="dxa"/>
            <w:tcBorders>
              <w:top w:val="nil"/>
              <w:left w:val="nil"/>
              <w:bottom w:val="single" w:sz="4" w:space="0" w:color="auto"/>
              <w:right w:val="nil"/>
            </w:tcBorders>
            <w:noWrap/>
            <w:vAlign w:val="center"/>
            <w:hideMark/>
          </w:tcPr>
          <w:p w14:paraId="730FBE78" w14:textId="77777777" w:rsidR="002E2BD9" w:rsidRPr="004B62EB" w:rsidRDefault="002E2BD9" w:rsidP="002F448F">
            <w:pPr>
              <w:spacing w:after="0" w:line="240" w:lineRule="auto"/>
              <w:jc w:val="center"/>
              <w:rPr>
                <w:rFonts w:eastAsia="Times New Roman" w:cs="Times New Roman"/>
                <w:color w:val="000000"/>
                <w:kern w:val="0"/>
                <w:sz w:val="16"/>
                <w:szCs w:val="16"/>
                <w:lang w:val="en-GB"/>
                <w14:ligatures w14:val="none"/>
              </w:rPr>
            </w:pPr>
            <w:r w:rsidRPr="004B62EB">
              <w:rPr>
                <w:rFonts w:eastAsia="Times New Roman" w:cs="Times New Roman"/>
                <w:color w:val="000000"/>
                <w:kern w:val="0"/>
                <w:sz w:val="16"/>
                <w:szCs w:val="16"/>
                <w:lang w:val="en-GB"/>
                <w14:ligatures w14:val="none"/>
              </w:rPr>
              <w:t>-0.435</w:t>
            </w:r>
          </w:p>
        </w:tc>
        <w:tc>
          <w:tcPr>
            <w:tcW w:w="960" w:type="dxa"/>
            <w:tcBorders>
              <w:top w:val="nil"/>
              <w:left w:val="nil"/>
              <w:bottom w:val="single" w:sz="4" w:space="0" w:color="auto"/>
              <w:right w:val="nil"/>
            </w:tcBorders>
            <w:noWrap/>
            <w:vAlign w:val="center"/>
            <w:hideMark/>
          </w:tcPr>
          <w:p w14:paraId="3E0AF549" w14:textId="77777777" w:rsidR="002E2BD9" w:rsidRPr="004B62EB" w:rsidRDefault="002E2BD9" w:rsidP="002F448F">
            <w:pPr>
              <w:spacing w:after="0" w:line="240" w:lineRule="auto"/>
              <w:jc w:val="center"/>
              <w:rPr>
                <w:rFonts w:eastAsia="Times New Roman" w:cs="Times New Roman"/>
                <w:color w:val="000000"/>
                <w:kern w:val="0"/>
                <w:sz w:val="16"/>
                <w:szCs w:val="16"/>
                <w:lang w:val="en-GB"/>
                <w14:ligatures w14:val="none"/>
              </w:rPr>
            </w:pPr>
            <w:r w:rsidRPr="004B62EB">
              <w:rPr>
                <w:rFonts w:eastAsia="Times New Roman" w:cs="Times New Roman"/>
                <w:color w:val="000000"/>
                <w:kern w:val="0"/>
                <w:sz w:val="16"/>
                <w:szCs w:val="16"/>
                <w:lang w:val="en-GB"/>
                <w14:ligatures w14:val="none"/>
              </w:rPr>
              <w:t>-0.421</w:t>
            </w:r>
          </w:p>
        </w:tc>
      </w:tr>
    </w:tbl>
    <w:p w14:paraId="72A7697B" w14:textId="77777777" w:rsidR="002E2BD9" w:rsidRDefault="002E2BD9" w:rsidP="005E4367">
      <w:pPr>
        <w:rPr>
          <w:sz w:val="20"/>
          <w:szCs w:val="20"/>
        </w:rPr>
      </w:pPr>
    </w:p>
    <w:p w14:paraId="540D8F9B" w14:textId="77777777" w:rsidR="005E4367" w:rsidRPr="005E4367" w:rsidRDefault="005E4367" w:rsidP="005E4367">
      <w:pPr>
        <w:rPr>
          <w:rFonts w:ascii="Calibri" w:hAnsi="Calibri" w:cs="Calibri"/>
          <w:b/>
          <w:bCs/>
          <w:sz w:val="16"/>
          <w:szCs w:val="16"/>
        </w:rPr>
      </w:pPr>
    </w:p>
    <w:p w14:paraId="0EA551CB" w14:textId="0D323DA3" w:rsidR="000F5F00" w:rsidRDefault="00A51E8B" w:rsidP="005E4367">
      <w:pPr>
        <w:rPr>
          <w:sz w:val="20"/>
          <w:szCs w:val="20"/>
        </w:rPr>
      </w:pPr>
      <w:r>
        <w:rPr>
          <w:noProof/>
        </w:rPr>
        <w:lastRenderedPageBreak/>
        <w:drawing>
          <wp:inline distT="0" distB="0" distL="0" distR="0" wp14:anchorId="6D310146" wp14:editId="2F425C59">
            <wp:extent cx="5937250" cy="5753100"/>
            <wp:effectExtent l="0" t="0" r="6350" b="0"/>
            <wp:docPr id="184514918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b="3822"/>
                    <a:stretch>
                      <a:fillRect/>
                    </a:stretch>
                  </pic:blipFill>
                  <pic:spPr bwMode="auto">
                    <a:xfrm>
                      <a:off x="0" y="0"/>
                      <a:ext cx="5937250" cy="5753100"/>
                    </a:xfrm>
                    <a:prstGeom prst="rect">
                      <a:avLst/>
                    </a:prstGeom>
                    <a:noFill/>
                    <a:ln>
                      <a:noFill/>
                    </a:ln>
                    <a:extLst>
                      <a:ext uri="{53640926-AAD7-44D8-BBD7-CCE9431645EC}">
                        <a14:shadowObscured xmlns:a14="http://schemas.microsoft.com/office/drawing/2010/main"/>
                      </a:ext>
                    </a:extLst>
                  </pic:spPr>
                </pic:pic>
              </a:graphicData>
            </a:graphic>
          </wp:inline>
        </w:drawing>
      </w:r>
    </w:p>
    <w:p w14:paraId="695831BC" w14:textId="770092E6" w:rsidR="000F5F00" w:rsidRDefault="000F5F00" w:rsidP="000F5F00">
      <w:pPr>
        <w:rPr>
          <w:sz w:val="20"/>
          <w:szCs w:val="20"/>
        </w:rPr>
      </w:pPr>
      <w:r w:rsidRPr="00854277">
        <w:rPr>
          <w:b/>
          <w:bCs/>
          <w:sz w:val="20"/>
          <w:szCs w:val="20"/>
        </w:rPr>
        <w:t>Supplementary fig</w:t>
      </w:r>
      <w:r>
        <w:rPr>
          <w:b/>
          <w:bCs/>
          <w:sz w:val="20"/>
          <w:szCs w:val="20"/>
        </w:rPr>
        <w:t xml:space="preserve"> </w:t>
      </w:r>
      <w:r w:rsidR="0036366E">
        <w:rPr>
          <w:b/>
          <w:bCs/>
          <w:sz w:val="20"/>
          <w:szCs w:val="20"/>
        </w:rPr>
        <w:t>3</w:t>
      </w:r>
      <w:r>
        <w:rPr>
          <w:sz w:val="20"/>
          <w:szCs w:val="20"/>
        </w:rPr>
        <w:t xml:space="preserve"> Values for the MIR-indices classif</w:t>
      </w:r>
      <w:r w:rsidR="00D57307">
        <w:rPr>
          <w:sz w:val="20"/>
          <w:szCs w:val="20"/>
        </w:rPr>
        <w:t>ied</w:t>
      </w:r>
      <w:r>
        <w:rPr>
          <w:sz w:val="20"/>
          <w:szCs w:val="20"/>
        </w:rPr>
        <w:t xml:space="preserve"> by </w:t>
      </w:r>
      <w:r w:rsidR="00A51E8B">
        <w:rPr>
          <w:sz w:val="20"/>
          <w:szCs w:val="20"/>
        </w:rPr>
        <w:t>m-</w:t>
      </w:r>
      <w:r>
        <w:rPr>
          <w:sz w:val="20"/>
          <w:szCs w:val="20"/>
        </w:rPr>
        <w:t>Stiner</w:t>
      </w:r>
      <w:r w:rsidR="00A51E8B">
        <w:rPr>
          <w:sz w:val="20"/>
          <w:szCs w:val="20"/>
        </w:rPr>
        <w:t xml:space="preserve"> </w:t>
      </w:r>
      <w:r>
        <w:rPr>
          <w:sz w:val="20"/>
          <w:szCs w:val="20"/>
        </w:rPr>
        <w:t>degree of burning</w:t>
      </w:r>
    </w:p>
    <w:p w14:paraId="6B74F8F4" w14:textId="77777777" w:rsidR="00A51E8B" w:rsidRDefault="00A51E8B">
      <w:pPr>
        <w:rPr>
          <w:rFonts w:ascii="Calibri" w:hAnsi="Calibri" w:cs="Calibri"/>
          <w:b/>
          <w:bCs/>
          <w:sz w:val="20"/>
          <w:szCs w:val="20"/>
        </w:rPr>
      </w:pPr>
    </w:p>
    <w:p w14:paraId="70A8DEB1" w14:textId="77777777" w:rsidR="00F037EF" w:rsidRDefault="00F037EF">
      <w:pPr>
        <w:rPr>
          <w:rFonts w:ascii="Calibri" w:hAnsi="Calibri" w:cs="Calibri"/>
          <w:b/>
          <w:bCs/>
          <w:sz w:val="20"/>
          <w:szCs w:val="20"/>
        </w:rPr>
      </w:pPr>
    </w:p>
    <w:p w14:paraId="17D3AE83" w14:textId="77777777" w:rsidR="00F037EF" w:rsidRDefault="00F037EF">
      <w:pPr>
        <w:rPr>
          <w:rFonts w:ascii="Calibri" w:hAnsi="Calibri" w:cs="Calibri"/>
          <w:b/>
          <w:bCs/>
          <w:sz w:val="20"/>
          <w:szCs w:val="20"/>
        </w:rPr>
      </w:pPr>
    </w:p>
    <w:p w14:paraId="1163795C" w14:textId="77777777" w:rsidR="00F037EF" w:rsidRDefault="00F037EF">
      <w:pPr>
        <w:rPr>
          <w:rFonts w:ascii="Calibri" w:hAnsi="Calibri" w:cs="Calibri"/>
          <w:b/>
          <w:bCs/>
          <w:sz w:val="20"/>
          <w:szCs w:val="20"/>
        </w:rPr>
      </w:pPr>
    </w:p>
    <w:p w14:paraId="4126B068" w14:textId="77777777" w:rsidR="00F037EF" w:rsidRDefault="00F037EF">
      <w:pPr>
        <w:rPr>
          <w:rFonts w:ascii="Calibri" w:hAnsi="Calibri" w:cs="Calibri"/>
          <w:b/>
          <w:bCs/>
          <w:sz w:val="20"/>
          <w:szCs w:val="20"/>
        </w:rPr>
      </w:pPr>
    </w:p>
    <w:p w14:paraId="35263E38" w14:textId="77777777" w:rsidR="00F037EF" w:rsidRDefault="00F037EF">
      <w:pPr>
        <w:rPr>
          <w:rFonts w:ascii="Calibri" w:hAnsi="Calibri" w:cs="Calibri"/>
          <w:b/>
          <w:bCs/>
          <w:sz w:val="20"/>
          <w:szCs w:val="20"/>
        </w:rPr>
      </w:pPr>
    </w:p>
    <w:p w14:paraId="4EEF11B9" w14:textId="77777777" w:rsidR="00F037EF" w:rsidRDefault="00F037EF">
      <w:pPr>
        <w:rPr>
          <w:rFonts w:ascii="Calibri" w:hAnsi="Calibri" w:cs="Calibri"/>
          <w:b/>
          <w:bCs/>
          <w:sz w:val="20"/>
          <w:szCs w:val="20"/>
        </w:rPr>
      </w:pPr>
    </w:p>
    <w:p w14:paraId="6373D22B" w14:textId="172DB114" w:rsidR="00351D22" w:rsidRPr="00CA0550" w:rsidRDefault="00351D22">
      <w:pPr>
        <w:rPr>
          <w:rFonts w:ascii="Calibri" w:hAnsi="Calibri" w:cs="Calibri"/>
          <w:b/>
          <w:bCs/>
          <w:sz w:val="20"/>
          <w:szCs w:val="20"/>
        </w:rPr>
      </w:pPr>
      <w:r w:rsidRPr="00CA0550">
        <w:rPr>
          <w:rFonts w:ascii="Calibri" w:hAnsi="Calibri" w:cs="Calibri"/>
          <w:b/>
          <w:bCs/>
          <w:sz w:val="20"/>
          <w:szCs w:val="20"/>
        </w:rPr>
        <w:lastRenderedPageBreak/>
        <w:t>Supplementary table</w:t>
      </w:r>
      <w:r w:rsidR="00992D4D" w:rsidRPr="00CA0550">
        <w:rPr>
          <w:rFonts w:ascii="Calibri" w:hAnsi="Calibri" w:cs="Calibri"/>
          <w:b/>
          <w:bCs/>
          <w:sz w:val="20"/>
          <w:szCs w:val="20"/>
        </w:rPr>
        <w:t xml:space="preserve"> </w:t>
      </w:r>
      <w:r w:rsidR="00FD2F93" w:rsidRPr="00CA0550">
        <w:rPr>
          <w:rFonts w:ascii="Calibri" w:hAnsi="Calibri" w:cs="Calibri"/>
          <w:b/>
          <w:bCs/>
          <w:sz w:val="20"/>
          <w:szCs w:val="20"/>
        </w:rPr>
        <w:t>4</w:t>
      </w:r>
      <w:r w:rsidRPr="00CA0550">
        <w:rPr>
          <w:rFonts w:ascii="Calibri" w:hAnsi="Calibri" w:cs="Calibri"/>
          <w:b/>
          <w:bCs/>
          <w:sz w:val="20"/>
          <w:szCs w:val="20"/>
        </w:rPr>
        <w:t xml:space="preserve"> </w:t>
      </w:r>
      <w:r w:rsidRPr="00CA0550">
        <w:rPr>
          <w:rFonts w:ascii="Calibri" w:hAnsi="Calibri" w:cs="Calibri"/>
          <w:sz w:val="20"/>
          <w:szCs w:val="20"/>
        </w:rPr>
        <w:t>Loadings for the selected bands for the global PCA</w:t>
      </w:r>
    </w:p>
    <w:tbl>
      <w:tblPr>
        <w:tblpPr w:leftFromText="180" w:rightFromText="180" w:vertAnchor="page" w:horzAnchor="margin" w:tblpY="1981"/>
        <w:tblW w:w="0" w:type="auto"/>
        <w:tblLook w:val="04A0" w:firstRow="1" w:lastRow="0" w:firstColumn="1" w:lastColumn="0" w:noHBand="0" w:noVBand="1"/>
      </w:tblPr>
      <w:tblGrid>
        <w:gridCol w:w="1346"/>
        <w:gridCol w:w="881"/>
        <w:gridCol w:w="633"/>
        <w:gridCol w:w="633"/>
        <w:gridCol w:w="630"/>
        <w:gridCol w:w="634"/>
        <w:gridCol w:w="630"/>
      </w:tblGrid>
      <w:tr w:rsidR="00A51E8B" w:rsidRPr="00351D22" w14:paraId="58355D0E" w14:textId="77777777" w:rsidTr="00A51E8B">
        <w:trPr>
          <w:trHeight w:val="300"/>
        </w:trPr>
        <w:tc>
          <w:tcPr>
            <w:tcW w:w="0" w:type="auto"/>
            <w:tcBorders>
              <w:top w:val="nil"/>
              <w:left w:val="nil"/>
              <w:bottom w:val="single" w:sz="6" w:space="0" w:color="auto"/>
              <w:right w:val="nil"/>
            </w:tcBorders>
            <w:noWrap/>
            <w:vAlign w:val="center"/>
            <w:hideMark/>
          </w:tcPr>
          <w:p w14:paraId="05509B17" w14:textId="77777777" w:rsidR="00A51E8B" w:rsidRPr="00351D22" w:rsidRDefault="00A51E8B" w:rsidP="00A51E8B">
            <w:pPr>
              <w:spacing w:after="0" w:line="240" w:lineRule="auto"/>
              <w:jc w:val="center"/>
              <w:rPr>
                <w:rFonts w:ascii="Calibri" w:eastAsia="Times New Roman" w:hAnsi="Calibri" w:cs="Calibri"/>
                <w:b/>
                <w:bCs/>
                <w:kern w:val="0"/>
                <w:sz w:val="16"/>
                <w:szCs w:val="16"/>
                <w14:ligatures w14:val="none"/>
              </w:rPr>
            </w:pPr>
            <w:bookmarkStart w:id="0" w:name="_Hlk194578884"/>
            <w:bookmarkEnd w:id="0"/>
            <w:r w:rsidRPr="00351D22">
              <w:rPr>
                <w:rFonts w:ascii="Calibri" w:eastAsia="Times New Roman" w:hAnsi="Calibri" w:cs="Calibri"/>
                <w:b/>
                <w:bCs/>
                <w:kern w:val="0"/>
                <w:sz w:val="16"/>
                <w:szCs w:val="16"/>
                <w14:ligatures w14:val="none"/>
              </w:rPr>
              <w:t>Band assignation</w:t>
            </w:r>
          </w:p>
        </w:tc>
        <w:tc>
          <w:tcPr>
            <w:tcW w:w="0" w:type="auto"/>
            <w:tcBorders>
              <w:top w:val="nil"/>
              <w:left w:val="nil"/>
              <w:bottom w:val="single" w:sz="6" w:space="0" w:color="auto"/>
              <w:right w:val="nil"/>
            </w:tcBorders>
            <w:noWrap/>
            <w:vAlign w:val="center"/>
            <w:hideMark/>
          </w:tcPr>
          <w:p w14:paraId="005A6FF7" w14:textId="77777777" w:rsidR="00A51E8B" w:rsidRPr="00351D22" w:rsidRDefault="00A51E8B" w:rsidP="00A51E8B">
            <w:pPr>
              <w:spacing w:after="0" w:line="240" w:lineRule="auto"/>
              <w:jc w:val="center"/>
              <w:rPr>
                <w:rFonts w:ascii="Calibri" w:eastAsia="Times New Roman" w:hAnsi="Calibri" w:cs="Calibri"/>
                <w:b/>
                <w:bCs/>
                <w:kern w:val="0"/>
                <w:sz w:val="16"/>
                <w:szCs w:val="16"/>
                <w14:ligatures w14:val="none"/>
              </w:rPr>
            </w:pPr>
            <w:r w:rsidRPr="00351D22">
              <w:rPr>
                <w:rFonts w:ascii="Calibri" w:eastAsia="Times New Roman" w:hAnsi="Calibri" w:cs="Calibri"/>
                <w:b/>
                <w:bCs/>
                <w:kern w:val="0"/>
                <w:sz w:val="16"/>
                <w:szCs w:val="16"/>
                <w14:ligatures w14:val="none"/>
              </w:rPr>
              <w:t>WN</w:t>
            </w:r>
            <w:r>
              <w:rPr>
                <w:rFonts w:ascii="Calibri" w:eastAsia="Times New Roman" w:hAnsi="Calibri" w:cs="Calibri"/>
                <w:b/>
                <w:bCs/>
                <w:kern w:val="0"/>
                <w:sz w:val="16"/>
                <w:szCs w:val="16"/>
                <w14:ligatures w14:val="none"/>
              </w:rPr>
              <w:t xml:space="preserve"> </w:t>
            </w:r>
            <w:r w:rsidRPr="00351D22">
              <w:rPr>
                <w:rFonts w:ascii="Calibri" w:eastAsia="Times New Roman" w:hAnsi="Calibri" w:cs="Calibri"/>
                <w:b/>
                <w:bCs/>
                <w:kern w:val="0"/>
                <w:sz w:val="16"/>
                <w:szCs w:val="16"/>
                <w14:ligatures w14:val="none"/>
              </w:rPr>
              <w:t>(cm</w:t>
            </w:r>
            <w:r w:rsidRPr="00351D22">
              <w:rPr>
                <w:rFonts w:ascii="Calibri" w:eastAsia="Times New Roman" w:hAnsi="Calibri" w:cs="Calibri"/>
                <w:b/>
                <w:bCs/>
                <w:kern w:val="0"/>
                <w:sz w:val="16"/>
                <w:szCs w:val="16"/>
                <w:vertAlign w:val="superscript"/>
                <w14:ligatures w14:val="none"/>
              </w:rPr>
              <w:t>-1</w:t>
            </w:r>
            <w:r w:rsidRPr="00351D22">
              <w:rPr>
                <w:rFonts w:ascii="Calibri" w:eastAsia="Times New Roman" w:hAnsi="Calibri" w:cs="Calibri"/>
                <w:b/>
                <w:bCs/>
                <w:kern w:val="0"/>
                <w:sz w:val="16"/>
                <w:szCs w:val="16"/>
                <w14:ligatures w14:val="none"/>
              </w:rPr>
              <w:t>)</w:t>
            </w:r>
          </w:p>
        </w:tc>
        <w:tc>
          <w:tcPr>
            <w:tcW w:w="0" w:type="auto"/>
            <w:tcBorders>
              <w:top w:val="nil"/>
              <w:left w:val="nil"/>
              <w:bottom w:val="single" w:sz="6" w:space="0" w:color="auto"/>
              <w:right w:val="nil"/>
            </w:tcBorders>
            <w:noWrap/>
            <w:vAlign w:val="center"/>
            <w:hideMark/>
          </w:tcPr>
          <w:p w14:paraId="288614F5" w14:textId="77777777" w:rsidR="00A51E8B" w:rsidRPr="00351D22" w:rsidRDefault="00A51E8B" w:rsidP="00A51E8B">
            <w:pPr>
              <w:spacing w:after="0" w:line="240" w:lineRule="auto"/>
              <w:jc w:val="center"/>
              <w:rPr>
                <w:rFonts w:ascii="Calibri" w:eastAsia="Times New Roman" w:hAnsi="Calibri" w:cs="Calibri"/>
                <w:b/>
                <w:bCs/>
                <w:color w:val="000000"/>
                <w:kern w:val="0"/>
                <w:sz w:val="16"/>
                <w:szCs w:val="16"/>
                <w14:ligatures w14:val="none"/>
              </w:rPr>
            </w:pPr>
            <w:r w:rsidRPr="00351D22">
              <w:rPr>
                <w:rFonts w:ascii="Calibri" w:eastAsia="Times New Roman" w:hAnsi="Calibri" w:cs="Calibri"/>
                <w:b/>
                <w:bCs/>
                <w:color w:val="000000"/>
                <w:kern w:val="0"/>
                <w:sz w:val="16"/>
                <w:szCs w:val="16"/>
                <w14:ligatures w14:val="none"/>
              </w:rPr>
              <w:t>PC1</w:t>
            </w:r>
          </w:p>
        </w:tc>
        <w:tc>
          <w:tcPr>
            <w:tcW w:w="0" w:type="auto"/>
            <w:tcBorders>
              <w:top w:val="nil"/>
              <w:left w:val="nil"/>
              <w:bottom w:val="single" w:sz="6" w:space="0" w:color="auto"/>
              <w:right w:val="nil"/>
            </w:tcBorders>
            <w:noWrap/>
            <w:vAlign w:val="center"/>
            <w:hideMark/>
          </w:tcPr>
          <w:p w14:paraId="3ADEB461" w14:textId="77777777" w:rsidR="00A51E8B" w:rsidRPr="00351D22" w:rsidRDefault="00A51E8B" w:rsidP="00A51E8B">
            <w:pPr>
              <w:spacing w:after="0" w:line="240" w:lineRule="auto"/>
              <w:jc w:val="center"/>
              <w:rPr>
                <w:rFonts w:ascii="Calibri" w:eastAsia="Times New Roman" w:hAnsi="Calibri" w:cs="Calibri"/>
                <w:b/>
                <w:bCs/>
                <w:color w:val="000000"/>
                <w:kern w:val="0"/>
                <w:sz w:val="16"/>
                <w:szCs w:val="16"/>
                <w14:ligatures w14:val="none"/>
              </w:rPr>
            </w:pPr>
            <w:r w:rsidRPr="00351D22">
              <w:rPr>
                <w:rFonts w:ascii="Calibri" w:eastAsia="Times New Roman" w:hAnsi="Calibri" w:cs="Calibri"/>
                <w:b/>
                <w:bCs/>
                <w:color w:val="000000"/>
                <w:kern w:val="0"/>
                <w:sz w:val="16"/>
                <w:szCs w:val="16"/>
                <w14:ligatures w14:val="none"/>
              </w:rPr>
              <w:t>PC2</w:t>
            </w:r>
          </w:p>
        </w:tc>
        <w:tc>
          <w:tcPr>
            <w:tcW w:w="0" w:type="auto"/>
            <w:tcBorders>
              <w:top w:val="nil"/>
              <w:left w:val="nil"/>
              <w:bottom w:val="single" w:sz="6" w:space="0" w:color="auto"/>
              <w:right w:val="nil"/>
            </w:tcBorders>
            <w:noWrap/>
            <w:vAlign w:val="center"/>
            <w:hideMark/>
          </w:tcPr>
          <w:p w14:paraId="0CBAB493" w14:textId="77777777" w:rsidR="00A51E8B" w:rsidRPr="00351D22" w:rsidRDefault="00A51E8B" w:rsidP="00A51E8B">
            <w:pPr>
              <w:spacing w:after="0" w:line="240" w:lineRule="auto"/>
              <w:jc w:val="center"/>
              <w:rPr>
                <w:rFonts w:ascii="Calibri" w:eastAsia="Times New Roman" w:hAnsi="Calibri" w:cs="Calibri"/>
                <w:b/>
                <w:bCs/>
                <w:color w:val="000000"/>
                <w:kern w:val="0"/>
                <w:sz w:val="16"/>
                <w:szCs w:val="16"/>
                <w14:ligatures w14:val="none"/>
              </w:rPr>
            </w:pPr>
            <w:r w:rsidRPr="00351D22">
              <w:rPr>
                <w:rFonts w:ascii="Calibri" w:eastAsia="Times New Roman" w:hAnsi="Calibri" w:cs="Calibri"/>
                <w:b/>
                <w:bCs/>
                <w:color w:val="000000"/>
                <w:kern w:val="0"/>
                <w:sz w:val="16"/>
                <w:szCs w:val="16"/>
                <w14:ligatures w14:val="none"/>
              </w:rPr>
              <w:t>PC3</w:t>
            </w:r>
          </w:p>
        </w:tc>
        <w:tc>
          <w:tcPr>
            <w:tcW w:w="0" w:type="auto"/>
            <w:tcBorders>
              <w:top w:val="nil"/>
              <w:left w:val="nil"/>
              <w:bottom w:val="single" w:sz="6" w:space="0" w:color="auto"/>
              <w:right w:val="nil"/>
            </w:tcBorders>
            <w:noWrap/>
            <w:vAlign w:val="center"/>
            <w:hideMark/>
          </w:tcPr>
          <w:p w14:paraId="71AE1BE1" w14:textId="77777777" w:rsidR="00A51E8B" w:rsidRPr="00351D22" w:rsidRDefault="00A51E8B" w:rsidP="00A51E8B">
            <w:pPr>
              <w:spacing w:after="0" w:line="240" w:lineRule="auto"/>
              <w:jc w:val="center"/>
              <w:rPr>
                <w:rFonts w:ascii="Calibri" w:eastAsia="Times New Roman" w:hAnsi="Calibri" w:cs="Calibri"/>
                <w:b/>
                <w:bCs/>
                <w:color w:val="000000"/>
                <w:kern w:val="0"/>
                <w:sz w:val="16"/>
                <w:szCs w:val="16"/>
                <w14:ligatures w14:val="none"/>
              </w:rPr>
            </w:pPr>
            <w:r w:rsidRPr="00351D22">
              <w:rPr>
                <w:rFonts w:ascii="Calibri" w:eastAsia="Times New Roman" w:hAnsi="Calibri" w:cs="Calibri"/>
                <w:b/>
                <w:bCs/>
                <w:color w:val="000000"/>
                <w:kern w:val="0"/>
                <w:sz w:val="16"/>
                <w:szCs w:val="16"/>
                <w14:ligatures w14:val="none"/>
              </w:rPr>
              <w:t>PC4</w:t>
            </w:r>
          </w:p>
        </w:tc>
        <w:tc>
          <w:tcPr>
            <w:tcW w:w="0" w:type="auto"/>
            <w:tcBorders>
              <w:top w:val="nil"/>
              <w:left w:val="nil"/>
              <w:bottom w:val="single" w:sz="6" w:space="0" w:color="auto"/>
              <w:right w:val="nil"/>
            </w:tcBorders>
            <w:noWrap/>
            <w:vAlign w:val="center"/>
            <w:hideMark/>
          </w:tcPr>
          <w:p w14:paraId="3F707495" w14:textId="77777777" w:rsidR="00A51E8B" w:rsidRPr="00351D22" w:rsidRDefault="00A51E8B" w:rsidP="00A51E8B">
            <w:pPr>
              <w:spacing w:after="0" w:line="240" w:lineRule="auto"/>
              <w:jc w:val="center"/>
              <w:rPr>
                <w:rFonts w:ascii="Calibri" w:eastAsia="Times New Roman" w:hAnsi="Calibri" w:cs="Calibri"/>
                <w:b/>
                <w:bCs/>
                <w:color w:val="000000"/>
                <w:kern w:val="0"/>
                <w:sz w:val="16"/>
                <w:szCs w:val="16"/>
                <w14:ligatures w14:val="none"/>
              </w:rPr>
            </w:pPr>
            <w:r w:rsidRPr="00351D22">
              <w:rPr>
                <w:rFonts w:ascii="Calibri" w:eastAsia="Times New Roman" w:hAnsi="Calibri" w:cs="Calibri"/>
                <w:b/>
                <w:bCs/>
                <w:color w:val="000000"/>
                <w:kern w:val="0"/>
                <w:sz w:val="16"/>
                <w:szCs w:val="16"/>
                <w14:ligatures w14:val="none"/>
              </w:rPr>
              <w:t>PC5</w:t>
            </w:r>
          </w:p>
        </w:tc>
      </w:tr>
      <w:tr w:rsidR="00A51E8B" w:rsidRPr="00351D22" w14:paraId="01A96B7A" w14:textId="77777777" w:rsidTr="00A51E8B">
        <w:trPr>
          <w:trHeight w:val="290"/>
        </w:trPr>
        <w:tc>
          <w:tcPr>
            <w:tcW w:w="0" w:type="auto"/>
            <w:tcBorders>
              <w:top w:val="single" w:sz="6" w:space="0" w:color="auto"/>
              <w:left w:val="single" w:sz="6" w:space="0" w:color="auto"/>
              <w:bottom w:val="nil"/>
              <w:right w:val="nil"/>
            </w:tcBorders>
            <w:noWrap/>
            <w:vAlign w:val="center"/>
            <w:hideMark/>
          </w:tcPr>
          <w:p w14:paraId="123FD5A1" w14:textId="77777777" w:rsidR="00A51E8B" w:rsidRPr="00351D22" w:rsidRDefault="00A51E8B" w:rsidP="00A51E8B">
            <w:pPr>
              <w:spacing w:after="0" w:line="240" w:lineRule="auto"/>
              <w:jc w:val="center"/>
              <w:rPr>
                <w:rFonts w:ascii="Calibri" w:eastAsia="Times New Roman" w:hAnsi="Calibri" w:cs="Calibri"/>
                <w:color w:val="000000"/>
                <w:kern w:val="0"/>
                <w:sz w:val="16"/>
                <w:szCs w:val="16"/>
                <w14:ligatures w14:val="none"/>
              </w:rPr>
            </w:pPr>
            <w:r w:rsidRPr="00351D22">
              <w:rPr>
                <w:rFonts w:ascii="Calibri" w:hAnsi="Calibri" w:cs="Calibri"/>
                <w:sz w:val="16"/>
                <w:szCs w:val="16"/>
              </w:rPr>
              <w:sym w:font="Symbol" w:char="F06E"/>
            </w:r>
            <w:r w:rsidRPr="00351D22">
              <w:rPr>
                <w:rFonts w:ascii="Calibri" w:hAnsi="Calibri" w:cs="Calibri"/>
                <w:sz w:val="16"/>
                <w:szCs w:val="16"/>
                <w:vertAlign w:val="subscript"/>
              </w:rPr>
              <w:t>3</w:t>
            </w:r>
            <w:r w:rsidRPr="00351D22">
              <w:rPr>
                <w:rFonts w:ascii="Calibri" w:hAnsi="Calibri" w:cs="Calibri"/>
                <w:sz w:val="16"/>
                <w:szCs w:val="16"/>
              </w:rPr>
              <w:t xml:space="preserve"> CO</w:t>
            </w:r>
            <w:r w:rsidRPr="00351D22">
              <w:rPr>
                <w:rFonts w:ascii="Calibri" w:hAnsi="Calibri" w:cs="Calibri"/>
                <w:sz w:val="16"/>
                <w:szCs w:val="16"/>
                <w:vertAlign w:val="subscript"/>
              </w:rPr>
              <w:t>3</w:t>
            </w:r>
            <w:r w:rsidRPr="00351D22">
              <w:rPr>
                <w:rFonts w:ascii="Calibri" w:hAnsi="Calibri" w:cs="Calibri"/>
                <w:sz w:val="16"/>
                <w:szCs w:val="16"/>
                <w:vertAlign w:val="superscript"/>
              </w:rPr>
              <w:t>2−</w:t>
            </w:r>
            <w:r w:rsidRPr="00351D22">
              <w:rPr>
                <w:rFonts w:ascii="Calibri" w:eastAsia="Times New Roman" w:hAnsi="Calibri" w:cs="Calibri"/>
                <w:color w:val="000000"/>
                <w:kern w:val="0"/>
                <w:sz w:val="16"/>
                <w:szCs w:val="16"/>
                <w14:ligatures w14:val="none"/>
              </w:rPr>
              <w:t>/Amide II</w:t>
            </w:r>
          </w:p>
        </w:tc>
        <w:tc>
          <w:tcPr>
            <w:tcW w:w="0" w:type="auto"/>
            <w:tcBorders>
              <w:top w:val="single" w:sz="6" w:space="0" w:color="auto"/>
              <w:left w:val="single" w:sz="8" w:space="0" w:color="auto"/>
              <w:bottom w:val="nil"/>
              <w:right w:val="single" w:sz="8" w:space="0" w:color="auto"/>
            </w:tcBorders>
            <w:shd w:val="clear" w:color="000000" w:fill="DAF2D0"/>
            <w:noWrap/>
            <w:vAlign w:val="center"/>
            <w:hideMark/>
          </w:tcPr>
          <w:p w14:paraId="35F33869" w14:textId="77777777" w:rsidR="00A51E8B" w:rsidRPr="00351D22" w:rsidRDefault="00A51E8B" w:rsidP="00A51E8B">
            <w:pPr>
              <w:spacing w:after="0" w:line="240" w:lineRule="auto"/>
              <w:jc w:val="center"/>
              <w:rPr>
                <w:rFonts w:ascii="Calibri" w:eastAsia="Times New Roman" w:hAnsi="Calibri" w:cs="Calibri"/>
                <w:color w:val="000000"/>
                <w:kern w:val="0"/>
                <w:sz w:val="16"/>
                <w:szCs w:val="16"/>
                <w14:ligatures w14:val="none"/>
              </w:rPr>
            </w:pPr>
            <w:r w:rsidRPr="00351D22">
              <w:rPr>
                <w:rFonts w:ascii="Calibri" w:eastAsia="Times New Roman" w:hAnsi="Calibri" w:cs="Calibri"/>
                <w:color w:val="000000"/>
                <w:kern w:val="0"/>
                <w:sz w:val="16"/>
                <w:szCs w:val="16"/>
                <w14:ligatures w14:val="none"/>
              </w:rPr>
              <w:t>1505</w:t>
            </w:r>
          </w:p>
        </w:tc>
        <w:tc>
          <w:tcPr>
            <w:tcW w:w="0" w:type="auto"/>
            <w:tcBorders>
              <w:top w:val="single" w:sz="6" w:space="0" w:color="auto"/>
              <w:left w:val="nil"/>
              <w:bottom w:val="nil"/>
              <w:right w:val="nil"/>
            </w:tcBorders>
            <w:noWrap/>
            <w:vAlign w:val="center"/>
            <w:hideMark/>
          </w:tcPr>
          <w:p w14:paraId="4EC7F374" w14:textId="77777777" w:rsidR="00A51E8B" w:rsidRPr="00351D22" w:rsidRDefault="00A51E8B" w:rsidP="00A51E8B">
            <w:pPr>
              <w:spacing w:after="0" w:line="240" w:lineRule="auto"/>
              <w:jc w:val="center"/>
              <w:rPr>
                <w:rFonts w:ascii="Calibri" w:eastAsia="Times New Roman" w:hAnsi="Calibri" w:cs="Calibri"/>
                <w:b/>
                <w:bCs/>
                <w:color w:val="000000"/>
                <w:kern w:val="0"/>
                <w:sz w:val="16"/>
                <w:szCs w:val="16"/>
                <w14:ligatures w14:val="none"/>
              </w:rPr>
            </w:pPr>
            <w:r w:rsidRPr="00A55FE7">
              <w:rPr>
                <w:rFonts w:ascii="Calibri" w:eastAsia="Times New Roman" w:hAnsi="Calibri" w:cs="Calibri"/>
                <w:color w:val="000000"/>
                <w:kern w:val="0"/>
                <w:sz w:val="16"/>
                <w:szCs w:val="16"/>
                <w:vertAlign w:val="superscript"/>
                <w14:ligatures w14:val="none"/>
              </w:rPr>
              <w:t>a</w:t>
            </w:r>
            <w:r w:rsidRPr="00351D22">
              <w:rPr>
                <w:rFonts w:ascii="Calibri" w:eastAsia="Times New Roman" w:hAnsi="Calibri" w:cs="Calibri"/>
                <w:b/>
                <w:bCs/>
                <w:color w:val="000000"/>
                <w:kern w:val="0"/>
                <w:sz w:val="16"/>
                <w:szCs w:val="16"/>
                <w14:ligatures w14:val="none"/>
              </w:rPr>
              <w:t>0.934</w:t>
            </w:r>
          </w:p>
        </w:tc>
        <w:tc>
          <w:tcPr>
            <w:tcW w:w="0" w:type="auto"/>
            <w:tcBorders>
              <w:top w:val="single" w:sz="6" w:space="0" w:color="auto"/>
              <w:left w:val="nil"/>
              <w:bottom w:val="nil"/>
              <w:right w:val="nil"/>
            </w:tcBorders>
            <w:noWrap/>
            <w:vAlign w:val="center"/>
            <w:hideMark/>
          </w:tcPr>
          <w:p w14:paraId="67D384C7" w14:textId="77777777" w:rsidR="00A51E8B" w:rsidRPr="00351D22" w:rsidRDefault="00A51E8B" w:rsidP="00A51E8B">
            <w:pPr>
              <w:spacing w:after="0" w:line="240" w:lineRule="auto"/>
              <w:jc w:val="center"/>
              <w:rPr>
                <w:rFonts w:ascii="Calibri" w:eastAsia="Times New Roman" w:hAnsi="Calibri" w:cs="Calibri"/>
                <w:color w:val="000000"/>
                <w:kern w:val="0"/>
                <w:sz w:val="16"/>
                <w:szCs w:val="16"/>
                <w14:ligatures w14:val="none"/>
              </w:rPr>
            </w:pPr>
            <w:r w:rsidRPr="00351D22">
              <w:rPr>
                <w:rFonts w:ascii="Calibri" w:eastAsia="Times New Roman" w:hAnsi="Calibri" w:cs="Calibri"/>
                <w:color w:val="000000"/>
                <w:kern w:val="0"/>
                <w:sz w:val="16"/>
                <w:szCs w:val="16"/>
                <w14:ligatures w14:val="none"/>
              </w:rPr>
              <w:t>0.265</w:t>
            </w:r>
          </w:p>
        </w:tc>
        <w:tc>
          <w:tcPr>
            <w:tcW w:w="0" w:type="auto"/>
            <w:tcBorders>
              <w:top w:val="single" w:sz="6" w:space="0" w:color="auto"/>
              <w:left w:val="nil"/>
              <w:bottom w:val="nil"/>
              <w:right w:val="nil"/>
            </w:tcBorders>
            <w:noWrap/>
            <w:vAlign w:val="center"/>
            <w:hideMark/>
          </w:tcPr>
          <w:p w14:paraId="3899A5C1" w14:textId="77777777" w:rsidR="00A51E8B" w:rsidRPr="00351D22" w:rsidRDefault="00A51E8B" w:rsidP="00A51E8B">
            <w:pPr>
              <w:spacing w:after="0" w:line="240" w:lineRule="auto"/>
              <w:jc w:val="center"/>
              <w:rPr>
                <w:rFonts w:ascii="Calibri" w:eastAsia="Times New Roman" w:hAnsi="Calibri" w:cs="Calibri"/>
                <w:color w:val="000000"/>
                <w:kern w:val="0"/>
                <w:sz w:val="16"/>
                <w:szCs w:val="16"/>
                <w14:ligatures w14:val="none"/>
              </w:rPr>
            </w:pPr>
            <w:r w:rsidRPr="00351D22">
              <w:rPr>
                <w:rFonts w:ascii="Calibri" w:eastAsia="Times New Roman" w:hAnsi="Calibri" w:cs="Calibri"/>
                <w:color w:val="000000"/>
                <w:kern w:val="0"/>
                <w:sz w:val="16"/>
                <w:szCs w:val="16"/>
                <w14:ligatures w14:val="none"/>
              </w:rPr>
              <w:t>0.099</w:t>
            </w:r>
          </w:p>
        </w:tc>
        <w:tc>
          <w:tcPr>
            <w:tcW w:w="0" w:type="auto"/>
            <w:tcBorders>
              <w:top w:val="single" w:sz="6" w:space="0" w:color="auto"/>
              <w:left w:val="nil"/>
              <w:bottom w:val="nil"/>
              <w:right w:val="nil"/>
            </w:tcBorders>
            <w:noWrap/>
            <w:vAlign w:val="center"/>
            <w:hideMark/>
          </w:tcPr>
          <w:p w14:paraId="7978A052" w14:textId="77777777" w:rsidR="00A51E8B" w:rsidRPr="00351D22" w:rsidRDefault="00A51E8B" w:rsidP="00A51E8B">
            <w:pPr>
              <w:spacing w:after="0" w:line="240" w:lineRule="auto"/>
              <w:jc w:val="center"/>
              <w:rPr>
                <w:rFonts w:ascii="Calibri" w:eastAsia="Times New Roman" w:hAnsi="Calibri" w:cs="Calibri"/>
                <w:color w:val="000000"/>
                <w:kern w:val="0"/>
                <w:sz w:val="16"/>
                <w:szCs w:val="16"/>
                <w14:ligatures w14:val="none"/>
              </w:rPr>
            </w:pPr>
            <w:r w:rsidRPr="00351D22">
              <w:rPr>
                <w:rFonts w:ascii="Calibri" w:eastAsia="Times New Roman" w:hAnsi="Calibri" w:cs="Calibri"/>
                <w:color w:val="000000"/>
                <w:kern w:val="0"/>
                <w:sz w:val="16"/>
                <w:szCs w:val="16"/>
                <w14:ligatures w14:val="none"/>
              </w:rPr>
              <w:t>0.127</w:t>
            </w:r>
          </w:p>
        </w:tc>
        <w:tc>
          <w:tcPr>
            <w:tcW w:w="0" w:type="auto"/>
            <w:tcBorders>
              <w:top w:val="single" w:sz="6" w:space="0" w:color="auto"/>
              <w:left w:val="nil"/>
              <w:bottom w:val="nil"/>
              <w:right w:val="single" w:sz="6" w:space="0" w:color="auto"/>
            </w:tcBorders>
            <w:noWrap/>
            <w:vAlign w:val="center"/>
            <w:hideMark/>
          </w:tcPr>
          <w:p w14:paraId="23AB675F" w14:textId="77777777" w:rsidR="00A51E8B" w:rsidRPr="00351D22" w:rsidRDefault="00A51E8B" w:rsidP="00A51E8B">
            <w:pPr>
              <w:spacing w:after="0" w:line="240" w:lineRule="auto"/>
              <w:jc w:val="center"/>
              <w:rPr>
                <w:rFonts w:ascii="Calibri" w:eastAsia="Times New Roman" w:hAnsi="Calibri" w:cs="Calibri"/>
                <w:color w:val="000000"/>
                <w:kern w:val="0"/>
                <w:sz w:val="16"/>
                <w:szCs w:val="16"/>
                <w14:ligatures w14:val="none"/>
              </w:rPr>
            </w:pPr>
            <w:r w:rsidRPr="00351D22">
              <w:rPr>
                <w:rFonts w:ascii="Calibri" w:eastAsia="Times New Roman" w:hAnsi="Calibri" w:cs="Calibri"/>
                <w:color w:val="000000"/>
                <w:kern w:val="0"/>
                <w:sz w:val="16"/>
                <w:szCs w:val="16"/>
                <w14:ligatures w14:val="none"/>
              </w:rPr>
              <w:t>0.095</w:t>
            </w:r>
          </w:p>
        </w:tc>
      </w:tr>
      <w:tr w:rsidR="00A51E8B" w:rsidRPr="00351D22" w14:paraId="5840AD7C" w14:textId="77777777" w:rsidTr="00A51E8B">
        <w:trPr>
          <w:trHeight w:val="290"/>
        </w:trPr>
        <w:tc>
          <w:tcPr>
            <w:tcW w:w="0" w:type="auto"/>
            <w:tcBorders>
              <w:top w:val="nil"/>
              <w:left w:val="single" w:sz="6" w:space="0" w:color="auto"/>
              <w:bottom w:val="nil"/>
              <w:right w:val="nil"/>
            </w:tcBorders>
            <w:noWrap/>
            <w:vAlign w:val="center"/>
            <w:hideMark/>
          </w:tcPr>
          <w:p w14:paraId="5B8CD121" w14:textId="77777777" w:rsidR="00A51E8B" w:rsidRPr="00351D22" w:rsidRDefault="00A51E8B" w:rsidP="00A51E8B">
            <w:pPr>
              <w:spacing w:after="0" w:line="240" w:lineRule="auto"/>
              <w:jc w:val="center"/>
              <w:rPr>
                <w:rFonts w:ascii="Calibri" w:eastAsia="Times New Roman" w:hAnsi="Calibri" w:cs="Calibri"/>
                <w:color w:val="000000"/>
                <w:kern w:val="0"/>
                <w:sz w:val="16"/>
                <w:szCs w:val="16"/>
                <w14:ligatures w14:val="none"/>
              </w:rPr>
            </w:pPr>
            <w:r w:rsidRPr="00351D22">
              <w:rPr>
                <w:rFonts w:ascii="Calibri" w:hAnsi="Calibri" w:cs="Calibri"/>
                <w:sz w:val="16"/>
                <w:szCs w:val="16"/>
              </w:rPr>
              <w:sym w:font="Symbol" w:char="F06E"/>
            </w:r>
            <w:r w:rsidRPr="00351D22">
              <w:rPr>
                <w:rFonts w:ascii="Calibri" w:hAnsi="Calibri" w:cs="Calibri"/>
                <w:sz w:val="16"/>
                <w:szCs w:val="16"/>
                <w:vertAlign w:val="subscript"/>
              </w:rPr>
              <w:t>3</w:t>
            </w:r>
            <w:r w:rsidRPr="00351D22">
              <w:rPr>
                <w:rFonts w:ascii="Calibri" w:hAnsi="Calibri" w:cs="Calibri"/>
                <w:sz w:val="16"/>
                <w:szCs w:val="16"/>
              </w:rPr>
              <w:t xml:space="preserve"> CO</w:t>
            </w:r>
            <w:r w:rsidRPr="00351D22">
              <w:rPr>
                <w:rFonts w:ascii="Calibri" w:hAnsi="Calibri" w:cs="Calibri"/>
                <w:sz w:val="16"/>
                <w:szCs w:val="16"/>
                <w:vertAlign w:val="subscript"/>
              </w:rPr>
              <w:t>3</w:t>
            </w:r>
            <w:r w:rsidRPr="00351D22">
              <w:rPr>
                <w:rFonts w:ascii="Calibri" w:hAnsi="Calibri" w:cs="Calibri"/>
                <w:sz w:val="16"/>
                <w:szCs w:val="16"/>
                <w:vertAlign w:val="superscript"/>
              </w:rPr>
              <w:t>2−</w:t>
            </w:r>
          </w:p>
        </w:tc>
        <w:tc>
          <w:tcPr>
            <w:tcW w:w="0" w:type="auto"/>
            <w:tcBorders>
              <w:top w:val="nil"/>
              <w:left w:val="single" w:sz="8" w:space="0" w:color="auto"/>
              <w:bottom w:val="nil"/>
              <w:right w:val="single" w:sz="8" w:space="0" w:color="auto"/>
            </w:tcBorders>
            <w:shd w:val="clear" w:color="000000" w:fill="DAF2D0"/>
            <w:noWrap/>
            <w:vAlign w:val="center"/>
            <w:hideMark/>
          </w:tcPr>
          <w:p w14:paraId="443FC677" w14:textId="77777777" w:rsidR="00A51E8B" w:rsidRPr="00351D22" w:rsidRDefault="00A51E8B" w:rsidP="00A51E8B">
            <w:pPr>
              <w:spacing w:after="0" w:line="240" w:lineRule="auto"/>
              <w:jc w:val="center"/>
              <w:rPr>
                <w:rFonts w:ascii="Calibri" w:eastAsia="Times New Roman" w:hAnsi="Calibri" w:cs="Calibri"/>
                <w:color w:val="000000"/>
                <w:kern w:val="0"/>
                <w:sz w:val="16"/>
                <w:szCs w:val="16"/>
                <w14:ligatures w14:val="none"/>
              </w:rPr>
            </w:pPr>
            <w:r w:rsidRPr="00351D22">
              <w:rPr>
                <w:rFonts w:ascii="Calibri" w:eastAsia="Times New Roman" w:hAnsi="Calibri" w:cs="Calibri"/>
                <w:color w:val="000000"/>
                <w:kern w:val="0"/>
                <w:sz w:val="16"/>
                <w:szCs w:val="16"/>
                <w14:ligatures w14:val="none"/>
              </w:rPr>
              <w:t>1417</w:t>
            </w:r>
          </w:p>
        </w:tc>
        <w:tc>
          <w:tcPr>
            <w:tcW w:w="0" w:type="auto"/>
            <w:tcBorders>
              <w:top w:val="nil"/>
              <w:left w:val="nil"/>
              <w:bottom w:val="nil"/>
              <w:right w:val="nil"/>
            </w:tcBorders>
            <w:noWrap/>
            <w:vAlign w:val="center"/>
            <w:hideMark/>
          </w:tcPr>
          <w:p w14:paraId="5DADA29D" w14:textId="77777777" w:rsidR="00A51E8B" w:rsidRPr="00351D22" w:rsidRDefault="00A51E8B" w:rsidP="00A51E8B">
            <w:pPr>
              <w:spacing w:after="0" w:line="240" w:lineRule="auto"/>
              <w:jc w:val="center"/>
              <w:rPr>
                <w:rFonts w:ascii="Calibri" w:eastAsia="Times New Roman" w:hAnsi="Calibri" w:cs="Calibri"/>
                <w:b/>
                <w:bCs/>
                <w:color w:val="000000"/>
                <w:kern w:val="0"/>
                <w:sz w:val="16"/>
                <w:szCs w:val="16"/>
                <w14:ligatures w14:val="none"/>
              </w:rPr>
            </w:pPr>
            <w:r w:rsidRPr="00351D22">
              <w:rPr>
                <w:rFonts w:ascii="Calibri" w:eastAsia="Times New Roman" w:hAnsi="Calibri" w:cs="Calibri"/>
                <w:b/>
                <w:bCs/>
                <w:color w:val="000000"/>
                <w:kern w:val="0"/>
                <w:sz w:val="16"/>
                <w:szCs w:val="16"/>
                <w14:ligatures w14:val="none"/>
              </w:rPr>
              <w:t>0.933</w:t>
            </w:r>
          </w:p>
        </w:tc>
        <w:tc>
          <w:tcPr>
            <w:tcW w:w="0" w:type="auto"/>
            <w:tcBorders>
              <w:top w:val="nil"/>
              <w:left w:val="nil"/>
              <w:bottom w:val="nil"/>
              <w:right w:val="nil"/>
            </w:tcBorders>
            <w:noWrap/>
            <w:vAlign w:val="center"/>
            <w:hideMark/>
          </w:tcPr>
          <w:p w14:paraId="694443A3" w14:textId="77777777" w:rsidR="00A51E8B" w:rsidRPr="00351D22" w:rsidRDefault="00A51E8B" w:rsidP="00A51E8B">
            <w:pPr>
              <w:spacing w:after="0" w:line="240" w:lineRule="auto"/>
              <w:jc w:val="center"/>
              <w:rPr>
                <w:rFonts w:ascii="Calibri" w:eastAsia="Times New Roman" w:hAnsi="Calibri" w:cs="Calibri"/>
                <w:color w:val="000000"/>
                <w:kern w:val="0"/>
                <w:sz w:val="16"/>
                <w:szCs w:val="16"/>
                <w14:ligatures w14:val="none"/>
              </w:rPr>
            </w:pPr>
            <w:r w:rsidRPr="00351D22">
              <w:rPr>
                <w:rFonts w:ascii="Calibri" w:eastAsia="Times New Roman" w:hAnsi="Calibri" w:cs="Calibri"/>
                <w:color w:val="000000"/>
                <w:kern w:val="0"/>
                <w:sz w:val="16"/>
                <w:szCs w:val="16"/>
                <w14:ligatures w14:val="none"/>
              </w:rPr>
              <w:t>0.168</w:t>
            </w:r>
          </w:p>
        </w:tc>
        <w:tc>
          <w:tcPr>
            <w:tcW w:w="0" w:type="auto"/>
            <w:tcBorders>
              <w:top w:val="nil"/>
              <w:left w:val="nil"/>
              <w:bottom w:val="nil"/>
              <w:right w:val="nil"/>
            </w:tcBorders>
            <w:noWrap/>
            <w:vAlign w:val="center"/>
            <w:hideMark/>
          </w:tcPr>
          <w:p w14:paraId="7AE3C5EA" w14:textId="77777777" w:rsidR="00A51E8B" w:rsidRPr="00351D22" w:rsidRDefault="00A51E8B" w:rsidP="00A51E8B">
            <w:pPr>
              <w:spacing w:after="0" w:line="240" w:lineRule="auto"/>
              <w:jc w:val="center"/>
              <w:rPr>
                <w:rFonts w:ascii="Calibri" w:eastAsia="Times New Roman" w:hAnsi="Calibri" w:cs="Calibri"/>
                <w:color w:val="000000"/>
                <w:kern w:val="0"/>
                <w:sz w:val="16"/>
                <w:szCs w:val="16"/>
                <w14:ligatures w14:val="none"/>
              </w:rPr>
            </w:pPr>
            <w:r w:rsidRPr="00351D22">
              <w:rPr>
                <w:rFonts w:ascii="Calibri" w:eastAsia="Times New Roman" w:hAnsi="Calibri" w:cs="Calibri"/>
                <w:color w:val="000000"/>
                <w:kern w:val="0"/>
                <w:sz w:val="16"/>
                <w:szCs w:val="16"/>
                <w14:ligatures w14:val="none"/>
              </w:rPr>
              <w:t>0.08</w:t>
            </w:r>
          </w:p>
        </w:tc>
        <w:tc>
          <w:tcPr>
            <w:tcW w:w="0" w:type="auto"/>
            <w:tcBorders>
              <w:top w:val="nil"/>
              <w:left w:val="nil"/>
              <w:bottom w:val="nil"/>
              <w:right w:val="nil"/>
            </w:tcBorders>
            <w:noWrap/>
            <w:vAlign w:val="center"/>
            <w:hideMark/>
          </w:tcPr>
          <w:p w14:paraId="0F2C8BF6" w14:textId="77777777" w:rsidR="00A51E8B" w:rsidRPr="00351D22" w:rsidRDefault="00A51E8B" w:rsidP="00A51E8B">
            <w:pPr>
              <w:spacing w:after="0" w:line="240" w:lineRule="auto"/>
              <w:jc w:val="center"/>
              <w:rPr>
                <w:rFonts w:ascii="Calibri" w:eastAsia="Times New Roman" w:hAnsi="Calibri" w:cs="Calibri"/>
                <w:color w:val="000000"/>
                <w:kern w:val="0"/>
                <w:sz w:val="16"/>
                <w:szCs w:val="16"/>
                <w14:ligatures w14:val="none"/>
              </w:rPr>
            </w:pPr>
            <w:r w:rsidRPr="00351D22">
              <w:rPr>
                <w:rFonts w:ascii="Calibri" w:eastAsia="Times New Roman" w:hAnsi="Calibri" w:cs="Calibri"/>
                <w:color w:val="000000"/>
                <w:kern w:val="0"/>
                <w:sz w:val="16"/>
                <w:szCs w:val="16"/>
                <w14:ligatures w14:val="none"/>
              </w:rPr>
              <w:t>0.203</w:t>
            </w:r>
          </w:p>
        </w:tc>
        <w:tc>
          <w:tcPr>
            <w:tcW w:w="0" w:type="auto"/>
            <w:tcBorders>
              <w:top w:val="nil"/>
              <w:left w:val="nil"/>
              <w:bottom w:val="nil"/>
              <w:right w:val="single" w:sz="6" w:space="0" w:color="auto"/>
            </w:tcBorders>
            <w:noWrap/>
            <w:vAlign w:val="center"/>
            <w:hideMark/>
          </w:tcPr>
          <w:p w14:paraId="3B0209D9" w14:textId="77777777" w:rsidR="00A51E8B" w:rsidRPr="00351D22" w:rsidRDefault="00A51E8B" w:rsidP="00A51E8B">
            <w:pPr>
              <w:spacing w:after="0" w:line="240" w:lineRule="auto"/>
              <w:jc w:val="center"/>
              <w:rPr>
                <w:rFonts w:ascii="Calibri" w:eastAsia="Times New Roman" w:hAnsi="Calibri" w:cs="Calibri"/>
                <w:color w:val="000000"/>
                <w:kern w:val="0"/>
                <w:sz w:val="16"/>
                <w:szCs w:val="16"/>
                <w14:ligatures w14:val="none"/>
              </w:rPr>
            </w:pPr>
            <w:r w:rsidRPr="00351D22">
              <w:rPr>
                <w:rFonts w:ascii="Calibri" w:eastAsia="Times New Roman" w:hAnsi="Calibri" w:cs="Calibri"/>
                <w:color w:val="000000"/>
                <w:kern w:val="0"/>
                <w:sz w:val="16"/>
                <w:szCs w:val="16"/>
                <w14:ligatures w14:val="none"/>
              </w:rPr>
              <w:t>-0.147</w:t>
            </w:r>
          </w:p>
        </w:tc>
      </w:tr>
      <w:tr w:rsidR="00A51E8B" w:rsidRPr="00351D22" w14:paraId="1966E078" w14:textId="77777777" w:rsidTr="00A51E8B">
        <w:trPr>
          <w:trHeight w:val="290"/>
        </w:trPr>
        <w:tc>
          <w:tcPr>
            <w:tcW w:w="0" w:type="auto"/>
            <w:tcBorders>
              <w:top w:val="nil"/>
              <w:left w:val="single" w:sz="6" w:space="0" w:color="auto"/>
              <w:bottom w:val="nil"/>
              <w:right w:val="nil"/>
            </w:tcBorders>
            <w:noWrap/>
            <w:vAlign w:val="center"/>
            <w:hideMark/>
          </w:tcPr>
          <w:p w14:paraId="444C5E37" w14:textId="77777777" w:rsidR="00A51E8B" w:rsidRPr="00351D22" w:rsidRDefault="00A51E8B" w:rsidP="00A51E8B">
            <w:pPr>
              <w:spacing w:after="0" w:line="240" w:lineRule="auto"/>
              <w:jc w:val="center"/>
              <w:rPr>
                <w:rFonts w:ascii="Calibri" w:eastAsia="Times New Roman" w:hAnsi="Calibri" w:cs="Calibri"/>
                <w:color w:val="000000"/>
                <w:kern w:val="0"/>
                <w:sz w:val="16"/>
                <w:szCs w:val="16"/>
                <w14:ligatures w14:val="none"/>
              </w:rPr>
            </w:pPr>
            <w:r w:rsidRPr="00351D22">
              <w:rPr>
                <w:rFonts w:ascii="Calibri" w:eastAsia="Times New Roman" w:hAnsi="Calibri" w:cs="Calibri"/>
                <w:color w:val="000000"/>
                <w:kern w:val="0"/>
                <w:sz w:val="16"/>
                <w:szCs w:val="16"/>
                <w14:ligatures w14:val="none"/>
              </w:rPr>
              <w:t>Amide I</w:t>
            </w:r>
          </w:p>
        </w:tc>
        <w:tc>
          <w:tcPr>
            <w:tcW w:w="0" w:type="auto"/>
            <w:tcBorders>
              <w:top w:val="nil"/>
              <w:left w:val="single" w:sz="8" w:space="0" w:color="auto"/>
              <w:bottom w:val="nil"/>
              <w:right w:val="single" w:sz="8" w:space="0" w:color="auto"/>
            </w:tcBorders>
            <w:shd w:val="clear" w:color="000000" w:fill="DAF2D0"/>
            <w:noWrap/>
            <w:vAlign w:val="center"/>
            <w:hideMark/>
          </w:tcPr>
          <w:p w14:paraId="40C73A99" w14:textId="77777777" w:rsidR="00A51E8B" w:rsidRPr="00351D22" w:rsidRDefault="00A51E8B" w:rsidP="00A51E8B">
            <w:pPr>
              <w:spacing w:after="0" w:line="240" w:lineRule="auto"/>
              <w:jc w:val="center"/>
              <w:rPr>
                <w:rFonts w:ascii="Calibri" w:eastAsia="Times New Roman" w:hAnsi="Calibri" w:cs="Calibri"/>
                <w:color w:val="000000"/>
                <w:kern w:val="0"/>
                <w:sz w:val="16"/>
                <w:szCs w:val="16"/>
                <w14:ligatures w14:val="none"/>
              </w:rPr>
            </w:pPr>
            <w:r w:rsidRPr="00351D22">
              <w:rPr>
                <w:rFonts w:ascii="Calibri" w:eastAsia="Times New Roman" w:hAnsi="Calibri" w:cs="Calibri"/>
                <w:color w:val="000000"/>
                <w:kern w:val="0"/>
                <w:sz w:val="16"/>
                <w:szCs w:val="16"/>
                <w14:ligatures w14:val="none"/>
              </w:rPr>
              <w:t>1617</w:t>
            </w:r>
          </w:p>
        </w:tc>
        <w:tc>
          <w:tcPr>
            <w:tcW w:w="0" w:type="auto"/>
            <w:tcBorders>
              <w:top w:val="nil"/>
              <w:left w:val="nil"/>
              <w:bottom w:val="nil"/>
              <w:right w:val="nil"/>
            </w:tcBorders>
            <w:noWrap/>
            <w:vAlign w:val="center"/>
            <w:hideMark/>
          </w:tcPr>
          <w:p w14:paraId="361FD886" w14:textId="77777777" w:rsidR="00A51E8B" w:rsidRPr="00351D22" w:rsidRDefault="00A51E8B" w:rsidP="00A51E8B">
            <w:pPr>
              <w:spacing w:after="0" w:line="240" w:lineRule="auto"/>
              <w:jc w:val="center"/>
              <w:rPr>
                <w:rFonts w:ascii="Calibri" w:eastAsia="Times New Roman" w:hAnsi="Calibri" w:cs="Calibri"/>
                <w:b/>
                <w:bCs/>
                <w:color w:val="000000"/>
                <w:kern w:val="0"/>
                <w:sz w:val="16"/>
                <w:szCs w:val="16"/>
                <w14:ligatures w14:val="none"/>
              </w:rPr>
            </w:pPr>
            <w:r w:rsidRPr="00351D22">
              <w:rPr>
                <w:rFonts w:ascii="Calibri" w:eastAsia="Times New Roman" w:hAnsi="Calibri" w:cs="Calibri"/>
                <w:b/>
                <w:bCs/>
                <w:color w:val="000000"/>
                <w:kern w:val="0"/>
                <w:sz w:val="16"/>
                <w:szCs w:val="16"/>
                <w14:ligatures w14:val="none"/>
              </w:rPr>
              <w:t>0.926</w:t>
            </w:r>
          </w:p>
        </w:tc>
        <w:tc>
          <w:tcPr>
            <w:tcW w:w="0" w:type="auto"/>
            <w:tcBorders>
              <w:top w:val="nil"/>
              <w:left w:val="nil"/>
              <w:bottom w:val="nil"/>
              <w:right w:val="nil"/>
            </w:tcBorders>
            <w:noWrap/>
            <w:vAlign w:val="center"/>
            <w:hideMark/>
          </w:tcPr>
          <w:p w14:paraId="7EC25774" w14:textId="77777777" w:rsidR="00A51E8B" w:rsidRPr="00351D22" w:rsidRDefault="00A51E8B" w:rsidP="00A51E8B">
            <w:pPr>
              <w:spacing w:after="0" w:line="240" w:lineRule="auto"/>
              <w:jc w:val="center"/>
              <w:rPr>
                <w:rFonts w:ascii="Calibri" w:eastAsia="Times New Roman" w:hAnsi="Calibri" w:cs="Calibri"/>
                <w:color w:val="000000"/>
                <w:kern w:val="0"/>
                <w:sz w:val="16"/>
                <w:szCs w:val="16"/>
                <w14:ligatures w14:val="none"/>
              </w:rPr>
            </w:pPr>
            <w:r w:rsidRPr="00351D22">
              <w:rPr>
                <w:rFonts w:ascii="Calibri" w:eastAsia="Times New Roman" w:hAnsi="Calibri" w:cs="Calibri"/>
                <w:color w:val="000000"/>
                <w:kern w:val="0"/>
                <w:sz w:val="16"/>
                <w:szCs w:val="16"/>
                <w14:ligatures w14:val="none"/>
              </w:rPr>
              <w:t>0.121</w:t>
            </w:r>
          </w:p>
        </w:tc>
        <w:tc>
          <w:tcPr>
            <w:tcW w:w="0" w:type="auto"/>
            <w:tcBorders>
              <w:top w:val="nil"/>
              <w:left w:val="nil"/>
              <w:bottom w:val="nil"/>
              <w:right w:val="nil"/>
            </w:tcBorders>
            <w:noWrap/>
            <w:vAlign w:val="center"/>
            <w:hideMark/>
          </w:tcPr>
          <w:p w14:paraId="00A207FD" w14:textId="77777777" w:rsidR="00A51E8B" w:rsidRPr="00351D22" w:rsidRDefault="00A51E8B" w:rsidP="00A51E8B">
            <w:pPr>
              <w:spacing w:after="0" w:line="240" w:lineRule="auto"/>
              <w:jc w:val="center"/>
              <w:rPr>
                <w:rFonts w:ascii="Calibri" w:eastAsia="Times New Roman" w:hAnsi="Calibri" w:cs="Calibri"/>
                <w:color w:val="000000"/>
                <w:kern w:val="0"/>
                <w:sz w:val="16"/>
                <w:szCs w:val="16"/>
                <w14:ligatures w14:val="none"/>
              </w:rPr>
            </w:pPr>
            <w:r w:rsidRPr="00351D22">
              <w:rPr>
                <w:rFonts w:ascii="Calibri" w:eastAsia="Times New Roman" w:hAnsi="Calibri" w:cs="Calibri"/>
                <w:color w:val="000000"/>
                <w:kern w:val="0"/>
                <w:sz w:val="16"/>
                <w:szCs w:val="16"/>
                <w14:ligatures w14:val="none"/>
              </w:rPr>
              <w:t>0.116</w:t>
            </w:r>
          </w:p>
        </w:tc>
        <w:tc>
          <w:tcPr>
            <w:tcW w:w="0" w:type="auto"/>
            <w:tcBorders>
              <w:top w:val="nil"/>
              <w:left w:val="nil"/>
              <w:bottom w:val="nil"/>
              <w:right w:val="nil"/>
            </w:tcBorders>
            <w:noWrap/>
            <w:vAlign w:val="center"/>
            <w:hideMark/>
          </w:tcPr>
          <w:p w14:paraId="63191859" w14:textId="77777777" w:rsidR="00A51E8B" w:rsidRPr="00351D22" w:rsidRDefault="00A51E8B" w:rsidP="00A51E8B">
            <w:pPr>
              <w:spacing w:after="0" w:line="240" w:lineRule="auto"/>
              <w:jc w:val="center"/>
              <w:rPr>
                <w:rFonts w:ascii="Calibri" w:eastAsia="Times New Roman" w:hAnsi="Calibri" w:cs="Calibri"/>
                <w:color w:val="000000"/>
                <w:kern w:val="0"/>
                <w:sz w:val="16"/>
                <w:szCs w:val="16"/>
                <w14:ligatures w14:val="none"/>
              </w:rPr>
            </w:pPr>
            <w:r w:rsidRPr="00351D22">
              <w:rPr>
                <w:rFonts w:ascii="Calibri" w:eastAsia="Times New Roman" w:hAnsi="Calibri" w:cs="Calibri"/>
                <w:color w:val="000000"/>
                <w:kern w:val="0"/>
                <w:sz w:val="16"/>
                <w:szCs w:val="16"/>
                <w14:ligatures w14:val="none"/>
              </w:rPr>
              <w:t>0.001</w:t>
            </w:r>
          </w:p>
        </w:tc>
        <w:tc>
          <w:tcPr>
            <w:tcW w:w="0" w:type="auto"/>
            <w:tcBorders>
              <w:top w:val="nil"/>
              <w:left w:val="nil"/>
              <w:bottom w:val="nil"/>
              <w:right w:val="single" w:sz="6" w:space="0" w:color="auto"/>
            </w:tcBorders>
            <w:noWrap/>
            <w:vAlign w:val="center"/>
            <w:hideMark/>
          </w:tcPr>
          <w:p w14:paraId="54C80B50" w14:textId="77777777" w:rsidR="00A51E8B" w:rsidRPr="00351D22" w:rsidRDefault="00A51E8B" w:rsidP="00A51E8B">
            <w:pPr>
              <w:spacing w:after="0" w:line="240" w:lineRule="auto"/>
              <w:jc w:val="center"/>
              <w:rPr>
                <w:rFonts w:ascii="Calibri" w:eastAsia="Times New Roman" w:hAnsi="Calibri" w:cs="Calibri"/>
                <w:color w:val="000000"/>
                <w:kern w:val="0"/>
                <w:sz w:val="16"/>
                <w:szCs w:val="16"/>
                <w14:ligatures w14:val="none"/>
              </w:rPr>
            </w:pPr>
            <w:r w:rsidRPr="00351D22">
              <w:rPr>
                <w:rFonts w:ascii="Calibri" w:eastAsia="Times New Roman" w:hAnsi="Calibri" w:cs="Calibri"/>
                <w:color w:val="000000"/>
                <w:kern w:val="0"/>
                <w:sz w:val="16"/>
                <w:szCs w:val="16"/>
                <w14:ligatures w14:val="none"/>
              </w:rPr>
              <w:t>0.292</w:t>
            </w:r>
          </w:p>
        </w:tc>
      </w:tr>
      <w:tr w:rsidR="00A51E8B" w:rsidRPr="00351D22" w14:paraId="6DABC431" w14:textId="77777777" w:rsidTr="00A51E8B">
        <w:trPr>
          <w:trHeight w:val="290"/>
        </w:trPr>
        <w:tc>
          <w:tcPr>
            <w:tcW w:w="0" w:type="auto"/>
            <w:tcBorders>
              <w:top w:val="nil"/>
              <w:left w:val="single" w:sz="6" w:space="0" w:color="auto"/>
              <w:bottom w:val="nil"/>
              <w:right w:val="nil"/>
            </w:tcBorders>
            <w:noWrap/>
            <w:vAlign w:val="center"/>
            <w:hideMark/>
          </w:tcPr>
          <w:p w14:paraId="1ABE1E5C" w14:textId="77777777" w:rsidR="00A51E8B" w:rsidRPr="00351D22" w:rsidRDefault="00A51E8B" w:rsidP="00A51E8B">
            <w:pPr>
              <w:spacing w:after="0" w:line="240" w:lineRule="auto"/>
              <w:jc w:val="center"/>
              <w:rPr>
                <w:rFonts w:ascii="Calibri" w:eastAsia="Times New Roman" w:hAnsi="Calibri" w:cs="Calibri"/>
                <w:color w:val="000000"/>
                <w:kern w:val="0"/>
                <w:sz w:val="16"/>
                <w:szCs w:val="16"/>
                <w14:ligatures w14:val="none"/>
              </w:rPr>
            </w:pPr>
            <w:r w:rsidRPr="00351D22">
              <w:rPr>
                <w:rFonts w:ascii="Calibri" w:eastAsia="Times New Roman" w:hAnsi="Calibri" w:cs="Calibri"/>
                <w:color w:val="000000"/>
                <w:kern w:val="0"/>
                <w:sz w:val="16"/>
                <w:szCs w:val="16"/>
                <w14:ligatures w14:val="none"/>
              </w:rPr>
              <w:t>Amide II</w:t>
            </w:r>
          </w:p>
        </w:tc>
        <w:tc>
          <w:tcPr>
            <w:tcW w:w="0" w:type="auto"/>
            <w:tcBorders>
              <w:top w:val="nil"/>
              <w:left w:val="single" w:sz="8" w:space="0" w:color="auto"/>
              <w:bottom w:val="nil"/>
              <w:right w:val="single" w:sz="8" w:space="0" w:color="auto"/>
            </w:tcBorders>
            <w:shd w:val="clear" w:color="000000" w:fill="DAF2D0"/>
            <w:noWrap/>
            <w:vAlign w:val="center"/>
            <w:hideMark/>
          </w:tcPr>
          <w:p w14:paraId="0A9F5CD5" w14:textId="77777777" w:rsidR="00A51E8B" w:rsidRPr="00351D22" w:rsidRDefault="00A51E8B" w:rsidP="00A51E8B">
            <w:pPr>
              <w:spacing w:after="0" w:line="240" w:lineRule="auto"/>
              <w:jc w:val="center"/>
              <w:rPr>
                <w:rFonts w:ascii="Calibri" w:eastAsia="Times New Roman" w:hAnsi="Calibri" w:cs="Calibri"/>
                <w:color w:val="000000"/>
                <w:kern w:val="0"/>
                <w:sz w:val="16"/>
                <w:szCs w:val="16"/>
                <w14:ligatures w14:val="none"/>
              </w:rPr>
            </w:pPr>
            <w:r w:rsidRPr="00351D22">
              <w:rPr>
                <w:rFonts w:ascii="Calibri" w:eastAsia="Times New Roman" w:hAnsi="Calibri" w:cs="Calibri"/>
                <w:color w:val="000000"/>
                <w:kern w:val="0"/>
                <w:sz w:val="16"/>
                <w:szCs w:val="16"/>
                <w14:ligatures w14:val="none"/>
              </w:rPr>
              <w:t>1560</w:t>
            </w:r>
          </w:p>
        </w:tc>
        <w:tc>
          <w:tcPr>
            <w:tcW w:w="0" w:type="auto"/>
            <w:tcBorders>
              <w:top w:val="nil"/>
              <w:left w:val="nil"/>
              <w:bottom w:val="nil"/>
              <w:right w:val="nil"/>
            </w:tcBorders>
            <w:noWrap/>
            <w:vAlign w:val="center"/>
            <w:hideMark/>
          </w:tcPr>
          <w:p w14:paraId="1EB90DB4" w14:textId="77777777" w:rsidR="00A51E8B" w:rsidRPr="00351D22" w:rsidRDefault="00A51E8B" w:rsidP="00A51E8B">
            <w:pPr>
              <w:spacing w:after="0" w:line="240" w:lineRule="auto"/>
              <w:jc w:val="center"/>
              <w:rPr>
                <w:rFonts w:ascii="Calibri" w:eastAsia="Times New Roman" w:hAnsi="Calibri" w:cs="Calibri"/>
                <w:b/>
                <w:bCs/>
                <w:color w:val="000000"/>
                <w:kern w:val="0"/>
                <w:sz w:val="16"/>
                <w:szCs w:val="16"/>
                <w14:ligatures w14:val="none"/>
              </w:rPr>
            </w:pPr>
            <w:r w:rsidRPr="00351D22">
              <w:rPr>
                <w:rFonts w:ascii="Calibri" w:eastAsia="Times New Roman" w:hAnsi="Calibri" w:cs="Calibri"/>
                <w:b/>
                <w:bCs/>
                <w:color w:val="000000"/>
                <w:kern w:val="0"/>
                <w:sz w:val="16"/>
                <w:szCs w:val="16"/>
                <w14:ligatures w14:val="none"/>
              </w:rPr>
              <w:t>0.921</w:t>
            </w:r>
          </w:p>
        </w:tc>
        <w:tc>
          <w:tcPr>
            <w:tcW w:w="0" w:type="auto"/>
            <w:tcBorders>
              <w:top w:val="nil"/>
              <w:left w:val="nil"/>
              <w:bottom w:val="nil"/>
              <w:right w:val="nil"/>
            </w:tcBorders>
            <w:noWrap/>
            <w:vAlign w:val="center"/>
            <w:hideMark/>
          </w:tcPr>
          <w:p w14:paraId="3C4F8051" w14:textId="77777777" w:rsidR="00A51E8B" w:rsidRPr="00351D22" w:rsidRDefault="00A51E8B" w:rsidP="00A51E8B">
            <w:pPr>
              <w:spacing w:after="0" w:line="240" w:lineRule="auto"/>
              <w:jc w:val="center"/>
              <w:rPr>
                <w:rFonts w:ascii="Calibri" w:eastAsia="Times New Roman" w:hAnsi="Calibri" w:cs="Calibri"/>
                <w:color w:val="000000"/>
                <w:kern w:val="0"/>
                <w:sz w:val="16"/>
                <w:szCs w:val="16"/>
                <w14:ligatures w14:val="none"/>
              </w:rPr>
            </w:pPr>
            <w:r w:rsidRPr="00351D22">
              <w:rPr>
                <w:rFonts w:ascii="Calibri" w:eastAsia="Times New Roman" w:hAnsi="Calibri" w:cs="Calibri"/>
                <w:color w:val="000000"/>
                <w:kern w:val="0"/>
                <w:sz w:val="16"/>
                <w:szCs w:val="16"/>
                <w14:ligatures w14:val="none"/>
              </w:rPr>
              <w:t>0.17</w:t>
            </w:r>
          </w:p>
        </w:tc>
        <w:tc>
          <w:tcPr>
            <w:tcW w:w="0" w:type="auto"/>
            <w:tcBorders>
              <w:top w:val="nil"/>
              <w:left w:val="nil"/>
              <w:bottom w:val="nil"/>
              <w:right w:val="nil"/>
            </w:tcBorders>
            <w:noWrap/>
            <w:vAlign w:val="center"/>
            <w:hideMark/>
          </w:tcPr>
          <w:p w14:paraId="50FA79AB" w14:textId="77777777" w:rsidR="00A51E8B" w:rsidRPr="00351D22" w:rsidRDefault="00A51E8B" w:rsidP="00A51E8B">
            <w:pPr>
              <w:spacing w:after="0" w:line="240" w:lineRule="auto"/>
              <w:jc w:val="center"/>
              <w:rPr>
                <w:rFonts w:ascii="Calibri" w:eastAsia="Times New Roman" w:hAnsi="Calibri" w:cs="Calibri"/>
                <w:color w:val="000000"/>
                <w:kern w:val="0"/>
                <w:sz w:val="16"/>
                <w:szCs w:val="16"/>
                <w14:ligatures w14:val="none"/>
              </w:rPr>
            </w:pPr>
            <w:r w:rsidRPr="00351D22">
              <w:rPr>
                <w:rFonts w:ascii="Calibri" w:eastAsia="Times New Roman" w:hAnsi="Calibri" w:cs="Calibri"/>
                <w:color w:val="000000"/>
                <w:kern w:val="0"/>
                <w:sz w:val="16"/>
                <w:szCs w:val="16"/>
                <w14:ligatures w14:val="none"/>
              </w:rPr>
              <w:t>0.138</w:t>
            </w:r>
          </w:p>
        </w:tc>
        <w:tc>
          <w:tcPr>
            <w:tcW w:w="0" w:type="auto"/>
            <w:tcBorders>
              <w:top w:val="nil"/>
              <w:left w:val="nil"/>
              <w:bottom w:val="nil"/>
              <w:right w:val="nil"/>
            </w:tcBorders>
            <w:noWrap/>
            <w:vAlign w:val="center"/>
            <w:hideMark/>
          </w:tcPr>
          <w:p w14:paraId="341A7195" w14:textId="77777777" w:rsidR="00A51E8B" w:rsidRPr="00351D22" w:rsidRDefault="00A51E8B" w:rsidP="00A51E8B">
            <w:pPr>
              <w:spacing w:after="0" w:line="240" w:lineRule="auto"/>
              <w:jc w:val="center"/>
              <w:rPr>
                <w:rFonts w:ascii="Calibri" w:eastAsia="Times New Roman" w:hAnsi="Calibri" w:cs="Calibri"/>
                <w:color w:val="000000"/>
                <w:kern w:val="0"/>
                <w:sz w:val="16"/>
                <w:szCs w:val="16"/>
                <w14:ligatures w14:val="none"/>
              </w:rPr>
            </w:pPr>
            <w:r w:rsidRPr="00351D22">
              <w:rPr>
                <w:rFonts w:ascii="Calibri" w:eastAsia="Times New Roman" w:hAnsi="Calibri" w:cs="Calibri"/>
                <w:color w:val="000000"/>
                <w:kern w:val="0"/>
                <w:sz w:val="16"/>
                <w:szCs w:val="16"/>
                <w14:ligatures w14:val="none"/>
              </w:rPr>
              <w:t>0.032</w:t>
            </w:r>
          </w:p>
        </w:tc>
        <w:tc>
          <w:tcPr>
            <w:tcW w:w="0" w:type="auto"/>
            <w:tcBorders>
              <w:top w:val="nil"/>
              <w:left w:val="nil"/>
              <w:bottom w:val="nil"/>
              <w:right w:val="single" w:sz="6" w:space="0" w:color="auto"/>
            </w:tcBorders>
            <w:noWrap/>
            <w:vAlign w:val="center"/>
            <w:hideMark/>
          </w:tcPr>
          <w:p w14:paraId="75844082" w14:textId="77777777" w:rsidR="00A51E8B" w:rsidRPr="00351D22" w:rsidRDefault="00A51E8B" w:rsidP="00A51E8B">
            <w:pPr>
              <w:spacing w:after="0" w:line="240" w:lineRule="auto"/>
              <w:jc w:val="center"/>
              <w:rPr>
                <w:rFonts w:ascii="Calibri" w:eastAsia="Times New Roman" w:hAnsi="Calibri" w:cs="Calibri"/>
                <w:color w:val="000000"/>
                <w:kern w:val="0"/>
                <w:sz w:val="16"/>
                <w:szCs w:val="16"/>
                <w14:ligatures w14:val="none"/>
              </w:rPr>
            </w:pPr>
            <w:r w:rsidRPr="00351D22">
              <w:rPr>
                <w:rFonts w:ascii="Calibri" w:eastAsia="Times New Roman" w:hAnsi="Calibri" w:cs="Calibri"/>
                <w:color w:val="000000"/>
                <w:kern w:val="0"/>
                <w:sz w:val="16"/>
                <w:szCs w:val="16"/>
                <w14:ligatures w14:val="none"/>
              </w:rPr>
              <w:t>0.286</w:t>
            </w:r>
          </w:p>
        </w:tc>
      </w:tr>
      <w:tr w:rsidR="00A51E8B" w:rsidRPr="00351D22" w14:paraId="2E5E7E03" w14:textId="77777777" w:rsidTr="00A51E8B">
        <w:trPr>
          <w:trHeight w:val="290"/>
        </w:trPr>
        <w:tc>
          <w:tcPr>
            <w:tcW w:w="0" w:type="auto"/>
            <w:tcBorders>
              <w:top w:val="nil"/>
              <w:left w:val="single" w:sz="6" w:space="0" w:color="auto"/>
              <w:bottom w:val="nil"/>
              <w:right w:val="nil"/>
            </w:tcBorders>
            <w:noWrap/>
            <w:vAlign w:val="center"/>
            <w:hideMark/>
          </w:tcPr>
          <w:p w14:paraId="71928D80" w14:textId="77777777" w:rsidR="00A51E8B" w:rsidRPr="00351D22" w:rsidRDefault="00A51E8B" w:rsidP="00A51E8B">
            <w:pPr>
              <w:spacing w:after="0" w:line="240" w:lineRule="auto"/>
              <w:jc w:val="center"/>
              <w:rPr>
                <w:rFonts w:ascii="Calibri" w:eastAsia="Times New Roman" w:hAnsi="Calibri" w:cs="Calibri"/>
                <w:color w:val="000000"/>
                <w:kern w:val="0"/>
                <w:sz w:val="16"/>
                <w:szCs w:val="16"/>
                <w14:ligatures w14:val="none"/>
              </w:rPr>
            </w:pPr>
          </w:p>
        </w:tc>
        <w:tc>
          <w:tcPr>
            <w:tcW w:w="0" w:type="auto"/>
            <w:tcBorders>
              <w:top w:val="nil"/>
              <w:left w:val="single" w:sz="8" w:space="0" w:color="auto"/>
              <w:bottom w:val="nil"/>
              <w:right w:val="single" w:sz="8" w:space="0" w:color="auto"/>
            </w:tcBorders>
            <w:shd w:val="clear" w:color="000000" w:fill="DAF2D0"/>
            <w:noWrap/>
            <w:vAlign w:val="center"/>
            <w:hideMark/>
          </w:tcPr>
          <w:p w14:paraId="1E4B5187" w14:textId="77777777" w:rsidR="00A51E8B" w:rsidRPr="00351D22" w:rsidRDefault="00A51E8B" w:rsidP="00A51E8B">
            <w:pPr>
              <w:spacing w:after="0" w:line="240" w:lineRule="auto"/>
              <w:jc w:val="center"/>
              <w:rPr>
                <w:rFonts w:ascii="Calibri" w:eastAsia="Times New Roman" w:hAnsi="Calibri" w:cs="Calibri"/>
                <w:color w:val="000000"/>
                <w:kern w:val="0"/>
                <w:sz w:val="16"/>
                <w:szCs w:val="16"/>
                <w14:ligatures w14:val="none"/>
              </w:rPr>
            </w:pPr>
            <w:r w:rsidRPr="00351D22">
              <w:rPr>
                <w:rFonts w:ascii="Calibri" w:eastAsia="Times New Roman" w:hAnsi="Calibri" w:cs="Calibri"/>
                <w:color w:val="000000"/>
                <w:kern w:val="0"/>
                <w:sz w:val="16"/>
                <w:szCs w:val="16"/>
                <w14:ligatures w14:val="none"/>
              </w:rPr>
              <w:t>667</w:t>
            </w:r>
          </w:p>
        </w:tc>
        <w:tc>
          <w:tcPr>
            <w:tcW w:w="0" w:type="auto"/>
            <w:tcBorders>
              <w:top w:val="nil"/>
              <w:left w:val="nil"/>
              <w:bottom w:val="nil"/>
              <w:right w:val="nil"/>
            </w:tcBorders>
            <w:noWrap/>
            <w:vAlign w:val="center"/>
            <w:hideMark/>
          </w:tcPr>
          <w:p w14:paraId="4A835C6B" w14:textId="77777777" w:rsidR="00A51E8B" w:rsidRPr="00351D22" w:rsidRDefault="00A51E8B" w:rsidP="00A51E8B">
            <w:pPr>
              <w:spacing w:after="0" w:line="240" w:lineRule="auto"/>
              <w:jc w:val="center"/>
              <w:rPr>
                <w:rFonts w:ascii="Calibri" w:eastAsia="Times New Roman" w:hAnsi="Calibri" w:cs="Calibri"/>
                <w:b/>
                <w:bCs/>
                <w:color w:val="000000"/>
                <w:kern w:val="0"/>
                <w:sz w:val="16"/>
                <w:szCs w:val="16"/>
                <w14:ligatures w14:val="none"/>
              </w:rPr>
            </w:pPr>
            <w:r w:rsidRPr="00351D22">
              <w:rPr>
                <w:rFonts w:ascii="Calibri" w:eastAsia="Times New Roman" w:hAnsi="Calibri" w:cs="Calibri"/>
                <w:b/>
                <w:bCs/>
                <w:color w:val="000000"/>
                <w:kern w:val="0"/>
                <w:sz w:val="16"/>
                <w:szCs w:val="16"/>
                <w14:ligatures w14:val="none"/>
              </w:rPr>
              <w:t>0.901</w:t>
            </w:r>
          </w:p>
        </w:tc>
        <w:tc>
          <w:tcPr>
            <w:tcW w:w="0" w:type="auto"/>
            <w:tcBorders>
              <w:top w:val="nil"/>
              <w:left w:val="nil"/>
              <w:bottom w:val="nil"/>
              <w:right w:val="nil"/>
            </w:tcBorders>
            <w:noWrap/>
            <w:vAlign w:val="center"/>
            <w:hideMark/>
          </w:tcPr>
          <w:p w14:paraId="2C7D4D70" w14:textId="77777777" w:rsidR="00A51E8B" w:rsidRPr="00351D22" w:rsidRDefault="00A51E8B" w:rsidP="00A51E8B">
            <w:pPr>
              <w:spacing w:after="0" w:line="240" w:lineRule="auto"/>
              <w:jc w:val="center"/>
              <w:rPr>
                <w:rFonts w:ascii="Calibri" w:eastAsia="Times New Roman" w:hAnsi="Calibri" w:cs="Calibri"/>
                <w:color w:val="000000"/>
                <w:kern w:val="0"/>
                <w:sz w:val="16"/>
                <w:szCs w:val="16"/>
                <w14:ligatures w14:val="none"/>
              </w:rPr>
            </w:pPr>
            <w:r w:rsidRPr="00351D22">
              <w:rPr>
                <w:rFonts w:ascii="Calibri" w:eastAsia="Times New Roman" w:hAnsi="Calibri" w:cs="Calibri"/>
                <w:color w:val="000000"/>
                <w:kern w:val="0"/>
                <w:sz w:val="16"/>
                <w:szCs w:val="16"/>
                <w14:ligatures w14:val="none"/>
              </w:rPr>
              <w:t>-0.164</w:t>
            </w:r>
          </w:p>
        </w:tc>
        <w:tc>
          <w:tcPr>
            <w:tcW w:w="0" w:type="auto"/>
            <w:tcBorders>
              <w:top w:val="nil"/>
              <w:left w:val="nil"/>
              <w:bottom w:val="nil"/>
              <w:right w:val="nil"/>
            </w:tcBorders>
            <w:noWrap/>
            <w:vAlign w:val="center"/>
            <w:hideMark/>
          </w:tcPr>
          <w:p w14:paraId="5E108FFC" w14:textId="77777777" w:rsidR="00A51E8B" w:rsidRPr="00351D22" w:rsidRDefault="00A51E8B" w:rsidP="00A51E8B">
            <w:pPr>
              <w:spacing w:after="0" w:line="240" w:lineRule="auto"/>
              <w:jc w:val="center"/>
              <w:rPr>
                <w:rFonts w:ascii="Calibri" w:eastAsia="Times New Roman" w:hAnsi="Calibri" w:cs="Calibri"/>
                <w:color w:val="000000"/>
                <w:kern w:val="0"/>
                <w:sz w:val="16"/>
                <w:szCs w:val="16"/>
                <w14:ligatures w14:val="none"/>
              </w:rPr>
            </w:pPr>
            <w:r w:rsidRPr="00351D22">
              <w:rPr>
                <w:rFonts w:ascii="Calibri" w:eastAsia="Times New Roman" w:hAnsi="Calibri" w:cs="Calibri"/>
                <w:color w:val="000000"/>
                <w:kern w:val="0"/>
                <w:sz w:val="16"/>
                <w:szCs w:val="16"/>
                <w14:ligatures w14:val="none"/>
              </w:rPr>
              <w:t>0.028</w:t>
            </w:r>
          </w:p>
        </w:tc>
        <w:tc>
          <w:tcPr>
            <w:tcW w:w="0" w:type="auto"/>
            <w:tcBorders>
              <w:top w:val="nil"/>
              <w:left w:val="nil"/>
              <w:bottom w:val="nil"/>
              <w:right w:val="nil"/>
            </w:tcBorders>
            <w:noWrap/>
            <w:vAlign w:val="center"/>
            <w:hideMark/>
          </w:tcPr>
          <w:p w14:paraId="3C70AFA2" w14:textId="77777777" w:rsidR="00A51E8B" w:rsidRPr="00351D22" w:rsidRDefault="00A51E8B" w:rsidP="00A51E8B">
            <w:pPr>
              <w:spacing w:after="0" w:line="240" w:lineRule="auto"/>
              <w:jc w:val="center"/>
              <w:rPr>
                <w:rFonts w:ascii="Calibri" w:eastAsia="Times New Roman" w:hAnsi="Calibri" w:cs="Calibri"/>
                <w:color w:val="000000"/>
                <w:kern w:val="0"/>
                <w:sz w:val="16"/>
                <w:szCs w:val="16"/>
                <w14:ligatures w14:val="none"/>
              </w:rPr>
            </w:pPr>
            <w:r w:rsidRPr="00351D22">
              <w:rPr>
                <w:rFonts w:ascii="Calibri" w:eastAsia="Times New Roman" w:hAnsi="Calibri" w:cs="Calibri"/>
                <w:color w:val="000000"/>
                <w:kern w:val="0"/>
                <w:sz w:val="16"/>
                <w:szCs w:val="16"/>
                <w14:ligatures w14:val="none"/>
              </w:rPr>
              <w:t>-0.264</w:t>
            </w:r>
          </w:p>
        </w:tc>
        <w:tc>
          <w:tcPr>
            <w:tcW w:w="0" w:type="auto"/>
            <w:tcBorders>
              <w:top w:val="nil"/>
              <w:left w:val="nil"/>
              <w:bottom w:val="nil"/>
              <w:right w:val="single" w:sz="6" w:space="0" w:color="auto"/>
            </w:tcBorders>
            <w:noWrap/>
            <w:vAlign w:val="center"/>
            <w:hideMark/>
          </w:tcPr>
          <w:p w14:paraId="4A0EA1B5" w14:textId="77777777" w:rsidR="00A51E8B" w:rsidRPr="00351D22" w:rsidRDefault="00A51E8B" w:rsidP="00A51E8B">
            <w:pPr>
              <w:spacing w:after="0" w:line="240" w:lineRule="auto"/>
              <w:jc w:val="center"/>
              <w:rPr>
                <w:rFonts w:ascii="Calibri" w:eastAsia="Times New Roman" w:hAnsi="Calibri" w:cs="Calibri"/>
                <w:color w:val="000000"/>
                <w:kern w:val="0"/>
                <w:sz w:val="16"/>
                <w:szCs w:val="16"/>
                <w14:ligatures w14:val="none"/>
              </w:rPr>
            </w:pPr>
            <w:r w:rsidRPr="00351D22">
              <w:rPr>
                <w:rFonts w:ascii="Calibri" w:eastAsia="Times New Roman" w:hAnsi="Calibri" w:cs="Calibri"/>
                <w:color w:val="000000"/>
                <w:kern w:val="0"/>
                <w:sz w:val="16"/>
                <w:szCs w:val="16"/>
                <w14:ligatures w14:val="none"/>
              </w:rPr>
              <w:t>0.193</w:t>
            </w:r>
          </w:p>
        </w:tc>
      </w:tr>
      <w:tr w:rsidR="00A51E8B" w:rsidRPr="00351D22" w14:paraId="488EE1E5" w14:textId="77777777" w:rsidTr="00A51E8B">
        <w:trPr>
          <w:trHeight w:val="290"/>
        </w:trPr>
        <w:tc>
          <w:tcPr>
            <w:tcW w:w="0" w:type="auto"/>
            <w:tcBorders>
              <w:top w:val="nil"/>
              <w:left w:val="single" w:sz="6" w:space="0" w:color="auto"/>
              <w:bottom w:val="nil"/>
              <w:right w:val="nil"/>
            </w:tcBorders>
            <w:noWrap/>
            <w:vAlign w:val="center"/>
            <w:hideMark/>
          </w:tcPr>
          <w:p w14:paraId="7A150A16" w14:textId="77777777" w:rsidR="00A51E8B" w:rsidRPr="00351D22" w:rsidRDefault="00A51E8B" w:rsidP="00A51E8B">
            <w:pPr>
              <w:spacing w:after="0" w:line="240" w:lineRule="auto"/>
              <w:jc w:val="center"/>
              <w:rPr>
                <w:rFonts w:ascii="Calibri" w:eastAsia="Times New Roman" w:hAnsi="Calibri" w:cs="Calibri"/>
                <w:color w:val="000000"/>
                <w:kern w:val="0"/>
                <w:sz w:val="16"/>
                <w:szCs w:val="16"/>
                <w14:ligatures w14:val="none"/>
              </w:rPr>
            </w:pPr>
            <w:r w:rsidRPr="00351D22">
              <w:rPr>
                <w:rFonts w:ascii="Calibri" w:hAnsi="Calibri" w:cs="Calibri"/>
                <w:sz w:val="16"/>
                <w:szCs w:val="16"/>
              </w:rPr>
              <w:sym w:font="Symbol" w:char="F06E"/>
            </w:r>
            <w:r w:rsidRPr="00351D22">
              <w:rPr>
                <w:rFonts w:ascii="Calibri" w:hAnsi="Calibri" w:cs="Calibri"/>
                <w:sz w:val="16"/>
                <w:szCs w:val="16"/>
                <w:vertAlign w:val="subscript"/>
              </w:rPr>
              <w:t>3</w:t>
            </w:r>
            <w:r w:rsidRPr="00351D22">
              <w:rPr>
                <w:rFonts w:ascii="Calibri" w:hAnsi="Calibri" w:cs="Calibri"/>
                <w:sz w:val="16"/>
                <w:szCs w:val="16"/>
              </w:rPr>
              <w:t xml:space="preserve"> CO</w:t>
            </w:r>
            <w:r w:rsidRPr="00351D22">
              <w:rPr>
                <w:rFonts w:ascii="Calibri" w:hAnsi="Calibri" w:cs="Calibri"/>
                <w:sz w:val="16"/>
                <w:szCs w:val="16"/>
                <w:vertAlign w:val="subscript"/>
              </w:rPr>
              <w:t>3</w:t>
            </w:r>
            <w:r w:rsidRPr="00351D22">
              <w:rPr>
                <w:rFonts w:ascii="Calibri" w:hAnsi="Calibri" w:cs="Calibri"/>
                <w:sz w:val="16"/>
                <w:szCs w:val="16"/>
                <w:vertAlign w:val="superscript"/>
              </w:rPr>
              <w:t>2−</w:t>
            </w:r>
          </w:p>
        </w:tc>
        <w:tc>
          <w:tcPr>
            <w:tcW w:w="0" w:type="auto"/>
            <w:tcBorders>
              <w:top w:val="nil"/>
              <w:left w:val="single" w:sz="8" w:space="0" w:color="auto"/>
              <w:bottom w:val="nil"/>
              <w:right w:val="single" w:sz="8" w:space="0" w:color="auto"/>
            </w:tcBorders>
            <w:shd w:val="clear" w:color="000000" w:fill="DAF2D0"/>
            <w:noWrap/>
            <w:vAlign w:val="center"/>
            <w:hideMark/>
          </w:tcPr>
          <w:p w14:paraId="1430D565" w14:textId="77777777" w:rsidR="00A51E8B" w:rsidRPr="00351D22" w:rsidRDefault="00A51E8B" w:rsidP="00A51E8B">
            <w:pPr>
              <w:spacing w:after="0" w:line="240" w:lineRule="auto"/>
              <w:jc w:val="center"/>
              <w:rPr>
                <w:rFonts w:ascii="Calibri" w:eastAsia="Times New Roman" w:hAnsi="Calibri" w:cs="Calibri"/>
                <w:color w:val="000000"/>
                <w:kern w:val="0"/>
                <w:sz w:val="16"/>
                <w:szCs w:val="16"/>
                <w14:ligatures w14:val="none"/>
              </w:rPr>
            </w:pPr>
            <w:r w:rsidRPr="00351D22">
              <w:rPr>
                <w:rFonts w:ascii="Calibri" w:eastAsia="Times New Roman" w:hAnsi="Calibri" w:cs="Calibri"/>
                <w:color w:val="000000"/>
                <w:kern w:val="0"/>
                <w:sz w:val="16"/>
                <w:szCs w:val="16"/>
                <w14:ligatures w14:val="none"/>
              </w:rPr>
              <w:t>1456</w:t>
            </w:r>
          </w:p>
        </w:tc>
        <w:tc>
          <w:tcPr>
            <w:tcW w:w="0" w:type="auto"/>
            <w:tcBorders>
              <w:top w:val="nil"/>
              <w:left w:val="nil"/>
              <w:bottom w:val="nil"/>
              <w:right w:val="nil"/>
            </w:tcBorders>
            <w:noWrap/>
            <w:vAlign w:val="center"/>
            <w:hideMark/>
          </w:tcPr>
          <w:p w14:paraId="307750A5" w14:textId="77777777" w:rsidR="00A51E8B" w:rsidRPr="00351D22" w:rsidRDefault="00A51E8B" w:rsidP="00A51E8B">
            <w:pPr>
              <w:spacing w:after="0" w:line="240" w:lineRule="auto"/>
              <w:jc w:val="center"/>
              <w:rPr>
                <w:rFonts w:ascii="Calibri" w:eastAsia="Times New Roman" w:hAnsi="Calibri" w:cs="Calibri"/>
                <w:b/>
                <w:bCs/>
                <w:color w:val="000000"/>
                <w:kern w:val="0"/>
                <w:sz w:val="16"/>
                <w:szCs w:val="16"/>
                <w14:ligatures w14:val="none"/>
              </w:rPr>
            </w:pPr>
            <w:r w:rsidRPr="00351D22">
              <w:rPr>
                <w:rFonts w:ascii="Calibri" w:eastAsia="Times New Roman" w:hAnsi="Calibri" w:cs="Calibri"/>
                <w:b/>
                <w:bCs/>
                <w:color w:val="000000"/>
                <w:kern w:val="0"/>
                <w:sz w:val="16"/>
                <w:szCs w:val="16"/>
                <w14:ligatures w14:val="none"/>
              </w:rPr>
              <w:t>0.82</w:t>
            </w:r>
            <w:r>
              <w:rPr>
                <w:rFonts w:ascii="Calibri" w:eastAsia="Times New Roman" w:hAnsi="Calibri" w:cs="Calibri"/>
                <w:b/>
                <w:bCs/>
                <w:color w:val="000000"/>
                <w:kern w:val="0"/>
                <w:sz w:val="16"/>
                <w:szCs w:val="16"/>
                <w14:ligatures w14:val="none"/>
              </w:rPr>
              <w:t>0</w:t>
            </w:r>
          </w:p>
        </w:tc>
        <w:tc>
          <w:tcPr>
            <w:tcW w:w="0" w:type="auto"/>
            <w:tcBorders>
              <w:top w:val="nil"/>
              <w:left w:val="nil"/>
              <w:bottom w:val="nil"/>
              <w:right w:val="nil"/>
            </w:tcBorders>
            <w:noWrap/>
            <w:vAlign w:val="center"/>
            <w:hideMark/>
          </w:tcPr>
          <w:p w14:paraId="6C5D9252" w14:textId="77777777" w:rsidR="00A51E8B" w:rsidRPr="00351D22" w:rsidRDefault="00A51E8B" w:rsidP="00A51E8B">
            <w:pPr>
              <w:spacing w:after="0" w:line="240" w:lineRule="auto"/>
              <w:jc w:val="center"/>
              <w:rPr>
                <w:rFonts w:ascii="Calibri" w:eastAsia="Times New Roman" w:hAnsi="Calibri" w:cs="Calibri"/>
                <w:color w:val="000000"/>
                <w:kern w:val="0"/>
                <w:sz w:val="16"/>
                <w:szCs w:val="16"/>
                <w14:ligatures w14:val="none"/>
              </w:rPr>
            </w:pPr>
            <w:r w:rsidRPr="00351D22">
              <w:rPr>
                <w:rFonts w:ascii="Calibri" w:eastAsia="Times New Roman" w:hAnsi="Calibri" w:cs="Calibri"/>
                <w:color w:val="000000"/>
                <w:kern w:val="0"/>
                <w:sz w:val="16"/>
                <w:szCs w:val="16"/>
                <w14:ligatures w14:val="none"/>
              </w:rPr>
              <w:t>0.191</w:t>
            </w:r>
          </w:p>
        </w:tc>
        <w:tc>
          <w:tcPr>
            <w:tcW w:w="0" w:type="auto"/>
            <w:tcBorders>
              <w:top w:val="nil"/>
              <w:left w:val="nil"/>
              <w:bottom w:val="nil"/>
              <w:right w:val="nil"/>
            </w:tcBorders>
            <w:noWrap/>
            <w:vAlign w:val="center"/>
            <w:hideMark/>
          </w:tcPr>
          <w:p w14:paraId="5CC33F76" w14:textId="77777777" w:rsidR="00A51E8B" w:rsidRPr="00351D22" w:rsidRDefault="00A51E8B" w:rsidP="00A51E8B">
            <w:pPr>
              <w:spacing w:after="0" w:line="240" w:lineRule="auto"/>
              <w:jc w:val="center"/>
              <w:rPr>
                <w:rFonts w:ascii="Calibri" w:eastAsia="Times New Roman" w:hAnsi="Calibri" w:cs="Calibri"/>
                <w:color w:val="000000"/>
                <w:kern w:val="0"/>
                <w:sz w:val="16"/>
                <w:szCs w:val="16"/>
                <w14:ligatures w14:val="none"/>
              </w:rPr>
            </w:pPr>
            <w:r w:rsidRPr="00351D22">
              <w:rPr>
                <w:rFonts w:ascii="Calibri" w:eastAsia="Times New Roman" w:hAnsi="Calibri" w:cs="Calibri"/>
                <w:color w:val="000000"/>
                <w:kern w:val="0"/>
                <w:sz w:val="16"/>
                <w:szCs w:val="16"/>
                <w14:ligatures w14:val="none"/>
              </w:rPr>
              <w:t>0.04</w:t>
            </w:r>
            <w:r>
              <w:rPr>
                <w:rFonts w:ascii="Calibri" w:eastAsia="Times New Roman" w:hAnsi="Calibri" w:cs="Calibri"/>
                <w:color w:val="000000"/>
                <w:kern w:val="0"/>
                <w:sz w:val="16"/>
                <w:szCs w:val="16"/>
                <w14:ligatures w14:val="none"/>
              </w:rPr>
              <w:t>0</w:t>
            </w:r>
          </w:p>
        </w:tc>
        <w:tc>
          <w:tcPr>
            <w:tcW w:w="0" w:type="auto"/>
            <w:tcBorders>
              <w:top w:val="nil"/>
              <w:left w:val="nil"/>
              <w:bottom w:val="nil"/>
              <w:right w:val="nil"/>
            </w:tcBorders>
            <w:noWrap/>
            <w:vAlign w:val="center"/>
            <w:hideMark/>
          </w:tcPr>
          <w:p w14:paraId="49666C75" w14:textId="77777777" w:rsidR="00A51E8B" w:rsidRPr="00351D22" w:rsidRDefault="00A51E8B" w:rsidP="00A51E8B">
            <w:pPr>
              <w:spacing w:after="0" w:line="240" w:lineRule="auto"/>
              <w:jc w:val="center"/>
              <w:rPr>
                <w:rFonts w:ascii="Calibri" w:eastAsia="Times New Roman" w:hAnsi="Calibri" w:cs="Calibri"/>
                <w:color w:val="FF0000"/>
                <w:kern w:val="0"/>
                <w:sz w:val="16"/>
                <w:szCs w:val="16"/>
                <w14:ligatures w14:val="none"/>
              </w:rPr>
            </w:pPr>
            <w:r w:rsidRPr="00A55FE7">
              <w:rPr>
                <w:rFonts w:ascii="Calibri" w:eastAsia="Times New Roman" w:hAnsi="Calibri" w:cs="Calibri"/>
                <w:kern w:val="0"/>
                <w:sz w:val="16"/>
                <w:szCs w:val="16"/>
                <w:vertAlign w:val="superscript"/>
                <w14:ligatures w14:val="none"/>
              </w:rPr>
              <w:t>b</w:t>
            </w:r>
            <w:r w:rsidRPr="00351D22">
              <w:rPr>
                <w:rFonts w:ascii="Calibri" w:eastAsia="Times New Roman" w:hAnsi="Calibri" w:cs="Calibri"/>
                <w:color w:val="C00000"/>
                <w:kern w:val="0"/>
                <w:sz w:val="16"/>
                <w:szCs w:val="16"/>
                <w14:ligatures w14:val="none"/>
              </w:rPr>
              <w:t>0.373</w:t>
            </w:r>
          </w:p>
        </w:tc>
        <w:tc>
          <w:tcPr>
            <w:tcW w:w="0" w:type="auto"/>
            <w:tcBorders>
              <w:top w:val="nil"/>
              <w:left w:val="nil"/>
              <w:bottom w:val="nil"/>
              <w:right w:val="single" w:sz="6" w:space="0" w:color="auto"/>
            </w:tcBorders>
            <w:noWrap/>
            <w:vAlign w:val="center"/>
            <w:hideMark/>
          </w:tcPr>
          <w:p w14:paraId="795B8F21" w14:textId="77777777" w:rsidR="00A51E8B" w:rsidRPr="00351D22" w:rsidRDefault="00A51E8B" w:rsidP="00A51E8B">
            <w:pPr>
              <w:spacing w:after="0" w:line="240" w:lineRule="auto"/>
              <w:jc w:val="center"/>
              <w:rPr>
                <w:rFonts w:ascii="Calibri" w:eastAsia="Times New Roman" w:hAnsi="Calibri" w:cs="Calibri"/>
                <w:color w:val="FF0000"/>
                <w:kern w:val="0"/>
                <w:sz w:val="16"/>
                <w:szCs w:val="16"/>
                <w14:ligatures w14:val="none"/>
              </w:rPr>
            </w:pPr>
            <w:r w:rsidRPr="00351D22">
              <w:rPr>
                <w:rFonts w:ascii="Calibri" w:eastAsia="Times New Roman" w:hAnsi="Calibri" w:cs="Calibri"/>
                <w:color w:val="C00000"/>
                <w:kern w:val="0"/>
                <w:sz w:val="16"/>
                <w:szCs w:val="16"/>
                <w14:ligatures w14:val="none"/>
              </w:rPr>
              <w:t>-0.301</w:t>
            </w:r>
          </w:p>
        </w:tc>
      </w:tr>
      <w:tr w:rsidR="00A51E8B" w:rsidRPr="00351D22" w14:paraId="596B6E0F" w14:textId="77777777" w:rsidTr="00A51E8B">
        <w:trPr>
          <w:trHeight w:val="290"/>
        </w:trPr>
        <w:tc>
          <w:tcPr>
            <w:tcW w:w="0" w:type="auto"/>
            <w:tcBorders>
              <w:top w:val="nil"/>
              <w:left w:val="single" w:sz="6" w:space="0" w:color="auto"/>
              <w:bottom w:val="nil"/>
              <w:right w:val="nil"/>
            </w:tcBorders>
            <w:noWrap/>
            <w:vAlign w:val="center"/>
            <w:hideMark/>
          </w:tcPr>
          <w:p w14:paraId="2C7CE03D" w14:textId="77777777" w:rsidR="00A51E8B" w:rsidRPr="00351D22" w:rsidRDefault="00A51E8B" w:rsidP="00A51E8B">
            <w:pPr>
              <w:spacing w:after="0" w:line="240" w:lineRule="auto"/>
              <w:jc w:val="center"/>
              <w:rPr>
                <w:rFonts w:ascii="Calibri" w:eastAsia="Times New Roman" w:hAnsi="Calibri" w:cs="Calibri"/>
                <w:color w:val="000000"/>
                <w:kern w:val="0"/>
                <w:sz w:val="16"/>
                <w:szCs w:val="16"/>
                <w14:ligatures w14:val="none"/>
              </w:rPr>
            </w:pPr>
            <w:r w:rsidRPr="00351D22">
              <w:rPr>
                <w:rFonts w:ascii="Calibri" w:hAnsi="Calibri" w:cs="Calibri"/>
                <w:sz w:val="16"/>
                <w:szCs w:val="16"/>
              </w:rPr>
              <w:sym w:font="Symbol" w:char="F06E"/>
            </w:r>
            <w:r w:rsidRPr="00351D22">
              <w:rPr>
                <w:rFonts w:ascii="Calibri" w:hAnsi="Calibri" w:cs="Calibri"/>
                <w:sz w:val="16"/>
                <w:szCs w:val="16"/>
                <w:vertAlign w:val="subscript"/>
              </w:rPr>
              <w:t>2</w:t>
            </w:r>
            <w:r w:rsidRPr="00351D22">
              <w:rPr>
                <w:rFonts w:ascii="Calibri" w:hAnsi="Calibri" w:cs="Calibri"/>
                <w:sz w:val="16"/>
                <w:szCs w:val="16"/>
              </w:rPr>
              <w:t xml:space="preserve"> CO</w:t>
            </w:r>
            <w:r w:rsidRPr="00351D22">
              <w:rPr>
                <w:rFonts w:ascii="Calibri" w:hAnsi="Calibri" w:cs="Calibri"/>
                <w:sz w:val="16"/>
                <w:szCs w:val="16"/>
                <w:vertAlign w:val="subscript"/>
              </w:rPr>
              <w:t>3</w:t>
            </w:r>
            <w:r w:rsidRPr="00351D22">
              <w:rPr>
                <w:rFonts w:ascii="Calibri" w:hAnsi="Calibri" w:cs="Calibri"/>
                <w:sz w:val="16"/>
                <w:szCs w:val="16"/>
                <w:vertAlign w:val="superscript"/>
              </w:rPr>
              <w:t>2−</w:t>
            </w:r>
          </w:p>
        </w:tc>
        <w:tc>
          <w:tcPr>
            <w:tcW w:w="0" w:type="auto"/>
            <w:tcBorders>
              <w:top w:val="nil"/>
              <w:left w:val="single" w:sz="8" w:space="0" w:color="auto"/>
              <w:bottom w:val="nil"/>
              <w:right w:val="single" w:sz="8" w:space="0" w:color="auto"/>
            </w:tcBorders>
            <w:shd w:val="clear" w:color="000000" w:fill="DAF2D0"/>
            <w:noWrap/>
            <w:vAlign w:val="center"/>
            <w:hideMark/>
          </w:tcPr>
          <w:p w14:paraId="4DB35A07" w14:textId="77777777" w:rsidR="00A51E8B" w:rsidRPr="00351D22" w:rsidRDefault="00A51E8B" w:rsidP="00A51E8B">
            <w:pPr>
              <w:spacing w:after="0" w:line="240" w:lineRule="auto"/>
              <w:jc w:val="center"/>
              <w:rPr>
                <w:rFonts w:ascii="Calibri" w:eastAsia="Times New Roman" w:hAnsi="Calibri" w:cs="Calibri"/>
                <w:color w:val="000000"/>
                <w:kern w:val="0"/>
                <w:sz w:val="16"/>
                <w:szCs w:val="16"/>
                <w14:ligatures w14:val="none"/>
              </w:rPr>
            </w:pPr>
            <w:r w:rsidRPr="00351D22">
              <w:rPr>
                <w:rFonts w:ascii="Calibri" w:eastAsia="Times New Roman" w:hAnsi="Calibri" w:cs="Calibri"/>
                <w:color w:val="000000"/>
                <w:kern w:val="0"/>
                <w:sz w:val="16"/>
                <w:szCs w:val="16"/>
                <w14:ligatures w14:val="none"/>
              </w:rPr>
              <w:t>872</w:t>
            </w:r>
          </w:p>
        </w:tc>
        <w:tc>
          <w:tcPr>
            <w:tcW w:w="0" w:type="auto"/>
            <w:tcBorders>
              <w:top w:val="nil"/>
              <w:left w:val="nil"/>
              <w:bottom w:val="nil"/>
              <w:right w:val="nil"/>
            </w:tcBorders>
            <w:noWrap/>
            <w:vAlign w:val="center"/>
            <w:hideMark/>
          </w:tcPr>
          <w:p w14:paraId="74919E86" w14:textId="77777777" w:rsidR="00A51E8B" w:rsidRPr="00351D22" w:rsidRDefault="00A51E8B" w:rsidP="00A51E8B">
            <w:pPr>
              <w:spacing w:after="0" w:line="240" w:lineRule="auto"/>
              <w:jc w:val="center"/>
              <w:rPr>
                <w:rFonts w:ascii="Calibri" w:eastAsia="Times New Roman" w:hAnsi="Calibri" w:cs="Calibri"/>
                <w:b/>
                <w:bCs/>
                <w:color w:val="000000"/>
                <w:kern w:val="0"/>
                <w:sz w:val="16"/>
                <w:szCs w:val="16"/>
                <w14:ligatures w14:val="none"/>
              </w:rPr>
            </w:pPr>
            <w:r w:rsidRPr="00351D22">
              <w:rPr>
                <w:rFonts w:ascii="Calibri" w:eastAsia="Times New Roman" w:hAnsi="Calibri" w:cs="Calibri"/>
                <w:b/>
                <w:bCs/>
                <w:color w:val="000000"/>
                <w:kern w:val="0"/>
                <w:sz w:val="16"/>
                <w:szCs w:val="16"/>
                <w14:ligatures w14:val="none"/>
              </w:rPr>
              <w:t>0.784</w:t>
            </w:r>
          </w:p>
        </w:tc>
        <w:tc>
          <w:tcPr>
            <w:tcW w:w="0" w:type="auto"/>
            <w:tcBorders>
              <w:top w:val="nil"/>
              <w:left w:val="nil"/>
              <w:bottom w:val="nil"/>
              <w:right w:val="nil"/>
            </w:tcBorders>
            <w:noWrap/>
            <w:vAlign w:val="center"/>
            <w:hideMark/>
          </w:tcPr>
          <w:p w14:paraId="117B6EAC" w14:textId="77777777" w:rsidR="00A51E8B" w:rsidRPr="00351D22" w:rsidRDefault="00A51E8B" w:rsidP="00A51E8B">
            <w:pPr>
              <w:spacing w:after="0" w:line="240" w:lineRule="auto"/>
              <w:jc w:val="center"/>
              <w:rPr>
                <w:rFonts w:ascii="Calibri" w:eastAsia="Times New Roman" w:hAnsi="Calibri" w:cs="Calibri"/>
                <w:color w:val="C00000"/>
                <w:kern w:val="0"/>
                <w:sz w:val="16"/>
                <w:szCs w:val="16"/>
                <w14:ligatures w14:val="none"/>
              </w:rPr>
            </w:pPr>
            <w:r w:rsidRPr="00351D22">
              <w:rPr>
                <w:rFonts w:ascii="Calibri" w:eastAsia="Times New Roman" w:hAnsi="Calibri" w:cs="Calibri"/>
                <w:color w:val="C00000"/>
                <w:kern w:val="0"/>
                <w:sz w:val="16"/>
                <w:szCs w:val="16"/>
                <w14:ligatures w14:val="none"/>
              </w:rPr>
              <w:t>-0.51</w:t>
            </w:r>
          </w:p>
        </w:tc>
        <w:tc>
          <w:tcPr>
            <w:tcW w:w="0" w:type="auto"/>
            <w:tcBorders>
              <w:top w:val="nil"/>
              <w:left w:val="nil"/>
              <w:bottom w:val="nil"/>
              <w:right w:val="nil"/>
            </w:tcBorders>
            <w:noWrap/>
            <w:vAlign w:val="center"/>
            <w:hideMark/>
          </w:tcPr>
          <w:p w14:paraId="475176DA" w14:textId="77777777" w:rsidR="00A51E8B" w:rsidRPr="00351D22" w:rsidRDefault="00A51E8B" w:rsidP="00A51E8B">
            <w:pPr>
              <w:spacing w:after="0" w:line="240" w:lineRule="auto"/>
              <w:jc w:val="center"/>
              <w:rPr>
                <w:rFonts w:ascii="Calibri" w:eastAsia="Times New Roman" w:hAnsi="Calibri" w:cs="Calibri"/>
                <w:color w:val="000000"/>
                <w:kern w:val="0"/>
                <w:sz w:val="16"/>
                <w:szCs w:val="16"/>
                <w14:ligatures w14:val="none"/>
              </w:rPr>
            </w:pPr>
            <w:r w:rsidRPr="00351D22">
              <w:rPr>
                <w:rFonts w:ascii="Calibri" w:eastAsia="Times New Roman" w:hAnsi="Calibri" w:cs="Calibri"/>
                <w:color w:val="000000"/>
                <w:kern w:val="0"/>
                <w:sz w:val="16"/>
                <w:szCs w:val="16"/>
                <w14:ligatures w14:val="none"/>
              </w:rPr>
              <w:t>-0.126</w:t>
            </w:r>
          </w:p>
        </w:tc>
        <w:tc>
          <w:tcPr>
            <w:tcW w:w="0" w:type="auto"/>
            <w:tcBorders>
              <w:top w:val="nil"/>
              <w:left w:val="nil"/>
              <w:bottom w:val="nil"/>
              <w:right w:val="nil"/>
            </w:tcBorders>
            <w:noWrap/>
            <w:vAlign w:val="center"/>
            <w:hideMark/>
          </w:tcPr>
          <w:p w14:paraId="1B497625" w14:textId="77777777" w:rsidR="00A51E8B" w:rsidRPr="00351D22" w:rsidRDefault="00A51E8B" w:rsidP="00A51E8B">
            <w:pPr>
              <w:spacing w:after="0" w:line="240" w:lineRule="auto"/>
              <w:jc w:val="center"/>
              <w:rPr>
                <w:rFonts w:ascii="Calibri" w:eastAsia="Times New Roman" w:hAnsi="Calibri" w:cs="Calibri"/>
                <w:color w:val="000000"/>
                <w:kern w:val="0"/>
                <w:sz w:val="16"/>
                <w:szCs w:val="16"/>
                <w14:ligatures w14:val="none"/>
              </w:rPr>
            </w:pPr>
            <w:r w:rsidRPr="00351D22">
              <w:rPr>
                <w:rFonts w:ascii="Calibri" w:eastAsia="Times New Roman" w:hAnsi="Calibri" w:cs="Calibri"/>
                <w:color w:val="000000"/>
                <w:kern w:val="0"/>
                <w:sz w:val="16"/>
                <w:szCs w:val="16"/>
                <w14:ligatures w14:val="none"/>
              </w:rPr>
              <w:t>0.209</w:t>
            </w:r>
          </w:p>
        </w:tc>
        <w:tc>
          <w:tcPr>
            <w:tcW w:w="0" w:type="auto"/>
            <w:tcBorders>
              <w:top w:val="nil"/>
              <w:left w:val="nil"/>
              <w:bottom w:val="nil"/>
              <w:right w:val="single" w:sz="6" w:space="0" w:color="auto"/>
            </w:tcBorders>
            <w:noWrap/>
            <w:vAlign w:val="center"/>
            <w:hideMark/>
          </w:tcPr>
          <w:p w14:paraId="6C4620F6" w14:textId="77777777" w:rsidR="00A51E8B" w:rsidRPr="00351D22" w:rsidRDefault="00A51E8B" w:rsidP="00A51E8B">
            <w:pPr>
              <w:spacing w:after="0" w:line="240" w:lineRule="auto"/>
              <w:jc w:val="center"/>
              <w:rPr>
                <w:rFonts w:ascii="Calibri" w:eastAsia="Times New Roman" w:hAnsi="Calibri" w:cs="Calibri"/>
                <w:color w:val="000000"/>
                <w:kern w:val="0"/>
                <w:sz w:val="16"/>
                <w:szCs w:val="16"/>
                <w14:ligatures w14:val="none"/>
              </w:rPr>
            </w:pPr>
            <w:r w:rsidRPr="00351D22">
              <w:rPr>
                <w:rFonts w:ascii="Calibri" w:eastAsia="Times New Roman" w:hAnsi="Calibri" w:cs="Calibri"/>
                <w:color w:val="000000"/>
                <w:kern w:val="0"/>
                <w:sz w:val="16"/>
                <w:szCs w:val="16"/>
                <w14:ligatures w14:val="none"/>
              </w:rPr>
              <w:t>-0.186</w:t>
            </w:r>
          </w:p>
        </w:tc>
      </w:tr>
      <w:tr w:rsidR="00A51E8B" w:rsidRPr="00351D22" w14:paraId="7F41DCD5" w14:textId="77777777" w:rsidTr="00A51E8B">
        <w:trPr>
          <w:trHeight w:val="290"/>
        </w:trPr>
        <w:tc>
          <w:tcPr>
            <w:tcW w:w="0" w:type="auto"/>
            <w:tcBorders>
              <w:top w:val="nil"/>
              <w:left w:val="single" w:sz="6" w:space="0" w:color="auto"/>
              <w:bottom w:val="nil"/>
              <w:right w:val="nil"/>
            </w:tcBorders>
            <w:noWrap/>
            <w:vAlign w:val="center"/>
            <w:hideMark/>
          </w:tcPr>
          <w:p w14:paraId="096A167C" w14:textId="77777777" w:rsidR="00A51E8B" w:rsidRPr="00351D22" w:rsidRDefault="00A51E8B" w:rsidP="00A51E8B">
            <w:pPr>
              <w:spacing w:after="0" w:line="240" w:lineRule="auto"/>
              <w:jc w:val="center"/>
              <w:rPr>
                <w:rFonts w:ascii="Calibri" w:eastAsia="Times New Roman" w:hAnsi="Calibri" w:cs="Calibri"/>
                <w:color w:val="000000"/>
                <w:kern w:val="0"/>
                <w:sz w:val="16"/>
                <w:szCs w:val="16"/>
                <w14:ligatures w14:val="none"/>
              </w:rPr>
            </w:pPr>
            <w:r w:rsidRPr="00351D22">
              <w:rPr>
                <w:rFonts w:ascii="Calibri" w:eastAsia="Times New Roman" w:hAnsi="Calibri" w:cs="Calibri"/>
                <w:color w:val="000000"/>
                <w:kern w:val="0"/>
                <w:sz w:val="16"/>
                <w:szCs w:val="16"/>
                <w14:ligatures w14:val="none"/>
              </w:rPr>
              <w:t>Cyanamide</w:t>
            </w:r>
          </w:p>
        </w:tc>
        <w:tc>
          <w:tcPr>
            <w:tcW w:w="0" w:type="auto"/>
            <w:tcBorders>
              <w:top w:val="nil"/>
              <w:left w:val="single" w:sz="8" w:space="0" w:color="auto"/>
              <w:bottom w:val="nil"/>
              <w:right w:val="single" w:sz="8" w:space="0" w:color="auto"/>
            </w:tcBorders>
            <w:shd w:val="clear" w:color="000000" w:fill="FBE2D5"/>
            <w:noWrap/>
            <w:vAlign w:val="center"/>
            <w:hideMark/>
          </w:tcPr>
          <w:p w14:paraId="45ED4F24" w14:textId="77777777" w:rsidR="00A51E8B" w:rsidRPr="00351D22" w:rsidRDefault="00A51E8B" w:rsidP="00A51E8B">
            <w:pPr>
              <w:spacing w:after="0" w:line="240" w:lineRule="auto"/>
              <w:jc w:val="center"/>
              <w:rPr>
                <w:rFonts w:ascii="Calibri" w:eastAsia="Times New Roman" w:hAnsi="Calibri" w:cs="Calibri"/>
                <w:color w:val="000000"/>
                <w:kern w:val="0"/>
                <w:sz w:val="16"/>
                <w:szCs w:val="16"/>
                <w14:ligatures w14:val="none"/>
              </w:rPr>
            </w:pPr>
            <w:r w:rsidRPr="00351D22">
              <w:rPr>
                <w:rFonts w:ascii="Calibri" w:eastAsia="Times New Roman" w:hAnsi="Calibri" w:cs="Calibri"/>
                <w:color w:val="000000"/>
                <w:kern w:val="0"/>
                <w:sz w:val="16"/>
                <w:szCs w:val="16"/>
                <w14:ligatures w14:val="none"/>
              </w:rPr>
              <w:t>2012</w:t>
            </w:r>
          </w:p>
        </w:tc>
        <w:tc>
          <w:tcPr>
            <w:tcW w:w="0" w:type="auto"/>
            <w:tcBorders>
              <w:top w:val="nil"/>
              <w:left w:val="nil"/>
              <w:bottom w:val="nil"/>
              <w:right w:val="nil"/>
            </w:tcBorders>
            <w:noWrap/>
            <w:vAlign w:val="center"/>
            <w:hideMark/>
          </w:tcPr>
          <w:p w14:paraId="3C01E57B" w14:textId="77777777" w:rsidR="00A51E8B" w:rsidRPr="00351D22" w:rsidRDefault="00A51E8B" w:rsidP="00A51E8B">
            <w:pPr>
              <w:spacing w:after="0" w:line="240" w:lineRule="auto"/>
              <w:jc w:val="center"/>
              <w:rPr>
                <w:rFonts w:ascii="Calibri" w:eastAsia="Times New Roman" w:hAnsi="Calibri" w:cs="Calibri"/>
                <w:b/>
                <w:bCs/>
                <w:kern w:val="0"/>
                <w:sz w:val="16"/>
                <w:szCs w:val="16"/>
                <w14:ligatures w14:val="none"/>
              </w:rPr>
            </w:pPr>
            <w:r w:rsidRPr="00351D22">
              <w:rPr>
                <w:rFonts w:ascii="Calibri" w:eastAsia="Times New Roman" w:hAnsi="Calibri" w:cs="Calibri"/>
                <w:b/>
                <w:bCs/>
                <w:kern w:val="0"/>
                <w:sz w:val="16"/>
                <w:szCs w:val="16"/>
                <w14:ligatures w14:val="none"/>
              </w:rPr>
              <w:t>-0.597</w:t>
            </w:r>
          </w:p>
        </w:tc>
        <w:tc>
          <w:tcPr>
            <w:tcW w:w="0" w:type="auto"/>
            <w:tcBorders>
              <w:top w:val="nil"/>
              <w:left w:val="nil"/>
              <w:bottom w:val="nil"/>
              <w:right w:val="nil"/>
            </w:tcBorders>
            <w:noWrap/>
            <w:vAlign w:val="center"/>
            <w:hideMark/>
          </w:tcPr>
          <w:p w14:paraId="2FCD6B83" w14:textId="77777777" w:rsidR="00A51E8B" w:rsidRPr="00351D22" w:rsidRDefault="00A51E8B" w:rsidP="00A51E8B">
            <w:pPr>
              <w:spacing w:after="0" w:line="240" w:lineRule="auto"/>
              <w:jc w:val="center"/>
              <w:rPr>
                <w:rFonts w:ascii="Calibri" w:eastAsia="Times New Roman" w:hAnsi="Calibri" w:cs="Calibri"/>
                <w:color w:val="C00000"/>
                <w:kern w:val="0"/>
                <w:sz w:val="16"/>
                <w:szCs w:val="16"/>
                <w14:ligatures w14:val="none"/>
              </w:rPr>
            </w:pPr>
            <w:r w:rsidRPr="00351D22">
              <w:rPr>
                <w:rFonts w:ascii="Calibri" w:eastAsia="Times New Roman" w:hAnsi="Calibri" w:cs="Calibri"/>
                <w:color w:val="C00000"/>
                <w:kern w:val="0"/>
                <w:sz w:val="16"/>
                <w:szCs w:val="16"/>
                <w14:ligatures w14:val="none"/>
              </w:rPr>
              <w:t>0.322</w:t>
            </w:r>
          </w:p>
        </w:tc>
        <w:tc>
          <w:tcPr>
            <w:tcW w:w="0" w:type="auto"/>
            <w:tcBorders>
              <w:top w:val="nil"/>
              <w:left w:val="nil"/>
              <w:bottom w:val="nil"/>
              <w:right w:val="nil"/>
            </w:tcBorders>
            <w:noWrap/>
            <w:vAlign w:val="center"/>
            <w:hideMark/>
          </w:tcPr>
          <w:p w14:paraId="76A25388" w14:textId="77777777" w:rsidR="00A51E8B" w:rsidRPr="00351D22" w:rsidRDefault="00A51E8B" w:rsidP="00A51E8B">
            <w:pPr>
              <w:spacing w:after="0" w:line="240" w:lineRule="auto"/>
              <w:jc w:val="center"/>
              <w:rPr>
                <w:rFonts w:ascii="Calibri" w:eastAsia="Times New Roman" w:hAnsi="Calibri" w:cs="Calibri"/>
                <w:color w:val="C00000"/>
                <w:kern w:val="0"/>
                <w:sz w:val="16"/>
                <w:szCs w:val="16"/>
                <w14:ligatures w14:val="none"/>
              </w:rPr>
            </w:pPr>
            <w:r w:rsidRPr="00351D22">
              <w:rPr>
                <w:rFonts w:ascii="Calibri" w:eastAsia="Times New Roman" w:hAnsi="Calibri" w:cs="Calibri"/>
                <w:color w:val="C00000"/>
                <w:kern w:val="0"/>
                <w:sz w:val="16"/>
                <w:szCs w:val="16"/>
                <w14:ligatures w14:val="none"/>
              </w:rPr>
              <w:t>-0.569</w:t>
            </w:r>
          </w:p>
        </w:tc>
        <w:tc>
          <w:tcPr>
            <w:tcW w:w="0" w:type="auto"/>
            <w:tcBorders>
              <w:top w:val="nil"/>
              <w:left w:val="nil"/>
              <w:bottom w:val="nil"/>
              <w:right w:val="nil"/>
            </w:tcBorders>
            <w:noWrap/>
            <w:vAlign w:val="center"/>
            <w:hideMark/>
          </w:tcPr>
          <w:p w14:paraId="4C6B8B88" w14:textId="77777777" w:rsidR="00A51E8B" w:rsidRPr="00351D22" w:rsidRDefault="00A51E8B" w:rsidP="00A51E8B">
            <w:pPr>
              <w:spacing w:after="0" w:line="240" w:lineRule="auto"/>
              <w:jc w:val="center"/>
              <w:rPr>
                <w:rFonts w:ascii="Calibri" w:eastAsia="Times New Roman" w:hAnsi="Calibri" w:cs="Calibri"/>
                <w:color w:val="000000"/>
                <w:kern w:val="0"/>
                <w:sz w:val="16"/>
                <w:szCs w:val="16"/>
                <w14:ligatures w14:val="none"/>
              </w:rPr>
            </w:pPr>
            <w:r w:rsidRPr="00351D22">
              <w:rPr>
                <w:rFonts w:ascii="Calibri" w:eastAsia="Times New Roman" w:hAnsi="Calibri" w:cs="Calibri"/>
                <w:color w:val="000000"/>
                <w:kern w:val="0"/>
                <w:sz w:val="16"/>
                <w:szCs w:val="16"/>
                <w14:ligatures w14:val="none"/>
              </w:rPr>
              <w:t>-0.194</w:t>
            </w:r>
          </w:p>
        </w:tc>
        <w:tc>
          <w:tcPr>
            <w:tcW w:w="0" w:type="auto"/>
            <w:tcBorders>
              <w:top w:val="nil"/>
              <w:left w:val="nil"/>
              <w:bottom w:val="nil"/>
              <w:right w:val="single" w:sz="6" w:space="0" w:color="auto"/>
            </w:tcBorders>
            <w:noWrap/>
            <w:vAlign w:val="center"/>
            <w:hideMark/>
          </w:tcPr>
          <w:p w14:paraId="54D4B573" w14:textId="77777777" w:rsidR="00A51E8B" w:rsidRPr="00351D22" w:rsidRDefault="00A51E8B" w:rsidP="00A51E8B">
            <w:pPr>
              <w:spacing w:after="0" w:line="240" w:lineRule="auto"/>
              <w:jc w:val="center"/>
              <w:rPr>
                <w:rFonts w:ascii="Calibri" w:eastAsia="Times New Roman" w:hAnsi="Calibri" w:cs="Calibri"/>
                <w:color w:val="000000"/>
                <w:kern w:val="0"/>
                <w:sz w:val="16"/>
                <w:szCs w:val="16"/>
                <w14:ligatures w14:val="none"/>
              </w:rPr>
            </w:pPr>
            <w:r w:rsidRPr="00351D22">
              <w:rPr>
                <w:rFonts w:ascii="Calibri" w:eastAsia="Times New Roman" w:hAnsi="Calibri" w:cs="Calibri"/>
                <w:color w:val="000000"/>
                <w:kern w:val="0"/>
                <w:sz w:val="16"/>
                <w:szCs w:val="16"/>
                <w14:ligatures w14:val="none"/>
              </w:rPr>
              <w:t>0.189</w:t>
            </w:r>
          </w:p>
        </w:tc>
      </w:tr>
      <w:tr w:rsidR="00A51E8B" w:rsidRPr="00351D22" w14:paraId="23A95AB5" w14:textId="77777777" w:rsidTr="00A51E8B">
        <w:trPr>
          <w:trHeight w:val="290"/>
        </w:trPr>
        <w:tc>
          <w:tcPr>
            <w:tcW w:w="0" w:type="auto"/>
            <w:tcBorders>
              <w:top w:val="nil"/>
              <w:left w:val="single" w:sz="6" w:space="0" w:color="auto"/>
              <w:bottom w:val="nil"/>
              <w:right w:val="nil"/>
            </w:tcBorders>
            <w:noWrap/>
            <w:vAlign w:val="center"/>
            <w:hideMark/>
          </w:tcPr>
          <w:p w14:paraId="1CC1D257" w14:textId="77777777" w:rsidR="00A51E8B" w:rsidRPr="00351D22" w:rsidRDefault="00A51E8B" w:rsidP="00A51E8B">
            <w:pPr>
              <w:spacing w:after="0" w:line="240" w:lineRule="auto"/>
              <w:jc w:val="center"/>
              <w:rPr>
                <w:rFonts w:ascii="Calibri" w:eastAsia="Times New Roman" w:hAnsi="Calibri" w:cs="Calibri"/>
                <w:color w:val="000000"/>
                <w:kern w:val="0"/>
                <w:sz w:val="16"/>
                <w:szCs w:val="16"/>
                <w14:ligatures w14:val="none"/>
              </w:rPr>
            </w:pPr>
            <w:r w:rsidRPr="00351D22">
              <w:rPr>
                <w:rFonts w:ascii="Calibri" w:eastAsia="Times New Roman" w:hAnsi="Calibri" w:cs="Calibri"/>
                <w:color w:val="000000"/>
                <w:kern w:val="0"/>
                <w:sz w:val="16"/>
                <w:szCs w:val="16"/>
                <w14:ligatures w14:val="none"/>
              </w:rPr>
              <w:t>OH</w:t>
            </w:r>
            <w:r>
              <w:rPr>
                <w:rFonts w:ascii="Calibri" w:eastAsia="Times New Roman" w:hAnsi="Calibri" w:cs="Calibri"/>
                <w:color w:val="000000"/>
                <w:kern w:val="0"/>
                <w:sz w:val="16"/>
                <w:szCs w:val="16"/>
                <w14:ligatures w14:val="none"/>
              </w:rPr>
              <w:t xml:space="preserve"> </w:t>
            </w:r>
            <w:r w:rsidRPr="00351D22">
              <w:rPr>
                <w:rFonts w:ascii="Calibri" w:eastAsia="Times New Roman" w:hAnsi="Calibri" w:cs="Calibri"/>
                <w:color w:val="000000"/>
                <w:kern w:val="0"/>
                <w:sz w:val="16"/>
                <w:szCs w:val="16"/>
                <w14:ligatures w14:val="none"/>
              </w:rPr>
              <w:t>(</w:t>
            </w:r>
            <w:r>
              <w:rPr>
                <w:rFonts w:ascii="Calibri" w:eastAsia="Times New Roman" w:hAnsi="Calibri" w:cs="Calibri"/>
                <w:color w:val="000000"/>
                <w:kern w:val="0"/>
                <w:sz w:val="16"/>
                <w:szCs w:val="16"/>
                <w14:ligatures w14:val="none"/>
              </w:rPr>
              <w:t>lib</w:t>
            </w:r>
            <w:r w:rsidRPr="00351D22">
              <w:rPr>
                <w:rFonts w:ascii="Calibri" w:eastAsia="Times New Roman" w:hAnsi="Calibri" w:cs="Calibri"/>
                <w:color w:val="000000"/>
                <w:kern w:val="0"/>
                <w:sz w:val="16"/>
                <w:szCs w:val="16"/>
                <w14:ligatures w14:val="none"/>
              </w:rPr>
              <w:t>)</w:t>
            </w:r>
          </w:p>
        </w:tc>
        <w:tc>
          <w:tcPr>
            <w:tcW w:w="0" w:type="auto"/>
            <w:tcBorders>
              <w:top w:val="nil"/>
              <w:left w:val="single" w:sz="8" w:space="0" w:color="auto"/>
              <w:bottom w:val="nil"/>
              <w:right w:val="single" w:sz="8" w:space="0" w:color="auto"/>
            </w:tcBorders>
            <w:shd w:val="clear" w:color="000000" w:fill="FBE2D5"/>
            <w:noWrap/>
            <w:vAlign w:val="center"/>
            <w:hideMark/>
          </w:tcPr>
          <w:p w14:paraId="52AF09ED" w14:textId="77777777" w:rsidR="00A51E8B" w:rsidRPr="00351D22" w:rsidRDefault="00A51E8B" w:rsidP="00A51E8B">
            <w:pPr>
              <w:spacing w:after="0" w:line="240" w:lineRule="auto"/>
              <w:jc w:val="center"/>
              <w:rPr>
                <w:rFonts w:ascii="Calibri" w:eastAsia="Times New Roman" w:hAnsi="Calibri" w:cs="Calibri"/>
                <w:color w:val="000000"/>
                <w:kern w:val="0"/>
                <w:sz w:val="16"/>
                <w:szCs w:val="16"/>
                <w14:ligatures w14:val="none"/>
              </w:rPr>
            </w:pPr>
            <w:r w:rsidRPr="00351D22">
              <w:rPr>
                <w:rFonts w:ascii="Calibri" w:eastAsia="Times New Roman" w:hAnsi="Calibri" w:cs="Calibri"/>
                <w:color w:val="000000"/>
                <w:kern w:val="0"/>
                <w:sz w:val="16"/>
                <w:szCs w:val="16"/>
                <w14:ligatures w14:val="none"/>
              </w:rPr>
              <w:t>630</w:t>
            </w:r>
          </w:p>
        </w:tc>
        <w:tc>
          <w:tcPr>
            <w:tcW w:w="0" w:type="auto"/>
            <w:tcBorders>
              <w:top w:val="nil"/>
              <w:left w:val="nil"/>
              <w:bottom w:val="nil"/>
              <w:right w:val="nil"/>
            </w:tcBorders>
            <w:noWrap/>
            <w:vAlign w:val="center"/>
            <w:hideMark/>
          </w:tcPr>
          <w:p w14:paraId="201CBD63" w14:textId="77777777" w:rsidR="00A51E8B" w:rsidRPr="00351D22" w:rsidRDefault="00A51E8B" w:rsidP="00A51E8B">
            <w:pPr>
              <w:spacing w:after="0" w:line="240" w:lineRule="auto"/>
              <w:jc w:val="center"/>
              <w:rPr>
                <w:rFonts w:ascii="Calibri" w:eastAsia="Times New Roman" w:hAnsi="Calibri" w:cs="Calibri"/>
                <w:b/>
                <w:bCs/>
                <w:color w:val="000000"/>
                <w:kern w:val="0"/>
                <w:sz w:val="16"/>
                <w:szCs w:val="16"/>
                <w14:ligatures w14:val="none"/>
              </w:rPr>
            </w:pPr>
            <w:r w:rsidRPr="00351D22">
              <w:rPr>
                <w:rFonts w:ascii="Calibri" w:eastAsia="Times New Roman" w:hAnsi="Calibri" w:cs="Calibri"/>
                <w:b/>
                <w:bCs/>
                <w:color w:val="000000"/>
                <w:kern w:val="0"/>
                <w:sz w:val="16"/>
                <w:szCs w:val="16"/>
                <w14:ligatures w14:val="none"/>
              </w:rPr>
              <w:t>-0.672</w:t>
            </w:r>
          </w:p>
        </w:tc>
        <w:tc>
          <w:tcPr>
            <w:tcW w:w="0" w:type="auto"/>
            <w:tcBorders>
              <w:top w:val="nil"/>
              <w:left w:val="nil"/>
              <w:bottom w:val="nil"/>
              <w:right w:val="nil"/>
            </w:tcBorders>
            <w:noWrap/>
            <w:vAlign w:val="center"/>
            <w:hideMark/>
          </w:tcPr>
          <w:p w14:paraId="099A5536" w14:textId="77777777" w:rsidR="00A51E8B" w:rsidRPr="00351D22" w:rsidRDefault="00A51E8B" w:rsidP="00A51E8B">
            <w:pPr>
              <w:spacing w:after="0" w:line="240" w:lineRule="auto"/>
              <w:jc w:val="center"/>
              <w:rPr>
                <w:rFonts w:ascii="Calibri" w:eastAsia="Times New Roman" w:hAnsi="Calibri" w:cs="Calibri"/>
                <w:color w:val="000000"/>
                <w:kern w:val="0"/>
                <w:sz w:val="16"/>
                <w:szCs w:val="16"/>
                <w14:ligatures w14:val="none"/>
              </w:rPr>
            </w:pPr>
            <w:r w:rsidRPr="00351D22">
              <w:rPr>
                <w:rFonts w:ascii="Calibri" w:eastAsia="Times New Roman" w:hAnsi="Calibri" w:cs="Calibri"/>
                <w:color w:val="000000"/>
                <w:kern w:val="0"/>
                <w:sz w:val="16"/>
                <w:szCs w:val="16"/>
                <w14:ligatures w14:val="none"/>
              </w:rPr>
              <w:t>-0.331</w:t>
            </w:r>
          </w:p>
        </w:tc>
        <w:tc>
          <w:tcPr>
            <w:tcW w:w="0" w:type="auto"/>
            <w:tcBorders>
              <w:top w:val="nil"/>
              <w:left w:val="nil"/>
              <w:bottom w:val="nil"/>
              <w:right w:val="nil"/>
            </w:tcBorders>
            <w:noWrap/>
            <w:vAlign w:val="center"/>
            <w:hideMark/>
          </w:tcPr>
          <w:p w14:paraId="00C3AEB8" w14:textId="77777777" w:rsidR="00A51E8B" w:rsidRPr="00351D22" w:rsidRDefault="00A51E8B" w:rsidP="00A51E8B">
            <w:pPr>
              <w:spacing w:after="0" w:line="240" w:lineRule="auto"/>
              <w:jc w:val="center"/>
              <w:rPr>
                <w:rFonts w:ascii="Calibri" w:eastAsia="Times New Roman" w:hAnsi="Calibri" w:cs="Calibri"/>
                <w:color w:val="C00000"/>
                <w:kern w:val="0"/>
                <w:sz w:val="16"/>
                <w:szCs w:val="16"/>
                <w14:ligatures w14:val="none"/>
              </w:rPr>
            </w:pPr>
            <w:r w:rsidRPr="00351D22">
              <w:rPr>
                <w:rFonts w:ascii="Calibri" w:eastAsia="Times New Roman" w:hAnsi="Calibri" w:cs="Calibri"/>
                <w:color w:val="C00000"/>
                <w:kern w:val="0"/>
                <w:sz w:val="16"/>
                <w:szCs w:val="16"/>
                <w14:ligatures w14:val="none"/>
              </w:rPr>
              <w:t>0.504</w:t>
            </w:r>
          </w:p>
        </w:tc>
        <w:tc>
          <w:tcPr>
            <w:tcW w:w="0" w:type="auto"/>
            <w:tcBorders>
              <w:top w:val="nil"/>
              <w:left w:val="nil"/>
              <w:bottom w:val="nil"/>
              <w:right w:val="nil"/>
            </w:tcBorders>
            <w:noWrap/>
            <w:vAlign w:val="center"/>
            <w:hideMark/>
          </w:tcPr>
          <w:p w14:paraId="6E1281DD" w14:textId="77777777" w:rsidR="00A51E8B" w:rsidRPr="00351D22" w:rsidRDefault="00A51E8B" w:rsidP="00A51E8B">
            <w:pPr>
              <w:spacing w:after="0" w:line="240" w:lineRule="auto"/>
              <w:jc w:val="center"/>
              <w:rPr>
                <w:rFonts w:ascii="Calibri" w:eastAsia="Times New Roman" w:hAnsi="Calibri" w:cs="Calibri"/>
                <w:color w:val="000000"/>
                <w:kern w:val="0"/>
                <w:sz w:val="16"/>
                <w:szCs w:val="16"/>
                <w14:ligatures w14:val="none"/>
              </w:rPr>
            </w:pPr>
            <w:r w:rsidRPr="00351D22">
              <w:rPr>
                <w:rFonts w:ascii="Calibri" w:eastAsia="Times New Roman" w:hAnsi="Calibri" w:cs="Calibri"/>
                <w:color w:val="000000"/>
                <w:kern w:val="0"/>
                <w:sz w:val="16"/>
                <w:szCs w:val="16"/>
                <w14:ligatures w14:val="none"/>
              </w:rPr>
              <w:t>0.235</w:t>
            </w:r>
          </w:p>
        </w:tc>
        <w:tc>
          <w:tcPr>
            <w:tcW w:w="0" w:type="auto"/>
            <w:tcBorders>
              <w:top w:val="nil"/>
              <w:left w:val="nil"/>
              <w:bottom w:val="nil"/>
              <w:right w:val="single" w:sz="6" w:space="0" w:color="auto"/>
            </w:tcBorders>
            <w:noWrap/>
            <w:vAlign w:val="center"/>
            <w:hideMark/>
          </w:tcPr>
          <w:p w14:paraId="570CDDE4" w14:textId="77777777" w:rsidR="00A51E8B" w:rsidRPr="00351D22" w:rsidRDefault="00A51E8B" w:rsidP="00A51E8B">
            <w:pPr>
              <w:spacing w:after="0" w:line="240" w:lineRule="auto"/>
              <w:jc w:val="center"/>
              <w:rPr>
                <w:rFonts w:ascii="Calibri" w:eastAsia="Times New Roman" w:hAnsi="Calibri" w:cs="Calibri"/>
                <w:color w:val="000000"/>
                <w:kern w:val="0"/>
                <w:sz w:val="16"/>
                <w:szCs w:val="16"/>
                <w14:ligatures w14:val="none"/>
              </w:rPr>
            </w:pPr>
            <w:r w:rsidRPr="00351D22">
              <w:rPr>
                <w:rFonts w:ascii="Calibri" w:eastAsia="Times New Roman" w:hAnsi="Calibri" w:cs="Calibri"/>
                <w:color w:val="000000"/>
                <w:kern w:val="0"/>
                <w:sz w:val="16"/>
                <w:szCs w:val="16"/>
                <w14:ligatures w14:val="none"/>
              </w:rPr>
              <w:t>0.195</w:t>
            </w:r>
          </w:p>
        </w:tc>
      </w:tr>
      <w:tr w:rsidR="00A51E8B" w:rsidRPr="00351D22" w14:paraId="79A415F0" w14:textId="77777777" w:rsidTr="00A51E8B">
        <w:trPr>
          <w:trHeight w:val="290"/>
        </w:trPr>
        <w:tc>
          <w:tcPr>
            <w:tcW w:w="0" w:type="auto"/>
            <w:tcBorders>
              <w:top w:val="nil"/>
              <w:left w:val="single" w:sz="6" w:space="0" w:color="auto"/>
              <w:bottom w:val="nil"/>
              <w:right w:val="nil"/>
            </w:tcBorders>
            <w:noWrap/>
            <w:vAlign w:val="center"/>
            <w:hideMark/>
          </w:tcPr>
          <w:p w14:paraId="3309944B" w14:textId="77777777" w:rsidR="00A51E8B" w:rsidRPr="00351D22" w:rsidRDefault="00A51E8B" w:rsidP="00A51E8B">
            <w:pPr>
              <w:spacing w:after="0" w:line="240" w:lineRule="auto"/>
              <w:jc w:val="center"/>
              <w:rPr>
                <w:rFonts w:ascii="Calibri" w:eastAsia="Times New Roman" w:hAnsi="Calibri" w:cs="Calibri"/>
                <w:color w:val="000000"/>
                <w:kern w:val="0"/>
                <w:sz w:val="16"/>
                <w:szCs w:val="16"/>
                <w14:ligatures w14:val="none"/>
              </w:rPr>
            </w:pPr>
            <w:r w:rsidRPr="00351D22">
              <w:rPr>
                <w:rFonts w:ascii="Calibri" w:hAnsi="Calibri" w:cs="Calibri"/>
                <w:sz w:val="16"/>
                <w:szCs w:val="16"/>
              </w:rPr>
              <w:sym w:font="Symbol" w:char="F06E"/>
            </w:r>
            <w:r w:rsidRPr="00351D22">
              <w:rPr>
                <w:rFonts w:ascii="Calibri" w:hAnsi="Calibri" w:cs="Calibri"/>
                <w:sz w:val="16"/>
                <w:szCs w:val="16"/>
                <w:vertAlign w:val="subscript"/>
              </w:rPr>
              <w:t>1</w:t>
            </w:r>
            <w:r w:rsidRPr="00351D22">
              <w:rPr>
                <w:rFonts w:ascii="Calibri" w:hAnsi="Calibri" w:cs="Calibri"/>
                <w:sz w:val="16"/>
                <w:szCs w:val="16"/>
              </w:rPr>
              <w:t>PO</w:t>
            </w:r>
            <w:r w:rsidRPr="00351D22">
              <w:rPr>
                <w:rFonts w:ascii="Calibri" w:hAnsi="Calibri" w:cs="Calibri"/>
                <w:sz w:val="16"/>
                <w:szCs w:val="16"/>
                <w:vertAlign w:val="subscript"/>
              </w:rPr>
              <w:t>4</w:t>
            </w:r>
            <w:r w:rsidRPr="00351D22">
              <w:rPr>
                <w:rFonts w:ascii="Calibri" w:hAnsi="Calibri" w:cs="Calibri"/>
                <w:sz w:val="16"/>
                <w:szCs w:val="16"/>
                <w:vertAlign w:val="superscript"/>
              </w:rPr>
              <w:t>3-</w:t>
            </w:r>
          </w:p>
        </w:tc>
        <w:tc>
          <w:tcPr>
            <w:tcW w:w="0" w:type="auto"/>
            <w:tcBorders>
              <w:top w:val="nil"/>
              <w:left w:val="single" w:sz="8" w:space="0" w:color="auto"/>
              <w:bottom w:val="nil"/>
              <w:right w:val="single" w:sz="8" w:space="0" w:color="auto"/>
            </w:tcBorders>
            <w:shd w:val="clear" w:color="000000" w:fill="FBE2D5"/>
            <w:noWrap/>
            <w:vAlign w:val="center"/>
            <w:hideMark/>
          </w:tcPr>
          <w:p w14:paraId="118AC01D" w14:textId="77777777" w:rsidR="00A51E8B" w:rsidRPr="00351D22" w:rsidRDefault="00A51E8B" w:rsidP="00A51E8B">
            <w:pPr>
              <w:spacing w:after="0" w:line="240" w:lineRule="auto"/>
              <w:jc w:val="center"/>
              <w:rPr>
                <w:rFonts w:ascii="Calibri" w:eastAsia="Times New Roman" w:hAnsi="Calibri" w:cs="Calibri"/>
                <w:color w:val="000000"/>
                <w:kern w:val="0"/>
                <w:sz w:val="16"/>
                <w:szCs w:val="16"/>
                <w14:ligatures w14:val="none"/>
              </w:rPr>
            </w:pPr>
            <w:r w:rsidRPr="00351D22">
              <w:rPr>
                <w:rFonts w:ascii="Calibri" w:eastAsia="Times New Roman" w:hAnsi="Calibri" w:cs="Calibri"/>
                <w:color w:val="000000"/>
                <w:kern w:val="0"/>
                <w:sz w:val="16"/>
                <w:szCs w:val="16"/>
                <w14:ligatures w14:val="none"/>
              </w:rPr>
              <w:t>962</w:t>
            </w:r>
          </w:p>
        </w:tc>
        <w:tc>
          <w:tcPr>
            <w:tcW w:w="0" w:type="auto"/>
            <w:tcBorders>
              <w:top w:val="nil"/>
              <w:left w:val="nil"/>
              <w:bottom w:val="nil"/>
              <w:right w:val="nil"/>
            </w:tcBorders>
            <w:noWrap/>
            <w:vAlign w:val="center"/>
            <w:hideMark/>
          </w:tcPr>
          <w:p w14:paraId="12F8DB39" w14:textId="77777777" w:rsidR="00A51E8B" w:rsidRPr="00351D22" w:rsidRDefault="00A51E8B" w:rsidP="00A51E8B">
            <w:pPr>
              <w:spacing w:after="0" w:line="240" w:lineRule="auto"/>
              <w:jc w:val="center"/>
              <w:rPr>
                <w:rFonts w:ascii="Calibri" w:eastAsia="Times New Roman" w:hAnsi="Calibri" w:cs="Calibri"/>
                <w:b/>
                <w:bCs/>
                <w:kern w:val="0"/>
                <w:sz w:val="16"/>
                <w:szCs w:val="16"/>
                <w14:ligatures w14:val="none"/>
              </w:rPr>
            </w:pPr>
            <w:r w:rsidRPr="00351D22">
              <w:rPr>
                <w:rFonts w:ascii="Calibri" w:eastAsia="Times New Roman" w:hAnsi="Calibri" w:cs="Calibri"/>
                <w:b/>
                <w:bCs/>
                <w:kern w:val="0"/>
                <w:sz w:val="16"/>
                <w:szCs w:val="16"/>
                <w14:ligatures w14:val="none"/>
              </w:rPr>
              <w:t>-0.676</w:t>
            </w:r>
          </w:p>
        </w:tc>
        <w:tc>
          <w:tcPr>
            <w:tcW w:w="0" w:type="auto"/>
            <w:tcBorders>
              <w:top w:val="nil"/>
              <w:left w:val="nil"/>
              <w:bottom w:val="nil"/>
              <w:right w:val="nil"/>
            </w:tcBorders>
            <w:noWrap/>
            <w:vAlign w:val="center"/>
            <w:hideMark/>
          </w:tcPr>
          <w:p w14:paraId="6FFEE682" w14:textId="77777777" w:rsidR="00A51E8B" w:rsidRPr="00351D22" w:rsidRDefault="00A51E8B" w:rsidP="00A51E8B">
            <w:pPr>
              <w:spacing w:after="0" w:line="240" w:lineRule="auto"/>
              <w:jc w:val="center"/>
              <w:rPr>
                <w:rFonts w:ascii="Calibri" w:eastAsia="Times New Roman" w:hAnsi="Calibri" w:cs="Calibri"/>
                <w:color w:val="C00000"/>
                <w:kern w:val="0"/>
                <w:sz w:val="16"/>
                <w:szCs w:val="16"/>
                <w14:ligatures w14:val="none"/>
              </w:rPr>
            </w:pPr>
            <w:r w:rsidRPr="00351D22">
              <w:rPr>
                <w:rFonts w:ascii="Calibri" w:eastAsia="Times New Roman" w:hAnsi="Calibri" w:cs="Calibri"/>
                <w:color w:val="C00000"/>
                <w:kern w:val="0"/>
                <w:sz w:val="16"/>
                <w:szCs w:val="16"/>
                <w14:ligatures w14:val="none"/>
              </w:rPr>
              <w:t>-0.483</w:t>
            </w:r>
          </w:p>
        </w:tc>
        <w:tc>
          <w:tcPr>
            <w:tcW w:w="0" w:type="auto"/>
            <w:tcBorders>
              <w:top w:val="nil"/>
              <w:left w:val="nil"/>
              <w:bottom w:val="nil"/>
              <w:right w:val="nil"/>
            </w:tcBorders>
            <w:noWrap/>
            <w:vAlign w:val="center"/>
            <w:hideMark/>
          </w:tcPr>
          <w:p w14:paraId="20DDEA09" w14:textId="77777777" w:rsidR="00A51E8B" w:rsidRPr="00351D22" w:rsidRDefault="00A51E8B" w:rsidP="00A51E8B">
            <w:pPr>
              <w:spacing w:after="0" w:line="240" w:lineRule="auto"/>
              <w:jc w:val="center"/>
              <w:rPr>
                <w:rFonts w:ascii="Calibri" w:eastAsia="Times New Roman" w:hAnsi="Calibri" w:cs="Calibri"/>
                <w:color w:val="C00000"/>
                <w:kern w:val="0"/>
                <w:sz w:val="16"/>
                <w:szCs w:val="16"/>
                <w14:ligatures w14:val="none"/>
              </w:rPr>
            </w:pPr>
            <w:r w:rsidRPr="00351D22">
              <w:rPr>
                <w:rFonts w:ascii="Calibri" w:eastAsia="Times New Roman" w:hAnsi="Calibri" w:cs="Calibri"/>
                <w:color w:val="C00000"/>
                <w:kern w:val="0"/>
                <w:sz w:val="16"/>
                <w:szCs w:val="16"/>
                <w14:ligatures w14:val="none"/>
              </w:rPr>
              <w:t>-0.366</w:t>
            </w:r>
          </w:p>
        </w:tc>
        <w:tc>
          <w:tcPr>
            <w:tcW w:w="0" w:type="auto"/>
            <w:tcBorders>
              <w:top w:val="nil"/>
              <w:left w:val="nil"/>
              <w:bottom w:val="nil"/>
              <w:right w:val="nil"/>
            </w:tcBorders>
            <w:noWrap/>
            <w:vAlign w:val="center"/>
            <w:hideMark/>
          </w:tcPr>
          <w:p w14:paraId="7C6828D1" w14:textId="77777777" w:rsidR="00A51E8B" w:rsidRPr="00351D22" w:rsidRDefault="00A51E8B" w:rsidP="00A51E8B">
            <w:pPr>
              <w:spacing w:after="0" w:line="240" w:lineRule="auto"/>
              <w:jc w:val="center"/>
              <w:rPr>
                <w:rFonts w:ascii="Calibri" w:eastAsia="Times New Roman" w:hAnsi="Calibri" w:cs="Calibri"/>
                <w:color w:val="C00000"/>
                <w:kern w:val="0"/>
                <w:sz w:val="16"/>
                <w:szCs w:val="16"/>
                <w14:ligatures w14:val="none"/>
              </w:rPr>
            </w:pPr>
            <w:r w:rsidRPr="00351D22">
              <w:rPr>
                <w:rFonts w:ascii="Calibri" w:eastAsia="Times New Roman" w:hAnsi="Calibri" w:cs="Calibri"/>
                <w:color w:val="C00000"/>
                <w:kern w:val="0"/>
                <w:sz w:val="16"/>
                <w:szCs w:val="16"/>
                <w14:ligatures w14:val="none"/>
              </w:rPr>
              <w:t>0.312</w:t>
            </w:r>
          </w:p>
        </w:tc>
        <w:tc>
          <w:tcPr>
            <w:tcW w:w="0" w:type="auto"/>
            <w:tcBorders>
              <w:top w:val="nil"/>
              <w:left w:val="nil"/>
              <w:bottom w:val="nil"/>
              <w:right w:val="single" w:sz="6" w:space="0" w:color="auto"/>
            </w:tcBorders>
            <w:noWrap/>
            <w:vAlign w:val="center"/>
            <w:hideMark/>
          </w:tcPr>
          <w:p w14:paraId="42F2DA0E" w14:textId="77777777" w:rsidR="00A51E8B" w:rsidRPr="00351D22" w:rsidRDefault="00A51E8B" w:rsidP="00A51E8B">
            <w:pPr>
              <w:spacing w:after="0" w:line="240" w:lineRule="auto"/>
              <w:jc w:val="center"/>
              <w:rPr>
                <w:rFonts w:ascii="Calibri" w:eastAsia="Times New Roman" w:hAnsi="Calibri" w:cs="Calibri"/>
                <w:color w:val="000000"/>
                <w:kern w:val="0"/>
                <w:sz w:val="16"/>
                <w:szCs w:val="16"/>
                <w14:ligatures w14:val="none"/>
              </w:rPr>
            </w:pPr>
            <w:r w:rsidRPr="00351D22">
              <w:rPr>
                <w:rFonts w:ascii="Calibri" w:eastAsia="Times New Roman" w:hAnsi="Calibri" w:cs="Calibri"/>
                <w:color w:val="000000"/>
                <w:kern w:val="0"/>
                <w:sz w:val="16"/>
                <w:szCs w:val="16"/>
                <w14:ligatures w14:val="none"/>
              </w:rPr>
              <w:t>0.109</w:t>
            </w:r>
          </w:p>
        </w:tc>
      </w:tr>
      <w:tr w:rsidR="00A51E8B" w:rsidRPr="00351D22" w14:paraId="55FBA850" w14:textId="77777777" w:rsidTr="00A51E8B">
        <w:trPr>
          <w:trHeight w:val="290"/>
        </w:trPr>
        <w:tc>
          <w:tcPr>
            <w:tcW w:w="0" w:type="auto"/>
            <w:tcBorders>
              <w:top w:val="nil"/>
              <w:left w:val="single" w:sz="6" w:space="0" w:color="auto"/>
              <w:bottom w:val="nil"/>
              <w:right w:val="nil"/>
            </w:tcBorders>
            <w:noWrap/>
            <w:vAlign w:val="center"/>
            <w:hideMark/>
          </w:tcPr>
          <w:p w14:paraId="26EA83A3" w14:textId="77777777" w:rsidR="00A51E8B" w:rsidRPr="00351D22" w:rsidRDefault="00A51E8B" w:rsidP="00A51E8B">
            <w:pPr>
              <w:spacing w:after="0" w:line="240" w:lineRule="auto"/>
              <w:jc w:val="center"/>
              <w:rPr>
                <w:rFonts w:ascii="Calibri" w:eastAsia="Times New Roman" w:hAnsi="Calibri" w:cs="Calibri"/>
                <w:color w:val="000000"/>
                <w:kern w:val="0"/>
                <w:sz w:val="16"/>
                <w:szCs w:val="16"/>
                <w14:ligatures w14:val="none"/>
              </w:rPr>
            </w:pPr>
            <w:r w:rsidRPr="00351D22">
              <w:rPr>
                <w:rFonts w:ascii="Calibri" w:hAnsi="Calibri" w:cs="Calibri"/>
                <w:sz w:val="16"/>
                <w:szCs w:val="16"/>
              </w:rPr>
              <w:sym w:font="Symbol" w:char="F06E"/>
            </w:r>
            <w:r w:rsidRPr="00351D22">
              <w:rPr>
                <w:rFonts w:ascii="Calibri" w:hAnsi="Calibri" w:cs="Calibri"/>
                <w:sz w:val="16"/>
                <w:szCs w:val="16"/>
                <w:vertAlign w:val="subscript"/>
              </w:rPr>
              <w:t>4</w:t>
            </w:r>
            <w:r w:rsidRPr="00351D22">
              <w:rPr>
                <w:rFonts w:ascii="Calibri" w:hAnsi="Calibri" w:cs="Calibri"/>
                <w:sz w:val="16"/>
                <w:szCs w:val="16"/>
              </w:rPr>
              <w:t>PO</w:t>
            </w:r>
            <w:r w:rsidRPr="00351D22">
              <w:rPr>
                <w:rFonts w:ascii="Calibri" w:hAnsi="Calibri" w:cs="Calibri"/>
                <w:sz w:val="16"/>
                <w:szCs w:val="16"/>
                <w:vertAlign w:val="subscript"/>
              </w:rPr>
              <w:t>4</w:t>
            </w:r>
            <w:r w:rsidRPr="00351D22">
              <w:rPr>
                <w:rFonts w:ascii="Calibri" w:hAnsi="Calibri" w:cs="Calibri"/>
                <w:sz w:val="16"/>
                <w:szCs w:val="16"/>
                <w:vertAlign w:val="superscript"/>
              </w:rPr>
              <w:t>3-</w:t>
            </w:r>
          </w:p>
        </w:tc>
        <w:tc>
          <w:tcPr>
            <w:tcW w:w="0" w:type="auto"/>
            <w:tcBorders>
              <w:top w:val="nil"/>
              <w:left w:val="single" w:sz="8" w:space="0" w:color="auto"/>
              <w:bottom w:val="nil"/>
              <w:right w:val="single" w:sz="8" w:space="0" w:color="auto"/>
            </w:tcBorders>
            <w:shd w:val="clear" w:color="000000" w:fill="FBE2D5"/>
            <w:noWrap/>
            <w:vAlign w:val="center"/>
            <w:hideMark/>
          </w:tcPr>
          <w:p w14:paraId="0DC8C9FA" w14:textId="77777777" w:rsidR="00A51E8B" w:rsidRPr="00351D22" w:rsidRDefault="00A51E8B" w:rsidP="00A51E8B">
            <w:pPr>
              <w:spacing w:after="0" w:line="240" w:lineRule="auto"/>
              <w:jc w:val="center"/>
              <w:rPr>
                <w:rFonts w:ascii="Calibri" w:eastAsia="Times New Roman" w:hAnsi="Calibri" w:cs="Calibri"/>
                <w:color w:val="000000"/>
                <w:kern w:val="0"/>
                <w:sz w:val="16"/>
                <w:szCs w:val="16"/>
                <w14:ligatures w14:val="none"/>
              </w:rPr>
            </w:pPr>
            <w:r w:rsidRPr="00351D22">
              <w:rPr>
                <w:rFonts w:ascii="Calibri" w:eastAsia="Times New Roman" w:hAnsi="Calibri" w:cs="Calibri"/>
                <w:color w:val="000000"/>
                <w:kern w:val="0"/>
                <w:sz w:val="16"/>
                <w:szCs w:val="16"/>
                <w14:ligatures w14:val="none"/>
              </w:rPr>
              <w:t>560</w:t>
            </w:r>
          </w:p>
        </w:tc>
        <w:tc>
          <w:tcPr>
            <w:tcW w:w="0" w:type="auto"/>
            <w:tcBorders>
              <w:top w:val="nil"/>
              <w:left w:val="nil"/>
              <w:bottom w:val="nil"/>
              <w:right w:val="nil"/>
            </w:tcBorders>
            <w:noWrap/>
            <w:vAlign w:val="center"/>
            <w:hideMark/>
          </w:tcPr>
          <w:p w14:paraId="6AF9336A" w14:textId="77777777" w:rsidR="00A51E8B" w:rsidRPr="00351D22" w:rsidRDefault="00A51E8B" w:rsidP="00A51E8B">
            <w:pPr>
              <w:spacing w:after="0" w:line="240" w:lineRule="auto"/>
              <w:jc w:val="center"/>
              <w:rPr>
                <w:rFonts w:ascii="Calibri" w:eastAsia="Times New Roman" w:hAnsi="Calibri" w:cs="Calibri"/>
                <w:b/>
                <w:bCs/>
                <w:color w:val="000000"/>
                <w:kern w:val="0"/>
                <w:sz w:val="16"/>
                <w:szCs w:val="16"/>
                <w14:ligatures w14:val="none"/>
              </w:rPr>
            </w:pPr>
            <w:r w:rsidRPr="00351D22">
              <w:rPr>
                <w:rFonts w:ascii="Calibri" w:eastAsia="Times New Roman" w:hAnsi="Calibri" w:cs="Calibri"/>
                <w:b/>
                <w:bCs/>
                <w:color w:val="000000"/>
                <w:kern w:val="0"/>
                <w:sz w:val="16"/>
                <w:szCs w:val="16"/>
                <w14:ligatures w14:val="none"/>
              </w:rPr>
              <w:t>-0.703</w:t>
            </w:r>
          </w:p>
        </w:tc>
        <w:tc>
          <w:tcPr>
            <w:tcW w:w="0" w:type="auto"/>
            <w:tcBorders>
              <w:top w:val="nil"/>
              <w:left w:val="nil"/>
              <w:bottom w:val="nil"/>
              <w:right w:val="nil"/>
            </w:tcBorders>
            <w:noWrap/>
            <w:vAlign w:val="center"/>
            <w:hideMark/>
          </w:tcPr>
          <w:p w14:paraId="7536612A" w14:textId="77777777" w:rsidR="00A51E8B" w:rsidRPr="00351D22" w:rsidRDefault="00A51E8B" w:rsidP="00A51E8B">
            <w:pPr>
              <w:spacing w:after="0" w:line="240" w:lineRule="auto"/>
              <w:jc w:val="center"/>
              <w:rPr>
                <w:rFonts w:ascii="Calibri" w:eastAsia="Times New Roman" w:hAnsi="Calibri" w:cs="Calibri"/>
                <w:color w:val="FF0000"/>
                <w:kern w:val="0"/>
                <w:sz w:val="16"/>
                <w:szCs w:val="16"/>
                <w14:ligatures w14:val="none"/>
              </w:rPr>
            </w:pPr>
            <w:r w:rsidRPr="00351D22">
              <w:rPr>
                <w:rFonts w:ascii="Calibri" w:eastAsia="Times New Roman" w:hAnsi="Calibri" w:cs="Calibri"/>
                <w:color w:val="C00000"/>
                <w:kern w:val="0"/>
                <w:sz w:val="16"/>
                <w:szCs w:val="16"/>
                <w14:ligatures w14:val="none"/>
              </w:rPr>
              <w:t>0.489</w:t>
            </w:r>
          </w:p>
        </w:tc>
        <w:tc>
          <w:tcPr>
            <w:tcW w:w="0" w:type="auto"/>
            <w:tcBorders>
              <w:top w:val="nil"/>
              <w:left w:val="nil"/>
              <w:bottom w:val="nil"/>
              <w:right w:val="nil"/>
            </w:tcBorders>
            <w:noWrap/>
            <w:vAlign w:val="center"/>
            <w:hideMark/>
          </w:tcPr>
          <w:p w14:paraId="423A8B9B" w14:textId="77777777" w:rsidR="00A51E8B" w:rsidRPr="00351D22" w:rsidRDefault="00A51E8B" w:rsidP="00A51E8B">
            <w:pPr>
              <w:spacing w:after="0" w:line="240" w:lineRule="auto"/>
              <w:jc w:val="center"/>
              <w:rPr>
                <w:rFonts w:ascii="Calibri" w:eastAsia="Times New Roman" w:hAnsi="Calibri" w:cs="Calibri"/>
                <w:color w:val="000000"/>
                <w:kern w:val="0"/>
                <w:sz w:val="16"/>
                <w:szCs w:val="16"/>
                <w14:ligatures w14:val="none"/>
              </w:rPr>
            </w:pPr>
            <w:r w:rsidRPr="00351D22">
              <w:rPr>
                <w:rFonts w:ascii="Calibri" w:eastAsia="Times New Roman" w:hAnsi="Calibri" w:cs="Calibri"/>
                <w:color w:val="000000"/>
                <w:kern w:val="0"/>
                <w:sz w:val="16"/>
                <w:szCs w:val="16"/>
                <w14:ligatures w14:val="none"/>
              </w:rPr>
              <w:t>0.227</w:t>
            </w:r>
          </w:p>
        </w:tc>
        <w:tc>
          <w:tcPr>
            <w:tcW w:w="0" w:type="auto"/>
            <w:tcBorders>
              <w:top w:val="nil"/>
              <w:left w:val="nil"/>
              <w:bottom w:val="nil"/>
              <w:right w:val="nil"/>
            </w:tcBorders>
            <w:noWrap/>
            <w:vAlign w:val="center"/>
            <w:hideMark/>
          </w:tcPr>
          <w:p w14:paraId="5B0AA32E" w14:textId="77777777" w:rsidR="00A51E8B" w:rsidRPr="00351D22" w:rsidRDefault="00A51E8B" w:rsidP="00A51E8B">
            <w:pPr>
              <w:spacing w:after="0" w:line="240" w:lineRule="auto"/>
              <w:jc w:val="center"/>
              <w:rPr>
                <w:rFonts w:ascii="Calibri" w:eastAsia="Times New Roman" w:hAnsi="Calibri" w:cs="Calibri"/>
                <w:color w:val="000000"/>
                <w:kern w:val="0"/>
                <w:sz w:val="16"/>
                <w:szCs w:val="16"/>
                <w14:ligatures w14:val="none"/>
              </w:rPr>
            </w:pPr>
            <w:r w:rsidRPr="00351D22">
              <w:rPr>
                <w:rFonts w:ascii="Calibri" w:eastAsia="Times New Roman" w:hAnsi="Calibri" w:cs="Calibri"/>
                <w:color w:val="000000"/>
                <w:kern w:val="0"/>
                <w:sz w:val="16"/>
                <w:szCs w:val="16"/>
                <w14:ligatures w14:val="none"/>
              </w:rPr>
              <w:t>0.204</w:t>
            </w:r>
          </w:p>
        </w:tc>
        <w:tc>
          <w:tcPr>
            <w:tcW w:w="0" w:type="auto"/>
            <w:tcBorders>
              <w:top w:val="nil"/>
              <w:left w:val="nil"/>
              <w:bottom w:val="nil"/>
              <w:right w:val="single" w:sz="6" w:space="0" w:color="auto"/>
            </w:tcBorders>
            <w:noWrap/>
            <w:vAlign w:val="center"/>
            <w:hideMark/>
          </w:tcPr>
          <w:p w14:paraId="42230ECD" w14:textId="77777777" w:rsidR="00A51E8B" w:rsidRPr="00351D22" w:rsidRDefault="00A51E8B" w:rsidP="00A51E8B">
            <w:pPr>
              <w:spacing w:after="0" w:line="240" w:lineRule="auto"/>
              <w:jc w:val="center"/>
              <w:rPr>
                <w:rFonts w:ascii="Calibri" w:eastAsia="Times New Roman" w:hAnsi="Calibri" w:cs="Calibri"/>
                <w:color w:val="000000"/>
                <w:kern w:val="0"/>
                <w:sz w:val="16"/>
                <w:szCs w:val="16"/>
                <w14:ligatures w14:val="none"/>
              </w:rPr>
            </w:pPr>
            <w:r w:rsidRPr="00351D22">
              <w:rPr>
                <w:rFonts w:ascii="Calibri" w:eastAsia="Times New Roman" w:hAnsi="Calibri" w:cs="Calibri"/>
                <w:color w:val="000000"/>
                <w:kern w:val="0"/>
                <w:sz w:val="16"/>
                <w:szCs w:val="16"/>
                <w14:ligatures w14:val="none"/>
              </w:rPr>
              <w:t>0.138</w:t>
            </w:r>
          </w:p>
        </w:tc>
      </w:tr>
      <w:tr w:rsidR="00A51E8B" w:rsidRPr="00351D22" w14:paraId="0B25FE9C" w14:textId="77777777" w:rsidTr="00A51E8B">
        <w:trPr>
          <w:trHeight w:val="290"/>
        </w:trPr>
        <w:tc>
          <w:tcPr>
            <w:tcW w:w="0" w:type="auto"/>
            <w:tcBorders>
              <w:top w:val="nil"/>
              <w:left w:val="single" w:sz="6" w:space="0" w:color="auto"/>
              <w:bottom w:val="nil"/>
              <w:right w:val="nil"/>
            </w:tcBorders>
            <w:noWrap/>
            <w:vAlign w:val="center"/>
            <w:hideMark/>
          </w:tcPr>
          <w:p w14:paraId="3274D6BC" w14:textId="77777777" w:rsidR="00A51E8B" w:rsidRPr="00351D22" w:rsidRDefault="00A51E8B" w:rsidP="00A51E8B">
            <w:pPr>
              <w:spacing w:after="0" w:line="240" w:lineRule="auto"/>
              <w:jc w:val="center"/>
              <w:rPr>
                <w:rFonts w:ascii="Calibri" w:eastAsia="Times New Roman" w:hAnsi="Calibri" w:cs="Calibri"/>
                <w:color w:val="000000"/>
                <w:kern w:val="0"/>
                <w:sz w:val="16"/>
                <w:szCs w:val="16"/>
                <w14:ligatures w14:val="none"/>
              </w:rPr>
            </w:pPr>
            <w:r w:rsidRPr="00351D22">
              <w:rPr>
                <w:rFonts w:ascii="Calibri" w:hAnsi="Calibri" w:cs="Calibri"/>
                <w:sz w:val="16"/>
                <w:szCs w:val="16"/>
              </w:rPr>
              <w:sym w:font="Symbol" w:char="F06E"/>
            </w:r>
            <w:r w:rsidRPr="00351D22">
              <w:rPr>
                <w:rFonts w:ascii="Calibri" w:hAnsi="Calibri" w:cs="Calibri"/>
                <w:sz w:val="16"/>
                <w:szCs w:val="16"/>
                <w:vertAlign w:val="subscript"/>
              </w:rPr>
              <w:t>4</w:t>
            </w:r>
            <w:r w:rsidRPr="00351D22">
              <w:rPr>
                <w:rFonts w:ascii="Calibri" w:hAnsi="Calibri" w:cs="Calibri"/>
                <w:sz w:val="16"/>
                <w:szCs w:val="16"/>
              </w:rPr>
              <w:t>PO</w:t>
            </w:r>
            <w:r w:rsidRPr="00351D22">
              <w:rPr>
                <w:rFonts w:ascii="Calibri" w:hAnsi="Calibri" w:cs="Calibri"/>
                <w:sz w:val="16"/>
                <w:szCs w:val="16"/>
                <w:vertAlign w:val="subscript"/>
              </w:rPr>
              <w:t>4</w:t>
            </w:r>
            <w:r w:rsidRPr="00351D22">
              <w:rPr>
                <w:rFonts w:ascii="Calibri" w:hAnsi="Calibri" w:cs="Calibri"/>
                <w:sz w:val="16"/>
                <w:szCs w:val="16"/>
                <w:vertAlign w:val="superscript"/>
              </w:rPr>
              <w:t>3-</w:t>
            </w:r>
          </w:p>
        </w:tc>
        <w:tc>
          <w:tcPr>
            <w:tcW w:w="0" w:type="auto"/>
            <w:tcBorders>
              <w:top w:val="nil"/>
              <w:left w:val="single" w:sz="8" w:space="0" w:color="auto"/>
              <w:bottom w:val="nil"/>
              <w:right w:val="single" w:sz="8" w:space="0" w:color="auto"/>
            </w:tcBorders>
            <w:shd w:val="clear" w:color="000000" w:fill="FBE2D5"/>
            <w:noWrap/>
            <w:vAlign w:val="center"/>
            <w:hideMark/>
          </w:tcPr>
          <w:p w14:paraId="475EC3B0" w14:textId="77777777" w:rsidR="00A51E8B" w:rsidRPr="00351D22" w:rsidRDefault="00A51E8B" w:rsidP="00A51E8B">
            <w:pPr>
              <w:spacing w:after="0" w:line="240" w:lineRule="auto"/>
              <w:jc w:val="center"/>
              <w:rPr>
                <w:rFonts w:ascii="Calibri" w:eastAsia="Times New Roman" w:hAnsi="Calibri" w:cs="Calibri"/>
                <w:color w:val="000000"/>
                <w:kern w:val="0"/>
                <w:sz w:val="16"/>
                <w:szCs w:val="16"/>
                <w14:ligatures w14:val="none"/>
              </w:rPr>
            </w:pPr>
            <w:r w:rsidRPr="00351D22">
              <w:rPr>
                <w:rFonts w:ascii="Calibri" w:eastAsia="Times New Roman" w:hAnsi="Calibri" w:cs="Calibri"/>
                <w:color w:val="000000"/>
                <w:kern w:val="0"/>
                <w:sz w:val="16"/>
                <w:szCs w:val="16"/>
                <w14:ligatures w14:val="none"/>
              </w:rPr>
              <w:t>599</w:t>
            </w:r>
          </w:p>
        </w:tc>
        <w:tc>
          <w:tcPr>
            <w:tcW w:w="0" w:type="auto"/>
            <w:tcBorders>
              <w:top w:val="nil"/>
              <w:left w:val="nil"/>
              <w:bottom w:val="nil"/>
              <w:right w:val="nil"/>
            </w:tcBorders>
            <w:noWrap/>
            <w:vAlign w:val="center"/>
            <w:hideMark/>
          </w:tcPr>
          <w:p w14:paraId="1986052A" w14:textId="77777777" w:rsidR="00A51E8B" w:rsidRPr="00351D22" w:rsidRDefault="00A51E8B" w:rsidP="00A51E8B">
            <w:pPr>
              <w:spacing w:after="0" w:line="240" w:lineRule="auto"/>
              <w:jc w:val="center"/>
              <w:rPr>
                <w:rFonts w:ascii="Calibri" w:eastAsia="Times New Roman" w:hAnsi="Calibri" w:cs="Calibri"/>
                <w:b/>
                <w:bCs/>
                <w:color w:val="000000"/>
                <w:kern w:val="0"/>
                <w:sz w:val="16"/>
                <w:szCs w:val="16"/>
                <w14:ligatures w14:val="none"/>
              </w:rPr>
            </w:pPr>
            <w:r w:rsidRPr="00351D22">
              <w:rPr>
                <w:rFonts w:ascii="Calibri" w:eastAsia="Times New Roman" w:hAnsi="Calibri" w:cs="Calibri"/>
                <w:b/>
                <w:bCs/>
                <w:color w:val="000000"/>
                <w:kern w:val="0"/>
                <w:sz w:val="16"/>
                <w:szCs w:val="16"/>
                <w14:ligatures w14:val="none"/>
              </w:rPr>
              <w:t>-0.754</w:t>
            </w:r>
          </w:p>
        </w:tc>
        <w:tc>
          <w:tcPr>
            <w:tcW w:w="0" w:type="auto"/>
            <w:tcBorders>
              <w:top w:val="nil"/>
              <w:left w:val="nil"/>
              <w:bottom w:val="nil"/>
              <w:right w:val="nil"/>
            </w:tcBorders>
            <w:noWrap/>
            <w:vAlign w:val="center"/>
            <w:hideMark/>
          </w:tcPr>
          <w:p w14:paraId="4580E803" w14:textId="77777777" w:rsidR="00A51E8B" w:rsidRPr="00351D22" w:rsidRDefault="00A51E8B" w:rsidP="00A51E8B">
            <w:pPr>
              <w:spacing w:after="0" w:line="240" w:lineRule="auto"/>
              <w:jc w:val="center"/>
              <w:rPr>
                <w:rFonts w:ascii="Calibri" w:eastAsia="Times New Roman" w:hAnsi="Calibri" w:cs="Calibri"/>
                <w:color w:val="000000"/>
                <w:kern w:val="0"/>
                <w:sz w:val="16"/>
                <w:szCs w:val="16"/>
                <w14:ligatures w14:val="none"/>
              </w:rPr>
            </w:pPr>
            <w:r w:rsidRPr="00351D22">
              <w:rPr>
                <w:rFonts w:ascii="Calibri" w:eastAsia="Times New Roman" w:hAnsi="Calibri" w:cs="Calibri"/>
                <w:color w:val="000000"/>
                <w:kern w:val="0"/>
                <w:sz w:val="16"/>
                <w:szCs w:val="16"/>
                <w14:ligatures w14:val="none"/>
              </w:rPr>
              <w:t>0.105</w:t>
            </w:r>
          </w:p>
        </w:tc>
        <w:tc>
          <w:tcPr>
            <w:tcW w:w="0" w:type="auto"/>
            <w:tcBorders>
              <w:top w:val="nil"/>
              <w:left w:val="nil"/>
              <w:bottom w:val="nil"/>
              <w:right w:val="nil"/>
            </w:tcBorders>
            <w:noWrap/>
            <w:vAlign w:val="center"/>
            <w:hideMark/>
          </w:tcPr>
          <w:p w14:paraId="7D518710" w14:textId="77777777" w:rsidR="00A51E8B" w:rsidRPr="00351D22" w:rsidRDefault="00A51E8B" w:rsidP="00A51E8B">
            <w:pPr>
              <w:spacing w:after="0" w:line="240" w:lineRule="auto"/>
              <w:jc w:val="center"/>
              <w:rPr>
                <w:rFonts w:ascii="Calibri" w:eastAsia="Times New Roman" w:hAnsi="Calibri" w:cs="Calibri"/>
                <w:color w:val="000000"/>
                <w:kern w:val="0"/>
                <w:sz w:val="16"/>
                <w:szCs w:val="16"/>
                <w14:ligatures w14:val="none"/>
              </w:rPr>
            </w:pPr>
            <w:r w:rsidRPr="00351D22">
              <w:rPr>
                <w:rFonts w:ascii="Calibri" w:eastAsia="Times New Roman" w:hAnsi="Calibri" w:cs="Calibri"/>
                <w:color w:val="000000"/>
                <w:kern w:val="0"/>
                <w:sz w:val="16"/>
                <w:szCs w:val="16"/>
                <w14:ligatures w14:val="none"/>
              </w:rPr>
              <w:t>0.141</w:t>
            </w:r>
          </w:p>
        </w:tc>
        <w:tc>
          <w:tcPr>
            <w:tcW w:w="0" w:type="auto"/>
            <w:tcBorders>
              <w:top w:val="nil"/>
              <w:left w:val="nil"/>
              <w:bottom w:val="nil"/>
              <w:right w:val="nil"/>
            </w:tcBorders>
            <w:noWrap/>
            <w:vAlign w:val="center"/>
            <w:hideMark/>
          </w:tcPr>
          <w:p w14:paraId="3BB7780F" w14:textId="77777777" w:rsidR="00A51E8B" w:rsidRPr="00351D22" w:rsidRDefault="00A51E8B" w:rsidP="00A51E8B">
            <w:pPr>
              <w:spacing w:after="0" w:line="240" w:lineRule="auto"/>
              <w:jc w:val="center"/>
              <w:rPr>
                <w:rFonts w:ascii="Calibri" w:eastAsia="Times New Roman" w:hAnsi="Calibri" w:cs="Calibri"/>
                <w:color w:val="FF0000"/>
                <w:kern w:val="0"/>
                <w:sz w:val="16"/>
                <w:szCs w:val="16"/>
                <w14:ligatures w14:val="none"/>
              </w:rPr>
            </w:pPr>
            <w:r w:rsidRPr="00351D22">
              <w:rPr>
                <w:rFonts w:ascii="Calibri" w:eastAsia="Times New Roman" w:hAnsi="Calibri" w:cs="Calibri"/>
                <w:color w:val="C00000"/>
                <w:kern w:val="0"/>
                <w:sz w:val="16"/>
                <w:szCs w:val="16"/>
                <w14:ligatures w14:val="none"/>
              </w:rPr>
              <w:t>0.524</w:t>
            </w:r>
          </w:p>
        </w:tc>
        <w:tc>
          <w:tcPr>
            <w:tcW w:w="0" w:type="auto"/>
            <w:tcBorders>
              <w:top w:val="nil"/>
              <w:left w:val="nil"/>
              <w:bottom w:val="nil"/>
              <w:right w:val="single" w:sz="6" w:space="0" w:color="auto"/>
            </w:tcBorders>
            <w:noWrap/>
            <w:vAlign w:val="center"/>
            <w:hideMark/>
          </w:tcPr>
          <w:p w14:paraId="0885AC0C" w14:textId="77777777" w:rsidR="00A51E8B" w:rsidRPr="00351D22" w:rsidRDefault="00A51E8B" w:rsidP="00A51E8B">
            <w:pPr>
              <w:spacing w:after="0" w:line="240" w:lineRule="auto"/>
              <w:jc w:val="center"/>
              <w:rPr>
                <w:rFonts w:ascii="Calibri" w:eastAsia="Times New Roman" w:hAnsi="Calibri" w:cs="Calibri"/>
                <w:color w:val="000000"/>
                <w:kern w:val="0"/>
                <w:sz w:val="16"/>
                <w:szCs w:val="16"/>
                <w14:ligatures w14:val="none"/>
              </w:rPr>
            </w:pPr>
            <w:r w:rsidRPr="00351D22">
              <w:rPr>
                <w:rFonts w:ascii="Calibri" w:eastAsia="Times New Roman" w:hAnsi="Calibri" w:cs="Calibri"/>
                <w:color w:val="000000"/>
                <w:kern w:val="0"/>
                <w:sz w:val="16"/>
                <w:szCs w:val="16"/>
                <w14:ligatures w14:val="none"/>
              </w:rPr>
              <w:t>0.13</w:t>
            </w:r>
          </w:p>
        </w:tc>
      </w:tr>
      <w:tr w:rsidR="00A51E8B" w:rsidRPr="00351D22" w14:paraId="6884566B" w14:textId="77777777" w:rsidTr="00A51E8B">
        <w:trPr>
          <w:trHeight w:val="300"/>
        </w:trPr>
        <w:tc>
          <w:tcPr>
            <w:tcW w:w="0" w:type="auto"/>
            <w:tcBorders>
              <w:top w:val="nil"/>
              <w:left w:val="single" w:sz="6" w:space="0" w:color="auto"/>
              <w:bottom w:val="single" w:sz="6" w:space="0" w:color="auto"/>
              <w:right w:val="nil"/>
            </w:tcBorders>
            <w:noWrap/>
            <w:vAlign w:val="center"/>
            <w:hideMark/>
          </w:tcPr>
          <w:p w14:paraId="4BA56DA1" w14:textId="77777777" w:rsidR="00A51E8B" w:rsidRPr="00351D22" w:rsidRDefault="00A51E8B" w:rsidP="00A51E8B">
            <w:pPr>
              <w:spacing w:after="0" w:line="240" w:lineRule="auto"/>
              <w:jc w:val="center"/>
              <w:rPr>
                <w:rFonts w:ascii="Calibri" w:eastAsia="Times New Roman" w:hAnsi="Calibri" w:cs="Calibri"/>
                <w:color w:val="000000"/>
                <w:kern w:val="0"/>
                <w:sz w:val="16"/>
                <w:szCs w:val="16"/>
                <w14:ligatures w14:val="none"/>
              </w:rPr>
            </w:pPr>
            <w:r w:rsidRPr="00351D22">
              <w:rPr>
                <w:rFonts w:ascii="Calibri" w:hAnsi="Calibri" w:cs="Calibri"/>
                <w:sz w:val="16"/>
                <w:szCs w:val="16"/>
              </w:rPr>
              <w:sym w:font="Symbol" w:char="F06E"/>
            </w:r>
            <w:r w:rsidRPr="00351D22">
              <w:rPr>
                <w:rFonts w:ascii="Calibri" w:eastAsia="Times New Roman" w:hAnsi="Calibri" w:cs="Calibri"/>
                <w:color w:val="000000"/>
                <w:kern w:val="0"/>
                <w:sz w:val="16"/>
                <w:szCs w:val="16"/>
                <w14:ligatures w14:val="none"/>
              </w:rPr>
              <w:t>OH</w:t>
            </w:r>
          </w:p>
        </w:tc>
        <w:tc>
          <w:tcPr>
            <w:tcW w:w="0" w:type="auto"/>
            <w:tcBorders>
              <w:top w:val="nil"/>
              <w:left w:val="single" w:sz="8" w:space="0" w:color="auto"/>
              <w:bottom w:val="single" w:sz="6" w:space="0" w:color="auto"/>
              <w:right w:val="single" w:sz="8" w:space="0" w:color="auto"/>
            </w:tcBorders>
            <w:shd w:val="clear" w:color="000000" w:fill="FBE2D5"/>
            <w:noWrap/>
            <w:vAlign w:val="center"/>
            <w:hideMark/>
          </w:tcPr>
          <w:p w14:paraId="246B93DB" w14:textId="77777777" w:rsidR="00A51E8B" w:rsidRPr="00351D22" w:rsidRDefault="00A51E8B" w:rsidP="00A51E8B">
            <w:pPr>
              <w:spacing w:after="0" w:line="240" w:lineRule="auto"/>
              <w:jc w:val="center"/>
              <w:rPr>
                <w:rFonts w:ascii="Calibri" w:eastAsia="Times New Roman" w:hAnsi="Calibri" w:cs="Calibri"/>
                <w:color w:val="000000"/>
                <w:kern w:val="0"/>
                <w:sz w:val="16"/>
                <w:szCs w:val="16"/>
                <w14:ligatures w14:val="none"/>
              </w:rPr>
            </w:pPr>
            <w:r w:rsidRPr="00351D22">
              <w:rPr>
                <w:rFonts w:ascii="Calibri" w:eastAsia="Times New Roman" w:hAnsi="Calibri" w:cs="Calibri"/>
                <w:color w:val="000000"/>
                <w:kern w:val="0"/>
                <w:sz w:val="16"/>
                <w:szCs w:val="16"/>
                <w14:ligatures w14:val="none"/>
              </w:rPr>
              <w:t>3571</w:t>
            </w:r>
          </w:p>
        </w:tc>
        <w:tc>
          <w:tcPr>
            <w:tcW w:w="0" w:type="auto"/>
            <w:tcBorders>
              <w:top w:val="nil"/>
              <w:left w:val="nil"/>
              <w:bottom w:val="single" w:sz="6" w:space="0" w:color="auto"/>
              <w:right w:val="nil"/>
            </w:tcBorders>
            <w:noWrap/>
            <w:vAlign w:val="center"/>
            <w:hideMark/>
          </w:tcPr>
          <w:p w14:paraId="4E13EE48" w14:textId="77777777" w:rsidR="00A51E8B" w:rsidRPr="00351D22" w:rsidRDefault="00A51E8B" w:rsidP="00A51E8B">
            <w:pPr>
              <w:spacing w:after="0" w:line="240" w:lineRule="auto"/>
              <w:jc w:val="center"/>
              <w:rPr>
                <w:rFonts w:ascii="Calibri" w:eastAsia="Times New Roman" w:hAnsi="Calibri" w:cs="Calibri"/>
                <w:b/>
                <w:bCs/>
                <w:color w:val="000000"/>
                <w:kern w:val="0"/>
                <w:sz w:val="16"/>
                <w:szCs w:val="16"/>
                <w14:ligatures w14:val="none"/>
              </w:rPr>
            </w:pPr>
            <w:r w:rsidRPr="00351D22">
              <w:rPr>
                <w:rFonts w:ascii="Calibri" w:eastAsia="Times New Roman" w:hAnsi="Calibri" w:cs="Calibri"/>
                <w:b/>
                <w:bCs/>
                <w:color w:val="000000"/>
                <w:kern w:val="0"/>
                <w:sz w:val="16"/>
                <w:szCs w:val="16"/>
                <w14:ligatures w14:val="none"/>
              </w:rPr>
              <w:t>-0.972</w:t>
            </w:r>
          </w:p>
        </w:tc>
        <w:tc>
          <w:tcPr>
            <w:tcW w:w="0" w:type="auto"/>
            <w:tcBorders>
              <w:top w:val="nil"/>
              <w:left w:val="nil"/>
              <w:bottom w:val="single" w:sz="6" w:space="0" w:color="auto"/>
              <w:right w:val="nil"/>
            </w:tcBorders>
            <w:noWrap/>
            <w:vAlign w:val="center"/>
            <w:hideMark/>
          </w:tcPr>
          <w:p w14:paraId="6DA9230F" w14:textId="77777777" w:rsidR="00A51E8B" w:rsidRPr="00351D22" w:rsidRDefault="00A51E8B" w:rsidP="00A51E8B">
            <w:pPr>
              <w:spacing w:after="0" w:line="240" w:lineRule="auto"/>
              <w:jc w:val="center"/>
              <w:rPr>
                <w:rFonts w:ascii="Calibri" w:eastAsia="Times New Roman" w:hAnsi="Calibri" w:cs="Calibri"/>
                <w:color w:val="000000"/>
                <w:kern w:val="0"/>
                <w:sz w:val="16"/>
                <w:szCs w:val="16"/>
                <w14:ligatures w14:val="none"/>
              </w:rPr>
            </w:pPr>
            <w:r w:rsidRPr="00351D22">
              <w:rPr>
                <w:rFonts w:ascii="Calibri" w:eastAsia="Times New Roman" w:hAnsi="Calibri" w:cs="Calibri"/>
                <w:color w:val="000000"/>
                <w:kern w:val="0"/>
                <w:sz w:val="16"/>
                <w:szCs w:val="16"/>
                <w14:ligatures w14:val="none"/>
              </w:rPr>
              <w:t>0.035</w:t>
            </w:r>
          </w:p>
        </w:tc>
        <w:tc>
          <w:tcPr>
            <w:tcW w:w="0" w:type="auto"/>
            <w:tcBorders>
              <w:top w:val="nil"/>
              <w:left w:val="nil"/>
              <w:bottom w:val="single" w:sz="6" w:space="0" w:color="auto"/>
              <w:right w:val="nil"/>
            </w:tcBorders>
            <w:noWrap/>
            <w:vAlign w:val="center"/>
            <w:hideMark/>
          </w:tcPr>
          <w:p w14:paraId="0CB2EDAA" w14:textId="77777777" w:rsidR="00A51E8B" w:rsidRPr="00351D22" w:rsidRDefault="00A51E8B" w:rsidP="00A51E8B">
            <w:pPr>
              <w:spacing w:after="0" w:line="240" w:lineRule="auto"/>
              <w:jc w:val="center"/>
              <w:rPr>
                <w:rFonts w:ascii="Calibri" w:eastAsia="Times New Roman" w:hAnsi="Calibri" w:cs="Calibri"/>
                <w:color w:val="000000"/>
                <w:kern w:val="0"/>
                <w:sz w:val="16"/>
                <w:szCs w:val="16"/>
                <w14:ligatures w14:val="none"/>
              </w:rPr>
            </w:pPr>
            <w:r w:rsidRPr="00351D22">
              <w:rPr>
                <w:rFonts w:ascii="Calibri" w:eastAsia="Times New Roman" w:hAnsi="Calibri" w:cs="Calibri"/>
                <w:color w:val="000000"/>
                <w:kern w:val="0"/>
                <w:sz w:val="16"/>
                <w:szCs w:val="16"/>
                <w14:ligatures w14:val="none"/>
              </w:rPr>
              <w:t>0.064</w:t>
            </w:r>
          </w:p>
        </w:tc>
        <w:tc>
          <w:tcPr>
            <w:tcW w:w="0" w:type="auto"/>
            <w:tcBorders>
              <w:top w:val="nil"/>
              <w:left w:val="nil"/>
              <w:bottom w:val="single" w:sz="6" w:space="0" w:color="auto"/>
              <w:right w:val="nil"/>
            </w:tcBorders>
            <w:noWrap/>
            <w:vAlign w:val="center"/>
            <w:hideMark/>
          </w:tcPr>
          <w:p w14:paraId="475445EF" w14:textId="77777777" w:rsidR="00A51E8B" w:rsidRPr="00351D22" w:rsidRDefault="00A51E8B" w:rsidP="00A51E8B">
            <w:pPr>
              <w:spacing w:after="0" w:line="240" w:lineRule="auto"/>
              <w:jc w:val="center"/>
              <w:rPr>
                <w:rFonts w:ascii="Calibri" w:eastAsia="Times New Roman" w:hAnsi="Calibri" w:cs="Calibri"/>
                <w:color w:val="000000"/>
                <w:kern w:val="0"/>
                <w:sz w:val="16"/>
                <w:szCs w:val="16"/>
                <w14:ligatures w14:val="none"/>
              </w:rPr>
            </w:pPr>
            <w:r w:rsidRPr="00351D22">
              <w:rPr>
                <w:rFonts w:ascii="Calibri" w:eastAsia="Times New Roman" w:hAnsi="Calibri" w:cs="Calibri"/>
                <w:color w:val="000000"/>
                <w:kern w:val="0"/>
                <w:sz w:val="16"/>
                <w:szCs w:val="16"/>
                <w14:ligatures w14:val="none"/>
              </w:rPr>
              <w:t>0.031</w:t>
            </w:r>
          </w:p>
        </w:tc>
        <w:tc>
          <w:tcPr>
            <w:tcW w:w="0" w:type="auto"/>
            <w:tcBorders>
              <w:top w:val="nil"/>
              <w:left w:val="nil"/>
              <w:bottom w:val="single" w:sz="6" w:space="0" w:color="auto"/>
              <w:right w:val="single" w:sz="6" w:space="0" w:color="auto"/>
            </w:tcBorders>
            <w:noWrap/>
            <w:vAlign w:val="center"/>
            <w:hideMark/>
          </w:tcPr>
          <w:p w14:paraId="070BBDFD" w14:textId="77777777" w:rsidR="00A51E8B" w:rsidRPr="00351D22" w:rsidRDefault="00A51E8B" w:rsidP="00A51E8B">
            <w:pPr>
              <w:spacing w:after="0" w:line="240" w:lineRule="auto"/>
              <w:jc w:val="center"/>
              <w:rPr>
                <w:rFonts w:ascii="Calibri" w:eastAsia="Times New Roman" w:hAnsi="Calibri" w:cs="Calibri"/>
                <w:color w:val="000000"/>
                <w:kern w:val="0"/>
                <w:sz w:val="16"/>
                <w:szCs w:val="16"/>
                <w14:ligatures w14:val="none"/>
              </w:rPr>
            </w:pPr>
            <w:r w:rsidRPr="00351D22">
              <w:rPr>
                <w:rFonts w:ascii="Calibri" w:eastAsia="Times New Roman" w:hAnsi="Calibri" w:cs="Calibri"/>
                <w:color w:val="000000"/>
                <w:kern w:val="0"/>
                <w:sz w:val="16"/>
                <w:szCs w:val="16"/>
                <w14:ligatures w14:val="none"/>
              </w:rPr>
              <w:t>-0.121</w:t>
            </w:r>
          </w:p>
        </w:tc>
      </w:tr>
      <w:tr w:rsidR="00A51E8B" w:rsidRPr="00351D22" w14:paraId="17B1A96D" w14:textId="77777777" w:rsidTr="00A51E8B">
        <w:trPr>
          <w:trHeight w:val="290"/>
        </w:trPr>
        <w:tc>
          <w:tcPr>
            <w:tcW w:w="0" w:type="auto"/>
            <w:tcBorders>
              <w:top w:val="single" w:sz="6" w:space="0" w:color="auto"/>
              <w:left w:val="single" w:sz="6" w:space="0" w:color="auto"/>
              <w:bottom w:val="nil"/>
              <w:right w:val="nil"/>
            </w:tcBorders>
            <w:noWrap/>
            <w:vAlign w:val="center"/>
            <w:hideMark/>
          </w:tcPr>
          <w:p w14:paraId="37F439F6" w14:textId="77777777" w:rsidR="00A51E8B" w:rsidRPr="00351D22" w:rsidRDefault="00A51E8B" w:rsidP="00A51E8B">
            <w:pPr>
              <w:spacing w:after="0" w:line="240" w:lineRule="auto"/>
              <w:jc w:val="center"/>
              <w:rPr>
                <w:rFonts w:ascii="Calibri" w:eastAsia="Times New Roman" w:hAnsi="Calibri" w:cs="Calibri"/>
                <w:color w:val="000000"/>
                <w:kern w:val="0"/>
                <w:sz w:val="16"/>
                <w:szCs w:val="16"/>
                <w14:ligatures w14:val="none"/>
              </w:rPr>
            </w:pPr>
            <w:r w:rsidRPr="00351D22">
              <w:rPr>
                <w:rFonts w:ascii="Calibri" w:hAnsi="Calibri" w:cs="Calibri"/>
                <w:sz w:val="16"/>
                <w:szCs w:val="16"/>
              </w:rPr>
              <w:sym w:font="Symbol" w:char="F06E"/>
            </w:r>
            <w:r w:rsidRPr="00351D22">
              <w:rPr>
                <w:rFonts w:ascii="Calibri" w:hAnsi="Calibri" w:cs="Calibri"/>
                <w:sz w:val="16"/>
                <w:szCs w:val="16"/>
                <w:vertAlign w:val="subscript"/>
              </w:rPr>
              <w:t>3</w:t>
            </w:r>
            <w:r w:rsidRPr="00351D22">
              <w:rPr>
                <w:rFonts w:ascii="Calibri" w:hAnsi="Calibri" w:cs="Calibri"/>
                <w:sz w:val="16"/>
                <w:szCs w:val="16"/>
              </w:rPr>
              <w:t>PO</w:t>
            </w:r>
            <w:r w:rsidRPr="00351D22">
              <w:rPr>
                <w:rFonts w:ascii="Calibri" w:hAnsi="Calibri" w:cs="Calibri"/>
                <w:sz w:val="16"/>
                <w:szCs w:val="16"/>
                <w:vertAlign w:val="subscript"/>
              </w:rPr>
              <w:t>4</w:t>
            </w:r>
            <w:r w:rsidRPr="00351D22">
              <w:rPr>
                <w:rFonts w:ascii="Calibri" w:hAnsi="Calibri" w:cs="Calibri"/>
                <w:sz w:val="16"/>
                <w:szCs w:val="16"/>
                <w:vertAlign w:val="superscript"/>
              </w:rPr>
              <w:t>3-</w:t>
            </w:r>
          </w:p>
        </w:tc>
        <w:tc>
          <w:tcPr>
            <w:tcW w:w="0" w:type="auto"/>
            <w:tcBorders>
              <w:top w:val="single" w:sz="6" w:space="0" w:color="auto"/>
              <w:left w:val="single" w:sz="8" w:space="0" w:color="auto"/>
              <w:bottom w:val="nil"/>
              <w:right w:val="single" w:sz="8" w:space="0" w:color="auto"/>
            </w:tcBorders>
            <w:shd w:val="clear" w:color="000000" w:fill="DAF2D0"/>
            <w:noWrap/>
            <w:vAlign w:val="center"/>
            <w:hideMark/>
          </w:tcPr>
          <w:p w14:paraId="2F606C35" w14:textId="77777777" w:rsidR="00A51E8B" w:rsidRPr="00351D22" w:rsidRDefault="00A51E8B" w:rsidP="00A51E8B">
            <w:pPr>
              <w:spacing w:after="0" w:line="240" w:lineRule="auto"/>
              <w:jc w:val="center"/>
              <w:rPr>
                <w:rFonts w:ascii="Calibri" w:eastAsia="Times New Roman" w:hAnsi="Calibri" w:cs="Calibri"/>
                <w:color w:val="000000"/>
                <w:kern w:val="0"/>
                <w:sz w:val="16"/>
                <w:szCs w:val="16"/>
                <w14:ligatures w14:val="none"/>
              </w:rPr>
            </w:pPr>
            <w:r w:rsidRPr="00351D22">
              <w:rPr>
                <w:rFonts w:ascii="Calibri" w:eastAsia="Times New Roman" w:hAnsi="Calibri" w:cs="Calibri"/>
                <w:color w:val="000000"/>
                <w:kern w:val="0"/>
                <w:sz w:val="16"/>
                <w:szCs w:val="16"/>
                <w14:ligatures w14:val="none"/>
              </w:rPr>
              <w:t>1023</w:t>
            </w:r>
          </w:p>
        </w:tc>
        <w:tc>
          <w:tcPr>
            <w:tcW w:w="0" w:type="auto"/>
            <w:tcBorders>
              <w:top w:val="single" w:sz="6" w:space="0" w:color="auto"/>
              <w:left w:val="nil"/>
              <w:bottom w:val="nil"/>
              <w:right w:val="nil"/>
            </w:tcBorders>
            <w:noWrap/>
            <w:vAlign w:val="center"/>
            <w:hideMark/>
          </w:tcPr>
          <w:p w14:paraId="2123FEEE" w14:textId="77777777" w:rsidR="00A51E8B" w:rsidRPr="00351D22" w:rsidRDefault="00A51E8B" w:rsidP="00A51E8B">
            <w:pPr>
              <w:spacing w:after="0" w:line="240" w:lineRule="auto"/>
              <w:jc w:val="center"/>
              <w:rPr>
                <w:rFonts w:ascii="Calibri" w:eastAsia="Times New Roman" w:hAnsi="Calibri" w:cs="Calibri"/>
                <w:color w:val="FF0000"/>
                <w:kern w:val="0"/>
                <w:sz w:val="16"/>
                <w:szCs w:val="16"/>
                <w14:ligatures w14:val="none"/>
              </w:rPr>
            </w:pPr>
            <w:r w:rsidRPr="00351D22">
              <w:rPr>
                <w:rFonts w:ascii="Calibri" w:eastAsia="Times New Roman" w:hAnsi="Calibri" w:cs="Calibri"/>
                <w:color w:val="C00000"/>
                <w:kern w:val="0"/>
                <w:sz w:val="16"/>
                <w:szCs w:val="16"/>
                <w14:ligatures w14:val="none"/>
              </w:rPr>
              <w:t>-0.541</w:t>
            </w:r>
          </w:p>
        </w:tc>
        <w:tc>
          <w:tcPr>
            <w:tcW w:w="0" w:type="auto"/>
            <w:tcBorders>
              <w:top w:val="single" w:sz="6" w:space="0" w:color="auto"/>
              <w:left w:val="nil"/>
              <w:bottom w:val="nil"/>
              <w:right w:val="nil"/>
            </w:tcBorders>
            <w:noWrap/>
            <w:vAlign w:val="center"/>
            <w:hideMark/>
          </w:tcPr>
          <w:p w14:paraId="7CF7A37C" w14:textId="77777777" w:rsidR="00A51E8B" w:rsidRPr="00351D22" w:rsidRDefault="00A51E8B" w:rsidP="00A51E8B">
            <w:pPr>
              <w:spacing w:after="0" w:line="240" w:lineRule="auto"/>
              <w:jc w:val="center"/>
              <w:rPr>
                <w:rFonts w:ascii="Calibri" w:eastAsia="Times New Roman" w:hAnsi="Calibri" w:cs="Calibri"/>
                <w:b/>
                <w:bCs/>
                <w:kern w:val="0"/>
                <w:sz w:val="16"/>
                <w:szCs w:val="16"/>
                <w14:ligatures w14:val="none"/>
              </w:rPr>
            </w:pPr>
            <w:r w:rsidRPr="00351D22">
              <w:rPr>
                <w:rFonts w:ascii="Calibri" w:eastAsia="Times New Roman" w:hAnsi="Calibri" w:cs="Calibri"/>
                <w:b/>
                <w:bCs/>
                <w:kern w:val="0"/>
                <w:sz w:val="16"/>
                <w:szCs w:val="16"/>
                <w14:ligatures w14:val="none"/>
              </w:rPr>
              <w:t>0.643</w:t>
            </w:r>
          </w:p>
        </w:tc>
        <w:tc>
          <w:tcPr>
            <w:tcW w:w="0" w:type="auto"/>
            <w:tcBorders>
              <w:top w:val="single" w:sz="6" w:space="0" w:color="auto"/>
              <w:left w:val="nil"/>
              <w:bottom w:val="nil"/>
              <w:right w:val="nil"/>
            </w:tcBorders>
            <w:noWrap/>
            <w:vAlign w:val="center"/>
            <w:hideMark/>
          </w:tcPr>
          <w:p w14:paraId="4347C0A3" w14:textId="77777777" w:rsidR="00A51E8B" w:rsidRPr="00351D22" w:rsidRDefault="00A51E8B" w:rsidP="00A51E8B">
            <w:pPr>
              <w:spacing w:after="0" w:line="240" w:lineRule="auto"/>
              <w:jc w:val="center"/>
              <w:rPr>
                <w:rFonts w:ascii="Calibri" w:eastAsia="Times New Roman" w:hAnsi="Calibri" w:cs="Calibri"/>
                <w:color w:val="000000"/>
                <w:kern w:val="0"/>
                <w:sz w:val="16"/>
                <w:szCs w:val="16"/>
                <w14:ligatures w14:val="none"/>
              </w:rPr>
            </w:pPr>
            <w:r w:rsidRPr="00351D22">
              <w:rPr>
                <w:rFonts w:ascii="Calibri" w:eastAsia="Times New Roman" w:hAnsi="Calibri" w:cs="Calibri"/>
                <w:color w:val="000000"/>
                <w:kern w:val="0"/>
                <w:sz w:val="16"/>
                <w:szCs w:val="16"/>
                <w14:ligatures w14:val="none"/>
              </w:rPr>
              <w:t>0.274</w:t>
            </w:r>
          </w:p>
        </w:tc>
        <w:tc>
          <w:tcPr>
            <w:tcW w:w="0" w:type="auto"/>
            <w:tcBorders>
              <w:top w:val="single" w:sz="6" w:space="0" w:color="auto"/>
              <w:left w:val="nil"/>
              <w:bottom w:val="nil"/>
              <w:right w:val="nil"/>
            </w:tcBorders>
            <w:noWrap/>
            <w:vAlign w:val="center"/>
            <w:hideMark/>
          </w:tcPr>
          <w:p w14:paraId="32B5F8F8" w14:textId="77777777" w:rsidR="00A51E8B" w:rsidRPr="00351D22" w:rsidRDefault="00A51E8B" w:rsidP="00A51E8B">
            <w:pPr>
              <w:spacing w:after="0" w:line="240" w:lineRule="auto"/>
              <w:jc w:val="center"/>
              <w:rPr>
                <w:rFonts w:ascii="Calibri" w:eastAsia="Times New Roman" w:hAnsi="Calibri" w:cs="Calibri"/>
                <w:color w:val="000000"/>
                <w:kern w:val="0"/>
                <w:sz w:val="16"/>
                <w:szCs w:val="16"/>
                <w14:ligatures w14:val="none"/>
              </w:rPr>
            </w:pPr>
            <w:r w:rsidRPr="00351D22">
              <w:rPr>
                <w:rFonts w:ascii="Calibri" w:eastAsia="Times New Roman" w:hAnsi="Calibri" w:cs="Calibri"/>
                <w:color w:val="000000"/>
                <w:kern w:val="0"/>
                <w:sz w:val="16"/>
                <w:szCs w:val="16"/>
                <w14:ligatures w14:val="none"/>
              </w:rPr>
              <w:t>-0.266</w:t>
            </w:r>
          </w:p>
        </w:tc>
        <w:tc>
          <w:tcPr>
            <w:tcW w:w="0" w:type="auto"/>
            <w:tcBorders>
              <w:top w:val="single" w:sz="6" w:space="0" w:color="auto"/>
              <w:left w:val="nil"/>
              <w:bottom w:val="nil"/>
              <w:right w:val="single" w:sz="6" w:space="0" w:color="auto"/>
            </w:tcBorders>
            <w:noWrap/>
            <w:vAlign w:val="center"/>
            <w:hideMark/>
          </w:tcPr>
          <w:p w14:paraId="0A1D0E13" w14:textId="77777777" w:rsidR="00A51E8B" w:rsidRPr="00351D22" w:rsidRDefault="00A51E8B" w:rsidP="00A51E8B">
            <w:pPr>
              <w:spacing w:after="0" w:line="240" w:lineRule="auto"/>
              <w:jc w:val="center"/>
              <w:rPr>
                <w:rFonts w:ascii="Calibri" w:eastAsia="Times New Roman" w:hAnsi="Calibri" w:cs="Calibri"/>
                <w:color w:val="000000"/>
                <w:kern w:val="0"/>
                <w:sz w:val="16"/>
                <w:szCs w:val="16"/>
                <w14:ligatures w14:val="none"/>
              </w:rPr>
            </w:pPr>
            <w:r w:rsidRPr="00351D22">
              <w:rPr>
                <w:rFonts w:ascii="Calibri" w:eastAsia="Times New Roman" w:hAnsi="Calibri" w:cs="Calibri"/>
                <w:color w:val="000000"/>
                <w:kern w:val="0"/>
                <w:sz w:val="16"/>
                <w:szCs w:val="16"/>
                <w14:ligatures w14:val="none"/>
              </w:rPr>
              <w:t>-0.215</w:t>
            </w:r>
          </w:p>
        </w:tc>
      </w:tr>
      <w:tr w:rsidR="00A51E8B" w:rsidRPr="00351D22" w14:paraId="5A991C6C" w14:textId="77777777" w:rsidTr="00A51E8B">
        <w:trPr>
          <w:trHeight w:val="300"/>
        </w:trPr>
        <w:tc>
          <w:tcPr>
            <w:tcW w:w="0" w:type="auto"/>
            <w:tcBorders>
              <w:top w:val="nil"/>
              <w:left w:val="single" w:sz="6" w:space="0" w:color="auto"/>
              <w:bottom w:val="single" w:sz="6" w:space="0" w:color="auto"/>
              <w:right w:val="nil"/>
            </w:tcBorders>
            <w:noWrap/>
            <w:vAlign w:val="center"/>
            <w:hideMark/>
          </w:tcPr>
          <w:p w14:paraId="15BD68C2" w14:textId="77777777" w:rsidR="00A51E8B" w:rsidRPr="00351D22" w:rsidRDefault="00A51E8B" w:rsidP="00A51E8B">
            <w:pPr>
              <w:spacing w:after="0" w:line="240" w:lineRule="auto"/>
              <w:jc w:val="center"/>
              <w:rPr>
                <w:rFonts w:ascii="Calibri" w:eastAsia="Times New Roman" w:hAnsi="Calibri" w:cs="Calibri"/>
                <w:color w:val="000000"/>
                <w:kern w:val="0"/>
                <w:sz w:val="16"/>
                <w:szCs w:val="16"/>
                <w14:ligatures w14:val="none"/>
              </w:rPr>
            </w:pPr>
            <w:r w:rsidRPr="00351D22">
              <w:rPr>
                <w:rFonts w:ascii="Calibri" w:eastAsia="Times New Roman" w:hAnsi="Calibri" w:cs="Calibri"/>
                <w:color w:val="000000"/>
                <w:kern w:val="0"/>
                <w:sz w:val="16"/>
                <w:szCs w:val="16"/>
                <w14:ligatures w14:val="none"/>
              </w:rPr>
              <w:t>Phosphate</w:t>
            </w:r>
          </w:p>
        </w:tc>
        <w:tc>
          <w:tcPr>
            <w:tcW w:w="0" w:type="auto"/>
            <w:tcBorders>
              <w:top w:val="nil"/>
              <w:left w:val="single" w:sz="8" w:space="0" w:color="auto"/>
              <w:bottom w:val="single" w:sz="6" w:space="0" w:color="auto"/>
              <w:right w:val="single" w:sz="8" w:space="0" w:color="auto"/>
            </w:tcBorders>
            <w:shd w:val="clear" w:color="000000" w:fill="FBE2D5"/>
            <w:noWrap/>
            <w:vAlign w:val="center"/>
            <w:hideMark/>
          </w:tcPr>
          <w:p w14:paraId="1E6889C2" w14:textId="77777777" w:rsidR="00A51E8B" w:rsidRPr="00351D22" w:rsidRDefault="00A51E8B" w:rsidP="00A51E8B">
            <w:pPr>
              <w:spacing w:after="0" w:line="240" w:lineRule="auto"/>
              <w:jc w:val="center"/>
              <w:rPr>
                <w:rFonts w:ascii="Calibri" w:eastAsia="Times New Roman" w:hAnsi="Calibri" w:cs="Calibri"/>
                <w:color w:val="000000"/>
                <w:kern w:val="0"/>
                <w:sz w:val="16"/>
                <w:szCs w:val="16"/>
                <w14:ligatures w14:val="none"/>
              </w:rPr>
            </w:pPr>
            <w:r w:rsidRPr="00351D22">
              <w:rPr>
                <w:rFonts w:ascii="Calibri" w:eastAsia="Times New Roman" w:hAnsi="Calibri" w:cs="Calibri"/>
                <w:color w:val="000000"/>
                <w:kern w:val="0"/>
                <w:sz w:val="16"/>
                <w:szCs w:val="16"/>
                <w14:ligatures w14:val="none"/>
              </w:rPr>
              <w:t>1086</w:t>
            </w:r>
          </w:p>
        </w:tc>
        <w:tc>
          <w:tcPr>
            <w:tcW w:w="0" w:type="auto"/>
            <w:tcBorders>
              <w:top w:val="nil"/>
              <w:left w:val="nil"/>
              <w:bottom w:val="single" w:sz="6" w:space="0" w:color="auto"/>
              <w:right w:val="nil"/>
            </w:tcBorders>
            <w:noWrap/>
            <w:vAlign w:val="center"/>
            <w:hideMark/>
          </w:tcPr>
          <w:p w14:paraId="2B79A28E" w14:textId="77777777" w:rsidR="00A51E8B" w:rsidRPr="00351D22" w:rsidRDefault="00A51E8B" w:rsidP="00A51E8B">
            <w:pPr>
              <w:spacing w:after="0" w:line="240" w:lineRule="auto"/>
              <w:jc w:val="center"/>
              <w:rPr>
                <w:rFonts w:ascii="Calibri" w:eastAsia="Times New Roman" w:hAnsi="Calibri" w:cs="Calibri"/>
                <w:color w:val="000000"/>
                <w:kern w:val="0"/>
                <w:sz w:val="16"/>
                <w:szCs w:val="16"/>
                <w14:ligatures w14:val="none"/>
              </w:rPr>
            </w:pPr>
            <w:r w:rsidRPr="00351D22">
              <w:rPr>
                <w:rFonts w:ascii="Calibri" w:eastAsia="Times New Roman" w:hAnsi="Calibri" w:cs="Calibri"/>
                <w:color w:val="000000"/>
                <w:kern w:val="0"/>
                <w:sz w:val="16"/>
                <w:szCs w:val="16"/>
                <w14:ligatures w14:val="none"/>
              </w:rPr>
              <w:t>-0.284</w:t>
            </w:r>
          </w:p>
        </w:tc>
        <w:tc>
          <w:tcPr>
            <w:tcW w:w="0" w:type="auto"/>
            <w:tcBorders>
              <w:top w:val="nil"/>
              <w:left w:val="nil"/>
              <w:bottom w:val="single" w:sz="6" w:space="0" w:color="auto"/>
              <w:right w:val="nil"/>
            </w:tcBorders>
            <w:noWrap/>
            <w:vAlign w:val="center"/>
            <w:hideMark/>
          </w:tcPr>
          <w:p w14:paraId="745DFB92" w14:textId="77777777" w:rsidR="00A51E8B" w:rsidRPr="00351D22" w:rsidRDefault="00A51E8B" w:rsidP="00A51E8B">
            <w:pPr>
              <w:spacing w:after="0" w:line="240" w:lineRule="auto"/>
              <w:jc w:val="center"/>
              <w:rPr>
                <w:rFonts w:ascii="Calibri" w:eastAsia="Times New Roman" w:hAnsi="Calibri" w:cs="Calibri"/>
                <w:b/>
                <w:bCs/>
                <w:kern w:val="0"/>
                <w:sz w:val="16"/>
                <w:szCs w:val="16"/>
                <w14:ligatures w14:val="none"/>
              </w:rPr>
            </w:pPr>
            <w:r w:rsidRPr="00351D22">
              <w:rPr>
                <w:rFonts w:ascii="Calibri" w:eastAsia="Times New Roman" w:hAnsi="Calibri" w:cs="Calibri"/>
                <w:b/>
                <w:bCs/>
                <w:kern w:val="0"/>
                <w:sz w:val="16"/>
                <w:szCs w:val="16"/>
                <w14:ligatures w14:val="none"/>
              </w:rPr>
              <w:t>-0.588</w:t>
            </w:r>
          </w:p>
        </w:tc>
        <w:tc>
          <w:tcPr>
            <w:tcW w:w="0" w:type="auto"/>
            <w:tcBorders>
              <w:top w:val="nil"/>
              <w:left w:val="nil"/>
              <w:bottom w:val="single" w:sz="6" w:space="0" w:color="auto"/>
              <w:right w:val="nil"/>
            </w:tcBorders>
            <w:noWrap/>
            <w:vAlign w:val="center"/>
            <w:hideMark/>
          </w:tcPr>
          <w:p w14:paraId="54891603" w14:textId="77777777" w:rsidR="00A51E8B" w:rsidRPr="00351D22" w:rsidRDefault="00A51E8B" w:rsidP="00A51E8B">
            <w:pPr>
              <w:spacing w:after="0" w:line="240" w:lineRule="auto"/>
              <w:jc w:val="center"/>
              <w:rPr>
                <w:rFonts w:ascii="Calibri" w:eastAsia="Times New Roman" w:hAnsi="Calibri" w:cs="Calibri"/>
                <w:color w:val="C00000"/>
                <w:kern w:val="0"/>
                <w:sz w:val="16"/>
                <w:szCs w:val="16"/>
                <w14:ligatures w14:val="none"/>
              </w:rPr>
            </w:pPr>
            <w:r w:rsidRPr="00351D22">
              <w:rPr>
                <w:rFonts w:ascii="Calibri" w:eastAsia="Times New Roman" w:hAnsi="Calibri" w:cs="Calibri"/>
                <w:color w:val="C00000"/>
                <w:kern w:val="0"/>
                <w:sz w:val="16"/>
                <w:szCs w:val="16"/>
                <w14:ligatures w14:val="none"/>
              </w:rPr>
              <w:t>0.468</w:t>
            </w:r>
          </w:p>
        </w:tc>
        <w:tc>
          <w:tcPr>
            <w:tcW w:w="0" w:type="auto"/>
            <w:tcBorders>
              <w:top w:val="nil"/>
              <w:left w:val="nil"/>
              <w:bottom w:val="single" w:sz="6" w:space="0" w:color="auto"/>
              <w:right w:val="nil"/>
            </w:tcBorders>
            <w:noWrap/>
            <w:vAlign w:val="center"/>
            <w:hideMark/>
          </w:tcPr>
          <w:p w14:paraId="2A1E423D" w14:textId="77777777" w:rsidR="00A51E8B" w:rsidRPr="00351D22" w:rsidRDefault="00A51E8B" w:rsidP="00A51E8B">
            <w:pPr>
              <w:spacing w:after="0" w:line="240" w:lineRule="auto"/>
              <w:jc w:val="center"/>
              <w:rPr>
                <w:rFonts w:ascii="Calibri" w:eastAsia="Times New Roman" w:hAnsi="Calibri" w:cs="Calibri"/>
                <w:color w:val="C00000"/>
                <w:kern w:val="0"/>
                <w:sz w:val="16"/>
                <w:szCs w:val="16"/>
                <w14:ligatures w14:val="none"/>
              </w:rPr>
            </w:pPr>
            <w:r w:rsidRPr="00351D22">
              <w:rPr>
                <w:rFonts w:ascii="Calibri" w:eastAsia="Times New Roman" w:hAnsi="Calibri" w:cs="Calibri"/>
                <w:color w:val="C00000"/>
                <w:kern w:val="0"/>
                <w:sz w:val="16"/>
                <w:szCs w:val="16"/>
                <w14:ligatures w14:val="none"/>
              </w:rPr>
              <w:t>-0.382</w:t>
            </w:r>
          </w:p>
        </w:tc>
        <w:tc>
          <w:tcPr>
            <w:tcW w:w="0" w:type="auto"/>
            <w:tcBorders>
              <w:top w:val="nil"/>
              <w:left w:val="nil"/>
              <w:bottom w:val="single" w:sz="6" w:space="0" w:color="auto"/>
              <w:right w:val="single" w:sz="6" w:space="0" w:color="auto"/>
            </w:tcBorders>
            <w:noWrap/>
            <w:vAlign w:val="center"/>
            <w:hideMark/>
          </w:tcPr>
          <w:p w14:paraId="65DFED22" w14:textId="77777777" w:rsidR="00A51E8B" w:rsidRPr="00351D22" w:rsidRDefault="00A51E8B" w:rsidP="00A51E8B">
            <w:pPr>
              <w:spacing w:after="0" w:line="240" w:lineRule="auto"/>
              <w:jc w:val="center"/>
              <w:rPr>
                <w:rFonts w:ascii="Calibri" w:eastAsia="Times New Roman" w:hAnsi="Calibri" w:cs="Calibri"/>
                <w:color w:val="000000"/>
                <w:kern w:val="0"/>
                <w:sz w:val="16"/>
                <w:szCs w:val="16"/>
                <w14:ligatures w14:val="none"/>
              </w:rPr>
            </w:pPr>
            <w:r w:rsidRPr="00351D22">
              <w:rPr>
                <w:rFonts w:ascii="Calibri" w:eastAsia="Times New Roman" w:hAnsi="Calibri" w:cs="Calibri"/>
                <w:color w:val="000000"/>
                <w:kern w:val="0"/>
                <w:sz w:val="16"/>
                <w:szCs w:val="16"/>
                <w14:ligatures w14:val="none"/>
              </w:rPr>
              <w:t>-0.046</w:t>
            </w:r>
          </w:p>
        </w:tc>
      </w:tr>
    </w:tbl>
    <w:p w14:paraId="4F345F0A" w14:textId="77777777" w:rsidR="00351D22" w:rsidRDefault="00351D22">
      <w:pPr>
        <w:rPr>
          <w:rFonts w:ascii="Calibri" w:hAnsi="Calibri" w:cs="Calibri"/>
          <w:b/>
          <w:bCs/>
          <w:sz w:val="16"/>
          <w:szCs w:val="16"/>
        </w:rPr>
      </w:pPr>
    </w:p>
    <w:p w14:paraId="47C57ABB" w14:textId="77777777" w:rsidR="00A51E8B" w:rsidRDefault="00A51E8B">
      <w:pPr>
        <w:rPr>
          <w:rFonts w:ascii="Calibri" w:hAnsi="Calibri" w:cs="Calibri"/>
          <w:b/>
          <w:bCs/>
          <w:sz w:val="16"/>
          <w:szCs w:val="16"/>
        </w:rPr>
      </w:pPr>
    </w:p>
    <w:p w14:paraId="34509535" w14:textId="77777777" w:rsidR="00A51E8B" w:rsidRDefault="00A51E8B">
      <w:pPr>
        <w:rPr>
          <w:rFonts w:ascii="Calibri" w:hAnsi="Calibri" w:cs="Calibri"/>
          <w:b/>
          <w:bCs/>
          <w:sz w:val="16"/>
          <w:szCs w:val="16"/>
        </w:rPr>
      </w:pPr>
    </w:p>
    <w:p w14:paraId="42DB33D7" w14:textId="77777777" w:rsidR="00A51E8B" w:rsidRDefault="00A51E8B">
      <w:pPr>
        <w:rPr>
          <w:rFonts w:ascii="Calibri" w:hAnsi="Calibri" w:cs="Calibri"/>
          <w:b/>
          <w:bCs/>
          <w:sz w:val="16"/>
          <w:szCs w:val="16"/>
        </w:rPr>
      </w:pPr>
    </w:p>
    <w:p w14:paraId="4D456EB0" w14:textId="77777777" w:rsidR="00351D22" w:rsidRDefault="00351D22">
      <w:pPr>
        <w:rPr>
          <w:rFonts w:ascii="Calibri" w:hAnsi="Calibri" w:cs="Calibri"/>
          <w:b/>
          <w:bCs/>
          <w:sz w:val="16"/>
          <w:szCs w:val="16"/>
        </w:rPr>
      </w:pPr>
    </w:p>
    <w:p w14:paraId="4A1E1C87" w14:textId="77777777" w:rsidR="00351D22" w:rsidRDefault="00351D22">
      <w:pPr>
        <w:rPr>
          <w:rFonts w:ascii="Calibri" w:hAnsi="Calibri" w:cs="Calibri"/>
          <w:b/>
          <w:bCs/>
          <w:sz w:val="16"/>
          <w:szCs w:val="16"/>
        </w:rPr>
      </w:pPr>
    </w:p>
    <w:p w14:paraId="2D3C09A4" w14:textId="77777777" w:rsidR="00351D22" w:rsidRPr="00351D22" w:rsidRDefault="00351D22">
      <w:pPr>
        <w:rPr>
          <w:rFonts w:ascii="Calibri" w:hAnsi="Calibri" w:cs="Calibri"/>
          <w:b/>
          <w:bCs/>
          <w:sz w:val="16"/>
          <w:szCs w:val="16"/>
        </w:rPr>
      </w:pPr>
    </w:p>
    <w:p w14:paraId="10A375DA" w14:textId="77777777" w:rsidR="00351D22" w:rsidRDefault="00351D22">
      <w:pPr>
        <w:rPr>
          <w:b/>
          <w:bCs/>
          <w:sz w:val="20"/>
          <w:szCs w:val="20"/>
        </w:rPr>
      </w:pPr>
    </w:p>
    <w:p w14:paraId="3E8A23F3" w14:textId="77777777" w:rsidR="00351D22" w:rsidRDefault="00351D22">
      <w:pPr>
        <w:rPr>
          <w:b/>
          <w:bCs/>
          <w:sz w:val="20"/>
          <w:szCs w:val="20"/>
        </w:rPr>
      </w:pPr>
    </w:p>
    <w:p w14:paraId="010AAC2D" w14:textId="77777777" w:rsidR="00351D22" w:rsidRDefault="00351D22">
      <w:pPr>
        <w:rPr>
          <w:b/>
          <w:bCs/>
          <w:sz w:val="20"/>
          <w:szCs w:val="20"/>
        </w:rPr>
      </w:pPr>
    </w:p>
    <w:p w14:paraId="59A7919A" w14:textId="77777777" w:rsidR="00351D22" w:rsidRDefault="00351D22">
      <w:pPr>
        <w:rPr>
          <w:b/>
          <w:bCs/>
          <w:sz w:val="20"/>
          <w:szCs w:val="20"/>
        </w:rPr>
      </w:pPr>
    </w:p>
    <w:p w14:paraId="48DC7F07" w14:textId="77777777" w:rsidR="00A408B4" w:rsidRDefault="00A408B4">
      <w:pPr>
        <w:rPr>
          <w:b/>
          <w:bCs/>
          <w:sz w:val="20"/>
          <w:szCs w:val="20"/>
        </w:rPr>
      </w:pPr>
    </w:p>
    <w:p w14:paraId="66A52E0C" w14:textId="36E59E46" w:rsidR="00351D22" w:rsidRPr="00CA0550" w:rsidRDefault="00A55FE7">
      <w:pPr>
        <w:rPr>
          <w:sz w:val="20"/>
          <w:szCs w:val="20"/>
        </w:rPr>
      </w:pPr>
      <w:proofErr w:type="spellStart"/>
      <w:r w:rsidRPr="00CA0550">
        <w:rPr>
          <w:sz w:val="20"/>
          <w:szCs w:val="20"/>
          <w:vertAlign w:val="superscript"/>
        </w:rPr>
        <w:t>a</w:t>
      </w:r>
      <w:r w:rsidR="00351D22" w:rsidRPr="00CA0550">
        <w:rPr>
          <w:sz w:val="20"/>
          <w:szCs w:val="20"/>
        </w:rPr>
        <w:t>Bold</w:t>
      </w:r>
      <w:proofErr w:type="spellEnd"/>
      <w:r w:rsidR="00351D22" w:rsidRPr="00CA0550">
        <w:rPr>
          <w:sz w:val="20"/>
          <w:szCs w:val="20"/>
        </w:rPr>
        <w:t xml:space="preserve"> type= </w:t>
      </w:r>
      <w:proofErr w:type="spellStart"/>
      <w:r w:rsidR="00351D22" w:rsidRPr="00CA0550">
        <w:rPr>
          <w:sz w:val="20"/>
          <w:szCs w:val="20"/>
        </w:rPr>
        <w:t>loadins</w:t>
      </w:r>
      <w:proofErr w:type="spellEnd"/>
      <w:r w:rsidR="00351D22" w:rsidRPr="00CA0550">
        <w:rPr>
          <w:sz w:val="20"/>
          <w:szCs w:val="20"/>
        </w:rPr>
        <w:t xml:space="preserve">&gt;0.7 and &lt;-0.7. </w:t>
      </w:r>
      <w:proofErr w:type="spellStart"/>
      <w:r w:rsidRPr="00CA0550">
        <w:rPr>
          <w:sz w:val="20"/>
          <w:szCs w:val="20"/>
          <w:vertAlign w:val="superscript"/>
        </w:rPr>
        <w:t>b</w:t>
      </w:r>
      <w:r w:rsidR="00351D22" w:rsidRPr="00CA0550">
        <w:rPr>
          <w:sz w:val="20"/>
          <w:szCs w:val="20"/>
        </w:rPr>
        <w:t>Red</w:t>
      </w:r>
      <w:proofErr w:type="spellEnd"/>
      <w:r w:rsidR="00351D22" w:rsidRPr="00CA0550">
        <w:rPr>
          <w:sz w:val="20"/>
          <w:szCs w:val="20"/>
        </w:rPr>
        <w:t xml:space="preserve"> = loadings from 0.3 to 0.69 and -0.3 to -0.7.</w:t>
      </w:r>
    </w:p>
    <w:p w14:paraId="0F92D2F2" w14:textId="31F985EB" w:rsidR="00A408B4" w:rsidRDefault="00F037EF">
      <w:pPr>
        <w:rPr>
          <w:sz w:val="16"/>
          <w:szCs w:val="16"/>
        </w:rPr>
      </w:pPr>
      <w:r w:rsidRPr="009F301B">
        <w:rPr>
          <w:b/>
          <w:bCs/>
          <w:noProof/>
          <w:sz w:val="20"/>
          <w:szCs w:val="20"/>
        </w:rPr>
        <w:drawing>
          <wp:anchor distT="0" distB="0" distL="114300" distR="114300" simplePos="0" relativeHeight="251661312" behindDoc="0" locked="0" layoutInCell="1" allowOverlap="1" wp14:anchorId="002987E7" wp14:editId="4C93437D">
            <wp:simplePos x="0" y="0"/>
            <wp:positionH relativeFrom="margin">
              <wp:align>right</wp:align>
            </wp:positionH>
            <wp:positionV relativeFrom="paragraph">
              <wp:posOffset>200660</wp:posOffset>
            </wp:positionV>
            <wp:extent cx="5934075" cy="3937635"/>
            <wp:effectExtent l="0" t="0" r="9525" b="5715"/>
            <wp:wrapSquare wrapText="bothSides"/>
            <wp:docPr id="13080485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34075" cy="3937635"/>
                    </a:xfrm>
                    <a:prstGeom prst="rect">
                      <a:avLst/>
                    </a:prstGeom>
                    <a:noFill/>
                    <a:ln>
                      <a:noFill/>
                    </a:ln>
                  </pic:spPr>
                </pic:pic>
              </a:graphicData>
            </a:graphic>
          </wp:anchor>
        </w:drawing>
      </w:r>
    </w:p>
    <w:p w14:paraId="201ECB62" w14:textId="397169DA" w:rsidR="00A408B4" w:rsidRDefault="00A408B4" w:rsidP="00A408B4">
      <w:pPr>
        <w:rPr>
          <w:sz w:val="20"/>
          <w:szCs w:val="20"/>
        </w:rPr>
      </w:pPr>
      <w:r w:rsidRPr="009F301B">
        <w:rPr>
          <w:b/>
          <w:bCs/>
          <w:sz w:val="20"/>
          <w:szCs w:val="20"/>
        </w:rPr>
        <w:t>Supplementary fig</w:t>
      </w:r>
      <w:r>
        <w:rPr>
          <w:b/>
          <w:bCs/>
          <w:sz w:val="20"/>
          <w:szCs w:val="20"/>
        </w:rPr>
        <w:t xml:space="preserve"> </w:t>
      </w:r>
      <w:r w:rsidR="0036366E">
        <w:rPr>
          <w:b/>
          <w:bCs/>
          <w:sz w:val="20"/>
          <w:szCs w:val="20"/>
        </w:rPr>
        <w:t>4</w:t>
      </w:r>
      <w:r w:rsidRPr="009F301B">
        <w:rPr>
          <w:sz w:val="20"/>
          <w:szCs w:val="20"/>
        </w:rPr>
        <w:t xml:space="preserve"> </w:t>
      </w:r>
      <w:proofErr w:type="gramStart"/>
      <w:r w:rsidRPr="009F301B">
        <w:rPr>
          <w:sz w:val="20"/>
          <w:szCs w:val="20"/>
        </w:rPr>
        <w:t>Scores</w:t>
      </w:r>
      <w:proofErr w:type="gramEnd"/>
      <w:r w:rsidRPr="009F301B">
        <w:rPr>
          <w:sz w:val="20"/>
          <w:szCs w:val="20"/>
        </w:rPr>
        <w:t xml:space="preserve"> for the 5 PCs extracted in the global PCA</w:t>
      </w:r>
    </w:p>
    <w:p w14:paraId="0E16B79B" w14:textId="77777777" w:rsidR="00A408B4" w:rsidRDefault="00A408B4">
      <w:pPr>
        <w:rPr>
          <w:rFonts w:ascii="Calibri" w:hAnsi="Calibri" w:cs="Calibri"/>
          <w:b/>
          <w:bCs/>
          <w:sz w:val="16"/>
          <w:szCs w:val="16"/>
        </w:rPr>
      </w:pPr>
    </w:p>
    <w:p w14:paraId="2DBAD1A3" w14:textId="77777777" w:rsidR="00A408B4" w:rsidRDefault="00A408B4">
      <w:pPr>
        <w:rPr>
          <w:rFonts w:ascii="Calibri" w:hAnsi="Calibri" w:cs="Calibri"/>
          <w:b/>
          <w:bCs/>
          <w:sz w:val="16"/>
          <w:szCs w:val="16"/>
        </w:rPr>
      </w:pPr>
    </w:p>
    <w:p w14:paraId="4083ECC3" w14:textId="77777777" w:rsidR="00A408B4" w:rsidRDefault="00A408B4">
      <w:pPr>
        <w:rPr>
          <w:rFonts w:ascii="Calibri" w:hAnsi="Calibri" w:cs="Calibri"/>
          <w:b/>
          <w:bCs/>
          <w:sz w:val="16"/>
          <w:szCs w:val="16"/>
        </w:rPr>
      </w:pPr>
    </w:p>
    <w:p w14:paraId="1F9BC859" w14:textId="301C074F" w:rsidR="00650E3F" w:rsidRPr="00650E3F" w:rsidRDefault="00650E3F">
      <w:pPr>
        <w:rPr>
          <w:rFonts w:ascii="Calibri" w:hAnsi="Calibri" w:cs="Calibri"/>
          <w:b/>
          <w:bCs/>
          <w:sz w:val="16"/>
          <w:szCs w:val="16"/>
        </w:rPr>
      </w:pPr>
      <w:r w:rsidRPr="00CA0550">
        <w:rPr>
          <w:rFonts w:ascii="Aptos" w:hAnsi="Aptos" w:cs="Calibri"/>
          <w:b/>
          <w:bCs/>
          <w:sz w:val="20"/>
          <w:szCs w:val="20"/>
        </w:rPr>
        <w:t>Supplementary table</w:t>
      </w:r>
      <w:r w:rsidR="00992D4D" w:rsidRPr="00CA0550">
        <w:rPr>
          <w:rFonts w:ascii="Aptos" w:hAnsi="Aptos" w:cs="Calibri"/>
          <w:b/>
          <w:bCs/>
          <w:sz w:val="20"/>
          <w:szCs w:val="20"/>
        </w:rPr>
        <w:t xml:space="preserve"> </w:t>
      </w:r>
      <w:r w:rsidR="00FD2F93" w:rsidRPr="00CA0550">
        <w:rPr>
          <w:rFonts w:ascii="Aptos" w:hAnsi="Aptos" w:cs="Calibri"/>
          <w:b/>
          <w:bCs/>
          <w:sz w:val="20"/>
          <w:szCs w:val="20"/>
        </w:rPr>
        <w:t>5</w:t>
      </w:r>
      <w:r w:rsidRPr="00CA0550">
        <w:rPr>
          <w:rFonts w:ascii="Aptos" w:hAnsi="Aptos" w:cs="Calibri"/>
          <w:b/>
          <w:bCs/>
          <w:sz w:val="20"/>
          <w:szCs w:val="20"/>
        </w:rPr>
        <w:t xml:space="preserve"> </w:t>
      </w:r>
      <w:r w:rsidRPr="00CA0550">
        <w:rPr>
          <w:rFonts w:ascii="Aptos" w:hAnsi="Aptos" w:cs="Calibri"/>
          <w:sz w:val="20"/>
          <w:szCs w:val="20"/>
        </w:rPr>
        <w:t xml:space="preserve">Loadings for the selected bands for the PCA of the </w:t>
      </w:r>
      <w:r w:rsidRPr="00CA0550">
        <w:rPr>
          <w:rFonts w:ascii="Aptos" w:hAnsi="Aptos" w:cs="Calibri"/>
          <w:i/>
          <w:iCs/>
          <w:sz w:val="20"/>
          <w:szCs w:val="20"/>
        </w:rPr>
        <w:t>non-calcined</w:t>
      </w:r>
      <w:r w:rsidRPr="00CA0550">
        <w:rPr>
          <w:rFonts w:ascii="Aptos" w:hAnsi="Aptos" w:cs="Calibri"/>
          <w:sz w:val="20"/>
          <w:szCs w:val="20"/>
        </w:rPr>
        <w:t xml:space="preserve"> group</w:t>
      </w:r>
      <w:r>
        <w:rPr>
          <w:rFonts w:ascii="Calibri" w:hAnsi="Calibri" w:cs="Calibri"/>
          <w:b/>
          <w:bCs/>
          <w:sz w:val="16"/>
          <w:szCs w:val="16"/>
        </w:rPr>
        <w:t xml:space="preserve"> </w:t>
      </w:r>
    </w:p>
    <w:tbl>
      <w:tblPr>
        <w:tblW w:w="0" w:type="auto"/>
        <w:tblLook w:val="04A0" w:firstRow="1" w:lastRow="0" w:firstColumn="1" w:lastColumn="0" w:noHBand="0" w:noVBand="1"/>
      </w:tblPr>
      <w:tblGrid>
        <w:gridCol w:w="1346"/>
        <w:gridCol w:w="881"/>
        <w:gridCol w:w="633"/>
        <w:gridCol w:w="634"/>
        <w:gridCol w:w="633"/>
        <w:gridCol w:w="630"/>
      </w:tblGrid>
      <w:tr w:rsidR="00650E3F" w:rsidRPr="00650E3F" w14:paraId="48FE9EE4" w14:textId="77777777" w:rsidTr="000F3086">
        <w:trPr>
          <w:trHeight w:val="300"/>
        </w:trPr>
        <w:tc>
          <w:tcPr>
            <w:tcW w:w="0" w:type="auto"/>
            <w:tcBorders>
              <w:top w:val="nil"/>
              <w:left w:val="nil"/>
              <w:bottom w:val="single" w:sz="6" w:space="0" w:color="auto"/>
              <w:right w:val="nil"/>
            </w:tcBorders>
            <w:noWrap/>
            <w:vAlign w:val="center"/>
            <w:hideMark/>
          </w:tcPr>
          <w:p w14:paraId="5226ABC4" w14:textId="707C4F43" w:rsidR="00650E3F" w:rsidRPr="00650E3F" w:rsidRDefault="00650E3F" w:rsidP="00650E3F">
            <w:pPr>
              <w:spacing w:after="0" w:line="240" w:lineRule="auto"/>
              <w:jc w:val="center"/>
              <w:rPr>
                <w:rFonts w:ascii="Calibri" w:eastAsia="Times New Roman" w:hAnsi="Calibri" w:cs="Calibri"/>
                <w:b/>
                <w:bCs/>
                <w:kern w:val="0"/>
                <w:sz w:val="16"/>
                <w:szCs w:val="16"/>
                <w14:ligatures w14:val="none"/>
              </w:rPr>
            </w:pPr>
            <w:r w:rsidRPr="00650E3F">
              <w:rPr>
                <w:rFonts w:ascii="Calibri" w:eastAsia="Times New Roman" w:hAnsi="Calibri" w:cs="Calibri"/>
                <w:b/>
                <w:bCs/>
                <w:kern w:val="0"/>
                <w:sz w:val="16"/>
                <w:szCs w:val="16"/>
                <w14:ligatures w14:val="none"/>
              </w:rPr>
              <w:t>Band assignation</w:t>
            </w:r>
          </w:p>
        </w:tc>
        <w:tc>
          <w:tcPr>
            <w:tcW w:w="0" w:type="auto"/>
            <w:tcBorders>
              <w:top w:val="nil"/>
              <w:left w:val="nil"/>
              <w:bottom w:val="single" w:sz="6" w:space="0" w:color="auto"/>
              <w:right w:val="nil"/>
            </w:tcBorders>
            <w:noWrap/>
            <w:vAlign w:val="center"/>
            <w:hideMark/>
          </w:tcPr>
          <w:p w14:paraId="30986AB3" w14:textId="2A061F3C" w:rsidR="00650E3F" w:rsidRPr="00650E3F" w:rsidRDefault="00650E3F" w:rsidP="00650E3F">
            <w:pPr>
              <w:spacing w:after="0" w:line="240" w:lineRule="auto"/>
              <w:jc w:val="center"/>
              <w:rPr>
                <w:rFonts w:ascii="Calibri" w:eastAsia="Times New Roman" w:hAnsi="Calibri" w:cs="Calibri"/>
                <w:b/>
                <w:bCs/>
                <w:kern w:val="0"/>
                <w:sz w:val="16"/>
                <w:szCs w:val="16"/>
                <w14:ligatures w14:val="none"/>
              </w:rPr>
            </w:pPr>
            <w:r w:rsidRPr="00650E3F">
              <w:rPr>
                <w:rFonts w:ascii="Calibri" w:eastAsia="Times New Roman" w:hAnsi="Calibri" w:cs="Calibri"/>
                <w:b/>
                <w:bCs/>
                <w:kern w:val="0"/>
                <w:sz w:val="16"/>
                <w:szCs w:val="16"/>
                <w14:ligatures w14:val="none"/>
              </w:rPr>
              <w:t>WN (cm</w:t>
            </w:r>
            <w:r w:rsidRPr="00650E3F">
              <w:rPr>
                <w:rFonts w:ascii="Calibri" w:eastAsia="Times New Roman" w:hAnsi="Calibri" w:cs="Calibri"/>
                <w:b/>
                <w:bCs/>
                <w:kern w:val="0"/>
                <w:sz w:val="16"/>
                <w:szCs w:val="16"/>
                <w:vertAlign w:val="superscript"/>
                <w14:ligatures w14:val="none"/>
              </w:rPr>
              <w:t>-1</w:t>
            </w:r>
            <w:r w:rsidRPr="00650E3F">
              <w:rPr>
                <w:rFonts w:ascii="Calibri" w:eastAsia="Times New Roman" w:hAnsi="Calibri" w:cs="Calibri"/>
                <w:b/>
                <w:bCs/>
                <w:kern w:val="0"/>
                <w:sz w:val="16"/>
                <w:szCs w:val="16"/>
                <w14:ligatures w14:val="none"/>
              </w:rPr>
              <w:t>)</w:t>
            </w:r>
          </w:p>
        </w:tc>
        <w:tc>
          <w:tcPr>
            <w:tcW w:w="0" w:type="auto"/>
            <w:tcBorders>
              <w:top w:val="nil"/>
              <w:left w:val="nil"/>
              <w:bottom w:val="single" w:sz="6" w:space="0" w:color="auto"/>
              <w:right w:val="nil"/>
            </w:tcBorders>
            <w:noWrap/>
            <w:vAlign w:val="center"/>
            <w:hideMark/>
          </w:tcPr>
          <w:p w14:paraId="62422F77" w14:textId="77777777" w:rsidR="00650E3F" w:rsidRPr="00650E3F" w:rsidRDefault="00650E3F" w:rsidP="00650E3F">
            <w:pPr>
              <w:spacing w:after="0" w:line="240" w:lineRule="auto"/>
              <w:jc w:val="center"/>
              <w:rPr>
                <w:rFonts w:ascii="Calibri" w:eastAsia="Times New Roman" w:hAnsi="Calibri" w:cs="Calibri"/>
                <w:b/>
                <w:bCs/>
                <w:color w:val="000000"/>
                <w:kern w:val="0"/>
                <w:sz w:val="16"/>
                <w:szCs w:val="16"/>
                <w14:ligatures w14:val="none"/>
              </w:rPr>
            </w:pPr>
            <w:r w:rsidRPr="00650E3F">
              <w:rPr>
                <w:rFonts w:ascii="Calibri" w:eastAsia="Times New Roman" w:hAnsi="Calibri" w:cs="Calibri"/>
                <w:b/>
                <w:bCs/>
                <w:color w:val="000000"/>
                <w:kern w:val="0"/>
                <w:sz w:val="16"/>
                <w:szCs w:val="16"/>
                <w14:ligatures w14:val="none"/>
              </w:rPr>
              <w:t>PC1</w:t>
            </w:r>
          </w:p>
        </w:tc>
        <w:tc>
          <w:tcPr>
            <w:tcW w:w="0" w:type="auto"/>
            <w:tcBorders>
              <w:top w:val="nil"/>
              <w:left w:val="nil"/>
              <w:bottom w:val="single" w:sz="6" w:space="0" w:color="auto"/>
              <w:right w:val="nil"/>
            </w:tcBorders>
            <w:noWrap/>
            <w:vAlign w:val="center"/>
            <w:hideMark/>
          </w:tcPr>
          <w:p w14:paraId="2023CB4A" w14:textId="77777777" w:rsidR="00650E3F" w:rsidRPr="00650E3F" w:rsidRDefault="00650E3F" w:rsidP="00650E3F">
            <w:pPr>
              <w:spacing w:after="0" w:line="240" w:lineRule="auto"/>
              <w:jc w:val="center"/>
              <w:rPr>
                <w:rFonts w:ascii="Calibri" w:eastAsia="Times New Roman" w:hAnsi="Calibri" w:cs="Calibri"/>
                <w:b/>
                <w:bCs/>
                <w:color w:val="000000"/>
                <w:kern w:val="0"/>
                <w:sz w:val="16"/>
                <w:szCs w:val="16"/>
                <w14:ligatures w14:val="none"/>
              </w:rPr>
            </w:pPr>
            <w:r w:rsidRPr="00650E3F">
              <w:rPr>
                <w:rFonts w:ascii="Calibri" w:eastAsia="Times New Roman" w:hAnsi="Calibri" w:cs="Calibri"/>
                <w:b/>
                <w:bCs/>
                <w:color w:val="000000"/>
                <w:kern w:val="0"/>
                <w:sz w:val="16"/>
                <w:szCs w:val="16"/>
                <w14:ligatures w14:val="none"/>
              </w:rPr>
              <w:t>PC2</w:t>
            </w:r>
          </w:p>
        </w:tc>
        <w:tc>
          <w:tcPr>
            <w:tcW w:w="0" w:type="auto"/>
            <w:tcBorders>
              <w:top w:val="nil"/>
              <w:left w:val="nil"/>
              <w:bottom w:val="single" w:sz="6" w:space="0" w:color="auto"/>
              <w:right w:val="nil"/>
            </w:tcBorders>
            <w:noWrap/>
            <w:vAlign w:val="center"/>
            <w:hideMark/>
          </w:tcPr>
          <w:p w14:paraId="183A8E4E" w14:textId="77777777" w:rsidR="00650E3F" w:rsidRPr="00650E3F" w:rsidRDefault="00650E3F" w:rsidP="00650E3F">
            <w:pPr>
              <w:spacing w:after="0" w:line="240" w:lineRule="auto"/>
              <w:jc w:val="center"/>
              <w:rPr>
                <w:rFonts w:ascii="Calibri" w:eastAsia="Times New Roman" w:hAnsi="Calibri" w:cs="Calibri"/>
                <w:b/>
                <w:bCs/>
                <w:color w:val="000000"/>
                <w:kern w:val="0"/>
                <w:sz w:val="16"/>
                <w:szCs w:val="16"/>
                <w14:ligatures w14:val="none"/>
              </w:rPr>
            </w:pPr>
            <w:r w:rsidRPr="00650E3F">
              <w:rPr>
                <w:rFonts w:ascii="Calibri" w:eastAsia="Times New Roman" w:hAnsi="Calibri" w:cs="Calibri"/>
                <w:b/>
                <w:bCs/>
                <w:color w:val="000000"/>
                <w:kern w:val="0"/>
                <w:sz w:val="16"/>
                <w:szCs w:val="16"/>
                <w14:ligatures w14:val="none"/>
              </w:rPr>
              <w:t>PC3</w:t>
            </w:r>
          </w:p>
        </w:tc>
        <w:tc>
          <w:tcPr>
            <w:tcW w:w="0" w:type="auto"/>
            <w:tcBorders>
              <w:top w:val="nil"/>
              <w:left w:val="nil"/>
              <w:bottom w:val="single" w:sz="6" w:space="0" w:color="auto"/>
              <w:right w:val="nil"/>
            </w:tcBorders>
            <w:noWrap/>
            <w:vAlign w:val="center"/>
            <w:hideMark/>
          </w:tcPr>
          <w:p w14:paraId="19721790" w14:textId="77777777" w:rsidR="00650E3F" w:rsidRPr="00650E3F" w:rsidRDefault="00650E3F" w:rsidP="00650E3F">
            <w:pPr>
              <w:spacing w:after="0" w:line="240" w:lineRule="auto"/>
              <w:jc w:val="center"/>
              <w:rPr>
                <w:rFonts w:ascii="Calibri" w:eastAsia="Times New Roman" w:hAnsi="Calibri" w:cs="Calibri"/>
                <w:b/>
                <w:bCs/>
                <w:color w:val="000000"/>
                <w:kern w:val="0"/>
                <w:sz w:val="16"/>
                <w:szCs w:val="16"/>
                <w14:ligatures w14:val="none"/>
              </w:rPr>
            </w:pPr>
            <w:r w:rsidRPr="00650E3F">
              <w:rPr>
                <w:rFonts w:ascii="Calibri" w:eastAsia="Times New Roman" w:hAnsi="Calibri" w:cs="Calibri"/>
                <w:b/>
                <w:bCs/>
                <w:color w:val="000000"/>
                <w:kern w:val="0"/>
                <w:sz w:val="16"/>
                <w:szCs w:val="16"/>
                <w14:ligatures w14:val="none"/>
              </w:rPr>
              <w:t>PC4</w:t>
            </w:r>
          </w:p>
        </w:tc>
      </w:tr>
      <w:tr w:rsidR="00650E3F" w:rsidRPr="00650E3F" w14:paraId="7181A0D8" w14:textId="77777777" w:rsidTr="000F3086">
        <w:trPr>
          <w:trHeight w:val="290"/>
        </w:trPr>
        <w:tc>
          <w:tcPr>
            <w:tcW w:w="0" w:type="auto"/>
            <w:tcBorders>
              <w:top w:val="single" w:sz="6" w:space="0" w:color="auto"/>
              <w:left w:val="single" w:sz="6" w:space="0" w:color="auto"/>
              <w:bottom w:val="nil"/>
              <w:right w:val="nil"/>
            </w:tcBorders>
            <w:noWrap/>
            <w:vAlign w:val="center"/>
            <w:hideMark/>
          </w:tcPr>
          <w:p w14:paraId="6B2277C7" w14:textId="77777777" w:rsidR="00650E3F" w:rsidRPr="00650E3F" w:rsidRDefault="00650E3F" w:rsidP="00650E3F">
            <w:pPr>
              <w:spacing w:after="0" w:line="240" w:lineRule="auto"/>
              <w:jc w:val="center"/>
              <w:rPr>
                <w:rFonts w:ascii="Calibri" w:eastAsia="Times New Roman" w:hAnsi="Calibri" w:cs="Calibri"/>
                <w:color w:val="000000"/>
                <w:kern w:val="0"/>
                <w:sz w:val="16"/>
                <w:szCs w:val="16"/>
                <w14:ligatures w14:val="none"/>
              </w:rPr>
            </w:pPr>
            <w:r w:rsidRPr="00650E3F">
              <w:rPr>
                <w:rFonts w:ascii="Calibri" w:eastAsia="Times New Roman" w:hAnsi="Calibri" w:cs="Calibri"/>
                <w:color w:val="000000"/>
                <w:kern w:val="0"/>
                <w:sz w:val="16"/>
                <w:szCs w:val="16"/>
                <w14:ligatures w14:val="none"/>
              </w:rPr>
              <w:t>Amide I</w:t>
            </w:r>
          </w:p>
        </w:tc>
        <w:tc>
          <w:tcPr>
            <w:tcW w:w="0" w:type="auto"/>
            <w:tcBorders>
              <w:top w:val="single" w:sz="6" w:space="0" w:color="auto"/>
              <w:left w:val="single" w:sz="8" w:space="0" w:color="auto"/>
              <w:bottom w:val="nil"/>
              <w:right w:val="single" w:sz="8" w:space="0" w:color="auto"/>
            </w:tcBorders>
            <w:shd w:val="clear" w:color="000000" w:fill="DAF2D0"/>
            <w:noWrap/>
            <w:vAlign w:val="center"/>
            <w:hideMark/>
          </w:tcPr>
          <w:p w14:paraId="2459FD2A" w14:textId="669C6632" w:rsidR="00650E3F" w:rsidRPr="00650E3F" w:rsidRDefault="00650E3F" w:rsidP="00650E3F">
            <w:pPr>
              <w:spacing w:after="0" w:line="240" w:lineRule="auto"/>
              <w:jc w:val="center"/>
              <w:rPr>
                <w:rFonts w:ascii="Calibri" w:eastAsia="Times New Roman" w:hAnsi="Calibri" w:cs="Calibri"/>
                <w:color w:val="000000"/>
                <w:kern w:val="0"/>
                <w:sz w:val="16"/>
                <w:szCs w:val="16"/>
                <w14:ligatures w14:val="none"/>
              </w:rPr>
            </w:pPr>
            <w:r w:rsidRPr="00650E3F">
              <w:rPr>
                <w:rFonts w:ascii="Calibri" w:eastAsia="Times New Roman" w:hAnsi="Calibri" w:cs="Calibri"/>
                <w:color w:val="000000"/>
                <w:kern w:val="0"/>
                <w:sz w:val="16"/>
                <w:szCs w:val="16"/>
                <w14:ligatures w14:val="none"/>
              </w:rPr>
              <w:t>165</w:t>
            </w:r>
            <w:r>
              <w:rPr>
                <w:rFonts w:ascii="Calibri" w:eastAsia="Times New Roman" w:hAnsi="Calibri" w:cs="Calibri"/>
                <w:color w:val="000000"/>
                <w:kern w:val="0"/>
                <w:sz w:val="16"/>
                <w:szCs w:val="16"/>
                <w14:ligatures w14:val="none"/>
              </w:rPr>
              <w:t>2</w:t>
            </w:r>
          </w:p>
        </w:tc>
        <w:tc>
          <w:tcPr>
            <w:tcW w:w="0" w:type="auto"/>
            <w:tcBorders>
              <w:top w:val="single" w:sz="6" w:space="0" w:color="auto"/>
              <w:left w:val="nil"/>
              <w:bottom w:val="nil"/>
              <w:right w:val="nil"/>
            </w:tcBorders>
            <w:noWrap/>
            <w:vAlign w:val="center"/>
            <w:hideMark/>
          </w:tcPr>
          <w:p w14:paraId="2B51EF14" w14:textId="403B9BBE" w:rsidR="00650E3F" w:rsidRPr="00650E3F" w:rsidRDefault="00A51E8B" w:rsidP="00650E3F">
            <w:pPr>
              <w:spacing w:after="0" w:line="240" w:lineRule="auto"/>
              <w:jc w:val="center"/>
              <w:rPr>
                <w:rFonts w:ascii="Calibri" w:eastAsia="Times New Roman" w:hAnsi="Calibri" w:cs="Calibri"/>
                <w:b/>
                <w:bCs/>
                <w:color w:val="000000"/>
                <w:kern w:val="0"/>
                <w:sz w:val="16"/>
                <w:szCs w:val="16"/>
                <w14:ligatures w14:val="none"/>
              </w:rPr>
            </w:pPr>
            <w:r w:rsidRPr="00A51E8B">
              <w:rPr>
                <w:rFonts w:ascii="Calibri" w:eastAsia="Times New Roman" w:hAnsi="Calibri" w:cs="Calibri"/>
                <w:color w:val="000000"/>
                <w:kern w:val="0"/>
                <w:sz w:val="16"/>
                <w:szCs w:val="16"/>
                <w:vertAlign w:val="superscript"/>
                <w14:ligatures w14:val="none"/>
              </w:rPr>
              <w:t>a</w:t>
            </w:r>
            <w:r w:rsidR="00650E3F" w:rsidRPr="00650E3F">
              <w:rPr>
                <w:rFonts w:ascii="Calibri" w:eastAsia="Times New Roman" w:hAnsi="Calibri" w:cs="Calibri"/>
                <w:b/>
                <w:bCs/>
                <w:color w:val="000000"/>
                <w:kern w:val="0"/>
                <w:sz w:val="16"/>
                <w:szCs w:val="16"/>
                <w14:ligatures w14:val="none"/>
              </w:rPr>
              <w:t>0.888</w:t>
            </w:r>
          </w:p>
        </w:tc>
        <w:tc>
          <w:tcPr>
            <w:tcW w:w="0" w:type="auto"/>
            <w:tcBorders>
              <w:top w:val="single" w:sz="6" w:space="0" w:color="auto"/>
              <w:left w:val="nil"/>
              <w:bottom w:val="nil"/>
              <w:right w:val="nil"/>
            </w:tcBorders>
            <w:noWrap/>
            <w:vAlign w:val="center"/>
            <w:hideMark/>
          </w:tcPr>
          <w:p w14:paraId="014D9C4D" w14:textId="77777777" w:rsidR="00650E3F" w:rsidRPr="00650E3F" w:rsidRDefault="00650E3F" w:rsidP="00650E3F">
            <w:pPr>
              <w:spacing w:after="0" w:line="240" w:lineRule="auto"/>
              <w:jc w:val="center"/>
              <w:rPr>
                <w:rFonts w:ascii="Calibri" w:eastAsia="Times New Roman" w:hAnsi="Calibri" w:cs="Calibri"/>
                <w:color w:val="000000"/>
                <w:kern w:val="0"/>
                <w:sz w:val="16"/>
                <w:szCs w:val="16"/>
                <w14:ligatures w14:val="none"/>
              </w:rPr>
            </w:pPr>
            <w:r w:rsidRPr="00650E3F">
              <w:rPr>
                <w:rFonts w:ascii="Calibri" w:eastAsia="Times New Roman" w:hAnsi="Calibri" w:cs="Calibri"/>
                <w:color w:val="000000"/>
                <w:kern w:val="0"/>
                <w:sz w:val="16"/>
                <w:szCs w:val="16"/>
                <w14:ligatures w14:val="none"/>
              </w:rPr>
              <w:t>0.257</w:t>
            </w:r>
          </w:p>
        </w:tc>
        <w:tc>
          <w:tcPr>
            <w:tcW w:w="0" w:type="auto"/>
            <w:tcBorders>
              <w:top w:val="single" w:sz="6" w:space="0" w:color="auto"/>
              <w:left w:val="nil"/>
              <w:bottom w:val="nil"/>
              <w:right w:val="nil"/>
            </w:tcBorders>
            <w:noWrap/>
            <w:vAlign w:val="center"/>
            <w:hideMark/>
          </w:tcPr>
          <w:p w14:paraId="1971D4C5" w14:textId="77777777" w:rsidR="00650E3F" w:rsidRPr="00650E3F" w:rsidRDefault="00650E3F" w:rsidP="00650E3F">
            <w:pPr>
              <w:spacing w:after="0" w:line="240" w:lineRule="auto"/>
              <w:jc w:val="center"/>
              <w:rPr>
                <w:rFonts w:ascii="Calibri" w:eastAsia="Times New Roman" w:hAnsi="Calibri" w:cs="Calibri"/>
                <w:color w:val="000000"/>
                <w:kern w:val="0"/>
                <w:sz w:val="16"/>
                <w:szCs w:val="16"/>
                <w14:ligatures w14:val="none"/>
              </w:rPr>
            </w:pPr>
            <w:r w:rsidRPr="00650E3F">
              <w:rPr>
                <w:rFonts w:ascii="Calibri" w:eastAsia="Times New Roman" w:hAnsi="Calibri" w:cs="Calibri"/>
                <w:color w:val="000000"/>
                <w:kern w:val="0"/>
                <w:sz w:val="16"/>
                <w:szCs w:val="16"/>
                <w14:ligatures w14:val="none"/>
              </w:rPr>
              <w:t>-0.121</w:t>
            </w:r>
          </w:p>
        </w:tc>
        <w:tc>
          <w:tcPr>
            <w:tcW w:w="0" w:type="auto"/>
            <w:tcBorders>
              <w:top w:val="single" w:sz="6" w:space="0" w:color="auto"/>
              <w:left w:val="nil"/>
              <w:bottom w:val="nil"/>
              <w:right w:val="single" w:sz="6" w:space="0" w:color="auto"/>
            </w:tcBorders>
            <w:noWrap/>
            <w:vAlign w:val="center"/>
            <w:hideMark/>
          </w:tcPr>
          <w:p w14:paraId="3EFC5625" w14:textId="77777777" w:rsidR="00650E3F" w:rsidRPr="00650E3F" w:rsidRDefault="00650E3F" w:rsidP="00650E3F">
            <w:pPr>
              <w:spacing w:after="0" w:line="240" w:lineRule="auto"/>
              <w:jc w:val="center"/>
              <w:rPr>
                <w:rFonts w:ascii="Calibri" w:eastAsia="Times New Roman" w:hAnsi="Calibri" w:cs="Calibri"/>
                <w:color w:val="000000"/>
                <w:kern w:val="0"/>
                <w:sz w:val="16"/>
                <w:szCs w:val="16"/>
                <w14:ligatures w14:val="none"/>
              </w:rPr>
            </w:pPr>
            <w:r w:rsidRPr="00650E3F">
              <w:rPr>
                <w:rFonts w:ascii="Calibri" w:eastAsia="Times New Roman" w:hAnsi="Calibri" w:cs="Calibri"/>
                <w:color w:val="000000"/>
                <w:kern w:val="0"/>
                <w:sz w:val="16"/>
                <w:szCs w:val="16"/>
                <w14:ligatures w14:val="none"/>
              </w:rPr>
              <w:t>-0.084</w:t>
            </w:r>
          </w:p>
        </w:tc>
      </w:tr>
      <w:tr w:rsidR="00650E3F" w:rsidRPr="00650E3F" w14:paraId="4D02B663" w14:textId="77777777" w:rsidTr="000F3086">
        <w:trPr>
          <w:trHeight w:val="290"/>
        </w:trPr>
        <w:tc>
          <w:tcPr>
            <w:tcW w:w="0" w:type="auto"/>
            <w:tcBorders>
              <w:top w:val="nil"/>
              <w:left w:val="single" w:sz="6" w:space="0" w:color="auto"/>
              <w:bottom w:val="nil"/>
              <w:right w:val="nil"/>
            </w:tcBorders>
            <w:noWrap/>
            <w:vAlign w:val="center"/>
            <w:hideMark/>
          </w:tcPr>
          <w:p w14:paraId="15046712" w14:textId="77777777" w:rsidR="00650E3F" w:rsidRPr="00650E3F" w:rsidRDefault="00650E3F" w:rsidP="00650E3F">
            <w:pPr>
              <w:spacing w:after="0" w:line="240" w:lineRule="auto"/>
              <w:jc w:val="center"/>
              <w:rPr>
                <w:rFonts w:ascii="Calibri" w:eastAsia="Times New Roman" w:hAnsi="Calibri" w:cs="Calibri"/>
                <w:color w:val="000000"/>
                <w:kern w:val="0"/>
                <w:sz w:val="16"/>
                <w:szCs w:val="16"/>
                <w14:ligatures w14:val="none"/>
              </w:rPr>
            </w:pPr>
            <w:r w:rsidRPr="00650E3F">
              <w:rPr>
                <w:rFonts w:ascii="Calibri" w:eastAsia="Times New Roman" w:hAnsi="Calibri" w:cs="Calibri"/>
                <w:color w:val="000000"/>
                <w:kern w:val="0"/>
                <w:sz w:val="16"/>
                <w:szCs w:val="16"/>
                <w14:ligatures w14:val="none"/>
              </w:rPr>
              <w:t>Amide A/OH</w:t>
            </w:r>
          </w:p>
        </w:tc>
        <w:tc>
          <w:tcPr>
            <w:tcW w:w="0" w:type="auto"/>
            <w:tcBorders>
              <w:top w:val="nil"/>
              <w:left w:val="single" w:sz="8" w:space="0" w:color="auto"/>
              <w:bottom w:val="nil"/>
              <w:right w:val="single" w:sz="8" w:space="0" w:color="auto"/>
            </w:tcBorders>
            <w:shd w:val="clear" w:color="000000" w:fill="DAF2D0"/>
            <w:noWrap/>
            <w:vAlign w:val="center"/>
            <w:hideMark/>
          </w:tcPr>
          <w:p w14:paraId="64F2E6E4" w14:textId="19098613" w:rsidR="00650E3F" w:rsidRPr="00650E3F" w:rsidRDefault="00650E3F" w:rsidP="00650E3F">
            <w:pPr>
              <w:spacing w:after="0" w:line="240" w:lineRule="auto"/>
              <w:jc w:val="center"/>
              <w:rPr>
                <w:rFonts w:ascii="Calibri" w:eastAsia="Times New Roman" w:hAnsi="Calibri" w:cs="Calibri"/>
                <w:color w:val="000000"/>
                <w:kern w:val="0"/>
                <w:sz w:val="16"/>
                <w:szCs w:val="16"/>
                <w14:ligatures w14:val="none"/>
              </w:rPr>
            </w:pPr>
            <w:r w:rsidRPr="00650E3F">
              <w:rPr>
                <w:rFonts w:ascii="Calibri" w:eastAsia="Times New Roman" w:hAnsi="Calibri" w:cs="Calibri"/>
                <w:color w:val="000000"/>
                <w:kern w:val="0"/>
                <w:sz w:val="16"/>
                <w:szCs w:val="16"/>
                <w14:ligatures w14:val="none"/>
              </w:rPr>
              <w:t>32</w:t>
            </w:r>
            <w:r>
              <w:rPr>
                <w:rFonts w:ascii="Calibri" w:eastAsia="Times New Roman" w:hAnsi="Calibri" w:cs="Calibri"/>
                <w:color w:val="000000"/>
                <w:kern w:val="0"/>
                <w:sz w:val="16"/>
                <w:szCs w:val="16"/>
                <w14:ligatures w14:val="none"/>
              </w:rPr>
              <w:t>70</w:t>
            </w:r>
          </w:p>
        </w:tc>
        <w:tc>
          <w:tcPr>
            <w:tcW w:w="0" w:type="auto"/>
            <w:tcBorders>
              <w:top w:val="nil"/>
              <w:left w:val="nil"/>
              <w:bottom w:val="nil"/>
              <w:right w:val="nil"/>
            </w:tcBorders>
            <w:noWrap/>
            <w:vAlign w:val="center"/>
            <w:hideMark/>
          </w:tcPr>
          <w:p w14:paraId="5590B25C" w14:textId="77777777" w:rsidR="00650E3F" w:rsidRPr="00650E3F" w:rsidRDefault="00650E3F" w:rsidP="00650E3F">
            <w:pPr>
              <w:spacing w:after="0" w:line="240" w:lineRule="auto"/>
              <w:jc w:val="center"/>
              <w:rPr>
                <w:rFonts w:ascii="Calibri" w:eastAsia="Times New Roman" w:hAnsi="Calibri" w:cs="Calibri"/>
                <w:b/>
                <w:bCs/>
                <w:color w:val="000000"/>
                <w:kern w:val="0"/>
                <w:sz w:val="16"/>
                <w:szCs w:val="16"/>
                <w14:ligatures w14:val="none"/>
              </w:rPr>
            </w:pPr>
            <w:r w:rsidRPr="00650E3F">
              <w:rPr>
                <w:rFonts w:ascii="Calibri" w:eastAsia="Times New Roman" w:hAnsi="Calibri" w:cs="Calibri"/>
                <w:b/>
                <w:bCs/>
                <w:color w:val="000000"/>
                <w:kern w:val="0"/>
                <w:sz w:val="16"/>
                <w:szCs w:val="16"/>
                <w14:ligatures w14:val="none"/>
              </w:rPr>
              <w:t>0.884</w:t>
            </w:r>
          </w:p>
        </w:tc>
        <w:tc>
          <w:tcPr>
            <w:tcW w:w="0" w:type="auto"/>
            <w:tcBorders>
              <w:top w:val="nil"/>
              <w:left w:val="nil"/>
              <w:bottom w:val="nil"/>
              <w:right w:val="nil"/>
            </w:tcBorders>
            <w:noWrap/>
            <w:vAlign w:val="center"/>
            <w:hideMark/>
          </w:tcPr>
          <w:p w14:paraId="2B176517" w14:textId="49D298F2" w:rsidR="00650E3F" w:rsidRPr="00650E3F" w:rsidRDefault="00A51E8B" w:rsidP="00650E3F">
            <w:pPr>
              <w:spacing w:after="0" w:line="240" w:lineRule="auto"/>
              <w:jc w:val="center"/>
              <w:rPr>
                <w:rFonts w:ascii="Calibri" w:eastAsia="Times New Roman" w:hAnsi="Calibri" w:cs="Calibri"/>
                <w:color w:val="FF0000"/>
                <w:kern w:val="0"/>
                <w:sz w:val="16"/>
                <w:szCs w:val="16"/>
                <w14:ligatures w14:val="none"/>
              </w:rPr>
            </w:pPr>
            <w:r w:rsidRPr="00A51E8B">
              <w:rPr>
                <w:rFonts w:ascii="Calibri" w:eastAsia="Times New Roman" w:hAnsi="Calibri" w:cs="Calibri"/>
                <w:kern w:val="0"/>
                <w:sz w:val="16"/>
                <w:szCs w:val="16"/>
                <w:vertAlign w:val="superscript"/>
                <w14:ligatures w14:val="none"/>
              </w:rPr>
              <w:t>b</w:t>
            </w:r>
            <w:r w:rsidR="00650E3F" w:rsidRPr="00650E3F">
              <w:rPr>
                <w:rFonts w:ascii="Calibri" w:eastAsia="Times New Roman" w:hAnsi="Calibri" w:cs="Calibri"/>
                <w:color w:val="C00000"/>
                <w:kern w:val="0"/>
                <w:sz w:val="16"/>
                <w:szCs w:val="16"/>
                <w14:ligatures w14:val="none"/>
              </w:rPr>
              <w:t>0.326</w:t>
            </w:r>
          </w:p>
        </w:tc>
        <w:tc>
          <w:tcPr>
            <w:tcW w:w="0" w:type="auto"/>
            <w:tcBorders>
              <w:top w:val="nil"/>
              <w:left w:val="nil"/>
              <w:bottom w:val="nil"/>
              <w:right w:val="nil"/>
            </w:tcBorders>
            <w:noWrap/>
            <w:vAlign w:val="center"/>
            <w:hideMark/>
          </w:tcPr>
          <w:p w14:paraId="3B8DEBE3" w14:textId="77777777" w:rsidR="00650E3F" w:rsidRPr="00650E3F" w:rsidRDefault="00650E3F" w:rsidP="00650E3F">
            <w:pPr>
              <w:spacing w:after="0" w:line="240" w:lineRule="auto"/>
              <w:jc w:val="center"/>
              <w:rPr>
                <w:rFonts w:ascii="Calibri" w:eastAsia="Times New Roman" w:hAnsi="Calibri" w:cs="Calibri"/>
                <w:color w:val="000000"/>
                <w:kern w:val="0"/>
                <w:sz w:val="16"/>
                <w:szCs w:val="16"/>
                <w14:ligatures w14:val="none"/>
              </w:rPr>
            </w:pPr>
            <w:r w:rsidRPr="00650E3F">
              <w:rPr>
                <w:rFonts w:ascii="Calibri" w:eastAsia="Times New Roman" w:hAnsi="Calibri" w:cs="Calibri"/>
                <w:color w:val="000000"/>
                <w:kern w:val="0"/>
                <w:sz w:val="16"/>
                <w:szCs w:val="16"/>
                <w14:ligatures w14:val="none"/>
              </w:rPr>
              <w:t>-0.172</w:t>
            </w:r>
          </w:p>
        </w:tc>
        <w:tc>
          <w:tcPr>
            <w:tcW w:w="0" w:type="auto"/>
            <w:tcBorders>
              <w:top w:val="nil"/>
              <w:left w:val="nil"/>
              <w:bottom w:val="nil"/>
              <w:right w:val="single" w:sz="6" w:space="0" w:color="auto"/>
            </w:tcBorders>
            <w:noWrap/>
            <w:vAlign w:val="center"/>
            <w:hideMark/>
          </w:tcPr>
          <w:p w14:paraId="4E9F36B6" w14:textId="77777777" w:rsidR="00650E3F" w:rsidRPr="00650E3F" w:rsidRDefault="00650E3F" w:rsidP="00650E3F">
            <w:pPr>
              <w:spacing w:after="0" w:line="240" w:lineRule="auto"/>
              <w:jc w:val="center"/>
              <w:rPr>
                <w:rFonts w:ascii="Calibri" w:eastAsia="Times New Roman" w:hAnsi="Calibri" w:cs="Calibri"/>
                <w:color w:val="000000"/>
                <w:kern w:val="0"/>
                <w:sz w:val="16"/>
                <w:szCs w:val="16"/>
                <w14:ligatures w14:val="none"/>
              </w:rPr>
            </w:pPr>
            <w:r w:rsidRPr="00650E3F">
              <w:rPr>
                <w:rFonts w:ascii="Calibri" w:eastAsia="Times New Roman" w:hAnsi="Calibri" w:cs="Calibri"/>
                <w:color w:val="000000"/>
                <w:kern w:val="0"/>
                <w:sz w:val="16"/>
                <w:szCs w:val="16"/>
                <w14:ligatures w14:val="none"/>
              </w:rPr>
              <w:t>-0.149</w:t>
            </w:r>
          </w:p>
        </w:tc>
      </w:tr>
      <w:tr w:rsidR="00650E3F" w:rsidRPr="00650E3F" w14:paraId="1E192446" w14:textId="77777777" w:rsidTr="000F3086">
        <w:trPr>
          <w:trHeight w:val="290"/>
        </w:trPr>
        <w:tc>
          <w:tcPr>
            <w:tcW w:w="0" w:type="auto"/>
            <w:tcBorders>
              <w:top w:val="nil"/>
              <w:left w:val="single" w:sz="6" w:space="0" w:color="auto"/>
              <w:bottom w:val="nil"/>
              <w:right w:val="nil"/>
            </w:tcBorders>
            <w:noWrap/>
            <w:vAlign w:val="center"/>
            <w:hideMark/>
          </w:tcPr>
          <w:p w14:paraId="7C1BDEBC" w14:textId="6D93C8D7" w:rsidR="00650E3F" w:rsidRPr="00650E3F" w:rsidRDefault="00650E3F" w:rsidP="00650E3F">
            <w:pPr>
              <w:spacing w:after="0" w:line="240" w:lineRule="auto"/>
              <w:jc w:val="center"/>
              <w:rPr>
                <w:rFonts w:ascii="Calibri" w:eastAsia="Times New Roman" w:hAnsi="Calibri" w:cs="Calibri"/>
                <w:color w:val="000000"/>
                <w:kern w:val="0"/>
                <w:sz w:val="16"/>
                <w:szCs w:val="16"/>
                <w14:ligatures w14:val="none"/>
              </w:rPr>
            </w:pPr>
            <w:r w:rsidRPr="00650E3F">
              <w:rPr>
                <w:rFonts w:ascii="Calibri" w:hAnsi="Calibri" w:cs="Calibri"/>
                <w:sz w:val="16"/>
                <w:szCs w:val="16"/>
              </w:rPr>
              <w:sym w:font="Symbol" w:char="F06E"/>
            </w:r>
            <w:r w:rsidRPr="00650E3F">
              <w:rPr>
                <w:rFonts w:ascii="Calibri" w:hAnsi="Calibri" w:cs="Calibri"/>
                <w:sz w:val="16"/>
                <w:szCs w:val="16"/>
                <w:vertAlign w:val="subscript"/>
              </w:rPr>
              <w:t>1</w:t>
            </w:r>
            <w:r w:rsidRPr="00650E3F">
              <w:rPr>
                <w:rFonts w:ascii="Calibri" w:hAnsi="Calibri" w:cs="Calibri"/>
                <w:sz w:val="16"/>
                <w:szCs w:val="16"/>
              </w:rPr>
              <w:t>PO</w:t>
            </w:r>
            <w:r w:rsidRPr="00650E3F">
              <w:rPr>
                <w:rFonts w:ascii="Calibri" w:hAnsi="Calibri" w:cs="Calibri"/>
                <w:sz w:val="16"/>
                <w:szCs w:val="16"/>
                <w:vertAlign w:val="subscript"/>
              </w:rPr>
              <w:t>4</w:t>
            </w:r>
            <w:r w:rsidRPr="00650E3F">
              <w:rPr>
                <w:rFonts w:ascii="Calibri" w:hAnsi="Calibri" w:cs="Calibri"/>
                <w:sz w:val="16"/>
                <w:szCs w:val="16"/>
                <w:vertAlign w:val="superscript"/>
              </w:rPr>
              <w:t>3-</w:t>
            </w:r>
          </w:p>
        </w:tc>
        <w:tc>
          <w:tcPr>
            <w:tcW w:w="0" w:type="auto"/>
            <w:tcBorders>
              <w:top w:val="nil"/>
              <w:left w:val="single" w:sz="8" w:space="0" w:color="auto"/>
              <w:bottom w:val="nil"/>
              <w:right w:val="single" w:sz="8" w:space="0" w:color="auto"/>
            </w:tcBorders>
            <w:shd w:val="clear" w:color="000000" w:fill="DAF2D0"/>
            <w:noWrap/>
            <w:vAlign w:val="center"/>
            <w:hideMark/>
          </w:tcPr>
          <w:p w14:paraId="543CCC47" w14:textId="1D694EB0" w:rsidR="00650E3F" w:rsidRPr="00650E3F" w:rsidRDefault="00650E3F" w:rsidP="00650E3F">
            <w:pPr>
              <w:spacing w:after="0" w:line="240" w:lineRule="auto"/>
              <w:jc w:val="center"/>
              <w:rPr>
                <w:rFonts w:ascii="Calibri" w:eastAsia="Times New Roman" w:hAnsi="Calibri" w:cs="Calibri"/>
                <w:color w:val="000000"/>
                <w:kern w:val="0"/>
                <w:sz w:val="16"/>
                <w:szCs w:val="16"/>
                <w14:ligatures w14:val="none"/>
              </w:rPr>
            </w:pPr>
            <w:r w:rsidRPr="00650E3F">
              <w:rPr>
                <w:rFonts w:ascii="Calibri" w:eastAsia="Times New Roman" w:hAnsi="Calibri" w:cs="Calibri"/>
                <w:color w:val="000000"/>
                <w:kern w:val="0"/>
                <w:sz w:val="16"/>
                <w:szCs w:val="16"/>
                <w14:ligatures w14:val="none"/>
              </w:rPr>
              <w:t>961</w:t>
            </w:r>
          </w:p>
        </w:tc>
        <w:tc>
          <w:tcPr>
            <w:tcW w:w="0" w:type="auto"/>
            <w:tcBorders>
              <w:top w:val="nil"/>
              <w:left w:val="nil"/>
              <w:bottom w:val="nil"/>
              <w:right w:val="nil"/>
            </w:tcBorders>
            <w:noWrap/>
            <w:vAlign w:val="center"/>
            <w:hideMark/>
          </w:tcPr>
          <w:p w14:paraId="3B75B4E8" w14:textId="7285453B" w:rsidR="00650E3F" w:rsidRPr="00650E3F" w:rsidRDefault="00650E3F" w:rsidP="00650E3F">
            <w:pPr>
              <w:spacing w:after="0" w:line="240" w:lineRule="auto"/>
              <w:jc w:val="center"/>
              <w:rPr>
                <w:rFonts w:ascii="Calibri" w:eastAsia="Times New Roman" w:hAnsi="Calibri" w:cs="Calibri"/>
                <w:b/>
                <w:bCs/>
                <w:color w:val="000000"/>
                <w:kern w:val="0"/>
                <w:sz w:val="16"/>
                <w:szCs w:val="16"/>
                <w14:ligatures w14:val="none"/>
              </w:rPr>
            </w:pPr>
            <w:r w:rsidRPr="00650E3F">
              <w:rPr>
                <w:rFonts w:ascii="Calibri" w:eastAsia="Times New Roman" w:hAnsi="Calibri" w:cs="Calibri"/>
                <w:b/>
                <w:bCs/>
                <w:color w:val="000000"/>
                <w:kern w:val="0"/>
                <w:sz w:val="16"/>
                <w:szCs w:val="16"/>
                <w14:ligatures w14:val="none"/>
              </w:rPr>
              <w:t>0.81</w:t>
            </w:r>
            <w:r w:rsidR="00664297">
              <w:rPr>
                <w:rFonts w:ascii="Calibri" w:eastAsia="Times New Roman" w:hAnsi="Calibri" w:cs="Calibri"/>
                <w:b/>
                <w:bCs/>
                <w:color w:val="000000"/>
                <w:kern w:val="0"/>
                <w:sz w:val="16"/>
                <w:szCs w:val="16"/>
                <w14:ligatures w14:val="none"/>
              </w:rPr>
              <w:t>0</w:t>
            </w:r>
          </w:p>
        </w:tc>
        <w:tc>
          <w:tcPr>
            <w:tcW w:w="0" w:type="auto"/>
            <w:tcBorders>
              <w:top w:val="nil"/>
              <w:left w:val="nil"/>
              <w:bottom w:val="nil"/>
              <w:right w:val="nil"/>
            </w:tcBorders>
            <w:noWrap/>
            <w:vAlign w:val="center"/>
            <w:hideMark/>
          </w:tcPr>
          <w:p w14:paraId="2DA9FE73" w14:textId="77777777" w:rsidR="00650E3F" w:rsidRPr="00650E3F" w:rsidRDefault="00650E3F" w:rsidP="00650E3F">
            <w:pPr>
              <w:spacing w:after="0" w:line="240" w:lineRule="auto"/>
              <w:jc w:val="center"/>
              <w:rPr>
                <w:rFonts w:ascii="Calibri" w:eastAsia="Times New Roman" w:hAnsi="Calibri" w:cs="Calibri"/>
                <w:color w:val="000000"/>
                <w:kern w:val="0"/>
                <w:sz w:val="16"/>
                <w:szCs w:val="16"/>
                <w14:ligatures w14:val="none"/>
              </w:rPr>
            </w:pPr>
            <w:r w:rsidRPr="00650E3F">
              <w:rPr>
                <w:rFonts w:ascii="Calibri" w:eastAsia="Times New Roman" w:hAnsi="Calibri" w:cs="Calibri"/>
                <w:color w:val="000000"/>
                <w:kern w:val="0"/>
                <w:sz w:val="16"/>
                <w:szCs w:val="16"/>
                <w14:ligatures w14:val="none"/>
              </w:rPr>
              <w:t>0.029</w:t>
            </w:r>
          </w:p>
        </w:tc>
        <w:tc>
          <w:tcPr>
            <w:tcW w:w="0" w:type="auto"/>
            <w:tcBorders>
              <w:top w:val="nil"/>
              <w:left w:val="nil"/>
              <w:bottom w:val="nil"/>
              <w:right w:val="nil"/>
            </w:tcBorders>
            <w:noWrap/>
            <w:vAlign w:val="center"/>
            <w:hideMark/>
          </w:tcPr>
          <w:p w14:paraId="6D935745" w14:textId="77777777" w:rsidR="00650E3F" w:rsidRPr="00650E3F" w:rsidRDefault="00650E3F" w:rsidP="00650E3F">
            <w:pPr>
              <w:spacing w:after="0" w:line="240" w:lineRule="auto"/>
              <w:jc w:val="center"/>
              <w:rPr>
                <w:rFonts w:ascii="Calibri" w:eastAsia="Times New Roman" w:hAnsi="Calibri" w:cs="Calibri"/>
                <w:color w:val="FF0000"/>
                <w:kern w:val="0"/>
                <w:sz w:val="16"/>
                <w:szCs w:val="16"/>
                <w14:ligatures w14:val="none"/>
              </w:rPr>
            </w:pPr>
            <w:r w:rsidRPr="00650E3F">
              <w:rPr>
                <w:rFonts w:ascii="Calibri" w:eastAsia="Times New Roman" w:hAnsi="Calibri" w:cs="Calibri"/>
                <w:color w:val="C00000"/>
                <w:kern w:val="0"/>
                <w:sz w:val="16"/>
                <w:szCs w:val="16"/>
                <w14:ligatures w14:val="none"/>
              </w:rPr>
              <w:t>0.343</w:t>
            </w:r>
          </w:p>
        </w:tc>
        <w:tc>
          <w:tcPr>
            <w:tcW w:w="0" w:type="auto"/>
            <w:tcBorders>
              <w:top w:val="nil"/>
              <w:left w:val="nil"/>
              <w:bottom w:val="nil"/>
              <w:right w:val="single" w:sz="6" w:space="0" w:color="auto"/>
            </w:tcBorders>
            <w:noWrap/>
            <w:vAlign w:val="center"/>
            <w:hideMark/>
          </w:tcPr>
          <w:p w14:paraId="4887D592" w14:textId="77777777" w:rsidR="00650E3F" w:rsidRPr="00650E3F" w:rsidRDefault="00650E3F" w:rsidP="00650E3F">
            <w:pPr>
              <w:spacing w:after="0" w:line="240" w:lineRule="auto"/>
              <w:jc w:val="center"/>
              <w:rPr>
                <w:rFonts w:ascii="Calibri" w:eastAsia="Times New Roman" w:hAnsi="Calibri" w:cs="Calibri"/>
                <w:color w:val="000000"/>
                <w:kern w:val="0"/>
                <w:sz w:val="16"/>
                <w:szCs w:val="16"/>
                <w14:ligatures w14:val="none"/>
              </w:rPr>
            </w:pPr>
            <w:r w:rsidRPr="00650E3F">
              <w:rPr>
                <w:rFonts w:ascii="Calibri" w:eastAsia="Times New Roman" w:hAnsi="Calibri" w:cs="Calibri"/>
                <w:color w:val="000000"/>
                <w:kern w:val="0"/>
                <w:sz w:val="16"/>
                <w:szCs w:val="16"/>
                <w14:ligatures w14:val="none"/>
              </w:rPr>
              <w:t>0.269</w:t>
            </w:r>
          </w:p>
        </w:tc>
      </w:tr>
      <w:tr w:rsidR="00650E3F" w:rsidRPr="00650E3F" w14:paraId="6568058C" w14:textId="77777777" w:rsidTr="000F3086">
        <w:trPr>
          <w:trHeight w:val="290"/>
        </w:trPr>
        <w:tc>
          <w:tcPr>
            <w:tcW w:w="0" w:type="auto"/>
            <w:tcBorders>
              <w:top w:val="nil"/>
              <w:left w:val="single" w:sz="6" w:space="0" w:color="auto"/>
              <w:bottom w:val="nil"/>
              <w:right w:val="nil"/>
            </w:tcBorders>
            <w:noWrap/>
            <w:vAlign w:val="center"/>
            <w:hideMark/>
          </w:tcPr>
          <w:p w14:paraId="459149ED" w14:textId="77777777" w:rsidR="00650E3F" w:rsidRPr="00650E3F" w:rsidRDefault="00650E3F" w:rsidP="00650E3F">
            <w:pPr>
              <w:spacing w:after="0" w:line="240" w:lineRule="auto"/>
              <w:jc w:val="center"/>
              <w:rPr>
                <w:rFonts w:ascii="Calibri" w:eastAsia="Times New Roman" w:hAnsi="Calibri" w:cs="Calibri"/>
                <w:color w:val="000000"/>
                <w:kern w:val="0"/>
                <w:sz w:val="16"/>
                <w:szCs w:val="16"/>
                <w14:ligatures w14:val="none"/>
              </w:rPr>
            </w:pPr>
            <w:r w:rsidRPr="00650E3F">
              <w:rPr>
                <w:rFonts w:ascii="Calibri" w:eastAsia="Times New Roman" w:hAnsi="Calibri" w:cs="Calibri"/>
                <w:color w:val="000000"/>
                <w:kern w:val="0"/>
                <w:sz w:val="16"/>
                <w:szCs w:val="16"/>
                <w14:ligatures w14:val="none"/>
              </w:rPr>
              <w:t>Amide II</w:t>
            </w:r>
          </w:p>
        </w:tc>
        <w:tc>
          <w:tcPr>
            <w:tcW w:w="0" w:type="auto"/>
            <w:tcBorders>
              <w:top w:val="nil"/>
              <w:left w:val="single" w:sz="8" w:space="0" w:color="auto"/>
              <w:bottom w:val="nil"/>
              <w:right w:val="single" w:sz="8" w:space="0" w:color="auto"/>
            </w:tcBorders>
            <w:shd w:val="clear" w:color="000000" w:fill="DAF2D0"/>
            <w:noWrap/>
            <w:vAlign w:val="center"/>
            <w:hideMark/>
          </w:tcPr>
          <w:p w14:paraId="71CDE149" w14:textId="6BFC69DC" w:rsidR="00650E3F" w:rsidRPr="00650E3F" w:rsidRDefault="00650E3F" w:rsidP="00650E3F">
            <w:pPr>
              <w:spacing w:after="0" w:line="240" w:lineRule="auto"/>
              <w:jc w:val="center"/>
              <w:rPr>
                <w:rFonts w:ascii="Calibri" w:eastAsia="Times New Roman" w:hAnsi="Calibri" w:cs="Calibri"/>
                <w:color w:val="000000"/>
                <w:kern w:val="0"/>
                <w:sz w:val="16"/>
                <w:szCs w:val="16"/>
                <w14:ligatures w14:val="none"/>
              </w:rPr>
            </w:pPr>
            <w:r w:rsidRPr="00650E3F">
              <w:rPr>
                <w:rFonts w:ascii="Calibri" w:eastAsia="Times New Roman" w:hAnsi="Calibri" w:cs="Calibri"/>
                <w:color w:val="000000"/>
                <w:kern w:val="0"/>
                <w:sz w:val="16"/>
                <w:szCs w:val="16"/>
                <w14:ligatures w14:val="none"/>
              </w:rPr>
              <w:t>155</w:t>
            </w:r>
            <w:r>
              <w:rPr>
                <w:rFonts w:ascii="Calibri" w:eastAsia="Times New Roman" w:hAnsi="Calibri" w:cs="Calibri"/>
                <w:color w:val="000000"/>
                <w:kern w:val="0"/>
                <w:sz w:val="16"/>
                <w:szCs w:val="16"/>
                <w14:ligatures w14:val="none"/>
              </w:rPr>
              <w:t>8</w:t>
            </w:r>
          </w:p>
        </w:tc>
        <w:tc>
          <w:tcPr>
            <w:tcW w:w="0" w:type="auto"/>
            <w:tcBorders>
              <w:top w:val="nil"/>
              <w:left w:val="nil"/>
              <w:bottom w:val="nil"/>
              <w:right w:val="nil"/>
            </w:tcBorders>
            <w:noWrap/>
            <w:vAlign w:val="center"/>
            <w:hideMark/>
          </w:tcPr>
          <w:p w14:paraId="0248A5B5" w14:textId="77777777" w:rsidR="00650E3F" w:rsidRPr="00650E3F" w:rsidRDefault="00650E3F" w:rsidP="00650E3F">
            <w:pPr>
              <w:spacing w:after="0" w:line="240" w:lineRule="auto"/>
              <w:jc w:val="center"/>
              <w:rPr>
                <w:rFonts w:ascii="Calibri" w:eastAsia="Times New Roman" w:hAnsi="Calibri" w:cs="Calibri"/>
                <w:b/>
                <w:bCs/>
                <w:kern w:val="0"/>
                <w:sz w:val="16"/>
                <w:szCs w:val="16"/>
                <w14:ligatures w14:val="none"/>
              </w:rPr>
            </w:pPr>
            <w:r w:rsidRPr="00650E3F">
              <w:rPr>
                <w:rFonts w:ascii="Calibri" w:eastAsia="Times New Roman" w:hAnsi="Calibri" w:cs="Calibri"/>
                <w:b/>
                <w:bCs/>
                <w:kern w:val="0"/>
                <w:sz w:val="16"/>
                <w:szCs w:val="16"/>
                <w14:ligatures w14:val="none"/>
              </w:rPr>
              <w:t>0.692</w:t>
            </w:r>
          </w:p>
        </w:tc>
        <w:tc>
          <w:tcPr>
            <w:tcW w:w="0" w:type="auto"/>
            <w:tcBorders>
              <w:top w:val="nil"/>
              <w:left w:val="nil"/>
              <w:bottom w:val="nil"/>
              <w:right w:val="nil"/>
            </w:tcBorders>
            <w:noWrap/>
            <w:vAlign w:val="center"/>
            <w:hideMark/>
          </w:tcPr>
          <w:p w14:paraId="3809D1B8" w14:textId="77777777" w:rsidR="00650E3F" w:rsidRPr="00650E3F" w:rsidRDefault="00650E3F" w:rsidP="00650E3F">
            <w:pPr>
              <w:spacing w:after="0" w:line="240" w:lineRule="auto"/>
              <w:jc w:val="center"/>
              <w:rPr>
                <w:rFonts w:ascii="Calibri" w:eastAsia="Times New Roman" w:hAnsi="Calibri" w:cs="Calibri"/>
                <w:color w:val="C00000"/>
                <w:kern w:val="0"/>
                <w:sz w:val="16"/>
                <w:szCs w:val="16"/>
                <w14:ligatures w14:val="none"/>
              </w:rPr>
            </w:pPr>
            <w:r w:rsidRPr="00650E3F">
              <w:rPr>
                <w:rFonts w:ascii="Calibri" w:eastAsia="Times New Roman" w:hAnsi="Calibri" w:cs="Calibri"/>
                <w:color w:val="C00000"/>
                <w:kern w:val="0"/>
                <w:sz w:val="16"/>
                <w:szCs w:val="16"/>
                <w14:ligatures w14:val="none"/>
              </w:rPr>
              <w:t>0.662</w:t>
            </w:r>
          </w:p>
        </w:tc>
        <w:tc>
          <w:tcPr>
            <w:tcW w:w="0" w:type="auto"/>
            <w:tcBorders>
              <w:top w:val="nil"/>
              <w:left w:val="nil"/>
              <w:bottom w:val="nil"/>
              <w:right w:val="nil"/>
            </w:tcBorders>
            <w:noWrap/>
            <w:vAlign w:val="center"/>
            <w:hideMark/>
          </w:tcPr>
          <w:p w14:paraId="6BBF45D4" w14:textId="77777777" w:rsidR="00650E3F" w:rsidRPr="00650E3F" w:rsidRDefault="00650E3F" w:rsidP="00650E3F">
            <w:pPr>
              <w:spacing w:after="0" w:line="240" w:lineRule="auto"/>
              <w:jc w:val="center"/>
              <w:rPr>
                <w:rFonts w:ascii="Calibri" w:eastAsia="Times New Roman" w:hAnsi="Calibri" w:cs="Calibri"/>
                <w:color w:val="000000"/>
                <w:kern w:val="0"/>
                <w:sz w:val="16"/>
                <w:szCs w:val="16"/>
                <w14:ligatures w14:val="none"/>
              </w:rPr>
            </w:pPr>
            <w:r w:rsidRPr="00650E3F">
              <w:rPr>
                <w:rFonts w:ascii="Calibri" w:eastAsia="Times New Roman" w:hAnsi="Calibri" w:cs="Calibri"/>
                <w:color w:val="000000"/>
                <w:kern w:val="0"/>
                <w:sz w:val="16"/>
                <w:szCs w:val="16"/>
                <w14:ligatures w14:val="none"/>
              </w:rPr>
              <w:t>0.007</w:t>
            </w:r>
          </w:p>
        </w:tc>
        <w:tc>
          <w:tcPr>
            <w:tcW w:w="0" w:type="auto"/>
            <w:tcBorders>
              <w:top w:val="nil"/>
              <w:left w:val="nil"/>
              <w:bottom w:val="nil"/>
              <w:right w:val="single" w:sz="6" w:space="0" w:color="auto"/>
            </w:tcBorders>
            <w:noWrap/>
            <w:vAlign w:val="center"/>
            <w:hideMark/>
          </w:tcPr>
          <w:p w14:paraId="23E6B986" w14:textId="77777777" w:rsidR="00650E3F" w:rsidRPr="00650E3F" w:rsidRDefault="00650E3F" w:rsidP="00650E3F">
            <w:pPr>
              <w:spacing w:after="0" w:line="240" w:lineRule="auto"/>
              <w:jc w:val="center"/>
              <w:rPr>
                <w:rFonts w:ascii="Calibri" w:eastAsia="Times New Roman" w:hAnsi="Calibri" w:cs="Calibri"/>
                <w:color w:val="000000"/>
                <w:kern w:val="0"/>
                <w:sz w:val="16"/>
                <w:szCs w:val="16"/>
                <w14:ligatures w14:val="none"/>
              </w:rPr>
            </w:pPr>
            <w:r w:rsidRPr="00650E3F">
              <w:rPr>
                <w:rFonts w:ascii="Calibri" w:eastAsia="Times New Roman" w:hAnsi="Calibri" w:cs="Calibri"/>
                <w:color w:val="000000"/>
                <w:kern w:val="0"/>
                <w:sz w:val="16"/>
                <w:szCs w:val="16"/>
                <w14:ligatures w14:val="none"/>
              </w:rPr>
              <w:t>0.097</w:t>
            </w:r>
          </w:p>
        </w:tc>
      </w:tr>
      <w:tr w:rsidR="00650E3F" w:rsidRPr="00650E3F" w14:paraId="1572F114" w14:textId="77777777" w:rsidTr="000F3086">
        <w:trPr>
          <w:trHeight w:val="290"/>
        </w:trPr>
        <w:tc>
          <w:tcPr>
            <w:tcW w:w="0" w:type="auto"/>
            <w:tcBorders>
              <w:top w:val="nil"/>
              <w:left w:val="single" w:sz="6" w:space="0" w:color="auto"/>
              <w:bottom w:val="nil"/>
              <w:right w:val="nil"/>
            </w:tcBorders>
            <w:noWrap/>
            <w:vAlign w:val="center"/>
            <w:hideMark/>
          </w:tcPr>
          <w:p w14:paraId="62A9AAB8" w14:textId="395F03F7" w:rsidR="00650E3F" w:rsidRPr="00650E3F" w:rsidRDefault="00650E3F" w:rsidP="00650E3F">
            <w:pPr>
              <w:spacing w:after="0" w:line="240" w:lineRule="auto"/>
              <w:jc w:val="center"/>
              <w:rPr>
                <w:rFonts w:ascii="Calibri" w:eastAsia="Times New Roman" w:hAnsi="Calibri" w:cs="Calibri"/>
                <w:color w:val="000000"/>
                <w:kern w:val="0"/>
                <w:sz w:val="16"/>
                <w:szCs w:val="16"/>
                <w14:ligatures w14:val="none"/>
              </w:rPr>
            </w:pPr>
            <w:r w:rsidRPr="00650E3F">
              <w:rPr>
                <w:rFonts w:ascii="Calibri" w:hAnsi="Calibri" w:cs="Calibri"/>
                <w:sz w:val="16"/>
                <w:szCs w:val="16"/>
              </w:rPr>
              <w:sym w:font="Symbol" w:char="F06E"/>
            </w:r>
            <w:r w:rsidRPr="00650E3F">
              <w:rPr>
                <w:rFonts w:ascii="Calibri" w:hAnsi="Calibri" w:cs="Calibri"/>
                <w:sz w:val="16"/>
                <w:szCs w:val="16"/>
                <w:vertAlign w:val="subscript"/>
              </w:rPr>
              <w:t>2</w:t>
            </w:r>
            <w:r w:rsidRPr="00650E3F">
              <w:rPr>
                <w:rFonts w:ascii="Calibri" w:hAnsi="Calibri" w:cs="Calibri"/>
                <w:sz w:val="16"/>
                <w:szCs w:val="16"/>
              </w:rPr>
              <w:t xml:space="preserve"> CO</w:t>
            </w:r>
            <w:r w:rsidRPr="00650E3F">
              <w:rPr>
                <w:rFonts w:ascii="Calibri" w:hAnsi="Calibri" w:cs="Calibri"/>
                <w:sz w:val="16"/>
                <w:szCs w:val="16"/>
                <w:vertAlign w:val="subscript"/>
              </w:rPr>
              <w:t>3</w:t>
            </w:r>
            <w:r w:rsidRPr="00650E3F">
              <w:rPr>
                <w:rFonts w:ascii="Calibri" w:hAnsi="Calibri" w:cs="Calibri"/>
                <w:sz w:val="16"/>
                <w:szCs w:val="16"/>
                <w:vertAlign w:val="superscript"/>
              </w:rPr>
              <w:t>2−</w:t>
            </w:r>
          </w:p>
        </w:tc>
        <w:tc>
          <w:tcPr>
            <w:tcW w:w="0" w:type="auto"/>
            <w:tcBorders>
              <w:top w:val="nil"/>
              <w:left w:val="single" w:sz="8" w:space="0" w:color="auto"/>
              <w:bottom w:val="nil"/>
              <w:right w:val="single" w:sz="8" w:space="0" w:color="auto"/>
            </w:tcBorders>
            <w:shd w:val="clear" w:color="000000" w:fill="DAF2D0"/>
            <w:noWrap/>
            <w:vAlign w:val="center"/>
            <w:hideMark/>
          </w:tcPr>
          <w:p w14:paraId="22072D09" w14:textId="4D761867" w:rsidR="00650E3F" w:rsidRPr="00650E3F" w:rsidRDefault="00650E3F" w:rsidP="00650E3F">
            <w:pPr>
              <w:spacing w:after="0" w:line="240" w:lineRule="auto"/>
              <w:jc w:val="center"/>
              <w:rPr>
                <w:rFonts w:ascii="Calibri" w:eastAsia="Times New Roman" w:hAnsi="Calibri" w:cs="Calibri"/>
                <w:color w:val="000000"/>
                <w:kern w:val="0"/>
                <w:sz w:val="16"/>
                <w:szCs w:val="16"/>
                <w14:ligatures w14:val="none"/>
              </w:rPr>
            </w:pPr>
            <w:r w:rsidRPr="00650E3F">
              <w:rPr>
                <w:rFonts w:ascii="Calibri" w:eastAsia="Times New Roman" w:hAnsi="Calibri" w:cs="Calibri"/>
                <w:color w:val="000000"/>
                <w:kern w:val="0"/>
                <w:sz w:val="16"/>
                <w:szCs w:val="16"/>
                <w14:ligatures w14:val="none"/>
              </w:rPr>
              <w:t>872</w:t>
            </w:r>
          </w:p>
        </w:tc>
        <w:tc>
          <w:tcPr>
            <w:tcW w:w="0" w:type="auto"/>
            <w:tcBorders>
              <w:top w:val="nil"/>
              <w:left w:val="nil"/>
              <w:bottom w:val="nil"/>
              <w:right w:val="nil"/>
            </w:tcBorders>
            <w:noWrap/>
            <w:vAlign w:val="center"/>
            <w:hideMark/>
          </w:tcPr>
          <w:p w14:paraId="08578418" w14:textId="77777777" w:rsidR="00650E3F" w:rsidRPr="00650E3F" w:rsidRDefault="00650E3F" w:rsidP="00650E3F">
            <w:pPr>
              <w:spacing w:after="0" w:line="240" w:lineRule="auto"/>
              <w:jc w:val="center"/>
              <w:rPr>
                <w:rFonts w:ascii="Calibri" w:eastAsia="Times New Roman" w:hAnsi="Calibri" w:cs="Calibri"/>
                <w:b/>
                <w:bCs/>
                <w:kern w:val="0"/>
                <w:sz w:val="16"/>
                <w:szCs w:val="16"/>
                <w14:ligatures w14:val="none"/>
              </w:rPr>
            </w:pPr>
            <w:r w:rsidRPr="00650E3F">
              <w:rPr>
                <w:rFonts w:ascii="Calibri" w:eastAsia="Times New Roman" w:hAnsi="Calibri" w:cs="Calibri"/>
                <w:b/>
                <w:bCs/>
                <w:kern w:val="0"/>
                <w:sz w:val="16"/>
                <w:szCs w:val="16"/>
                <w14:ligatures w14:val="none"/>
              </w:rPr>
              <w:t>0.681</w:t>
            </w:r>
          </w:p>
        </w:tc>
        <w:tc>
          <w:tcPr>
            <w:tcW w:w="0" w:type="auto"/>
            <w:tcBorders>
              <w:top w:val="nil"/>
              <w:left w:val="nil"/>
              <w:bottom w:val="nil"/>
              <w:right w:val="nil"/>
            </w:tcBorders>
            <w:noWrap/>
            <w:vAlign w:val="center"/>
            <w:hideMark/>
          </w:tcPr>
          <w:p w14:paraId="20734DAF" w14:textId="77777777" w:rsidR="00650E3F" w:rsidRPr="00650E3F" w:rsidRDefault="00650E3F" w:rsidP="00650E3F">
            <w:pPr>
              <w:spacing w:after="0" w:line="240" w:lineRule="auto"/>
              <w:jc w:val="center"/>
              <w:rPr>
                <w:rFonts w:ascii="Calibri" w:eastAsia="Times New Roman" w:hAnsi="Calibri" w:cs="Calibri"/>
                <w:color w:val="C00000"/>
                <w:kern w:val="0"/>
                <w:sz w:val="16"/>
                <w:szCs w:val="16"/>
                <w14:ligatures w14:val="none"/>
              </w:rPr>
            </w:pPr>
            <w:r w:rsidRPr="00650E3F">
              <w:rPr>
                <w:rFonts w:ascii="Calibri" w:eastAsia="Times New Roman" w:hAnsi="Calibri" w:cs="Calibri"/>
                <w:color w:val="C00000"/>
                <w:kern w:val="0"/>
                <w:sz w:val="16"/>
                <w:szCs w:val="16"/>
                <w14:ligatures w14:val="none"/>
              </w:rPr>
              <w:t>0.603</w:t>
            </w:r>
          </w:p>
        </w:tc>
        <w:tc>
          <w:tcPr>
            <w:tcW w:w="0" w:type="auto"/>
            <w:tcBorders>
              <w:top w:val="nil"/>
              <w:left w:val="nil"/>
              <w:bottom w:val="nil"/>
              <w:right w:val="nil"/>
            </w:tcBorders>
            <w:noWrap/>
            <w:vAlign w:val="center"/>
            <w:hideMark/>
          </w:tcPr>
          <w:p w14:paraId="0277F890" w14:textId="77777777" w:rsidR="00650E3F" w:rsidRPr="00650E3F" w:rsidRDefault="00650E3F" w:rsidP="00650E3F">
            <w:pPr>
              <w:spacing w:after="0" w:line="240" w:lineRule="auto"/>
              <w:jc w:val="center"/>
              <w:rPr>
                <w:rFonts w:ascii="Calibri" w:eastAsia="Times New Roman" w:hAnsi="Calibri" w:cs="Calibri"/>
                <w:color w:val="FF0000"/>
                <w:kern w:val="0"/>
                <w:sz w:val="16"/>
                <w:szCs w:val="16"/>
                <w14:ligatures w14:val="none"/>
              </w:rPr>
            </w:pPr>
            <w:r w:rsidRPr="00650E3F">
              <w:rPr>
                <w:rFonts w:ascii="Calibri" w:eastAsia="Times New Roman" w:hAnsi="Calibri" w:cs="Calibri"/>
                <w:color w:val="C00000"/>
                <w:kern w:val="0"/>
                <w:sz w:val="16"/>
                <w:szCs w:val="16"/>
                <w14:ligatures w14:val="none"/>
              </w:rPr>
              <w:t>0.323</w:t>
            </w:r>
          </w:p>
        </w:tc>
        <w:tc>
          <w:tcPr>
            <w:tcW w:w="0" w:type="auto"/>
            <w:tcBorders>
              <w:top w:val="nil"/>
              <w:left w:val="nil"/>
              <w:bottom w:val="nil"/>
              <w:right w:val="single" w:sz="6" w:space="0" w:color="auto"/>
            </w:tcBorders>
            <w:noWrap/>
            <w:vAlign w:val="center"/>
            <w:hideMark/>
          </w:tcPr>
          <w:p w14:paraId="4F875273" w14:textId="77777777" w:rsidR="00650E3F" w:rsidRPr="00650E3F" w:rsidRDefault="00650E3F" w:rsidP="00650E3F">
            <w:pPr>
              <w:spacing w:after="0" w:line="240" w:lineRule="auto"/>
              <w:jc w:val="center"/>
              <w:rPr>
                <w:rFonts w:ascii="Calibri" w:eastAsia="Times New Roman" w:hAnsi="Calibri" w:cs="Calibri"/>
                <w:color w:val="000000"/>
                <w:kern w:val="0"/>
                <w:sz w:val="16"/>
                <w:szCs w:val="16"/>
                <w14:ligatures w14:val="none"/>
              </w:rPr>
            </w:pPr>
            <w:r w:rsidRPr="00650E3F">
              <w:rPr>
                <w:rFonts w:ascii="Calibri" w:eastAsia="Times New Roman" w:hAnsi="Calibri" w:cs="Calibri"/>
                <w:color w:val="000000"/>
                <w:kern w:val="0"/>
                <w:sz w:val="16"/>
                <w:szCs w:val="16"/>
                <w14:ligatures w14:val="none"/>
              </w:rPr>
              <w:t>-0.123</w:t>
            </w:r>
          </w:p>
        </w:tc>
      </w:tr>
      <w:tr w:rsidR="00650E3F" w:rsidRPr="00650E3F" w14:paraId="1E25F164" w14:textId="77777777" w:rsidTr="000F3086">
        <w:trPr>
          <w:trHeight w:val="300"/>
        </w:trPr>
        <w:tc>
          <w:tcPr>
            <w:tcW w:w="0" w:type="auto"/>
            <w:tcBorders>
              <w:top w:val="nil"/>
              <w:left w:val="single" w:sz="6" w:space="0" w:color="auto"/>
              <w:bottom w:val="single" w:sz="6" w:space="0" w:color="auto"/>
              <w:right w:val="nil"/>
            </w:tcBorders>
            <w:noWrap/>
            <w:vAlign w:val="center"/>
            <w:hideMark/>
          </w:tcPr>
          <w:p w14:paraId="75975AF0" w14:textId="09D2D287" w:rsidR="00650E3F" w:rsidRPr="00650E3F" w:rsidRDefault="00650E3F" w:rsidP="00650E3F">
            <w:pPr>
              <w:spacing w:after="0" w:line="240" w:lineRule="auto"/>
              <w:jc w:val="center"/>
              <w:rPr>
                <w:rFonts w:ascii="Calibri" w:eastAsia="Times New Roman" w:hAnsi="Calibri" w:cs="Calibri"/>
                <w:color w:val="000000"/>
                <w:kern w:val="0"/>
                <w:sz w:val="16"/>
                <w:szCs w:val="16"/>
                <w14:ligatures w14:val="none"/>
              </w:rPr>
            </w:pPr>
            <w:r w:rsidRPr="00650E3F">
              <w:rPr>
                <w:rFonts w:ascii="Calibri" w:hAnsi="Calibri" w:cs="Calibri"/>
                <w:sz w:val="16"/>
                <w:szCs w:val="16"/>
              </w:rPr>
              <w:sym w:font="Symbol" w:char="F06E"/>
            </w:r>
            <w:r w:rsidRPr="00650E3F">
              <w:rPr>
                <w:rFonts w:ascii="Calibri" w:hAnsi="Calibri" w:cs="Calibri"/>
                <w:sz w:val="16"/>
                <w:szCs w:val="16"/>
                <w:vertAlign w:val="subscript"/>
              </w:rPr>
              <w:t>3</w:t>
            </w:r>
            <w:r w:rsidRPr="00650E3F">
              <w:rPr>
                <w:rFonts w:ascii="Calibri" w:hAnsi="Calibri" w:cs="Calibri"/>
                <w:sz w:val="16"/>
                <w:szCs w:val="16"/>
              </w:rPr>
              <w:t>PO</w:t>
            </w:r>
            <w:r w:rsidRPr="00650E3F">
              <w:rPr>
                <w:rFonts w:ascii="Calibri" w:hAnsi="Calibri" w:cs="Calibri"/>
                <w:sz w:val="16"/>
                <w:szCs w:val="16"/>
                <w:vertAlign w:val="subscript"/>
              </w:rPr>
              <w:t>4</w:t>
            </w:r>
            <w:r w:rsidRPr="00650E3F">
              <w:rPr>
                <w:rFonts w:ascii="Calibri" w:hAnsi="Calibri" w:cs="Calibri"/>
                <w:sz w:val="16"/>
                <w:szCs w:val="16"/>
                <w:vertAlign w:val="superscript"/>
              </w:rPr>
              <w:t>3-</w:t>
            </w:r>
          </w:p>
        </w:tc>
        <w:tc>
          <w:tcPr>
            <w:tcW w:w="0" w:type="auto"/>
            <w:tcBorders>
              <w:top w:val="nil"/>
              <w:left w:val="single" w:sz="8" w:space="0" w:color="auto"/>
              <w:bottom w:val="single" w:sz="6" w:space="0" w:color="auto"/>
              <w:right w:val="single" w:sz="8" w:space="0" w:color="auto"/>
            </w:tcBorders>
            <w:shd w:val="clear" w:color="000000" w:fill="FBE2D5"/>
            <w:noWrap/>
            <w:vAlign w:val="center"/>
            <w:hideMark/>
          </w:tcPr>
          <w:p w14:paraId="4A889EC0" w14:textId="46930E72" w:rsidR="00650E3F" w:rsidRPr="00650E3F" w:rsidRDefault="00650E3F" w:rsidP="00650E3F">
            <w:pPr>
              <w:spacing w:after="0" w:line="240" w:lineRule="auto"/>
              <w:jc w:val="center"/>
              <w:rPr>
                <w:rFonts w:ascii="Calibri" w:eastAsia="Times New Roman" w:hAnsi="Calibri" w:cs="Calibri"/>
                <w:color w:val="000000"/>
                <w:kern w:val="0"/>
                <w:sz w:val="16"/>
                <w:szCs w:val="16"/>
                <w14:ligatures w14:val="none"/>
              </w:rPr>
            </w:pPr>
            <w:r w:rsidRPr="00650E3F">
              <w:rPr>
                <w:rFonts w:ascii="Calibri" w:eastAsia="Times New Roman" w:hAnsi="Calibri" w:cs="Calibri"/>
                <w:color w:val="000000"/>
                <w:kern w:val="0"/>
                <w:sz w:val="16"/>
                <w:szCs w:val="16"/>
                <w14:ligatures w14:val="none"/>
              </w:rPr>
              <w:t>1015</w:t>
            </w:r>
          </w:p>
        </w:tc>
        <w:tc>
          <w:tcPr>
            <w:tcW w:w="0" w:type="auto"/>
            <w:tcBorders>
              <w:top w:val="nil"/>
              <w:left w:val="nil"/>
              <w:bottom w:val="single" w:sz="6" w:space="0" w:color="auto"/>
              <w:right w:val="nil"/>
            </w:tcBorders>
            <w:noWrap/>
            <w:vAlign w:val="center"/>
            <w:hideMark/>
          </w:tcPr>
          <w:p w14:paraId="763F0570" w14:textId="77777777" w:rsidR="00650E3F" w:rsidRPr="00650E3F" w:rsidRDefault="00650E3F" w:rsidP="00650E3F">
            <w:pPr>
              <w:spacing w:after="0" w:line="240" w:lineRule="auto"/>
              <w:jc w:val="center"/>
              <w:rPr>
                <w:rFonts w:ascii="Calibri" w:eastAsia="Times New Roman" w:hAnsi="Calibri" w:cs="Calibri"/>
                <w:b/>
                <w:bCs/>
                <w:color w:val="000000"/>
                <w:kern w:val="0"/>
                <w:sz w:val="16"/>
                <w:szCs w:val="16"/>
                <w14:ligatures w14:val="none"/>
              </w:rPr>
            </w:pPr>
            <w:r w:rsidRPr="00650E3F">
              <w:rPr>
                <w:rFonts w:ascii="Calibri" w:eastAsia="Times New Roman" w:hAnsi="Calibri" w:cs="Calibri"/>
                <w:b/>
                <w:bCs/>
                <w:color w:val="000000"/>
                <w:kern w:val="0"/>
                <w:sz w:val="16"/>
                <w:szCs w:val="16"/>
                <w14:ligatures w14:val="none"/>
              </w:rPr>
              <w:t>-0.809</w:t>
            </w:r>
          </w:p>
        </w:tc>
        <w:tc>
          <w:tcPr>
            <w:tcW w:w="0" w:type="auto"/>
            <w:tcBorders>
              <w:top w:val="nil"/>
              <w:left w:val="nil"/>
              <w:bottom w:val="single" w:sz="6" w:space="0" w:color="auto"/>
              <w:right w:val="nil"/>
            </w:tcBorders>
            <w:noWrap/>
            <w:vAlign w:val="center"/>
            <w:hideMark/>
          </w:tcPr>
          <w:p w14:paraId="6AC083C9" w14:textId="77777777" w:rsidR="00650E3F" w:rsidRPr="00650E3F" w:rsidRDefault="00650E3F" w:rsidP="00650E3F">
            <w:pPr>
              <w:spacing w:after="0" w:line="240" w:lineRule="auto"/>
              <w:jc w:val="center"/>
              <w:rPr>
                <w:rFonts w:ascii="Calibri" w:eastAsia="Times New Roman" w:hAnsi="Calibri" w:cs="Calibri"/>
                <w:color w:val="C00000"/>
                <w:kern w:val="0"/>
                <w:sz w:val="16"/>
                <w:szCs w:val="16"/>
                <w14:ligatures w14:val="none"/>
              </w:rPr>
            </w:pPr>
            <w:r w:rsidRPr="00650E3F">
              <w:rPr>
                <w:rFonts w:ascii="Calibri" w:eastAsia="Times New Roman" w:hAnsi="Calibri" w:cs="Calibri"/>
                <w:color w:val="C00000"/>
                <w:kern w:val="0"/>
                <w:sz w:val="16"/>
                <w:szCs w:val="16"/>
                <w14:ligatures w14:val="none"/>
              </w:rPr>
              <w:t>-0.468</w:t>
            </w:r>
          </w:p>
        </w:tc>
        <w:tc>
          <w:tcPr>
            <w:tcW w:w="0" w:type="auto"/>
            <w:tcBorders>
              <w:top w:val="nil"/>
              <w:left w:val="nil"/>
              <w:bottom w:val="single" w:sz="6" w:space="0" w:color="auto"/>
              <w:right w:val="nil"/>
            </w:tcBorders>
            <w:noWrap/>
            <w:vAlign w:val="center"/>
            <w:hideMark/>
          </w:tcPr>
          <w:p w14:paraId="768C97A6" w14:textId="77777777" w:rsidR="00650E3F" w:rsidRPr="00650E3F" w:rsidRDefault="00650E3F" w:rsidP="00650E3F">
            <w:pPr>
              <w:spacing w:after="0" w:line="240" w:lineRule="auto"/>
              <w:jc w:val="center"/>
              <w:rPr>
                <w:rFonts w:ascii="Calibri" w:eastAsia="Times New Roman" w:hAnsi="Calibri" w:cs="Calibri"/>
                <w:color w:val="000000"/>
                <w:kern w:val="0"/>
                <w:sz w:val="16"/>
                <w:szCs w:val="16"/>
                <w14:ligatures w14:val="none"/>
              </w:rPr>
            </w:pPr>
            <w:r w:rsidRPr="00650E3F">
              <w:rPr>
                <w:rFonts w:ascii="Calibri" w:eastAsia="Times New Roman" w:hAnsi="Calibri" w:cs="Calibri"/>
                <w:color w:val="000000"/>
                <w:kern w:val="0"/>
                <w:sz w:val="16"/>
                <w:szCs w:val="16"/>
                <w14:ligatures w14:val="none"/>
              </w:rPr>
              <w:t>-0.168</w:t>
            </w:r>
          </w:p>
        </w:tc>
        <w:tc>
          <w:tcPr>
            <w:tcW w:w="0" w:type="auto"/>
            <w:tcBorders>
              <w:top w:val="nil"/>
              <w:left w:val="nil"/>
              <w:bottom w:val="single" w:sz="6" w:space="0" w:color="auto"/>
              <w:right w:val="single" w:sz="6" w:space="0" w:color="auto"/>
            </w:tcBorders>
            <w:noWrap/>
            <w:vAlign w:val="center"/>
            <w:hideMark/>
          </w:tcPr>
          <w:p w14:paraId="0AA2AF26" w14:textId="77777777" w:rsidR="00650E3F" w:rsidRPr="00650E3F" w:rsidRDefault="00650E3F" w:rsidP="00650E3F">
            <w:pPr>
              <w:spacing w:after="0" w:line="240" w:lineRule="auto"/>
              <w:jc w:val="center"/>
              <w:rPr>
                <w:rFonts w:ascii="Calibri" w:eastAsia="Times New Roman" w:hAnsi="Calibri" w:cs="Calibri"/>
                <w:color w:val="000000"/>
                <w:kern w:val="0"/>
                <w:sz w:val="16"/>
                <w:szCs w:val="16"/>
                <w14:ligatures w14:val="none"/>
              </w:rPr>
            </w:pPr>
            <w:r w:rsidRPr="00650E3F">
              <w:rPr>
                <w:rFonts w:ascii="Calibri" w:eastAsia="Times New Roman" w:hAnsi="Calibri" w:cs="Calibri"/>
                <w:color w:val="000000"/>
                <w:kern w:val="0"/>
                <w:sz w:val="16"/>
                <w:szCs w:val="16"/>
                <w14:ligatures w14:val="none"/>
              </w:rPr>
              <w:t>0.106</w:t>
            </w:r>
          </w:p>
        </w:tc>
      </w:tr>
      <w:tr w:rsidR="00650E3F" w:rsidRPr="00650E3F" w14:paraId="2B500847" w14:textId="77777777" w:rsidTr="000F3086">
        <w:trPr>
          <w:trHeight w:val="290"/>
        </w:trPr>
        <w:tc>
          <w:tcPr>
            <w:tcW w:w="0" w:type="auto"/>
            <w:tcBorders>
              <w:top w:val="single" w:sz="6" w:space="0" w:color="auto"/>
              <w:left w:val="single" w:sz="6" w:space="0" w:color="auto"/>
              <w:bottom w:val="nil"/>
              <w:right w:val="nil"/>
            </w:tcBorders>
            <w:noWrap/>
            <w:vAlign w:val="center"/>
            <w:hideMark/>
          </w:tcPr>
          <w:p w14:paraId="30AA3FBA" w14:textId="13506F1B" w:rsidR="00650E3F" w:rsidRPr="00650E3F" w:rsidRDefault="00650E3F" w:rsidP="00650E3F">
            <w:pPr>
              <w:spacing w:after="0" w:line="240" w:lineRule="auto"/>
              <w:jc w:val="center"/>
              <w:rPr>
                <w:rFonts w:ascii="Calibri" w:eastAsia="Times New Roman" w:hAnsi="Calibri" w:cs="Calibri"/>
                <w:color w:val="000000"/>
                <w:kern w:val="0"/>
                <w:sz w:val="16"/>
                <w:szCs w:val="16"/>
                <w14:ligatures w14:val="none"/>
              </w:rPr>
            </w:pPr>
            <w:r w:rsidRPr="00650E3F">
              <w:rPr>
                <w:rFonts w:ascii="Calibri" w:hAnsi="Calibri" w:cs="Calibri"/>
                <w:sz w:val="16"/>
                <w:szCs w:val="16"/>
              </w:rPr>
              <w:sym w:font="Symbol" w:char="F06E"/>
            </w:r>
            <w:r w:rsidRPr="00650E3F">
              <w:rPr>
                <w:rFonts w:ascii="Calibri" w:hAnsi="Calibri" w:cs="Calibri"/>
                <w:sz w:val="16"/>
                <w:szCs w:val="16"/>
                <w:vertAlign w:val="subscript"/>
              </w:rPr>
              <w:t>3</w:t>
            </w:r>
            <w:r w:rsidRPr="00650E3F">
              <w:rPr>
                <w:rFonts w:ascii="Calibri" w:hAnsi="Calibri" w:cs="Calibri"/>
                <w:sz w:val="16"/>
                <w:szCs w:val="16"/>
              </w:rPr>
              <w:t xml:space="preserve"> CO</w:t>
            </w:r>
            <w:r w:rsidRPr="00650E3F">
              <w:rPr>
                <w:rFonts w:ascii="Calibri" w:hAnsi="Calibri" w:cs="Calibri"/>
                <w:sz w:val="16"/>
                <w:szCs w:val="16"/>
                <w:vertAlign w:val="subscript"/>
              </w:rPr>
              <w:t>3</w:t>
            </w:r>
            <w:r w:rsidRPr="00650E3F">
              <w:rPr>
                <w:rFonts w:ascii="Calibri" w:hAnsi="Calibri" w:cs="Calibri"/>
                <w:sz w:val="16"/>
                <w:szCs w:val="16"/>
                <w:vertAlign w:val="superscript"/>
              </w:rPr>
              <w:t>2−</w:t>
            </w:r>
          </w:p>
        </w:tc>
        <w:tc>
          <w:tcPr>
            <w:tcW w:w="0" w:type="auto"/>
            <w:tcBorders>
              <w:top w:val="single" w:sz="6" w:space="0" w:color="auto"/>
              <w:left w:val="single" w:sz="8" w:space="0" w:color="auto"/>
              <w:bottom w:val="nil"/>
              <w:right w:val="single" w:sz="8" w:space="0" w:color="auto"/>
            </w:tcBorders>
            <w:shd w:val="clear" w:color="000000" w:fill="DAF2D0"/>
            <w:noWrap/>
            <w:vAlign w:val="center"/>
            <w:hideMark/>
          </w:tcPr>
          <w:p w14:paraId="0E5B9778" w14:textId="0B8A96B8" w:rsidR="00650E3F" w:rsidRPr="00650E3F" w:rsidRDefault="00650E3F" w:rsidP="00650E3F">
            <w:pPr>
              <w:spacing w:after="0" w:line="240" w:lineRule="auto"/>
              <w:jc w:val="center"/>
              <w:rPr>
                <w:rFonts w:ascii="Calibri" w:eastAsia="Times New Roman" w:hAnsi="Calibri" w:cs="Calibri"/>
                <w:color w:val="000000"/>
                <w:kern w:val="0"/>
                <w:sz w:val="16"/>
                <w:szCs w:val="16"/>
                <w14:ligatures w14:val="none"/>
              </w:rPr>
            </w:pPr>
            <w:r w:rsidRPr="00650E3F">
              <w:rPr>
                <w:rFonts w:ascii="Calibri" w:eastAsia="Times New Roman" w:hAnsi="Calibri" w:cs="Calibri"/>
                <w:color w:val="000000"/>
                <w:kern w:val="0"/>
                <w:sz w:val="16"/>
                <w:szCs w:val="16"/>
                <w14:ligatures w14:val="none"/>
              </w:rPr>
              <w:t>1417</w:t>
            </w:r>
          </w:p>
        </w:tc>
        <w:tc>
          <w:tcPr>
            <w:tcW w:w="0" w:type="auto"/>
            <w:tcBorders>
              <w:top w:val="single" w:sz="6" w:space="0" w:color="auto"/>
              <w:left w:val="nil"/>
              <w:bottom w:val="nil"/>
              <w:right w:val="nil"/>
            </w:tcBorders>
            <w:noWrap/>
            <w:vAlign w:val="center"/>
            <w:hideMark/>
          </w:tcPr>
          <w:p w14:paraId="6ACE8259" w14:textId="77777777" w:rsidR="00650E3F" w:rsidRPr="00650E3F" w:rsidRDefault="00650E3F" w:rsidP="00650E3F">
            <w:pPr>
              <w:spacing w:after="0" w:line="240" w:lineRule="auto"/>
              <w:jc w:val="center"/>
              <w:rPr>
                <w:rFonts w:ascii="Calibri" w:eastAsia="Times New Roman" w:hAnsi="Calibri" w:cs="Calibri"/>
                <w:color w:val="000000"/>
                <w:kern w:val="0"/>
                <w:sz w:val="16"/>
                <w:szCs w:val="16"/>
                <w14:ligatures w14:val="none"/>
              </w:rPr>
            </w:pPr>
            <w:r w:rsidRPr="00650E3F">
              <w:rPr>
                <w:rFonts w:ascii="Calibri" w:eastAsia="Times New Roman" w:hAnsi="Calibri" w:cs="Calibri"/>
                <w:color w:val="000000"/>
                <w:kern w:val="0"/>
                <w:sz w:val="16"/>
                <w:szCs w:val="16"/>
                <w14:ligatures w14:val="none"/>
              </w:rPr>
              <w:t>0.161</w:t>
            </w:r>
          </w:p>
        </w:tc>
        <w:tc>
          <w:tcPr>
            <w:tcW w:w="0" w:type="auto"/>
            <w:tcBorders>
              <w:top w:val="single" w:sz="6" w:space="0" w:color="auto"/>
              <w:left w:val="nil"/>
              <w:bottom w:val="nil"/>
              <w:right w:val="nil"/>
            </w:tcBorders>
            <w:noWrap/>
            <w:vAlign w:val="center"/>
            <w:hideMark/>
          </w:tcPr>
          <w:p w14:paraId="0F6B9389" w14:textId="77777777" w:rsidR="00650E3F" w:rsidRPr="00650E3F" w:rsidRDefault="00650E3F" w:rsidP="00650E3F">
            <w:pPr>
              <w:spacing w:after="0" w:line="240" w:lineRule="auto"/>
              <w:jc w:val="center"/>
              <w:rPr>
                <w:rFonts w:ascii="Calibri" w:eastAsia="Times New Roman" w:hAnsi="Calibri" w:cs="Calibri"/>
                <w:b/>
                <w:bCs/>
                <w:color w:val="000000"/>
                <w:kern w:val="0"/>
                <w:sz w:val="16"/>
                <w:szCs w:val="16"/>
                <w14:ligatures w14:val="none"/>
              </w:rPr>
            </w:pPr>
            <w:r w:rsidRPr="00650E3F">
              <w:rPr>
                <w:rFonts w:ascii="Calibri" w:eastAsia="Times New Roman" w:hAnsi="Calibri" w:cs="Calibri"/>
                <w:b/>
                <w:bCs/>
                <w:color w:val="000000"/>
                <w:kern w:val="0"/>
                <w:sz w:val="16"/>
                <w:szCs w:val="16"/>
                <w14:ligatures w14:val="none"/>
              </w:rPr>
              <w:t>0.962</w:t>
            </w:r>
          </w:p>
        </w:tc>
        <w:tc>
          <w:tcPr>
            <w:tcW w:w="0" w:type="auto"/>
            <w:tcBorders>
              <w:top w:val="single" w:sz="6" w:space="0" w:color="auto"/>
              <w:left w:val="nil"/>
              <w:bottom w:val="nil"/>
              <w:right w:val="nil"/>
            </w:tcBorders>
            <w:noWrap/>
            <w:vAlign w:val="center"/>
            <w:hideMark/>
          </w:tcPr>
          <w:p w14:paraId="2D07A458" w14:textId="77777777" w:rsidR="00650E3F" w:rsidRPr="00650E3F" w:rsidRDefault="00650E3F" w:rsidP="00650E3F">
            <w:pPr>
              <w:spacing w:after="0" w:line="240" w:lineRule="auto"/>
              <w:jc w:val="center"/>
              <w:rPr>
                <w:rFonts w:ascii="Calibri" w:eastAsia="Times New Roman" w:hAnsi="Calibri" w:cs="Calibri"/>
                <w:color w:val="000000"/>
                <w:kern w:val="0"/>
                <w:sz w:val="16"/>
                <w:szCs w:val="16"/>
                <w14:ligatures w14:val="none"/>
              </w:rPr>
            </w:pPr>
            <w:r w:rsidRPr="00650E3F">
              <w:rPr>
                <w:rFonts w:ascii="Calibri" w:eastAsia="Times New Roman" w:hAnsi="Calibri" w:cs="Calibri"/>
                <w:color w:val="000000"/>
                <w:kern w:val="0"/>
                <w:sz w:val="16"/>
                <w:szCs w:val="16"/>
                <w14:ligatures w14:val="none"/>
              </w:rPr>
              <w:t>0.041</w:t>
            </w:r>
          </w:p>
        </w:tc>
        <w:tc>
          <w:tcPr>
            <w:tcW w:w="0" w:type="auto"/>
            <w:tcBorders>
              <w:top w:val="single" w:sz="6" w:space="0" w:color="auto"/>
              <w:left w:val="nil"/>
              <w:bottom w:val="nil"/>
              <w:right w:val="single" w:sz="6" w:space="0" w:color="auto"/>
            </w:tcBorders>
            <w:noWrap/>
            <w:vAlign w:val="center"/>
            <w:hideMark/>
          </w:tcPr>
          <w:p w14:paraId="193898F1" w14:textId="77777777" w:rsidR="00650E3F" w:rsidRPr="00650E3F" w:rsidRDefault="00650E3F" w:rsidP="00650E3F">
            <w:pPr>
              <w:spacing w:after="0" w:line="240" w:lineRule="auto"/>
              <w:jc w:val="center"/>
              <w:rPr>
                <w:rFonts w:ascii="Calibri" w:eastAsia="Times New Roman" w:hAnsi="Calibri" w:cs="Calibri"/>
                <w:color w:val="000000"/>
                <w:kern w:val="0"/>
                <w:sz w:val="16"/>
                <w:szCs w:val="16"/>
                <w14:ligatures w14:val="none"/>
              </w:rPr>
            </w:pPr>
            <w:r w:rsidRPr="00650E3F">
              <w:rPr>
                <w:rFonts w:ascii="Calibri" w:eastAsia="Times New Roman" w:hAnsi="Calibri" w:cs="Calibri"/>
                <w:color w:val="000000"/>
                <w:kern w:val="0"/>
                <w:sz w:val="16"/>
                <w:szCs w:val="16"/>
                <w14:ligatures w14:val="none"/>
              </w:rPr>
              <w:t>0.127</w:t>
            </w:r>
          </w:p>
        </w:tc>
      </w:tr>
      <w:tr w:rsidR="00650E3F" w:rsidRPr="00650E3F" w14:paraId="54C5F327" w14:textId="77777777" w:rsidTr="000F3086">
        <w:trPr>
          <w:trHeight w:val="290"/>
        </w:trPr>
        <w:tc>
          <w:tcPr>
            <w:tcW w:w="0" w:type="auto"/>
            <w:tcBorders>
              <w:top w:val="nil"/>
              <w:left w:val="single" w:sz="6" w:space="0" w:color="auto"/>
              <w:bottom w:val="nil"/>
              <w:right w:val="nil"/>
            </w:tcBorders>
            <w:noWrap/>
            <w:vAlign w:val="center"/>
            <w:hideMark/>
          </w:tcPr>
          <w:p w14:paraId="385A6482" w14:textId="6826575C" w:rsidR="00650E3F" w:rsidRPr="00650E3F" w:rsidRDefault="00650E3F" w:rsidP="00650E3F">
            <w:pPr>
              <w:spacing w:after="0" w:line="240" w:lineRule="auto"/>
              <w:jc w:val="center"/>
              <w:rPr>
                <w:rFonts w:ascii="Calibri" w:eastAsia="Times New Roman" w:hAnsi="Calibri" w:cs="Calibri"/>
                <w:color w:val="000000"/>
                <w:kern w:val="0"/>
                <w:sz w:val="16"/>
                <w:szCs w:val="16"/>
                <w14:ligatures w14:val="none"/>
              </w:rPr>
            </w:pPr>
            <w:r w:rsidRPr="00650E3F">
              <w:rPr>
                <w:rFonts w:ascii="Calibri" w:hAnsi="Calibri" w:cs="Calibri"/>
                <w:sz w:val="16"/>
                <w:szCs w:val="16"/>
              </w:rPr>
              <w:sym w:font="Symbol" w:char="F06E"/>
            </w:r>
            <w:r w:rsidRPr="00650E3F">
              <w:rPr>
                <w:rFonts w:ascii="Calibri" w:hAnsi="Calibri" w:cs="Calibri"/>
                <w:sz w:val="16"/>
                <w:szCs w:val="16"/>
                <w:vertAlign w:val="subscript"/>
              </w:rPr>
              <w:t>3</w:t>
            </w:r>
            <w:r w:rsidRPr="00650E3F">
              <w:rPr>
                <w:rFonts w:ascii="Calibri" w:hAnsi="Calibri" w:cs="Calibri"/>
                <w:sz w:val="16"/>
                <w:szCs w:val="16"/>
              </w:rPr>
              <w:t xml:space="preserve"> CO</w:t>
            </w:r>
            <w:r w:rsidRPr="00650E3F">
              <w:rPr>
                <w:rFonts w:ascii="Calibri" w:hAnsi="Calibri" w:cs="Calibri"/>
                <w:sz w:val="16"/>
                <w:szCs w:val="16"/>
                <w:vertAlign w:val="subscript"/>
              </w:rPr>
              <w:t>3</w:t>
            </w:r>
            <w:r w:rsidRPr="00650E3F">
              <w:rPr>
                <w:rFonts w:ascii="Calibri" w:hAnsi="Calibri" w:cs="Calibri"/>
                <w:sz w:val="16"/>
                <w:szCs w:val="16"/>
                <w:vertAlign w:val="superscript"/>
              </w:rPr>
              <w:t>2−</w:t>
            </w:r>
          </w:p>
        </w:tc>
        <w:tc>
          <w:tcPr>
            <w:tcW w:w="0" w:type="auto"/>
            <w:tcBorders>
              <w:top w:val="nil"/>
              <w:left w:val="single" w:sz="8" w:space="0" w:color="auto"/>
              <w:bottom w:val="nil"/>
              <w:right w:val="single" w:sz="8" w:space="0" w:color="auto"/>
            </w:tcBorders>
            <w:shd w:val="clear" w:color="000000" w:fill="DAF2D0"/>
            <w:noWrap/>
            <w:vAlign w:val="center"/>
            <w:hideMark/>
          </w:tcPr>
          <w:p w14:paraId="7ECEAB76" w14:textId="3370B2CA" w:rsidR="00650E3F" w:rsidRPr="00650E3F" w:rsidRDefault="00650E3F" w:rsidP="00650E3F">
            <w:pPr>
              <w:spacing w:after="0" w:line="240" w:lineRule="auto"/>
              <w:jc w:val="center"/>
              <w:rPr>
                <w:rFonts w:ascii="Calibri" w:eastAsia="Times New Roman" w:hAnsi="Calibri" w:cs="Calibri"/>
                <w:color w:val="000000"/>
                <w:kern w:val="0"/>
                <w:sz w:val="16"/>
                <w:szCs w:val="16"/>
                <w14:ligatures w14:val="none"/>
              </w:rPr>
            </w:pPr>
            <w:r w:rsidRPr="00650E3F">
              <w:rPr>
                <w:rFonts w:ascii="Calibri" w:eastAsia="Times New Roman" w:hAnsi="Calibri" w:cs="Calibri"/>
                <w:color w:val="000000"/>
                <w:kern w:val="0"/>
                <w:sz w:val="16"/>
                <w:szCs w:val="16"/>
                <w14:ligatures w14:val="none"/>
              </w:rPr>
              <w:t>145</w:t>
            </w:r>
            <w:r>
              <w:rPr>
                <w:rFonts w:ascii="Calibri" w:eastAsia="Times New Roman" w:hAnsi="Calibri" w:cs="Calibri"/>
                <w:color w:val="000000"/>
                <w:kern w:val="0"/>
                <w:sz w:val="16"/>
                <w:szCs w:val="16"/>
                <w14:ligatures w14:val="none"/>
              </w:rPr>
              <w:t>6</w:t>
            </w:r>
          </w:p>
        </w:tc>
        <w:tc>
          <w:tcPr>
            <w:tcW w:w="0" w:type="auto"/>
            <w:tcBorders>
              <w:top w:val="nil"/>
              <w:left w:val="nil"/>
              <w:bottom w:val="nil"/>
              <w:right w:val="nil"/>
            </w:tcBorders>
            <w:noWrap/>
            <w:vAlign w:val="center"/>
            <w:hideMark/>
          </w:tcPr>
          <w:p w14:paraId="5994BEB5" w14:textId="77777777" w:rsidR="00650E3F" w:rsidRPr="00650E3F" w:rsidRDefault="00650E3F" w:rsidP="00650E3F">
            <w:pPr>
              <w:spacing w:after="0" w:line="240" w:lineRule="auto"/>
              <w:jc w:val="center"/>
              <w:rPr>
                <w:rFonts w:ascii="Calibri" w:eastAsia="Times New Roman" w:hAnsi="Calibri" w:cs="Calibri"/>
                <w:color w:val="000000"/>
                <w:kern w:val="0"/>
                <w:sz w:val="16"/>
                <w:szCs w:val="16"/>
                <w14:ligatures w14:val="none"/>
              </w:rPr>
            </w:pPr>
            <w:r w:rsidRPr="00650E3F">
              <w:rPr>
                <w:rFonts w:ascii="Calibri" w:eastAsia="Times New Roman" w:hAnsi="Calibri" w:cs="Calibri"/>
                <w:color w:val="000000"/>
                <w:kern w:val="0"/>
                <w:sz w:val="16"/>
                <w:szCs w:val="16"/>
                <w14:ligatures w14:val="none"/>
              </w:rPr>
              <w:t>0.237</w:t>
            </w:r>
          </w:p>
        </w:tc>
        <w:tc>
          <w:tcPr>
            <w:tcW w:w="0" w:type="auto"/>
            <w:tcBorders>
              <w:top w:val="nil"/>
              <w:left w:val="nil"/>
              <w:bottom w:val="nil"/>
              <w:right w:val="nil"/>
            </w:tcBorders>
            <w:noWrap/>
            <w:vAlign w:val="center"/>
            <w:hideMark/>
          </w:tcPr>
          <w:p w14:paraId="3A6514E0" w14:textId="77777777" w:rsidR="00650E3F" w:rsidRPr="00650E3F" w:rsidRDefault="00650E3F" w:rsidP="00650E3F">
            <w:pPr>
              <w:spacing w:after="0" w:line="240" w:lineRule="auto"/>
              <w:jc w:val="center"/>
              <w:rPr>
                <w:rFonts w:ascii="Calibri" w:eastAsia="Times New Roman" w:hAnsi="Calibri" w:cs="Calibri"/>
                <w:b/>
                <w:bCs/>
                <w:color w:val="000000"/>
                <w:kern w:val="0"/>
                <w:sz w:val="16"/>
                <w:szCs w:val="16"/>
                <w14:ligatures w14:val="none"/>
              </w:rPr>
            </w:pPr>
            <w:r w:rsidRPr="00650E3F">
              <w:rPr>
                <w:rFonts w:ascii="Calibri" w:eastAsia="Times New Roman" w:hAnsi="Calibri" w:cs="Calibri"/>
                <w:b/>
                <w:bCs/>
                <w:color w:val="000000"/>
                <w:kern w:val="0"/>
                <w:sz w:val="16"/>
                <w:szCs w:val="16"/>
                <w14:ligatures w14:val="none"/>
              </w:rPr>
              <w:t>0.942</w:t>
            </w:r>
          </w:p>
        </w:tc>
        <w:tc>
          <w:tcPr>
            <w:tcW w:w="0" w:type="auto"/>
            <w:tcBorders>
              <w:top w:val="nil"/>
              <w:left w:val="nil"/>
              <w:bottom w:val="nil"/>
              <w:right w:val="nil"/>
            </w:tcBorders>
            <w:noWrap/>
            <w:vAlign w:val="center"/>
            <w:hideMark/>
          </w:tcPr>
          <w:p w14:paraId="52DE9729" w14:textId="77777777" w:rsidR="00650E3F" w:rsidRPr="00650E3F" w:rsidRDefault="00650E3F" w:rsidP="00650E3F">
            <w:pPr>
              <w:spacing w:after="0" w:line="240" w:lineRule="auto"/>
              <w:jc w:val="center"/>
              <w:rPr>
                <w:rFonts w:ascii="Calibri" w:eastAsia="Times New Roman" w:hAnsi="Calibri" w:cs="Calibri"/>
                <w:color w:val="000000"/>
                <w:kern w:val="0"/>
                <w:sz w:val="16"/>
                <w:szCs w:val="16"/>
                <w14:ligatures w14:val="none"/>
              </w:rPr>
            </w:pPr>
            <w:r w:rsidRPr="00650E3F">
              <w:rPr>
                <w:rFonts w:ascii="Calibri" w:eastAsia="Times New Roman" w:hAnsi="Calibri" w:cs="Calibri"/>
                <w:color w:val="000000"/>
                <w:kern w:val="0"/>
                <w:sz w:val="16"/>
                <w:szCs w:val="16"/>
                <w14:ligatures w14:val="none"/>
              </w:rPr>
              <w:t>-0.003</w:t>
            </w:r>
          </w:p>
        </w:tc>
        <w:tc>
          <w:tcPr>
            <w:tcW w:w="0" w:type="auto"/>
            <w:tcBorders>
              <w:top w:val="nil"/>
              <w:left w:val="nil"/>
              <w:bottom w:val="nil"/>
              <w:right w:val="single" w:sz="6" w:space="0" w:color="auto"/>
            </w:tcBorders>
            <w:noWrap/>
            <w:vAlign w:val="center"/>
            <w:hideMark/>
          </w:tcPr>
          <w:p w14:paraId="4059EC2B" w14:textId="77777777" w:rsidR="00650E3F" w:rsidRPr="00650E3F" w:rsidRDefault="00650E3F" w:rsidP="00650E3F">
            <w:pPr>
              <w:spacing w:after="0" w:line="240" w:lineRule="auto"/>
              <w:jc w:val="center"/>
              <w:rPr>
                <w:rFonts w:ascii="Calibri" w:eastAsia="Times New Roman" w:hAnsi="Calibri" w:cs="Calibri"/>
                <w:color w:val="000000"/>
                <w:kern w:val="0"/>
                <w:sz w:val="16"/>
                <w:szCs w:val="16"/>
                <w14:ligatures w14:val="none"/>
              </w:rPr>
            </w:pPr>
            <w:r w:rsidRPr="00650E3F">
              <w:rPr>
                <w:rFonts w:ascii="Calibri" w:eastAsia="Times New Roman" w:hAnsi="Calibri" w:cs="Calibri"/>
                <w:color w:val="000000"/>
                <w:kern w:val="0"/>
                <w:sz w:val="16"/>
                <w:szCs w:val="16"/>
                <w14:ligatures w14:val="none"/>
              </w:rPr>
              <w:t>0.153</w:t>
            </w:r>
          </w:p>
        </w:tc>
      </w:tr>
      <w:tr w:rsidR="00650E3F" w:rsidRPr="00650E3F" w14:paraId="15E425ED" w14:textId="77777777" w:rsidTr="000F3086">
        <w:trPr>
          <w:trHeight w:val="300"/>
        </w:trPr>
        <w:tc>
          <w:tcPr>
            <w:tcW w:w="0" w:type="auto"/>
            <w:tcBorders>
              <w:top w:val="nil"/>
              <w:left w:val="single" w:sz="6" w:space="0" w:color="auto"/>
              <w:bottom w:val="single" w:sz="6" w:space="0" w:color="auto"/>
              <w:right w:val="nil"/>
            </w:tcBorders>
            <w:noWrap/>
            <w:vAlign w:val="center"/>
            <w:hideMark/>
          </w:tcPr>
          <w:p w14:paraId="490E0E96" w14:textId="05C0A39B" w:rsidR="00650E3F" w:rsidRPr="00650E3F" w:rsidRDefault="00650E3F" w:rsidP="00650E3F">
            <w:pPr>
              <w:spacing w:after="0" w:line="240" w:lineRule="auto"/>
              <w:jc w:val="center"/>
              <w:rPr>
                <w:rFonts w:ascii="Calibri" w:eastAsia="Times New Roman" w:hAnsi="Calibri" w:cs="Calibri"/>
                <w:color w:val="000000"/>
                <w:kern w:val="0"/>
                <w:sz w:val="16"/>
                <w:szCs w:val="16"/>
                <w14:ligatures w14:val="none"/>
              </w:rPr>
            </w:pPr>
            <w:r w:rsidRPr="00650E3F">
              <w:rPr>
                <w:rFonts w:ascii="Calibri" w:hAnsi="Calibri" w:cs="Calibri"/>
                <w:sz w:val="16"/>
                <w:szCs w:val="16"/>
              </w:rPr>
              <w:sym w:font="Symbol" w:char="F06E"/>
            </w:r>
            <w:r w:rsidRPr="00650E3F">
              <w:rPr>
                <w:rFonts w:ascii="Calibri" w:hAnsi="Calibri" w:cs="Calibri"/>
                <w:sz w:val="16"/>
                <w:szCs w:val="16"/>
                <w:vertAlign w:val="subscript"/>
              </w:rPr>
              <w:t>3</w:t>
            </w:r>
            <w:r w:rsidRPr="00650E3F">
              <w:rPr>
                <w:rFonts w:ascii="Calibri" w:hAnsi="Calibri" w:cs="Calibri"/>
                <w:sz w:val="16"/>
                <w:szCs w:val="16"/>
              </w:rPr>
              <w:t xml:space="preserve"> CO</w:t>
            </w:r>
            <w:r w:rsidRPr="00650E3F">
              <w:rPr>
                <w:rFonts w:ascii="Calibri" w:hAnsi="Calibri" w:cs="Calibri"/>
                <w:sz w:val="16"/>
                <w:szCs w:val="16"/>
                <w:vertAlign w:val="subscript"/>
              </w:rPr>
              <w:t>3</w:t>
            </w:r>
            <w:r w:rsidRPr="00650E3F">
              <w:rPr>
                <w:rFonts w:ascii="Calibri" w:hAnsi="Calibri" w:cs="Calibri"/>
                <w:sz w:val="16"/>
                <w:szCs w:val="16"/>
                <w:vertAlign w:val="superscript"/>
              </w:rPr>
              <w:t>2−</w:t>
            </w:r>
          </w:p>
        </w:tc>
        <w:tc>
          <w:tcPr>
            <w:tcW w:w="0" w:type="auto"/>
            <w:tcBorders>
              <w:top w:val="nil"/>
              <w:left w:val="single" w:sz="8" w:space="0" w:color="auto"/>
              <w:bottom w:val="single" w:sz="6" w:space="0" w:color="auto"/>
              <w:right w:val="single" w:sz="8" w:space="0" w:color="auto"/>
            </w:tcBorders>
            <w:shd w:val="clear" w:color="000000" w:fill="DAF2D0"/>
            <w:noWrap/>
            <w:vAlign w:val="center"/>
            <w:hideMark/>
          </w:tcPr>
          <w:p w14:paraId="3B526E27" w14:textId="205EB259" w:rsidR="00650E3F" w:rsidRPr="00650E3F" w:rsidRDefault="00650E3F" w:rsidP="00650E3F">
            <w:pPr>
              <w:spacing w:after="0" w:line="240" w:lineRule="auto"/>
              <w:jc w:val="center"/>
              <w:rPr>
                <w:rFonts w:ascii="Calibri" w:eastAsia="Times New Roman" w:hAnsi="Calibri" w:cs="Calibri"/>
                <w:color w:val="000000"/>
                <w:kern w:val="0"/>
                <w:sz w:val="16"/>
                <w:szCs w:val="16"/>
                <w14:ligatures w14:val="none"/>
              </w:rPr>
            </w:pPr>
            <w:r w:rsidRPr="00650E3F">
              <w:rPr>
                <w:rFonts w:ascii="Calibri" w:eastAsia="Times New Roman" w:hAnsi="Calibri" w:cs="Calibri"/>
                <w:color w:val="000000"/>
                <w:kern w:val="0"/>
                <w:sz w:val="16"/>
                <w:szCs w:val="16"/>
                <w14:ligatures w14:val="none"/>
              </w:rPr>
              <w:t>1505</w:t>
            </w:r>
          </w:p>
        </w:tc>
        <w:tc>
          <w:tcPr>
            <w:tcW w:w="0" w:type="auto"/>
            <w:tcBorders>
              <w:top w:val="nil"/>
              <w:left w:val="nil"/>
              <w:bottom w:val="single" w:sz="6" w:space="0" w:color="auto"/>
              <w:right w:val="nil"/>
            </w:tcBorders>
            <w:noWrap/>
            <w:vAlign w:val="center"/>
            <w:hideMark/>
          </w:tcPr>
          <w:p w14:paraId="6458A9F4" w14:textId="77777777" w:rsidR="00650E3F" w:rsidRPr="00650E3F" w:rsidRDefault="00650E3F" w:rsidP="00650E3F">
            <w:pPr>
              <w:spacing w:after="0" w:line="240" w:lineRule="auto"/>
              <w:jc w:val="center"/>
              <w:rPr>
                <w:rFonts w:ascii="Calibri" w:eastAsia="Times New Roman" w:hAnsi="Calibri" w:cs="Calibri"/>
                <w:color w:val="FF0000"/>
                <w:kern w:val="0"/>
                <w:sz w:val="16"/>
                <w:szCs w:val="16"/>
                <w14:ligatures w14:val="none"/>
              </w:rPr>
            </w:pPr>
            <w:r w:rsidRPr="00650E3F">
              <w:rPr>
                <w:rFonts w:ascii="Calibri" w:eastAsia="Times New Roman" w:hAnsi="Calibri" w:cs="Calibri"/>
                <w:color w:val="C00000"/>
                <w:kern w:val="0"/>
                <w:sz w:val="16"/>
                <w:szCs w:val="16"/>
                <w14:ligatures w14:val="none"/>
              </w:rPr>
              <w:t>0.597</w:t>
            </w:r>
          </w:p>
        </w:tc>
        <w:tc>
          <w:tcPr>
            <w:tcW w:w="0" w:type="auto"/>
            <w:tcBorders>
              <w:top w:val="nil"/>
              <w:left w:val="nil"/>
              <w:bottom w:val="single" w:sz="6" w:space="0" w:color="auto"/>
              <w:right w:val="nil"/>
            </w:tcBorders>
            <w:noWrap/>
            <w:vAlign w:val="center"/>
            <w:hideMark/>
          </w:tcPr>
          <w:p w14:paraId="387CE309" w14:textId="77777777" w:rsidR="00650E3F" w:rsidRPr="00650E3F" w:rsidRDefault="00650E3F" w:rsidP="00650E3F">
            <w:pPr>
              <w:spacing w:after="0" w:line="240" w:lineRule="auto"/>
              <w:jc w:val="center"/>
              <w:rPr>
                <w:rFonts w:ascii="Calibri" w:eastAsia="Times New Roman" w:hAnsi="Calibri" w:cs="Calibri"/>
                <w:b/>
                <w:bCs/>
                <w:color w:val="000000"/>
                <w:kern w:val="0"/>
                <w:sz w:val="16"/>
                <w:szCs w:val="16"/>
                <w14:ligatures w14:val="none"/>
              </w:rPr>
            </w:pPr>
            <w:r w:rsidRPr="00650E3F">
              <w:rPr>
                <w:rFonts w:ascii="Calibri" w:eastAsia="Times New Roman" w:hAnsi="Calibri" w:cs="Calibri"/>
                <w:b/>
                <w:bCs/>
                <w:color w:val="000000"/>
                <w:kern w:val="0"/>
                <w:sz w:val="16"/>
                <w:szCs w:val="16"/>
                <w14:ligatures w14:val="none"/>
              </w:rPr>
              <w:t>0.775</w:t>
            </w:r>
          </w:p>
        </w:tc>
        <w:tc>
          <w:tcPr>
            <w:tcW w:w="0" w:type="auto"/>
            <w:tcBorders>
              <w:top w:val="nil"/>
              <w:left w:val="nil"/>
              <w:bottom w:val="single" w:sz="6" w:space="0" w:color="auto"/>
              <w:right w:val="nil"/>
            </w:tcBorders>
            <w:noWrap/>
            <w:vAlign w:val="center"/>
            <w:hideMark/>
          </w:tcPr>
          <w:p w14:paraId="2A1EB19A" w14:textId="77777777" w:rsidR="00650E3F" w:rsidRPr="00650E3F" w:rsidRDefault="00650E3F" w:rsidP="00650E3F">
            <w:pPr>
              <w:spacing w:after="0" w:line="240" w:lineRule="auto"/>
              <w:jc w:val="center"/>
              <w:rPr>
                <w:rFonts w:ascii="Calibri" w:eastAsia="Times New Roman" w:hAnsi="Calibri" w:cs="Calibri"/>
                <w:color w:val="000000"/>
                <w:kern w:val="0"/>
                <w:sz w:val="16"/>
                <w:szCs w:val="16"/>
                <w14:ligatures w14:val="none"/>
              </w:rPr>
            </w:pPr>
            <w:r w:rsidRPr="00650E3F">
              <w:rPr>
                <w:rFonts w:ascii="Calibri" w:eastAsia="Times New Roman" w:hAnsi="Calibri" w:cs="Calibri"/>
                <w:color w:val="000000"/>
                <w:kern w:val="0"/>
                <w:sz w:val="16"/>
                <w:szCs w:val="16"/>
                <w14:ligatures w14:val="none"/>
              </w:rPr>
              <w:t>-0.088</w:t>
            </w:r>
          </w:p>
        </w:tc>
        <w:tc>
          <w:tcPr>
            <w:tcW w:w="0" w:type="auto"/>
            <w:tcBorders>
              <w:top w:val="nil"/>
              <w:left w:val="nil"/>
              <w:bottom w:val="single" w:sz="6" w:space="0" w:color="auto"/>
              <w:right w:val="single" w:sz="6" w:space="0" w:color="auto"/>
            </w:tcBorders>
            <w:noWrap/>
            <w:vAlign w:val="center"/>
            <w:hideMark/>
          </w:tcPr>
          <w:p w14:paraId="769038E8" w14:textId="77777777" w:rsidR="00650E3F" w:rsidRPr="00650E3F" w:rsidRDefault="00650E3F" w:rsidP="00650E3F">
            <w:pPr>
              <w:spacing w:after="0" w:line="240" w:lineRule="auto"/>
              <w:jc w:val="center"/>
              <w:rPr>
                <w:rFonts w:ascii="Calibri" w:eastAsia="Times New Roman" w:hAnsi="Calibri" w:cs="Calibri"/>
                <w:color w:val="000000"/>
                <w:kern w:val="0"/>
                <w:sz w:val="16"/>
                <w:szCs w:val="16"/>
                <w14:ligatures w14:val="none"/>
              </w:rPr>
            </w:pPr>
            <w:r w:rsidRPr="00650E3F">
              <w:rPr>
                <w:rFonts w:ascii="Calibri" w:eastAsia="Times New Roman" w:hAnsi="Calibri" w:cs="Calibri"/>
                <w:color w:val="000000"/>
                <w:kern w:val="0"/>
                <w:sz w:val="16"/>
                <w:szCs w:val="16"/>
                <w14:ligatures w14:val="none"/>
              </w:rPr>
              <w:t>0.079</w:t>
            </w:r>
          </w:p>
        </w:tc>
      </w:tr>
      <w:tr w:rsidR="00650E3F" w:rsidRPr="00650E3F" w14:paraId="113F83EB" w14:textId="77777777" w:rsidTr="000F3086">
        <w:trPr>
          <w:trHeight w:val="290"/>
        </w:trPr>
        <w:tc>
          <w:tcPr>
            <w:tcW w:w="0" w:type="auto"/>
            <w:tcBorders>
              <w:top w:val="single" w:sz="6" w:space="0" w:color="auto"/>
              <w:left w:val="single" w:sz="6" w:space="0" w:color="auto"/>
              <w:bottom w:val="nil"/>
              <w:right w:val="nil"/>
            </w:tcBorders>
            <w:noWrap/>
            <w:vAlign w:val="center"/>
            <w:hideMark/>
          </w:tcPr>
          <w:p w14:paraId="6C8FC27F" w14:textId="764C7C5E" w:rsidR="00650E3F" w:rsidRPr="00650E3F" w:rsidRDefault="00650E3F" w:rsidP="00650E3F">
            <w:pPr>
              <w:spacing w:after="0" w:line="240" w:lineRule="auto"/>
              <w:jc w:val="center"/>
              <w:rPr>
                <w:rFonts w:ascii="Calibri" w:eastAsia="Times New Roman" w:hAnsi="Calibri" w:cs="Calibri"/>
                <w:color w:val="000000"/>
                <w:kern w:val="0"/>
                <w:sz w:val="16"/>
                <w:szCs w:val="16"/>
                <w14:ligatures w14:val="none"/>
              </w:rPr>
            </w:pPr>
            <w:r w:rsidRPr="00650E3F">
              <w:rPr>
                <w:rFonts w:ascii="Calibri" w:eastAsia="Times New Roman" w:hAnsi="Calibri" w:cs="Calibri"/>
                <w:color w:val="000000"/>
                <w:kern w:val="0"/>
                <w:sz w:val="16"/>
                <w:szCs w:val="16"/>
                <w14:ligatures w14:val="none"/>
              </w:rPr>
              <w:t>Phosphate</w:t>
            </w:r>
          </w:p>
        </w:tc>
        <w:tc>
          <w:tcPr>
            <w:tcW w:w="0" w:type="auto"/>
            <w:tcBorders>
              <w:top w:val="single" w:sz="6" w:space="0" w:color="auto"/>
              <w:left w:val="single" w:sz="8" w:space="0" w:color="auto"/>
              <w:bottom w:val="nil"/>
              <w:right w:val="single" w:sz="8" w:space="0" w:color="auto"/>
            </w:tcBorders>
            <w:shd w:val="clear" w:color="000000" w:fill="DAF2D0"/>
            <w:noWrap/>
            <w:vAlign w:val="center"/>
            <w:hideMark/>
          </w:tcPr>
          <w:p w14:paraId="62257453" w14:textId="6B03831C" w:rsidR="00650E3F" w:rsidRPr="00650E3F" w:rsidRDefault="00650E3F" w:rsidP="00650E3F">
            <w:pPr>
              <w:spacing w:after="0" w:line="240" w:lineRule="auto"/>
              <w:jc w:val="center"/>
              <w:rPr>
                <w:rFonts w:ascii="Calibri" w:eastAsia="Times New Roman" w:hAnsi="Calibri" w:cs="Calibri"/>
                <w:color w:val="000000"/>
                <w:kern w:val="0"/>
                <w:sz w:val="16"/>
                <w:szCs w:val="16"/>
                <w14:ligatures w14:val="none"/>
              </w:rPr>
            </w:pPr>
            <w:r w:rsidRPr="00650E3F">
              <w:rPr>
                <w:rFonts w:ascii="Calibri" w:eastAsia="Times New Roman" w:hAnsi="Calibri" w:cs="Calibri"/>
                <w:color w:val="000000"/>
                <w:kern w:val="0"/>
                <w:sz w:val="16"/>
                <w:szCs w:val="16"/>
                <w14:ligatures w14:val="none"/>
              </w:rPr>
              <w:t>108</w:t>
            </w:r>
            <w:r>
              <w:rPr>
                <w:rFonts w:ascii="Calibri" w:eastAsia="Times New Roman" w:hAnsi="Calibri" w:cs="Calibri"/>
                <w:color w:val="000000"/>
                <w:kern w:val="0"/>
                <w:sz w:val="16"/>
                <w:szCs w:val="16"/>
                <w14:ligatures w14:val="none"/>
              </w:rPr>
              <w:t>9</w:t>
            </w:r>
          </w:p>
        </w:tc>
        <w:tc>
          <w:tcPr>
            <w:tcW w:w="0" w:type="auto"/>
            <w:tcBorders>
              <w:top w:val="single" w:sz="6" w:space="0" w:color="auto"/>
              <w:left w:val="nil"/>
              <w:bottom w:val="nil"/>
              <w:right w:val="nil"/>
            </w:tcBorders>
            <w:noWrap/>
            <w:vAlign w:val="center"/>
            <w:hideMark/>
          </w:tcPr>
          <w:p w14:paraId="51EC8D76" w14:textId="77777777" w:rsidR="00650E3F" w:rsidRPr="00650E3F" w:rsidRDefault="00650E3F" w:rsidP="00650E3F">
            <w:pPr>
              <w:spacing w:after="0" w:line="240" w:lineRule="auto"/>
              <w:jc w:val="center"/>
              <w:rPr>
                <w:rFonts w:ascii="Calibri" w:eastAsia="Times New Roman" w:hAnsi="Calibri" w:cs="Calibri"/>
                <w:color w:val="000000"/>
                <w:kern w:val="0"/>
                <w:sz w:val="16"/>
                <w:szCs w:val="16"/>
                <w14:ligatures w14:val="none"/>
              </w:rPr>
            </w:pPr>
            <w:r w:rsidRPr="00650E3F">
              <w:rPr>
                <w:rFonts w:ascii="Calibri" w:eastAsia="Times New Roman" w:hAnsi="Calibri" w:cs="Calibri"/>
                <w:color w:val="000000"/>
                <w:kern w:val="0"/>
                <w:sz w:val="16"/>
                <w:szCs w:val="16"/>
                <w14:ligatures w14:val="none"/>
              </w:rPr>
              <w:t>-0.174</w:t>
            </w:r>
          </w:p>
        </w:tc>
        <w:tc>
          <w:tcPr>
            <w:tcW w:w="0" w:type="auto"/>
            <w:tcBorders>
              <w:top w:val="single" w:sz="6" w:space="0" w:color="auto"/>
              <w:left w:val="nil"/>
              <w:bottom w:val="nil"/>
              <w:right w:val="nil"/>
            </w:tcBorders>
            <w:noWrap/>
            <w:vAlign w:val="center"/>
            <w:hideMark/>
          </w:tcPr>
          <w:p w14:paraId="7AFBC4A0" w14:textId="77777777" w:rsidR="00650E3F" w:rsidRPr="00650E3F" w:rsidRDefault="00650E3F" w:rsidP="00650E3F">
            <w:pPr>
              <w:spacing w:after="0" w:line="240" w:lineRule="auto"/>
              <w:jc w:val="center"/>
              <w:rPr>
                <w:rFonts w:ascii="Calibri" w:eastAsia="Times New Roman" w:hAnsi="Calibri" w:cs="Calibri"/>
                <w:color w:val="000000"/>
                <w:kern w:val="0"/>
                <w:sz w:val="16"/>
                <w:szCs w:val="16"/>
                <w14:ligatures w14:val="none"/>
              </w:rPr>
            </w:pPr>
            <w:r w:rsidRPr="00650E3F">
              <w:rPr>
                <w:rFonts w:ascii="Calibri" w:eastAsia="Times New Roman" w:hAnsi="Calibri" w:cs="Calibri"/>
                <w:color w:val="000000"/>
                <w:kern w:val="0"/>
                <w:sz w:val="16"/>
                <w:szCs w:val="16"/>
                <w14:ligatures w14:val="none"/>
              </w:rPr>
              <w:t>-0.049</w:t>
            </w:r>
          </w:p>
        </w:tc>
        <w:tc>
          <w:tcPr>
            <w:tcW w:w="0" w:type="auto"/>
            <w:tcBorders>
              <w:top w:val="single" w:sz="6" w:space="0" w:color="auto"/>
              <w:left w:val="nil"/>
              <w:bottom w:val="nil"/>
              <w:right w:val="nil"/>
            </w:tcBorders>
            <w:noWrap/>
            <w:vAlign w:val="center"/>
            <w:hideMark/>
          </w:tcPr>
          <w:p w14:paraId="27B32962" w14:textId="77777777" w:rsidR="00650E3F" w:rsidRPr="00650E3F" w:rsidRDefault="00650E3F" w:rsidP="00650E3F">
            <w:pPr>
              <w:spacing w:after="0" w:line="240" w:lineRule="auto"/>
              <w:jc w:val="center"/>
              <w:rPr>
                <w:rFonts w:ascii="Calibri" w:eastAsia="Times New Roman" w:hAnsi="Calibri" w:cs="Calibri"/>
                <w:b/>
                <w:bCs/>
                <w:color w:val="000000"/>
                <w:kern w:val="0"/>
                <w:sz w:val="16"/>
                <w:szCs w:val="16"/>
                <w14:ligatures w14:val="none"/>
              </w:rPr>
            </w:pPr>
            <w:r w:rsidRPr="00650E3F">
              <w:rPr>
                <w:rFonts w:ascii="Calibri" w:eastAsia="Times New Roman" w:hAnsi="Calibri" w:cs="Calibri"/>
                <w:b/>
                <w:bCs/>
                <w:color w:val="000000"/>
                <w:kern w:val="0"/>
                <w:sz w:val="16"/>
                <w:szCs w:val="16"/>
                <w14:ligatures w14:val="none"/>
              </w:rPr>
              <w:t>0.893</w:t>
            </w:r>
          </w:p>
        </w:tc>
        <w:tc>
          <w:tcPr>
            <w:tcW w:w="0" w:type="auto"/>
            <w:tcBorders>
              <w:top w:val="single" w:sz="6" w:space="0" w:color="auto"/>
              <w:left w:val="nil"/>
              <w:bottom w:val="nil"/>
              <w:right w:val="single" w:sz="6" w:space="0" w:color="auto"/>
            </w:tcBorders>
            <w:noWrap/>
            <w:vAlign w:val="center"/>
            <w:hideMark/>
          </w:tcPr>
          <w:p w14:paraId="1F4766CD" w14:textId="77777777" w:rsidR="00650E3F" w:rsidRPr="00650E3F" w:rsidRDefault="00650E3F" w:rsidP="00650E3F">
            <w:pPr>
              <w:spacing w:after="0" w:line="240" w:lineRule="auto"/>
              <w:jc w:val="center"/>
              <w:rPr>
                <w:rFonts w:ascii="Calibri" w:eastAsia="Times New Roman" w:hAnsi="Calibri" w:cs="Calibri"/>
                <w:color w:val="000000"/>
                <w:kern w:val="0"/>
                <w:sz w:val="16"/>
                <w:szCs w:val="16"/>
                <w14:ligatures w14:val="none"/>
              </w:rPr>
            </w:pPr>
            <w:r w:rsidRPr="00650E3F">
              <w:rPr>
                <w:rFonts w:ascii="Calibri" w:eastAsia="Times New Roman" w:hAnsi="Calibri" w:cs="Calibri"/>
                <w:color w:val="000000"/>
                <w:kern w:val="0"/>
                <w:sz w:val="16"/>
                <w:szCs w:val="16"/>
                <w14:ligatures w14:val="none"/>
              </w:rPr>
              <w:t>-0.077</w:t>
            </w:r>
          </w:p>
        </w:tc>
      </w:tr>
      <w:tr w:rsidR="00650E3F" w:rsidRPr="00650E3F" w14:paraId="3E6C021D" w14:textId="77777777" w:rsidTr="000F3086">
        <w:trPr>
          <w:trHeight w:val="300"/>
        </w:trPr>
        <w:tc>
          <w:tcPr>
            <w:tcW w:w="0" w:type="auto"/>
            <w:tcBorders>
              <w:top w:val="nil"/>
              <w:left w:val="single" w:sz="6" w:space="0" w:color="auto"/>
              <w:bottom w:val="single" w:sz="6" w:space="0" w:color="auto"/>
              <w:right w:val="nil"/>
            </w:tcBorders>
            <w:noWrap/>
            <w:vAlign w:val="center"/>
            <w:hideMark/>
          </w:tcPr>
          <w:p w14:paraId="4CB47FC0" w14:textId="24D32E1C" w:rsidR="00650E3F" w:rsidRPr="00650E3F" w:rsidRDefault="00650E3F" w:rsidP="00650E3F">
            <w:pPr>
              <w:spacing w:after="0" w:line="240" w:lineRule="auto"/>
              <w:jc w:val="center"/>
              <w:rPr>
                <w:rFonts w:ascii="Calibri" w:eastAsia="Times New Roman" w:hAnsi="Calibri" w:cs="Calibri"/>
                <w:color w:val="000000"/>
                <w:kern w:val="0"/>
                <w:sz w:val="16"/>
                <w:szCs w:val="16"/>
                <w14:ligatures w14:val="none"/>
              </w:rPr>
            </w:pPr>
            <w:r w:rsidRPr="00650E3F">
              <w:rPr>
                <w:rFonts w:ascii="Calibri" w:hAnsi="Calibri" w:cs="Calibri"/>
                <w:sz w:val="16"/>
                <w:szCs w:val="16"/>
              </w:rPr>
              <w:sym w:font="Symbol" w:char="F06E"/>
            </w:r>
            <w:r w:rsidRPr="00650E3F">
              <w:rPr>
                <w:rFonts w:ascii="Calibri" w:hAnsi="Calibri" w:cs="Calibri"/>
                <w:sz w:val="16"/>
                <w:szCs w:val="16"/>
                <w:vertAlign w:val="subscript"/>
              </w:rPr>
              <w:t>4</w:t>
            </w:r>
            <w:r w:rsidRPr="00650E3F">
              <w:rPr>
                <w:rFonts w:ascii="Calibri" w:hAnsi="Calibri" w:cs="Calibri"/>
                <w:sz w:val="16"/>
                <w:szCs w:val="16"/>
              </w:rPr>
              <w:t>PO</w:t>
            </w:r>
            <w:r w:rsidRPr="00650E3F">
              <w:rPr>
                <w:rFonts w:ascii="Calibri" w:hAnsi="Calibri" w:cs="Calibri"/>
                <w:sz w:val="16"/>
                <w:szCs w:val="16"/>
                <w:vertAlign w:val="subscript"/>
              </w:rPr>
              <w:t>4</w:t>
            </w:r>
            <w:r w:rsidRPr="00650E3F">
              <w:rPr>
                <w:rFonts w:ascii="Calibri" w:hAnsi="Calibri" w:cs="Calibri"/>
                <w:sz w:val="16"/>
                <w:szCs w:val="16"/>
                <w:vertAlign w:val="superscript"/>
              </w:rPr>
              <w:t>3-</w:t>
            </w:r>
          </w:p>
        </w:tc>
        <w:tc>
          <w:tcPr>
            <w:tcW w:w="0" w:type="auto"/>
            <w:tcBorders>
              <w:top w:val="nil"/>
              <w:left w:val="single" w:sz="8" w:space="0" w:color="auto"/>
              <w:bottom w:val="single" w:sz="6" w:space="0" w:color="auto"/>
              <w:right w:val="single" w:sz="8" w:space="0" w:color="auto"/>
            </w:tcBorders>
            <w:shd w:val="clear" w:color="000000" w:fill="FBE2D5"/>
            <w:noWrap/>
            <w:vAlign w:val="center"/>
            <w:hideMark/>
          </w:tcPr>
          <w:p w14:paraId="4395B720" w14:textId="7AE55364" w:rsidR="00650E3F" w:rsidRPr="00650E3F" w:rsidRDefault="00650E3F" w:rsidP="00650E3F">
            <w:pPr>
              <w:spacing w:after="0" w:line="240" w:lineRule="auto"/>
              <w:jc w:val="center"/>
              <w:rPr>
                <w:rFonts w:ascii="Calibri" w:eastAsia="Times New Roman" w:hAnsi="Calibri" w:cs="Calibri"/>
                <w:color w:val="000000"/>
                <w:kern w:val="0"/>
                <w:sz w:val="16"/>
                <w:szCs w:val="16"/>
                <w14:ligatures w14:val="none"/>
              </w:rPr>
            </w:pPr>
            <w:r w:rsidRPr="00650E3F">
              <w:rPr>
                <w:rFonts w:ascii="Calibri" w:eastAsia="Times New Roman" w:hAnsi="Calibri" w:cs="Calibri"/>
                <w:color w:val="000000"/>
                <w:kern w:val="0"/>
                <w:sz w:val="16"/>
                <w:szCs w:val="16"/>
                <w14:ligatures w14:val="none"/>
              </w:rPr>
              <w:t>560</w:t>
            </w:r>
          </w:p>
        </w:tc>
        <w:tc>
          <w:tcPr>
            <w:tcW w:w="0" w:type="auto"/>
            <w:tcBorders>
              <w:top w:val="nil"/>
              <w:left w:val="nil"/>
              <w:bottom w:val="single" w:sz="6" w:space="0" w:color="auto"/>
              <w:right w:val="nil"/>
            </w:tcBorders>
            <w:noWrap/>
            <w:vAlign w:val="center"/>
            <w:hideMark/>
          </w:tcPr>
          <w:p w14:paraId="619F2050" w14:textId="77777777" w:rsidR="00650E3F" w:rsidRPr="00650E3F" w:rsidRDefault="00650E3F" w:rsidP="00650E3F">
            <w:pPr>
              <w:spacing w:after="0" w:line="240" w:lineRule="auto"/>
              <w:jc w:val="center"/>
              <w:rPr>
                <w:rFonts w:ascii="Calibri" w:eastAsia="Times New Roman" w:hAnsi="Calibri" w:cs="Calibri"/>
                <w:color w:val="FF0000"/>
                <w:kern w:val="0"/>
                <w:sz w:val="16"/>
                <w:szCs w:val="16"/>
                <w14:ligatures w14:val="none"/>
              </w:rPr>
            </w:pPr>
            <w:r w:rsidRPr="00650E3F">
              <w:rPr>
                <w:rFonts w:ascii="Calibri" w:eastAsia="Times New Roman" w:hAnsi="Calibri" w:cs="Calibri"/>
                <w:color w:val="C00000"/>
                <w:kern w:val="0"/>
                <w:sz w:val="16"/>
                <w:szCs w:val="16"/>
                <w14:ligatures w14:val="none"/>
              </w:rPr>
              <w:t>-0.521</w:t>
            </w:r>
          </w:p>
        </w:tc>
        <w:tc>
          <w:tcPr>
            <w:tcW w:w="0" w:type="auto"/>
            <w:tcBorders>
              <w:top w:val="nil"/>
              <w:left w:val="nil"/>
              <w:bottom w:val="single" w:sz="6" w:space="0" w:color="auto"/>
              <w:right w:val="nil"/>
            </w:tcBorders>
            <w:noWrap/>
            <w:vAlign w:val="center"/>
            <w:hideMark/>
          </w:tcPr>
          <w:p w14:paraId="30A7872A" w14:textId="77777777" w:rsidR="00650E3F" w:rsidRPr="00650E3F" w:rsidRDefault="00650E3F" w:rsidP="00650E3F">
            <w:pPr>
              <w:spacing w:after="0" w:line="240" w:lineRule="auto"/>
              <w:jc w:val="center"/>
              <w:rPr>
                <w:rFonts w:ascii="Calibri" w:eastAsia="Times New Roman" w:hAnsi="Calibri" w:cs="Calibri"/>
                <w:color w:val="000000"/>
                <w:kern w:val="0"/>
                <w:sz w:val="16"/>
                <w:szCs w:val="16"/>
                <w14:ligatures w14:val="none"/>
              </w:rPr>
            </w:pPr>
            <w:r w:rsidRPr="00650E3F">
              <w:rPr>
                <w:rFonts w:ascii="Calibri" w:eastAsia="Times New Roman" w:hAnsi="Calibri" w:cs="Calibri"/>
                <w:color w:val="000000"/>
                <w:kern w:val="0"/>
                <w:sz w:val="16"/>
                <w:szCs w:val="16"/>
                <w14:ligatures w14:val="none"/>
              </w:rPr>
              <w:t>-0.149</w:t>
            </w:r>
          </w:p>
        </w:tc>
        <w:tc>
          <w:tcPr>
            <w:tcW w:w="0" w:type="auto"/>
            <w:tcBorders>
              <w:top w:val="nil"/>
              <w:left w:val="nil"/>
              <w:bottom w:val="single" w:sz="6" w:space="0" w:color="auto"/>
              <w:right w:val="nil"/>
            </w:tcBorders>
            <w:noWrap/>
            <w:vAlign w:val="center"/>
            <w:hideMark/>
          </w:tcPr>
          <w:p w14:paraId="25F91187" w14:textId="77777777" w:rsidR="00650E3F" w:rsidRPr="00650E3F" w:rsidRDefault="00650E3F" w:rsidP="00650E3F">
            <w:pPr>
              <w:spacing w:after="0" w:line="240" w:lineRule="auto"/>
              <w:jc w:val="center"/>
              <w:rPr>
                <w:rFonts w:ascii="Calibri" w:eastAsia="Times New Roman" w:hAnsi="Calibri" w:cs="Calibri"/>
                <w:b/>
                <w:bCs/>
                <w:color w:val="000000"/>
                <w:kern w:val="0"/>
                <w:sz w:val="16"/>
                <w:szCs w:val="16"/>
                <w14:ligatures w14:val="none"/>
              </w:rPr>
            </w:pPr>
            <w:r w:rsidRPr="00650E3F">
              <w:rPr>
                <w:rFonts w:ascii="Calibri" w:eastAsia="Times New Roman" w:hAnsi="Calibri" w:cs="Calibri"/>
                <w:b/>
                <w:bCs/>
                <w:color w:val="000000"/>
                <w:kern w:val="0"/>
                <w:sz w:val="16"/>
                <w:szCs w:val="16"/>
                <w14:ligatures w14:val="none"/>
              </w:rPr>
              <w:t>-0.769</w:t>
            </w:r>
          </w:p>
        </w:tc>
        <w:tc>
          <w:tcPr>
            <w:tcW w:w="0" w:type="auto"/>
            <w:tcBorders>
              <w:top w:val="nil"/>
              <w:left w:val="nil"/>
              <w:bottom w:val="single" w:sz="6" w:space="0" w:color="auto"/>
              <w:right w:val="single" w:sz="6" w:space="0" w:color="auto"/>
            </w:tcBorders>
            <w:noWrap/>
            <w:vAlign w:val="center"/>
            <w:hideMark/>
          </w:tcPr>
          <w:p w14:paraId="5F223584" w14:textId="77777777" w:rsidR="00650E3F" w:rsidRPr="00650E3F" w:rsidRDefault="00650E3F" w:rsidP="00650E3F">
            <w:pPr>
              <w:spacing w:after="0" w:line="240" w:lineRule="auto"/>
              <w:jc w:val="center"/>
              <w:rPr>
                <w:rFonts w:ascii="Calibri" w:eastAsia="Times New Roman" w:hAnsi="Calibri" w:cs="Calibri"/>
                <w:color w:val="000000"/>
                <w:kern w:val="0"/>
                <w:sz w:val="16"/>
                <w:szCs w:val="16"/>
                <w14:ligatures w14:val="none"/>
              </w:rPr>
            </w:pPr>
            <w:r w:rsidRPr="00650E3F">
              <w:rPr>
                <w:rFonts w:ascii="Calibri" w:eastAsia="Times New Roman" w:hAnsi="Calibri" w:cs="Calibri"/>
                <w:color w:val="000000"/>
                <w:kern w:val="0"/>
                <w:sz w:val="16"/>
                <w:szCs w:val="16"/>
                <w14:ligatures w14:val="none"/>
              </w:rPr>
              <w:t>0.183</w:t>
            </w:r>
          </w:p>
        </w:tc>
      </w:tr>
      <w:tr w:rsidR="00650E3F" w:rsidRPr="00650E3F" w14:paraId="3BDEC6EA" w14:textId="77777777" w:rsidTr="000F3086">
        <w:trPr>
          <w:trHeight w:val="300"/>
        </w:trPr>
        <w:tc>
          <w:tcPr>
            <w:tcW w:w="0" w:type="auto"/>
            <w:tcBorders>
              <w:top w:val="single" w:sz="6" w:space="0" w:color="auto"/>
              <w:left w:val="single" w:sz="6" w:space="0" w:color="auto"/>
              <w:bottom w:val="single" w:sz="6" w:space="0" w:color="auto"/>
              <w:right w:val="nil"/>
            </w:tcBorders>
            <w:noWrap/>
            <w:vAlign w:val="center"/>
            <w:hideMark/>
          </w:tcPr>
          <w:p w14:paraId="5099E15C" w14:textId="4EC0B495" w:rsidR="00650E3F" w:rsidRPr="00650E3F" w:rsidRDefault="00650E3F" w:rsidP="00650E3F">
            <w:pPr>
              <w:spacing w:after="0" w:line="240" w:lineRule="auto"/>
              <w:jc w:val="center"/>
              <w:rPr>
                <w:rFonts w:ascii="Calibri" w:eastAsia="Times New Roman" w:hAnsi="Calibri" w:cs="Calibri"/>
                <w:color w:val="000000"/>
                <w:kern w:val="0"/>
                <w:sz w:val="16"/>
                <w:szCs w:val="16"/>
                <w14:ligatures w14:val="none"/>
              </w:rPr>
            </w:pPr>
            <w:r w:rsidRPr="00650E3F">
              <w:rPr>
                <w:rFonts w:ascii="Calibri" w:hAnsi="Calibri" w:cs="Calibri"/>
                <w:sz w:val="16"/>
                <w:szCs w:val="16"/>
              </w:rPr>
              <w:sym w:font="Symbol" w:char="F06E"/>
            </w:r>
            <w:r w:rsidRPr="00650E3F">
              <w:rPr>
                <w:rFonts w:ascii="Calibri" w:hAnsi="Calibri" w:cs="Calibri"/>
                <w:sz w:val="16"/>
                <w:szCs w:val="16"/>
                <w:vertAlign w:val="subscript"/>
              </w:rPr>
              <w:t>4</w:t>
            </w:r>
            <w:r w:rsidRPr="00650E3F">
              <w:rPr>
                <w:rFonts w:ascii="Calibri" w:hAnsi="Calibri" w:cs="Calibri"/>
                <w:sz w:val="16"/>
                <w:szCs w:val="16"/>
              </w:rPr>
              <w:t>PO</w:t>
            </w:r>
            <w:r w:rsidRPr="00650E3F">
              <w:rPr>
                <w:rFonts w:ascii="Calibri" w:hAnsi="Calibri" w:cs="Calibri"/>
                <w:sz w:val="16"/>
                <w:szCs w:val="16"/>
                <w:vertAlign w:val="subscript"/>
              </w:rPr>
              <w:t>4</w:t>
            </w:r>
            <w:r w:rsidRPr="00650E3F">
              <w:rPr>
                <w:rFonts w:ascii="Calibri" w:hAnsi="Calibri" w:cs="Calibri"/>
                <w:sz w:val="16"/>
                <w:szCs w:val="16"/>
                <w:vertAlign w:val="superscript"/>
              </w:rPr>
              <w:t>3-</w:t>
            </w:r>
          </w:p>
        </w:tc>
        <w:tc>
          <w:tcPr>
            <w:tcW w:w="0" w:type="auto"/>
            <w:tcBorders>
              <w:top w:val="single" w:sz="6" w:space="0" w:color="auto"/>
              <w:left w:val="single" w:sz="8" w:space="0" w:color="auto"/>
              <w:bottom w:val="single" w:sz="6" w:space="0" w:color="auto"/>
              <w:right w:val="single" w:sz="8" w:space="0" w:color="auto"/>
            </w:tcBorders>
            <w:shd w:val="clear" w:color="000000" w:fill="DAF2D0"/>
            <w:noWrap/>
            <w:vAlign w:val="center"/>
            <w:hideMark/>
          </w:tcPr>
          <w:p w14:paraId="3A67638F" w14:textId="12E369D0" w:rsidR="00650E3F" w:rsidRPr="00650E3F" w:rsidRDefault="00650E3F" w:rsidP="00650E3F">
            <w:pPr>
              <w:spacing w:after="0" w:line="240" w:lineRule="auto"/>
              <w:jc w:val="center"/>
              <w:rPr>
                <w:rFonts w:ascii="Calibri" w:eastAsia="Times New Roman" w:hAnsi="Calibri" w:cs="Calibri"/>
                <w:color w:val="000000"/>
                <w:kern w:val="0"/>
                <w:sz w:val="16"/>
                <w:szCs w:val="16"/>
                <w14:ligatures w14:val="none"/>
              </w:rPr>
            </w:pPr>
            <w:r w:rsidRPr="00650E3F">
              <w:rPr>
                <w:rFonts w:ascii="Calibri" w:eastAsia="Times New Roman" w:hAnsi="Calibri" w:cs="Calibri"/>
                <w:color w:val="000000"/>
                <w:kern w:val="0"/>
                <w:sz w:val="16"/>
                <w:szCs w:val="16"/>
                <w14:ligatures w14:val="none"/>
              </w:rPr>
              <w:t>59</w:t>
            </w:r>
            <w:r>
              <w:rPr>
                <w:rFonts w:ascii="Calibri" w:eastAsia="Times New Roman" w:hAnsi="Calibri" w:cs="Calibri"/>
                <w:color w:val="000000"/>
                <w:kern w:val="0"/>
                <w:sz w:val="16"/>
                <w:szCs w:val="16"/>
                <w14:ligatures w14:val="none"/>
              </w:rPr>
              <w:t>9</w:t>
            </w:r>
          </w:p>
        </w:tc>
        <w:tc>
          <w:tcPr>
            <w:tcW w:w="0" w:type="auto"/>
            <w:tcBorders>
              <w:top w:val="single" w:sz="6" w:space="0" w:color="auto"/>
              <w:left w:val="nil"/>
              <w:bottom w:val="single" w:sz="6" w:space="0" w:color="auto"/>
              <w:right w:val="nil"/>
            </w:tcBorders>
            <w:noWrap/>
            <w:vAlign w:val="center"/>
            <w:hideMark/>
          </w:tcPr>
          <w:p w14:paraId="2B633653" w14:textId="76148F1B" w:rsidR="00650E3F" w:rsidRPr="00650E3F" w:rsidRDefault="00650E3F" w:rsidP="00650E3F">
            <w:pPr>
              <w:spacing w:after="0" w:line="240" w:lineRule="auto"/>
              <w:jc w:val="center"/>
              <w:rPr>
                <w:rFonts w:ascii="Calibri" w:eastAsia="Times New Roman" w:hAnsi="Calibri" w:cs="Calibri"/>
                <w:color w:val="000000"/>
                <w:kern w:val="0"/>
                <w:sz w:val="16"/>
                <w:szCs w:val="16"/>
                <w14:ligatures w14:val="none"/>
              </w:rPr>
            </w:pPr>
            <w:r w:rsidRPr="00650E3F">
              <w:rPr>
                <w:rFonts w:ascii="Calibri" w:eastAsia="Times New Roman" w:hAnsi="Calibri" w:cs="Calibri"/>
                <w:color w:val="000000"/>
                <w:kern w:val="0"/>
                <w:sz w:val="16"/>
                <w:szCs w:val="16"/>
                <w14:ligatures w14:val="none"/>
              </w:rPr>
              <w:t>-0.06</w:t>
            </w:r>
            <w:r w:rsidR="00664297">
              <w:rPr>
                <w:rFonts w:ascii="Calibri" w:eastAsia="Times New Roman" w:hAnsi="Calibri" w:cs="Calibri"/>
                <w:color w:val="000000"/>
                <w:kern w:val="0"/>
                <w:sz w:val="16"/>
                <w:szCs w:val="16"/>
                <w14:ligatures w14:val="none"/>
              </w:rPr>
              <w:t>0</w:t>
            </w:r>
          </w:p>
        </w:tc>
        <w:tc>
          <w:tcPr>
            <w:tcW w:w="0" w:type="auto"/>
            <w:tcBorders>
              <w:top w:val="single" w:sz="6" w:space="0" w:color="auto"/>
              <w:left w:val="nil"/>
              <w:bottom w:val="single" w:sz="6" w:space="0" w:color="auto"/>
              <w:right w:val="nil"/>
            </w:tcBorders>
            <w:noWrap/>
            <w:vAlign w:val="center"/>
            <w:hideMark/>
          </w:tcPr>
          <w:p w14:paraId="1827CBAC" w14:textId="7DBDD154" w:rsidR="00650E3F" w:rsidRPr="00650E3F" w:rsidRDefault="00650E3F" w:rsidP="00650E3F">
            <w:pPr>
              <w:spacing w:after="0" w:line="240" w:lineRule="auto"/>
              <w:jc w:val="center"/>
              <w:rPr>
                <w:rFonts w:ascii="Calibri" w:eastAsia="Times New Roman" w:hAnsi="Calibri" w:cs="Calibri"/>
                <w:color w:val="000000"/>
                <w:kern w:val="0"/>
                <w:sz w:val="16"/>
                <w:szCs w:val="16"/>
                <w14:ligatures w14:val="none"/>
              </w:rPr>
            </w:pPr>
            <w:r w:rsidRPr="00650E3F">
              <w:rPr>
                <w:rFonts w:ascii="Calibri" w:eastAsia="Times New Roman" w:hAnsi="Calibri" w:cs="Calibri"/>
                <w:color w:val="000000"/>
                <w:kern w:val="0"/>
                <w:sz w:val="16"/>
                <w:szCs w:val="16"/>
                <w14:ligatures w14:val="none"/>
              </w:rPr>
              <w:t>0.22</w:t>
            </w:r>
            <w:r w:rsidR="00664297">
              <w:rPr>
                <w:rFonts w:ascii="Calibri" w:eastAsia="Times New Roman" w:hAnsi="Calibri" w:cs="Calibri"/>
                <w:color w:val="000000"/>
                <w:kern w:val="0"/>
                <w:sz w:val="16"/>
                <w:szCs w:val="16"/>
                <w14:ligatures w14:val="none"/>
              </w:rPr>
              <w:t>0</w:t>
            </w:r>
          </w:p>
        </w:tc>
        <w:tc>
          <w:tcPr>
            <w:tcW w:w="0" w:type="auto"/>
            <w:tcBorders>
              <w:top w:val="single" w:sz="6" w:space="0" w:color="auto"/>
              <w:left w:val="nil"/>
              <w:bottom w:val="single" w:sz="6" w:space="0" w:color="auto"/>
              <w:right w:val="nil"/>
            </w:tcBorders>
            <w:noWrap/>
            <w:vAlign w:val="center"/>
            <w:hideMark/>
          </w:tcPr>
          <w:p w14:paraId="49BD3DD5" w14:textId="77777777" w:rsidR="00650E3F" w:rsidRPr="00650E3F" w:rsidRDefault="00650E3F" w:rsidP="00650E3F">
            <w:pPr>
              <w:spacing w:after="0" w:line="240" w:lineRule="auto"/>
              <w:jc w:val="center"/>
              <w:rPr>
                <w:rFonts w:ascii="Calibri" w:eastAsia="Times New Roman" w:hAnsi="Calibri" w:cs="Calibri"/>
                <w:color w:val="000000"/>
                <w:kern w:val="0"/>
                <w:sz w:val="16"/>
                <w:szCs w:val="16"/>
                <w14:ligatures w14:val="none"/>
              </w:rPr>
            </w:pPr>
            <w:r w:rsidRPr="00650E3F">
              <w:rPr>
                <w:rFonts w:ascii="Calibri" w:eastAsia="Times New Roman" w:hAnsi="Calibri" w:cs="Calibri"/>
                <w:color w:val="000000"/>
                <w:kern w:val="0"/>
                <w:sz w:val="16"/>
                <w:szCs w:val="16"/>
                <w14:ligatures w14:val="none"/>
              </w:rPr>
              <w:t>-0.173</w:t>
            </w:r>
          </w:p>
        </w:tc>
        <w:tc>
          <w:tcPr>
            <w:tcW w:w="0" w:type="auto"/>
            <w:tcBorders>
              <w:top w:val="single" w:sz="6" w:space="0" w:color="auto"/>
              <w:left w:val="nil"/>
              <w:bottom w:val="single" w:sz="6" w:space="0" w:color="auto"/>
              <w:right w:val="single" w:sz="6" w:space="0" w:color="auto"/>
            </w:tcBorders>
            <w:noWrap/>
            <w:vAlign w:val="center"/>
            <w:hideMark/>
          </w:tcPr>
          <w:p w14:paraId="7BF9DEA1" w14:textId="77777777" w:rsidR="00650E3F" w:rsidRPr="00650E3F" w:rsidRDefault="00650E3F" w:rsidP="00650E3F">
            <w:pPr>
              <w:spacing w:after="0" w:line="240" w:lineRule="auto"/>
              <w:jc w:val="center"/>
              <w:rPr>
                <w:rFonts w:ascii="Calibri" w:eastAsia="Times New Roman" w:hAnsi="Calibri" w:cs="Calibri"/>
                <w:b/>
                <w:bCs/>
                <w:color w:val="000000"/>
                <w:kern w:val="0"/>
                <w:sz w:val="16"/>
                <w:szCs w:val="16"/>
                <w14:ligatures w14:val="none"/>
              </w:rPr>
            </w:pPr>
            <w:r w:rsidRPr="00650E3F">
              <w:rPr>
                <w:rFonts w:ascii="Calibri" w:eastAsia="Times New Roman" w:hAnsi="Calibri" w:cs="Calibri"/>
                <w:b/>
                <w:bCs/>
                <w:color w:val="000000"/>
                <w:kern w:val="0"/>
                <w:sz w:val="16"/>
                <w:szCs w:val="16"/>
                <w14:ligatures w14:val="none"/>
              </w:rPr>
              <w:t>0.942</w:t>
            </w:r>
          </w:p>
        </w:tc>
      </w:tr>
    </w:tbl>
    <w:p w14:paraId="442ACC18" w14:textId="648793BD" w:rsidR="00650E3F" w:rsidRDefault="00A51E8B" w:rsidP="00650E3F">
      <w:pPr>
        <w:rPr>
          <w:sz w:val="16"/>
          <w:szCs w:val="16"/>
        </w:rPr>
      </w:pPr>
      <w:proofErr w:type="spellStart"/>
      <w:r w:rsidRPr="00A51E8B">
        <w:rPr>
          <w:sz w:val="16"/>
          <w:szCs w:val="16"/>
          <w:vertAlign w:val="superscript"/>
        </w:rPr>
        <w:t>a</w:t>
      </w:r>
      <w:r w:rsidR="00650E3F" w:rsidRPr="00351D22">
        <w:rPr>
          <w:sz w:val="16"/>
          <w:szCs w:val="16"/>
        </w:rPr>
        <w:t>Bold</w:t>
      </w:r>
      <w:proofErr w:type="spellEnd"/>
      <w:r w:rsidR="00650E3F" w:rsidRPr="00351D22">
        <w:rPr>
          <w:sz w:val="16"/>
          <w:szCs w:val="16"/>
        </w:rPr>
        <w:t xml:space="preserve"> type= </w:t>
      </w:r>
      <w:proofErr w:type="spellStart"/>
      <w:r w:rsidR="00650E3F" w:rsidRPr="00351D22">
        <w:rPr>
          <w:sz w:val="16"/>
          <w:szCs w:val="16"/>
        </w:rPr>
        <w:t>loadins</w:t>
      </w:r>
      <w:proofErr w:type="spellEnd"/>
      <w:r w:rsidR="00650E3F" w:rsidRPr="00351D22">
        <w:rPr>
          <w:sz w:val="16"/>
          <w:szCs w:val="16"/>
        </w:rPr>
        <w:t>&gt;0.7 and &lt;-0.7</w:t>
      </w:r>
      <w:r w:rsidR="00650E3F">
        <w:rPr>
          <w:sz w:val="16"/>
          <w:szCs w:val="16"/>
        </w:rPr>
        <w:t xml:space="preserve">. </w:t>
      </w:r>
      <w:proofErr w:type="spellStart"/>
      <w:r w:rsidRPr="00A51E8B">
        <w:rPr>
          <w:sz w:val="16"/>
          <w:szCs w:val="16"/>
          <w:vertAlign w:val="superscript"/>
        </w:rPr>
        <w:t>b</w:t>
      </w:r>
      <w:r w:rsidR="00650E3F">
        <w:rPr>
          <w:sz w:val="16"/>
          <w:szCs w:val="16"/>
        </w:rPr>
        <w:t>Red</w:t>
      </w:r>
      <w:proofErr w:type="spellEnd"/>
      <w:r w:rsidR="00650E3F">
        <w:rPr>
          <w:sz w:val="16"/>
          <w:szCs w:val="16"/>
        </w:rPr>
        <w:t xml:space="preserve"> = loadings from 0.3 to 0.69 and -0.3 to -0.7.</w:t>
      </w:r>
    </w:p>
    <w:p w14:paraId="3376F72E" w14:textId="4CE812DA" w:rsidR="00847113" w:rsidRDefault="00847113" w:rsidP="00650E3F">
      <w:pPr>
        <w:rPr>
          <w:sz w:val="16"/>
          <w:szCs w:val="16"/>
        </w:rPr>
      </w:pPr>
    </w:p>
    <w:p w14:paraId="635F1DC0" w14:textId="7C10EC9A" w:rsidR="00847113" w:rsidRDefault="00F037EF" w:rsidP="00650E3F">
      <w:pPr>
        <w:rPr>
          <w:sz w:val="16"/>
          <w:szCs w:val="16"/>
        </w:rPr>
      </w:pPr>
      <w:r>
        <w:rPr>
          <w:noProof/>
          <w:sz w:val="20"/>
          <w:szCs w:val="20"/>
        </w:rPr>
        <w:drawing>
          <wp:inline distT="0" distB="0" distL="0" distR="0" wp14:anchorId="3051C941" wp14:editId="4CA29F73">
            <wp:extent cx="5501329" cy="3642328"/>
            <wp:effectExtent l="0" t="0" r="4445" b="0"/>
            <wp:docPr id="109577677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555" b="2133"/>
                    <a:stretch/>
                  </pic:blipFill>
                  <pic:spPr bwMode="auto">
                    <a:xfrm>
                      <a:off x="0" y="0"/>
                      <a:ext cx="5505084" cy="3644814"/>
                    </a:xfrm>
                    <a:prstGeom prst="rect">
                      <a:avLst/>
                    </a:prstGeom>
                    <a:noFill/>
                    <a:ln>
                      <a:noFill/>
                    </a:ln>
                    <a:extLst>
                      <a:ext uri="{53640926-AAD7-44D8-BBD7-CCE9431645EC}">
                        <a14:shadowObscured xmlns:a14="http://schemas.microsoft.com/office/drawing/2010/main"/>
                      </a:ext>
                    </a:extLst>
                  </pic:spPr>
                </pic:pic>
              </a:graphicData>
            </a:graphic>
          </wp:inline>
        </w:drawing>
      </w:r>
    </w:p>
    <w:p w14:paraId="38AD4E1C" w14:textId="7BDC4EF8" w:rsidR="00A408B4" w:rsidRDefault="00A408B4" w:rsidP="00A408B4">
      <w:pPr>
        <w:rPr>
          <w:sz w:val="20"/>
          <w:szCs w:val="20"/>
        </w:rPr>
      </w:pPr>
      <w:r w:rsidRPr="00CC7887">
        <w:rPr>
          <w:b/>
          <w:bCs/>
          <w:sz w:val="20"/>
          <w:szCs w:val="20"/>
        </w:rPr>
        <w:t xml:space="preserve">Supplementary fig </w:t>
      </w:r>
      <w:r w:rsidR="0036366E">
        <w:rPr>
          <w:b/>
          <w:bCs/>
          <w:sz w:val="20"/>
          <w:szCs w:val="20"/>
        </w:rPr>
        <w:t>5</w:t>
      </w:r>
      <w:r>
        <w:rPr>
          <w:sz w:val="20"/>
          <w:szCs w:val="20"/>
        </w:rPr>
        <w:t xml:space="preserve"> </w:t>
      </w:r>
      <w:proofErr w:type="gramStart"/>
      <w:r>
        <w:rPr>
          <w:sz w:val="20"/>
          <w:szCs w:val="20"/>
        </w:rPr>
        <w:t>Scores</w:t>
      </w:r>
      <w:proofErr w:type="gramEnd"/>
      <w:r>
        <w:rPr>
          <w:sz w:val="20"/>
          <w:szCs w:val="20"/>
        </w:rPr>
        <w:t xml:space="preserve"> for the 5 PCs extracted in the PCA of </w:t>
      </w:r>
      <w:r w:rsidRPr="00992D4D">
        <w:rPr>
          <w:i/>
          <w:iCs/>
          <w:sz w:val="20"/>
          <w:szCs w:val="20"/>
        </w:rPr>
        <w:t>non-calcined</w:t>
      </w:r>
      <w:r>
        <w:rPr>
          <w:sz w:val="20"/>
          <w:szCs w:val="20"/>
        </w:rPr>
        <w:t xml:space="preserve"> group of samples</w:t>
      </w:r>
    </w:p>
    <w:p w14:paraId="08C7B0F6" w14:textId="77777777" w:rsidR="00847113" w:rsidRDefault="00847113" w:rsidP="00650E3F">
      <w:pPr>
        <w:rPr>
          <w:sz w:val="16"/>
          <w:szCs w:val="16"/>
        </w:rPr>
      </w:pPr>
    </w:p>
    <w:p w14:paraId="7DF8E56A" w14:textId="77777777" w:rsidR="00351D22" w:rsidRDefault="00351D22">
      <w:pPr>
        <w:rPr>
          <w:b/>
          <w:bCs/>
          <w:sz w:val="20"/>
          <w:szCs w:val="20"/>
        </w:rPr>
      </w:pPr>
    </w:p>
    <w:p w14:paraId="6FA8025B" w14:textId="57F2681C" w:rsidR="00847113" w:rsidRPr="00CA0550" w:rsidRDefault="000F3086">
      <w:pPr>
        <w:rPr>
          <w:rFonts w:ascii="Aptos" w:hAnsi="Aptos" w:cs="Calibri"/>
          <w:b/>
          <w:bCs/>
          <w:sz w:val="20"/>
          <w:szCs w:val="20"/>
        </w:rPr>
      </w:pPr>
      <w:r w:rsidRPr="00CA0550">
        <w:rPr>
          <w:rFonts w:ascii="Aptos" w:hAnsi="Aptos" w:cs="Calibri"/>
          <w:b/>
          <w:bCs/>
          <w:sz w:val="20"/>
          <w:szCs w:val="20"/>
        </w:rPr>
        <w:t>Supplementary table</w:t>
      </w:r>
      <w:r w:rsidR="00992D4D" w:rsidRPr="00CA0550">
        <w:rPr>
          <w:rFonts w:ascii="Aptos" w:hAnsi="Aptos" w:cs="Calibri"/>
          <w:b/>
          <w:bCs/>
          <w:sz w:val="20"/>
          <w:szCs w:val="20"/>
        </w:rPr>
        <w:t xml:space="preserve"> </w:t>
      </w:r>
      <w:r w:rsidR="00FD2F93" w:rsidRPr="00CA0550">
        <w:rPr>
          <w:rFonts w:ascii="Aptos" w:hAnsi="Aptos" w:cs="Calibri"/>
          <w:b/>
          <w:bCs/>
          <w:sz w:val="20"/>
          <w:szCs w:val="20"/>
        </w:rPr>
        <w:t>6</w:t>
      </w:r>
      <w:r w:rsidRPr="00CA0550">
        <w:rPr>
          <w:rFonts w:ascii="Aptos" w:hAnsi="Aptos" w:cs="Calibri"/>
          <w:b/>
          <w:bCs/>
          <w:sz w:val="20"/>
          <w:szCs w:val="20"/>
        </w:rPr>
        <w:t xml:space="preserve"> </w:t>
      </w:r>
      <w:r w:rsidRPr="00CA0550">
        <w:rPr>
          <w:rFonts w:ascii="Aptos" w:hAnsi="Aptos" w:cs="Calibri"/>
          <w:sz w:val="20"/>
          <w:szCs w:val="20"/>
        </w:rPr>
        <w:t xml:space="preserve">Loadings for the selected bands for the PCA of the </w:t>
      </w:r>
      <w:r w:rsidRPr="00CA0550">
        <w:rPr>
          <w:rFonts w:ascii="Aptos" w:hAnsi="Aptos" w:cs="Calibri"/>
          <w:i/>
          <w:iCs/>
          <w:sz w:val="20"/>
          <w:szCs w:val="20"/>
        </w:rPr>
        <w:t>calcined</w:t>
      </w:r>
      <w:r w:rsidRPr="00CA0550">
        <w:rPr>
          <w:rFonts w:ascii="Aptos" w:hAnsi="Aptos" w:cs="Calibri"/>
          <w:sz w:val="20"/>
          <w:szCs w:val="20"/>
        </w:rPr>
        <w:t xml:space="preserve"> group</w:t>
      </w:r>
    </w:p>
    <w:tbl>
      <w:tblPr>
        <w:tblW w:w="0" w:type="auto"/>
        <w:tblLook w:val="04A0" w:firstRow="1" w:lastRow="0" w:firstColumn="1" w:lastColumn="0" w:noHBand="0" w:noVBand="1"/>
      </w:tblPr>
      <w:tblGrid>
        <w:gridCol w:w="1386"/>
        <w:gridCol w:w="926"/>
        <w:gridCol w:w="633"/>
        <w:gridCol w:w="631"/>
        <w:gridCol w:w="634"/>
        <w:gridCol w:w="633"/>
        <w:gridCol w:w="633"/>
      </w:tblGrid>
      <w:tr w:rsidR="00847113" w:rsidRPr="00847113" w14:paraId="2ACF139B" w14:textId="77777777" w:rsidTr="000F3086">
        <w:trPr>
          <w:trHeight w:val="300"/>
        </w:trPr>
        <w:tc>
          <w:tcPr>
            <w:tcW w:w="0" w:type="auto"/>
            <w:tcBorders>
              <w:top w:val="nil"/>
              <w:left w:val="nil"/>
              <w:bottom w:val="single" w:sz="6" w:space="0" w:color="auto"/>
              <w:right w:val="nil"/>
            </w:tcBorders>
            <w:noWrap/>
            <w:vAlign w:val="center"/>
            <w:hideMark/>
          </w:tcPr>
          <w:p w14:paraId="2BEBF940" w14:textId="08F8C4A3" w:rsidR="00847113" w:rsidRPr="00847113" w:rsidRDefault="000F3086" w:rsidP="000F3086">
            <w:pPr>
              <w:spacing w:after="0" w:line="240" w:lineRule="auto"/>
              <w:jc w:val="center"/>
              <w:rPr>
                <w:rFonts w:ascii="Times New Roman" w:eastAsia="Times New Roman" w:hAnsi="Times New Roman" w:cs="Times New Roman"/>
                <w:b/>
                <w:bCs/>
                <w:kern w:val="0"/>
                <w:sz w:val="16"/>
                <w:szCs w:val="16"/>
                <w14:ligatures w14:val="none"/>
              </w:rPr>
            </w:pPr>
            <w:r w:rsidRPr="000F3086">
              <w:rPr>
                <w:rFonts w:ascii="Times New Roman" w:eastAsia="Times New Roman" w:hAnsi="Times New Roman" w:cs="Times New Roman"/>
                <w:b/>
                <w:bCs/>
                <w:kern w:val="0"/>
                <w:sz w:val="16"/>
                <w:szCs w:val="16"/>
                <w14:ligatures w14:val="none"/>
              </w:rPr>
              <w:t>Band assignation</w:t>
            </w:r>
          </w:p>
        </w:tc>
        <w:tc>
          <w:tcPr>
            <w:tcW w:w="0" w:type="auto"/>
            <w:tcBorders>
              <w:top w:val="nil"/>
              <w:left w:val="nil"/>
              <w:bottom w:val="single" w:sz="6" w:space="0" w:color="auto"/>
              <w:right w:val="nil"/>
            </w:tcBorders>
            <w:noWrap/>
            <w:vAlign w:val="center"/>
            <w:hideMark/>
          </w:tcPr>
          <w:p w14:paraId="16C5D801" w14:textId="209753D2" w:rsidR="00847113" w:rsidRPr="00847113" w:rsidRDefault="000F3086" w:rsidP="000F3086">
            <w:pPr>
              <w:spacing w:after="0" w:line="240" w:lineRule="auto"/>
              <w:jc w:val="center"/>
              <w:rPr>
                <w:rFonts w:ascii="Times New Roman" w:eastAsia="Times New Roman" w:hAnsi="Times New Roman" w:cs="Times New Roman"/>
                <w:b/>
                <w:bCs/>
                <w:kern w:val="0"/>
                <w:sz w:val="16"/>
                <w:szCs w:val="16"/>
                <w14:ligatures w14:val="none"/>
              </w:rPr>
            </w:pPr>
            <w:r w:rsidRPr="000F3086">
              <w:rPr>
                <w:rFonts w:ascii="Times New Roman" w:eastAsia="Times New Roman" w:hAnsi="Times New Roman" w:cs="Times New Roman"/>
                <w:b/>
                <w:bCs/>
                <w:kern w:val="0"/>
                <w:sz w:val="16"/>
                <w:szCs w:val="16"/>
                <w14:ligatures w14:val="none"/>
              </w:rPr>
              <w:t>WN (cm</w:t>
            </w:r>
            <w:r w:rsidRPr="000F3086">
              <w:rPr>
                <w:rFonts w:ascii="Times New Roman" w:eastAsia="Times New Roman" w:hAnsi="Times New Roman" w:cs="Times New Roman"/>
                <w:b/>
                <w:bCs/>
                <w:kern w:val="0"/>
                <w:sz w:val="16"/>
                <w:szCs w:val="16"/>
                <w:vertAlign w:val="superscript"/>
                <w14:ligatures w14:val="none"/>
              </w:rPr>
              <w:t>-1</w:t>
            </w:r>
            <w:r w:rsidRPr="000F3086">
              <w:rPr>
                <w:rFonts w:ascii="Times New Roman" w:eastAsia="Times New Roman" w:hAnsi="Times New Roman" w:cs="Times New Roman"/>
                <w:b/>
                <w:bCs/>
                <w:kern w:val="0"/>
                <w:sz w:val="16"/>
                <w:szCs w:val="16"/>
                <w14:ligatures w14:val="none"/>
              </w:rPr>
              <w:t>)</w:t>
            </w:r>
          </w:p>
        </w:tc>
        <w:tc>
          <w:tcPr>
            <w:tcW w:w="0" w:type="auto"/>
            <w:tcBorders>
              <w:top w:val="nil"/>
              <w:left w:val="nil"/>
              <w:bottom w:val="single" w:sz="6" w:space="0" w:color="auto"/>
              <w:right w:val="nil"/>
            </w:tcBorders>
            <w:noWrap/>
            <w:vAlign w:val="center"/>
            <w:hideMark/>
          </w:tcPr>
          <w:p w14:paraId="3EFC6A57" w14:textId="77777777" w:rsidR="00847113" w:rsidRPr="00847113" w:rsidRDefault="00847113" w:rsidP="000F3086">
            <w:pPr>
              <w:spacing w:after="0" w:line="240" w:lineRule="auto"/>
              <w:jc w:val="center"/>
              <w:rPr>
                <w:rFonts w:ascii="Aptos Narrow" w:eastAsia="Times New Roman" w:hAnsi="Aptos Narrow" w:cs="Times New Roman"/>
                <w:b/>
                <w:bCs/>
                <w:color w:val="000000"/>
                <w:kern w:val="0"/>
                <w:sz w:val="16"/>
                <w:szCs w:val="16"/>
                <w14:ligatures w14:val="none"/>
              </w:rPr>
            </w:pPr>
            <w:r w:rsidRPr="00847113">
              <w:rPr>
                <w:rFonts w:ascii="Aptos Narrow" w:eastAsia="Times New Roman" w:hAnsi="Aptos Narrow" w:cs="Times New Roman"/>
                <w:b/>
                <w:bCs/>
                <w:color w:val="000000"/>
                <w:kern w:val="0"/>
                <w:sz w:val="16"/>
                <w:szCs w:val="16"/>
                <w14:ligatures w14:val="none"/>
              </w:rPr>
              <w:t>PC1</w:t>
            </w:r>
          </w:p>
        </w:tc>
        <w:tc>
          <w:tcPr>
            <w:tcW w:w="0" w:type="auto"/>
            <w:tcBorders>
              <w:top w:val="nil"/>
              <w:left w:val="nil"/>
              <w:bottom w:val="single" w:sz="6" w:space="0" w:color="auto"/>
              <w:right w:val="nil"/>
            </w:tcBorders>
            <w:noWrap/>
            <w:vAlign w:val="center"/>
            <w:hideMark/>
          </w:tcPr>
          <w:p w14:paraId="74886C7C" w14:textId="77777777" w:rsidR="00847113" w:rsidRPr="00847113" w:rsidRDefault="00847113" w:rsidP="000F3086">
            <w:pPr>
              <w:spacing w:after="0" w:line="240" w:lineRule="auto"/>
              <w:jc w:val="center"/>
              <w:rPr>
                <w:rFonts w:ascii="Aptos Narrow" w:eastAsia="Times New Roman" w:hAnsi="Aptos Narrow" w:cs="Times New Roman"/>
                <w:b/>
                <w:bCs/>
                <w:color w:val="000000"/>
                <w:kern w:val="0"/>
                <w:sz w:val="16"/>
                <w:szCs w:val="16"/>
                <w14:ligatures w14:val="none"/>
              </w:rPr>
            </w:pPr>
            <w:r w:rsidRPr="00847113">
              <w:rPr>
                <w:rFonts w:ascii="Aptos Narrow" w:eastAsia="Times New Roman" w:hAnsi="Aptos Narrow" w:cs="Times New Roman"/>
                <w:b/>
                <w:bCs/>
                <w:color w:val="000000"/>
                <w:kern w:val="0"/>
                <w:sz w:val="16"/>
                <w:szCs w:val="16"/>
                <w14:ligatures w14:val="none"/>
              </w:rPr>
              <w:t>PC2</w:t>
            </w:r>
          </w:p>
        </w:tc>
        <w:tc>
          <w:tcPr>
            <w:tcW w:w="0" w:type="auto"/>
            <w:tcBorders>
              <w:top w:val="nil"/>
              <w:left w:val="nil"/>
              <w:bottom w:val="single" w:sz="6" w:space="0" w:color="auto"/>
              <w:right w:val="nil"/>
            </w:tcBorders>
            <w:noWrap/>
            <w:vAlign w:val="center"/>
            <w:hideMark/>
          </w:tcPr>
          <w:p w14:paraId="30B6CBEE" w14:textId="77777777" w:rsidR="00847113" w:rsidRPr="00847113" w:rsidRDefault="00847113" w:rsidP="000F3086">
            <w:pPr>
              <w:spacing w:after="0" w:line="240" w:lineRule="auto"/>
              <w:jc w:val="center"/>
              <w:rPr>
                <w:rFonts w:ascii="Aptos Narrow" w:eastAsia="Times New Roman" w:hAnsi="Aptos Narrow" w:cs="Times New Roman"/>
                <w:b/>
                <w:bCs/>
                <w:color w:val="000000"/>
                <w:kern w:val="0"/>
                <w:sz w:val="16"/>
                <w:szCs w:val="16"/>
                <w14:ligatures w14:val="none"/>
              </w:rPr>
            </w:pPr>
            <w:r w:rsidRPr="00847113">
              <w:rPr>
                <w:rFonts w:ascii="Aptos Narrow" w:eastAsia="Times New Roman" w:hAnsi="Aptos Narrow" w:cs="Times New Roman"/>
                <w:b/>
                <w:bCs/>
                <w:color w:val="000000"/>
                <w:kern w:val="0"/>
                <w:sz w:val="16"/>
                <w:szCs w:val="16"/>
                <w14:ligatures w14:val="none"/>
              </w:rPr>
              <w:t>PC3</w:t>
            </w:r>
          </w:p>
        </w:tc>
        <w:tc>
          <w:tcPr>
            <w:tcW w:w="0" w:type="auto"/>
            <w:tcBorders>
              <w:top w:val="nil"/>
              <w:left w:val="nil"/>
              <w:bottom w:val="single" w:sz="6" w:space="0" w:color="auto"/>
              <w:right w:val="nil"/>
            </w:tcBorders>
            <w:noWrap/>
            <w:vAlign w:val="center"/>
            <w:hideMark/>
          </w:tcPr>
          <w:p w14:paraId="6FBA3F1A" w14:textId="77777777" w:rsidR="00847113" w:rsidRPr="00847113" w:rsidRDefault="00847113" w:rsidP="000F3086">
            <w:pPr>
              <w:spacing w:after="0" w:line="240" w:lineRule="auto"/>
              <w:jc w:val="center"/>
              <w:rPr>
                <w:rFonts w:ascii="Aptos Narrow" w:eastAsia="Times New Roman" w:hAnsi="Aptos Narrow" w:cs="Times New Roman"/>
                <w:b/>
                <w:bCs/>
                <w:color w:val="000000"/>
                <w:kern w:val="0"/>
                <w:sz w:val="16"/>
                <w:szCs w:val="16"/>
                <w14:ligatures w14:val="none"/>
              </w:rPr>
            </w:pPr>
            <w:r w:rsidRPr="00847113">
              <w:rPr>
                <w:rFonts w:ascii="Aptos Narrow" w:eastAsia="Times New Roman" w:hAnsi="Aptos Narrow" w:cs="Times New Roman"/>
                <w:b/>
                <w:bCs/>
                <w:color w:val="000000"/>
                <w:kern w:val="0"/>
                <w:sz w:val="16"/>
                <w:szCs w:val="16"/>
                <w14:ligatures w14:val="none"/>
              </w:rPr>
              <w:t>PC4</w:t>
            </w:r>
          </w:p>
        </w:tc>
        <w:tc>
          <w:tcPr>
            <w:tcW w:w="0" w:type="auto"/>
            <w:tcBorders>
              <w:top w:val="nil"/>
              <w:left w:val="nil"/>
              <w:bottom w:val="single" w:sz="6" w:space="0" w:color="auto"/>
              <w:right w:val="nil"/>
            </w:tcBorders>
            <w:noWrap/>
            <w:vAlign w:val="center"/>
            <w:hideMark/>
          </w:tcPr>
          <w:p w14:paraId="5713B9E3" w14:textId="77777777" w:rsidR="00847113" w:rsidRPr="00847113" w:rsidRDefault="00847113" w:rsidP="000F3086">
            <w:pPr>
              <w:spacing w:after="0" w:line="240" w:lineRule="auto"/>
              <w:jc w:val="center"/>
              <w:rPr>
                <w:rFonts w:ascii="Aptos Narrow" w:eastAsia="Times New Roman" w:hAnsi="Aptos Narrow" w:cs="Times New Roman"/>
                <w:b/>
                <w:bCs/>
                <w:color w:val="000000"/>
                <w:kern w:val="0"/>
                <w:sz w:val="16"/>
                <w:szCs w:val="16"/>
                <w14:ligatures w14:val="none"/>
              </w:rPr>
            </w:pPr>
            <w:r w:rsidRPr="00847113">
              <w:rPr>
                <w:rFonts w:ascii="Aptos Narrow" w:eastAsia="Times New Roman" w:hAnsi="Aptos Narrow" w:cs="Times New Roman"/>
                <w:b/>
                <w:bCs/>
                <w:color w:val="000000"/>
                <w:kern w:val="0"/>
                <w:sz w:val="16"/>
                <w:szCs w:val="16"/>
                <w14:ligatures w14:val="none"/>
              </w:rPr>
              <w:t>PC5</w:t>
            </w:r>
          </w:p>
        </w:tc>
      </w:tr>
      <w:tr w:rsidR="00847113" w:rsidRPr="00847113" w14:paraId="1C214FAC" w14:textId="77777777" w:rsidTr="000F3086">
        <w:trPr>
          <w:trHeight w:val="290"/>
        </w:trPr>
        <w:tc>
          <w:tcPr>
            <w:tcW w:w="0" w:type="auto"/>
            <w:tcBorders>
              <w:top w:val="single" w:sz="6" w:space="0" w:color="auto"/>
              <w:left w:val="single" w:sz="6" w:space="0" w:color="auto"/>
              <w:bottom w:val="nil"/>
              <w:right w:val="nil"/>
            </w:tcBorders>
            <w:noWrap/>
            <w:vAlign w:val="center"/>
            <w:hideMark/>
          </w:tcPr>
          <w:p w14:paraId="652FE87D" w14:textId="113C5B24" w:rsidR="00847113" w:rsidRPr="00847113" w:rsidRDefault="00847113" w:rsidP="000F3086">
            <w:pPr>
              <w:spacing w:after="0" w:line="240" w:lineRule="auto"/>
              <w:jc w:val="center"/>
              <w:rPr>
                <w:rFonts w:ascii="Aptos Narrow" w:eastAsia="Times New Roman" w:hAnsi="Aptos Narrow" w:cs="Times New Roman"/>
                <w:color w:val="000000"/>
                <w:kern w:val="0"/>
                <w:sz w:val="16"/>
                <w:szCs w:val="16"/>
                <w14:ligatures w14:val="none"/>
              </w:rPr>
            </w:pPr>
            <w:r w:rsidRPr="00650E3F">
              <w:rPr>
                <w:rFonts w:ascii="Calibri" w:hAnsi="Calibri" w:cs="Calibri"/>
                <w:sz w:val="16"/>
                <w:szCs w:val="16"/>
              </w:rPr>
              <w:sym w:font="Symbol" w:char="F06E"/>
            </w:r>
            <w:r w:rsidRPr="00847113">
              <w:rPr>
                <w:rFonts w:ascii="Calibri" w:hAnsi="Calibri" w:cs="Calibri"/>
                <w:sz w:val="16"/>
                <w:szCs w:val="16"/>
                <w:vertAlign w:val="subscript"/>
              </w:rPr>
              <w:t>3</w:t>
            </w:r>
            <w:r w:rsidRPr="00650E3F">
              <w:rPr>
                <w:rFonts w:ascii="Calibri" w:hAnsi="Calibri" w:cs="Calibri"/>
                <w:sz w:val="16"/>
                <w:szCs w:val="16"/>
              </w:rPr>
              <w:t>PO</w:t>
            </w:r>
            <w:r w:rsidRPr="00650E3F">
              <w:rPr>
                <w:rFonts w:ascii="Calibri" w:hAnsi="Calibri" w:cs="Calibri"/>
                <w:sz w:val="16"/>
                <w:szCs w:val="16"/>
                <w:vertAlign w:val="subscript"/>
              </w:rPr>
              <w:t>4</w:t>
            </w:r>
            <w:r w:rsidRPr="00650E3F">
              <w:rPr>
                <w:rFonts w:ascii="Calibri" w:hAnsi="Calibri" w:cs="Calibri"/>
                <w:sz w:val="16"/>
                <w:szCs w:val="16"/>
                <w:vertAlign w:val="superscript"/>
              </w:rPr>
              <w:t>3-</w:t>
            </w:r>
          </w:p>
        </w:tc>
        <w:tc>
          <w:tcPr>
            <w:tcW w:w="0" w:type="auto"/>
            <w:tcBorders>
              <w:top w:val="single" w:sz="6" w:space="0" w:color="auto"/>
              <w:left w:val="single" w:sz="8" w:space="0" w:color="auto"/>
              <w:bottom w:val="nil"/>
              <w:right w:val="single" w:sz="8" w:space="0" w:color="auto"/>
            </w:tcBorders>
            <w:shd w:val="clear" w:color="000000" w:fill="DAF2D0"/>
            <w:noWrap/>
            <w:vAlign w:val="center"/>
            <w:hideMark/>
          </w:tcPr>
          <w:p w14:paraId="79F6F2AD" w14:textId="48003F16" w:rsidR="00847113" w:rsidRPr="00847113" w:rsidRDefault="00847113" w:rsidP="000F3086">
            <w:pPr>
              <w:spacing w:after="0" w:line="240" w:lineRule="auto"/>
              <w:jc w:val="center"/>
              <w:rPr>
                <w:rFonts w:ascii="Aptos Narrow" w:eastAsia="Times New Roman" w:hAnsi="Aptos Narrow" w:cs="Times New Roman"/>
                <w:color w:val="000000"/>
                <w:kern w:val="0"/>
                <w:sz w:val="16"/>
                <w:szCs w:val="16"/>
                <w14:ligatures w14:val="none"/>
              </w:rPr>
            </w:pPr>
            <w:r w:rsidRPr="00847113">
              <w:rPr>
                <w:rFonts w:ascii="Aptos Narrow" w:eastAsia="Times New Roman" w:hAnsi="Aptos Narrow" w:cs="Times New Roman"/>
                <w:color w:val="000000"/>
                <w:kern w:val="0"/>
                <w:sz w:val="16"/>
                <w:szCs w:val="16"/>
                <w14:ligatures w14:val="none"/>
              </w:rPr>
              <w:t>1023</w:t>
            </w:r>
          </w:p>
        </w:tc>
        <w:tc>
          <w:tcPr>
            <w:tcW w:w="0" w:type="auto"/>
            <w:tcBorders>
              <w:top w:val="single" w:sz="6" w:space="0" w:color="auto"/>
              <w:left w:val="nil"/>
              <w:bottom w:val="nil"/>
              <w:right w:val="nil"/>
            </w:tcBorders>
            <w:noWrap/>
            <w:vAlign w:val="center"/>
            <w:hideMark/>
          </w:tcPr>
          <w:p w14:paraId="11C8CCF0" w14:textId="75AFAF82" w:rsidR="00847113" w:rsidRPr="00847113" w:rsidRDefault="00C27DDF" w:rsidP="000F3086">
            <w:pPr>
              <w:spacing w:after="0" w:line="240" w:lineRule="auto"/>
              <w:jc w:val="center"/>
              <w:rPr>
                <w:rFonts w:ascii="Aptos Narrow" w:eastAsia="Times New Roman" w:hAnsi="Aptos Narrow" w:cs="Times New Roman"/>
                <w:b/>
                <w:bCs/>
                <w:color w:val="000000"/>
                <w:kern w:val="0"/>
                <w:sz w:val="16"/>
                <w:szCs w:val="16"/>
                <w14:ligatures w14:val="none"/>
              </w:rPr>
            </w:pPr>
            <w:r w:rsidRPr="00C27DDF">
              <w:rPr>
                <w:rFonts w:ascii="Aptos Narrow" w:eastAsia="Times New Roman" w:hAnsi="Aptos Narrow" w:cs="Times New Roman"/>
                <w:color w:val="000000"/>
                <w:kern w:val="0"/>
                <w:sz w:val="16"/>
                <w:szCs w:val="16"/>
                <w:vertAlign w:val="superscript"/>
                <w14:ligatures w14:val="none"/>
              </w:rPr>
              <w:t>a</w:t>
            </w:r>
            <w:r w:rsidR="00847113" w:rsidRPr="00847113">
              <w:rPr>
                <w:rFonts w:ascii="Aptos Narrow" w:eastAsia="Times New Roman" w:hAnsi="Aptos Narrow" w:cs="Times New Roman"/>
                <w:b/>
                <w:bCs/>
                <w:color w:val="000000"/>
                <w:kern w:val="0"/>
                <w:sz w:val="16"/>
                <w:szCs w:val="16"/>
                <w14:ligatures w14:val="none"/>
              </w:rPr>
              <w:t>0.824</w:t>
            </w:r>
          </w:p>
        </w:tc>
        <w:tc>
          <w:tcPr>
            <w:tcW w:w="0" w:type="auto"/>
            <w:tcBorders>
              <w:top w:val="single" w:sz="6" w:space="0" w:color="auto"/>
              <w:left w:val="nil"/>
              <w:bottom w:val="nil"/>
              <w:right w:val="nil"/>
            </w:tcBorders>
            <w:noWrap/>
            <w:vAlign w:val="center"/>
            <w:hideMark/>
          </w:tcPr>
          <w:p w14:paraId="5F6AD0DA" w14:textId="5A29BF6F" w:rsidR="00847113" w:rsidRPr="00847113" w:rsidRDefault="00847113" w:rsidP="000F3086">
            <w:pPr>
              <w:spacing w:after="0" w:line="240" w:lineRule="auto"/>
              <w:jc w:val="center"/>
              <w:rPr>
                <w:rFonts w:ascii="Aptos Narrow" w:eastAsia="Times New Roman" w:hAnsi="Aptos Narrow" w:cs="Times New Roman"/>
                <w:color w:val="000000"/>
                <w:kern w:val="0"/>
                <w:sz w:val="16"/>
                <w:szCs w:val="16"/>
                <w14:ligatures w14:val="none"/>
              </w:rPr>
            </w:pPr>
            <w:r w:rsidRPr="00847113">
              <w:rPr>
                <w:rFonts w:ascii="Aptos Narrow" w:eastAsia="Times New Roman" w:hAnsi="Aptos Narrow" w:cs="Times New Roman"/>
                <w:color w:val="000000"/>
                <w:kern w:val="0"/>
                <w:sz w:val="16"/>
                <w:szCs w:val="16"/>
                <w14:ligatures w14:val="none"/>
              </w:rPr>
              <w:t>-0.08</w:t>
            </w:r>
            <w:r w:rsidR="00664297">
              <w:rPr>
                <w:rFonts w:ascii="Aptos Narrow" w:eastAsia="Times New Roman" w:hAnsi="Aptos Narrow" w:cs="Times New Roman"/>
                <w:color w:val="000000"/>
                <w:kern w:val="0"/>
                <w:sz w:val="16"/>
                <w:szCs w:val="16"/>
                <w14:ligatures w14:val="none"/>
              </w:rPr>
              <w:t>0</w:t>
            </w:r>
          </w:p>
        </w:tc>
        <w:tc>
          <w:tcPr>
            <w:tcW w:w="0" w:type="auto"/>
            <w:tcBorders>
              <w:top w:val="single" w:sz="6" w:space="0" w:color="auto"/>
              <w:left w:val="nil"/>
              <w:bottom w:val="nil"/>
              <w:right w:val="nil"/>
            </w:tcBorders>
            <w:noWrap/>
            <w:vAlign w:val="center"/>
            <w:hideMark/>
          </w:tcPr>
          <w:p w14:paraId="1FDB27D8" w14:textId="0EA1DC18" w:rsidR="00847113" w:rsidRPr="00847113" w:rsidRDefault="00847113" w:rsidP="000F3086">
            <w:pPr>
              <w:spacing w:after="0" w:line="240" w:lineRule="auto"/>
              <w:jc w:val="center"/>
              <w:rPr>
                <w:rFonts w:ascii="Aptos Narrow" w:eastAsia="Times New Roman" w:hAnsi="Aptos Narrow" w:cs="Times New Roman"/>
                <w:color w:val="000000"/>
                <w:kern w:val="0"/>
                <w:sz w:val="16"/>
                <w:szCs w:val="16"/>
                <w14:ligatures w14:val="none"/>
              </w:rPr>
            </w:pPr>
            <w:r w:rsidRPr="00847113">
              <w:rPr>
                <w:rFonts w:ascii="Aptos Narrow" w:eastAsia="Times New Roman" w:hAnsi="Aptos Narrow" w:cs="Times New Roman"/>
                <w:color w:val="000000"/>
                <w:kern w:val="0"/>
                <w:sz w:val="16"/>
                <w:szCs w:val="16"/>
                <w14:ligatures w14:val="none"/>
              </w:rPr>
              <w:t>0.21</w:t>
            </w:r>
            <w:r w:rsidR="00664297">
              <w:rPr>
                <w:rFonts w:ascii="Aptos Narrow" w:eastAsia="Times New Roman" w:hAnsi="Aptos Narrow" w:cs="Times New Roman"/>
                <w:color w:val="000000"/>
                <w:kern w:val="0"/>
                <w:sz w:val="16"/>
                <w:szCs w:val="16"/>
                <w14:ligatures w14:val="none"/>
              </w:rPr>
              <w:t>0</w:t>
            </w:r>
          </w:p>
        </w:tc>
        <w:tc>
          <w:tcPr>
            <w:tcW w:w="0" w:type="auto"/>
            <w:tcBorders>
              <w:top w:val="single" w:sz="6" w:space="0" w:color="auto"/>
              <w:left w:val="nil"/>
              <w:bottom w:val="nil"/>
              <w:right w:val="nil"/>
            </w:tcBorders>
            <w:noWrap/>
            <w:vAlign w:val="center"/>
            <w:hideMark/>
          </w:tcPr>
          <w:p w14:paraId="35944B7B" w14:textId="77777777" w:rsidR="00847113" w:rsidRPr="00847113" w:rsidRDefault="00847113" w:rsidP="000F3086">
            <w:pPr>
              <w:spacing w:after="0" w:line="240" w:lineRule="auto"/>
              <w:jc w:val="center"/>
              <w:rPr>
                <w:rFonts w:ascii="Aptos Narrow" w:eastAsia="Times New Roman" w:hAnsi="Aptos Narrow" w:cs="Times New Roman"/>
                <w:color w:val="000000"/>
                <w:kern w:val="0"/>
                <w:sz w:val="16"/>
                <w:szCs w:val="16"/>
                <w14:ligatures w14:val="none"/>
              </w:rPr>
            </w:pPr>
            <w:r w:rsidRPr="00847113">
              <w:rPr>
                <w:rFonts w:ascii="Aptos Narrow" w:eastAsia="Times New Roman" w:hAnsi="Aptos Narrow" w:cs="Times New Roman"/>
                <w:color w:val="000000"/>
                <w:kern w:val="0"/>
                <w:sz w:val="16"/>
                <w:szCs w:val="16"/>
                <w14:ligatures w14:val="none"/>
              </w:rPr>
              <w:t>-0.064</w:t>
            </w:r>
          </w:p>
        </w:tc>
        <w:tc>
          <w:tcPr>
            <w:tcW w:w="0" w:type="auto"/>
            <w:tcBorders>
              <w:top w:val="single" w:sz="6" w:space="0" w:color="auto"/>
              <w:left w:val="nil"/>
              <w:bottom w:val="nil"/>
              <w:right w:val="single" w:sz="6" w:space="0" w:color="auto"/>
            </w:tcBorders>
            <w:noWrap/>
            <w:vAlign w:val="center"/>
            <w:hideMark/>
          </w:tcPr>
          <w:p w14:paraId="15208880" w14:textId="77777777" w:rsidR="00847113" w:rsidRPr="00847113" w:rsidRDefault="00847113" w:rsidP="000F3086">
            <w:pPr>
              <w:spacing w:after="0" w:line="240" w:lineRule="auto"/>
              <w:jc w:val="center"/>
              <w:rPr>
                <w:rFonts w:ascii="Aptos Narrow" w:eastAsia="Times New Roman" w:hAnsi="Aptos Narrow" w:cs="Times New Roman"/>
                <w:color w:val="000000"/>
                <w:kern w:val="0"/>
                <w:sz w:val="16"/>
                <w:szCs w:val="16"/>
                <w14:ligatures w14:val="none"/>
              </w:rPr>
            </w:pPr>
            <w:r w:rsidRPr="00847113">
              <w:rPr>
                <w:rFonts w:ascii="Aptos Narrow" w:eastAsia="Times New Roman" w:hAnsi="Aptos Narrow" w:cs="Times New Roman"/>
                <w:color w:val="000000"/>
                <w:kern w:val="0"/>
                <w:sz w:val="16"/>
                <w:szCs w:val="16"/>
                <w14:ligatures w14:val="none"/>
              </w:rPr>
              <w:t>-0.125</w:t>
            </w:r>
          </w:p>
        </w:tc>
      </w:tr>
      <w:tr w:rsidR="00847113" w:rsidRPr="00847113" w14:paraId="6EE37349" w14:textId="77777777" w:rsidTr="000F3086">
        <w:trPr>
          <w:trHeight w:val="290"/>
        </w:trPr>
        <w:tc>
          <w:tcPr>
            <w:tcW w:w="0" w:type="auto"/>
            <w:tcBorders>
              <w:top w:val="nil"/>
              <w:left w:val="single" w:sz="6" w:space="0" w:color="auto"/>
              <w:bottom w:val="nil"/>
              <w:right w:val="nil"/>
            </w:tcBorders>
            <w:noWrap/>
            <w:vAlign w:val="center"/>
            <w:hideMark/>
          </w:tcPr>
          <w:p w14:paraId="44FA43AA" w14:textId="46C85892" w:rsidR="00847113" w:rsidRPr="00847113" w:rsidRDefault="00847113" w:rsidP="000F3086">
            <w:pPr>
              <w:spacing w:after="0" w:line="240" w:lineRule="auto"/>
              <w:jc w:val="center"/>
              <w:rPr>
                <w:rFonts w:ascii="Aptos Narrow" w:eastAsia="Times New Roman" w:hAnsi="Aptos Narrow" w:cs="Times New Roman"/>
                <w:color w:val="000000"/>
                <w:kern w:val="0"/>
                <w:sz w:val="16"/>
                <w:szCs w:val="16"/>
                <w14:ligatures w14:val="none"/>
              </w:rPr>
            </w:pPr>
            <w:r w:rsidRPr="00650E3F">
              <w:rPr>
                <w:rFonts w:ascii="Calibri" w:hAnsi="Calibri" w:cs="Calibri"/>
                <w:sz w:val="16"/>
                <w:szCs w:val="16"/>
              </w:rPr>
              <w:sym w:font="Symbol" w:char="F06E"/>
            </w:r>
            <w:r w:rsidRPr="00650E3F">
              <w:rPr>
                <w:rFonts w:ascii="Calibri" w:hAnsi="Calibri" w:cs="Calibri"/>
                <w:sz w:val="16"/>
                <w:szCs w:val="16"/>
                <w:vertAlign w:val="subscript"/>
              </w:rPr>
              <w:t>4</w:t>
            </w:r>
            <w:r w:rsidRPr="00650E3F">
              <w:rPr>
                <w:rFonts w:ascii="Calibri" w:hAnsi="Calibri" w:cs="Calibri"/>
                <w:sz w:val="16"/>
                <w:szCs w:val="16"/>
              </w:rPr>
              <w:t>PO</w:t>
            </w:r>
            <w:r w:rsidRPr="00650E3F">
              <w:rPr>
                <w:rFonts w:ascii="Calibri" w:hAnsi="Calibri" w:cs="Calibri"/>
                <w:sz w:val="16"/>
                <w:szCs w:val="16"/>
                <w:vertAlign w:val="subscript"/>
              </w:rPr>
              <w:t>4</w:t>
            </w:r>
            <w:r w:rsidRPr="00650E3F">
              <w:rPr>
                <w:rFonts w:ascii="Calibri" w:hAnsi="Calibri" w:cs="Calibri"/>
                <w:sz w:val="16"/>
                <w:szCs w:val="16"/>
                <w:vertAlign w:val="superscript"/>
              </w:rPr>
              <w:t>3-</w:t>
            </w:r>
          </w:p>
        </w:tc>
        <w:tc>
          <w:tcPr>
            <w:tcW w:w="0" w:type="auto"/>
            <w:tcBorders>
              <w:top w:val="nil"/>
              <w:left w:val="single" w:sz="8" w:space="0" w:color="auto"/>
              <w:bottom w:val="nil"/>
              <w:right w:val="single" w:sz="8" w:space="0" w:color="auto"/>
            </w:tcBorders>
            <w:shd w:val="clear" w:color="000000" w:fill="DAF2D0"/>
            <w:noWrap/>
            <w:vAlign w:val="center"/>
            <w:hideMark/>
          </w:tcPr>
          <w:p w14:paraId="5002A3DA" w14:textId="5769DF58" w:rsidR="00847113" w:rsidRPr="00847113" w:rsidRDefault="00847113" w:rsidP="000F3086">
            <w:pPr>
              <w:spacing w:after="0" w:line="240" w:lineRule="auto"/>
              <w:jc w:val="center"/>
              <w:rPr>
                <w:rFonts w:ascii="Aptos Narrow" w:eastAsia="Times New Roman" w:hAnsi="Aptos Narrow" w:cs="Times New Roman"/>
                <w:color w:val="000000"/>
                <w:kern w:val="0"/>
                <w:sz w:val="16"/>
                <w:szCs w:val="16"/>
                <w14:ligatures w14:val="none"/>
              </w:rPr>
            </w:pPr>
            <w:r w:rsidRPr="00847113">
              <w:rPr>
                <w:rFonts w:ascii="Aptos Narrow" w:eastAsia="Times New Roman" w:hAnsi="Aptos Narrow" w:cs="Times New Roman"/>
                <w:color w:val="000000"/>
                <w:kern w:val="0"/>
                <w:sz w:val="16"/>
                <w:szCs w:val="16"/>
                <w14:ligatures w14:val="none"/>
              </w:rPr>
              <w:t>560</w:t>
            </w:r>
          </w:p>
        </w:tc>
        <w:tc>
          <w:tcPr>
            <w:tcW w:w="0" w:type="auto"/>
            <w:tcBorders>
              <w:top w:val="nil"/>
              <w:left w:val="nil"/>
              <w:bottom w:val="nil"/>
              <w:right w:val="nil"/>
            </w:tcBorders>
            <w:noWrap/>
            <w:vAlign w:val="center"/>
            <w:hideMark/>
          </w:tcPr>
          <w:p w14:paraId="1054CCE5" w14:textId="77777777" w:rsidR="00847113" w:rsidRPr="00847113" w:rsidRDefault="00847113" w:rsidP="000F3086">
            <w:pPr>
              <w:spacing w:after="0" w:line="240" w:lineRule="auto"/>
              <w:jc w:val="center"/>
              <w:rPr>
                <w:rFonts w:ascii="Aptos Narrow" w:eastAsia="Times New Roman" w:hAnsi="Aptos Narrow" w:cs="Times New Roman"/>
                <w:b/>
                <w:bCs/>
                <w:kern w:val="0"/>
                <w:sz w:val="16"/>
                <w:szCs w:val="16"/>
                <w14:ligatures w14:val="none"/>
              </w:rPr>
            </w:pPr>
            <w:r w:rsidRPr="00847113">
              <w:rPr>
                <w:rFonts w:ascii="Aptos Narrow" w:eastAsia="Times New Roman" w:hAnsi="Aptos Narrow" w:cs="Times New Roman"/>
                <w:b/>
                <w:bCs/>
                <w:kern w:val="0"/>
                <w:sz w:val="16"/>
                <w:szCs w:val="16"/>
                <w14:ligatures w14:val="none"/>
              </w:rPr>
              <w:t>0.619</w:t>
            </w:r>
          </w:p>
        </w:tc>
        <w:tc>
          <w:tcPr>
            <w:tcW w:w="0" w:type="auto"/>
            <w:tcBorders>
              <w:top w:val="nil"/>
              <w:left w:val="nil"/>
              <w:bottom w:val="nil"/>
              <w:right w:val="nil"/>
            </w:tcBorders>
            <w:noWrap/>
            <w:vAlign w:val="center"/>
            <w:hideMark/>
          </w:tcPr>
          <w:p w14:paraId="204539D8" w14:textId="77777777" w:rsidR="00847113" w:rsidRPr="00847113" w:rsidRDefault="00847113" w:rsidP="000F3086">
            <w:pPr>
              <w:spacing w:after="0" w:line="240" w:lineRule="auto"/>
              <w:jc w:val="center"/>
              <w:rPr>
                <w:rFonts w:ascii="Aptos Narrow" w:eastAsia="Times New Roman" w:hAnsi="Aptos Narrow" w:cs="Times New Roman"/>
                <w:color w:val="000000"/>
                <w:kern w:val="0"/>
                <w:sz w:val="16"/>
                <w:szCs w:val="16"/>
                <w14:ligatures w14:val="none"/>
              </w:rPr>
            </w:pPr>
            <w:r w:rsidRPr="00847113">
              <w:rPr>
                <w:rFonts w:ascii="Aptos Narrow" w:eastAsia="Times New Roman" w:hAnsi="Aptos Narrow" w:cs="Times New Roman"/>
                <w:color w:val="000000"/>
                <w:kern w:val="0"/>
                <w:sz w:val="16"/>
                <w:szCs w:val="16"/>
                <w14:ligatures w14:val="none"/>
              </w:rPr>
              <w:t>-0.016</w:t>
            </w:r>
          </w:p>
        </w:tc>
        <w:tc>
          <w:tcPr>
            <w:tcW w:w="0" w:type="auto"/>
            <w:tcBorders>
              <w:top w:val="nil"/>
              <w:left w:val="nil"/>
              <w:bottom w:val="nil"/>
              <w:right w:val="nil"/>
            </w:tcBorders>
            <w:noWrap/>
            <w:vAlign w:val="center"/>
            <w:hideMark/>
          </w:tcPr>
          <w:p w14:paraId="1AC8E658" w14:textId="6FECF4A7" w:rsidR="00847113" w:rsidRPr="00847113" w:rsidRDefault="00C27DDF" w:rsidP="000F3086">
            <w:pPr>
              <w:spacing w:after="0" w:line="240" w:lineRule="auto"/>
              <w:jc w:val="center"/>
              <w:rPr>
                <w:rFonts w:ascii="Aptos Narrow" w:eastAsia="Times New Roman" w:hAnsi="Aptos Narrow" w:cs="Times New Roman"/>
                <w:color w:val="C00000"/>
                <w:kern w:val="0"/>
                <w:sz w:val="16"/>
                <w:szCs w:val="16"/>
                <w14:ligatures w14:val="none"/>
              </w:rPr>
            </w:pPr>
            <w:r w:rsidRPr="00C27DDF">
              <w:rPr>
                <w:rFonts w:ascii="Aptos Narrow" w:eastAsia="Times New Roman" w:hAnsi="Aptos Narrow" w:cs="Times New Roman"/>
                <w:kern w:val="0"/>
                <w:sz w:val="16"/>
                <w:szCs w:val="16"/>
                <w:vertAlign w:val="superscript"/>
                <w14:ligatures w14:val="none"/>
              </w:rPr>
              <w:t>b</w:t>
            </w:r>
            <w:r w:rsidR="00847113" w:rsidRPr="00847113">
              <w:rPr>
                <w:rFonts w:ascii="Aptos Narrow" w:eastAsia="Times New Roman" w:hAnsi="Aptos Narrow" w:cs="Times New Roman"/>
                <w:color w:val="C00000"/>
                <w:kern w:val="0"/>
                <w:sz w:val="16"/>
                <w:szCs w:val="16"/>
                <w14:ligatures w14:val="none"/>
              </w:rPr>
              <w:t>0.593</w:t>
            </w:r>
          </w:p>
        </w:tc>
        <w:tc>
          <w:tcPr>
            <w:tcW w:w="0" w:type="auto"/>
            <w:tcBorders>
              <w:top w:val="nil"/>
              <w:left w:val="nil"/>
              <w:bottom w:val="nil"/>
              <w:right w:val="nil"/>
            </w:tcBorders>
            <w:noWrap/>
            <w:vAlign w:val="center"/>
            <w:hideMark/>
          </w:tcPr>
          <w:p w14:paraId="28396D66" w14:textId="77777777" w:rsidR="00847113" w:rsidRPr="00847113" w:rsidRDefault="00847113" w:rsidP="000F3086">
            <w:pPr>
              <w:spacing w:after="0" w:line="240" w:lineRule="auto"/>
              <w:jc w:val="center"/>
              <w:rPr>
                <w:rFonts w:ascii="Aptos Narrow" w:eastAsia="Times New Roman" w:hAnsi="Aptos Narrow" w:cs="Times New Roman"/>
                <w:color w:val="000000"/>
                <w:kern w:val="0"/>
                <w:sz w:val="16"/>
                <w:szCs w:val="16"/>
                <w14:ligatures w14:val="none"/>
              </w:rPr>
            </w:pPr>
            <w:r w:rsidRPr="00847113">
              <w:rPr>
                <w:rFonts w:ascii="Aptos Narrow" w:eastAsia="Times New Roman" w:hAnsi="Aptos Narrow" w:cs="Times New Roman"/>
                <w:color w:val="000000"/>
                <w:kern w:val="0"/>
                <w:sz w:val="16"/>
                <w:szCs w:val="16"/>
                <w14:ligatures w14:val="none"/>
              </w:rPr>
              <w:t>-0.093</w:t>
            </w:r>
          </w:p>
        </w:tc>
        <w:tc>
          <w:tcPr>
            <w:tcW w:w="0" w:type="auto"/>
            <w:tcBorders>
              <w:top w:val="nil"/>
              <w:left w:val="nil"/>
              <w:bottom w:val="nil"/>
              <w:right w:val="single" w:sz="6" w:space="0" w:color="auto"/>
            </w:tcBorders>
            <w:noWrap/>
            <w:vAlign w:val="center"/>
            <w:hideMark/>
          </w:tcPr>
          <w:p w14:paraId="3E26BB12" w14:textId="77777777" w:rsidR="00847113" w:rsidRPr="00847113" w:rsidRDefault="00847113" w:rsidP="000F3086">
            <w:pPr>
              <w:spacing w:after="0" w:line="240" w:lineRule="auto"/>
              <w:jc w:val="center"/>
              <w:rPr>
                <w:rFonts w:ascii="Aptos Narrow" w:eastAsia="Times New Roman" w:hAnsi="Aptos Narrow" w:cs="Times New Roman"/>
                <w:color w:val="000000"/>
                <w:kern w:val="0"/>
                <w:sz w:val="16"/>
                <w:szCs w:val="16"/>
                <w14:ligatures w14:val="none"/>
              </w:rPr>
            </w:pPr>
            <w:r w:rsidRPr="00847113">
              <w:rPr>
                <w:rFonts w:ascii="Aptos Narrow" w:eastAsia="Times New Roman" w:hAnsi="Aptos Narrow" w:cs="Times New Roman"/>
                <w:color w:val="000000"/>
                <w:kern w:val="0"/>
                <w:sz w:val="16"/>
                <w:szCs w:val="16"/>
                <w14:ligatures w14:val="none"/>
              </w:rPr>
              <w:t>-0.047</w:t>
            </w:r>
          </w:p>
        </w:tc>
      </w:tr>
      <w:tr w:rsidR="00847113" w:rsidRPr="00847113" w14:paraId="6DE6C292" w14:textId="77777777" w:rsidTr="000F3086">
        <w:trPr>
          <w:trHeight w:val="290"/>
        </w:trPr>
        <w:tc>
          <w:tcPr>
            <w:tcW w:w="0" w:type="auto"/>
            <w:tcBorders>
              <w:top w:val="nil"/>
              <w:left w:val="single" w:sz="6" w:space="0" w:color="auto"/>
              <w:bottom w:val="nil"/>
              <w:right w:val="nil"/>
            </w:tcBorders>
            <w:noWrap/>
            <w:vAlign w:val="center"/>
            <w:hideMark/>
          </w:tcPr>
          <w:p w14:paraId="26CA97E1" w14:textId="3F9EFA40" w:rsidR="00847113" w:rsidRPr="00847113" w:rsidRDefault="000F3086" w:rsidP="000F3086">
            <w:pPr>
              <w:spacing w:after="0" w:line="240" w:lineRule="auto"/>
              <w:jc w:val="center"/>
              <w:rPr>
                <w:rFonts w:ascii="Aptos Narrow" w:eastAsia="Times New Roman" w:hAnsi="Aptos Narrow" w:cs="Times New Roman"/>
                <w:color w:val="000000"/>
                <w:kern w:val="0"/>
                <w:sz w:val="16"/>
                <w:szCs w:val="16"/>
                <w14:ligatures w14:val="none"/>
              </w:rPr>
            </w:pPr>
            <w:r w:rsidRPr="00650E3F">
              <w:rPr>
                <w:rFonts w:ascii="Calibri" w:hAnsi="Calibri" w:cs="Calibri"/>
                <w:sz w:val="16"/>
                <w:szCs w:val="16"/>
              </w:rPr>
              <w:sym w:font="Symbol" w:char="F06E"/>
            </w:r>
            <w:r w:rsidRPr="00650E3F">
              <w:rPr>
                <w:rFonts w:ascii="Calibri" w:hAnsi="Calibri" w:cs="Calibri"/>
                <w:sz w:val="16"/>
                <w:szCs w:val="16"/>
                <w:vertAlign w:val="subscript"/>
              </w:rPr>
              <w:t>2</w:t>
            </w:r>
            <w:r w:rsidRPr="00650E3F">
              <w:rPr>
                <w:rFonts w:ascii="Calibri" w:hAnsi="Calibri" w:cs="Calibri"/>
                <w:sz w:val="16"/>
                <w:szCs w:val="16"/>
              </w:rPr>
              <w:t xml:space="preserve"> CO</w:t>
            </w:r>
            <w:r w:rsidRPr="00650E3F">
              <w:rPr>
                <w:rFonts w:ascii="Calibri" w:hAnsi="Calibri" w:cs="Calibri"/>
                <w:sz w:val="16"/>
                <w:szCs w:val="16"/>
                <w:vertAlign w:val="subscript"/>
              </w:rPr>
              <w:t>3</w:t>
            </w:r>
            <w:r w:rsidRPr="00650E3F">
              <w:rPr>
                <w:rFonts w:ascii="Calibri" w:hAnsi="Calibri" w:cs="Calibri"/>
                <w:sz w:val="16"/>
                <w:szCs w:val="16"/>
                <w:vertAlign w:val="superscript"/>
              </w:rPr>
              <w:t>2−</w:t>
            </w:r>
          </w:p>
        </w:tc>
        <w:tc>
          <w:tcPr>
            <w:tcW w:w="0" w:type="auto"/>
            <w:tcBorders>
              <w:top w:val="nil"/>
              <w:left w:val="single" w:sz="8" w:space="0" w:color="auto"/>
              <w:bottom w:val="nil"/>
              <w:right w:val="single" w:sz="8" w:space="0" w:color="auto"/>
            </w:tcBorders>
            <w:shd w:val="clear" w:color="000000" w:fill="FBE2D5"/>
            <w:noWrap/>
            <w:vAlign w:val="center"/>
            <w:hideMark/>
          </w:tcPr>
          <w:p w14:paraId="45315CFE" w14:textId="3D509C9A" w:rsidR="00847113" w:rsidRPr="00847113" w:rsidRDefault="00847113" w:rsidP="000F3086">
            <w:pPr>
              <w:spacing w:after="0" w:line="240" w:lineRule="auto"/>
              <w:jc w:val="center"/>
              <w:rPr>
                <w:rFonts w:ascii="Aptos Narrow" w:eastAsia="Times New Roman" w:hAnsi="Aptos Narrow" w:cs="Times New Roman"/>
                <w:color w:val="000000"/>
                <w:kern w:val="0"/>
                <w:sz w:val="16"/>
                <w:szCs w:val="16"/>
                <w14:ligatures w14:val="none"/>
              </w:rPr>
            </w:pPr>
            <w:r w:rsidRPr="00847113">
              <w:rPr>
                <w:rFonts w:ascii="Aptos Narrow" w:eastAsia="Times New Roman" w:hAnsi="Aptos Narrow" w:cs="Times New Roman"/>
                <w:color w:val="000000"/>
                <w:kern w:val="0"/>
                <w:sz w:val="16"/>
                <w:szCs w:val="16"/>
                <w14:ligatures w14:val="none"/>
              </w:rPr>
              <w:t>87</w:t>
            </w:r>
            <w:r w:rsidR="000F3086">
              <w:rPr>
                <w:rFonts w:ascii="Aptos Narrow" w:eastAsia="Times New Roman" w:hAnsi="Aptos Narrow" w:cs="Times New Roman"/>
                <w:color w:val="000000"/>
                <w:kern w:val="0"/>
                <w:sz w:val="16"/>
                <w:szCs w:val="16"/>
                <w14:ligatures w14:val="none"/>
              </w:rPr>
              <w:t>3</w:t>
            </w:r>
          </w:p>
        </w:tc>
        <w:tc>
          <w:tcPr>
            <w:tcW w:w="0" w:type="auto"/>
            <w:tcBorders>
              <w:top w:val="nil"/>
              <w:left w:val="nil"/>
              <w:bottom w:val="nil"/>
              <w:right w:val="nil"/>
            </w:tcBorders>
            <w:noWrap/>
            <w:vAlign w:val="center"/>
            <w:hideMark/>
          </w:tcPr>
          <w:p w14:paraId="11C95657" w14:textId="77777777" w:rsidR="00847113" w:rsidRPr="00847113" w:rsidRDefault="00847113" w:rsidP="000F3086">
            <w:pPr>
              <w:spacing w:after="0" w:line="240" w:lineRule="auto"/>
              <w:jc w:val="center"/>
              <w:rPr>
                <w:rFonts w:ascii="Aptos Narrow" w:eastAsia="Times New Roman" w:hAnsi="Aptos Narrow" w:cs="Times New Roman"/>
                <w:b/>
                <w:bCs/>
                <w:color w:val="000000"/>
                <w:kern w:val="0"/>
                <w:sz w:val="16"/>
                <w:szCs w:val="16"/>
                <w14:ligatures w14:val="none"/>
              </w:rPr>
            </w:pPr>
            <w:r w:rsidRPr="00847113">
              <w:rPr>
                <w:rFonts w:ascii="Aptos Narrow" w:eastAsia="Times New Roman" w:hAnsi="Aptos Narrow" w:cs="Times New Roman"/>
                <w:b/>
                <w:bCs/>
                <w:color w:val="000000"/>
                <w:kern w:val="0"/>
                <w:sz w:val="16"/>
                <w:szCs w:val="16"/>
                <w14:ligatures w14:val="none"/>
              </w:rPr>
              <w:t>-0.77</w:t>
            </w:r>
          </w:p>
        </w:tc>
        <w:tc>
          <w:tcPr>
            <w:tcW w:w="0" w:type="auto"/>
            <w:tcBorders>
              <w:top w:val="nil"/>
              <w:left w:val="nil"/>
              <w:bottom w:val="nil"/>
              <w:right w:val="nil"/>
            </w:tcBorders>
            <w:noWrap/>
            <w:vAlign w:val="center"/>
            <w:hideMark/>
          </w:tcPr>
          <w:p w14:paraId="740207D1" w14:textId="77777777" w:rsidR="00847113" w:rsidRPr="00847113" w:rsidRDefault="00847113" w:rsidP="000F3086">
            <w:pPr>
              <w:spacing w:after="0" w:line="240" w:lineRule="auto"/>
              <w:jc w:val="center"/>
              <w:rPr>
                <w:rFonts w:ascii="Aptos Narrow" w:eastAsia="Times New Roman" w:hAnsi="Aptos Narrow" w:cs="Times New Roman"/>
                <w:color w:val="FF0000"/>
                <w:kern w:val="0"/>
                <w:sz w:val="16"/>
                <w:szCs w:val="16"/>
                <w14:ligatures w14:val="none"/>
              </w:rPr>
            </w:pPr>
            <w:r w:rsidRPr="00847113">
              <w:rPr>
                <w:rFonts w:ascii="Aptos Narrow" w:eastAsia="Times New Roman" w:hAnsi="Aptos Narrow" w:cs="Times New Roman"/>
                <w:color w:val="C00000"/>
                <w:kern w:val="0"/>
                <w:sz w:val="16"/>
                <w:szCs w:val="16"/>
                <w14:ligatures w14:val="none"/>
              </w:rPr>
              <w:t>0.435</w:t>
            </w:r>
          </w:p>
        </w:tc>
        <w:tc>
          <w:tcPr>
            <w:tcW w:w="0" w:type="auto"/>
            <w:tcBorders>
              <w:top w:val="nil"/>
              <w:left w:val="nil"/>
              <w:bottom w:val="nil"/>
              <w:right w:val="nil"/>
            </w:tcBorders>
            <w:noWrap/>
            <w:vAlign w:val="center"/>
            <w:hideMark/>
          </w:tcPr>
          <w:p w14:paraId="0CF2D052" w14:textId="77777777" w:rsidR="00847113" w:rsidRPr="00847113" w:rsidRDefault="00847113" w:rsidP="000F3086">
            <w:pPr>
              <w:spacing w:after="0" w:line="240" w:lineRule="auto"/>
              <w:jc w:val="center"/>
              <w:rPr>
                <w:rFonts w:ascii="Aptos Narrow" w:eastAsia="Times New Roman" w:hAnsi="Aptos Narrow" w:cs="Times New Roman"/>
                <w:color w:val="C00000"/>
                <w:kern w:val="0"/>
                <w:sz w:val="16"/>
                <w:szCs w:val="16"/>
                <w14:ligatures w14:val="none"/>
              </w:rPr>
            </w:pPr>
            <w:r w:rsidRPr="00847113">
              <w:rPr>
                <w:rFonts w:ascii="Aptos Narrow" w:eastAsia="Times New Roman" w:hAnsi="Aptos Narrow" w:cs="Times New Roman"/>
                <w:color w:val="C00000"/>
                <w:kern w:val="0"/>
                <w:sz w:val="16"/>
                <w:szCs w:val="16"/>
                <w14:ligatures w14:val="none"/>
              </w:rPr>
              <w:t>-0.304</w:t>
            </w:r>
          </w:p>
        </w:tc>
        <w:tc>
          <w:tcPr>
            <w:tcW w:w="0" w:type="auto"/>
            <w:tcBorders>
              <w:top w:val="nil"/>
              <w:left w:val="nil"/>
              <w:bottom w:val="nil"/>
              <w:right w:val="nil"/>
            </w:tcBorders>
            <w:noWrap/>
            <w:vAlign w:val="center"/>
            <w:hideMark/>
          </w:tcPr>
          <w:p w14:paraId="5A2E82C6" w14:textId="77777777" w:rsidR="00847113" w:rsidRPr="00847113" w:rsidRDefault="00847113" w:rsidP="000F3086">
            <w:pPr>
              <w:spacing w:after="0" w:line="240" w:lineRule="auto"/>
              <w:jc w:val="center"/>
              <w:rPr>
                <w:rFonts w:ascii="Aptos Narrow" w:eastAsia="Times New Roman" w:hAnsi="Aptos Narrow" w:cs="Times New Roman"/>
                <w:color w:val="000000"/>
                <w:kern w:val="0"/>
                <w:sz w:val="16"/>
                <w:szCs w:val="16"/>
                <w14:ligatures w14:val="none"/>
              </w:rPr>
            </w:pPr>
            <w:r w:rsidRPr="00847113">
              <w:rPr>
                <w:rFonts w:ascii="Aptos Narrow" w:eastAsia="Times New Roman" w:hAnsi="Aptos Narrow" w:cs="Times New Roman"/>
                <w:color w:val="000000"/>
                <w:kern w:val="0"/>
                <w:sz w:val="16"/>
                <w:szCs w:val="16"/>
                <w14:ligatures w14:val="none"/>
              </w:rPr>
              <w:t>0.228</w:t>
            </w:r>
          </w:p>
        </w:tc>
        <w:tc>
          <w:tcPr>
            <w:tcW w:w="0" w:type="auto"/>
            <w:tcBorders>
              <w:top w:val="nil"/>
              <w:left w:val="nil"/>
              <w:bottom w:val="nil"/>
              <w:right w:val="single" w:sz="6" w:space="0" w:color="auto"/>
            </w:tcBorders>
            <w:noWrap/>
            <w:vAlign w:val="center"/>
            <w:hideMark/>
          </w:tcPr>
          <w:p w14:paraId="455BCD7B" w14:textId="77777777" w:rsidR="00847113" w:rsidRPr="00847113" w:rsidRDefault="00847113" w:rsidP="000F3086">
            <w:pPr>
              <w:spacing w:after="0" w:line="240" w:lineRule="auto"/>
              <w:jc w:val="center"/>
              <w:rPr>
                <w:rFonts w:ascii="Aptos Narrow" w:eastAsia="Times New Roman" w:hAnsi="Aptos Narrow" w:cs="Times New Roman"/>
                <w:color w:val="000000"/>
                <w:kern w:val="0"/>
                <w:sz w:val="16"/>
                <w:szCs w:val="16"/>
                <w14:ligatures w14:val="none"/>
              </w:rPr>
            </w:pPr>
            <w:r w:rsidRPr="00847113">
              <w:rPr>
                <w:rFonts w:ascii="Aptos Narrow" w:eastAsia="Times New Roman" w:hAnsi="Aptos Narrow" w:cs="Times New Roman"/>
                <w:color w:val="000000"/>
                <w:kern w:val="0"/>
                <w:sz w:val="16"/>
                <w:szCs w:val="16"/>
                <w14:ligatures w14:val="none"/>
              </w:rPr>
              <w:t>0.165</w:t>
            </w:r>
          </w:p>
        </w:tc>
      </w:tr>
      <w:tr w:rsidR="00847113" w:rsidRPr="00847113" w14:paraId="161E1B05" w14:textId="77777777" w:rsidTr="000F3086">
        <w:trPr>
          <w:trHeight w:val="300"/>
        </w:trPr>
        <w:tc>
          <w:tcPr>
            <w:tcW w:w="0" w:type="auto"/>
            <w:tcBorders>
              <w:top w:val="nil"/>
              <w:left w:val="single" w:sz="6" w:space="0" w:color="auto"/>
              <w:bottom w:val="single" w:sz="6" w:space="0" w:color="auto"/>
              <w:right w:val="nil"/>
            </w:tcBorders>
            <w:noWrap/>
            <w:vAlign w:val="center"/>
            <w:hideMark/>
          </w:tcPr>
          <w:p w14:paraId="48C3418A" w14:textId="289F4F7E" w:rsidR="00847113" w:rsidRPr="00847113" w:rsidRDefault="00847113" w:rsidP="000F3086">
            <w:pPr>
              <w:spacing w:after="0" w:line="240" w:lineRule="auto"/>
              <w:jc w:val="center"/>
              <w:rPr>
                <w:rFonts w:ascii="Aptos Narrow" w:eastAsia="Times New Roman" w:hAnsi="Aptos Narrow" w:cs="Times New Roman"/>
                <w:color w:val="000000"/>
                <w:kern w:val="0"/>
                <w:sz w:val="16"/>
                <w:szCs w:val="16"/>
                <w14:ligatures w14:val="none"/>
              </w:rPr>
            </w:pPr>
            <w:r w:rsidRPr="00650E3F">
              <w:rPr>
                <w:rFonts w:ascii="Calibri" w:hAnsi="Calibri" w:cs="Calibri"/>
                <w:sz w:val="16"/>
                <w:szCs w:val="16"/>
              </w:rPr>
              <w:sym w:font="Symbol" w:char="F06E"/>
            </w:r>
            <w:r w:rsidRPr="00847113">
              <w:rPr>
                <w:rFonts w:ascii="Calibri" w:hAnsi="Calibri" w:cs="Calibri"/>
                <w:sz w:val="16"/>
                <w:szCs w:val="16"/>
                <w:vertAlign w:val="subscript"/>
              </w:rPr>
              <w:t>1</w:t>
            </w:r>
            <w:r w:rsidRPr="00650E3F">
              <w:rPr>
                <w:rFonts w:ascii="Calibri" w:hAnsi="Calibri" w:cs="Calibri"/>
                <w:sz w:val="16"/>
                <w:szCs w:val="16"/>
              </w:rPr>
              <w:t>PO</w:t>
            </w:r>
            <w:r w:rsidRPr="00650E3F">
              <w:rPr>
                <w:rFonts w:ascii="Calibri" w:hAnsi="Calibri" w:cs="Calibri"/>
                <w:sz w:val="16"/>
                <w:szCs w:val="16"/>
                <w:vertAlign w:val="subscript"/>
              </w:rPr>
              <w:t>4</w:t>
            </w:r>
            <w:r w:rsidRPr="00650E3F">
              <w:rPr>
                <w:rFonts w:ascii="Calibri" w:hAnsi="Calibri" w:cs="Calibri"/>
                <w:sz w:val="16"/>
                <w:szCs w:val="16"/>
                <w:vertAlign w:val="superscript"/>
              </w:rPr>
              <w:t>3-</w:t>
            </w:r>
          </w:p>
        </w:tc>
        <w:tc>
          <w:tcPr>
            <w:tcW w:w="0" w:type="auto"/>
            <w:tcBorders>
              <w:top w:val="nil"/>
              <w:left w:val="single" w:sz="8" w:space="0" w:color="auto"/>
              <w:bottom w:val="single" w:sz="6" w:space="0" w:color="auto"/>
              <w:right w:val="single" w:sz="8" w:space="0" w:color="auto"/>
            </w:tcBorders>
            <w:shd w:val="clear" w:color="000000" w:fill="FBE2D5"/>
            <w:noWrap/>
            <w:vAlign w:val="center"/>
            <w:hideMark/>
          </w:tcPr>
          <w:p w14:paraId="05B6378F" w14:textId="41033C38" w:rsidR="00847113" w:rsidRPr="00847113" w:rsidRDefault="00847113" w:rsidP="000F3086">
            <w:pPr>
              <w:spacing w:after="0" w:line="240" w:lineRule="auto"/>
              <w:jc w:val="center"/>
              <w:rPr>
                <w:rFonts w:ascii="Aptos Narrow" w:eastAsia="Times New Roman" w:hAnsi="Aptos Narrow" w:cs="Times New Roman"/>
                <w:color w:val="000000"/>
                <w:kern w:val="0"/>
                <w:sz w:val="16"/>
                <w:szCs w:val="16"/>
                <w14:ligatures w14:val="none"/>
              </w:rPr>
            </w:pPr>
            <w:r w:rsidRPr="00847113">
              <w:rPr>
                <w:rFonts w:ascii="Aptos Narrow" w:eastAsia="Times New Roman" w:hAnsi="Aptos Narrow" w:cs="Times New Roman"/>
                <w:color w:val="000000"/>
                <w:kern w:val="0"/>
                <w:sz w:val="16"/>
                <w:szCs w:val="16"/>
                <w14:ligatures w14:val="none"/>
              </w:rPr>
              <w:t>96</w:t>
            </w:r>
            <w:r w:rsidR="000F3086">
              <w:rPr>
                <w:rFonts w:ascii="Aptos Narrow" w:eastAsia="Times New Roman" w:hAnsi="Aptos Narrow" w:cs="Times New Roman"/>
                <w:color w:val="000000"/>
                <w:kern w:val="0"/>
                <w:sz w:val="16"/>
                <w:szCs w:val="16"/>
                <w14:ligatures w14:val="none"/>
              </w:rPr>
              <w:t>2</w:t>
            </w:r>
          </w:p>
        </w:tc>
        <w:tc>
          <w:tcPr>
            <w:tcW w:w="0" w:type="auto"/>
            <w:tcBorders>
              <w:top w:val="nil"/>
              <w:left w:val="nil"/>
              <w:bottom w:val="single" w:sz="6" w:space="0" w:color="auto"/>
              <w:right w:val="nil"/>
            </w:tcBorders>
            <w:noWrap/>
            <w:vAlign w:val="center"/>
            <w:hideMark/>
          </w:tcPr>
          <w:p w14:paraId="3A7E160F" w14:textId="77777777" w:rsidR="00847113" w:rsidRPr="00847113" w:rsidRDefault="00847113" w:rsidP="000F3086">
            <w:pPr>
              <w:spacing w:after="0" w:line="240" w:lineRule="auto"/>
              <w:jc w:val="center"/>
              <w:rPr>
                <w:rFonts w:ascii="Aptos Narrow" w:eastAsia="Times New Roman" w:hAnsi="Aptos Narrow" w:cs="Times New Roman"/>
                <w:b/>
                <w:bCs/>
                <w:color w:val="000000"/>
                <w:kern w:val="0"/>
                <w:sz w:val="16"/>
                <w:szCs w:val="16"/>
                <w14:ligatures w14:val="none"/>
              </w:rPr>
            </w:pPr>
            <w:r w:rsidRPr="00847113">
              <w:rPr>
                <w:rFonts w:ascii="Aptos Narrow" w:eastAsia="Times New Roman" w:hAnsi="Aptos Narrow" w:cs="Times New Roman"/>
                <w:b/>
                <w:bCs/>
                <w:color w:val="000000"/>
                <w:kern w:val="0"/>
                <w:sz w:val="16"/>
                <w:szCs w:val="16"/>
                <w14:ligatures w14:val="none"/>
              </w:rPr>
              <w:t>-0.929</w:t>
            </w:r>
          </w:p>
        </w:tc>
        <w:tc>
          <w:tcPr>
            <w:tcW w:w="0" w:type="auto"/>
            <w:tcBorders>
              <w:top w:val="nil"/>
              <w:left w:val="nil"/>
              <w:bottom w:val="single" w:sz="6" w:space="0" w:color="auto"/>
              <w:right w:val="nil"/>
            </w:tcBorders>
            <w:noWrap/>
            <w:vAlign w:val="center"/>
            <w:hideMark/>
          </w:tcPr>
          <w:p w14:paraId="1220FE44" w14:textId="77777777" w:rsidR="00847113" w:rsidRPr="00847113" w:rsidRDefault="00847113" w:rsidP="000F3086">
            <w:pPr>
              <w:spacing w:after="0" w:line="240" w:lineRule="auto"/>
              <w:jc w:val="center"/>
              <w:rPr>
                <w:rFonts w:ascii="Aptos Narrow" w:eastAsia="Times New Roman" w:hAnsi="Aptos Narrow" w:cs="Times New Roman"/>
                <w:color w:val="000000"/>
                <w:kern w:val="0"/>
                <w:sz w:val="16"/>
                <w:szCs w:val="16"/>
                <w14:ligatures w14:val="none"/>
              </w:rPr>
            </w:pPr>
            <w:r w:rsidRPr="00847113">
              <w:rPr>
                <w:rFonts w:ascii="Aptos Narrow" w:eastAsia="Times New Roman" w:hAnsi="Aptos Narrow" w:cs="Times New Roman"/>
                <w:color w:val="000000"/>
                <w:kern w:val="0"/>
                <w:sz w:val="16"/>
                <w:szCs w:val="16"/>
                <w14:ligatures w14:val="none"/>
              </w:rPr>
              <w:t>-0.144</w:t>
            </w:r>
          </w:p>
        </w:tc>
        <w:tc>
          <w:tcPr>
            <w:tcW w:w="0" w:type="auto"/>
            <w:tcBorders>
              <w:top w:val="nil"/>
              <w:left w:val="nil"/>
              <w:bottom w:val="single" w:sz="6" w:space="0" w:color="auto"/>
              <w:right w:val="nil"/>
            </w:tcBorders>
            <w:noWrap/>
            <w:vAlign w:val="center"/>
            <w:hideMark/>
          </w:tcPr>
          <w:p w14:paraId="16C72EC1" w14:textId="77777777" w:rsidR="00847113" w:rsidRPr="00847113" w:rsidRDefault="00847113" w:rsidP="000F3086">
            <w:pPr>
              <w:spacing w:after="0" w:line="240" w:lineRule="auto"/>
              <w:jc w:val="center"/>
              <w:rPr>
                <w:rFonts w:ascii="Aptos Narrow" w:eastAsia="Times New Roman" w:hAnsi="Aptos Narrow" w:cs="Times New Roman"/>
                <w:color w:val="000000"/>
                <w:kern w:val="0"/>
                <w:sz w:val="16"/>
                <w:szCs w:val="16"/>
                <w14:ligatures w14:val="none"/>
              </w:rPr>
            </w:pPr>
            <w:r w:rsidRPr="00847113">
              <w:rPr>
                <w:rFonts w:ascii="Aptos Narrow" w:eastAsia="Times New Roman" w:hAnsi="Aptos Narrow" w:cs="Times New Roman"/>
                <w:color w:val="000000"/>
                <w:kern w:val="0"/>
                <w:sz w:val="16"/>
                <w:szCs w:val="16"/>
                <w14:ligatures w14:val="none"/>
              </w:rPr>
              <w:t>-0.008</w:t>
            </w:r>
          </w:p>
        </w:tc>
        <w:tc>
          <w:tcPr>
            <w:tcW w:w="0" w:type="auto"/>
            <w:tcBorders>
              <w:top w:val="nil"/>
              <w:left w:val="nil"/>
              <w:bottom w:val="single" w:sz="6" w:space="0" w:color="auto"/>
              <w:right w:val="nil"/>
            </w:tcBorders>
            <w:noWrap/>
            <w:vAlign w:val="center"/>
            <w:hideMark/>
          </w:tcPr>
          <w:p w14:paraId="7259507E" w14:textId="77777777" w:rsidR="00847113" w:rsidRPr="00847113" w:rsidRDefault="00847113" w:rsidP="000F3086">
            <w:pPr>
              <w:spacing w:after="0" w:line="240" w:lineRule="auto"/>
              <w:jc w:val="center"/>
              <w:rPr>
                <w:rFonts w:ascii="Aptos Narrow" w:eastAsia="Times New Roman" w:hAnsi="Aptos Narrow" w:cs="Times New Roman"/>
                <w:color w:val="000000"/>
                <w:kern w:val="0"/>
                <w:sz w:val="16"/>
                <w:szCs w:val="16"/>
                <w14:ligatures w14:val="none"/>
              </w:rPr>
            </w:pPr>
            <w:r w:rsidRPr="00847113">
              <w:rPr>
                <w:rFonts w:ascii="Aptos Narrow" w:eastAsia="Times New Roman" w:hAnsi="Aptos Narrow" w:cs="Times New Roman"/>
                <w:color w:val="000000"/>
                <w:kern w:val="0"/>
                <w:sz w:val="16"/>
                <w:szCs w:val="16"/>
                <w14:ligatures w14:val="none"/>
              </w:rPr>
              <w:t>-0.023</w:t>
            </w:r>
          </w:p>
        </w:tc>
        <w:tc>
          <w:tcPr>
            <w:tcW w:w="0" w:type="auto"/>
            <w:tcBorders>
              <w:top w:val="nil"/>
              <w:left w:val="nil"/>
              <w:bottom w:val="single" w:sz="6" w:space="0" w:color="auto"/>
              <w:right w:val="single" w:sz="6" w:space="0" w:color="auto"/>
            </w:tcBorders>
            <w:noWrap/>
            <w:vAlign w:val="center"/>
            <w:hideMark/>
          </w:tcPr>
          <w:p w14:paraId="6771DC52" w14:textId="77777777" w:rsidR="00847113" w:rsidRPr="00847113" w:rsidRDefault="00847113" w:rsidP="000F3086">
            <w:pPr>
              <w:spacing w:after="0" w:line="240" w:lineRule="auto"/>
              <w:jc w:val="center"/>
              <w:rPr>
                <w:rFonts w:ascii="Aptos Narrow" w:eastAsia="Times New Roman" w:hAnsi="Aptos Narrow" w:cs="Times New Roman"/>
                <w:color w:val="000000"/>
                <w:kern w:val="0"/>
                <w:sz w:val="16"/>
                <w:szCs w:val="16"/>
                <w14:ligatures w14:val="none"/>
              </w:rPr>
            </w:pPr>
            <w:r w:rsidRPr="00847113">
              <w:rPr>
                <w:rFonts w:ascii="Aptos Narrow" w:eastAsia="Times New Roman" w:hAnsi="Aptos Narrow" w:cs="Times New Roman"/>
                <w:color w:val="000000"/>
                <w:kern w:val="0"/>
                <w:sz w:val="16"/>
                <w:szCs w:val="16"/>
                <w14:ligatures w14:val="none"/>
              </w:rPr>
              <w:t>-0.177</w:t>
            </w:r>
          </w:p>
        </w:tc>
      </w:tr>
      <w:tr w:rsidR="00847113" w:rsidRPr="00847113" w14:paraId="1943E1F3" w14:textId="77777777" w:rsidTr="000F3086">
        <w:trPr>
          <w:trHeight w:val="290"/>
        </w:trPr>
        <w:tc>
          <w:tcPr>
            <w:tcW w:w="0" w:type="auto"/>
            <w:tcBorders>
              <w:top w:val="single" w:sz="6" w:space="0" w:color="auto"/>
              <w:left w:val="single" w:sz="6" w:space="0" w:color="auto"/>
              <w:bottom w:val="nil"/>
              <w:right w:val="nil"/>
            </w:tcBorders>
            <w:noWrap/>
            <w:vAlign w:val="center"/>
            <w:hideMark/>
          </w:tcPr>
          <w:p w14:paraId="1BFF5181" w14:textId="2A0DE44D" w:rsidR="00847113" w:rsidRPr="00847113" w:rsidRDefault="000F3086" w:rsidP="000F3086">
            <w:pPr>
              <w:spacing w:after="0" w:line="240" w:lineRule="auto"/>
              <w:jc w:val="center"/>
              <w:rPr>
                <w:rFonts w:ascii="Aptos Narrow" w:eastAsia="Times New Roman" w:hAnsi="Aptos Narrow" w:cs="Times New Roman"/>
                <w:color w:val="000000"/>
                <w:kern w:val="0"/>
                <w:sz w:val="16"/>
                <w:szCs w:val="16"/>
                <w14:ligatures w14:val="none"/>
              </w:rPr>
            </w:pPr>
            <w:r w:rsidRPr="00650E3F">
              <w:rPr>
                <w:rFonts w:ascii="Calibri" w:hAnsi="Calibri" w:cs="Calibri"/>
                <w:sz w:val="16"/>
                <w:szCs w:val="16"/>
              </w:rPr>
              <w:sym w:font="Symbol" w:char="F06E"/>
            </w:r>
            <w:r w:rsidRPr="000F3086">
              <w:rPr>
                <w:rFonts w:ascii="Calibri" w:hAnsi="Calibri" w:cs="Calibri"/>
                <w:sz w:val="16"/>
                <w:szCs w:val="16"/>
                <w:vertAlign w:val="subscript"/>
              </w:rPr>
              <w:t>3</w:t>
            </w:r>
            <w:r w:rsidRPr="00650E3F">
              <w:rPr>
                <w:rFonts w:ascii="Calibri" w:hAnsi="Calibri" w:cs="Calibri"/>
                <w:sz w:val="16"/>
                <w:szCs w:val="16"/>
              </w:rPr>
              <w:t>CO</w:t>
            </w:r>
            <w:r w:rsidRPr="00650E3F">
              <w:rPr>
                <w:rFonts w:ascii="Calibri" w:hAnsi="Calibri" w:cs="Calibri"/>
                <w:sz w:val="16"/>
                <w:szCs w:val="16"/>
                <w:vertAlign w:val="subscript"/>
              </w:rPr>
              <w:t>3</w:t>
            </w:r>
            <w:r w:rsidRPr="00650E3F">
              <w:rPr>
                <w:rFonts w:ascii="Calibri" w:hAnsi="Calibri" w:cs="Calibri"/>
                <w:sz w:val="16"/>
                <w:szCs w:val="16"/>
                <w:vertAlign w:val="superscript"/>
              </w:rPr>
              <w:t>2−</w:t>
            </w:r>
          </w:p>
        </w:tc>
        <w:tc>
          <w:tcPr>
            <w:tcW w:w="0" w:type="auto"/>
            <w:tcBorders>
              <w:top w:val="single" w:sz="6" w:space="0" w:color="auto"/>
              <w:left w:val="single" w:sz="8" w:space="0" w:color="auto"/>
              <w:bottom w:val="nil"/>
              <w:right w:val="single" w:sz="8" w:space="0" w:color="auto"/>
            </w:tcBorders>
            <w:shd w:val="clear" w:color="000000" w:fill="DAF2D0"/>
            <w:noWrap/>
            <w:vAlign w:val="center"/>
            <w:hideMark/>
          </w:tcPr>
          <w:p w14:paraId="2CE68EAB" w14:textId="20E43B2A" w:rsidR="00847113" w:rsidRPr="00847113" w:rsidRDefault="00847113" w:rsidP="000F3086">
            <w:pPr>
              <w:spacing w:after="0" w:line="240" w:lineRule="auto"/>
              <w:jc w:val="center"/>
              <w:rPr>
                <w:rFonts w:ascii="Aptos Narrow" w:eastAsia="Times New Roman" w:hAnsi="Aptos Narrow" w:cs="Times New Roman"/>
                <w:color w:val="000000"/>
                <w:kern w:val="0"/>
                <w:sz w:val="16"/>
                <w:szCs w:val="16"/>
                <w14:ligatures w14:val="none"/>
              </w:rPr>
            </w:pPr>
            <w:r w:rsidRPr="00847113">
              <w:rPr>
                <w:rFonts w:ascii="Aptos Narrow" w:eastAsia="Times New Roman" w:hAnsi="Aptos Narrow" w:cs="Times New Roman"/>
                <w:color w:val="000000"/>
                <w:kern w:val="0"/>
                <w:sz w:val="16"/>
                <w:szCs w:val="16"/>
                <w14:ligatures w14:val="none"/>
              </w:rPr>
              <w:t>145</w:t>
            </w:r>
            <w:r w:rsidR="000F3086">
              <w:rPr>
                <w:rFonts w:ascii="Aptos Narrow" w:eastAsia="Times New Roman" w:hAnsi="Aptos Narrow" w:cs="Times New Roman"/>
                <w:color w:val="000000"/>
                <w:kern w:val="0"/>
                <w:sz w:val="16"/>
                <w:szCs w:val="16"/>
                <w14:ligatures w14:val="none"/>
              </w:rPr>
              <w:t>6</w:t>
            </w:r>
          </w:p>
        </w:tc>
        <w:tc>
          <w:tcPr>
            <w:tcW w:w="0" w:type="auto"/>
            <w:tcBorders>
              <w:top w:val="single" w:sz="6" w:space="0" w:color="auto"/>
              <w:left w:val="nil"/>
              <w:bottom w:val="nil"/>
              <w:right w:val="nil"/>
            </w:tcBorders>
            <w:noWrap/>
            <w:vAlign w:val="center"/>
            <w:hideMark/>
          </w:tcPr>
          <w:p w14:paraId="23FBF091" w14:textId="77777777" w:rsidR="00847113" w:rsidRPr="00847113" w:rsidRDefault="00847113" w:rsidP="000F3086">
            <w:pPr>
              <w:spacing w:after="0" w:line="240" w:lineRule="auto"/>
              <w:jc w:val="center"/>
              <w:rPr>
                <w:rFonts w:ascii="Aptos Narrow" w:eastAsia="Times New Roman" w:hAnsi="Aptos Narrow" w:cs="Times New Roman"/>
                <w:color w:val="000000"/>
                <w:kern w:val="0"/>
                <w:sz w:val="16"/>
                <w:szCs w:val="16"/>
                <w14:ligatures w14:val="none"/>
              </w:rPr>
            </w:pPr>
            <w:r w:rsidRPr="00847113">
              <w:rPr>
                <w:rFonts w:ascii="Aptos Narrow" w:eastAsia="Times New Roman" w:hAnsi="Aptos Narrow" w:cs="Times New Roman"/>
                <w:color w:val="000000"/>
                <w:kern w:val="0"/>
                <w:sz w:val="16"/>
                <w:szCs w:val="16"/>
                <w14:ligatures w14:val="none"/>
              </w:rPr>
              <w:t>-0.027</w:t>
            </w:r>
          </w:p>
        </w:tc>
        <w:tc>
          <w:tcPr>
            <w:tcW w:w="0" w:type="auto"/>
            <w:tcBorders>
              <w:top w:val="single" w:sz="6" w:space="0" w:color="auto"/>
              <w:left w:val="nil"/>
              <w:bottom w:val="nil"/>
              <w:right w:val="nil"/>
            </w:tcBorders>
            <w:noWrap/>
            <w:vAlign w:val="center"/>
            <w:hideMark/>
          </w:tcPr>
          <w:p w14:paraId="1348B83B" w14:textId="77777777" w:rsidR="00847113" w:rsidRPr="00847113" w:rsidRDefault="00847113" w:rsidP="000F3086">
            <w:pPr>
              <w:spacing w:after="0" w:line="240" w:lineRule="auto"/>
              <w:jc w:val="center"/>
              <w:rPr>
                <w:rFonts w:ascii="Aptos Narrow" w:eastAsia="Times New Roman" w:hAnsi="Aptos Narrow" w:cs="Times New Roman"/>
                <w:b/>
                <w:bCs/>
                <w:color w:val="000000"/>
                <w:kern w:val="0"/>
                <w:sz w:val="16"/>
                <w:szCs w:val="16"/>
                <w14:ligatures w14:val="none"/>
              </w:rPr>
            </w:pPr>
            <w:r w:rsidRPr="00847113">
              <w:rPr>
                <w:rFonts w:ascii="Aptos Narrow" w:eastAsia="Times New Roman" w:hAnsi="Aptos Narrow" w:cs="Times New Roman"/>
                <w:b/>
                <w:bCs/>
                <w:color w:val="000000"/>
                <w:kern w:val="0"/>
                <w:sz w:val="16"/>
                <w:szCs w:val="16"/>
                <w14:ligatures w14:val="none"/>
              </w:rPr>
              <w:t>0.967</w:t>
            </w:r>
          </w:p>
        </w:tc>
        <w:tc>
          <w:tcPr>
            <w:tcW w:w="0" w:type="auto"/>
            <w:tcBorders>
              <w:top w:val="single" w:sz="6" w:space="0" w:color="auto"/>
              <w:left w:val="nil"/>
              <w:bottom w:val="nil"/>
              <w:right w:val="nil"/>
            </w:tcBorders>
            <w:noWrap/>
            <w:vAlign w:val="center"/>
            <w:hideMark/>
          </w:tcPr>
          <w:p w14:paraId="67D062D5" w14:textId="77777777" w:rsidR="00847113" w:rsidRPr="00847113" w:rsidRDefault="00847113" w:rsidP="000F3086">
            <w:pPr>
              <w:spacing w:after="0" w:line="240" w:lineRule="auto"/>
              <w:jc w:val="center"/>
              <w:rPr>
                <w:rFonts w:ascii="Aptos Narrow" w:eastAsia="Times New Roman" w:hAnsi="Aptos Narrow" w:cs="Times New Roman"/>
                <w:color w:val="000000"/>
                <w:kern w:val="0"/>
                <w:sz w:val="16"/>
                <w:szCs w:val="16"/>
                <w14:ligatures w14:val="none"/>
              </w:rPr>
            </w:pPr>
            <w:r w:rsidRPr="00847113">
              <w:rPr>
                <w:rFonts w:ascii="Aptos Narrow" w:eastAsia="Times New Roman" w:hAnsi="Aptos Narrow" w:cs="Times New Roman"/>
                <w:color w:val="000000"/>
                <w:kern w:val="0"/>
                <w:sz w:val="16"/>
                <w:szCs w:val="16"/>
                <w14:ligatures w14:val="none"/>
              </w:rPr>
              <w:t>0.138</w:t>
            </w:r>
          </w:p>
        </w:tc>
        <w:tc>
          <w:tcPr>
            <w:tcW w:w="0" w:type="auto"/>
            <w:tcBorders>
              <w:top w:val="single" w:sz="6" w:space="0" w:color="auto"/>
              <w:left w:val="nil"/>
              <w:bottom w:val="nil"/>
              <w:right w:val="nil"/>
            </w:tcBorders>
            <w:noWrap/>
            <w:vAlign w:val="center"/>
            <w:hideMark/>
          </w:tcPr>
          <w:p w14:paraId="406C7672" w14:textId="77777777" w:rsidR="00847113" w:rsidRPr="00847113" w:rsidRDefault="00847113" w:rsidP="000F3086">
            <w:pPr>
              <w:spacing w:after="0" w:line="240" w:lineRule="auto"/>
              <w:jc w:val="center"/>
              <w:rPr>
                <w:rFonts w:ascii="Aptos Narrow" w:eastAsia="Times New Roman" w:hAnsi="Aptos Narrow" w:cs="Times New Roman"/>
                <w:color w:val="000000"/>
                <w:kern w:val="0"/>
                <w:sz w:val="16"/>
                <w:szCs w:val="16"/>
                <w14:ligatures w14:val="none"/>
              </w:rPr>
            </w:pPr>
            <w:r w:rsidRPr="00847113">
              <w:rPr>
                <w:rFonts w:ascii="Aptos Narrow" w:eastAsia="Times New Roman" w:hAnsi="Aptos Narrow" w:cs="Times New Roman"/>
                <w:color w:val="000000"/>
                <w:kern w:val="0"/>
                <w:sz w:val="16"/>
                <w:szCs w:val="16"/>
                <w14:ligatures w14:val="none"/>
              </w:rPr>
              <w:t>-0.037</w:t>
            </w:r>
          </w:p>
        </w:tc>
        <w:tc>
          <w:tcPr>
            <w:tcW w:w="0" w:type="auto"/>
            <w:tcBorders>
              <w:top w:val="single" w:sz="6" w:space="0" w:color="auto"/>
              <w:left w:val="nil"/>
              <w:bottom w:val="nil"/>
              <w:right w:val="single" w:sz="6" w:space="0" w:color="auto"/>
            </w:tcBorders>
            <w:noWrap/>
            <w:vAlign w:val="center"/>
            <w:hideMark/>
          </w:tcPr>
          <w:p w14:paraId="1C08D0ED" w14:textId="77777777" w:rsidR="00847113" w:rsidRPr="00847113" w:rsidRDefault="00847113" w:rsidP="000F3086">
            <w:pPr>
              <w:spacing w:after="0" w:line="240" w:lineRule="auto"/>
              <w:jc w:val="center"/>
              <w:rPr>
                <w:rFonts w:ascii="Aptos Narrow" w:eastAsia="Times New Roman" w:hAnsi="Aptos Narrow" w:cs="Times New Roman"/>
                <w:color w:val="000000"/>
                <w:kern w:val="0"/>
                <w:sz w:val="16"/>
                <w:szCs w:val="16"/>
                <w14:ligatures w14:val="none"/>
              </w:rPr>
            </w:pPr>
            <w:r w:rsidRPr="00847113">
              <w:rPr>
                <w:rFonts w:ascii="Aptos Narrow" w:eastAsia="Times New Roman" w:hAnsi="Aptos Narrow" w:cs="Times New Roman"/>
                <w:color w:val="000000"/>
                <w:kern w:val="0"/>
                <w:sz w:val="16"/>
                <w:szCs w:val="16"/>
                <w14:ligatures w14:val="none"/>
              </w:rPr>
              <w:t>-0.077</w:t>
            </w:r>
          </w:p>
        </w:tc>
      </w:tr>
      <w:tr w:rsidR="00847113" w:rsidRPr="00847113" w14:paraId="30E648B6" w14:textId="77777777" w:rsidTr="000F3086">
        <w:trPr>
          <w:trHeight w:val="300"/>
        </w:trPr>
        <w:tc>
          <w:tcPr>
            <w:tcW w:w="0" w:type="auto"/>
            <w:tcBorders>
              <w:top w:val="nil"/>
              <w:left w:val="single" w:sz="6" w:space="0" w:color="auto"/>
              <w:bottom w:val="single" w:sz="6" w:space="0" w:color="auto"/>
              <w:right w:val="nil"/>
            </w:tcBorders>
            <w:noWrap/>
            <w:vAlign w:val="center"/>
            <w:hideMark/>
          </w:tcPr>
          <w:p w14:paraId="5C3FF68D" w14:textId="31E7C726" w:rsidR="00847113" w:rsidRPr="00847113" w:rsidRDefault="000F3086" w:rsidP="000F3086">
            <w:pPr>
              <w:spacing w:after="0" w:line="240" w:lineRule="auto"/>
              <w:jc w:val="center"/>
              <w:rPr>
                <w:rFonts w:ascii="Aptos Narrow" w:eastAsia="Times New Roman" w:hAnsi="Aptos Narrow" w:cs="Times New Roman"/>
                <w:color w:val="000000"/>
                <w:kern w:val="0"/>
                <w:sz w:val="16"/>
                <w:szCs w:val="16"/>
                <w14:ligatures w14:val="none"/>
              </w:rPr>
            </w:pPr>
            <w:r w:rsidRPr="00650E3F">
              <w:rPr>
                <w:rFonts w:ascii="Calibri" w:hAnsi="Calibri" w:cs="Calibri"/>
                <w:sz w:val="16"/>
                <w:szCs w:val="16"/>
              </w:rPr>
              <w:sym w:font="Symbol" w:char="F06E"/>
            </w:r>
            <w:r>
              <w:rPr>
                <w:rFonts w:ascii="Calibri" w:hAnsi="Calibri" w:cs="Calibri"/>
                <w:sz w:val="16"/>
                <w:szCs w:val="16"/>
                <w:vertAlign w:val="subscript"/>
              </w:rPr>
              <w:t>3</w:t>
            </w:r>
            <w:r w:rsidRPr="00650E3F">
              <w:rPr>
                <w:rFonts w:ascii="Calibri" w:hAnsi="Calibri" w:cs="Calibri"/>
                <w:sz w:val="16"/>
                <w:szCs w:val="16"/>
              </w:rPr>
              <w:t xml:space="preserve"> CO</w:t>
            </w:r>
            <w:r w:rsidRPr="00650E3F">
              <w:rPr>
                <w:rFonts w:ascii="Calibri" w:hAnsi="Calibri" w:cs="Calibri"/>
                <w:sz w:val="16"/>
                <w:szCs w:val="16"/>
                <w:vertAlign w:val="subscript"/>
              </w:rPr>
              <w:t>3</w:t>
            </w:r>
            <w:r w:rsidRPr="00650E3F">
              <w:rPr>
                <w:rFonts w:ascii="Calibri" w:hAnsi="Calibri" w:cs="Calibri"/>
                <w:sz w:val="16"/>
                <w:szCs w:val="16"/>
                <w:vertAlign w:val="superscript"/>
              </w:rPr>
              <w:t>2−</w:t>
            </w:r>
          </w:p>
        </w:tc>
        <w:tc>
          <w:tcPr>
            <w:tcW w:w="0" w:type="auto"/>
            <w:tcBorders>
              <w:top w:val="nil"/>
              <w:left w:val="single" w:sz="8" w:space="0" w:color="auto"/>
              <w:bottom w:val="single" w:sz="6" w:space="0" w:color="auto"/>
              <w:right w:val="single" w:sz="8" w:space="0" w:color="auto"/>
            </w:tcBorders>
            <w:shd w:val="clear" w:color="000000" w:fill="DAF2D0"/>
            <w:noWrap/>
            <w:vAlign w:val="center"/>
            <w:hideMark/>
          </w:tcPr>
          <w:p w14:paraId="1CE25FCF" w14:textId="764917BE" w:rsidR="00847113" w:rsidRPr="00847113" w:rsidRDefault="00847113" w:rsidP="000F3086">
            <w:pPr>
              <w:spacing w:after="0" w:line="240" w:lineRule="auto"/>
              <w:jc w:val="center"/>
              <w:rPr>
                <w:rFonts w:ascii="Aptos Narrow" w:eastAsia="Times New Roman" w:hAnsi="Aptos Narrow" w:cs="Times New Roman"/>
                <w:color w:val="000000"/>
                <w:kern w:val="0"/>
                <w:sz w:val="16"/>
                <w:szCs w:val="16"/>
                <w14:ligatures w14:val="none"/>
              </w:rPr>
            </w:pPr>
            <w:r w:rsidRPr="00847113">
              <w:rPr>
                <w:rFonts w:ascii="Aptos Narrow" w:eastAsia="Times New Roman" w:hAnsi="Aptos Narrow" w:cs="Times New Roman"/>
                <w:color w:val="000000"/>
                <w:kern w:val="0"/>
                <w:sz w:val="16"/>
                <w:szCs w:val="16"/>
                <w14:ligatures w14:val="none"/>
              </w:rPr>
              <w:t>141</w:t>
            </w:r>
            <w:r w:rsidR="000F3086">
              <w:rPr>
                <w:rFonts w:ascii="Aptos Narrow" w:eastAsia="Times New Roman" w:hAnsi="Aptos Narrow" w:cs="Times New Roman"/>
                <w:color w:val="000000"/>
                <w:kern w:val="0"/>
                <w:sz w:val="16"/>
                <w:szCs w:val="16"/>
                <w14:ligatures w14:val="none"/>
              </w:rPr>
              <w:t>1</w:t>
            </w:r>
          </w:p>
        </w:tc>
        <w:tc>
          <w:tcPr>
            <w:tcW w:w="0" w:type="auto"/>
            <w:tcBorders>
              <w:top w:val="nil"/>
              <w:left w:val="nil"/>
              <w:bottom w:val="single" w:sz="6" w:space="0" w:color="auto"/>
              <w:right w:val="nil"/>
            </w:tcBorders>
            <w:noWrap/>
            <w:vAlign w:val="center"/>
            <w:hideMark/>
          </w:tcPr>
          <w:p w14:paraId="338240D9" w14:textId="77777777" w:rsidR="00847113" w:rsidRPr="00847113" w:rsidRDefault="00847113" w:rsidP="000F3086">
            <w:pPr>
              <w:spacing w:after="0" w:line="240" w:lineRule="auto"/>
              <w:jc w:val="center"/>
              <w:rPr>
                <w:rFonts w:ascii="Aptos Narrow" w:eastAsia="Times New Roman" w:hAnsi="Aptos Narrow" w:cs="Times New Roman"/>
                <w:color w:val="000000"/>
                <w:kern w:val="0"/>
                <w:sz w:val="16"/>
                <w:szCs w:val="16"/>
                <w14:ligatures w14:val="none"/>
              </w:rPr>
            </w:pPr>
            <w:r w:rsidRPr="00847113">
              <w:rPr>
                <w:rFonts w:ascii="Aptos Narrow" w:eastAsia="Times New Roman" w:hAnsi="Aptos Narrow" w:cs="Times New Roman"/>
                <w:color w:val="000000"/>
                <w:kern w:val="0"/>
                <w:sz w:val="16"/>
                <w:szCs w:val="16"/>
                <w14:ligatures w14:val="none"/>
              </w:rPr>
              <w:t>-0.001</w:t>
            </w:r>
          </w:p>
        </w:tc>
        <w:tc>
          <w:tcPr>
            <w:tcW w:w="0" w:type="auto"/>
            <w:tcBorders>
              <w:top w:val="nil"/>
              <w:left w:val="nil"/>
              <w:bottom w:val="single" w:sz="6" w:space="0" w:color="auto"/>
              <w:right w:val="nil"/>
            </w:tcBorders>
            <w:noWrap/>
            <w:vAlign w:val="center"/>
            <w:hideMark/>
          </w:tcPr>
          <w:p w14:paraId="26FE8499" w14:textId="77777777" w:rsidR="00847113" w:rsidRPr="00847113" w:rsidRDefault="00847113" w:rsidP="000F3086">
            <w:pPr>
              <w:spacing w:after="0" w:line="240" w:lineRule="auto"/>
              <w:jc w:val="center"/>
              <w:rPr>
                <w:rFonts w:ascii="Aptos Narrow" w:eastAsia="Times New Roman" w:hAnsi="Aptos Narrow" w:cs="Times New Roman"/>
                <w:b/>
                <w:bCs/>
                <w:color w:val="000000"/>
                <w:kern w:val="0"/>
                <w:sz w:val="16"/>
                <w:szCs w:val="16"/>
                <w14:ligatures w14:val="none"/>
              </w:rPr>
            </w:pPr>
            <w:r w:rsidRPr="00847113">
              <w:rPr>
                <w:rFonts w:ascii="Aptos Narrow" w:eastAsia="Times New Roman" w:hAnsi="Aptos Narrow" w:cs="Times New Roman"/>
                <w:b/>
                <w:bCs/>
                <w:color w:val="000000"/>
                <w:kern w:val="0"/>
                <w:sz w:val="16"/>
                <w:szCs w:val="16"/>
                <w14:ligatures w14:val="none"/>
              </w:rPr>
              <w:t>0.959</w:t>
            </w:r>
          </w:p>
        </w:tc>
        <w:tc>
          <w:tcPr>
            <w:tcW w:w="0" w:type="auto"/>
            <w:tcBorders>
              <w:top w:val="nil"/>
              <w:left w:val="nil"/>
              <w:bottom w:val="single" w:sz="6" w:space="0" w:color="auto"/>
              <w:right w:val="nil"/>
            </w:tcBorders>
            <w:noWrap/>
            <w:vAlign w:val="center"/>
            <w:hideMark/>
          </w:tcPr>
          <w:p w14:paraId="0D31AB2A" w14:textId="77777777" w:rsidR="00847113" w:rsidRPr="00847113" w:rsidRDefault="00847113" w:rsidP="000F3086">
            <w:pPr>
              <w:spacing w:after="0" w:line="240" w:lineRule="auto"/>
              <w:jc w:val="center"/>
              <w:rPr>
                <w:rFonts w:ascii="Aptos Narrow" w:eastAsia="Times New Roman" w:hAnsi="Aptos Narrow" w:cs="Times New Roman"/>
                <w:color w:val="000000"/>
                <w:kern w:val="0"/>
                <w:sz w:val="16"/>
                <w:szCs w:val="16"/>
                <w14:ligatures w14:val="none"/>
              </w:rPr>
            </w:pPr>
            <w:r w:rsidRPr="00847113">
              <w:rPr>
                <w:rFonts w:ascii="Aptos Narrow" w:eastAsia="Times New Roman" w:hAnsi="Aptos Narrow" w:cs="Times New Roman"/>
                <w:color w:val="000000"/>
                <w:kern w:val="0"/>
                <w:sz w:val="16"/>
                <w:szCs w:val="16"/>
                <w14:ligatures w14:val="none"/>
              </w:rPr>
              <w:t>0.083</w:t>
            </w:r>
          </w:p>
        </w:tc>
        <w:tc>
          <w:tcPr>
            <w:tcW w:w="0" w:type="auto"/>
            <w:tcBorders>
              <w:top w:val="nil"/>
              <w:left w:val="nil"/>
              <w:bottom w:val="single" w:sz="6" w:space="0" w:color="auto"/>
              <w:right w:val="nil"/>
            </w:tcBorders>
            <w:noWrap/>
            <w:vAlign w:val="center"/>
            <w:hideMark/>
          </w:tcPr>
          <w:p w14:paraId="45802BF8" w14:textId="77777777" w:rsidR="00847113" w:rsidRPr="00847113" w:rsidRDefault="00847113" w:rsidP="000F3086">
            <w:pPr>
              <w:spacing w:after="0" w:line="240" w:lineRule="auto"/>
              <w:jc w:val="center"/>
              <w:rPr>
                <w:rFonts w:ascii="Aptos Narrow" w:eastAsia="Times New Roman" w:hAnsi="Aptos Narrow" w:cs="Times New Roman"/>
                <w:color w:val="000000"/>
                <w:kern w:val="0"/>
                <w:sz w:val="16"/>
                <w:szCs w:val="16"/>
                <w14:ligatures w14:val="none"/>
              </w:rPr>
            </w:pPr>
            <w:r w:rsidRPr="00847113">
              <w:rPr>
                <w:rFonts w:ascii="Aptos Narrow" w:eastAsia="Times New Roman" w:hAnsi="Aptos Narrow" w:cs="Times New Roman"/>
                <w:color w:val="000000"/>
                <w:kern w:val="0"/>
                <w:sz w:val="16"/>
                <w:szCs w:val="16"/>
                <w14:ligatures w14:val="none"/>
              </w:rPr>
              <w:t>0.032</w:t>
            </w:r>
          </w:p>
        </w:tc>
        <w:tc>
          <w:tcPr>
            <w:tcW w:w="0" w:type="auto"/>
            <w:tcBorders>
              <w:top w:val="nil"/>
              <w:left w:val="nil"/>
              <w:bottom w:val="single" w:sz="6" w:space="0" w:color="auto"/>
              <w:right w:val="single" w:sz="6" w:space="0" w:color="auto"/>
            </w:tcBorders>
            <w:noWrap/>
            <w:vAlign w:val="center"/>
            <w:hideMark/>
          </w:tcPr>
          <w:p w14:paraId="6123AE65" w14:textId="77777777" w:rsidR="00847113" w:rsidRPr="00847113" w:rsidRDefault="00847113" w:rsidP="000F3086">
            <w:pPr>
              <w:spacing w:after="0" w:line="240" w:lineRule="auto"/>
              <w:jc w:val="center"/>
              <w:rPr>
                <w:rFonts w:ascii="Aptos Narrow" w:eastAsia="Times New Roman" w:hAnsi="Aptos Narrow" w:cs="Times New Roman"/>
                <w:color w:val="000000"/>
                <w:kern w:val="0"/>
                <w:sz w:val="16"/>
                <w:szCs w:val="16"/>
                <w14:ligatures w14:val="none"/>
              </w:rPr>
            </w:pPr>
            <w:r w:rsidRPr="00847113">
              <w:rPr>
                <w:rFonts w:ascii="Aptos Narrow" w:eastAsia="Times New Roman" w:hAnsi="Aptos Narrow" w:cs="Times New Roman"/>
                <w:color w:val="000000"/>
                <w:kern w:val="0"/>
                <w:sz w:val="16"/>
                <w:szCs w:val="16"/>
                <w14:ligatures w14:val="none"/>
              </w:rPr>
              <w:t>-0.165</w:t>
            </w:r>
          </w:p>
        </w:tc>
      </w:tr>
      <w:tr w:rsidR="00847113" w:rsidRPr="00847113" w14:paraId="21715065" w14:textId="77777777" w:rsidTr="000F3086">
        <w:trPr>
          <w:trHeight w:val="290"/>
        </w:trPr>
        <w:tc>
          <w:tcPr>
            <w:tcW w:w="0" w:type="auto"/>
            <w:tcBorders>
              <w:top w:val="single" w:sz="6" w:space="0" w:color="auto"/>
              <w:left w:val="single" w:sz="6" w:space="0" w:color="auto"/>
              <w:bottom w:val="nil"/>
              <w:right w:val="nil"/>
            </w:tcBorders>
            <w:noWrap/>
            <w:vAlign w:val="center"/>
            <w:hideMark/>
          </w:tcPr>
          <w:p w14:paraId="0D8036CD" w14:textId="1AC3363C" w:rsidR="00847113" w:rsidRPr="00847113" w:rsidRDefault="000F3086" w:rsidP="000F3086">
            <w:pPr>
              <w:spacing w:after="0" w:line="240" w:lineRule="auto"/>
              <w:jc w:val="center"/>
              <w:rPr>
                <w:rFonts w:ascii="Aptos Narrow" w:eastAsia="Times New Roman" w:hAnsi="Aptos Narrow" w:cs="Times New Roman"/>
                <w:color w:val="000000"/>
                <w:kern w:val="0"/>
                <w:sz w:val="16"/>
                <w:szCs w:val="16"/>
                <w14:ligatures w14:val="none"/>
              </w:rPr>
            </w:pPr>
            <w:r w:rsidRPr="00650E3F">
              <w:rPr>
                <w:rFonts w:ascii="Calibri" w:hAnsi="Calibri" w:cs="Calibri"/>
                <w:sz w:val="16"/>
                <w:szCs w:val="16"/>
              </w:rPr>
              <w:sym w:font="Symbol" w:char="F06E"/>
            </w:r>
            <w:r w:rsidRPr="00650E3F">
              <w:rPr>
                <w:rFonts w:ascii="Calibri" w:hAnsi="Calibri" w:cs="Calibri"/>
                <w:sz w:val="16"/>
                <w:szCs w:val="16"/>
                <w:vertAlign w:val="subscript"/>
              </w:rPr>
              <w:t>4</w:t>
            </w:r>
            <w:r w:rsidRPr="00650E3F">
              <w:rPr>
                <w:rFonts w:ascii="Calibri" w:hAnsi="Calibri" w:cs="Calibri"/>
                <w:sz w:val="16"/>
                <w:szCs w:val="16"/>
              </w:rPr>
              <w:t>PO</w:t>
            </w:r>
            <w:r w:rsidRPr="00650E3F">
              <w:rPr>
                <w:rFonts w:ascii="Calibri" w:hAnsi="Calibri" w:cs="Calibri"/>
                <w:sz w:val="16"/>
                <w:szCs w:val="16"/>
                <w:vertAlign w:val="subscript"/>
              </w:rPr>
              <w:t>4</w:t>
            </w:r>
            <w:r w:rsidRPr="00650E3F">
              <w:rPr>
                <w:rFonts w:ascii="Calibri" w:hAnsi="Calibri" w:cs="Calibri"/>
                <w:sz w:val="16"/>
                <w:szCs w:val="16"/>
                <w:vertAlign w:val="superscript"/>
              </w:rPr>
              <w:t>3-</w:t>
            </w:r>
          </w:p>
        </w:tc>
        <w:tc>
          <w:tcPr>
            <w:tcW w:w="0" w:type="auto"/>
            <w:tcBorders>
              <w:top w:val="single" w:sz="6" w:space="0" w:color="auto"/>
              <w:left w:val="single" w:sz="8" w:space="0" w:color="auto"/>
              <w:bottom w:val="nil"/>
              <w:right w:val="single" w:sz="8" w:space="0" w:color="auto"/>
            </w:tcBorders>
            <w:shd w:val="clear" w:color="000000" w:fill="DAF2D0"/>
            <w:noWrap/>
            <w:vAlign w:val="center"/>
            <w:hideMark/>
          </w:tcPr>
          <w:p w14:paraId="0AC3114C" w14:textId="4A954DFE" w:rsidR="00847113" w:rsidRPr="00847113" w:rsidRDefault="00847113" w:rsidP="000F3086">
            <w:pPr>
              <w:spacing w:after="0" w:line="240" w:lineRule="auto"/>
              <w:jc w:val="center"/>
              <w:rPr>
                <w:rFonts w:ascii="Aptos Narrow" w:eastAsia="Times New Roman" w:hAnsi="Aptos Narrow" w:cs="Times New Roman"/>
                <w:color w:val="000000"/>
                <w:kern w:val="0"/>
                <w:sz w:val="16"/>
                <w:szCs w:val="16"/>
                <w14:ligatures w14:val="none"/>
              </w:rPr>
            </w:pPr>
            <w:r w:rsidRPr="00847113">
              <w:rPr>
                <w:rFonts w:ascii="Aptos Narrow" w:eastAsia="Times New Roman" w:hAnsi="Aptos Narrow" w:cs="Times New Roman"/>
                <w:color w:val="000000"/>
                <w:kern w:val="0"/>
                <w:sz w:val="16"/>
                <w:szCs w:val="16"/>
                <w14:ligatures w14:val="none"/>
              </w:rPr>
              <w:t>59</w:t>
            </w:r>
            <w:r w:rsidR="000F3086">
              <w:rPr>
                <w:rFonts w:ascii="Aptos Narrow" w:eastAsia="Times New Roman" w:hAnsi="Aptos Narrow" w:cs="Times New Roman"/>
                <w:color w:val="000000"/>
                <w:kern w:val="0"/>
                <w:sz w:val="16"/>
                <w:szCs w:val="16"/>
                <w14:ligatures w14:val="none"/>
              </w:rPr>
              <w:t>9</w:t>
            </w:r>
          </w:p>
        </w:tc>
        <w:tc>
          <w:tcPr>
            <w:tcW w:w="0" w:type="auto"/>
            <w:tcBorders>
              <w:top w:val="single" w:sz="6" w:space="0" w:color="auto"/>
              <w:left w:val="nil"/>
              <w:bottom w:val="nil"/>
              <w:right w:val="nil"/>
            </w:tcBorders>
            <w:noWrap/>
            <w:vAlign w:val="center"/>
            <w:hideMark/>
          </w:tcPr>
          <w:p w14:paraId="787B3446" w14:textId="77777777" w:rsidR="00847113" w:rsidRPr="00847113" w:rsidRDefault="00847113" w:rsidP="000F3086">
            <w:pPr>
              <w:spacing w:after="0" w:line="240" w:lineRule="auto"/>
              <w:jc w:val="center"/>
              <w:rPr>
                <w:rFonts w:ascii="Aptos Narrow" w:eastAsia="Times New Roman" w:hAnsi="Aptos Narrow" w:cs="Times New Roman"/>
                <w:color w:val="000000"/>
                <w:kern w:val="0"/>
                <w:sz w:val="16"/>
                <w:szCs w:val="16"/>
                <w14:ligatures w14:val="none"/>
              </w:rPr>
            </w:pPr>
            <w:r w:rsidRPr="00847113">
              <w:rPr>
                <w:rFonts w:ascii="Aptos Narrow" w:eastAsia="Times New Roman" w:hAnsi="Aptos Narrow" w:cs="Times New Roman"/>
                <w:color w:val="000000"/>
                <w:kern w:val="0"/>
                <w:sz w:val="16"/>
                <w:szCs w:val="16"/>
                <w14:ligatures w14:val="none"/>
              </w:rPr>
              <w:t>0.057</w:t>
            </w:r>
          </w:p>
        </w:tc>
        <w:tc>
          <w:tcPr>
            <w:tcW w:w="0" w:type="auto"/>
            <w:tcBorders>
              <w:top w:val="single" w:sz="6" w:space="0" w:color="auto"/>
              <w:left w:val="nil"/>
              <w:bottom w:val="nil"/>
              <w:right w:val="nil"/>
            </w:tcBorders>
            <w:noWrap/>
            <w:vAlign w:val="center"/>
            <w:hideMark/>
          </w:tcPr>
          <w:p w14:paraId="29914CF4" w14:textId="77777777" w:rsidR="00847113" w:rsidRPr="00847113" w:rsidRDefault="00847113" w:rsidP="000F3086">
            <w:pPr>
              <w:spacing w:after="0" w:line="240" w:lineRule="auto"/>
              <w:jc w:val="center"/>
              <w:rPr>
                <w:rFonts w:ascii="Aptos Narrow" w:eastAsia="Times New Roman" w:hAnsi="Aptos Narrow" w:cs="Times New Roman"/>
                <w:color w:val="000000"/>
                <w:kern w:val="0"/>
                <w:sz w:val="16"/>
                <w:szCs w:val="16"/>
                <w14:ligatures w14:val="none"/>
              </w:rPr>
            </w:pPr>
            <w:r w:rsidRPr="00847113">
              <w:rPr>
                <w:rFonts w:ascii="Aptos Narrow" w:eastAsia="Times New Roman" w:hAnsi="Aptos Narrow" w:cs="Times New Roman"/>
                <w:color w:val="000000"/>
                <w:kern w:val="0"/>
                <w:sz w:val="16"/>
                <w:szCs w:val="16"/>
                <w14:ligatures w14:val="none"/>
              </w:rPr>
              <w:t>0.141</w:t>
            </w:r>
          </w:p>
        </w:tc>
        <w:tc>
          <w:tcPr>
            <w:tcW w:w="0" w:type="auto"/>
            <w:tcBorders>
              <w:top w:val="single" w:sz="6" w:space="0" w:color="auto"/>
              <w:left w:val="nil"/>
              <w:bottom w:val="nil"/>
              <w:right w:val="nil"/>
            </w:tcBorders>
            <w:noWrap/>
            <w:vAlign w:val="center"/>
            <w:hideMark/>
          </w:tcPr>
          <w:p w14:paraId="4641F94B" w14:textId="77777777" w:rsidR="00847113" w:rsidRPr="00847113" w:rsidRDefault="00847113" w:rsidP="000F3086">
            <w:pPr>
              <w:spacing w:after="0" w:line="240" w:lineRule="auto"/>
              <w:jc w:val="center"/>
              <w:rPr>
                <w:rFonts w:ascii="Aptos Narrow" w:eastAsia="Times New Roman" w:hAnsi="Aptos Narrow" w:cs="Times New Roman"/>
                <w:b/>
                <w:bCs/>
                <w:color w:val="000000"/>
                <w:kern w:val="0"/>
                <w:sz w:val="16"/>
                <w:szCs w:val="16"/>
                <w14:ligatures w14:val="none"/>
              </w:rPr>
            </w:pPr>
            <w:r w:rsidRPr="00847113">
              <w:rPr>
                <w:rFonts w:ascii="Aptos Narrow" w:eastAsia="Times New Roman" w:hAnsi="Aptos Narrow" w:cs="Times New Roman"/>
                <w:b/>
                <w:bCs/>
                <w:color w:val="000000"/>
                <w:kern w:val="0"/>
                <w:sz w:val="16"/>
                <w:szCs w:val="16"/>
                <w14:ligatures w14:val="none"/>
              </w:rPr>
              <w:t>0.855</w:t>
            </w:r>
          </w:p>
        </w:tc>
        <w:tc>
          <w:tcPr>
            <w:tcW w:w="0" w:type="auto"/>
            <w:tcBorders>
              <w:top w:val="single" w:sz="6" w:space="0" w:color="auto"/>
              <w:left w:val="nil"/>
              <w:bottom w:val="nil"/>
              <w:right w:val="nil"/>
            </w:tcBorders>
            <w:noWrap/>
            <w:vAlign w:val="center"/>
            <w:hideMark/>
          </w:tcPr>
          <w:p w14:paraId="6C05851D" w14:textId="77777777" w:rsidR="00847113" w:rsidRPr="00847113" w:rsidRDefault="00847113" w:rsidP="000F3086">
            <w:pPr>
              <w:spacing w:after="0" w:line="240" w:lineRule="auto"/>
              <w:jc w:val="center"/>
              <w:rPr>
                <w:rFonts w:ascii="Aptos Narrow" w:eastAsia="Times New Roman" w:hAnsi="Aptos Narrow" w:cs="Times New Roman"/>
                <w:color w:val="000000"/>
                <w:kern w:val="0"/>
                <w:sz w:val="16"/>
                <w:szCs w:val="16"/>
                <w14:ligatures w14:val="none"/>
              </w:rPr>
            </w:pPr>
            <w:r w:rsidRPr="00847113">
              <w:rPr>
                <w:rFonts w:ascii="Aptos Narrow" w:eastAsia="Times New Roman" w:hAnsi="Aptos Narrow" w:cs="Times New Roman"/>
                <w:color w:val="000000"/>
                <w:kern w:val="0"/>
                <w:sz w:val="16"/>
                <w:szCs w:val="16"/>
                <w14:ligatures w14:val="none"/>
              </w:rPr>
              <w:t>0.059</w:t>
            </w:r>
          </w:p>
        </w:tc>
        <w:tc>
          <w:tcPr>
            <w:tcW w:w="0" w:type="auto"/>
            <w:tcBorders>
              <w:top w:val="single" w:sz="6" w:space="0" w:color="auto"/>
              <w:left w:val="nil"/>
              <w:bottom w:val="nil"/>
              <w:right w:val="single" w:sz="6" w:space="0" w:color="auto"/>
            </w:tcBorders>
            <w:noWrap/>
            <w:vAlign w:val="center"/>
            <w:hideMark/>
          </w:tcPr>
          <w:p w14:paraId="2AD0A5B1" w14:textId="77777777" w:rsidR="00847113" w:rsidRPr="00847113" w:rsidRDefault="00847113" w:rsidP="000F3086">
            <w:pPr>
              <w:spacing w:after="0" w:line="240" w:lineRule="auto"/>
              <w:jc w:val="center"/>
              <w:rPr>
                <w:rFonts w:ascii="Aptos Narrow" w:eastAsia="Times New Roman" w:hAnsi="Aptos Narrow" w:cs="Times New Roman"/>
                <w:color w:val="000000"/>
                <w:kern w:val="0"/>
                <w:sz w:val="16"/>
                <w:szCs w:val="16"/>
                <w14:ligatures w14:val="none"/>
              </w:rPr>
            </w:pPr>
            <w:r w:rsidRPr="00847113">
              <w:rPr>
                <w:rFonts w:ascii="Aptos Narrow" w:eastAsia="Times New Roman" w:hAnsi="Aptos Narrow" w:cs="Times New Roman"/>
                <w:color w:val="000000"/>
                <w:kern w:val="0"/>
                <w:sz w:val="16"/>
                <w:szCs w:val="16"/>
                <w14:ligatures w14:val="none"/>
              </w:rPr>
              <w:t>-0.105</w:t>
            </w:r>
          </w:p>
        </w:tc>
      </w:tr>
      <w:tr w:rsidR="00847113" w:rsidRPr="00847113" w14:paraId="33F48DCB" w14:textId="77777777" w:rsidTr="000F3086">
        <w:trPr>
          <w:trHeight w:val="290"/>
        </w:trPr>
        <w:tc>
          <w:tcPr>
            <w:tcW w:w="0" w:type="auto"/>
            <w:tcBorders>
              <w:top w:val="nil"/>
              <w:left w:val="single" w:sz="6" w:space="0" w:color="auto"/>
              <w:bottom w:val="nil"/>
              <w:right w:val="nil"/>
            </w:tcBorders>
            <w:noWrap/>
            <w:vAlign w:val="center"/>
            <w:hideMark/>
          </w:tcPr>
          <w:p w14:paraId="1325E50C" w14:textId="77777777" w:rsidR="00847113" w:rsidRPr="00847113" w:rsidRDefault="00847113" w:rsidP="000F3086">
            <w:pPr>
              <w:spacing w:after="0" w:line="240" w:lineRule="auto"/>
              <w:jc w:val="center"/>
              <w:rPr>
                <w:rFonts w:ascii="Aptos Narrow" w:eastAsia="Times New Roman" w:hAnsi="Aptos Narrow" w:cs="Times New Roman"/>
                <w:color w:val="000000"/>
                <w:kern w:val="0"/>
                <w:sz w:val="16"/>
                <w:szCs w:val="16"/>
                <w14:ligatures w14:val="none"/>
              </w:rPr>
            </w:pPr>
            <w:r w:rsidRPr="00847113">
              <w:rPr>
                <w:rFonts w:ascii="Aptos Narrow" w:eastAsia="Times New Roman" w:hAnsi="Aptos Narrow" w:cs="Times New Roman"/>
                <w:color w:val="000000"/>
                <w:kern w:val="0"/>
                <w:sz w:val="16"/>
                <w:szCs w:val="16"/>
                <w14:ligatures w14:val="none"/>
              </w:rPr>
              <w:t>OH(Hap)</w:t>
            </w:r>
          </w:p>
        </w:tc>
        <w:tc>
          <w:tcPr>
            <w:tcW w:w="0" w:type="auto"/>
            <w:tcBorders>
              <w:top w:val="nil"/>
              <w:left w:val="single" w:sz="8" w:space="0" w:color="auto"/>
              <w:bottom w:val="nil"/>
              <w:right w:val="single" w:sz="8" w:space="0" w:color="auto"/>
            </w:tcBorders>
            <w:shd w:val="clear" w:color="000000" w:fill="DAF2D0"/>
            <w:noWrap/>
            <w:vAlign w:val="center"/>
            <w:hideMark/>
          </w:tcPr>
          <w:p w14:paraId="2FD0B33C" w14:textId="2DBB823B" w:rsidR="00847113" w:rsidRPr="00847113" w:rsidRDefault="00847113" w:rsidP="000F3086">
            <w:pPr>
              <w:spacing w:after="0" w:line="240" w:lineRule="auto"/>
              <w:jc w:val="center"/>
              <w:rPr>
                <w:rFonts w:ascii="Aptos Narrow" w:eastAsia="Times New Roman" w:hAnsi="Aptos Narrow" w:cs="Times New Roman"/>
                <w:color w:val="000000"/>
                <w:kern w:val="0"/>
                <w:sz w:val="16"/>
                <w:szCs w:val="16"/>
                <w14:ligatures w14:val="none"/>
              </w:rPr>
            </w:pPr>
            <w:r w:rsidRPr="00847113">
              <w:rPr>
                <w:rFonts w:ascii="Aptos Narrow" w:eastAsia="Times New Roman" w:hAnsi="Aptos Narrow" w:cs="Times New Roman"/>
                <w:color w:val="000000"/>
                <w:kern w:val="0"/>
                <w:sz w:val="16"/>
                <w:szCs w:val="16"/>
                <w14:ligatures w14:val="none"/>
              </w:rPr>
              <w:t>357</w:t>
            </w:r>
            <w:r w:rsidR="000F3086">
              <w:rPr>
                <w:rFonts w:ascii="Aptos Narrow" w:eastAsia="Times New Roman" w:hAnsi="Aptos Narrow" w:cs="Times New Roman"/>
                <w:color w:val="000000"/>
                <w:kern w:val="0"/>
                <w:sz w:val="16"/>
                <w:szCs w:val="16"/>
                <w14:ligatures w14:val="none"/>
              </w:rPr>
              <w:t>2</w:t>
            </w:r>
          </w:p>
        </w:tc>
        <w:tc>
          <w:tcPr>
            <w:tcW w:w="0" w:type="auto"/>
            <w:tcBorders>
              <w:top w:val="nil"/>
              <w:left w:val="nil"/>
              <w:bottom w:val="nil"/>
              <w:right w:val="nil"/>
            </w:tcBorders>
            <w:noWrap/>
            <w:vAlign w:val="center"/>
            <w:hideMark/>
          </w:tcPr>
          <w:p w14:paraId="7478CF46" w14:textId="77777777" w:rsidR="00847113" w:rsidRPr="00847113" w:rsidRDefault="00847113" w:rsidP="000F3086">
            <w:pPr>
              <w:spacing w:after="0" w:line="240" w:lineRule="auto"/>
              <w:jc w:val="center"/>
              <w:rPr>
                <w:rFonts w:ascii="Aptos Narrow" w:eastAsia="Times New Roman" w:hAnsi="Aptos Narrow" w:cs="Times New Roman"/>
                <w:color w:val="000000"/>
                <w:kern w:val="0"/>
                <w:sz w:val="16"/>
                <w:szCs w:val="16"/>
                <w14:ligatures w14:val="none"/>
              </w:rPr>
            </w:pPr>
            <w:r w:rsidRPr="00847113">
              <w:rPr>
                <w:rFonts w:ascii="Aptos Narrow" w:eastAsia="Times New Roman" w:hAnsi="Aptos Narrow" w:cs="Times New Roman"/>
                <w:color w:val="000000"/>
                <w:kern w:val="0"/>
                <w:sz w:val="16"/>
                <w:szCs w:val="16"/>
                <w14:ligatures w14:val="none"/>
              </w:rPr>
              <w:t>0.244</w:t>
            </w:r>
          </w:p>
        </w:tc>
        <w:tc>
          <w:tcPr>
            <w:tcW w:w="0" w:type="auto"/>
            <w:tcBorders>
              <w:top w:val="nil"/>
              <w:left w:val="nil"/>
              <w:bottom w:val="nil"/>
              <w:right w:val="nil"/>
            </w:tcBorders>
            <w:noWrap/>
            <w:vAlign w:val="center"/>
            <w:hideMark/>
          </w:tcPr>
          <w:p w14:paraId="59B49F66" w14:textId="77777777" w:rsidR="00847113" w:rsidRPr="00847113" w:rsidRDefault="00847113" w:rsidP="000F3086">
            <w:pPr>
              <w:spacing w:after="0" w:line="240" w:lineRule="auto"/>
              <w:jc w:val="center"/>
              <w:rPr>
                <w:rFonts w:ascii="Aptos Narrow" w:eastAsia="Times New Roman" w:hAnsi="Aptos Narrow" w:cs="Times New Roman"/>
                <w:color w:val="C00000"/>
                <w:kern w:val="0"/>
                <w:sz w:val="16"/>
                <w:szCs w:val="16"/>
                <w14:ligatures w14:val="none"/>
              </w:rPr>
            </w:pPr>
            <w:r w:rsidRPr="00847113">
              <w:rPr>
                <w:rFonts w:ascii="Aptos Narrow" w:eastAsia="Times New Roman" w:hAnsi="Aptos Narrow" w:cs="Times New Roman"/>
                <w:color w:val="C00000"/>
                <w:kern w:val="0"/>
                <w:sz w:val="16"/>
                <w:szCs w:val="16"/>
                <w14:ligatures w14:val="none"/>
              </w:rPr>
              <w:t>-0.406</w:t>
            </w:r>
          </w:p>
        </w:tc>
        <w:tc>
          <w:tcPr>
            <w:tcW w:w="0" w:type="auto"/>
            <w:tcBorders>
              <w:top w:val="nil"/>
              <w:left w:val="nil"/>
              <w:bottom w:val="nil"/>
              <w:right w:val="nil"/>
            </w:tcBorders>
            <w:noWrap/>
            <w:vAlign w:val="center"/>
            <w:hideMark/>
          </w:tcPr>
          <w:p w14:paraId="0153E659" w14:textId="77777777" w:rsidR="00847113" w:rsidRPr="00847113" w:rsidRDefault="00847113" w:rsidP="000F3086">
            <w:pPr>
              <w:spacing w:after="0" w:line="240" w:lineRule="auto"/>
              <w:jc w:val="center"/>
              <w:rPr>
                <w:rFonts w:ascii="Aptos Narrow" w:eastAsia="Times New Roman" w:hAnsi="Aptos Narrow" w:cs="Times New Roman"/>
                <w:b/>
                <w:bCs/>
                <w:color w:val="000000"/>
                <w:kern w:val="0"/>
                <w:sz w:val="16"/>
                <w:szCs w:val="16"/>
                <w14:ligatures w14:val="none"/>
              </w:rPr>
            </w:pPr>
            <w:r w:rsidRPr="00847113">
              <w:rPr>
                <w:rFonts w:ascii="Aptos Narrow" w:eastAsia="Times New Roman" w:hAnsi="Aptos Narrow" w:cs="Times New Roman"/>
                <w:b/>
                <w:bCs/>
                <w:color w:val="000000"/>
                <w:kern w:val="0"/>
                <w:sz w:val="16"/>
                <w:szCs w:val="16"/>
                <w14:ligatures w14:val="none"/>
              </w:rPr>
              <w:t>0.702</w:t>
            </w:r>
          </w:p>
        </w:tc>
        <w:tc>
          <w:tcPr>
            <w:tcW w:w="0" w:type="auto"/>
            <w:tcBorders>
              <w:top w:val="nil"/>
              <w:left w:val="nil"/>
              <w:bottom w:val="nil"/>
              <w:right w:val="nil"/>
            </w:tcBorders>
            <w:noWrap/>
            <w:vAlign w:val="center"/>
            <w:hideMark/>
          </w:tcPr>
          <w:p w14:paraId="0AB89317" w14:textId="77777777" w:rsidR="00847113" w:rsidRPr="00847113" w:rsidRDefault="00847113" w:rsidP="000F3086">
            <w:pPr>
              <w:spacing w:after="0" w:line="240" w:lineRule="auto"/>
              <w:jc w:val="center"/>
              <w:rPr>
                <w:rFonts w:ascii="Aptos Narrow" w:eastAsia="Times New Roman" w:hAnsi="Aptos Narrow" w:cs="Times New Roman"/>
                <w:color w:val="000000"/>
                <w:kern w:val="0"/>
                <w:sz w:val="16"/>
                <w:szCs w:val="16"/>
                <w14:ligatures w14:val="none"/>
              </w:rPr>
            </w:pPr>
            <w:r w:rsidRPr="00847113">
              <w:rPr>
                <w:rFonts w:ascii="Aptos Narrow" w:eastAsia="Times New Roman" w:hAnsi="Aptos Narrow" w:cs="Times New Roman"/>
                <w:color w:val="000000"/>
                <w:kern w:val="0"/>
                <w:sz w:val="16"/>
                <w:szCs w:val="16"/>
                <w14:ligatures w14:val="none"/>
              </w:rPr>
              <w:t>0.087</w:t>
            </w:r>
          </w:p>
        </w:tc>
        <w:tc>
          <w:tcPr>
            <w:tcW w:w="0" w:type="auto"/>
            <w:tcBorders>
              <w:top w:val="nil"/>
              <w:left w:val="nil"/>
              <w:bottom w:val="nil"/>
              <w:right w:val="single" w:sz="6" w:space="0" w:color="auto"/>
            </w:tcBorders>
            <w:noWrap/>
            <w:vAlign w:val="center"/>
            <w:hideMark/>
          </w:tcPr>
          <w:p w14:paraId="65EF9A05" w14:textId="77777777" w:rsidR="00847113" w:rsidRPr="00847113" w:rsidRDefault="00847113" w:rsidP="000F3086">
            <w:pPr>
              <w:spacing w:after="0" w:line="240" w:lineRule="auto"/>
              <w:jc w:val="center"/>
              <w:rPr>
                <w:rFonts w:ascii="Aptos Narrow" w:eastAsia="Times New Roman" w:hAnsi="Aptos Narrow" w:cs="Times New Roman"/>
                <w:color w:val="FF0000"/>
                <w:kern w:val="0"/>
                <w:sz w:val="16"/>
                <w:szCs w:val="16"/>
                <w14:ligatures w14:val="none"/>
              </w:rPr>
            </w:pPr>
            <w:r w:rsidRPr="00847113">
              <w:rPr>
                <w:rFonts w:ascii="Aptos Narrow" w:eastAsia="Times New Roman" w:hAnsi="Aptos Narrow" w:cs="Times New Roman"/>
                <w:color w:val="C00000"/>
                <w:kern w:val="0"/>
                <w:sz w:val="16"/>
                <w:szCs w:val="16"/>
                <w14:ligatures w14:val="none"/>
              </w:rPr>
              <w:t>0.326</w:t>
            </w:r>
          </w:p>
        </w:tc>
      </w:tr>
      <w:tr w:rsidR="00847113" w:rsidRPr="00847113" w14:paraId="10B29A61" w14:textId="77777777" w:rsidTr="000F3086">
        <w:trPr>
          <w:trHeight w:val="300"/>
        </w:trPr>
        <w:tc>
          <w:tcPr>
            <w:tcW w:w="0" w:type="auto"/>
            <w:tcBorders>
              <w:top w:val="nil"/>
              <w:left w:val="single" w:sz="6" w:space="0" w:color="auto"/>
              <w:bottom w:val="single" w:sz="6" w:space="0" w:color="auto"/>
              <w:right w:val="nil"/>
            </w:tcBorders>
            <w:noWrap/>
            <w:vAlign w:val="center"/>
            <w:hideMark/>
          </w:tcPr>
          <w:p w14:paraId="47F069FB" w14:textId="6E393073" w:rsidR="00847113" w:rsidRPr="00847113" w:rsidRDefault="000F3086" w:rsidP="000F3086">
            <w:pPr>
              <w:spacing w:after="0" w:line="240" w:lineRule="auto"/>
              <w:jc w:val="center"/>
              <w:rPr>
                <w:rFonts w:ascii="Aptos Narrow" w:eastAsia="Times New Roman" w:hAnsi="Aptos Narrow" w:cs="Times New Roman"/>
                <w:color w:val="000000"/>
                <w:kern w:val="0"/>
                <w:sz w:val="16"/>
                <w:szCs w:val="16"/>
                <w14:ligatures w14:val="none"/>
              </w:rPr>
            </w:pPr>
            <w:r>
              <w:rPr>
                <w:rFonts w:ascii="Aptos Narrow" w:eastAsia="Times New Roman" w:hAnsi="Aptos Narrow" w:cs="Times New Roman"/>
                <w:color w:val="000000"/>
                <w:kern w:val="0"/>
                <w:sz w:val="16"/>
                <w:szCs w:val="16"/>
                <w14:ligatures w14:val="none"/>
              </w:rPr>
              <w:t>Cyanamide</w:t>
            </w:r>
          </w:p>
        </w:tc>
        <w:tc>
          <w:tcPr>
            <w:tcW w:w="0" w:type="auto"/>
            <w:tcBorders>
              <w:top w:val="nil"/>
              <w:left w:val="single" w:sz="8" w:space="0" w:color="auto"/>
              <w:bottom w:val="single" w:sz="6" w:space="0" w:color="auto"/>
              <w:right w:val="single" w:sz="8" w:space="0" w:color="auto"/>
            </w:tcBorders>
            <w:shd w:val="clear" w:color="000000" w:fill="FBE2D5"/>
            <w:noWrap/>
            <w:vAlign w:val="center"/>
            <w:hideMark/>
          </w:tcPr>
          <w:p w14:paraId="6D1E95BA" w14:textId="11B4B873" w:rsidR="00847113" w:rsidRPr="00847113" w:rsidRDefault="00847113" w:rsidP="000F3086">
            <w:pPr>
              <w:spacing w:after="0" w:line="240" w:lineRule="auto"/>
              <w:jc w:val="center"/>
              <w:rPr>
                <w:rFonts w:ascii="Aptos Narrow" w:eastAsia="Times New Roman" w:hAnsi="Aptos Narrow" w:cs="Times New Roman"/>
                <w:color w:val="000000"/>
                <w:kern w:val="0"/>
                <w:sz w:val="16"/>
                <w:szCs w:val="16"/>
                <w14:ligatures w14:val="none"/>
              </w:rPr>
            </w:pPr>
            <w:r w:rsidRPr="00847113">
              <w:rPr>
                <w:rFonts w:ascii="Aptos Narrow" w:eastAsia="Times New Roman" w:hAnsi="Aptos Narrow" w:cs="Times New Roman"/>
                <w:color w:val="000000"/>
                <w:kern w:val="0"/>
                <w:sz w:val="16"/>
                <w:szCs w:val="16"/>
                <w14:ligatures w14:val="none"/>
              </w:rPr>
              <w:t>69</w:t>
            </w:r>
            <w:r w:rsidR="000F3086">
              <w:rPr>
                <w:rFonts w:ascii="Aptos Narrow" w:eastAsia="Times New Roman" w:hAnsi="Aptos Narrow" w:cs="Times New Roman"/>
                <w:color w:val="000000"/>
                <w:kern w:val="0"/>
                <w:sz w:val="16"/>
                <w:szCs w:val="16"/>
                <w14:ligatures w14:val="none"/>
              </w:rPr>
              <w:t>9</w:t>
            </w:r>
          </w:p>
        </w:tc>
        <w:tc>
          <w:tcPr>
            <w:tcW w:w="0" w:type="auto"/>
            <w:tcBorders>
              <w:top w:val="nil"/>
              <w:left w:val="nil"/>
              <w:bottom w:val="single" w:sz="6" w:space="0" w:color="auto"/>
              <w:right w:val="nil"/>
            </w:tcBorders>
            <w:noWrap/>
            <w:vAlign w:val="center"/>
            <w:hideMark/>
          </w:tcPr>
          <w:p w14:paraId="4962EEB7" w14:textId="77777777" w:rsidR="00847113" w:rsidRPr="00847113" w:rsidRDefault="00847113" w:rsidP="000F3086">
            <w:pPr>
              <w:spacing w:after="0" w:line="240" w:lineRule="auto"/>
              <w:jc w:val="center"/>
              <w:rPr>
                <w:rFonts w:ascii="Aptos Narrow" w:eastAsia="Times New Roman" w:hAnsi="Aptos Narrow" w:cs="Times New Roman"/>
                <w:color w:val="000000"/>
                <w:kern w:val="0"/>
                <w:sz w:val="16"/>
                <w:szCs w:val="16"/>
                <w14:ligatures w14:val="none"/>
              </w:rPr>
            </w:pPr>
            <w:r w:rsidRPr="00847113">
              <w:rPr>
                <w:rFonts w:ascii="Aptos Narrow" w:eastAsia="Times New Roman" w:hAnsi="Aptos Narrow" w:cs="Times New Roman"/>
                <w:color w:val="000000"/>
                <w:kern w:val="0"/>
                <w:sz w:val="16"/>
                <w:szCs w:val="16"/>
                <w14:ligatures w14:val="none"/>
              </w:rPr>
              <w:t>-0.147</w:t>
            </w:r>
          </w:p>
        </w:tc>
        <w:tc>
          <w:tcPr>
            <w:tcW w:w="0" w:type="auto"/>
            <w:tcBorders>
              <w:top w:val="nil"/>
              <w:left w:val="nil"/>
              <w:bottom w:val="single" w:sz="6" w:space="0" w:color="auto"/>
              <w:right w:val="nil"/>
            </w:tcBorders>
            <w:noWrap/>
            <w:vAlign w:val="center"/>
            <w:hideMark/>
          </w:tcPr>
          <w:p w14:paraId="736CBCEB" w14:textId="77777777" w:rsidR="00847113" w:rsidRPr="00847113" w:rsidRDefault="00847113" w:rsidP="000F3086">
            <w:pPr>
              <w:spacing w:after="0" w:line="240" w:lineRule="auto"/>
              <w:jc w:val="center"/>
              <w:rPr>
                <w:rFonts w:ascii="Aptos Narrow" w:eastAsia="Times New Roman" w:hAnsi="Aptos Narrow" w:cs="Times New Roman"/>
                <w:color w:val="C00000"/>
                <w:kern w:val="0"/>
                <w:sz w:val="16"/>
                <w:szCs w:val="16"/>
                <w14:ligatures w14:val="none"/>
              </w:rPr>
            </w:pPr>
            <w:r w:rsidRPr="00847113">
              <w:rPr>
                <w:rFonts w:ascii="Aptos Narrow" w:eastAsia="Times New Roman" w:hAnsi="Aptos Narrow" w:cs="Times New Roman"/>
                <w:color w:val="C00000"/>
                <w:kern w:val="0"/>
                <w:sz w:val="16"/>
                <w:szCs w:val="16"/>
                <w14:ligatures w14:val="none"/>
              </w:rPr>
              <w:t>-0.396</w:t>
            </w:r>
          </w:p>
        </w:tc>
        <w:tc>
          <w:tcPr>
            <w:tcW w:w="0" w:type="auto"/>
            <w:tcBorders>
              <w:top w:val="nil"/>
              <w:left w:val="nil"/>
              <w:bottom w:val="single" w:sz="6" w:space="0" w:color="auto"/>
              <w:right w:val="nil"/>
            </w:tcBorders>
            <w:noWrap/>
            <w:vAlign w:val="center"/>
            <w:hideMark/>
          </w:tcPr>
          <w:p w14:paraId="2D98666E" w14:textId="77777777" w:rsidR="00847113" w:rsidRPr="00847113" w:rsidRDefault="00847113" w:rsidP="000F3086">
            <w:pPr>
              <w:spacing w:after="0" w:line="240" w:lineRule="auto"/>
              <w:jc w:val="center"/>
              <w:rPr>
                <w:rFonts w:ascii="Aptos Narrow" w:eastAsia="Times New Roman" w:hAnsi="Aptos Narrow" w:cs="Times New Roman"/>
                <w:b/>
                <w:bCs/>
                <w:color w:val="000000"/>
                <w:kern w:val="0"/>
                <w:sz w:val="16"/>
                <w:szCs w:val="16"/>
                <w14:ligatures w14:val="none"/>
              </w:rPr>
            </w:pPr>
            <w:r w:rsidRPr="00847113">
              <w:rPr>
                <w:rFonts w:ascii="Aptos Narrow" w:eastAsia="Times New Roman" w:hAnsi="Aptos Narrow" w:cs="Times New Roman"/>
                <w:b/>
                <w:bCs/>
                <w:color w:val="000000"/>
                <w:kern w:val="0"/>
                <w:sz w:val="16"/>
                <w:szCs w:val="16"/>
                <w14:ligatures w14:val="none"/>
              </w:rPr>
              <w:t>-0.819</w:t>
            </w:r>
          </w:p>
        </w:tc>
        <w:tc>
          <w:tcPr>
            <w:tcW w:w="0" w:type="auto"/>
            <w:tcBorders>
              <w:top w:val="nil"/>
              <w:left w:val="nil"/>
              <w:bottom w:val="single" w:sz="6" w:space="0" w:color="auto"/>
              <w:right w:val="nil"/>
            </w:tcBorders>
            <w:noWrap/>
            <w:vAlign w:val="center"/>
            <w:hideMark/>
          </w:tcPr>
          <w:p w14:paraId="4A9E4288" w14:textId="77777777" w:rsidR="00847113" w:rsidRPr="00847113" w:rsidRDefault="00847113" w:rsidP="000F3086">
            <w:pPr>
              <w:spacing w:after="0" w:line="240" w:lineRule="auto"/>
              <w:jc w:val="center"/>
              <w:rPr>
                <w:rFonts w:ascii="Aptos Narrow" w:eastAsia="Times New Roman" w:hAnsi="Aptos Narrow" w:cs="Times New Roman"/>
                <w:color w:val="000000"/>
                <w:kern w:val="0"/>
                <w:sz w:val="16"/>
                <w:szCs w:val="16"/>
                <w14:ligatures w14:val="none"/>
              </w:rPr>
            </w:pPr>
            <w:r w:rsidRPr="00847113">
              <w:rPr>
                <w:rFonts w:ascii="Aptos Narrow" w:eastAsia="Times New Roman" w:hAnsi="Aptos Narrow" w:cs="Times New Roman"/>
                <w:color w:val="000000"/>
                <w:kern w:val="0"/>
                <w:sz w:val="16"/>
                <w:szCs w:val="16"/>
                <w14:ligatures w14:val="none"/>
              </w:rPr>
              <w:t>-0.242</w:t>
            </w:r>
          </w:p>
        </w:tc>
        <w:tc>
          <w:tcPr>
            <w:tcW w:w="0" w:type="auto"/>
            <w:tcBorders>
              <w:top w:val="nil"/>
              <w:left w:val="nil"/>
              <w:bottom w:val="single" w:sz="6" w:space="0" w:color="auto"/>
              <w:right w:val="single" w:sz="6" w:space="0" w:color="auto"/>
            </w:tcBorders>
            <w:noWrap/>
            <w:vAlign w:val="center"/>
            <w:hideMark/>
          </w:tcPr>
          <w:p w14:paraId="346B3A91" w14:textId="77777777" w:rsidR="00847113" w:rsidRPr="00847113" w:rsidRDefault="00847113" w:rsidP="000F3086">
            <w:pPr>
              <w:spacing w:after="0" w:line="240" w:lineRule="auto"/>
              <w:jc w:val="center"/>
              <w:rPr>
                <w:rFonts w:ascii="Aptos Narrow" w:eastAsia="Times New Roman" w:hAnsi="Aptos Narrow" w:cs="Times New Roman"/>
                <w:color w:val="000000"/>
                <w:kern w:val="0"/>
                <w:sz w:val="16"/>
                <w:szCs w:val="16"/>
                <w14:ligatures w14:val="none"/>
              </w:rPr>
            </w:pPr>
            <w:r w:rsidRPr="00847113">
              <w:rPr>
                <w:rFonts w:ascii="Aptos Narrow" w:eastAsia="Times New Roman" w:hAnsi="Aptos Narrow" w:cs="Times New Roman"/>
                <w:color w:val="000000"/>
                <w:kern w:val="0"/>
                <w:sz w:val="16"/>
                <w:szCs w:val="16"/>
                <w14:ligatures w14:val="none"/>
              </w:rPr>
              <w:t>0.101</w:t>
            </w:r>
          </w:p>
        </w:tc>
      </w:tr>
      <w:tr w:rsidR="00847113" w:rsidRPr="00847113" w14:paraId="1FFF7232" w14:textId="77777777" w:rsidTr="000F3086">
        <w:trPr>
          <w:trHeight w:val="290"/>
        </w:trPr>
        <w:tc>
          <w:tcPr>
            <w:tcW w:w="0" w:type="auto"/>
            <w:tcBorders>
              <w:top w:val="single" w:sz="6" w:space="0" w:color="auto"/>
              <w:left w:val="single" w:sz="6" w:space="0" w:color="auto"/>
              <w:bottom w:val="nil"/>
              <w:right w:val="nil"/>
            </w:tcBorders>
            <w:noWrap/>
            <w:vAlign w:val="center"/>
            <w:hideMark/>
          </w:tcPr>
          <w:p w14:paraId="2ED93C94" w14:textId="77777777" w:rsidR="00847113" w:rsidRPr="00847113" w:rsidRDefault="00847113" w:rsidP="000F3086">
            <w:pPr>
              <w:spacing w:after="0" w:line="240" w:lineRule="auto"/>
              <w:jc w:val="center"/>
              <w:rPr>
                <w:rFonts w:ascii="Aptos Narrow" w:eastAsia="Times New Roman" w:hAnsi="Aptos Narrow" w:cs="Times New Roman"/>
                <w:color w:val="000000"/>
                <w:kern w:val="0"/>
                <w:sz w:val="16"/>
                <w:szCs w:val="16"/>
                <w14:ligatures w14:val="none"/>
              </w:rPr>
            </w:pPr>
            <w:r w:rsidRPr="00847113">
              <w:rPr>
                <w:rFonts w:ascii="Aptos Narrow" w:eastAsia="Times New Roman" w:hAnsi="Aptos Narrow" w:cs="Times New Roman"/>
                <w:color w:val="000000"/>
                <w:kern w:val="0"/>
                <w:sz w:val="16"/>
                <w:szCs w:val="16"/>
                <w14:ligatures w14:val="none"/>
              </w:rPr>
              <w:t>OH(Hap)</w:t>
            </w:r>
          </w:p>
        </w:tc>
        <w:tc>
          <w:tcPr>
            <w:tcW w:w="0" w:type="auto"/>
            <w:tcBorders>
              <w:top w:val="single" w:sz="6" w:space="0" w:color="auto"/>
              <w:left w:val="single" w:sz="8" w:space="0" w:color="auto"/>
              <w:bottom w:val="nil"/>
              <w:right w:val="single" w:sz="8" w:space="0" w:color="auto"/>
            </w:tcBorders>
            <w:shd w:val="clear" w:color="000000" w:fill="DAF2D0"/>
            <w:noWrap/>
            <w:vAlign w:val="center"/>
            <w:hideMark/>
          </w:tcPr>
          <w:p w14:paraId="5EF5BC3A" w14:textId="3C268C8B" w:rsidR="00847113" w:rsidRPr="00847113" w:rsidRDefault="00847113" w:rsidP="000F3086">
            <w:pPr>
              <w:spacing w:after="0" w:line="240" w:lineRule="auto"/>
              <w:jc w:val="center"/>
              <w:rPr>
                <w:rFonts w:ascii="Aptos Narrow" w:eastAsia="Times New Roman" w:hAnsi="Aptos Narrow" w:cs="Times New Roman"/>
                <w:color w:val="000000"/>
                <w:kern w:val="0"/>
                <w:sz w:val="16"/>
                <w:szCs w:val="16"/>
                <w14:ligatures w14:val="none"/>
              </w:rPr>
            </w:pPr>
            <w:r w:rsidRPr="00847113">
              <w:rPr>
                <w:rFonts w:ascii="Aptos Narrow" w:eastAsia="Times New Roman" w:hAnsi="Aptos Narrow" w:cs="Times New Roman"/>
                <w:color w:val="000000"/>
                <w:kern w:val="0"/>
                <w:sz w:val="16"/>
                <w:szCs w:val="16"/>
                <w14:ligatures w14:val="none"/>
              </w:rPr>
              <w:t>6</w:t>
            </w:r>
            <w:r w:rsidR="000F3086">
              <w:rPr>
                <w:rFonts w:ascii="Aptos Narrow" w:eastAsia="Times New Roman" w:hAnsi="Aptos Narrow" w:cs="Times New Roman"/>
                <w:color w:val="000000"/>
                <w:kern w:val="0"/>
                <w:sz w:val="16"/>
                <w:szCs w:val="16"/>
                <w14:ligatures w14:val="none"/>
              </w:rPr>
              <w:t>30</w:t>
            </w:r>
          </w:p>
        </w:tc>
        <w:tc>
          <w:tcPr>
            <w:tcW w:w="0" w:type="auto"/>
            <w:tcBorders>
              <w:top w:val="single" w:sz="6" w:space="0" w:color="auto"/>
              <w:left w:val="nil"/>
              <w:bottom w:val="nil"/>
              <w:right w:val="nil"/>
            </w:tcBorders>
            <w:noWrap/>
            <w:vAlign w:val="center"/>
            <w:hideMark/>
          </w:tcPr>
          <w:p w14:paraId="1442DB55" w14:textId="77777777" w:rsidR="00847113" w:rsidRPr="00847113" w:rsidRDefault="00847113" w:rsidP="000F3086">
            <w:pPr>
              <w:spacing w:after="0" w:line="240" w:lineRule="auto"/>
              <w:jc w:val="center"/>
              <w:rPr>
                <w:rFonts w:ascii="Aptos Narrow" w:eastAsia="Times New Roman" w:hAnsi="Aptos Narrow" w:cs="Times New Roman"/>
                <w:color w:val="000000"/>
                <w:kern w:val="0"/>
                <w:sz w:val="16"/>
                <w:szCs w:val="16"/>
                <w14:ligatures w14:val="none"/>
              </w:rPr>
            </w:pPr>
            <w:r w:rsidRPr="00847113">
              <w:rPr>
                <w:rFonts w:ascii="Aptos Narrow" w:eastAsia="Times New Roman" w:hAnsi="Aptos Narrow" w:cs="Times New Roman"/>
                <w:color w:val="000000"/>
                <w:kern w:val="0"/>
                <w:sz w:val="16"/>
                <w:szCs w:val="16"/>
                <w14:ligatures w14:val="none"/>
              </w:rPr>
              <w:t>-0.022</w:t>
            </w:r>
          </w:p>
        </w:tc>
        <w:tc>
          <w:tcPr>
            <w:tcW w:w="0" w:type="auto"/>
            <w:tcBorders>
              <w:top w:val="single" w:sz="6" w:space="0" w:color="auto"/>
              <w:left w:val="nil"/>
              <w:bottom w:val="nil"/>
              <w:right w:val="nil"/>
            </w:tcBorders>
            <w:noWrap/>
            <w:vAlign w:val="center"/>
            <w:hideMark/>
          </w:tcPr>
          <w:p w14:paraId="63E512AF" w14:textId="77777777" w:rsidR="00847113" w:rsidRPr="00847113" w:rsidRDefault="00847113" w:rsidP="000F3086">
            <w:pPr>
              <w:spacing w:after="0" w:line="240" w:lineRule="auto"/>
              <w:jc w:val="center"/>
              <w:rPr>
                <w:rFonts w:ascii="Aptos Narrow" w:eastAsia="Times New Roman" w:hAnsi="Aptos Narrow" w:cs="Times New Roman"/>
                <w:color w:val="C00000"/>
                <w:kern w:val="0"/>
                <w:sz w:val="16"/>
                <w:szCs w:val="16"/>
                <w14:ligatures w14:val="none"/>
              </w:rPr>
            </w:pPr>
            <w:r w:rsidRPr="00847113">
              <w:rPr>
                <w:rFonts w:ascii="Aptos Narrow" w:eastAsia="Times New Roman" w:hAnsi="Aptos Narrow" w:cs="Times New Roman"/>
                <w:color w:val="C00000"/>
                <w:kern w:val="0"/>
                <w:sz w:val="16"/>
                <w:szCs w:val="16"/>
                <w14:ligatures w14:val="none"/>
              </w:rPr>
              <w:t>-0.363</w:t>
            </w:r>
          </w:p>
        </w:tc>
        <w:tc>
          <w:tcPr>
            <w:tcW w:w="0" w:type="auto"/>
            <w:tcBorders>
              <w:top w:val="single" w:sz="6" w:space="0" w:color="auto"/>
              <w:left w:val="nil"/>
              <w:bottom w:val="nil"/>
              <w:right w:val="nil"/>
            </w:tcBorders>
            <w:noWrap/>
            <w:vAlign w:val="center"/>
            <w:hideMark/>
          </w:tcPr>
          <w:p w14:paraId="660AB65D" w14:textId="77777777" w:rsidR="00847113" w:rsidRPr="00847113" w:rsidRDefault="00847113" w:rsidP="000F3086">
            <w:pPr>
              <w:spacing w:after="0" w:line="240" w:lineRule="auto"/>
              <w:jc w:val="center"/>
              <w:rPr>
                <w:rFonts w:ascii="Aptos Narrow" w:eastAsia="Times New Roman" w:hAnsi="Aptos Narrow" w:cs="Times New Roman"/>
                <w:color w:val="FF0000"/>
                <w:kern w:val="0"/>
                <w:sz w:val="16"/>
                <w:szCs w:val="16"/>
                <w14:ligatures w14:val="none"/>
              </w:rPr>
            </w:pPr>
            <w:r w:rsidRPr="00847113">
              <w:rPr>
                <w:rFonts w:ascii="Aptos Narrow" w:eastAsia="Times New Roman" w:hAnsi="Aptos Narrow" w:cs="Times New Roman"/>
                <w:color w:val="C00000"/>
                <w:kern w:val="0"/>
                <w:sz w:val="16"/>
                <w:szCs w:val="16"/>
                <w14:ligatures w14:val="none"/>
              </w:rPr>
              <w:t>0.359</w:t>
            </w:r>
          </w:p>
        </w:tc>
        <w:tc>
          <w:tcPr>
            <w:tcW w:w="0" w:type="auto"/>
            <w:tcBorders>
              <w:top w:val="single" w:sz="6" w:space="0" w:color="auto"/>
              <w:left w:val="nil"/>
              <w:bottom w:val="nil"/>
              <w:right w:val="nil"/>
            </w:tcBorders>
            <w:noWrap/>
            <w:vAlign w:val="center"/>
            <w:hideMark/>
          </w:tcPr>
          <w:p w14:paraId="4402F21D" w14:textId="77777777" w:rsidR="00847113" w:rsidRPr="00847113" w:rsidRDefault="00847113" w:rsidP="000F3086">
            <w:pPr>
              <w:spacing w:after="0" w:line="240" w:lineRule="auto"/>
              <w:jc w:val="center"/>
              <w:rPr>
                <w:rFonts w:ascii="Aptos Narrow" w:eastAsia="Times New Roman" w:hAnsi="Aptos Narrow" w:cs="Times New Roman"/>
                <w:b/>
                <w:bCs/>
                <w:color w:val="000000"/>
                <w:kern w:val="0"/>
                <w:sz w:val="16"/>
                <w:szCs w:val="16"/>
                <w14:ligatures w14:val="none"/>
              </w:rPr>
            </w:pPr>
            <w:r w:rsidRPr="00847113">
              <w:rPr>
                <w:rFonts w:ascii="Aptos Narrow" w:eastAsia="Times New Roman" w:hAnsi="Aptos Narrow" w:cs="Times New Roman"/>
                <w:b/>
                <w:bCs/>
                <w:color w:val="000000"/>
                <w:kern w:val="0"/>
                <w:sz w:val="16"/>
                <w:szCs w:val="16"/>
                <w14:ligatures w14:val="none"/>
              </w:rPr>
              <w:t>0.806</w:t>
            </w:r>
          </w:p>
        </w:tc>
        <w:tc>
          <w:tcPr>
            <w:tcW w:w="0" w:type="auto"/>
            <w:tcBorders>
              <w:top w:val="single" w:sz="6" w:space="0" w:color="auto"/>
              <w:left w:val="nil"/>
              <w:bottom w:val="nil"/>
              <w:right w:val="single" w:sz="6" w:space="0" w:color="auto"/>
            </w:tcBorders>
            <w:noWrap/>
            <w:vAlign w:val="center"/>
            <w:hideMark/>
          </w:tcPr>
          <w:p w14:paraId="400F24B1" w14:textId="77777777" w:rsidR="00847113" w:rsidRPr="00847113" w:rsidRDefault="00847113" w:rsidP="000F3086">
            <w:pPr>
              <w:spacing w:after="0" w:line="240" w:lineRule="auto"/>
              <w:jc w:val="center"/>
              <w:rPr>
                <w:rFonts w:ascii="Aptos Narrow" w:eastAsia="Times New Roman" w:hAnsi="Aptos Narrow" w:cs="Times New Roman"/>
                <w:color w:val="000000"/>
                <w:kern w:val="0"/>
                <w:sz w:val="16"/>
                <w:szCs w:val="16"/>
                <w14:ligatures w14:val="none"/>
              </w:rPr>
            </w:pPr>
            <w:r w:rsidRPr="00847113">
              <w:rPr>
                <w:rFonts w:ascii="Aptos Narrow" w:eastAsia="Times New Roman" w:hAnsi="Aptos Narrow" w:cs="Times New Roman"/>
                <w:color w:val="000000"/>
                <w:kern w:val="0"/>
                <w:sz w:val="16"/>
                <w:szCs w:val="16"/>
                <w14:ligatures w14:val="none"/>
              </w:rPr>
              <w:t>0.108</w:t>
            </w:r>
          </w:p>
        </w:tc>
      </w:tr>
      <w:tr w:rsidR="00847113" w:rsidRPr="00847113" w14:paraId="5AC5D852" w14:textId="77777777" w:rsidTr="000F3086">
        <w:trPr>
          <w:trHeight w:val="300"/>
        </w:trPr>
        <w:tc>
          <w:tcPr>
            <w:tcW w:w="0" w:type="auto"/>
            <w:tcBorders>
              <w:top w:val="nil"/>
              <w:left w:val="single" w:sz="6" w:space="0" w:color="auto"/>
              <w:bottom w:val="single" w:sz="6" w:space="0" w:color="auto"/>
              <w:right w:val="nil"/>
            </w:tcBorders>
            <w:noWrap/>
            <w:vAlign w:val="center"/>
            <w:hideMark/>
          </w:tcPr>
          <w:p w14:paraId="25CC9E1D" w14:textId="77777777" w:rsidR="00847113" w:rsidRPr="00847113" w:rsidRDefault="00847113" w:rsidP="000F3086">
            <w:pPr>
              <w:spacing w:after="0" w:line="240" w:lineRule="auto"/>
              <w:jc w:val="center"/>
              <w:rPr>
                <w:rFonts w:ascii="Aptos Narrow" w:eastAsia="Times New Roman" w:hAnsi="Aptos Narrow" w:cs="Times New Roman"/>
                <w:color w:val="000000"/>
                <w:kern w:val="0"/>
                <w:sz w:val="16"/>
                <w:szCs w:val="16"/>
                <w14:ligatures w14:val="none"/>
              </w:rPr>
            </w:pPr>
            <w:r w:rsidRPr="00847113">
              <w:rPr>
                <w:rFonts w:ascii="Aptos Narrow" w:eastAsia="Times New Roman" w:hAnsi="Aptos Narrow" w:cs="Times New Roman"/>
                <w:color w:val="000000"/>
                <w:kern w:val="0"/>
                <w:sz w:val="16"/>
                <w:szCs w:val="16"/>
                <w14:ligatures w14:val="none"/>
              </w:rPr>
              <w:t>Cyanamide</w:t>
            </w:r>
          </w:p>
        </w:tc>
        <w:tc>
          <w:tcPr>
            <w:tcW w:w="0" w:type="auto"/>
            <w:tcBorders>
              <w:top w:val="nil"/>
              <w:left w:val="single" w:sz="8" w:space="0" w:color="auto"/>
              <w:bottom w:val="single" w:sz="6" w:space="0" w:color="auto"/>
              <w:right w:val="single" w:sz="8" w:space="0" w:color="auto"/>
            </w:tcBorders>
            <w:shd w:val="clear" w:color="000000" w:fill="FBE2D5"/>
            <w:noWrap/>
            <w:vAlign w:val="center"/>
            <w:hideMark/>
          </w:tcPr>
          <w:p w14:paraId="35DA8FFC" w14:textId="419EABCC" w:rsidR="00847113" w:rsidRPr="00847113" w:rsidRDefault="00847113" w:rsidP="000F3086">
            <w:pPr>
              <w:spacing w:after="0" w:line="240" w:lineRule="auto"/>
              <w:jc w:val="center"/>
              <w:rPr>
                <w:rFonts w:ascii="Aptos Narrow" w:eastAsia="Times New Roman" w:hAnsi="Aptos Narrow" w:cs="Times New Roman"/>
                <w:color w:val="000000"/>
                <w:kern w:val="0"/>
                <w:sz w:val="16"/>
                <w:szCs w:val="16"/>
                <w14:ligatures w14:val="none"/>
              </w:rPr>
            </w:pPr>
            <w:r w:rsidRPr="00847113">
              <w:rPr>
                <w:rFonts w:ascii="Aptos Narrow" w:eastAsia="Times New Roman" w:hAnsi="Aptos Narrow" w:cs="Times New Roman"/>
                <w:color w:val="000000"/>
                <w:kern w:val="0"/>
                <w:sz w:val="16"/>
                <w:szCs w:val="16"/>
                <w14:ligatures w14:val="none"/>
              </w:rPr>
              <w:t>2012</w:t>
            </w:r>
          </w:p>
        </w:tc>
        <w:tc>
          <w:tcPr>
            <w:tcW w:w="0" w:type="auto"/>
            <w:tcBorders>
              <w:top w:val="nil"/>
              <w:left w:val="nil"/>
              <w:bottom w:val="single" w:sz="6" w:space="0" w:color="auto"/>
              <w:right w:val="nil"/>
            </w:tcBorders>
            <w:noWrap/>
            <w:vAlign w:val="center"/>
            <w:hideMark/>
          </w:tcPr>
          <w:p w14:paraId="1CD27B09" w14:textId="77777777" w:rsidR="00847113" w:rsidRPr="00847113" w:rsidRDefault="00847113" w:rsidP="000F3086">
            <w:pPr>
              <w:spacing w:after="0" w:line="240" w:lineRule="auto"/>
              <w:jc w:val="center"/>
              <w:rPr>
                <w:rFonts w:ascii="Aptos Narrow" w:eastAsia="Times New Roman" w:hAnsi="Aptos Narrow" w:cs="Times New Roman"/>
                <w:color w:val="000000"/>
                <w:kern w:val="0"/>
                <w:sz w:val="16"/>
                <w:szCs w:val="16"/>
                <w14:ligatures w14:val="none"/>
              </w:rPr>
            </w:pPr>
            <w:r w:rsidRPr="00847113">
              <w:rPr>
                <w:rFonts w:ascii="Aptos Narrow" w:eastAsia="Times New Roman" w:hAnsi="Aptos Narrow" w:cs="Times New Roman"/>
                <w:color w:val="000000"/>
                <w:kern w:val="0"/>
                <w:sz w:val="16"/>
                <w:szCs w:val="16"/>
                <w14:ligatures w14:val="none"/>
              </w:rPr>
              <w:t>0.125</w:t>
            </w:r>
          </w:p>
        </w:tc>
        <w:tc>
          <w:tcPr>
            <w:tcW w:w="0" w:type="auto"/>
            <w:tcBorders>
              <w:top w:val="nil"/>
              <w:left w:val="nil"/>
              <w:bottom w:val="single" w:sz="6" w:space="0" w:color="auto"/>
              <w:right w:val="nil"/>
            </w:tcBorders>
            <w:noWrap/>
            <w:vAlign w:val="center"/>
            <w:hideMark/>
          </w:tcPr>
          <w:p w14:paraId="51C6BC7E" w14:textId="77777777" w:rsidR="00847113" w:rsidRPr="00847113" w:rsidRDefault="00847113" w:rsidP="000F3086">
            <w:pPr>
              <w:spacing w:after="0" w:line="240" w:lineRule="auto"/>
              <w:jc w:val="center"/>
              <w:rPr>
                <w:rFonts w:ascii="Aptos Narrow" w:eastAsia="Times New Roman" w:hAnsi="Aptos Narrow" w:cs="Times New Roman"/>
                <w:color w:val="000000"/>
                <w:kern w:val="0"/>
                <w:sz w:val="16"/>
                <w:szCs w:val="16"/>
                <w14:ligatures w14:val="none"/>
              </w:rPr>
            </w:pPr>
            <w:r w:rsidRPr="00847113">
              <w:rPr>
                <w:rFonts w:ascii="Aptos Narrow" w:eastAsia="Times New Roman" w:hAnsi="Aptos Narrow" w:cs="Times New Roman"/>
                <w:color w:val="000000"/>
                <w:kern w:val="0"/>
                <w:sz w:val="16"/>
                <w:szCs w:val="16"/>
                <w14:ligatures w14:val="none"/>
              </w:rPr>
              <w:t>-0.247</w:t>
            </w:r>
          </w:p>
        </w:tc>
        <w:tc>
          <w:tcPr>
            <w:tcW w:w="0" w:type="auto"/>
            <w:tcBorders>
              <w:top w:val="nil"/>
              <w:left w:val="nil"/>
              <w:bottom w:val="single" w:sz="6" w:space="0" w:color="auto"/>
              <w:right w:val="nil"/>
            </w:tcBorders>
            <w:noWrap/>
            <w:vAlign w:val="center"/>
            <w:hideMark/>
          </w:tcPr>
          <w:p w14:paraId="503A1EC4" w14:textId="77777777" w:rsidR="00847113" w:rsidRPr="00847113" w:rsidRDefault="00847113" w:rsidP="000F3086">
            <w:pPr>
              <w:spacing w:after="0" w:line="240" w:lineRule="auto"/>
              <w:jc w:val="center"/>
              <w:rPr>
                <w:rFonts w:ascii="Aptos Narrow" w:eastAsia="Times New Roman" w:hAnsi="Aptos Narrow" w:cs="Times New Roman"/>
                <w:color w:val="000000"/>
                <w:kern w:val="0"/>
                <w:sz w:val="16"/>
                <w:szCs w:val="16"/>
                <w14:ligatures w14:val="none"/>
              </w:rPr>
            </w:pPr>
            <w:r w:rsidRPr="00847113">
              <w:rPr>
                <w:rFonts w:ascii="Aptos Narrow" w:eastAsia="Times New Roman" w:hAnsi="Aptos Narrow" w:cs="Times New Roman"/>
                <w:color w:val="000000"/>
                <w:kern w:val="0"/>
                <w:sz w:val="16"/>
                <w:szCs w:val="16"/>
                <w14:ligatures w14:val="none"/>
              </w:rPr>
              <w:t>-0.017</w:t>
            </w:r>
          </w:p>
        </w:tc>
        <w:tc>
          <w:tcPr>
            <w:tcW w:w="0" w:type="auto"/>
            <w:tcBorders>
              <w:top w:val="nil"/>
              <w:left w:val="nil"/>
              <w:bottom w:val="single" w:sz="6" w:space="0" w:color="auto"/>
              <w:right w:val="nil"/>
            </w:tcBorders>
            <w:noWrap/>
            <w:vAlign w:val="center"/>
            <w:hideMark/>
          </w:tcPr>
          <w:p w14:paraId="60BB1BBE" w14:textId="77777777" w:rsidR="00847113" w:rsidRPr="00847113" w:rsidRDefault="00847113" w:rsidP="000F3086">
            <w:pPr>
              <w:spacing w:after="0" w:line="240" w:lineRule="auto"/>
              <w:jc w:val="center"/>
              <w:rPr>
                <w:rFonts w:ascii="Aptos Narrow" w:eastAsia="Times New Roman" w:hAnsi="Aptos Narrow" w:cs="Times New Roman"/>
                <w:b/>
                <w:bCs/>
                <w:color w:val="000000"/>
                <w:kern w:val="0"/>
                <w:sz w:val="16"/>
                <w:szCs w:val="16"/>
                <w14:ligatures w14:val="none"/>
              </w:rPr>
            </w:pPr>
            <w:r w:rsidRPr="00847113">
              <w:rPr>
                <w:rFonts w:ascii="Aptos Narrow" w:eastAsia="Times New Roman" w:hAnsi="Aptos Narrow" w:cs="Times New Roman"/>
                <w:b/>
                <w:bCs/>
                <w:color w:val="000000"/>
                <w:kern w:val="0"/>
                <w:sz w:val="16"/>
                <w:szCs w:val="16"/>
                <w14:ligatures w14:val="none"/>
              </w:rPr>
              <w:t>-0.876</w:t>
            </w:r>
          </w:p>
        </w:tc>
        <w:tc>
          <w:tcPr>
            <w:tcW w:w="0" w:type="auto"/>
            <w:tcBorders>
              <w:top w:val="nil"/>
              <w:left w:val="nil"/>
              <w:bottom w:val="single" w:sz="6" w:space="0" w:color="auto"/>
              <w:right w:val="single" w:sz="6" w:space="0" w:color="auto"/>
            </w:tcBorders>
            <w:noWrap/>
            <w:vAlign w:val="center"/>
            <w:hideMark/>
          </w:tcPr>
          <w:p w14:paraId="0524405D" w14:textId="77777777" w:rsidR="00847113" w:rsidRPr="00847113" w:rsidRDefault="00847113" w:rsidP="000F3086">
            <w:pPr>
              <w:spacing w:after="0" w:line="240" w:lineRule="auto"/>
              <w:jc w:val="center"/>
              <w:rPr>
                <w:rFonts w:ascii="Aptos Narrow" w:eastAsia="Times New Roman" w:hAnsi="Aptos Narrow" w:cs="Times New Roman"/>
                <w:color w:val="000000"/>
                <w:kern w:val="0"/>
                <w:sz w:val="16"/>
                <w:szCs w:val="16"/>
                <w14:ligatures w14:val="none"/>
              </w:rPr>
            </w:pPr>
            <w:r w:rsidRPr="00847113">
              <w:rPr>
                <w:rFonts w:ascii="Aptos Narrow" w:eastAsia="Times New Roman" w:hAnsi="Aptos Narrow" w:cs="Times New Roman"/>
                <w:color w:val="000000"/>
                <w:kern w:val="0"/>
                <w:sz w:val="16"/>
                <w:szCs w:val="16"/>
                <w14:ligatures w14:val="none"/>
              </w:rPr>
              <w:t>-0.123</w:t>
            </w:r>
          </w:p>
        </w:tc>
      </w:tr>
      <w:tr w:rsidR="00847113" w:rsidRPr="00847113" w14:paraId="7EF56DFB" w14:textId="77777777" w:rsidTr="000F3086">
        <w:trPr>
          <w:trHeight w:val="290"/>
        </w:trPr>
        <w:tc>
          <w:tcPr>
            <w:tcW w:w="0" w:type="auto"/>
            <w:tcBorders>
              <w:top w:val="single" w:sz="6" w:space="0" w:color="auto"/>
              <w:left w:val="single" w:sz="6" w:space="0" w:color="auto"/>
              <w:bottom w:val="nil"/>
              <w:right w:val="nil"/>
            </w:tcBorders>
            <w:noWrap/>
            <w:vAlign w:val="center"/>
            <w:hideMark/>
          </w:tcPr>
          <w:p w14:paraId="7308A5E4" w14:textId="24C99DFA" w:rsidR="00847113" w:rsidRPr="00847113" w:rsidRDefault="000F3086" w:rsidP="000F3086">
            <w:pPr>
              <w:spacing w:after="0" w:line="240" w:lineRule="auto"/>
              <w:jc w:val="center"/>
              <w:rPr>
                <w:rFonts w:ascii="Aptos Narrow" w:eastAsia="Times New Roman" w:hAnsi="Aptos Narrow" w:cs="Times New Roman"/>
                <w:color w:val="000000"/>
                <w:kern w:val="0"/>
                <w:sz w:val="16"/>
                <w:szCs w:val="16"/>
                <w14:ligatures w14:val="none"/>
              </w:rPr>
            </w:pPr>
            <w:r>
              <w:rPr>
                <w:rFonts w:ascii="Aptos Narrow" w:eastAsia="Times New Roman" w:hAnsi="Aptos Narrow" w:cs="Times New Roman"/>
                <w:color w:val="000000"/>
                <w:kern w:val="0"/>
                <w:sz w:val="16"/>
                <w:szCs w:val="16"/>
                <w14:ligatures w14:val="none"/>
              </w:rPr>
              <w:t>P</w:t>
            </w:r>
            <w:r w:rsidR="00847113" w:rsidRPr="00847113">
              <w:rPr>
                <w:rFonts w:ascii="Aptos Narrow" w:eastAsia="Times New Roman" w:hAnsi="Aptos Narrow" w:cs="Times New Roman"/>
                <w:color w:val="000000"/>
                <w:kern w:val="0"/>
                <w:sz w:val="16"/>
                <w:szCs w:val="16"/>
                <w14:ligatures w14:val="none"/>
              </w:rPr>
              <w:t>hosphate</w:t>
            </w:r>
          </w:p>
        </w:tc>
        <w:tc>
          <w:tcPr>
            <w:tcW w:w="0" w:type="auto"/>
            <w:tcBorders>
              <w:top w:val="single" w:sz="6" w:space="0" w:color="auto"/>
              <w:left w:val="single" w:sz="8" w:space="0" w:color="auto"/>
              <w:bottom w:val="nil"/>
              <w:right w:val="single" w:sz="8" w:space="0" w:color="auto"/>
            </w:tcBorders>
            <w:shd w:val="clear" w:color="000000" w:fill="DAF2D0"/>
            <w:noWrap/>
            <w:vAlign w:val="center"/>
            <w:hideMark/>
          </w:tcPr>
          <w:p w14:paraId="2DD10F72" w14:textId="68AE7F84" w:rsidR="00847113" w:rsidRPr="00847113" w:rsidRDefault="00847113" w:rsidP="000F3086">
            <w:pPr>
              <w:spacing w:after="0" w:line="240" w:lineRule="auto"/>
              <w:jc w:val="center"/>
              <w:rPr>
                <w:rFonts w:ascii="Aptos Narrow" w:eastAsia="Times New Roman" w:hAnsi="Aptos Narrow" w:cs="Times New Roman"/>
                <w:color w:val="000000"/>
                <w:kern w:val="0"/>
                <w:sz w:val="16"/>
                <w:szCs w:val="16"/>
                <w14:ligatures w14:val="none"/>
              </w:rPr>
            </w:pPr>
            <w:r w:rsidRPr="00847113">
              <w:rPr>
                <w:rFonts w:ascii="Aptos Narrow" w:eastAsia="Times New Roman" w:hAnsi="Aptos Narrow" w:cs="Times New Roman"/>
                <w:color w:val="000000"/>
                <w:kern w:val="0"/>
                <w:sz w:val="16"/>
                <w:szCs w:val="16"/>
                <w14:ligatures w14:val="none"/>
              </w:rPr>
              <w:t>108</w:t>
            </w:r>
            <w:r w:rsidR="000F3086">
              <w:rPr>
                <w:rFonts w:ascii="Aptos Narrow" w:eastAsia="Times New Roman" w:hAnsi="Aptos Narrow" w:cs="Times New Roman"/>
                <w:color w:val="000000"/>
                <w:kern w:val="0"/>
                <w:sz w:val="16"/>
                <w:szCs w:val="16"/>
                <w14:ligatures w14:val="none"/>
              </w:rPr>
              <w:t>7</w:t>
            </w:r>
          </w:p>
        </w:tc>
        <w:tc>
          <w:tcPr>
            <w:tcW w:w="0" w:type="auto"/>
            <w:tcBorders>
              <w:top w:val="single" w:sz="6" w:space="0" w:color="auto"/>
              <w:left w:val="nil"/>
              <w:bottom w:val="nil"/>
              <w:right w:val="nil"/>
            </w:tcBorders>
            <w:noWrap/>
            <w:vAlign w:val="center"/>
            <w:hideMark/>
          </w:tcPr>
          <w:p w14:paraId="484A4661" w14:textId="77777777" w:rsidR="00847113" w:rsidRPr="00847113" w:rsidRDefault="00847113" w:rsidP="000F3086">
            <w:pPr>
              <w:spacing w:after="0" w:line="240" w:lineRule="auto"/>
              <w:jc w:val="center"/>
              <w:rPr>
                <w:rFonts w:ascii="Aptos Narrow" w:eastAsia="Times New Roman" w:hAnsi="Aptos Narrow" w:cs="Times New Roman"/>
                <w:color w:val="000000"/>
                <w:kern w:val="0"/>
                <w:sz w:val="16"/>
                <w:szCs w:val="16"/>
                <w14:ligatures w14:val="none"/>
              </w:rPr>
            </w:pPr>
            <w:r w:rsidRPr="00847113">
              <w:rPr>
                <w:rFonts w:ascii="Aptos Narrow" w:eastAsia="Times New Roman" w:hAnsi="Aptos Narrow" w:cs="Times New Roman"/>
                <w:color w:val="000000"/>
                <w:kern w:val="0"/>
                <w:sz w:val="16"/>
                <w:szCs w:val="16"/>
                <w14:ligatures w14:val="none"/>
              </w:rPr>
              <w:t>0.039</w:t>
            </w:r>
          </w:p>
        </w:tc>
        <w:tc>
          <w:tcPr>
            <w:tcW w:w="0" w:type="auto"/>
            <w:tcBorders>
              <w:top w:val="single" w:sz="6" w:space="0" w:color="auto"/>
              <w:left w:val="nil"/>
              <w:bottom w:val="nil"/>
              <w:right w:val="nil"/>
            </w:tcBorders>
            <w:noWrap/>
            <w:vAlign w:val="center"/>
            <w:hideMark/>
          </w:tcPr>
          <w:p w14:paraId="647AD964" w14:textId="77777777" w:rsidR="00847113" w:rsidRPr="00847113" w:rsidRDefault="00847113" w:rsidP="000F3086">
            <w:pPr>
              <w:spacing w:after="0" w:line="240" w:lineRule="auto"/>
              <w:jc w:val="center"/>
              <w:rPr>
                <w:rFonts w:ascii="Aptos Narrow" w:eastAsia="Times New Roman" w:hAnsi="Aptos Narrow" w:cs="Times New Roman"/>
                <w:color w:val="000000"/>
                <w:kern w:val="0"/>
                <w:sz w:val="16"/>
                <w:szCs w:val="16"/>
                <w14:ligatures w14:val="none"/>
              </w:rPr>
            </w:pPr>
            <w:r w:rsidRPr="00847113">
              <w:rPr>
                <w:rFonts w:ascii="Aptos Narrow" w:eastAsia="Times New Roman" w:hAnsi="Aptos Narrow" w:cs="Times New Roman"/>
                <w:color w:val="000000"/>
                <w:kern w:val="0"/>
                <w:sz w:val="16"/>
                <w:szCs w:val="16"/>
                <w14:ligatures w14:val="none"/>
              </w:rPr>
              <w:t>-0.199</w:t>
            </w:r>
          </w:p>
        </w:tc>
        <w:tc>
          <w:tcPr>
            <w:tcW w:w="0" w:type="auto"/>
            <w:tcBorders>
              <w:top w:val="single" w:sz="6" w:space="0" w:color="auto"/>
              <w:left w:val="nil"/>
              <w:bottom w:val="nil"/>
              <w:right w:val="nil"/>
            </w:tcBorders>
            <w:noWrap/>
            <w:vAlign w:val="center"/>
            <w:hideMark/>
          </w:tcPr>
          <w:p w14:paraId="57F2CF95" w14:textId="77777777" w:rsidR="00847113" w:rsidRPr="00847113" w:rsidRDefault="00847113" w:rsidP="000F3086">
            <w:pPr>
              <w:spacing w:after="0" w:line="240" w:lineRule="auto"/>
              <w:jc w:val="center"/>
              <w:rPr>
                <w:rFonts w:ascii="Aptos Narrow" w:eastAsia="Times New Roman" w:hAnsi="Aptos Narrow" w:cs="Times New Roman"/>
                <w:color w:val="000000"/>
                <w:kern w:val="0"/>
                <w:sz w:val="16"/>
                <w:szCs w:val="16"/>
                <w14:ligatures w14:val="none"/>
              </w:rPr>
            </w:pPr>
            <w:r w:rsidRPr="00847113">
              <w:rPr>
                <w:rFonts w:ascii="Aptos Narrow" w:eastAsia="Times New Roman" w:hAnsi="Aptos Narrow" w:cs="Times New Roman"/>
                <w:color w:val="000000"/>
                <w:kern w:val="0"/>
                <w:sz w:val="16"/>
                <w:szCs w:val="16"/>
                <w14:ligatures w14:val="none"/>
              </w:rPr>
              <w:t>-0.211</w:t>
            </w:r>
          </w:p>
        </w:tc>
        <w:tc>
          <w:tcPr>
            <w:tcW w:w="0" w:type="auto"/>
            <w:tcBorders>
              <w:top w:val="single" w:sz="6" w:space="0" w:color="auto"/>
              <w:left w:val="nil"/>
              <w:bottom w:val="nil"/>
              <w:right w:val="nil"/>
            </w:tcBorders>
            <w:noWrap/>
            <w:vAlign w:val="center"/>
            <w:hideMark/>
          </w:tcPr>
          <w:p w14:paraId="19126371" w14:textId="77777777" w:rsidR="00847113" w:rsidRPr="00847113" w:rsidRDefault="00847113" w:rsidP="000F3086">
            <w:pPr>
              <w:spacing w:after="0" w:line="240" w:lineRule="auto"/>
              <w:jc w:val="center"/>
              <w:rPr>
                <w:rFonts w:ascii="Aptos Narrow" w:eastAsia="Times New Roman" w:hAnsi="Aptos Narrow" w:cs="Times New Roman"/>
                <w:color w:val="FF0000"/>
                <w:kern w:val="0"/>
                <w:sz w:val="16"/>
                <w:szCs w:val="16"/>
                <w14:ligatures w14:val="none"/>
              </w:rPr>
            </w:pPr>
            <w:r w:rsidRPr="00847113">
              <w:rPr>
                <w:rFonts w:ascii="Aptos Narrow" w:eastAsia="Times New Roman" w:hAnsi="Aptos Narrow" w:cs="Times New Roman"/>
                <w:color w:val="C00000"/>
                <w:kern w:val="0"/>
                <w:sz w:val="16"/>
                <w:szCs w:val="16"/>
                <w14:ligatures w14:val="none"/>
              </w:rPr>
              <w:t>0.427</w:t>
            </w:r>
          </w:p>
        </w:tc>
        <w:tc>
          <w:tcPr>
            <w:tcW w:w="0" w:type="auto"/>
            <w:tcBorders>
              <w:top w:val="single" w:sz="6" w:space="0" w:color="auto"/>
              <w:left w:val="nil"/>
              <w:bottom w:val="nil"/>
              <w:right w:val="single" w:sz="6" w:space="0" w:color="auto"/>
            </w:tcBorders>
            <w:noWrap/>
            <w:vAlign w:val="center"/>
            <w:hideMark/>
          </w:tcPr>
          <w:p w14:paraId="717DB77F" w14:textId="77777777" w:rsidR="00847113" w:rsidRPr="00847113" w:rsidRDefault="00847113" w:rsidP="000F3086">
            <w:pPr>
              <w:spacing w:after="0" w:line="240" w:lineRule="auto"/>
              <w:jc w:val="center"/>
              <w:rPr>
                <w:rFonts w:ascii="Aptos Narrow" w:eastAsia="Times New Roman" w:hAnsi="Aptos Narrow" w:cs="Times New Roman"/>
                <w:b/>
                <w:bCs/>
                <w:color w:val="000000"/>
                <w:kern w:val="0"/>
                <w:sz w:val="16"/>
                <w:szCs w:val="16"/>
                <w14:ligatures w14:val="none"/>
              </w:rPr>
            </w:pPr>
            <w:r w:rsidRPr="00847113">
              <w:rPr>
                <w:rFonts w:ascii="Aptos Narrow" w:eastAsia="Times New Roman" w:hAnsi="Aptos Narrow" w:cs="Times New Roman"/>
                <w:b/>
                <w:bCs/>
                <w:color w:val="000000"/>
                <w:kern w:val="0"/>
                <w:sz w:val="16"/>
                <w:szCs w:val="16"/>
                <w14:ligatures w14:val="none"/>
              </w:rPr>
              <w:t>0.745</w:t>
            </w:r>
          </w:p>
        </w:tc>
      </w:tr>
      <w:tr w:rsidR="00847113" w:rsidRPr="00847113" w14:paraId="114B0BC3" w14:textId="77777777" w:rsidTr="000F3086">
        <w:trPr>
          <w:trHeight w:val="300"/>
        </w:trPr>
        <w:tc>
          <w:tcPr>
            <w:tcW w:w="0" w:type="auto"/>
            <w:tcBorders>
              <w:top w:val="nil"/>
              <w:left w:val="single" w:sz="6" w:space="0" w:color="auto"/>
              <w:bottom w:val="single" w:sz="6" w:space="0" w:color="auto"/>
              <w:right w:val="nil"/>
            </w:tcBorders>
            <w:noWrap/>
            <w:vAlign w:val="center"/>
            <w:hideMark/>
          </w:tcPr>
          <w:p w14:paraId="28893749" w14:textId="77777777" w:rsidR="00847113" w:rsidRPr="00847113" w:rsidRDefault="00847113" w:rsidP="000F3086">
            <w:pPr>
              <w:spacing w:after="0" w:line="240" w:lineRule="auto"/>
              <w:jc w:val="center"/>
              <w:rPr>
                <w:rFonts w:ascii="Aptos Narrow" w:eastAsia="Times New Roman" w:hAnsi="Aptos Narrow" w:cs="Times New Roman"/>
                <w:color w:val="000000"/>
                <w:kern w:val="0"/>
                <w:sz w:val="16"/>
                <w:szCs w:val="16"/>
                <w14:ligatures w14:val="none"/>
              </w:rPr>
            </w:pPr>
            <w:r w:rsidRPr="00847113">
              <w:rPr>
                <w:rFonts w:ascii="Aptos Narrow" w:eastAsia="Times New Roman" w:hAnsi="Aptos Narrow" w:cs="Times New Roman"/>
                <w:color w:val="000000"/>
                <w:kern w:val="0"/>
                <w:sz w:val="16"/>
                <w:szCs w:val="16"/>
                <w14:ligatures w14:val="none"/>
              </w:rPr>
              <w:t>Amide II</w:t>
            </w:r>
          </w:p>
        </w:tc>
        <w:tc>
          <w:tcPr>
            <w:tcW w:w="0" w:type="auto"/>
            <w:tcBorders>
              <w:top w:val="nil"/>
              <w:left w:val="single" w:sz="8" w:space="0" w:color="auto"/>
              <w:bottom w:val="single" w:sz="6" w:space="0" w:color="auto"/>
              <w:right w:val="single" w:sz="8" w:space="0" w:color="auto"/>
            </w:tcBorders>
            <w:shd w:val="clear" w:color="000000" w:fill="FBE2D5"/>
            <w:noWrap/>
            <w:vAlign w:val="center"/>
            <w:hideMark/>
          </w:tcPr>
          <w:p w14:paraId="331AC429" w14:textId="5391B2F5" w:rsidR="00847113" w:rsidRPr="00847113" w:rsidRDefault="00847113" w:rsidP="000F3086">
            <w:pPr>
              <w:spacing w:after="0" w:line="240" w:lineRule="auto"/>
              <w:jc w:val="center"/>
              <w:rPr>
                <w:rFonts w:ascii="Aptos Narrow" w:eastAsia="Times New Roman" w:hAnsi="Aptos Narrow" w:cs="Times New Roman"/>
                <w:color w:val="000000"/>
                <w:kern w:val="0"/>
                <w:sz w:val="16"/>
                <w:szCs w:val="16"/>
                <w14:ligatures w14:val="none"/>
              </w:rPr>
            </w:pPr>
            <w:r w:rsidRPr="00847113">
              <w:rPr>
                <w:rFonts w:ascii="Aptos Narrow" w:eastAsia="Times New Roman" w:hAnsi="Aptos Narrow" w:cs="Times New Roman"/>
                <w:color w:val="000000"/>
                <w:kern w:val="0"/>
                <w:sz w:val="16"/>
                <w:szCs w:val="16"/>
                <w14:ligatures w14:val="none"/>
              </w:rPr>
              <w:t>1560</w:t>
            </w:r>
          </w:p>
        </w:tc>
        <w:tc>
          <w:tcPr>
            <w:tcW w:w="0" w:type="auto"/>
            <w:tcBorders>
              <w:top w:val="nil"/>
              <w:left w:val="nil"/>
              <w:bottom w:val="single" w:sz="6" w:space="0" w:color="auto"/>
              <w:right w:val="nil"/>
            </w:tcBorders>
            <w:noWrap/>
            <w:vAlign w:val="center"/>
            <w:hideMark/>
          </w:tcPr>
          <w:p w14:paraId="24E42E2A" w14:textId="77777777" w:rsidR="00847113" w:rsidRPr="00847113" w:rsidRDefault="00847113" w:rsidP="000F3086">
            <w:pPr>
              <w:spacing w:after="0" w:line="240" w:lineRule="auto"/>
              <w:jc w:val="center"/>
              <w:rPr>
                <w:rFonts w:ascii="Aptos Narrow" w:eastAsia="Times New Roman" w:hAnsi="Aptos Narrow" w:cs="Times New Roman"/>
                <w:color w:val="FF0000"/>
                <w:kern w:val="0"/>
                <w:sz w:val="16"/>
                <w:szCs w:val="16"/>
                <w14:ligatures w14:val="none"/>
              </w:rPr>
            </w:pPr>
            <w:r w:rsidRPr="00847113">
              <w:rPr>
                <w:rFonts w:ascii="Aptos Narrow" w:eastAsia="Times New Roman" w:hAnsi="Aptos Narrow" w:cs="Times New Roman"/>
                <w:color w:val="C00000"/>
                <w:kern w:val="0"/>
                <w:sz w:val="16"/>
                <w:szCs w:val="16"/>
                <w14:ligatures w14:val="none"/>
              </w:rPr>
              <w:t>0.613</w:t>
            </w:r>
          </w:p>
        </w:tc>
        <w:tc>
          <w:tcPr>
            <w:tcW w:w="0" w:type="auto"/>
            <w:tcBorders>
              <w:top w:val="nil"/>
              <w:left w:val="nil"/>
              <w:bottom w:val="single" w:sz="6" w:space="0" w:color="auto"/>
              <w:right w:val="nil"/>
            </w:tcBorders>
            <w:noWrap/>
            <w:vAlign w:val="center"/>
            <w:hideMark/>
          </w:tcPr>
          <w:p w14:paraId="60CBCFDB" w14:textId="77777777" w:rsidR="00847113" w:rsidRPr="00847113" w:rsidRDefault="00847113" w:rsidP="000F3086">
            <w:pPr>
              <w:spacing w:after="0" w:line="240" w:lineRule="auto"/>
              <w:jc w:val="center"/>
              <w:rPr>
                <w:rFonts w:ascii="Aptos Narrow" w:eastAsia="Times New Roman" w:hAnsi="Aptos Narrow" w:cs="Times New Roman"/>
                <w:color w:val="000000"/>
                <w:kern w:val="0"/>
                <w:sz w:val="16"/>
                <w:szCs w:val="16"/>
                <w14:ligatures w14:val="none"/>
              </w:rPr>
            </w:pPr>
            <w:r w:rsidRPr="00847113">
              <w:rPr>
                <w:rFonts w:ascii="Aptos Narrow" w:eastAsia="Times New Roman" w:hAnsi="Aptos Narrow" w:cs="Times New Roman"/>
                <w:color w:val="000000"/>
                <w:kern w:val="0"/>
                <w:sz w:val="16"/>
                <w:szCs w:val="16"/>
                <w14:ligatures w14:val="none"/>
              </w:rPr>
              <w:t>0.175</w:t>
            </w:r>
          </w:p>
        </w:tc>
        <w:tc>
          <w:tcPr>
            <w:tcW w:w="0" w:type="auto"/>
            <w:tcBorders>
              <w:top w:val="nil"/>
              <w:left w:val="nil"/>
              <w:bottom w:val="single" w:sz="6" w:space="0" w:color="auto"/>
              <w:right w:val="nil"/>
            </w:tcBorders>
            <w:noWrap/>
            <w:vAlign w:val="center"/>
            <w:hideMark/>
          </w:tcPr>
          <w:p w14:paraId="05F1F328" w14:textId="77777777" w:rsidR="00847113" w:rsidRPr="00847113" w:rsidRDefault="00847113" w:rsidP="000F3086">
            <w:pPr>
              <w:spacing w:after="0" w:line="240" w:lineRule="auto"/>
              <w:jc w:val="center"/>
              <w:rPr>
                <w:rFonts w:ascii="Aptos Narrow" w:eastAsia="Times New Roman" w:hAnsi="Aptos Narrow" w:cs="Times New Roman"/>
                <w:color w:val="000000"/>
                <w:kern w:val="0"/>
                <w:sz w:val="16"/>
                <w:szCs w:val="16"/>
                <w14:ligatures w14:val="none"/>
              </w:rPr>
            </w:pPr>
            <w:r w:rsidRPr="00847113">
              <w:rPr>
                <w:rFonts w:ascii="Aptos Narrow" w:eastAsia="Times New Roman" w:hAnsi="Aptos Narrow" w:cs="Times New Roman"/>
                <w:color w:val="000000"/>
                <w:kern w:val="0"/>
                <w:sz w:val="16"/>
                <w:szCs w:val="16"/>
                <w14:ligatures w14:val="none"/>
              </w:rPr>
              <w:t>-0.218</w:t>
            </w:r>
          </w:p>
        </w:tc>
        <w:tc>
          <w:tcPr>
            <w:tcW w:w="0" w:type="auto"/>
            <w:tcBorders>
              <w:top w:val="nil"/>
              <w:left w:val="nil"/>
              <w:bottom w:val="single" w:sz="6" w:space="0" w:color="auto"/>
              <w:right w:val="nil"/>
            </w:tcBorders>
            <w:noWrap/>
            <w:vAlign w:val="center"/>
            <w:hideMark/>
          </w:tcPr>
          <w:p w14:paraId="2E09FCE8" w14:textId="77777777" w:rsidR="00847113" w:rsidRPr="00847113" w:rsidRDefault="00847113" w:rsidP="000F3086">
            <w:pPr>
              <w:spacing w:after="0" w:line="240" w:lineRule="auto"/>
              <w:jc w:val="center"/>
              <w:rPr>
                <w:rFonts w:ascii="Aptos Narrow" w:eastAsia="Times New Roman" w:hAnsi="Aptos Narrow" w:cs="Times New Roman"/>
                <w:color w:val="000000"/>
                <w:kern w:val="0"/>
                <w:sz w:val="16"/>
                <w:szCs w:val="16"/>
                <w14:ligatures w14:val="none"/>
              </w:rPr>
            </w:pPr>
            <w:r w:rsidRPr="00847113">
              <w:rPr>
                <w:rFonts w:ascii="Aptos Narrow" w:eastAsia="Times New Roman" w:hAnsi="Aptos Narrow" w:cs="Times New Roman"/>
                <w:color w:val="000000"/>
                <w:kern w:val="0"/>
                <w:sz w:val="16"/>
                <w:szCs w:val="16"/>
                <w14:ligatures w14:val="none"/>
              </w:rPr>
              <w:t>0.089</w:t>
            </w:r>
          </w:p>
        </w:tc>
        <w:tc>
          <w:tcPr>
            <w:tcW w:w="0" w:type="auto"/>
            <w:tcBorders>
              <w:top w:val="nil"/>
              <w:left w:val="nil"/>
              <w:bottom w:val="single" w:sz="6" w:space="0" w:color="auto"/>
              <w:right w:val="single" w:sz="6" w:space="0" w:color="auto"/>
            </w:tcBorders>
            <w:noWrap/>
            <w:vAlign w:val="center"/>
            <w:hideMark/>
          </w:tcPr>
          <w:p w14:paraId="50380CAC" w14:textId="77777777" w:rsidR="00847113" w:rsidRPr="00847113" w:rsidRDefault="00847113" w:rsidP="000F3086">
            <w:pPr>
              <w:spacing w:after="0" w:line="240" w:lineRule="auto"/>
              <w:jc w:val="center"/>
              <w:rPr>
                <w:rFonts w:ascii="Aptos Narrow" w:eastAsia="Times New Roman" w:hAnsi="Aptos Narrow" w:cs="Times New Roman"/>
                <w:b/>
                <w:bCs/>
                <w:kern w:val="0"/>
                <w:sz w:val="16"/>
                <w:szCs w:val="16"/>
                <w14:ligatures w14:val="none"/>
              </w:rPr>
            </w:pPr>
            <w:r w:rsidRPr="00847113">
              <w:rPr>
                <w:rFonts w:ascii="Aptos Narrow" w:eastAsia="Times New Roman" w:hAnsi="Aptos Narrow" w:cs="Times New Roman"/>
                <w:b/>
                <w:bCs/>
                <w:kern w:val="0"/>
                <w:sz w:val="16"/>
                <w:szCs w:val="16"/>
                <w14:ligatures w14:val="none"/>
              </w:rPr>
              <w:t>-0.623</w:t>
            </w:r>
          </w:p>
        </w:tc>
      </w:tr>
    </w:tbl>
    <w:p w14:paraId="6CCAA18E" w14:textId="75CDDD4C" w:rsidR="000F3086" w:rsidRDefault="00C27DDF" w:rsidP="000F3086">
      <w:pPr>
        <w:rPr>
          <w:sz w:val="16"/>
          <w:szCs w:val="16"/>
        </w:rPr>
      </w:pPr>
      <w:proofErr w:type="spellStart"/>
      <w:r w:rsidRPr="00C27DDF">
        <w:rPr>
          <w:sz w:val="16"/>
          <w:szCs w:val="16"/>
          <w:vertAlign w:val="superscript"/>
        </w:rPr>
        <w:t>a</w:t>
      </w:r>
      <w:r w:rsidR="000F3086" w:rsidRPr="00351D22">
        <w:rPr>
          <w:sz w:val="16"/>
          <w:szCs w:val="16"/>
        </w:rPr>
        <w:t>Bold</w:t>
      </w:r>
      <w:proofErr w:type="spellEnd"/>
      <w:r w:rsidR="000F3086" w:rsidRPr="00351D22">
        <w:rPr>
          <w:sz w:val="16"/>
          <w:szCs w:val="16"/>
        </w:rPr>
        <w:t xml:space="preserve"> type= </w:t>
      </w:r>
      <w:proofErr w:type="spellStart"/>
      <w:r w:rsidR="000F3086" w:rsidRPr="00351D22">
        <w:rPr>
          <w:sz w:val="16"/>
          <w:szCs w:val="16"/>
        </w:rPr>
        <w:t>loadins</w:t>
      </w:r>
      <w:proofErr w:type="spellEnd"/>
      <w:r w:rsidR="000F3086" w:rsidRPr="00351D22">
        <w:rPr>
          <w:sz w:val="16"/>
          <w:szCs w:val="16"/>
        </w:rPr>
        <w:t>&gt;0.7 and &lt;-0.7</w:t>
      </w:r>
      <w:r w:rsidR="000F3086">
        <w:rPr>
          <w:sz w:val="16"/>
          <w:szCs w:val="16"/>
        </w:rPr>
        <w:t xml:space="preserve">. </w:t>
      </w:r>
      <w:proofErr w:type="spellStart"/>
      <w:r w:rsidRPr="00C27DDF">
        <w:rPr>
          <w:sz w:val="16"/>
          <w:szCs w:val="16"/>
          <w:vertAlign w:val="superscript"/>
        </w:rPr>
        <w:t>b</w:t>
      </w:r>
      <w:r w:rsidR="000F3086">
        <w:rPr>
          <w:sz w:val="16"/>
          <w:szCs w:val="16"/>
        </w:rPr>
        <w:t>Red</w:t>
      </w:r>
      <w:proofErr w:type="spellEnd"/>
      <w:r w:rsidR="000F3086">
        <w:rPr>
          <w:sz w:val="16"/>
          <w:szCs w:val="16"/>
        </w:rPr>
        <w:t xml:space="preserve"> = loadings from 0.3 to 0.69 and -0.3 to -0.7.</w:t>
      </w:r>
    </w:p>
    <w:p w14:paraId="18263E70" w14:textId="77777777" w:rsidR="00847113" w:rsidRPr="00847113" w:rsidRDefault="00847113">
      <w:pPr>
        <w:rPr>
          <w:b/>
          <w:bCs/>
          <w:sz w:val="16"/>
          <w:szCs w:val="16"/>
        </w:rPr>
      </w:pPr>
    </w:p>
    <w:p w14:paraId="3FCF1FF9" w14:textId="77777777" w:rsidR="00351D22" w:rsidRDefault="00351D22">
      <w:pPr>
        <w:rPr>
          <w:b/>
          <w:bCs/>
          <w:sz w:val="20"/>
          <w:szCs w:val="20"/>
        </w:rPr>
      </w:pPr>
    </w:p>
    <w:p w14:paraId="58834885" w14:textId="6C9F6E3B" w:rsidR="00CC7887" w:rsidRDefault="00F037EF">
      <w:pPr>
        <w:rPr>
          <w:sz w:val="20"/>
          <w:szCs w:val="20"/>
        </w:rPr>
      </w:pPr>
      <w:r>
        <w:rPr>
          <w:noProof/>
          <w:sz w:val="20"/>
          <w:szCs w:val="20"/>
        </w:rPr>
        <w:drawing>
          <wp:inline distT="0" distB="0" distL="0" distR="0" wp14:anchorId="3B54C64B" wp14:editId="3E4804A3">
            <wp:extent cx="5937885" cy="3101496"/>
            <wp:effectExtent l="0" t="0" r="5715" b="3810"/>
            <wp:docPr id="65307954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b="3492"/>
                    <a:stretch/>
                  </pic:blipFill>
                  <pic:spPr bwMode="auto">
                    <a:xfrm>
                      <a:off x="0" y="0"/>
                      <a:ext cx="5937885" cy="3101496"/>
                    </a:xfrm>
                    <a:prstGeom prst="rect">
                      <a:avLst/>
                    </a:prstGeom>
                    <a:noFill/>
                    <a:ln>
                      <a:noFill/>
                    </a:ln>
                    <a:extLst>
                      <a:ext uri="{53640926-AAD7-44D8-BBD7-CCE9431645EC}">
                        <a14:shadowObscured xmlns:a14="http://schemas.microsoft.com/office/drawing/2010/main"/>
                      </a:ext>
                    </a:extLst>
                  </pic:spPr>
                </pic:pic>
              </a:graphicData>
            </a:graphic>
          </wp:inline>
        </w:drawing>
      </w:r>
    </w:p>
    <w:p w14:paraId="0E1F41B7" w14:textId="28587C75" w:rsidR="00CC7887" w:rsidRDefault="00CC7887">
      <w:pPr>
        <w:rPr>
          <w:sz w:val="20"/>
          <w:szCs w:val="20"/>
        </w:rPr>
      </w:pPr>
    </w:p>
    <w:p w14:paraId="07999D89" w14:textId="39907039" w:rsidR="00854920" w:rsidRDefault="00CC7887">
      <w:pPr>
        <w:rPr>
          <w:noProof/>
          <w:sz w:val="20"/>
          <w:szCs w:val="20"/>
        </w:rPr>
      </w:pPr>
      <w:r w:rsidRPr="00CC7887">
        <w:rPr>
          <w:b/>
          <w:bCs/>
          <w:sz w:val="20"/>
          <w:szCs w:val="20"/>
        </w:rPr>
        <w:t xml:space="preserve">Supplementary fig </w:t>
      </w:r>
      <w:r w:rsidR="0036366E">
        <w:rPr>
          <w:b/>
          <w:bCs/>
          <w:sz w:val="20"/>
          <w:szCs w:val="20"/>
        </w:rPr>
        <w:t>6</w:t>
      </w:r>
      <w:r>
        <w:rPr>
          <w:sz w:val="20"/>
          <w:szCs w:val="20"/>
        </w:rPr>
        <w:t xml:space="preserve"> </w:t>
      </w:r>
      <w:proofErr w:type="gramStart"/>
      <w:r>
        <w:rPr>
          <w:sz w:val="20"/>
          <w:szCs w:val="20"/>
        </w:rPr>
        <w:t>Scores</w:t>
      </w:r>
      <w:proofErr w:type="gramEnd"/>
      <w:r>
        <w:rPr>
          <w:sz w:val="20"/>
          <w:szCs w:val="20"/>
        </w:rPr>
        <w:t xml:space="preserve"> for the 6 PCs extracted in the PCA of the </w:t>
      </w:r>
      <w:r w:rsidRPr="00992D4D">
        <w:rPr>
          <w:i/>
          <w:iCs/>
          <w:sz w:val="20"/>
          <w:szCs w:val="20"/>
        </w:rPr>
        <w:t>calcined</w:t>
      </w:r>
      <w:r>
        <w:rPr>
          <w:sz w:val="20"/>
          <w:szCs w:val="20"/>
        </w:rPr>
        <w:t xml:space="preserve"> group of samples</w:t>
      </w:r>
    </w:p>
    <w:p w14:paraId="697198E9" w14:textId="77777777" w:rsidR="00854920" w:rsidRDefault="00854920">
      <w:pPr>
        <w:rPr>
          <w:noProof/>
          <w:sz w:val="20"/>
          <w:szCs w:val="20"/>
        </w:rPr>
      </w:pPr>
    </w:p>
    <w:p w14:paraId="7BAF9C05" w14:textId="77777777" w:rsidR="00741FB8" w:rsidRDefault="00741FB8" w:rsidP="007A0E79">
      <w:pPr>
        <w:rPr>
          <w:noProof/>
          <w:sz w:val="20"/>
          <w:szCs w:val="20"/>
        </w:rPr>
      </w:pPr>
    </w:p>
    <w:p w14:paraId="64081078" w14:textId="251397B4" w:rsidR="007A0E79" w:rsidRDefault="00741FB8" w:rsidP="007A0E79">
      <w:pPr>
        <w:rPr>
          <w:noProof/>
          <w:sz w:val="20"/>
          <w:szCs w:val="20"/>
        </w:rPr>
      </w:pPr>
      <w:r>
        <w:rPr>
          <w:noProof/>
          <w:sz w:val="20"/>
          <w:szCs w:val="20"/>
        </w:rPr>
        <w:drawing>
          <wp:inline distT="0" distB="0" distL="0" distR="0" wp14:anchorId="26B10ABA" wp14:editId="688F16A8">
            <wp:extent cx="5937250" cy="4165600"/>
            <wp:effectExtent l="0" t="0" r="6350" b="6350"/>
            <wp:docPr id="184841834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b="6420"/>
                    <a:stretch>
                      <a:fillRect/>
                    </a:stretch>
                  </pic:blipFill>
                  <pic:spPr bwMode="auto">
                    <a:xfrm>
                      <a:off x="0" y="0"/>
                      <a:ext cx="5937250" cy="4165600"/>
                    </a:xfrm>
                    <a:prstGeom prst="rect">
                      <a:avLst/>
                    </a:prstGeom>
                    <a:noFill/>
                    <a:ln>
                      <a:noFill/>
                    </a:ln>
                    <a:extLst>
                      <a:ext uri="{53640926-AAD7-44D8-BBD7-CCE9431645EC}">
                        <a14:shadowObscured xmlns:a14="http://schemas.microsoft.com/office/drawing/2010/main"/>
                      </a:ext>
                    </a:extLst>
                  </pic:spPr>
                </pic:pic>
              </a:graphicData>
            </a:graphic>
          </wp:inline>
        </w:drawing>
      </w:r>
      <w:r w:rsidR="007A0E79" w:rsidRPr="007B6ED3">
        <w:rPr>
          <w:b/>
          <w:bCs/>
          <w:sz w:val="20"/>
          <w:szCs w:val="20"/>
        </w:rPr>
        <w:t>Supplementary fig</w:t>
      </w:r>
      <w:r w:rsidR="007A0E79">
        <w:rPr>
          <w:b/>
          <w:bCs/>
          <w:sz w:val="20"/>
          <w:szCs w:val="20"/>
        </w:rPr>
        <w:t xml:space="preserve"> </w:t>
      </w:r>
      <w:r w:rsidR="0036366E">
        <w:rPr>
          <w:b/>
          <w:bCs/>
          <w:sz w:val="20"/>
          <w:szCs w:val="20"/>
        </w:rPr>
        <w:t>7</w:t>
      </w:r>
      <w:r w:rsidR="007A0E79">
        <w:rPr>
          <w:sz w:val="20"/>
          <w:szCs w:val="20"/>
        </w:rPr>
        <w:t xml:space="preserve"> Correlation between MIR-indices and PCs for </w:t>
      </w:r>
      <w:r w:rsidR="007A0E79" w:rsidRPr="007A0E79">
        <w:rPr>
          <w:i/>
          <w:iCs/>
          <w:sz w:val="20"/>
          <w:szCs w:val="20"/>
        </w:rPr>
        <w:t>non-</w:t>
      </w:r>
      <w:r w:rsidR="007A0E79" w:rsidRPr="00854920">
        <w:rPr>
          <w:i/>
          <w:iCs/>
          <w:sz w:val="20"/>
          <w:szCs w:val="20"/>
        </w:rPr>
        <w:t>calcined</w:t>
      </w:r>
      <w:r w:rsidR="007A0E79">
        <w:rPr>
          <w:sz w:val="20"/>
          <w:szCs w:val="20"/>
        </w:rPr>
        <w:t xml:space="preserve"> samples</w:t>
      </w:r>
    </w:p>
    <w:p w14:paraId="753742BC" w14:textId="77777777" w:rsidR="007A0E79" w:rsidRDefault="007A0E79">
      <w:pPr>
        <w:rPr>
          <w:noProof/>
          <w:sz w:val="20"/>
          <w:szCs w:val="20"/>
        </w:rPr>
      </w:pPr>
    </w:p>
    <w:p w14:paraId="399E7C00" w14:textId="1DC36475" w:rsidR="00CC7887" w:rsidRDefault="00741FB8">
      <w:pPr>
        <w:rPr>
          <w:sz w:val="20"/>
          <w:szCs w:val="20"/>
        </w:rPr>
      </w:pPr>
      <w:r>
        <w:rPr>
          <w:noProof/>
          <w:sz w:val="20"/>
          <w:szCs w:val="20"/>
        </w:rPr>
        <w:lastRenderedPageBreak/>
        <w:drawing>
          <wp:inline distT="0" distB="0" distL="0" distR="0" wp14:anchorId="6F8F04E1" wp14:editId="2C80E99E">
            <wp:extent cx="5937250" cy="4318000"/>
            <wp:effectExtent l="0" t="0" r="6350" b="6350"/>
            <wp:docPr id="175641441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b="2996"/>
                    <a:stretch>
                      <a:fillRect/>
                    </a:stretch>
                  </pic:blipFill>
                  <pic:spPr bwMode="auto">
                    <a:xfrm>
                      <a:off x="0" y="0"/>
                      <a:ext cx="5937250" cy="4318000"/>
                    </a:xfrm>
                    <a:prstGeom prst="rect">
                      <a:avLst/>
                    </a:prstGeom>
                    <a:noFill/>
                    <a:ln>
                      <a:noFill/>
                    </a:ln>
                    <a:extLst>
                      <a:ext uri="{53640926-AAD7-44D8-BBD7-CCE9431645EC}">
                        <a14:shadowObscured xmlns:a14="http://schemas.microsoft.com/office/drawing/2010/main"/>
                      </a:ext>
                    </a:extLst>
                  </pic:spPr>
                </pic:pic>
              </a:graphicData>
            </a:graphic>
          </wp:inline>
        </w:drawing>
      </w:r>
    </w:p>
    <w:p w14:paraId="7370EC24" w14:textId="1A39022A" w:rsidR="00854920" w:rsidRDefault="00854920">
      <w:pPr>
        <w:rPr>
          <w:sz w:val="20"/>
          <w:szCs w:val="20"/>
        </w:rPr>
      </w:pPr>
      <w:r w:rsidRPr="007B6ED3">
        <w:rPr>
          <w:b/>
          <w:bCs/>
          <w:sz w:val="20"/>
          <w:szCs w:val="20"/>
        </w:rPr>
        <w:t>Supplementary figure</w:t>
      </w:r>
      <w:r w:rsidR="007A0E79">
        <w:rPr>
          <w:b/>
          <w:bCs/>
          <w:sz w:val="20"/>
          <w:szCs w:val="20"/>
        </w:rPr>
        <w:t xml:space="preserve"> </w:t>
      </w:r>
      <w:r w:rsidR="00425005">
        <w:rPr>
          <w:b/>
          <w:bCs/>
          <w:sz w:val="20"/>
          <w:szCs w:val="20"/>
        </w:rPr>
        <w:t>8</w:t>
      </w:r>
      <w:r w:rsidRPr="007B6ED3">
        <w:rPr>
          <w:b/>
          <w:bCs/>
          <w:sz w:val="20"/>
          <w:szCs w:val="20"/>
        </w:rPr>
        <w:t>.</w:t>
      </w:r>
      <w:r>
        <w:rPr>
          <w:sz w:val="20"/>
          <w:szCs w:val="20"/>
        </w:rPr>
        <w:t xml:space="preserve"> Correlation between MIR-indices and PCs for </w:t>
      </w:r>
      <w:r w:rsidRPr="00854920">
        <w:rPr>
          <w:i/>
          <w:iCs/>
          <w:sz w:val="20"/>
          <w:szCs w:val="20"/>
        </w:rPr>
        <w:t>calcined</w:t>
      </w:r>
      <w:r>
        <w:rPr>
          <w:sz w:val="20"/>
          <w:szCs w:val="20"/>
        </w:rPr>
        <w:t xml:space="preserve"> samples.</w:t>
      </w:r>
    </w:p>
    <w:p w14:paraId="7DA5C2DE" w14:textId="5007EB73" w:rsidR="009F301B" w:rsidRDefault="009F301B">
      <w:pPr>
        <w:rPr>
          <w:sz w:val="20"/>
          <w:szCs w:val="20"/>
        </w:rPr>
      </w:pPr>
    </w:p>
    <w:p w14:paraId="1543A31B" w14:textId="77777777" w:rsidR="00CC7887" w:rsidRPr="009F301B" w:rsidRDefault="00CC7887">
      <w:pPr>
        <w:rPr>
          <w:sz w:val="20"/>
          <w:szCs w:val="20"/>
        </w:rPr>
      </w:pPr>
    </w:p>
    <w:sectPr w:rsidR="00CC7887" w:rsidRPr="009F301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F68A5" w14:textId="77777777" w:rsidR="00EE74B8" w:rsidRDefault="00EE74B8" w:rsidP="00351D22">
      <w:pPr>
        <w:spacing w:after="0" w:line="240" w:lineRule="auto"/>
      </w:pPr>
      <w:r>
        <w:separator/>
      </w:r>
    </w:p>
  </w:endnote>
  <w:endnote w:type="continuationSeparator" w:id="0">
    <w:p w14:paraId="3879E3CA" w14:textId="77777777" w:rsidR="00EE74B8" w:rsidRDefault="00EE74B8" w:rsidP="00351D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altName w:val="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Narrow">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93CFE3" w14:textId="77777777" w:rsidR="00EE74B8" w:rsidRDefault="00EE74B8" w:rsidP="00351D22">
      <w:pPr>
        <w:spacing w:after="0" w:line="240" w:lineRule="auto"/>
      </w:pPr>
      <w:r>
        <w:separator/>
      </w:r>
    </w:p>
  </w:footnote>
  <w:footnote w:type="continuationSeparator" w:id="0">
    <w:p w14:paraId="2602E7EA" w14:textId="77777777" w:rsidR="00EE74B8" w:rsidRDefault="00EE74B8" w:rsidP="00351D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0244FE"/>
    <w:multiLevelType w:val="hybridMultilevel"/>
    <w:tmpl w:val="EF088A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65875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250"/>
    <w:rsid w:val="00061572"/>
    <w:rsid w:val="0008241C"/>
    <w:rsid w:val="00090852"/>
    <w:rsid w:val="000F3086"/>
    <w:rsid w:val="000F5A63"/>
    <w:rsid w:val="000F5F00"/>
    <w:rsid w:val="00141F73"/>
    <w:rsid w:val="0017366A"/>
    <w:rsid w:val="001822FF"/>
    <w:rsid w:val="001A700F"/>
    <w:rsid w:val="001C0E97"/>
    <w:rsid w:val="001C2250"/>
    <w:rsid w:val="00203A11"/>
    <w:rsid w:val="00240000"/>
    <w:rsid w:val="0027066A"/>
    <w:rsid w:val="002E2BD9"/>
    <w:rsid w:val="002F448F"/>
    <w:rsid w:val="00300A44"/>
    <w:rsid w:val="00351D22"/>
    <w:rsid w:val="0036366E"/>
    <w:rsid w:val="003A100F"/>
    <w:rsid w:val="003C3B8B"/>
    <w:rsid w:val="003E20AF"/>
    <w:rsid w:val="00425005"/>
    <w:rsid w:val="00450978"/>
    <w:rsid w:val="00481021"/>
    <w:rsid w:val="004B6393"/>
    <w:rsid w:val="004D2CC9"/>
    <w:rsid w:val="00591D2D"/>
    <w:rsid w:val="005A3B66"/>
    <w:rsid w:val="005E4367"/>
    <w:rsid w:val="00650E3F"/>
    <w:rsid w:val="00664297"/>
    <w:rsid w:val="00681421"/>
    <w:rsid w:val="006C4647"/>
    <w:rsid w:val="00741FB8"/>
    <w:rsid w:val="00786469"/>
    <w:rsid w:val="007A0E79"/>
    <w:rsid w:val="007A54B2"/>
    <w:rsid w:val="007A7732"/>
    <w:rsid w:val="007B6ED3"/>
    <w:rsid w:val="00837F95"/>
    <w:rsid w:val="00847113"/>
    <w:rsid w:val="00854920"/>
    <w:rsid w:val="0088352F"/>
    <w:rsid w:val="009150B2"/>
    <w:rsid w:val="00951EB5"/>
    <w:rsid w:val="00956686"/>
    <w:rsid w:val="009875ED"/>
    <w:rsid w:val="00992D4D"/>
    <w:rsid w:val="009F301B"/>
    <w:rsid w:val="00A408B4"/>
    <w:rsid w:val="00A51E8B"/>
    <w:rsid w:val="00A55FE7"/>
    <w:rsid w:val="00AD0172"/>
    <w:rsid w:val="00B46AA3"/>
    <w:rsid w:val="00B46D86"/>
    <w:rsid w:val="00B66247"/>
    <w:rsid w:val="00C131D0"/>
    <w:rsid w:val="00C27DDF"/>
    <w:rsid w:val="00C43BF2"/>
    <w:rsid w:val="00C5355F"/>
    <w:rsid w:val="00C61247"/>
    <w:rsid w:val="00CA0550"/>
    <w:rsid w:val="00CC7887"/>
    <w:rsid w:val="00CE02E1"/>
    <w:rsid w:val="00D17A64"/>
    <w:rsid w:val="00D57307"/>
    <w:rsid w:val="00D84A70"/>
    <w:rsid w:val="00E42E25"/>
    <w:rsid w:val="00E94622"/>
    <w:rsid w:val="00EA744F"/>
    <w:rsid w:val="00EB2B87"/>
    <w:rsid w:val="00ED1A6C"/>
    <w:rsid w:val="00EE74B8"/>
    <w:rsid w:val="00F037EF"/>
    <w:rsid w:val="00F45F0F"/>
    <w:rsid w:val="00F6337B"/>
    <w:rsid w:val="00F92F6F"/>
    <w:rsid w:val="00FD2F93"/>
    <w:rsid w:val="00FE2F11"/>
    <w:rsid w:val="00FE6B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27051A"/>
  <w15:chartTrackingRefBased/>
  <w15:docId w15:val="{F90052D0-C2E2-491D-881B-EA9F75716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2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C2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C225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C225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C225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C22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22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22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22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22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C22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22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22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C22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C22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22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22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2250"/>
    <w:rPr>
      <w:rFonts w:eastAsiaTheme="majorEastAsia" w:cstheme="majorBidi"/>
      <w:color w:val="272727" w:themeColor="text1" w:themeTint="D8"/>
    </w:rPr>
  </w:style>
  <w:style w:type="paragraph" w:styleId="Title">
    <w:name w:val="Title"/>
    <w:basedOn w:val="Normal"/>
    <w:next w:val="Normal"/>
    <w:link w:val="TitleChar"/>
    <w:uiPriority w:val="10"/>
    <w:qFormat/>
    <w:rsid w:val="001C2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22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22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22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2250"/>
    <w:pPr>
      <w:spacing w:before="160"/>
      <w:jc w:val="center"/>
    </w:pPr>
    <w:rPr>
      <w:i/>
      <w:iCs/>
      <w:color w:val="404040" w:themeColor="text1" w:themeTint="BF"/>
    </w:rPr>
  </w:style>
  <w:style w:type="character" w:customStyle="1" w:styleId="QuoteChar">
    <w:name w:val="Quote Char"/>
    <w:basedOn w:val="DefaultParagraphFont"/>
    <w:link w:val="Quote"/>
    <w:uiPriority w:val="29"/>
    <w:rsid w:val="001C2250"/>
    <w:rPr>
      <w:i/>
      <w:iCs/>
      <w:color w:val="404040" w:themeColor="text1" w:themeTint="BF"/>
    </w:rPr>
  </w:style>
  <w:style w:type="paragraph" w:styleId="ListParagraph">
    <w:name w:val="List Paragraph"/>
    <w:basedOn w:val="Normal"/>
    <w:uiPriority w:val="34"/>
    <w:qFormat/>
    <w:rsid w:val="001C2250"/>
    <w:pPr>
      <w:ind w:left="720"/>
      <w:contextualSpacing/>
    </w:pPr>
  </w:style>
  <w:style w:type="character" w:styleId="IntenseEmphasis">
    <w:name w:val="Intense Emphasis"/>
    <w:basedOn w:val="DefaultParagraphFont"/>
    <w:uiPriority w:val="21"/>
    <w:qFormat/>
    <w:rsid w:val="001C2250"/>
    <w:rPr>
      <w:i/>
      <w:iCs/>
      <w:color w:val="0F4761" w:themeColor="accent1" w:themeShade="BF"/>
    </w:rPr>
  </w:style>
  <w:style w:type="paragraph" w:styleId="IntenseQuote">
    <w:name w:val="Intense Quote"/>
    <w:basedOn w:val="Normal"/>
    <w:next w:val="Normal"/>
    <w:link w:val="IntenseQuoteChar"/>
    <w:uiPriority w:val="30"/>
    <w:qFormat/>
    <w:rsid w:val="001C2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2250"/>
    <w:rPr>
      <w:i/>
      <w:iCs/>
      <w:color w:val="0F4761" w:themeColor="accent1" w:themeShade="BF"/>
    </w:rPr>
  </w:style>
  <w:style w:type="character" w:styleId="IntenseReference">
    <w:name w:val="Intense Reference"/>
    <w:basedOn w:val="DefaultParagraphFont"/>
    <w:uiPriority w:val="32"/>
    <w:qFormat/>
    <w:rsid w:val="001C2250"/>
    <w:rPr>
      <w:b/>
      <w:bCs/>
      <w:smallCaps/>
      <w:color w:val="0F4761" w:themeColor="accent1" w:themeShade="BF"/>
      <w:spacing w:val="5"/>
    </w:rPr>
  </w:style>
  <w:style w:type="paragraph" w:styleId="Header">
    <w:name w:val="header"/>
    <w:basedOn w:val="Normal"/>
    <w:link w:val="HeaderChar"/>
    <w:uiPriority w:val="99"/>
    <w:unhideWhenUsed/>
    <w:rsid w:val="00351D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1D22"/>
  </w:style>
  <w:style w:type="paragraph" w:styleId="Footer">
    <w:name w:val="footer"/>
    <w:basedOn w:val="Normal"/>
    <w:link w:val="FooterChar"/>
    <w:uiPriority w:val="99"/>
    <w:unhideWhenUsed/>
    <w:rsid w:val="00351D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1D22"/>
  </w:style>
  <w:style w:type="character" w:styleId="CommentReference">
    <w:name w:val="annotation reference"/>
    <w:basedOn w:val="DefaultParagraphFont"/>
    <w:uiPriority w:val="99"/>
    <w:semiHidden/>
    <w:unhideWhenUsed/>
    <w:rsid w:val="005E4367"/>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customStyle="1" w:styleId="tabfigtext">
    <w:name w:val="tabfig text"/>
    <w:basedOn w:val="Normal"/>
    <w:link w:val="tabfigtextChar"/>
    <w:qFormat/>
    <w:rsid w:val="00FD2F93"/>
    <w:pPr>
      <w:spacing w:after="260" w:line="260" w:lineRule="atLeast"/>
    </w:pPr>
    <w:rPr>
      <w:rFonts w:ascii="Calibri" w:hAnsi="Calibri" w:cs="Calibri"/>
      <w:i/>
      <w:sz w:val="22"/>
      <w:szCs w:val="22"/>
      <w:lang w:val="en-GB"/>
    </w:rPr>
  </w:style>
  <w:style w:type="character" w:customStyle="1" w:styleId="tabfigtextChar">
    <w:name w:val="tabfig text Char"/>
    <w:basedOn w:val="DefaultParagraphFont"/>
    <w:link w:val="tabfigtext"/>
    <w:rsid w:val="00FD2F93"/>
    <w:rPr>
      <w:rFonts w:ascii="Calibri" w:hAnsi="Calibri" w:cs="Calibri"/>
      <w:i/>
      <w:sz w:val="22"/>
      <w:szCs w:val="22"/>
      <w:lang w:val="en-GB"/>
    </w:rPr>
  </w:style>
  <w:style w:type="paragraph" w:styleId="BalloonText">
    <w:name w:val="Balloon Text"/>
    <w:basedOn w:val="Normal"/>
    <w:link w:val="BalloonTextChar"/>
    <w:uiPriority w:val="99"/>
    <w:semiHidden/>
    <w:unhideWhenUsed/>
    <w:rsid w:val="002F44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448F"/>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2F448F"/>
    <w:rPr>
      <w:b/>
      <w:bCs/>
    </w:rPr>
  </w:style>
  <w:style w:type="character" w:customStyle="1" w:styleId="CommentSubjectChar">
    <w:name w:val="Comment Subject Char"/>
    <w:basedOn w:val="CommentTextChar"/>
    <w:link w:val="CommentSubject"/>
    <w:uiPriority w:val="99"/>
    <w:semiHidden/>
    <w:rsid w:val="002F448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1952415">
      <w:bodyDiv w:val="1"/>
      <w:marLeft w:val="0"/>
      <w:marRight w:val="0"/>
      <w:marTop w:val="0"/>
      <w:marBottom w:val="0"/>
      <w:divBdr>
        <w:top w:val="none" w:sz="0" w:space="0" w:color="auto"/>
        <w:left w:val="none" w:sz="0" w:space="0" w:color="auto"/>
        <w:bottom w:val="none" w:sz="0" w:space="0" w:color="auto"/>
        <w:right w:val="none" w:sz="0" w:space="0" w:color="auto"/>
      </w:divBdr>
    </w:div>
    <w:div w:id="1048190230">
      <w:bodyDiv w:val="1"/>
      <w:marLeft w:val="0"/>
      <w:marRight w:val="0"/>
      <w:marTop w:val="0"/>
      <w:marBottom w:val="0"/>
      <w:divBdr>
        <w:top w:val="none" w:sz="0" w:space="0" w:color="auto"/>
        <w:left w:val="none" w:sz="0" w:space="0" w:color="auto"/>
        <w:bottom w:val="none" w:sz="0" w:space="0" w:color="auto"/>
        <w:right w:val="none" w:sz="0" w:space="0" w:color="auto"/>
      </w:divBdr>
    </w:div>
    <w:div w:id="1296567113">
      <w:bodyDiv w:val="1"/>
      <w:marLeft w:val="0"/>
      <w:marRight w:val="0"/>
      <w:marTop w:val="0"/>
      <w:marBottom w:val="0"/>
      <w:divBdr>
        <w:top w:val="none" w:sz="0" w:space="0" w:color="auto"/>
        <w:left w:val="none" w:sz="0" w:space="0" w:color="auto"/>
        <w:bottom w:val="none" w:sz="0" w:space="0" w:color="auto"/>
        <w:right w:val="none" w:sz="0" w:space="0" w:color="auto"/>
      </w:divBdr>
    </w:div>
    <w:div w:id="1303773886">
      <w:bodyDiv w:val="1"/>
      <w:marLeft w:val="0"/>
      <w:marRight w:val="0"/>
      <w:marTop w:val="0"/>
      <w:marBottom w:val="0"/>
      <w:divBdr>
        <w:top w:val="none" w:sz="0" w:space="0" w:color="auto"/>
        <w:left w:val="none" w:sz="0" w:space="0" w:color="auto"/>
        <w:bottom w:val="none" w:sz="0" w:space="0" w:color="auto"/>
        <w:right w:val="none" w:sz="0" w:space="0" w:color="auto"/>
      </w:divBdr>
    </w:div>
    <w:div w:id="1675262300">
      <w:bodyDiv w:val="1"/>
      <w:marLeft w:val="0"/>
      <w:marRight w:val="0"/>
      <w:marTop w:val="0"/>
      <w:marBottom w:val="0"/>
      <w:divBdr>
        <w:top w:val="none" w:sz="0" w:space="0" w:color="auto"/>
        <w:left w:val="none" w:sz="0" w:space="0" w:color="auto"/>
        <w:bottom w:val="none" w:sz="0" w:space="0" w:color="auto"/>
        <w:right w:val="none" w:sz="0" w:space="0" w:color="auto"/>
      </w:divBdr>
    </w:div>
    <w:div w:id="1809973928">
      <w:bodyDiv w:val="1"/>
      <w:marLeft w:val="0"/>
      <w:marRight w:val="0"/>
      <w:marTop w:val="0"/>
      <w:marBottom w:val="0"/>
      <w:divBdr>
        <w:top w:val="none" w:sz="0" w:space="0" w:color="auto"/>
        <w:left w:val="none" w:sz="0" w:space="0" w:color="auto"/>
        <w:bottom w:val="none" w:sz="0" w:space="0" w:color="auto"/>
        <w:right w:val="none" w:sz="0" w:space="0" w:color="auto"/>
      </w:divBdr>
    </w:div>
    <w:div w:id="1862083781">
      <w:bodyDiv w:val="1"/>
      <w:marLeft w:val="0"/>
      <w:marRight w:val="0"/>
      <w:marTop w:val="0"/>
      <w:marBottom w:val="0"/>
      <w:divBdr>
        <w:top w:val="none" w:sz="0" w:space="0" w:color="auto"/>
        <w:left w:val="none" w:sz="0" w:space="0" w:color="auto"/>
        <w:bottom w:val="none" w:sz="0" w:space="0" w:color="auto"/>
        <w:right w:val="none" w:sz="0" w:space="0" w:color="auto"/>
      </w:divBdr>
    </w:div>
    <w:div w:id="1920216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29</TotalTime>
  <Pages>10</Pages>
  <Words>1263</Words>
  <Characters>7205</Characters>
  <Application>Microsoft Office Word</Application>
  <DocSecurity>0</DocSecurity>
  <Lines>60</Lines>
  <Paragraphs>16</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
  <LinksUpToDate>false</LinksUpToDate>
  <CharactersWithSpaces>8452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COLMENARES PRADO MARTA PURIFICACION</dc:creator>
  <cp:keywords/>
  <dc:description/>
  <cp:lastModifiedBy>COLMENARES PRADO MARTA PURIFICACION</cp:lastModifiedBy>
  <cp:revision>8</cp:revision>
  <dcterms:created xsi:type="dcterms:W3CDTF">2025-07-30T11:52:00Z</dcterms:created>
  <dcterms:modified xsi:type="dcterms:W3CDTF">2025-08-01T16:46:00Z</dcterms:modified>
</cp:coreProperties>
</file>