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5E9EF" w14:textId="0D893BC5" w:rsidR="0030651D" w:rsidRPr="00571969" w:rsidRDefault="00571969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571969">
        <w:rPr>
          <w:rFonts w:ascii="Times New Roman" w:hAnsi="Times New Roman" w:cs="Times New Roman"/>
          <w:b/>
          <w:bCs/>
          <w:sz w:val="40"/>
          <w:szCs w:val="40"/>
        </w:rPr>
        <w:t>Supporting Information for:</w:t>
      </w:r>
    </w:p>
    <w:p w14:paraId="3232764D" w14:textId="77777777" w:rsidR="00571969" w:rsidRDefault="00571969">
      <w:pPr>
        <w:rPr>
          <w:rFonts w:ascii="Times New Roman" w:hAnsi="Times New Roman" w:cs="Times New Roman"/>
        </w:rPr>
      </w:pPr>
    </w:p>
    <w:p w14:paraId="1EED184A" w14:textId="40CECE7A" w:rsidR="00164908" w:rsidRDefault="00164908" w:rsidP="0016490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Phase Transition </w:t>
      </w:r>
      <w:r w:rsidR="00AE05C2">
        <w:rPr>
          <w:rFonts w:ascii="Times New Roman" w:hAnsi="Times New Roman" w:cs="Times New Roman"/>
          <w:b/>
          <w:bCs/>
          <w:sz w:val="28"/>
          <w:szCs w:val="28"/>
        </w:rPr>
        <w:t>Induced Ligand-to-Metal Charge Transfer in Li</w:t>
      </w:r>
      <w:r w:rsidR="00AE05C2" w:rsidRPr="00AE05C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x</w:t>
      </w:r>
      <w:r w:rsidR="00AE05C2">
        <w:rPr>
          <w:rFonts w:ascii="Times New Roman" w:hAnsi="Times New Roman" w:cs="Times New Roman"/>
          <w:b/>
          <w:bCs/>
          <w:sz w:val="28"/>
          <w:szCs w:val="28"/>
        </w:rPr>
        <w:t>CoO</w:t>
      </w:r>
      <w:r w:rsidR="00AE05C2" w:rsidRPr="00AE05C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</w:p>
    <w:p w14:paraId="5A066223" w14:textId="2795CF76" w:rsidR="00164908" w:rsidRDefault="00164908" w:rsidP="00164908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4AD4">
        <w:rPr>
          <w:rFonts w:ascii="Times New Roman" w:hAnsi="Times New Roman" w:cs="Times New Roman"/>
          <w:sz w:val="20"/>
          <w:szCs w:val="20"/>
        </w:rPr>
        <w:t>Abiram Krishnan</w:t>
      </w:r>
      <w:r w:rsidR="00881C4F" w:rsidRPr="00881C4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5733D4">
        <w:rPr>
          <w:rFonts w:ascii="Times New Roman" w:hAnsi="Times New Roman" w:cs="Times New Roman"/>
          <w:sz w:val="20"/>
          <w:szCs w:val="20"/>
        </w:rPr>
        <w:t>,</w:t>
      </w:r>
      <w:r w:rsidRPr="00F54AD4">
        <w:rPr>
          <w:rFonts w:ascii="Times New Roman" w:hAnsi="Times New Roman" w:cs="Times New Roman"/>
          <w:sz w:val="20"/>
          <w:szCs w:val="20"/>
        </w:rPr>
        <w:t xml:space="preserve"> </w:t>
      </w:r>
      <w:r w:rsidR="005733D4" w:rsidRPr="002E794F">
        <w:rPr>
          <w:rFonts w:ascii="Times New Roman" w:hAnsi="Times New Roman" w:cs="Times New Roman"/>
          <w:sz w:val="20"/>
          <w:szCs w:val="20"/>
        </w:rPr>
        <w:t>Sang-Jun Lee</w:t>
      </w:r>
      <w:r w:rsidR="005733D4" w:rsidRPr="002E794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5733D4" w:rsidRPr="002E794F">
        <w:rPr>
          <w:rFonts w:ascii="Times New Roman" w:hAnsi="Times New Roman" w:cs="Times New Roman"/>
          <w:sz w:val="20"/>
          <w:szCs w:val="20"/>
        </w:rPr>
        <w:t xml:space="preserve">, Hirohito </w:t>
      </w:r>
      <w:r w:rsidR="005733D4" w:rsidRPr="005733D4">
        <w:rPr>
          <w:rFonts w:ascii="Times New Roman" w:hAnsi="Times New Roman" w:cs="Times New Roman"/>
          <w:sz w:val="20"/>
          <w:szCs w:val="20"/>
        </w:rPr>
        <w:t>Ogasawara</w:t>
      </w:r>
      <w:r w:rsidR="005733D4" w:rsidRPr="005733D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5733D4">
        <w:rPr>
          <w:rFonts w:ascii="Times New Roman" w:hAnsi="Times New Roman" w:cs="Times New Roman"/>
          <w:sz w:val="20"/>
          <w:szCs w:val="20"/>
        </w:rPr>
        <w:t xml:space="preserve">, </w:t>
      </w:r>
      <w:r w:rsidRPr="005733D4">
        <w:rPr>
          <w:rFonts w:ascii="Times New Roman" w:hAnsi="Times New Roman" w:cs="Times New Roman"/>
          <w:sz w:val="20"/>
          <w:szCs w:val="20"/>
        </w:rPr>
        <w:t>and</w:t>
      </w:r>
      <w:r w:rsidRPr="00F54AD4">
        <w:rPr>
          <w:rFonts w:ascii="Times New Roman" w:hAnsi="Times New Roman" w:cs="Times New Roman"/>
          <w:sz w:val="20"/>
          <w:szCs w:val="20"/>
        </w:rPr>
        <w:t xml:space="preserve"> Faisal M Alamgir</w:t>
      </w:r>
      <w:r w:rsidR="00124BDF" w:rsidRPr="00124BD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54AD4">
        <w:rPr>
          <w:rFonts w:ascii="Times New Roman" w:hAnsi="Times New Roman" w:cs="Times New Roman"/>
          <w:sz w:val="20"/>
          <w:szCs w:val="20"/>
        </w:rPr>
        <w:t>*</w:t>
      </w:r>
    </w:p>
    <w:p w14:paraId="72FDFD52" w14:textId="77777777" w:rsidR="005733D4" w:rsidRPr="005733D4" w:rsidRDefault="005733D4" w:rsidP="005733D4">
      <w:pPr>
        <w:spacing w:before="240"/>
        <w:jc w:val="both"/>
        <w:rPr>
          <w:rFonts w:ascii="Times New Roman" w:hAnsi="Times New Roman" w:cs="Times New Roman"/>
          <w:sz w:val="16"/>
          <w:szCs w:val="16"/>
        </w:rPr>
      </w:pPr>
      <w:r w:rsidRPr="005733D4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 w:rsidR="00164908" w:rsidRPr="005733D4">
        <w:rPr>
          <w:rFonts w:ascii="Times New Roman" w:hAnsi="Times New Roman" w:cs="Times New Roman"/>
          <w:sz w:val="16"/>
          <w:szCs w:val="16"/>
        </w:rPr>
        <w:t>School of Materials Science and Engineering, Georgia Institute of Technology, Atlanta, Georgia 30332, United States</w:t>
      </w:r>
    </w:p>
    <w:p w14:paraId="4DECDB3A" w14:textId="691F5B49" w:rsidR="005733D4" w:rsidRPr="005733D4" w:rsidRDefault="005733D4" w:rsidP="005733D4">
      <w:pPr>
        <w:spacing w:before="240"/>
        <w:jc w:val="both"/>
        <w:rPr>
          <w:rFonts w:ascii="Times New Roman" w:hAnsi="Times New Roman" w:cs="Times New Roman"/>
          <w:sz w:val="16"/>
          <w:szCs w:val="16"/>
        </w:rPr>
      </w:pPr>
      <w:r w:rsidRPr="005733D4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5733D4">
        <w:rPr>
          <w:rFonts w:ascii="Times New Roman" w:hAnsi="Times New Roman" w:cs="Times New Roman"/>
          <w:sz w:val="16"/>
          <w:szCs w:val="16"/>
        </w:rPr>
        <w:t xml:space="preserve">Stanford Synchrotron Radiation </w:t>
      </w:r>
      <w:proofErr w:type="spellStart"/>
      <w:r w:rsidRPr="005733D4">
        <w:rPr>
          <w:rFonts w:ascii="Times New Roman" w:hAnsi="Times New Roman" w:cs="Times New Roman"/>
          <w:sz w:val="16"/>
          <w:szCs w:val="16"/>
        </w:rPr>
        <w:t>Lightsource</w:t>
      </w:r>
      <w:proofErr w:type="spellEnd"/>
      <w:r w:rsidRPr="005733D4">
        <w:rPr>
          <w:rFonts w:ascii="Times New Roman" w:hAnsi="Times New Roman" w:cs="Times New Roman"/>
          <w:sz w:val="16"/>
          <w:szCs w:val="16"/>
        </w:rPr>
        <w:t>, SLAC National Accelerator Laboratory, Menlo Park, California 94025, United States</w:t>
      </w:r>
    </w:p>
    <w:p w14:paraId="453D4855" w14:textId="607955F5" w:rsidR="00571969" w:rsidRDefault="00571969">
      <w:pPr>
        <w:rPr>
          <w:rFonts w:ascii="Times New Roman" w:hAnsi="Times New Roman" w:cs="Times New Roman"/>
        </w:rPr>
      </w:pPr>
    </w:p>
    <w:p w14:paraId="32400D01" w14:textId="7F909218" w:rsidR="00571969" w:rsidRDefault="005719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Corresponding Author</w:t>
      </w:r>
    </w:p>
    <w:p w14:paraId="0E2C3CCF" w14:textId="381AF44B" w:rsidR="00E514CF" w:rsidRDefault="00E514CF" w:rsidP="00311925">
      <w:pPr>
        <w:rPr>
          <w:rFonts w:ascii="Times New Roman" w:hAnsi="Times New Roman" w:cs="Times New Roman"/>
        </w:rPr>
      </w:pPr>
      <w:hyperlink r:id="rId6" w:history="1">
        <w:r w:rsidRPr="00F51900">
          <w:rPr>
            <w:rStyle w:val="Hyperlink"/>
            <w:rFonts w:ascii="Times New Roman" w:hAnsi="Times New Roman" w:cs="Times New Roman"/>
          </w:rPr>
          <w:t>*faisal.alamgir@mse.gatech.edu</w:t>
        </w:r>
      </w:hyperlink>
    </w:p>
    <w:p w14:paraId="178A9F75" w14:textId="09CCC7E5" w:rsidR="00D74BCB" w:rsidRPr="00311925" w:rsidRDefault="00E514CF" w:rsidP="003119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694E009" w14:textId="48D7C5A6" w:rsidR="00F34FD1" w:rsidRDefault="00F34FD1" w:rsidP="009115C1">
      <w:pPr>
        <w:spacing w:before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ABAACE" wp14:editId="3944AED2">
            <wp:extent cx="5601573" cy="2467708"/>
            <wp:effectExtent l="0" t="0" r="0" b="8890"/>
            <wp:docPr id="19154205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r="5992"/>
                    <a:stretch/>
                  </pic:blipFill>
                  <pic:spPr bwMode="auto">
                    <a:xfrm>
                      <a:off x="0" y="0"/>
                      <a:ext cx="5677969" cy="25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C6D77" w14:textId="3C3D8C24" w:rsidR="00F34FD1" w:rsidRDefault="00F34FD1" w:rsidP="00F34FD1">
      <w:pPr>
        <w:spacing w:before="240"/>
        <w:jc w:val="both"/>
        <w:rPr>
          <w:rFonts w:ascii="Times New Roman" w:hAnsi="Times New Roman" w:cs="Times New Roman"/>
        </w:rPr>
      </w:pPr>
      <w:r w:rsidRPr="00813019">
        <w:rPr>
          <w:rFonts w:ascii="Times New Roman" w:hAnsi="Times New Roman" w:cs="Times New Roman"/>
          <w:b/>
          <w:bCs/>
        </w:rPr>
        <w:t>Figure S</w:t>
      </w:r>
      <w:r w:rsidR="00724EB1">
        <w:rPr>
          <w:rFonts w:ascii="Times New Roman" w:hAnsi="Times New Roman" w:cs="Times New Roman"/>
          <w:b/>
          <w:bCs/>
        </w:rPr>
        <w:t>1</w:t>
      </w:r>
      <w:r w:rsidRPr="00813019">
        <w:rPr>
          <w:rFonts w:ascii="Times New Roman" w:hAnsi="Times New Roman" w:cs="Times New Roman"/>
          <w:b/>
          <w:bCs/>
        </w:rPr>
        <w:t>: (a) 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EXAFS R-space for ex-situ LCO samples </w:t>
      </w:r>
      <w:r w:rsidR="00813019">
        <w:rPr>
          <w:rFonts w:ascii="Times New Roman" w:hAnsi="Times New Roman" w:cs="Times New Roman"/>
        </w:rPr>
        <w:t xml:space="preserve">(K-space included in the inset) </w:t>
      </w:r>
      <w:r>
        <w:rPr>
          <w:rFonts w:ascii="Times New Roman" w:hAnsi="Times New Roman" w:cs="Times New Roman"/>
        </w:rPr>
        <w:t>used to determine</w:t>
      </w:r>
      <w:r w:rsidR="00813019">
        <w:rPr>
          <w:rFonts w:ascii="Times New Roman" w:hAnsi="Times New Roman" w:cs="Times New Roman"/>
        </w:rPr>
        <w:t xml:space="preserve"> </w:t>
      </w:r>
      <w:r w:rsidR="00813019" w:rsidRPr="00813019">
        <w:rPr>
          <w:rFonts w:ascii="Times New Roman" w:hAnsi="Times New Roman" w:cs="Times New Roman"/>
          <w:b/>
          <w:bCs/>
        </w:rPr>
        <w:t>(b)</w:t>
      </w:r>
      <w:r w:rsidR="00813019">
        <w:rPr>
          <w:rFonts w:ascii="Times New Roman" w:hAnsi="Times New Roman" w:cs="Times New Roman"/>
        </w:rPr>
        <w:t xml:space="preserve"> Co-O </w:t>
      </w:r>
      <w:r>
        <w:rPr>
          <w:rFonts w:ascii="Times New Roman" w:hAnsi="Times New Roman" w:cs="Times New Roman"/>
        </w:rPr>
        <w:t>interatomic distances.</w:t>
      </w:r>
      <w:r w:rsidR="00A12118">
        <w:rPr>
          <w:rFonts w:ascii="Times New Roman" w:hAnsi="Times New Roman" w:cs="Times New Roman"/>
        </w:rPr>
        <w:t xml:space="preserve"> The Co-O distances are found to increase during the formation of H(II) phase, indicating reduction of cobalt ions in LCO.</w:t>
      </w:r>
      <w:r>
        <w:rPr>
          <w:rFonts w:ascii="Times New Roman" w:hAnsi="Times New Roman" w:cs="Times New Roman"/>
        </w:rPr>
        <w:t xml:space="preserve"> The </w:t>
      </w:r>
      <w:r w:rsidR="00C603F1">
        <w:rPr>
          <w:rFonts w:ascii="Times New Roman" w:hAnsi="Times New Roman" w:cs="Times New Roman"/>
        </w:rPr>
        <w:t xml:space="preserve">range of the </w:t>
      </w:r>
      <w:r>
        <w:rPr>
          <w:rFonts w:ascii="Times New Roman" w:hAnsi="Times New Roman" w:cs="Times New Roman"/>
        </w:rPr>
        <w:t>Hanning window used for R-space calculation is between 2 to 8.5 Å</w:t>
      </w:r>
      <w:r w:rsidRPr="00CC1F7B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>.</w:t>
      </w:r>
    </w:p>
    <w:p w14:paraId="68815E16" w14:textId="7E43C886" w:rsidR="00F34FD1" w:rsidRDefault="004273CB" w:rsidP="009115C1">
      <w:pPr>
        <w:spacing w:before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73C23E" wp14:editId="3E48FE17">
            <wp:extent cx="5176299" cy="2217992"/>
            <wp:effectExtent l="0" t="0" r="5715" b="0"/>
            <wp:docPr id="112740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3629" r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18" cy="223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F2390" w14:textId="560702CD" w:rsidR="00F34FD1" w:rsidRDefault="00F34FD1" w:rsidP="00F34FD1">
      <w:pPr>
        <w:spacing w:before="240"/>
        <w:jc w:val="both"/>
        <w:rPr>
          <w:rFonts w:ascii="Times New Roman" w:hAnsi="Times New Roman" w:cs="Times New Roman"/>
        </w:rPr>
      </w:pPr>
      <w:r w:rsidRPr="00AD2A10">
        <w:rPr>
          <w:rFonts w:ascii="Times New Roman" w:hAnsi="Times New Roman" w:cs="Times New Roman"/>
          <w:b/>
          <w:bCs/>
        </w:rPr>
        <w:t>Figure S</w:t>
      </w:r>
      <w:r w:rsidR="00724EB1">
        <w:rPr>
          <w:rFonts w:ascii="Times New Roman" w:hAnsi="Times New Roman" w:cs="Times New Roman"/>
          <w:b/>
          <w:bCs/>
        </w:rPr>
        <w:t>2</w:t>
      </w:r>
      <w:r w:rsidRPr="00AD2A10">
        <w:rPr>
          <w:rFonts w:ascii="Times New Roman" w:hAnsi="Times New Roman" w:cs="Times New Roman"/>
          <w:b/>
          <w:bCs/>
        </w:rPr>
        <w:t>: (a)</w:t>
      </w:r>
      <w:r>
        <w:rPr>
          <w:rFonts w:ascii="Times New Roman" w:hAnsi="Times New Roman" w:cs="Times New Roman"/>
        </w:rPr>
        <w:t xml:space="preserve"> </w:t>
      </w:r>
      <w:r w:rsidR="00AD2A10">
        <w:rPr>
          <w:rFonts w:ascii="Times New Roman" w:hAnsi="Times New Roman" w:cs="Times New Roman"/>
        </w:rPr>
        <w:t>Normalized Co 2p x-ray photoelectron spectra for LCO samples. The binding energy of Co 2p</w:t>
      </w:r>
      <w:r w:rsidR="00CC7A84">
        <w:rPr>
          <w:rFonts w:ascii="Times New Roman" w:hAnsi="Times New Roman" w:cs="Times New Roman"/>
          <w:vertAlign w:val="subscript"/>
        </w:rPr>
        <w:t>3</w:t>
      </w:r>
      <w:r w:rsidR="00AD2A10" w:rsidRPr="00AD2A10">
        <w:rPr>
          <w:rFonts w:ascii="Times New Roman" w:hAnsi="Times New Roman" w:cs="Times New Roman"/>
          <w:vertAlign w:val="subscript"/>
        </w:rPr>
        <w:t>/2</w:t>
      </w:r>
      <w:r w:rsidR="00AD2A10">
        <w:rPr>
          <w:rFonts w:ascii="Times New Roman" w:hAnsi="Times New Roman" w:cs="Times New Roman"/>
        </w:rPr>
        <w:t xml:space="preserve"> orbitals is found to decrease during the formation of H(II) phase, marking reduction of cobalt ions in LCO.</w:t>
      </w:r>
    </w:p>
    <w:p w14:paraId="04F82B30" w14:textId="360448D0" w:rsidR="009115C1" w:rsidRDefault="00F34FD1" w:rsidP="009115C1">
      <w:pPr>
        <w:spacing w:before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4749F0" wp14:editId="6DD9CC40">
            <wp:extent cx="3371749" cy="2582266"/>
            <wp:effectExtent l="0" t="0" r="0" b="0"/>
            <wp:docPr id="1819696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08" cy="2585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0DE28" w14:textId="69F9C62D" w:rsidR="00CC1F7B" w:rsidRDefault="009115C1" w:rsidP="00724EB1">
      <w:pPr>
        <w:spacing w:before="24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724EB1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E514CF">
        <w:rPr>
          <w:rFonts w:ascii="Times New Roman" w:hAnsi="Times New Roman" w:cs="Times New Roman"/>
        </w:rPr>
        <w:t>Voltage profiles for ex-situ samples of Li</w:t>
      </w:r>
      <w:r w:rsidR="00E514CF" w:rsidRPr="00E514CF">
        <w:rPr>
          <w:rFonts w:ascii="Times New Roman" w:hAnsi="Times New Roman" w:cs="Times New Roman"/>
          <w:vertAlign w:val="subscript"/>
        </w:rPr>
        <w:t>1-x</w:t>
      </w:r>
      <w:r w:rsidR="00E514CF">
        <w:rPr>
          <w:rFonts w:ascii="Times New Roman" w:hAnsi="Times New Roman" w:cs="Times New Roman"/>
        </w:rPr>
        <w:t>CoO</w:t>
      </w:r>
      <w:r w:rsidR="00E514CF" w:rsidRPr="00E514CF">
        <w:rPr>
          <w:rFonts w:ascii="Times New Roman" w:hAnsi="Times New Roman" w:cs="Times New Roman"/>
          <w:vertAlign w:val="subscript"/>
        </w:rPr>
        <w:t>2</w:t>
      </w:r>
      <w:r w:rsidR="00E514CF">
        <w:rPr>
          <w:rFonts w:ascii="Times New Roman" w:hAnsi="Times New Roman" w:cs="Times New Roman"/>
        </w:rPr>
        <w:t xml:space="preserve"> prepared using a constant current corresponding to a slow C-rate of C/50.</w:t>
      </w:r>
    </w:p>
    <w:p w14:paraId="2D33F359" w14:textId="708B2A6E" w:rsidR="00605B6F" w:rsidRDefault="00605B6F" w:rsidP="00605B6F">
      <w:pPr>
        <w:spacing w:before="240"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24AFFA" wp14:editId="73D49B03">
            <wp:extent cx="5774971" cy="2956373"/>
            <wp:effectExtent l="0" t="0" r="0" b="0"/>
            <wp:docPr id="1576961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96" cy="297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3B56E" w14:textId="6E255B7F" w:rsidR="00605B6F" w:rsidRDefault="00605B6F" w:rsidP="00605B6F">
      <w:pPr>
        <w:spacing w:before="24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S4:</w:t>
      </w:r>
      <w:r>
        <w:rPr>
          <w:rFonts w:ascii="Times New Roman" w:hAnsi="Times New Roman" w:cs="Times New Roman"/>
        </w:rPr>
        <w:t xml:space="preserve"> O K-edge RIXS maps of Li</w:t>
      </w:r>
      <w:r w:rsidRPr="00D54C24">
        <w:rPr>
          <w:rFonts w:ascii="Times New Roman" w:hAnsi="Times New Roman" w:cs="Times New Roman"/>
          <w:vertAlign w:val="subscript"/>
        </w:rPr>
        <w:t>1-x</w:t>
      </w:r>
      <w:r>
        <w:rPr>
          <w:rFonts w:ascii="Times New Roman" w:hAnsi="Times New Roman" w:cs="Times New Roman"/>
        </w:rPr>
        <w:t>CoO</w:t>
      </w:r>
      <w:r w:rsidRPr="00D54C2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during the initial growth of H(II) phase. The shoulder marked at lower excitation energies indicates the formation of delocalize O 2p electron during phase change.</w:t>
      </w:r>
    </w:p>
    <w:p w14:paraId="2A7BE16C" w14:textId="41DB0659" w:rsidR="00605B6F" w:rsidRDefault="00D54C24" w:rsidP="00D54C24">
      <w:pPr>
        <w:spacing w:before="240"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CF2D1C" wp14:editId="2DFFAE30">
            <wp:extent cx="5274318" cy="2800376"/>
            <wp:effectExtent l="0" t="0" r="2540" b="0"/>
            <wp:docPr id="9676173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10" cy="280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310B6" w14:textId="24E9877E" w:rsidR="00D54C24" w:rsidRPr="00605B6F" w:rsidRDefault="00D54C24" w:rsidP="00605B6F">
      <w:pPr>
        <w:spacing w:before="24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S5:</w:t>
      </w:r>
      <w:r>
        <w:rPr>
          <w:rFonts w:ascii="Times New Roman" w:hAnsi="Times New Roman" w:cs="Times New Roman"/>
        </w:rPr>
        <w:t xml:space="preserve"> Co L</w:t>
      </w:r>
      <w:r w:rsidRPr="00D54C2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RIXS maps of Li</w:t>
      </w:r>
      <w:r w:rsidRPr="00D54C24">
        <w:rPr>
          <w:rFonts w:ascii="Times New Roman" w:hAnsi="Times New Roman" w:cs="Times New Roman"/>
          <w:vertAlign w:val="subscript"/>
        </w:rPr>
        <w:t>1-x</w:t>
      </w:r>
      <w:r>
        <w:rPr>
          <w:rFonts w:ascii="Times New Roman" w:hAnsi="Times New Roman" w:cs="Times New Roman"/>
        </w:rPr>
        <w:t>CoO</w:t>
      </w:r>
      <w:r w:rsidRPr="00D54C2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during the start of the two-phase region. These maps are used to obtain the difference plots for further analysis.</w:t>
      </w:r>
    </w:p>
    <w:sectPr w:rsidR="00D54C24" w:rsidRPr="00605B6F" w:rsidSect="006366A4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649C8" w14:textId="77777777" w:rsidR="00354383" w:rsidRDefault="00354383" w:rsidP="00571969">
      <w:r>
        <w:separator/>
      </w:r>
    </w:p>
  </w:endnote>
  <w:endnote w:type="continuationSeparator" w:id="0">
    <w:p w14:paraId="3D878AB9" w14:textId="77777777" w:rsidR="00354383" w:rsidRDefault="00354383" w:rsidP="0057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62383220"/>
      <w:docPartObj>
        <w:docPartGallery w:val="Page Numbers (Bottom of Page)"/>
        <w:docPartUnique/>
      </w:docPartObj>
    </w:sdtPr>
    <w:sdtContent>
      <w:p w14:paraId="4ECAFB66" w14:textId="20AB5E26" w:rsidR="00571969" w:rsidRDefault="00571969" w:rsidP="006839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686569726"/>
      <w:docPartObj>
        <w:docPartGallery w:val="Page Numbers (Bottom of Page)"/>
        <w:docPartUnique/>
      </w:docPartObj>
    </w:sdtPr>
    <w:sdtContent>
      <w:p w14:paraId="44679072" w14:textId="00B7564C" w:rsidR="00571969" w:rsidRDefault="00571969" w:rsidP="00571969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76FA27" w14:textId="77777777" w:rsidR="00571969" w:rsidRDefault="00571969" w:rsidP="005719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32450205"/>
      <w:docPartObj>
        <w:docPartGallery w:val="Page Numbers (Bottom of Page)"/>
        <w:docPartUnique/>
      </w:docPartObj>
    </w:sdtPr>
    <w:sdtContent>
      <w:p w14:paraId="068D3F10" w14:textId="21EFE8E8" w:rsidR="00571969" w:rsidRDefault="00571969" w:rsidP="0057196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368623A" w14:textId="77777777" w:rsidR="00571969" w:rsidRDefault="00571969" w:rsidP="0057196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705CA" w14:textId="77777777" w:rsidR="00354383" w:rsidRDefault="00354383" w:rsidP="00571969">
      <w:r>
        <w:separator/>
      </w:r>
    </w:p>
  </w:footnote>
  <w:footnote w:type="continuationSeparator" w:id="0">
    <w:p w14:paraId="00F56926" w14:textId="77777777" w:rsidR="00354383" w:rsidRDefault="00354383" w:rsidP="005719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69"/>
    <w:rsid w:val="00012F56"/>
    <w:rsid w:val="00033C79"/>
    <w:rsid w:val="00053A37"/>
    <w:rsid w:val="00077FAB"/>
    <w:rsid w:val="00083946"/>
    <w:rsid w:val="00093BB1"/>
    <w:rsid w:val="000B1E03"/>
    <w:rsid w:val="000D7337"/>
    <w:rsid w:val="000E1669"/>
    <w:rsid w:val="000F7660"/>
    <w:rsid w:val="00117F88"/>
    <w:rsid w:val="00124BDF"/>
    <w:rsid w:val="001342E2"/>
    <w:rsid w:val="00136E8E"/>
    <w:rsid w:val="00153E83"/>
    <w:rsid w:val="00164908"/>
    <w:rsid w:val="00167D69"/>
    <w:rsid w:val="001724B3"/>
    <w:rsid w:val="00191230"/>
    <w:rsid w:val="0019211C"/>
    <w:rsid w:val="001B286E"/>
    <w:rsid w:val="001C2219"/>
    <w:rsid w:val="002517F6"/>
    <w:rsid w:val="002640F6"/>
    <w:rsid w:val="002B1B66"/>
    <w:rsid w:val="002C1FBB"/>
    <w:rsid w:val="002D1FA3"/>
    <w:rsid w:val="002F101D"/>
    <w:rsid w:val="0030651D"/>
    <w:rsid w:val="00311925"/>
    <w:rsid w:val="00327923"/>
    <w:rsid w:val="00354383"/>
    <w:rsid w:val="00365854"/>
    <w:rsid w:val="00381BA1"/>
    <w:rsid w:val="0039494C"/>
    <w:rsid w:val="003A4206"/>
    <w:rsid w:val="003C59F1"/>
    <w:rsid w:val="003D6F2F"/>
    <w:rsid w:val="003E56B8"/>
    <w:rsid w:val="003F13E7"/>
    <w:rsid w:val="004215EA"/>
    <w:rsid w:val="004273CB"/>
    <w:rsid w:val="00431111"/>
    <w:rsid w:val="00475B50"/>
    <w:rsid w:val="004922ED"/>
    <w:rsid w:val="00495435"/>
    <w:rsid w:val="004A2DC2"/>
    <w:rsid w:val="004B6D63"/>
    <w:rsid w:val="004D17B2"/>
    <w:rsid w:val="00514503"/>
    <w:rsid w:val="00571969"/>
    <w:rsid w:val="005733D4"/>
    <w:rsid w:val="005959FC"/>
    <w:rsid w:val="00605B6F"/>
    <w:rsid w:val="00611B04"/>
    <w:rsid w:val="006238C7"/>
    <w:rsid w:val="006347F0"/>
    <w:rsid w:val="006366A4"/>
    <w:rsid w:val="00657C26"/>
    <w:rsid w:val="006663DC"/>
    <w:rsid w:val="00677466"/>
    <w:rsid w:val="00684AFC"/>
    <w:rsid w:val="006A4F92"/>
    <w:rsid w:val="00724EB1"/>
    <w:rsid w:val="00736DA0"/>
    <w:rsid w:val="00747CD1"/>
    <w:rsid w:val="007722B3"/>
    <w:rsid w:val="007901E5"/>
    <w:rsid w:val="007D1847"/>
    <w:rsid w:val="007D5D19"/>
    <w:rsid w:val="007F573D"/>
    <w:rsid w:val="00810ADC"/>
    <w:rsid w:val="00813019"/>
    <w:rsid w:val="00822124"/>
    <w:rsid w:val="0082310F"/>
    <w:rsid w:val="00833149"/>
    <w:rsid w:val="00845837"/>
    <w:rsid w:val="00881C4F"/>
    <w:rsid w:val="008A0D24"/>
    <w:rsid w:val="008C3B92"/>
    <w:rsid w:val="008C4D8A"/>
    <w:rsid w:val="008E46DC"/>
    <w:rsid w:val="009115C1"/>
    <w:rsid w:val="00934DB4"/>
    <w:rsid w:val="00942FF1"/>
    <w:rsid w:val="009A237A"/>
    <w:rsid w:val="00A12118"/>
    <w:rsid w:val="00A1638B"/>
    <w:rsid w:val="00A225C5"/>
    <w:rsid w:val="00A75EF8"/>
    <w:rsid w:val="00A94461"/>
    <w:rsid w:val="00A9596D"/>
    <w:rsid w:val="00AD2A10"/>
    <w:rsid w:val="00AD6784"/>
    <w:rsid w:val="00AE05C2"/>
    <w:rsid w:val="00B120F4"/>
    <w:rsid w:val="00B37A94"/>
    <w:rsid w:val="00B60CF8"/>
    <w:rsid w:val="00BC0158"/>
    <w:rsid w:val="00BC394E"/>
    <w:rsid w:val="00BC54E4"/>
    <w:rsid w:val="00C603F1"/>
    <w:rsid w:val="00C83823"/>
    <w:rsid w:val="00CB0BF4"/>
    <w:rsid w:val="00CB556F"/>
    <w:rsid w:val="00CC1F7B"/>
    <w:rsid w:val="00CC7A84"/>
    <w:rsid w:val="00CF0AD7"/>
    <w:rsid w:val="00D0097A"/>
    <w:rsid w:val="00D51772"/>
    <w:rsid w:val="00D54C24"/>
    <w:rsid w:val="00D7276B"/>
    <w:rsid w:val="00D74BCB"/>
    <w:rsid w:val="00DA600D"/>
    <w:rsid w:val="00DA7CCD"/>
    <w:rsid w:val="00DB1520"/>
    <w:rsid w:val="00E06B22"/>
    <w:rsid w:val="00E10838"/>
    <w:rsid w:val="00E1106B"/>
    <w:rsid w:val="00E277A7"/>
    <w:rsid w:val="00E35C2B"/>
    <w:rsid w:val="00E514CF"/>
    <w:rsid w:val="00E71046"/>
    <w:rsid w:val="00E96819"/>
    <w:rsid w:val="00E97650"/>
    <w:rsid w:val="00EF4A60"/>
    <w:rsid w:val="00F06200"/>
    <w:rsid w:val="00F10E92"/>
    <w:rsid w:val="00F34D5D"/>
    <w:rsid w:val="00F34FD1"/>
    <w:rsid w:val="00F61B69"/>
    <w:rsid w:val="00F64C55"/>
    <w:rsid w:val="00F87FF0"/>
    <w:rsid w:val="00FA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98807A"/>
  <w15:chartTrackingRefBased/>
  <w15:docId w15:val="{D38CA56B-995F-E948-B1F5-88C962AF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19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19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19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19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19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196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196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196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196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19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19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19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19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19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19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19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19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19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196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1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196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1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19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19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19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19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19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19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1969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5719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969"/>
  </w:style>
  <w:style w:type="character" w:styleId="PageNumber">
    <w:name w:val="page number"/>
    <w:basedOn w:val="DefaultParagraphFont"/>
    <w:uiPriority w:val="99"/>
    <w:semiHidden/>
    <w:unhideWhenUsed/>
    <w:rsid w:val="00571969"/>
  </w:style>
  <w:style w:type="paragraph" w:styleId="Header">
    <w:name w:val="header"/>
    <w:basedOn w:val="Normal"/>
    <w:link w:val="HeaderChar"/>
    <w:uiPriority w:val="99"/>
    <w:unhideWhenUsed/>
    <w:rsid w:val="005719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969"/>
  </w:style>
  <w:style w:type="character" w:styleId="Hyperlink">
    <w:name w:val="Hyperlink"/>
    <w:basedOn w:val="DefaultParagraphFont"/>
    <w:uiPriority w:val="99"/>
    <w:unhideWhenUsed/>
    <w:rsid w:val="0057196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196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311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11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1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1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11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4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*faisal.alamgir@mse.gatech.ed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Krishnan, Abiram</dc:creator>
  <cp:keywords/>
  <dc:description/>
  <cp:lastModifiedBy>Krishnan, Abiram</cp:lastModifiedBy>
  <cp:revision>26</cp:revision>
  <dcterms:created xsi:type="dcterms:W3CDTF">2024-12-23T09:37:00Z</dcterms:created>
  <dcterms:modified xsi:type="dcterms:W3CDTF">2025-08-01T15:54:00Z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020b3bb683a00b8eb5a45b11ce2df5deb5fcd398305f189f871a615b7b5cbf3b</vt:lpwstr>
  </property>
</Properties>
</file>