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HYQiHei" w:cs="Times New Roman Regular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color w:val="000000"/>
          <w:kern w:val="0"/>
          <w:sz w:val="24"/>
          <w:szCs w:val="24"/>
          <w:lang w:val="en-US" w:eastAsia="zh-CN" w:bidi="ar"/>
        </w:rPr>
        <w:t>Letters to the Editor</w:t>
      </w:r>
      <w:r>
        <w:rPr>
          <w:rFonts w:hint="default" w:ascii="Times New Roman Regular" w:hAnsi="Times New Roman Regular" w:eastAsia="HYQiHei" w:cs="Times New Roman Regular"/>
          <w:color w:val="000000"/>
          <w:kern w:val="0"/>
          <w:sz w:val="24"/>
          <w:szCs w:val="24"/>
          <w:lang w:val="en-US" w:eastAsia="zh-CN" w:bidi="ar"/>
        </w:rPr>
        <w:t>，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cs="Times New Roman Regular"/>
          <w:sz w:val="24"/>
          <w:szCs w:val="24"/>
        </w:rPr>
      </w:pPr>
      <w:r>
        <w:rPr>
          <w:rFonts w:hint="default" w:ascii="Times New Roman Regular" w:hAnsi="Times New Roman Regular" w:eastAsia="HYQiHei" w:cs="Times New Roman Regular"/>
          <w:color w:val="000000"/>
          <w:kern w:val="0"/>
          <w:sz w:val="24"/>
          <w:szCs w:val="24"/>
          <w:lang w:val="en-US" w:eastAsia="zh-CN" w:bidi="ar"/>
        </w:rPr>
        <w:t xml:space="preserve">Typer of contribution: </w:t>
      </w: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clinical research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 Bold" w:hAnsi="Times New Roman Bold" w:eastAsia="PingFang SC" w:cs="Times New Roman Bold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 Bold" w:hAnsi="Times New Roman Bold" w:eastAsia="PingFang SC" w:cs="Times New Roman Bold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D-SPECT-derived myocardial perfusion imaging and coronary blood flow reserve in the clinical diagnosis of hypertensive patients with INOCA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lang w:val="en-US" w:eastAsia="zh-CN" w:bidi="ar"/>
        </w:rPr>
        <w:t>Xuelian Bai</w:t>
      </w:r>
      <w:r>
        <w:rPr>
          <w:rFonts w:hint="default" w:ascii="Times New Roman Regular" w:hAnsi="Times New Roman Regular" w:eastAsia="宋体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>1#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 xml:space="preserve">  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lang w:val="en-US" w:eastAsia="zh-CN" w:bidi="ar"/>
        </w:rPr>
        <w:t>Lixia Yang</w:t>
      </w:r>
      <w:r>
        <w:rPr>
          <w:rFonts w:hint="default" w:ascii="Times New Roman Regular" w:hAnsi="Times New Roman Regular" w:eastAsia="宋体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>2#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 xml:space="preserve">  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baseline"/>
          <w:lang w:val="en-US" w:eastAsia="zh-CN" w:bidi="ar"/>
        </w:rPr>
        <w:t>Xuemei Wang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 xml:space="preserve">1 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baseline"/>
          <w:lang w:val="en-US" w:eastAsia="zh-CN" w:bidi="ar"/>
        </w:rPr>
        <w:t xml:space="preserve"> Wei Wei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 xml:space="preserve">1  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baseline"/>
          <w:lang w:val="en-US" w:eastAsia="zh-CN" w:bidi="ar"/>
        </w:rPr>
        <w:t>Guodong Ge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 xml:space="preserve">3  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baseline"/>
          <w:lang w:val="en-US" w:eastAsia="zh-CN" w:bidi="ar"/>
        </w:rPr>
        <w:t>Yuyan Chai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 xml:space="preserve">1  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baseline"/>
          <w:lang w:val="en-US" w:eastAsia="zh-CN" w:bidi="ar"/>
        </w:rPr>
        <w:t>Nan Wang</w:t>
      </w: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>2*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>1</w:t>
      </w:r>
      <w:r>
        <w:rPr>
          <w:rFonts w:hint="default" w:ascii="Times New Roman Regular" w:hAnsi="Times New Roman Regular" w:eastAsia="PingFang SC" w:cs="Times New Roman Regular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Department of Cardiology</w:t>
      </w:r>
      <w:r>
        <w:rPr>
          <w:rFonts w:hint="eastAsia" w:ascii="Times New Roman Regular" w:hAnsi="Times New Roman Regular" w:eastAsia="PingFang SC" w:cs="Times New Roman Regular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，</w:t>
      </w:r>
      <w:r>
        <w:rPr>
          <w:rFonts w:hint="default" w:ascii="Times New Roman Regular" w:hAnsi="Times New Roman Regular" w:eastAsia="PingFang SC" w:cs="Times New Roman Regular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Zhangye Second People's Hospital</w:t>
      </w:r>
      <w:r>
        <w:rPr>
          <w:rFonts w:hint="eastAsia" w:ascii="Times New Roman Regular" w:hAnsi="Times New Roman Regular" w:eastAsia="PingFang SC" w:cs="Times New Roman Regular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，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/>
        </w:rPr>
        <w:t>Zhangye(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734000),China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宋体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Cardiology Department Cadre Ward,Gansu Provincial People's Hospital</w:t>
      </w:r>
      <w:r>
        <w:rPr>
          <w:rFonts w:hint="eastAsia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，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>Lanzhou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/>
        </w:rPr>
        <w:t>(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730000),China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strike w:val="0"/>
          <w:dstrike w:val="0"/>
          <w:color w:val="000000"/>
          <w:kern w:val="0"/>
          <w:sz w:val="24"/>
          <w:szCs w:val="24"/>
          <w:vertAlign w:val="superscript"/>
          <w:lang w:val="en-US" w:eastAsia="zh-CN" w:bidi="ar"/>
        </w:rPr>
        <w:t>3</w:t>
      </w:r>
      <w:r>
        <w:rPr>
          <w:rFonts w:hint="default" w:ascii="Times New Roman Regular" w:hAnsi="Times New Roman Regular" w:eastAsia="PingFang SC" w:cs="Times New Roman Regular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Department of Internal Medicine,Gao Tai Silk Road Ciren Hospital</w:t>
      </w:r>
      <w:r>
        <w:rPr>
          <w:rFonts w:hint="eastAsia" w:ascii="Times New Roman Regular" w:hAnsi="Times New Roman Regular" w:eastAsia="PingFang SC" w:cs="Times New Roman Regular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，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/>
        </w:rPr>
        <w:t>Gaotai(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734300),China</w:t>
      </w:r>
    </w:p>
    <w:p>
      <w:pPr>
        <w:widowControl/>
        <w:spacing w:line="360" w:lineRule="auto"/>
        <w:jc w:val="left"/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Submitted for review and possible publication in Scientific Reports</w:t>
      </w:r>
    </w:p>
    <w:p>
      <w:pPr>
        <w:widowControl/>
        <w:spacing w:line="360" w:lineRule="auto"/>
        <w:jc w:val="left"/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Version date</w:t>
      </w:r>
      <w:r>
        <w:rPr>
          <w:rFonts w:hint="eastAsia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：</w:t>
      </w: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2025-7-29</w:t>
      </w:r>
    </w:p>
    <w:p>
      <w:pPr>
        <w:widowControl/>
        <w:spacing w:line="360" w:lineRule="auto"/>
        <w:jc w:val="left"/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vertAlign w:val="superscript"/>
          <w:lang w:val="en-US" w:eastAsia="zh-CN" w:bidi="ar"/>
        </w:rPr>
        <w:t>*</w:t>
      </w: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Corresponding author：Nan Wang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Cardiology Department Cadre Ward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>,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Gansu Provincial People's Hospital</w:t>
      </w:r>
      <w:r>
        <w:rPr>
          <w:rFonts w:hint="eastAsia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，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</w:rPr>
        <w:t>Lanzhou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/>
        </w:rPr>
        <w:t>(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730000),China</w:t>
      </w:r>
    </w:p>
    <w:p>
      <w:pPr>
        <w:spacing w:line="360" w:lineRule="auto"/>
        <w:jc w:val="left"/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Tele:18394821239</w:t>
      </w:r>
    </w:p>
    <w:p>
      <w:pPr>
        <w:spacing w:line="360" w:lineRule="auto"/>
        <w:jc w:val="left"/>
        <w:rPr>
          <w:rFonts w:hint="default" w:ascii="Times New Roman Regular" w:hAnsi="Times New Roman Regular" w:cs="Times New Roman Regular"/>
          <w:color w:val="000000"/>
          <w:sz w:val="24"/>
          <w:szCs w:val="24"/>
        </w:rPr>
      </w:pP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E-mail:</w:t>
      </w:r>
      <w:r>
        <w:rPr>
          <w:rFonts w:hint="default" w:ascii="Times New Roman Regular" w:hAnsi="Times New Roman Regular" w:cs="Times New Roman Regular"/>
          <w:color w:val="000000"/>
          <w:sz w:val="24"/>
          <w:szCs w:val="24"/>
          <w:lang w:val="en-US" w:eastAsia="zh-CN"/>
        </w:rPr>
        <w:t>wangnan2015@163.com</w:t>
      </w:r>
    </w:p>
    <w:p>
      <w:pPr>
        <w:widowControl/>
        <w:spacing w:line="360" w:lineRule="auto"/>
        <w:jc w:val="left"/>
        <w:rPr>
          <w:rFonts w:ascii="Times New Roman Regular" w:hAnsi="Times New Roman Regular"/>
          <w:b/>
          <w:bCs/>
          <w:color w:val="000000"/>
          <w:kern w:val="0"/>
          <w:sz w:val="24"/>
          <w:szCs w:val="24"/>
        </w:rPr>
      </w:pPr>
      <w:bookmarkStart w:id="0" w:name="_GoBack"/>
      <w:r>
        <w:rPr>
          <w:rFonts w:ascii="Times New Roman Regular" w:hAnsi="Times New Roman Regular"/>
          <w:b/>
          <w:bCs/>
          <w:color w:val="000000"/>
          <w:kern w:val="0"/>
          <w:sz w:val="24"/>
          <w:szCs w:val="24"/>
        </w:rPr>
        <w:t xml:space="preserve">Ethics Approval and Consent to Participate </w:t>
      </w:r>
    </w:p>
    <w:p>
      <w:pPr>
        <w:widowControl/>
        <w:spacing w:line="360" w:lineRule="auto"/>
        <w:jc w:val="left"/>
        <w:rPr>
          <w:rFonts w:ascii="Times New Roman Regular" w:hAnsi="Times New Roman Regular"/>
          <w:b/>
          <w:bCs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The patient gave informed written consent to publish her case (including the publication of images).</w:t>
      </w:r>
    </w:p>
    <w:bookmarkEnd w:id="0"/>
    <w:p>
      <w:pPr>
        <w:widowControl/>
        <w:spacing w:line="360" w:lineRule="auto"/>
        <w:jc w:val="left"/>
        <w:rPr>
          <w:rFonts w:ascii="Times New Roman Regular" w:hAnsi="Times New Roman Regular"/>
          <w:color w:val="000000"/>
          <w:sz w:val="24"/>
          <w:szCs w:val="24"/>
        </w:rPr>
      </w:pPr>
      <w:r>
        <w:rPr>
          <w:rFonts w:ascii="Times New Roman Regular" w:hAnsi="Times New Roman Regular"/>
          <w:b/>
          <w:bCs/>
          <w:color w:val="000000"/>
          <w:kern w:val="0"/>
          <w:sz w:val="24"/>
          <w:szCs w:val="24"/>
        </w:rPr>
        <w:t xml:space="preserve">Funding </w:t>
      </w:r>
    </w:p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default" w:ascii="Times New Roman Regular" w:hAnsi="Times New Roman Regular" w:eastAsia="PingFang SC" w:cs="Times New Roman Regular"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2024 Gansu Province Science and Technology Program Projects</w:t>
      </w:r>
      <w:r>
        <w:rPr>
          <w:rFonts w:hint="default" w:ascii="Times New Roman Regular" w:hAnsi="Times New Roman Regular" w:cs="Times New Roman Regular"/>
          <w:b w:val="0"/>
          <w:bCs w:val="0"/>
          <w:color w:val="000000"/>
          <w:sz w:val="24"/>
          <w:szCs w:val="24"/>
          <w:lang w:val="en-US" w:eastAsia="zh-CN"/>
        </w:rPr>
        <w:t>(24JRRA604</w:t>
      </w:r>
      <w:r>
        <w:rPr>
          <w:rFonts w:hint="default" w:ascii="Times New Roman Regular" w:hAnsi="Times New Roman Regular" w:eastAsia="宋体" w:cs="Times New Roman Regular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);2024 Lanzhou City Science and Technology Program Projects</w:t>
      </w:r>
      <w:r>
        <w:rPr>
          <w:rFonts w:hint="default" w:ascii="Times New Roman Regular" w:hAnsi="Times New Roman Regular" w:cs="Times New Roman Regular"/>
          <w:b w:val="0"/>
          <w:bCs w:val="0"/>
          <w:color w:val="000000"/>
          <w:sz w:val="24"/>
          <w:szCs w:val="24"/>
          <w:lang w:val="en-US" w:eastAsia="zh-CN"/>
        </w:rPr>
        <w:t>(2024-4-27).</w:t>
      </w:r>
    </w:p>
    <w:p>
      <w:pPr>
        <w:widowControl/>
        <w:spacing w:line="360" w:lineRule="auto"/>
        <w:jc w:val="left"/>
        <w:rPr>
          <w:rFonts w:ascii="Times New Roman Regular" w:hAnsi="Times New Roman Regular"/>
          <w:color w:val="000000"/>
          <w:sz w:val="24"/>
          <w:szCs w:val="24"/>
        </w:rPr>
      </w:pPr>
      <w:r>
        <w:rPr>
          <w:rFonts w:ascii="Times New Roman Regular" w:hAnsi="Times New Roman Regular"/>
          <w:b/>
          <w:bCs/>
          <w:color w:val="000000"/>
          <w:kern w:val="0"/>
          <w:sz w:val="24"/>
          <w:szCs w:val="24"/>
        </w:rPr>
        <w:t xml:space="preserve">Conflict of Interest </w:t>
      </w:r>
    </w:p>
    <w:p>
      <w:pPr>
        <w:widowControl/>
        <w:spacing w:line="360" w:lineRule="auto"/>
        <w:jc w:val="left"/>
        <w:rPr>
          <w:sz w:val="24"/>
          <w:szCs w:val="24"/>
        </w:rPr>
      </w:pPr>
      <w:r>
        <w:rPr>
          <w:rFonts w:ascii="Times New Roman Regular" w:hAnsi="Times New Roman Regular"/>
          <w:color w:val="000000"/>
          <w:kern w:val="0"/>
          <w:sz w:val="24"/>
          <w:szCs w:val="24"/>
        </w:rPr>
        <w:t>The authors declare no conflict of interest.</w:t>
      </w:r>
      <w:r>
        <w:rPr>
          <w:rFonts w:hint="default" w:ascii="Times New Roman Regular" w:hAnsi="Times New Roman Regular"/>
          <w:color w:val="000000"/>
          <w:kern w:val="0"/>
          <w:sz w:val="24"/>
          <w:szCs w:val="24"/>
          <w:lang w:val="en-US" w:eastAsia="zh-CN"/>
        </w:rPr>
        <w:t>All authors declare that there are no conflicts of interest.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-ExtB">
    <w:altName w:val="宋体-简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Times New Roman Regular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HYQiHei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Times New Roman Bold"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宋体-简">
    <w:panose1 w:val="0201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57AA86"/>
    <w:rsid w:val="0CEDF40B"/>
    <w:rsid w:val="1FDF84FD"/>
    <w:rsid w:val="25B36DA7"/>
    <w:rsid w:val="3ABCF828"/>
    <w:rsid w:val="3B732D7B"/>
    <w:rsid w:val="4F8BE59E"/>
    <w:rsid w:val="5FBD5236"/>
    <w:rsid w:val="7AD7043D"/>
    <w:rsid w:val="7B9F9392"/>
    <w:rsid w:val="7BE95AD0"/>
    <w:rsid w:val="7D7F5124"/>
    <w:rsid w:val="7E57AA86"/>
    <w:rsid w:val="9E3F61E7"/>
    <w:rsid w:val="B73FD1F2"/>
    <w:rsid w:val="BFBC1BB7"/>
    <w:rsid w:val="CFFF7EBC"/>
    <w:rsid w:val="DF36BF3F"/>
    <w:rsid w:val="FEB1D120"/>
    <w:rsid w:val="FF8F8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jc w:val="both"/>
    </w:pPr>
    <w:rPr>
      <w:rFonts w:ascii="Times New Roman" w:hAnsi="Times New Roman" w:eastAsia="SimSun-ExtB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Office_6.0.2.8225_F1E327BC-269C-435d-A152-05C5408002CA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2025-03-25T00:10:00Z</dcterms:created>
  <dc:creator>好好先生</dc:creator>
  <cp:lastModifiedBy>好好先生</cp:lastModifiedBy>
  <dcterms:modified xsi:type="dcterms:W3CDTF">2025-07-29T17:23:53Z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2052-6.0.2.8225</vt:lpwstr>
  </property>
  <property fmtid="{D5CDD505-2E9C-101B-9397-08002B2CF9AE}" pid="3" name="ICV">
    <vt:lpwstr>751C395C4BF818CD6170DE6765937326_41</vt:lpwstr>
  </property>
</Properties>
</file>