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AF2F16" w14:textId="77777777" w:rsidR="00806DCE" w:rsidRDefault="00806DCE" w:rsidP="00806DCE">
      <w:pPr>
        <w:pStyle w:val="Default"/>
        <w:jc w:val="center"/>
        <w:outlineLvl w:val="0"/>
        <w:rPr>
          <w:b/>
          <w:bCs/>
          <w:color w:val="000000" w:themeColor="text1"/>
          <w:sz w:val="28"/>
          <w:szCs w:val="28"/>
          <w:lang w:val="en-CA"/>
        </w:rPr>
      </w:pPr>
      <w:r>
        <w:rPr>
          <w:b/>
          <w:bCs/>
          <w:color w:val="000000" w:themeColor="text1"/>
          <w:sz w:val="28"/>
          <w:szCs w:val="28"/>
          <w:lang w:val="en-CA"/>
        </w:rPr>
        <w:t>Additional file</w:t>
      </w:r>
      <w:r w:rsidRPr="001E3BBD">
        <w:rPr>
          <w:b/>
          <w:bCs/>
          <w:color w:val="000000" w:themeColor="text1"/>
          <w:sz w:val="28"/>
          <w:szCs w:val="28"/>
          <w:lang w:val="en-CA"/>
        </w:rPr>
        <w:t xml:space="preserve"> </w:t>
      </w:r>
      <w:r>
        <w:rPr>
          <w:b/>
          <w:bCs/>
          <w:color w:val="000000" w:themeColor="text1"/>
          <w:sz w:val="28"/>
          <w:szCs w:val="28"/>
          <w:lang w:val="en-CA"/>
        </w:rPr>
        <w:t>2</w:t>
      </w:r>
    </w:p>
    <w:p w14:paraId="79AE329C" w14:textId="77777777" w:rsidR="00806DCE" w:rsidRPr="001E3BBD" w:rsidRDefault="00806DCE" w:rsidP="00806DCE">
      <w:pPr>
        <w:pStyle w:val="Default"/>
        <w:jc w:val="center"/>
        <w:outlineLvl w:val="0"/>
        <w:rPr>
          <w:b/>
          <w:bCs/>
          <w:color w:val="000000" w:themeColor="text1"/>
          <w:sz w:val="28"/>
          <w:szCs w:val="28"/>
          <w:lang w:val="en-CA"/>
        </w:rPr>
      </w:pPr>
    </w:p>
    <w:p w14:paraId="2AD88B40" w14:textId="77777777" w:rsidR="00806DCE" w:rsidRPr="00A748B7" w:rsidRDefault="00806DCE" w:rsidP="00806DCE">
      <w:pPr>
        <w:jc w:val="center"/>
        <w:rPr>
          <w:rFonts w:eastAsia="Times New Roman"/>
          <w:b/>
          <w:bCs/>
          <w:i/>
          <w:iCs/>
          <w:lang w:val="en-CA"/>
        </w:rPr>
      </w:pPr>
      <w:r w:rsidRPr="00A748B7">
        <w:rPr>
          <w:rFonts w:eastAsia="Times New Roman"/>
          <w:b/>
          <w:bCs/>
          <w:i/>
          <w:iCs/>
          <w:lang w:val="en-CA"/>
        </w:rPr>
        <w:t>The Checklist for Reporting Results of Internet E-Surveys (CHERRIES)</w:t>
      </w:r>
    </w:p>
    <w:p w14:paraId="5062E466" w14:textId="77777777" w:rsidR="00806DCE" w:rsidRDefault="00806DCE" w:rsidP="00806DCE">
      <w:pPr>
        <w:pStyle w:val="Default"/>
        <w:jc w:val="center"/>
        <w:outlineLvl w:val="0"/>
        <w:rPr>
          <w:b/>
          <w:bCs/>
          <w:color w:val="000000" w:themeColor="text1"/>
          <w:u w:val="single"/>
          <w:lang w:val="en-CA"/>
        </w:rPr>
      </w:pPr>
    </w:p>
    <w:tbl>
      <w:tblPr>
        <w:tblStyle w:val="TableGrid"/>
        <w:tblW w:w="10065"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277"/>
        <w:gridCol w:w="1878"/>
        <w:gridCol w:w="5493"/>
        <w:gridCol w:w="1417"/>
      </w:tblGrid>
      <w:tr w:rsidR="00806DCE" w14:paraId="47DCC2C9" w14:textId="77777777" w:rsidTr="002B07D3">
        <w:trPr>
          <w:jc w:val="center"/>
        </w:trPr>
        <w:tc>
          <w:tcPr>
            <w:tcW w:w="1277" w:type="dxa"/>
          </w:tcPr>
          <w:p w14:paraId="7CE10833" w14:textId="77777777" w:rsidR="00806DCE" w:rsidRDefault="00806DCE" w:rsidP="00FC54F9">
            <w:pPr>
              <w:pStyle w:val="Default"/>
              <w:outlineLvl w:val="0"/>
              <w:rPr>
                <w:b/>
                <w:bCs/>
                <w:color w:val="000000" w:themeColor="text1"/>
                <w:u w:val="single"/>
                <w:lang w:val="en-CA"/>
              </w:rPr>
            </w:pPr>
            <w:r>
              <w:rPr>
                <w:rFonts w:eastAsiaTheme="minorHAnsi"/>
                <w:sz w:val="17"/>
                <w:szCs w:val="17"/>
              </w:rPr>
              <w:t>Item Category</w:t>
            </w:r>
          </w:p>
        </w:tc>
        <w:tc>
          <w:tcPr>
            <w:tcW w:w="1878" w:type="dxa"/>
          </w:tcPr>
          <w:p w14:paraId="600482FD" w14:textId="77777777" w:rsidR="00806DCE" w:rsidRDefault="00806DCE" w:rsidP="00FC54F9">
            <w:pPr>
              <w:pStyle w:val="Default"/>
              <w:outlineLvl w:val="0"/>
              <w:rPr>
                <w:b/>
                <w:bCs/>
                <w:color w:val="000000" w:themeColor="text1"/>
                <w:u w:val="single"/>
                <w:lang w:val="en-CA"/>
              </w:rPr>
            </w:pPr>
            <w:r>
              <w:rPr>
                <w:rFonts w:eastAsiaTheme="minorHAnsi"/>
                <w:sz w:val="17"/>
                <w:szCs w:val="17"/>
              </w:rPr>
              <w:t>Checklist Item</w:t>
            </w:r>
          </w:p>
        </w:tc>
        <w:tc>
          <w:tcPr>
            <w:tcW w:w="5493" w:type="dxa"/>
          </w:tcPr>
          <w:p w14:paraId="2822047F" w14:textId="77777777" w:rsidR="00806DCE" w:rsidRDefault="00806DCE" w:rsidP="00FC54F9">
            <w:pPr>
              <w:pStyle w:val="Default"/>
              <w:outlineLvl w:val="0"/>
              <w:rPr>
                <w:b/>
                <w:bCs/>
                <w:color w:val="000000" w:themeColor="text1"/>
                <w:u w:val="single"/>
                <w:lang w:val="en-CA"/>
              </w:rPr>
            </w:pPr>
            <w:r>
              <w:rPr>
                <w:rFonts w:eastAsiaTheme="minorHAnsi"/>
                <w:sz w:val="17"/>
                <w:szCs w:val="17"/>
              </w:rPr>
              <w:t>Explanation</w:t>
            </w:r>
          </w:p>
        </w:tc>
        <w:tc>
          <w:tcPr>
            <w:tcW w:w="1417" w:type="dxa"/>
          </w:tcPr>
          <w:p w14:paraId="3C1334C8" w14:textId="77777777" w:rsidR="00806DCE" w:rsidRDefault="00806DCE" w:rsidP="00FC54F9">
            <w:pPr>
              <w:pStyle w:val="Default"/>
              <w:jc w:val="center"/>
              <w:outlineLvl w:val="0"/>
              <w:rPr>
                <w:rFonts w:eastAsiaTheme="minorHAnsi"/>
                <w:sz w:val="17"/>
                <w:szCs w:val="17"/>
              </w:rPr>
            </w:pPr>
            <w:r>
              <w:rPr>
                <w:rFonts w:eastAsiaTheme="minorHAnsi"/>
                <w:sz w:val="17"/>
                <w:szCs w:val="17"/>
              </w:rPr>
              <w:t>Reporting status</w:t>
            </w:r>
          </w:p>
        </w:tc>
      </w:tr>
      <w:tr w:rsidR="00806DCE" w:rsidRPr="00806DCE" w14:paraId="27A06569" w14:textId="77777777" w:rsidTr="002B07D3">
        <w:trPr>
          <w:jc w:val="center"/>
        </w:trPr>
        <w:tc>
          <w:tcPr>
            <w:tcW w:w="8648" w:type="dxa"/>
            <w:gridSpan w:val="3"/>
            <w:shd w:val="clear" w:color="auto" w:fill="auto"/>
          </w:tcPr>
          <w:p w14:paraId="7B296299" w14:textId="77777777" w:rsidR="00806DCE" w:rsidRPr="00806DCE" w:rsidRDefault="00806DCE" w:rsidP="00FC54F9">
            <w:pPr>
              <w:autoSpaceDE w:val="0"/>
              <w:autoSpaceDN w:val="0"/>
              <w:adjustRightInd w:val="0"/>
              <w:rPr>
                <w:rFonts w:eastAsiaTheme="minorHAnsi"/>
                <w:b/>
                <w:bCs/>
                <w:sz w:val="17"/>
                <w:szCs w:val="17"/>
              </w:rPr>
            </w:pPr>
            <w:r w:rsidRPr="00806DCE">
              <w:rPr>
                <w:rFonts w:eastAsiaTheme="minorHAnsi"/>
                <w:b/>
                <w:bCs/>
                <w:sz w:val="17"/>
                <w:szCs w:val="17"/>
              </w:rPr>
              <w:t>Design</w:t>
            </w:r>
          </w:p>
        </w:tc>
        <w:tc>
          <w:tcPr>
            <w:tcW w:w="1417" w:type="dxa"/>
            <w:shd w:val="clear" w:color="auto" w:fill="auto"/>
          </w:tcPr>
          <w:p w14:paraId="7DB86FA7" w14:textId="77777777" w:rsidR="00806DCE" w:rsidRPr="00806DCE" w:rsidRDefault="00806DCE" w:rsidP="00FC54F9">
            <w:pPr>
              <w:autoSpaceDE w:val="0"/>
              <w:autoSpaceDN w:val="0"/>
              <w:adjustRightInd w:val="0"/>
              <w:jc w:val="center"/>
              <w:rPr>
                <w:rFonts w:eastAsiaTheme="minorHAnsi"/>
                <w:b/>
                <w:bCs/>
                <w:sz w:val="17"/>
                <w:szCs w:val="17"/>
              </w:rPr>
            </w:pPr>
          </w:p>
        </w:tc>
      </w:tr>
      <w:tr w:rsidR="00806DCE" w14:paraId="1786036B" w14:textId="77777777" w:rsidTr="002B07D3">
        <w:trPr>
          <w:jc w:val="center"/>
        </w:trPr>
        <w:tc>
          <w:tcPr>
            <w:tcW w:w="1277" w:type="dxa"/>
          </w:tcPr>
          <w:p w14:paraId="4F5F3DD7" w14:textId="77777777" w:rsidR="00806DCE" w:rsidRDefault="00806DCE" w:rsidP="00FC54F9">
            <w:pPr>
              <w:pStyle w:val="Default"/>
              <w:jc w:val="center"/>
              <w:outlineLvl w:val="0"/>
              <w:rPr>
                <w:b/>
                <w:bCs/>
                <w:color w:val="000000" w:themeColor="text1"/>
                <w:u w:val="single"/>
                <w:lang w:val="en-CA"/>
              </w:rPr>
            </w:pPr>
          </w:p>
        </w:tc>
        <w:tc>
          <w:tcPr>
            <w:tcW w:w="1878" w:type="dxa"/>
          </w:tcPr>
          <w:p w14:paraId="13D45300" w14:textId="77777777" w:rsidR="00806DCE" w:rsidRDefault="00806DCE" w:rsidP="00FC54F9">
            <w:pPr>
              <w:pStyle w:val="Default"/>
              <w:outlineLvl w:val="0"/>
              <w:rPr>
                <w:b/>
                <w:bCs/>
                <w:color w:val="000000" w:themeColor="text1"/>
                <w:u w:val="single"/>
                <w:lang w:val="en-CA"/>
              </w:rPr>
            </w:pPr>
            <w:r>
              <w:rPr>
                <w:rFonts w:eastAsiaTheme="minorHAnsi"/>
                <w:sz w:val="17"/>
                <w:szCs w:val="17"/>
              </w:rPr>
              <w:t>Describe survey design</w:t>
            </w:r>
          </w:p>
        </w:tc>
        <w:tc>
          <w:tcPr>
            <w:tcW w:w="5493" w:type="dxa"/>
          </w:tcPr>
          <w:p w14:paraId="5380DE12" w14:textId="77777777" w:rsidR="00806DCE" w:rsidRPr="001E3BBD" w:rsidRDefault="00806DCE" w:rsidP="00FC54F9">
            <w:pPr>
              <w:autoSpaceDE w:val="0"/>
              <w:autoSpaceDN w:val="0"/>
              <w:adjustRightInd w:val="0"/>
              <w:jc w:val="both"/>
              <w:rPr>
                <w:rFonts w:eastAsiaTheme="minorHAnsi"/>
                <w:sz w:val="17"/>
                <w:szCs w:val="17"/>
              </w:rPr>
            </w:pPr>
            <w:r>
              <w:rPr>
                <w:rFonts w:eastAsiaTheme="minorHAnsi"/>
                <w:sz w:val="17"/>
                <w:szCs w:val="17"/>
              </w:rPr>
              <w:t>Describe target population, sample frame. Is the sample a convenience sample? (In “open” surveys this is most likely.)</w:t>
            </w:r>
          </w:p>
        </w:tc>
        <w:tc>
          <w:tcPr>
            <w:tcW w:w="1417" w:type="dxa"/>
          </w:tcPr>
          <w:p w14:paraId="3A919D3F" w14:textId="77777777" w:rsidR="00806DCE" w:rsidRPr="002B07D3" w:rsidRDefault="00771372" w:rsidP="00FC54F9">
            <w:pPr>
              <w:autoSpaceDE w:val="0"/>
              <w:autoSpaceDN w:val="0"/>
              <w:adjustRightInd w:val="0"/>
              <w:jc w:val="center"/>
              <w:rPr>
                <w:rFonts w:eastAsiaTheme="minorHAnsi"/>
                <w:sz w:val="17"/>
                <w:szCs w:val="17"/>
              </w:rPr>
            </w:pPr>
            <w:r w:rsidRPr="002B07D3">
              <w:rPr>
                <w:rFonts w:eastAsiaTheme="minorHAnsi"/>
                <w:sz w:val="17"/>
                <w:szCs w:val="17"/>
              </w:rPr>
              <w:t>Line 122-123</w:t>
            </w:r>
          </w:p>
          <w:p w14:paraId="11D445CA" w14:textId="3AB33BA0" w:rsidR="002B07D3" w:rsidRDefault="002B07D3" w:rsidP="00FC54F9">
            <w:pPr>
              <w:autoSpaceDE w:val="0"/>
              <w:autoSpaceDN w:val="0"/>
              <w:adjustRightInd w:val="0"/>
              <w:jc w:val="center"/>
              <w:rPr>
                <w:rFonts w:eastAsiaTheme="minorHAnsi"/>
                <w:sz w:val="17"/>
                <w:szCs w:val="17"/>
              </w:rPr>
            </w:pPr>
            <w:r w:rsidRPr="002B07D3">
              <w:rPr>
                <w:rFonts w:eastAsiaTheme="minorHAnsi"/>
                <w:sz w:val="17"/>
                <w:szCs w:val="17"/>
              </w:rPr>
              <w:t>Line 128-</w:t>
            </w:r>
            <w:r>
              <w:rPr>
                <w:rFonts w:eastAsiaTheme="minorHAnsi"/>
                <w:sz w:val="17"/>
                <w:szCs w:val="17"/>
              </w:rPr>
              <w:t>1</w:t>
            </w:r>
            <w:r w:rsidRPr="002B07D3">
              <w:rPr>
                <w:rFonts w:eastAsiaTheme="minorHAnsi"/>
                <w:sz w:val="17"/>
                <w:szCs w:val="17"/>
              </w:rPr>
              <w:t>35</w:t>
            </w:r>
          </w:p>
        </w:tc>
      </w:tr>
      <w:tr w:rsidR="00806DCE" w:rsidRPr="00806DCE" w14:paraId="58305B75" w14:textId="77777777" w:rsidTr="002B07D3">
        <w:trPr>
          <w:jc w:val="center"/>
        </w:trPr>
        <w:tc>
          <w:tcPr>
            <w:tcW w:w="8648" w:type="dxa"/>
            <w:gridSpan w:val="3"/>
            <w:shd w:val="clear" w:color="auto" w:fill="auto"/>
          </w:tcPr>
          <w:p w14:paraId="0B3DD9B8" w14:textId="77777777" w:rsidR="00806DCE" w:rsidRPr="00806DCE" w:rsidRDefault="00806DCE" w:rsidP="00FC54F9">
            <w:pPr>
              <w:pStyle w:val="Default"/>
              <w:outlineLvl w:val="0"/>
              <w:rPr>
                <w:b/>
                <w:bCs/>
                <w:color w:val="000000" w:themeColor="text1"/>
                <w:u w:val="single"/>
                <w:lang w:val="en-CA"/>
              </w:rPr>
            </w:pPr>
            <w:r w:rsidRPr="00806DCE">
              <w:rPr>
                <w:rFonts w:eastAsiaTheme="minorHAnsi"/>
                <w:b/>
                <w:bCs/>
                <w:sz w:val="17"/>
                <w:szCs w:val="17"/>
              </w:rPr>
              <w:t>IRB (Institutional Review Board) approval and informed consent process</w:t>
            </w:r>
          </w:p>
        </w:tc>
        <w:tc>
          <w:tcPr>
            <w:tcW w:w="1417" w:type="dxa"/>
            <w:shd w:val="clear" w:color="auto" w:fill="auto"/>
          </w:tcPr>
          <w:p w14:paraId="5ED62402" w14:textId="77777777" w:rsidR="00806DCE" w:rsidRPr="00806DCE" w:rsidRDefault="00806DCE" w:rsidP="00FC54F9">
            <w:pPr>
              <w:pStyle w:val="Default"/>
              <w:jc w:val="center"/>
              <w:outlineLvl w:val="0"/>
              <w:rPr>
                <w:rFonts w:eastAsiaTheme="minorHAnsi"/>
                <w:b/>
                <w:bCs/>
                <w:sz w:val="17"/>
                <w:szCs w:val="17"/>
              </w:rPr>
            </w:pPr>
          </w:p>
        </w:tc>
      </w:tr>
      <w:tr w:rsidR="00806DCE" w14:paraId="33EF6552" w14:textId="77777777" w:rsidTr="002B07D3">
        <w:trPr>
          <w:jc w:val="center"/>
        </w:trPr>
        <w:tc>
          <w:tcPr>
            <w:tcW w:w="1277" w:type="dxa"/>
          </w:tcPr>
          <w:p w14:paraId="52318593" w14:textId="77777777" w:rsidR="00806DCE" w:rsidRPr="001E3BBD" w:rsidRDefault="00806DCE" w:rsidP="00FC54F9">
            <w:pPr>
              <w:autoSpaceDE w:val="0"/>
              <w:autoSpaceDN w:val="0"/>
              <w:adjustRightInd w:val="0"/>
              <w:rPr>
                <w:rFonts w:eastAsiaTheme="minorHAnsi"/>
                <w:sz w:val="17"/>
                <w:szCs w:val="17"/>
              </w:rPr>
            </w:pPr>
          </w:p>
        </w:tc>
        <w:tc>
          <w:tcPr>
            <w:tcW w:w="1878" w:type="dxa"/>
          </w:tcPr>
          <w:p w14:paraId="50DE2BB9" w14:textId="77777777" w:rsidR="00806DCE" w:rsidRDefault="00806DCE" w:rsidP="00FC54F9">
            <w:pPr>
              <w:pStyle w:val="Default"/>
              <w:jc w:val="both"/>
              <w:outlineLvl w:val="0"/>
              <w:rPr>
                <w:b/>
                <w:bCs/>
                <w:color w:val="000000" w:themeColor="text1"/>
                <w:u w:val="single"/>
                <w:lang w:val="en-CA"/>
              </w:rPr>
            </w:pPr>
            <w:r>
              <w:rPr>
                <w:rFonts w:eastAsiaTheme="minorHAnsi"/>
                <w:sz w:val="17"/>
                <w:szCs w:val="17"/>
              </w:rPr>
              <w:t>IRB approval</w:t>
            </w:r>
          </w:p>
        </w:tc>
        <w:tc>
          <w:tcPr>
            <w:tcW w:w="5493" w:type="dxa"/>
          </w:tcPr>
          <w:p w14:paraId="76403172" w14:textId="77777777" w:rsidR="00806DCE" w:rsidRDefault="00806DCE" w:rsidP="00FC54F9">
            <w:pPr>
              <w:pStyle w:val="Default"/>
              <w:jc w:val="both"/>
              <w:outlineLvl w:val="0"/>
              <w:rPr>
                <w:b/>
                <w:bCs/>
                <w:color w:val="000000" w:themeColor="text1"/>
                <w:u w:val="single"/>
                <w:lang w:val="en-CA"/>
              </w:rPr>
            </w:pPr>
            <w:r>
              <w:rPr>
                <w:rFonts w:eastAsiaTheme="minorHAnsi"/>
                <w:sz w:val="17"/>
                <w:szCs w:val="17"/>
              </w:rPr>
              <w:t>Mention whether the study has been approved by an IRB.</w:t>
            </w:r>
          </w:p>
        </w:tc>
        <w:tc>
          <w:tcPr>
            <w:tcW w:w="1417" w:type="dxa"/>
          </w:tcPr>
          <w:p w14:paraId="17B5C912" w14:textId="3C1F9F6F" w:rsidR="00806DCE" w:rsidRDefault="00771372" w:rsidP="00FC54F9">
            <w:pPr>
              <w:pStyle w:val="Default"/>
              <w:jc w:val="center"/>
              <w:outlineLvl w:val="0"/>
              <w:rPr>
                <w:rFonts w:eastAsiaTheme="minorHAnsi"/>
                <w:sz w:val="17"/>
                <w:szCs w:val="17"/>
              </w:rPr>
            </w:pPr>
            <w:r>
              <w:rPr>
                <w:rFonts w:eastAsiaTheme="minorHAnsi"/>
                <w:sz w:val="17"/>
                <w:szCs w:val="17"/>
              </w:rPr>
              <w:t>Line 125-126</w:t>
            </w:r>
          </w:p>
        </w:tc>
      </w:tr>
      <w:tr w:rsidR="00806DCE" w14:paraId="0A67931E" w14:textId="77777777" w:rsidTr="002B07D3">
        <w:trPr>
          <w:jc w:val="center"/>
        </w:trPr>
        <w:tc>
          <w:tcPr>
            <w:tcW w:w="1277" w:type="dxa"/>
          </w:tcPr>
          <w:p w14:paraId="020ED3F5" w14:textId="77777777" w:rsidR="00806DCE" w:rsidRDefault="00806DCE" w:rsidP="00FC54F9">
            <w:pPr>
              <w:pStyle w:val="Default"/>
              <w:jc w:val="center"/>
              <w:outlineLvl w:val="0"/>
              <w:rPr>
                <w:b/>
                <w:bCs/>
                <w:color w:val="000000" w:themeColor="text1"/>
                <w:u w:val="single"/>
                <w:lang w:val="en-CA"/>
              </w:rPr>
            </w:pPr>
          </w:p>
        </w:tc>
        <w:tc>
          <w:tcPr>
            <w:tcW w:w="1878" w:type="dxa"/>
          </w:tcPr>
          <w:p w14:paraId="0DE61754" w14:textId="77777777" w:rsidR="00806DCE" w:rsidRDefault="00806DCE" w:rsidP="00FC54F9">
            <w:pPr>
              <w:pStyle w:val="Default"/>
              <w:jc w:val="both"/>
              <w:outlineLvl w:val="0"/>
              <w:rPr>
                <w:b/>
                <w:bCs/>
                <w:color w:val="000000" w:themeColor="text1"/>
                <w:u w:val="single"/>
                <w:lang w:val="en-CA"/>
              </w:rPr>
            </w:pPr>
            <w:r>
              <w:rPr>
                <w:rFonts w:eastAsiaTheme="minorHAnsi"/>
                <w:sz w:val="17"/>
                <w:szCs w:val="17"/>
              </w:rPr>
              <w:t>Informed consent</w:t>
            </w:r>
          </w:p>
        </w:tc>
        <w:tc>
          <w:tcPr>
            <w:tcW w:w="5493" w:type="dxa"/>
          </w:tcPr>
          <w:p w14:paraId="4F19A345" w14:textId="77777777" w:rsidR="00806DCE" w:rsidRPr="001E3BBD" w:rsidRDefault="00806DCE" w:rsidP="00FC54F9">
            <w:pPr>
              <w:autoSpaceDE w:val="0"/>
              <w:autoSpaceDN w:val="0"/>
              <w:adjustRightInd w:val="0"/>
              <w:jc w:val="both"/>
              <w:rPr>
                <w:rFonts w:eastAsiaTheme="minorHAnsi"/>
                <w:sz w:val="17"/>
                <w:szCs w:val="17"/>
              </w:rPr>
            </w:pPr>
            <w:r>
              <w:rPr>
                <w:rFonts w:eastAsiaTheme="minorHAnsi"/>
                <w:sz w:val="17"/>
                <w:szCs w:val="17"/>
              </w:rPr>
              <w:t>Describe the informed consent process. Where were the participants told the length of time of the survey, which data were stored and where and for how long, who the investigator was, and the purpose of the study?</w:t>
            </w:r>
          </w:p>
        </w:tc>
        <w:tc>
          <w:tcPr>
            <w:tcW w:w="1417" w:type="dxa"/>
          </w:tcPr>
          <w:p w14:paraId="25996FED" w14:textId="15FD9408" w:rsidR="00806DCE" w:rsidRDefault="00771372" w:rsidP="00FC54F9">
            <w:pPr>
              <w:autoSpaceDE w:val="0"/>
              <w:autoSpaceDN w:val="0"/>
              <w:adjustRightInd w:val="0"/>
              <w:jc w:val="center"/>
              <w:rPr>
                <w:rFonts w:eastAsiaTheme="minorHAnsi"/>
                <w:sz w:val="17"/>
                <w:szCs w:val="17"/>
              </w:rPr>
            </w:pPr>
            <w:r>
              <w:rPr>
                <w:rFonts w:eastAsiaTheme="minorHAnsi"/>
                <w:sz w:val="17"/>
                <w:szCs w:val="17"/>
              </w:rPr>
              <w:t xml:space="preserve">Line </w:t>
            </w:r>
            <w:r w:rsidR="002B07D3">
              <w:rPr>
                <w:rFonts w:eastAsiaTheme="minorHAnsi"/>
                <w:sz w:val="17"/>
                <w:szCs w:val="17"/>
              </w:rPr>
              <w:t>145-</w:t>
            </w:r>
            <w:r>
              <w:rPr>
                <w:rFonts w:eastAsiaTheme="minorHAnsi"/>
                <w:sz w:val="17"/>
                <w:szCs w:val="17"/>
              </w:rPr>
              <w:t>146</w:t>
            </w:r>
          </w:p>
        </w:tc>
      </w:tr>
      <w:tr w:rsidR="00806DCE" w14:paraId="496EFE6E" w14:textId="77777777" w:rsidTr="002B07D3">
        <w:trPr>
          <w:jc w:val="center"/>
        </w:trPr>
        <w:tc>
          <w:tcPr>
            <w:tcW w:w="1277" w:type="dxa"/>
          </w:tcPr>
          <w:p w14:paraId="4283AC55" w14:textId="77777777" w:rsidR="00806DCE" w:rsidRDefault="00806DCE" w:rsidP="00FC54F9">
            <w:pPr>
              <w:pStyle w:val="Default"/>
              <w:jc w:val="center"/>
              <w:outlineLvl w:val="0"/>
              <w:rPr>
                <w:b/>
                <w:bCs/>
                <w:color w:val="000000" w:themeColor="text1"/>
                <w:u w:val="single"/>
                <w:lang w:val="en-CA"/>
              </w:rPr>
            </w:pPr>
          </w:p>
        </w:tc>
        <w:tc>
          <w:tcPr>
            <w:tcW w:w="1878" w:type="dxa"/>
          </w:tcPr>
          <w:p w14:paraId="507708D4" w14:textId="77777777" w:rsidR="00806DCE" w:rsidRDefault="00806DCE" w:rsidP="00FC54F9">
            <w:pPr>
              <w:pStyle w:val="Default"/>
              <w:jc w:val="both"/>
              <w:outlineLvl w:val="0"/>
              <w:rPr>
                <w:b/>
                <w:bCs/>
                <w:color w:val="000000" w:themeColor="text1"/>
                <w:u w:val="single"/>
                <w:lang w:val="en-CA"/>
              </w:rPr>
            </w:pPr>
            <w:r>
              <w:rPr>
                <w:rFonts w:eastAsiaTheme="minorHAnsi"/>
                <w:sz w:val="17"/>
                <w:szCs w:val="17"/>
              </w:rPr>
              <w:t>Data protection</w:t>
            </w:r>
          </w:p>
        </w:tc>
        <w:tc>
          <w:tcPr>
            <w:tcW w:w="5493" w:type="dxa"/>
          </w:tcPr>
          <w:p w14:paraId="019A7F97" w14:textId="77777777" w:rsidR="00806DCE" w:rsidRPr="001E3BBD" w:rsidRDefault="00806DCE" w:rsidP="00FC54F9">
            <w:pPr>
              <w:autoSpaceDE w:val="0"/>
              <w:autoSpaceDN w:val="0"/>
              <w:adjustRightInd w:val="0"/>
              <w:jc w:val="both"/>
              <w:rPr>
                <w:rFonts w:eastAsiaTheme="minorHAnsi"/>
                <w:sz w:val="17"/>
                <w:szCs w:val="17"/>
              </w:rPr>
            </w:pPr>
            <w:r>
              <w:rPr>
                <w:rFonts w:eastAsiaTheme="minorHAnsi"/>
                <w:sz w:val="17"/>
                <w:szCs w:val="17"/>
              </w:rPr>
              <w:t>If any personal information was collected or stored, describe what mechanisms were used to protect unauthorized access.</w:t>
            </w:r>
          </w:p>
        </w:tc>
        <w:tc>
          <w:tcPr>
            <w:tcW w:w="1417" w:type="dxa"/>
          </w:tcPr>
          <w:p w14:paraId="1F1D7DC7" w14:textId="45975A7E" w:rsidR="00806DCE" w:rsidRDefault="008D74CC" w:rsidP="00FC54F9">
            <w:pPr>
              <w:autoSpaceDE w:val="0"/>
              <w:autoSpaceDN w:val="0"/>
              <w:adjustRightInd w:val="0"/>
              <w:jc w:val="center"/>
              <w:rPr>
                <w:rFonts w:eastAsiaTheme="minorHAnsi"/>
                <w:sz w:val="17"/>
                <w:szCs w:val="17"/>
              </w:rPr>
            </w:pPr>
            <w:r>
              <w:rPr>
                <w:rFonts w:eastAsiaTheme="minorHAnsi"/>
                <w:sz w:val="17"/>
                <w:szCs w:val="17"/>
              </w:rPr>
              <w:t>Line 149-150</w:t>
            </w:r>
          </w:p>
        </w:tc>
      </w:tr>
      <w:tr w:rsidR="00806DCE" w:rsidRPr="00806DCE" w14:paraId="48C835FA" w14:textId="77777777" w:rsidTr="002B07D3">
        <w:trPr>
          <w:jc w:val="center"/>
        </w:trPr>
        <w:tc>
          <w:tcPr>
            <w:tcW w:w="8648" w:type="dxa"/>
            <w:gridSpan w:val="3"/>
            <w:shd w:val="clear" w:color="auto" w:fill="auto"/>
          </w:tcPr>
          <w:p w14:paraId="42239DB6" w14:textId="77777777" w:rsidR="00806DCE" w:rsidRPr="00806DCE" w:rsidRDefault="00806DCE" w:rsidP="00FC54F9">
            <w:pPr>
              <w:pStyle w:val="Default"/>
              <w:outlineLvl w:val="0"/>
              <w:rPr>
                <w:b/>
                <w:bCs/>
                <w:color w:val="000000" w:themeColor="text1"/>
                <w:u w:val="single"/>
                <w:lang w:val="en-CA"/>
              </w:rPr>
            </w:pPr>
            <w:r w:rsidRPr="00806DCE">
              <w:rPr>
                <w:rFonts w:eastAsiaTheme="minorHAnsi"/>
                <w:b/>
                <w:bCs/>
                <w:sz w:val="17"/>
                <w:szCs w:val="17"/>
              </w:rPr>
              <w:t>Development and pre-testing</w:t>
            </w:r>
          </w:p>
        </w:tc>
        <w:tc>
          <w:tcPr>
            <w:tcW w:w="1417" w:type="dxa"/>
            <w:shd w:val="clear" w:color="auto" w:fill="auto"/>
          </w:tcPr>
          <w:p w14:paraId="6B6625E2" w14:textId="77777777" w:rsidR="00806DCE" w:rsidRPr="00806DCE" w:rsidRDefault="00806DCE" w:rsidP="00FC54F9">
            <w:pPr>
              <w:pStyle w:val="Default"/>
              <w:jc w:val="center"/>
              <w:outlineLvl w:val="0"/>
              <w:rPr>
                <w:rFonts w:eastAsiaTheme="minorHAnsi"/>
                <w:b/>
                <w:bCs/>
                <w:sz w:val="17"/>
                <w:szCs w:val="17"/>
              </w:rPr>
            </w:pPr>
          </w:p>
        </w:tc>
      </w:tr>
      <w:tr w:rsidR="00806DCE" w14:paraId="7DAE0913" w14:textId="77777777" w:rsidTr="002B07D3">
        <w:trPr>
          <w:jc w:val="center"/>
        </w:trPr>
        <w:tc>
          <w:tcPr>
            <w:tcW w:w="1277" w:type="dxa"/>
          </w:tcPr>
          <w:p w14:paraId="43CBA0CC" w14:textId="77777777" w:rsidR="00806DCE" w:rsidRDefault="00806DCE" w:rsidP="00FC54F9">
            <w:pPr>
              <w:pStyle w:val="Default"/>
              <w:jc w:val="center"/>
              <w:outlineLvl w:val="0"/>
              <w:rPr>
                <w:b/>
                <w:bCs/>
                <w:color w:val="000000" w:themeColor="text1"/>
                <w:u w:val="single"/>
                <w:lang w:val="en-CA"/>
              </w:rPr>
            </w:pPr>
          </w:p>
        </w:tc>
        <w:tc>
          <w:tcPr>
            <w:tcW w:w="1878" w:type="dxa"/>
          </w:tcPr>
          <w:p w14:paraId="75E477F1" w14:textId="77777777" w:rsidR="00806DCE" w:rsidRPr="00A452D3" w:rsidRDefault="00806DCE" w:rsidP="00FC54F9">
            <w:pPr>
              <w:pStyle w:val="Default"/>
              <w:outlineLvl w:val="0"/>
              <w:rPr>
                <w:b/>
                <w:bCs/>
                <w:color w:val="000000" w:themeColor="text1"/>
                <w:u w:val="single"/>
                <w:lang w:val="en-CA"/>
              </w:rPr>
            </w:pPr>
            <w:r w:rsidRPr="00A452D3">
              <w:rPr>
                <w:rFonts w:eastAsiaTheme="minorHAnsi"/>
                <w:sz w:val="17"/>
                <w:szCs w:val="17"/>
              </w:rPr>
              <w:t>Development and testing</w:t>
            </w:r>
          </w:p>
        </w:tc>
        <w:tc>
          <w:tcPr>
            <w:tcW w:w="5493" w:type="dxa"/>
          </w:tcPr>
          <w:p w14:paraId="58DA3D7A"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State how the survey was developed, including whether the usability and technical functionality of the electronic questionnaire had been tested before fielding the questionnaire.</w:t>
            </w:r>
          </w:p>
        </w:tc>
        <w:tc>
          <w:tcPr>
            <w:tcW w:w="1417" w:type="dxa"/>
          </w:tcPr>
          <w:p w14:paraId="477564EF" w14:textId="6772727B" w:rsidR="00806DCE" w:rsidRPr="00A452D3" w:rsidRDefault="00A452D3" w:rsidP="00FC54F9">
            <w:pPr>
              <w:autoSpaceDE w:val="0"/>
              <w:autoSpaceDN w:val="0"/>
              <w:adjustRightInd w:val="0"/>
              <w:jc w:val="center"/>
              <w:rPr>
                <w:rFonts w:eastAsiaTheme="minorHAnsi"/>
                <w:sz w:val="17"/>
                <w:szCs w:val="17"/>
              </w:rPr>
            </w:pPr>
            <w:r w:rsidRPr="00A452D3">
              <w:rPr>
                <w:rFonts w:eastAsiaTheme="minorHAnsi"/>
                <w:sz w:val="17"/>
                <w:szCs w:val="17"/>
              </w:rPr>
              <w:t>Line 152</w:t>
            </w:r>
            <w:r>
              <w:rPr>
                <w:rFonts w:eastAsiaTheme="minorHAnsi"/>
                <w:sz w:val="17"/>
                <w:szCs w:val="17"/>
              </w:rPr>
              <w:t>-</w:t>
            </w:r>
            <w:r w:rsidRPr="00A452D3">
              <w:rPr>
                <w:rFonts w:eastAsiaTheme="minorHAnsi"/>
                <w:sz w:val="17"/>
                <w:szCs w:val="17"/>
              </w:rPr>
              <w:t>157</w:t>
            </w:r>
          </w:p>
        </w:tc>
      </w:tr>
      <w:tr w:rsidR="00806DCE" w:rsidRPr="00806DCE" w14:paraId="621870F9" w14:textId="77777777" w:rsidTr="002B07D3">
        <w:trPr>
          <w:jc w:val="center"/>
        </w:trPr>
        <w:tc>
          <w:tcPr>
            <w:tcW w:w="8648" w:type="dxa"/>
            <w:gridSpan w:val="3"/>
            <w:shd w:val="clear" w:color="auto" w:fill="auto"/>
          </w:tcPr>
          <w:p w14:paraId="189F1F75" w14:textId="77777777" w:rsidR="00806DCE" w:rsidRPr="00806DCE" w:rsidRDefault="00806DCE" w:rsidP="00FC54F9">
            <w:pPr>
              <w:autoSpaceDE w:val="0"/>
              <w:autoSpaceDN w:val="0"/>
              <w:adjustRightInd w:val="0"/>
              <w:rPr>
                <w:rFonts w:eastAsiaTheme="minorHAnsi"/>
                <w:b/>
                <w:bCs/>
                <w:sz w:val="17"/>
                <w:szCs w:val="17"/>
              </w:rPr>
            </w:pPr>
            <w:r w:rsidRPr="00806DCE">
              <w:rPr>
                <w:rFonts w:eastAsiaTheme="minorHAnsi"/>
                <w:b/>
                <w:bCs/>
                <w:sz w:val="17"/>
                <w:szCs w:val="17"/>
              </w:rPr>
              <w:t>Recruitment process and description of the sample having access to the questionnaire</w:t>
            </w:r>
          </w:p>
        </w:tc>
        <w:tc>
          <w:tcPr>
            <w:tcW w:w="1417" w:type="dxa"/>
            <w:shd w:val="clear" w:color="auto" w:fill="auto"/>
          </w:tcPr>
          <w:p w14:paraId="2B86813B" w14:textId="77777777" w:rsidR="00806DCE" w:rsidRPr="00A334F0" w:rsidRDefault="00806DCE" w:rsidP="00FC54F9">
            <w:pPr>
              <w:autoSpaceDE w:val="0"/>
              <w:autoSpaceDN w:val="0"/>
              <w:adjustRightInd w:val="0"/>
              <w:jc w:val="center"/>
              <w:rPr>
                <w:rFonts w:eastAsiaTheme="minorHAnsi"/>
                <w:b/>
                <w:bCs/>
                <w:sz w:val="17"/>
                <w:szCs w:val="17"/>
                <w:highlight w:val="yellow"/>
              </w:rPr>
            </w:pPr>
          </w:p>
        </w:tc>
      </w:tr>
      <w:tr w:rsidR="00806DCE" w14:paraId="1BF6E365" w14:textId="77777777" w:rsidTr="002B07D3">
        <w:trPr>
          <w:jc w:val="center"/>
        </w:trPr>
        <w:tc>
          <w:tcPr>
            <w:tcW w:w="1277" w:type="dxa"/>
          </w:tcPr>
          <w:p w14:paraId="5EB2F7AB" w14:textId="77777777" w:rsidR="00806DCE" w:rsidRDefault="00806DCE" w:rsidP="00FC54F9">
            <w:pPr>
              <w:autoSpaceDE w:val="0"/>
              <w:autoSpaceDN w:val="0"/>
              <w:adjustRightInd w:val="0"/>
              <w:rPr>
                <w:rFonts w:eastAsiaTheme="minorHAnsi"/>
                <w:sz w:val="17"/>
                <w:szCs w:val="17"/>
              </w:rPr>
            </w:pPr>
          </w:p>
        </w:tc>
        <w:tc>
          <w:tcPr>
            <w:tcW w:w="1878" w:type="dxa"/>
          </w:tcPr>
          <w:p w14:paraId="12D43497" w14:textId="77777777" w:rsidR="00806DCE" w:rsidRPr="00A452D3" w:rsidRDefault="00806DCE" w:rsidP="00FC54F9">
            <w:pPr>
              <w:pStyle w:val="Default"/>
              <w:jc w:val="both"/>
              <w:outlineLvl w:val="0"/>
              <w:rPr>
                <w:b/>
                <w:bCs/>
                <w:color w:val="000000" w:themeColor="text1"/>
                <w:u w:val="single"/>
                <w:lang w:val="en-CA"/>
              </w:rPr>
            </w:pPr>
            <w:r w:rsidRPr="00A452D3">
              <w:rPr>
                <w:rFonts w:eastAsiaTheme="minorHAnsi"/>
                <w:sz w:val="17"/>
                <w:szCs w:val="17"/>
              </w:rPr>
              <w:t>Open survey versus closed survey</w:t>
            </w:r>
          </w:p>
        </w:tc>
        <w:tc>
          <w:tcPr>
            <w:tcW w:w="5493" w:type="dxa"/>
          </w:tcPr>
          <w:p w14:paraId="71F233AF"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An “open survey” is a survey open for each visitor of a site, while a closed survey is only open to a sample which the investigator knows (password-protected survey).</w:t>
            </w:r>
          </w:p>
        </w:tc>
        <w:tc>
          <w:tcPr>
            <w:tcW w:w="1417" w:type="dxa"/>
          </w:tcPr>
          <w:p w14:paraId="73B5AE91" w14:textId="258C38A6" w:rsidR="00806DCE" w:rsidRPr="00A452D3" w:rsidRDefault="00A452D3" w:rsidP="00FC54F9">
            <w:pPr>
              <w:autoSpaceDE w:val="0"/>
              <w:autoSpaceDN w:val="0"/>
              <w:adjustRightInd w:val="0"/>
              <w:jc w:val="center"/>
              <w:rPr>
                <w:rFonts w:eastAsiaTheme="minorHAnsi"/>
                <w:sz w:val="17"/>
                <w:szCs w:val="17"/>
              </w:rPr>
            </w:pPr>
            <w:r w:rsidRPr="00A452D3">
              <w:rPr>
                <w:rFonts w:eastAsiaTheme="minorHAnsi"/>
                <w:sz w:val="17"/>
                <w:szCs w:val="17"/>
              </w:rPr>
              <w:t>Line 142-143</w:t>
            </w:r>
          </w:p>
        </w:tc>
      </w:tr>
      <w:tr w:rsidR="00806DCE" w14:paraId="1285FD85" w14:textId="77777777" w:rsidTr="002B07D3">
        <w:trPr>
          <w:jc w:val="center"/>
        </w:trPr>
        <w:tc>
          <w:tcPr>
            <w:tcW w:w="1277" w:type="dxa"/>
          </w:tcPr>
          <w:p w14:paraId="697E50C3" w14:textId="77777777" w:rsidR="00806DCE" w:rsidRDefault="00806DCE" w:rsidP="00FC54F9">
            <w:pPr>
              <w:autoSpaceDE w:val="0"/>
              <w:autoSpaceDN w:val="0"/>
              <w:adjustRightInd w:val="0"/>
              <w:rPr>
                <w:rFonts w:eastAsiaTheme="minorHAnsi"/>
                <w:sz w:val="17"/>
                <w:szCs w:val="17"/>
              </w:rPr>
            </w:pPr>
          </w:p>
        </w:tc>
        <w:tc>
          <w:tcPr>
            <w:tcW w:w="1878" w:type="dxa"/>
          </w:tcPr>
          <w:p w14:paraId="2DED3616" w14:textId="77777777" w:rsidR="00806DCE" w:rsidRPr="00A452D3" w:rsidRDefault="00806DCE" w:rsidP="00FC54F9">
            <w:pPr>
              <w:pStyle w:val="Default"/>
              <w:jc w:val="both"/>
              <w:outlineLvl w:val="0"/>
              <w:rPr>
                <w:b/>
                <w:bCs/>
                <w:color w:val="000000" w:themeColor="text1"/>
                <w:u w:val="single"/>
                <w:lang w:val="en-CA"/>
              </w:rPr>
            </w:pPr>
            <w:r w:rsidRPr="00A452D3">
              <w:rPr>
                <w:rFonts w:eastAsiaTheme="minorHAnsi"/>
                <w:sz w:val="17"/>
                <w:szCs w:val="17"/>
              </w:rPr>
              <w:t>Contact mode</w:t>
            </w:r>
          </w:p>
        </w:tc>
        <w:tc>
          <w:tcPr>
            <w:tcW w:w="5493" w:type="dxa"/>
          </w:tcPr>
          <w:p w14:paraId="0040BD64"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Indicate whether or not the initial contact with the potential participants was made on the Internet. (Investigators may also send out questionnaires by mail and allow for Web-based data entry.)</w:t>
            </w:r>
          </w:p>
        </w:tc>
        <w:tc>
          <w:tcPr>
            <w:tcW w:w="1417" w:type="dxa"/>
          </w:tcPr>
          <w:p w14:paraId="4EAE5F2C" w14:textId="3941D2CC" w:rsidR="00806DCE" w:rsidRPr="00A452D3" w:rsidRDefault="00A452D3" w:rsidP="00FC54F9">
            <w:pPr>
              <w:autoSpaceDE w:val="0"/>
              <w:autoSpaceDN w:val="0"/>
              <w:adjustRightInd w:val="0"/>
              <w:jc w:val="center"/>
              <w:rPr>
                <w:rFonts w:eastAsiaTheme="minorHAnsi"/>
                <w:sz w:val="17"/>
                <w:szCs w:val="17"/>
              </w:rPr>
            </w:pPr>
            <w:r w:rsidRPr="00A452D3">
              <w:rPr>
                <w:rFonts w:eastAsiaTheme="minorHAnsi"/>
                <w:sz w:val="17"/>
                <w:szCs w:val="17"/>
              </w:rPr>
              <w:t>Line 137-142</w:t>
            </w:r>
          </w:p>
        </w:tc>
      </w:tr>
      <w:tr w:rsidR="00806DCE" w14:paraId="248C6857" w14:textId="77777777" w:rsidTr="002B07D3">
        <w:trPr>
          <w:jc w:val="center"/>
        </w:trPr>
        <w:tc>
          <w:tcPr>
            <w:tcW w:w="1277" w:type="dxa"/>
          </w:tcPr>
          <w:p w14:paraId="395B93B6" w14:textId="77777777" w:rsidR="00806DCE" w:rsidRDefault="00806DCE" w:rsidP="00FC54F9">
            <w:pPr>
              <w:autoSpaceDE w:val="0"/>
              <w:autoSpaceDN w:val="0"/>
              <w:adjustRightInd w:val="0"/>
              <w:rPr>
                <w:rFonts w:eastAsiaTheme="minorHAnsi"/>
                <w:sz w:val="17"/>
                <w:szCs w:val="17"/>
              </w:rPr>
            </w:pPr>
          </w:p>
        </w:tc>
        <w:tc>
          <w:tcPr>
            <w:tcW w:w="1878" w:type="dxa"/>
          </w:tcPr>
          <w:p w14:paraId="093E7008" w14:textId="77777777" w:rsidR="00806DCE" w:rsidRDefault="00806DCE" w:rsidP="00FC54F9">
            <w:pPr>
              <w:pStyle w:val="Default"/>
              <w:jc w:val="both"/>
              <w:outlineLvl w:val="0"/>
              <w:rPr>
                <w:b/>
                <w:bCs/>
                <w:color w:val="000000" w:themeColor="text1"/>
                <w:u w:val="single"/>
                <w:lang w:val="en-CA"/>
              </w:rPr>
            </w:pPr>
            <w:r>
              <w:rPr>
                <w:rFonts w:eastAsiaTheme="minorHAnsi"/>
                <w:sz w:val="17"/>
                <w:szCs w:val="17"/>
              </w:rPr>
              <w:t>Advertising the survey</w:t>
            </w:r>
          </w:p>
        </w:tc>
        <w:tc>
          <w:tcPr>
            <w:tcW w:w="5493" w:type="dxa"/>
          </w:tcPr>
          <w:p w14:paraId="3B5C9E40" w14:textId="77777777" w:rsidR="00806DCE" w:rsidRPr="00836225" w:rsidRDefault="00806DCE" w:rsidP="00FC54F9">
            <w:pPr>
              <w:autoSpaceDE w:val="0"/>
              <w:autoSpaceDN w:val="0"/>
              <w:adjustRightInd w:val="0"/>
              <w:jc w:val="both"/>
              <w:rPr>
                <w:rFonts w:eastAsiaTheme="minorHAnsi"/>
                <w:sz w:val="17"/>
                <w:szCs w:val="17"/>
              </w:rPr>
            </w:pPr>
            <w:r>
              <w:rPr>
                <w:rFonts w:eastAsiaTheme="minorHAnsi"/>
                <w:sz w:val="17"/>
                <w:szCs w:val="17"/>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417" w:type="dxa"/>
          </w:tcPr>
          <w:p w14:paraId="6B2FD1B1" w14:textId="2BA35925" w:rsidR="00806DCE" w:rsidRPr="00A334F0" w:rsidRDefault="00A452D3" w:rsidP="00FC54F9">
            <w:pPr>
              <w:autoSpaceDE w:val="0"/>
              <w:autoSpaceDN w:val="0"/>
              <w:adjustRightInd w:val="0"/>
              <w:jc w:val="center"/>
              <w:rPr>
                <w:rFonts w:eastAsiaTheme="minorHAnsi"/>
                <w:sz w:val="17"/>
                <w:szCs w:val="17"/>
                <w:highlight w:val="yellow"/>
              </w:rPr>
            </w:pPr>
            <w:r w:rsidRPr="00A452D3">
              <w:rPr>
                <w:rFonts w:eastAsiaTheme="minorHAnsi"/>
                <w:sz w:val="17"/>
                <w:szCs w:val="17"/>
              </w:rPr>
              <w:t>Line 137-142</w:t>
            </w:r>
          </w:p>
        </w:tc>
      </w:tr>
      <w:tr w:rsidR="00806DCE" w:rsidRPr="00806DCE" w14:paraId="779D6AB0" w14:textId="77777777" w:rsidTr="002B07D3">
        <w:trPr>
          <w:jc w:val="center"/>
        </w:trPr>
        <w:tc>
          <w:tcPr>
            <w:tcW w:w="8648" w:type="dxa"/>
            <w:gridSpan w:val="3"/>
            <w:shd w:val="clear" w:color="auto" w:fill="auto"/>
          </w:tcPr>
          <w:p w14:paraId="398BA0F5" w14:textId="77777777" w:rsidR="00806DCE" w:rsidRPr="00806DCE" w:rsidRDefault="00806DCE" w:rsidP="00FC54F9">
            <w:pPr>
              <w:pStyle w:val="Default"/>
              <w:outlineLvl w:val="0"/>
              <w:rPr>
                <w:b/>
                <w:bCs/>
                <w:color w:val="000000" w:themeColor="text1"/>
                <w:u w:val="single"/>
                <w:lang w:val="en-CA"/>
              </w:rPr>
            </w:pPr>
            <w:r w:rsidRPr="00806DCE">
              <w:rPr>
                <w:rFonts w:eastAsiaTheme="minorHAnsi"/>
                <w:b/>
                <w:bCs/>
                <w:sz w:val="17"/>
                <w:szCs w:val="17"/>
              </w:rPr>
              <w:t>Survey administration</w:t>
            </w:r>
          </w:p>
        </w:tc>
        <w:tc>
          <w:tcPr>
            <w:tcW w:w="1417" w:type="dxa"/>
            <w:shd w:val="clear" w:color="auto" w:fill="auto"/>
          </w:tcPr>
          <w:p w14:paraId="3CAA9831" w14:textId="77777777" w:rsidR="00806DCE" w:rsidRPr="00A334F0" w:rsidRDefault="00806DCE" w:rsidP="00FC54F9">
            <w:pPr>
              <w:pStyle w:val="Default"/>
              <w:jc w:val="center"/>
              <w:outlineLvl w:val="0"/>
              <w:rPr>
                <w:rFonts w:eastAsiaTheme="minorHAnsi"/>
                <w:b/>
                <w:bCs/>
                <w:sz w:val="17"/>
                <w:szCs w:val="17"/>
                <w:highlight w:val="yellow"/>
              </w:rPr>
            </w:pPr>
          </w:p>
        </w:tc>
      </w:tr>
      <w:tr w:rsidR="00806DCE" w14:paraId="0901446B" w14:textId="77777777" w:rsidTr="002B07D3">
        <w:trPr>
          <w:jc w:val="center"/>
        </w:trPr>
        <w:tc>
          <w:tcPr>
            <w:tcW w:w="1277" w:type="dxa"/>
          </w:tcPr>
          <w:p w14:paraId="6D12C870" w14:textId="77777777" w:rsidR="00806DCE" w:rsidRDefault="00806DCE" w:rsidP="00FC54F9">
            <w:pPr>
              <w:autoSpaceDE w:val="0"/>
              <w:autoSpaceDN w:val="0"/>
              <w:adjustRightInd w:val="0"/>
              <w:rPr>
                <w:rFonts w:eastAsiaTheme="minorHAnsi"/>
                <w:sz w:val="17"/>
                <w:szCs w:val="17"/>
              </w:rPr>
            </w:pPr>
          </w:p>
        </w:tc>
        <w:tc>
          <w:tcPr>
            <w:tcW w:w="1878" w:type="dxa"/>
          </w:tcPr>
          <w:p w14:paraId="04A05D1D" w14:textId="77777777" w:rsidR="00806DCE" w:rsidRPr="00A452D3" w:rsidRDefault="00806DCE" w:rsidP="00FC54F9">
            <w:pPr>
              <w:pStyle w:val="Default"/>
              <w:outlineLvl w:val="0"/>
              <w:rPr>
                <w:b/>
                <w:bCs/>
                <w:color w:val="000000" w:themeColor="text1"/>
                <w:u w:val="single"/>
                <w:lang w:val="en-CA"/>
              </w:rPr>
            </w:pPr>
            <w:r w:rsidRPr="00A452D3">
              <w:rPr>
                <w:rFonts w:eastAsiaTheme="minorHAnsi"/>
                <w:sz w:val="17"/>
                <w:szCs w:val="17"/>
              </w:rPr>
              <w:t>Web/E-mail</w:t>
            </w:r>
          </w:p>
        </w:tc>
        <w:tc>
          <w:tcPr>
            <w:tcW w:w="5493" w:type="dxa"/>
          </w:tcPr>
          <w:p w14:paraId="1720CEB8"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State the type of e-survey (</w:t>
            </w:r>
            <w:proofErr w:type="spellStart"/>
            <w:r w:rsidRPr="00A452D3">
              <w:rPr>
                <w:rFonts w:eastAsiaTheme="minorHAnsi"/>
                <w:sz w:val="17"/>
                <w:szCs w:val="17"/>
              </w:rPr>
              <w:t>eg</w:t>
            </w:r>
            <w:proofErr w:type="spellEnd"/>
            <w:r w:rsidRPr="00A452D3">
              <w:rPr>
                <w:rFonts w:eastAsiaTheme="minorHAnsi"/>
                <w:sz w:val="17"/>
                <w:szCs w:val="17"/>
              </w:rPr>
              <w:t>, one posted on a Web site, or one sent out through e-mail). If it is an e-mail survey, were the responses entered manually into a database, or was there an automatic method for capturing responses?</w:t>
            </w:r>
          </w:p>
        </w:tc>
        <w:tc>
          <w:tcPr>
            <w:tcW w:w="1417" w:type="dxa"/>
          </w:tcPr>
          <w:p w14:paraId="60A730A0" w14:textId="4572188B" w:rsidR="00806DCE" w:rsidRPr="00A452D3" w:rsidRDefault="00A452D3" w:rsidP="00FC54F9">
            <w:pPr>
              <w:autoSpaceDE w:val="0"/>
              <w:autoSpaceDN w:val="0"/>
              <w:adjustRightInd w:val="0"/>
              <w:jc w:val="center"/>
              <w:rPr>
                <w:rFonts w:eastAsiaTheme="minorHAnsi"/>
                <w:sz w:val="17"/>
                <w:szCs w:val="17"/>
              </w:rPr>
            </w:pPr>
            <w:r w:rsidRPr="00A452D3">
              <w:rPr>
                <w:rFonts w:eastAsiaTheme="minorHAnsi"/>
                <w:sz w:val="17"/>
                <w:szCs w:val="17"/>
              </w:rPr>
              <w:t>Line 168</w:t>
            </w:r>
          </w:p>
        </w:tc>
      </w:tr>
      <w:tr w:rsidR="00806DCE" w14:paraId="3CBE95DA" w14:textId="77777777" w:rsidTr="002B07D3">
        <w:trPr>
          <w:trHeight w:val="1041"/>
          <w:jc w:val="center"/>
        </w:trPr>
        <w:tc>
          <w:tcPr>
            <w:tcW w:w="1277" w:type="dxa"/>
          </w:tcPr>
          <w:p w14:paraId="10AA6BA1" w14:textId="77777777" w:rsidR="00806DCE" w:rsidRDefault="00806DCE" w:rsidP="00FC54F9">
            <w:pPr>
              <w:autoSpaceDE w:val="0"/>
              <w:autoSpaceDN w:val="0"/>
              <w:adjustRightInd w:val="0"/>
              <w:rPr>
                <w:rFonts w:eastAsiaTheme="minorHAnsi"/>
                <w:sz w:val="17"/>
                <w:szCs w:val="17"/>
              </w:rPr>
            </w:pPr>
          </w:p>
        </w:tc>
        <w:tc>
          <w:tcPr>
            <w:tcW w:w="1878" w:type="dxa"/>
          </w:tcPr>
          <w:p w14:paraId="74EFC026" w14:textId="77777777" w:rsidR="00806DCE" w:rsidRPr="00A452D3" w:rsidRDefault="00806DCE" w:rsidP="00FC54F9">
            <w:pPr>
              <w:pStyle w:val="Default"/>
              <w:outlineLvl w:val="0"/>
              <w:rPr>
                <w:b/>
                <w:bCs/>
                <w:color w:val="000000" w:themeColor="text1"/>
                <w:u w:val="single"/>
                <w:lang w:val="en-CA"/>
              </w:rPr>
            </w:pPr>
            <w:r w:rsidRPr="00A452D3">
              <w:rPr>
                <w:rFonts w:eastAsiaTheme="minorHAnsi"/>
                <w:sz w:val="17"/>
                <w:szCs w:val="17"/>
              </w:rPr>
              <w:t>Context</w:t>
            </w:r>
          </w:p>
        </w:tc>
        <w:tc>
          <w:tcPr>
            <w:tcW w:w="5493" w:type="dxa"/>
          </w:tcPr>
          <w:p w14:paraId="2CAB68A4"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r w:rsidRPr="00A452D3">
              <w:rPr>
                <w:rFonts w:eastAsiaTheme="minorHAnsi"/>
                <w:sz w:val="17"/>
                <w:szCs w:val="17"/>
              </w:rPr>
              <w:t>a</w:t>
            </w:r>
            <w:proofErr w:type="spellEnd"/>
            <w:r w:rsidRPr="00A452D3">
              <w:rPr>
                <w:rFonts w:eastAsiaTheme="minorHAnsi"/>
                <w:sz w:val="17"/>
                <w:szCs w:val="17"/>
              </w:rPr>
              <w:t xml:space="preserve"> anti-immunization Web site will have different results from a Web survey conducted on a government Web site</w:t>
            </w:r>
          </w:p>
        </w:tc>
        <w:tc>
          <w:tcPr>
            <w:tcW w:w="1417" w:type="dxa"/>
          </w:tcPr>
          <w:p w14:paraId="46DA38B7" w14:textId="77777777" w:rsidR="00806DCE" w:rsidRPr="00A452D3" w:rsidRDefault="00806DCE" w:rsidP="00FC54F9">
            <w:pPr>
              <w:autoSpaceDE w:val="0"/>
              <w:autoSpaceDN w:val="0"/>
              <w:adjustRightInd w:val="0"/>
              <w:jc w:val="center"/>
              <w:rPr>
                <w:rFonts w:eastAsiaTheme="minorHAnsi"/>
                <w:sz w:val="17"/>
                <w:szCs w:val="17"/>
              </w:rPr>
            </w:pPr>
            <w:r w:rsidRPr="00A452D3">
              <w:rPr>
                <w:rFonts w:eastAsiaTheme="minorHAnsi"/>
                <w:sz w:val="17"/>
                <w:szCs w:val="17"/>
              </w:rPr>
              <w:t>N/A</w:t>
            </w:r>
          </w:p>
        </w:tc>
      </w:tr>
      <w:tr w:rsidR="00806DCE" w14:paraId="0EB1367F" w14:textId="77777777" w:rsidTr="002B07D3">
        <w:trPr>
          <w:jc w:val="center"/>
        </w:trPr>
        <w:tc>
          <w:tcPr>
            <w:tcW w:w="1277" w:type="dxa"/>
          </w:tcPr>
          <w:p w14:paraId="7687B012" w14:textId="77777777" w:rsidR="00806DCE" w:rsidRDefault="00806DCE" w:rsidP="00FC54F9">
            <w:pPr>
              <w:autoSpaceDE w:val="0"/>
              <w:autoSpaceDN w:val="0"/>
              <w:adjustRightInd w:val="0"/>
              <w:rPr>
                <w:rFonts w:eastAsiaTheme="minorHAnsi"/>
                <w:sz w:val="17"/>
                <w:szCs w:val="17"/>
              </w:rPr>
            </w:pPr>
          </w:p>
        </w:tc>
        <w:tc>
          <w:tcPr>
            <w:tcW w:w="1878" w:type="dxa"/>
          </w:tcPr>
          <w:p w14:paraId="4E7AA79C" w14:textId="77777777" w:rsidR="00806DCE" w:rsidRPr="00A452D3" w:rsidRDefault="00806DCE" w:rsidP="00FC54F9">
            <w:pPr>
              <w:pStyle w:val="Default"/>
              <w:outlineLvl w:val="0"/>
              <w:rPr>
                <w:b/>
                <w:bCs/>
                <w:color w:val="000000" w:themeColor="text1"/>
                <w:u w:val="single"/>
                <w:lang w:val="en-CA"/>
              </w:rPr>
            </w:pPr>
            <w:r w:rsidRPr="00A452D3">
              <w:rPr>
                <w:rFonts w:eastAsiaTheme="minorHAnsi"/>
                <w:sz w:val="17"/>
                <w:szCs w:val="17"/>
              </w:rPr>
              <w:t>Mandatory/voluntary</w:t>
            </w:r>
          </w:p>
        </w:tc>
        <w:tc>
          <w:tcPr>
            <w:tcW w:w="5493" w:type="dxa"/>
          </w:tcPr>
          <w:p w14:paraId="527CFC4A"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Was it a mandatory survey to be filled in by every visitor who wanted to enter the Web site, or was it a voluntary survey?</w:t>
            </w:r>
          </w:p>
        </w:tc>
        <w:tc>
          <w:tcPr>
            <w:tcW w:w="1417" w:type="dxa"/>
          </w:tcPr>
          <w:p w14:paraId="1FE77CF3" w14:textId="1715BA12" w:rsidR="00806DCE" w:rsidRPr="00A452D3" w:rsidRDefault="00315412" w:rsidP="00FC54F9">
            <w:pPr>
              <w:autoSpaceDE w:val="0"/>
              <w:autoSpaceDN w:val="0"/>
              <w:adjustRightInd w:val="0"/>
              <w:jc w:val="center"/>
              <w:rPr>
                <w:rFonts w:eastAsiaTheme="minorHAnsi"/>
                <w:sz w:val="17"/>
                <w:szCs w:val="17"/>
              </w:rPr>
            </w:pPr>
            <w:r w:rsidRPr="00A452D3">
              <w:rPr>
                <w:rFonts w:eastAsiaTheme="minorHAnsi"/>
                <w:sz w:val="17"/>
                <w:szCs w:val="17"/>
              </w:rPr>
              <w:t>Voluntary</w:t>
            </w:r>
          </w:p>
        </w:tc>
      </w:tr>
      <w:tr w:rsidR="00806DCE" w14:paraId="081FC6C7" w14:textId="77777777" w:rsidTr="002B07D3">
        <w:trPr>
          <w:jc w:val="center"/>
        </w:trPr>
        <w:tc>
          <w:tcPr>
            <w:tcW w:w="1277" w:type="dxa"/>
          </w:tcPr>
          <w:p w14:paraId="3F844CCD" w14:textId="77777777" w:rsidR="00806DCE" w:rsidRDefault="00806DCE" w:rsidP="00FC54F9">
            <w:pPr>
              <w:autoSpaceDE w:val="0"/>
              <w:autoSpaceDN w:val="0"/>
              <w:adjustRightInd w:val="0"/>
              <w:rPr>
                <w:rFonts w:eastAsiaTheme="minorHAnsi"/>
                <w:sz w:val="17"/>
                <w:szCs w:val="17"/>
              </w:rPr>
            </w:pPr>
          </w:p>
        </w:tc>
        <w:tc>
          <w:tcPr>
            <w:tcW w:w="1878" w:type="dxa"/>
          </w:tcPr>
          <w:p w14:paraId="518323D2" w14:textId="77777777" w:rsidR="00806DCE" w:rsidRPr="00A452D3" w:rsidRDefault="00806DCE" w:rsidP="00FC54F9">
            <w:pPr>
              <w:pStyle w:val="Default"/>
              <w:outlineLvl w:val="0"/>
              <w:rPr>
                <w:b/>
                <w:bCs/>
                <w:color w:val="000000" w:themeColor="text1"/>
                <w:u w:val="single"/>
                <w:lang w:val="en-CA"/>
              </w:rPr>
            </w:pPr>
            <w:r w:rsidRPr="00A452D3">
              <w:rPr>
                <w:rFonts w:eastAsiaTheme="minorHAnsi"/>
                <w:sz w:val="17"/>
                <w:szCs w:val="17"/>
              </w:rPr>
              <w:t>Incentives</w:t>
            </w:r>
          </w:p>
        </w:tc>
        <w:tc>
          <w:tcPr>
            <w:tcW w:w="5493" w:type="dxa"/>
          </w:tcPr>
          <w:p w14:paraId="2F0216D7"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Were any incentives offered (</w:t>
            </w:r>
            <w:proofErr w:type="spellStart"/>
            <w:r w:rsidRPr="00A452D3">
              <w:rPr>
                <w:rFonts w:eastAsiaTheme="minorHAnsi"/>
                <w:sz w:val="17"/>
                <w:szCs w:val="17"/>
              </w:rPr>
              <w:t>eg</w:t>
            </w:r>
            <w:proofErr w:type="spellEnd"/>
            <w:r w:rsidRPr="00A452D3">
              <w:rPr>
                <w:rFonts w:eastAsiaTheme="minorHAnsi"/>
                <w:sz w:val="17"/>
                <w:szCs w:val="17"/>
              </w:rPr>
              <w:t>, monetary, prizes, or non-monetary incentives such as an offer to provide the survey results)?</w:t>
            </w:r>
          </w:p>
        </w:tc>
        <w:tc>
          <w:tcPr>
            <w:tcW w:w="1417" w:type="dxa"/>
          </w:tcPr>
          <w:p w14:paraId="7E3310FD" w14:textId="77777777" w:rsidR="00806DCE" w:rsidRPr="00A452D3" w:rsidRDefault="00806DCE" w:rsidP="00FC54F9">
            <w:pPr>
              <w:autoSpaceDE w:val="0"/>
              <w:autoSpaceDN w:val="0"/>
              <w:adjustRightInd w:val="0"/>
              <w:jc w:val="center"/>
              <w:rPr>
                <w:rFonts w:eastAsiaTheme="minorHAnsi"/>
                <w:sz w:val="17"/>
                <w:szCs w:val="17"/>
              </w:rPr>
            </w:pPr>
            <w:r w:rsidRPr="00A452D3">
              <w:rPr>
                <w:rFonts w:eastAsiaTheme="minorHAnsi"/>
                <w:sz w:val="17"/>
                <w:szCs w:val="17"/>
              </w:rPr>
              <w:t>No incentives</w:t>
            </w:r>
          </w:p>
        </w:tc>
      </w:tr>
      <w:tr w:rsidR="00806DCE" w14:paraId="57A0B90A" w14:textId="77777777" w:rsidTr="002B07D3">
        <w:trPr>
          <w:jc w:val="center"/>
        </w:trPr>
        <w:tc>
          <w:tcPr>
            <w:tcW w:w="1277" w:type="dxa"/>
          </w:tcPr>
          <w:p w14:paraId="4619865A" w14:textId="77777777" w:rsidR="00806DCE" w:rsidRDefault="00806DCE" w:rsidP="00FC54F9">
            <w:pPr>
              <w:autoSpaceDE w:val="0"/>
              <w:autoSpaceDN w:val="0"/>
              <w:adjustRightInd w:val="0"/>
              <w:rPr>
                <w:rFonts w:eastAsiaTheme="minorHAnsi"/>
                <w:sz w:val="17"/>
                <w:szCs w:val="17"/>
              </w:rPr>
            </w:pPr>
          </w:p>
        </w:tc>
        <w:tc>
          <w:tcPr>
            <w:tcW w:w="1878" w:type="dxa"/>
          </w:tcPr>
          <w:p w14:paraId="5C43FE2A" w14:textId="77777777" w:rsidR="00806DCE" w:rsidRPr="00A452D3" w:rsidRDefault="00806DCE" w:rsidP="00FC54F9">
            <w:pPr>
              <w:pStyle w:val="Default"/>
              <w:outlineLvl w:val="0"/>
              <w:rPr>
                <w:b/>
                <w:bCs/>
                <w:color w:val="000000" w:themeColor="text1"/>
                <w:u w:val="single"/>
                <w:lang w:val="en-CA"/>
              </w:rPr>
            </w:pPr>
            <w:r w:rsidRPr="00A452D3">
              <w:rPr>
                <w:rFonts w:eastAsiaTheme="minorHAnsi"/>
                <w:sz w:val="17"/>
                <w:szCs w:val="17"/>
              </w:rPr>
              <w:t>Time/Date</w:t>
            </w:r>
          </w:p>
        </w:tc>
        <w:tc>
          <w:tcPr>
            <w:tcW w:w="5493" w:type="dxa"/>
          </w:tcPr>
          <w:p w14:paraId="377A786F" w14:textId="77777777" w:rsidR="00806DCE" w:rsidRPr="00A452D3" w:rsidRDefault="00806DCE" w:rsidP="00FC54F9">
            <w:pPr>
              <w:pStyle w:val="Default"/>
              <w:jc w:val="both"/>
              <w:outlineLvl w:val="0"/>
              <w:rPr>
                <w:b/>
                <w:bCs/>
                <w:color w:val="000000" w:themeColor="text1"/>
                <w:u w:val="single"/>
                <w:lang w:val="en-CA"/>
              </w:rPr>
            </w:pPr>
            <w:r w:rsidRPr="00A452D3">
              <w:rPr>
                <w:rFonts w:eastAsiaTheme="minorHAnsi"/>
                <w:sz w:val="17"/>
                <w:szCs w:val="17"/>
              </w:rPr>
              <w:t>In what timeframe were the data collected?</w:t>
            </w:r>
          </w:p>
        </w:tc>
        <w:tc>
          <w:tcPr>
            <w:tcW w:w="1417" w:type="dxa"/>
          </w:tcPr>
          <w:p w14:paraId="706B18BB" w14:textId="627CF46A" w:rsidR="00806DCE" w:rsidRPr="00A452D3" w:rsidRDefault="00A452D3" w:rsidP="00FC54F9">
            <w:pPr>
              <w:pStyle w:val="Default"/>
              <w:jc w:val="center"/>
              <w:outlineLvl w:val="0"/>
              <w:rPr>
                <w:rFonts w:eastAsiaTheme="minorHAnsi"/>
                <w:sz w:val="17"/>
                <w:szCs w:val="17"/>
              </w:rPr>
            </w:pPr>
            <w:r w:rsidRPr="00A452D3">
              <w:rPr>
                <w:rFonts w:eastAsiaTheme="minorHAnsi"/>
                <w:sz w:val="17"/>
                <w:szCs w:val="17"/>
              </w:rPr>
              <w:t>Line 148-149</w:t>
            </w:r>
          </w:p>
        </w:tc>
      </w:tr>
      <w:tr w:rsidR="00806DCE" w14:paraId="730EC123" w14:textId="77777777" w:rsidTr="002B07D3">
        <w:trPr>
          <w:jc w:val="center"/>
        </w:trPr>
        <w:tc>
          <w:tcPr>
            <w:tcW w:w="1277" w:type="dxa"/>
          </w:tcPr>
          <w:p w14:paraId="4BE79F41" w14:textId="77777777" w:rsidR="00806DCE" w:rsidRDefault="00806DCE" w:rsidP="00FC54F9">
            <w:pPr>
              <w:autoSpaceDE w:val="0"/>
              <w:autoSpaceDN w:val="0"/>
              <w:adjustRightInd w:val="0"/>
              <w:rPr>
                <w:rFonts w:eastAsiaTheme="minorHAnsi"/>
                <w:sz w:val="17"/>
                <w:szCs w:val="17"/>
              </w:rPr>
            </w:pPr>
          </w:p>
        </w:tc>
        <w:tc>
          <w:tcPr>
            <w:tcW w:w="1878" w:type="dxa"/>
          </w:tcPr>
          <w:p w14:paraId="0FD56CAA" w14:textId="77777777" w:rsidR="00806DCE" w:rsidRPr="00A452D3" w:rsidRDefault="00806DCE" w:rsidP="00FC54F9">
            <w:pPr>
              <w:autoSpaceDE w:val="0"/>
              <w:autoSpaceDN w:val="0"/>
              <w:adjustRightInd w:val="0"/>
              <w:rPr>
                <w:rFonts w:eastAsiaTheme="minorHAnsi"/>
                <w:sz w:val="17"/>
                <w:szCs w:val="17"/>
              </w:rPr>
            </w:pPr>
            <w:r w:rsidRPr="00A452D3">
              <w:rPr>
                <w:rFonts w:eastAsiaTheme="minorHAnsi"/>
                <w:sz w:val="17"/>
                <w:szCs w:val="17"/>
              </w:rPr>
              <w:t>Randomization of items or questionnaires</w:t>
            </w:r>
          </w:p>
        </w:tc>
        <w:tc>
          <w:tcPr>
            <w:tcW w:w="5493" w:type="dxa"/>
          </w:tcPr>
          <w:p w14:paraId="09B66664" w14:textId="77777777" w:rsidR="00806DCE" w:rsidRPr="00A452D3" w:rsidRDefault="00806DCE" w:rsidP="00FC54F9">
            <w:pPr>
              <w:pStyle w:val="Default"/>
              <w:jc w:val="both"/>
              <w:outlineLvl w:val="0"/>
              <w:rPr>
                <w:b/>
                <w:bCs/>
                <w:color w:val="000000" w:themeColor="text1"/>
                <w:u w:val="single"/>
                <w:lang w:val="en-CA"/>
              </w:rPr>
            </w:pPr>
            <w:r w:rsidRPr="00A452D3">
              <w:rPr>
                <w:rFonts w:eastAsiaTheme="minorHAnsi"/>
                <w:sz w:val="17"/>
                <w:szCs w:val="17"/>
              </w:rPr>
              <w:t>To prevent biases items can be randomized or alternated.</w:t>
            </w:r>
          </w:p>
        </w:tc>
        <w:tc>
          <w:tcPr>
            <w:tcW w:w="1417" w:type="dxa"/>
          </w:tcPr>
          <w:p w14:paraId="3582B962" w14:textId="77777777" w:rsidR="00806DCE" w:rsidRPr="00A452D3" w:rsidRDefault="00806DCE" w:rsidP="00FC54F9">
            <w:pPr>
              <w:pStyle w:val="Default"/>
              <w:jc w:val="center"/>
              <w:outlineLvl w:val="0"/>
              <w:rPr>
                <w:rFonts w:eastAsiaTheme="minorHAnsi"/>
                <w:sz w:val="17"/>
                <w:szCs w:val="17"/>
              </w:rPr>
            </w:pPr>
            <w:r w:rsidRPr="00A452D3">
              <w:rPr>
                <w:rFonts w:eastAsiaTheme="minorHAnsi"/>
                <w:sz w:val="17"/>
                <w:szCs w:val="17"/>
              </w:rPr>
              <w:t>N/A</w:t>
            </w:r>
          </w:p>
        </w:tc>
      </w:tr>
      <w:tr w:rsidR="00806DCE" w14:paraId="0CA548A9" w14:textId="77777777" w:rsidTr="002B07D3">
        <w:trPr>
          <w:jc w:val="center"/>
        </w:trPr>
        <w:tc>
          <w:tcPr>
            <w:tcW w:w="1277" w:type="dxa"/>
          </w:tcPr>
          <w:p w14:paraId="18144212" w14:textId="77777777" w:rsidR="00806DCE" w:rsidRDefault="00806DCE" w:rsidP="00FC54F9">
            <w:pPr>
              <w:autoSpaceDE w:val="0"/>
              <w:autoSpaceDN w:val="0"/>
              <w:adjustRightInd w:val="0"/>
              <w:rPr>
                <w:rFonts w:eastAsiaTheme="minorHAnsi"/>
                <w:sz w:val="17"/>
                <w:szCs w:val="17"/>
              </w:rPr>
            </w:pPr>
          </w:p>
        </w:tc>
        <w:tc>
          <w:tcPr>
            <w:tcW w:w="1878" w:type="dxa"/>
          </w:tcPr>
          <w:p w14:paraId="5C3764CF" w14:textId="77777777" w:rsidR="00806DCE" w:rsidRPr="00A452D3" w:rsidRDefault="00806DCE" w:rsidP="00FC54F9">
            <w:pPr>
              <w:pStyle w:val="Default"/>
              <w:outlineLvl w:val="0"/>
              <w:rPr>
                <w:b/>
                <w:bCs/>
                <w:color w:val="000000" w:themeColor="text1"/>
                <w:u w:val="single"/>
                <w:lang w:val="en-CA"/>
              </w:rPr>
            </w:pPr>
            <w:r w:rsidRPr="00A452D3">
              <w:rPr>
                <w:rFonts w:eastAsiaTheme="minorHAnsi"/>
                <w:sz w:val="17"/>
                <w:szCs w:val="17"/>
              </w:rPr>
              <w:t>Adaptive questioning</w:t>
            </w:r>
          </w:p>
        </w:tc>
        <w:tc>
          <w:tcPr>
            <w:tcW w:w="5493" w:type="dxa"/>
          </w:tcPr>
          <w:p w14:paraId="542342D9" w14:textId="77777777" w:rsidR="00806DCE" w:rsidRPr="00A452D3" w:rsidRDefault="00806DCE" w:rsidP="00FC54F9">
            <w:pPr>
              <w:autoSpaceDE w:val="0"/>
              <w:autoSpaceDN w:val="0"/>
              <w:adjustRightInd w:val="0"/>
              <w:jc w:val="both"/>
              <w:rPr>
                <w:rFonts w:eastAsiaTheme="minorHAnsi"/>
                <w:sz w:val="17"/>
                <w:szCs w:val="17"/>
              </w:rPr>
            </w:pPr>
            <w:r w:rsidRPr="00A452D3">
              <w:rPr>
                <w:rFonts w:eastAsiaTheme="minorHAnsi"/>
                <w:sz w:val="17"/>
                <w:szCs w:val="17"/>
              </w:rPr>
              <w:t>Use adaptive questioning (certain items, or only conditionally displayed based on responses to other items) to reduce number and complexity of the questions.</w:t>
            </w:r>
          </w:p>
        </w:tc>
        <w:tc>
          <w:tcPr>
            <w:tcW w:w="1417" w:type="dxa"/>
          </w:tcPr>
          <w:p w14:paraId="67C85D04" w14:textId="77777777" w:rsidR="00806DCE" w:rsidRPr="00A452D3" w:rsidRDefault="00806DCE" w:rsidP="00FC54F9">
            <w:pPr>
              <w:autoSpaceDE w:val="0"/>
              <w:autoSpaceDN w:val="0"/>
              <w:adjustRightInd w:val="0"/>
              <w:jc w:val="center"/>
              <w:rPr>
                <w:rFonts w:eastAsiaTheme="minorHAnsi"/>
                <w:sz w:val="17"/>
                <w:szCs w:val="17"/>
              </w:rPr>
            </w:pPr>
            <w:r w:rsidRPr="00A452D3">
              <w:rPr>
                <w:rFonts w:eastAsiaTheme="minorHAnsi"/>
                <w:sz w:val="17"/>
                <w:szCs w:val="17"/>
              </w:rPr>
              <w:t>N/A</w:t>
            </w:r>
          </w:p>
        </w:tc>
      </w:tr>
      <w:tr w:rsidR="00806DCE" w:rsidRPr="00252641" w14:paraId="1A7EFA02" w14:textId="77777777" w:rsidTr="002B07D3">
        <w:trPr>
          <w:jc w:val="center"/>
        </w:trPr>
        <w:tc>
          <w:tcPr>
            <w:tcW w:w="1277" w:type="dxa"/>
          </w:tcPr>
          <w:p w14:paraId="3BE12594" w14:textId="77777777" w:rsidR="00806DCE" w:rsidRDefault="00806DCE" w:rsidP="00FC54F9">
            <w:pPr>
              <w:autoSpaceDE w:val="0"/>
              <w:autoSpaceDN w:val="0"/>
              <w:adjustRightInd w:val="0"/>
              <w:rPr>
                <w:rFonts w:eastAsiaTheme="minorHAnsi"/>
                <w:sz w:val="17"/>
                <w:szCs w:val="17"/>
              </w:rPr>
            </w:pPr>
          </w:p>
        </w:tc>
        <w:tc>
          <w:tcPr>
            <w:tcW w:w="1878" w:type="dxa"/>
          </w:tcPr>
          <w:p w14:paraId="476B82B8" w14:textId="77777777" w:rsidR="00806DCE" w:rsidRPr="00252641" w:rsidRDefault="00806DCE" w:rsidP="00FC54F9">
            <w:pPr>
              <w:pStyle w:val="Default"/>
              <w:outlineLvl w:val="0"/>
              <w:rPr>
                <w:rFonts w:eastAsiaTheme="minorHAnsi"/>
                <w:sz w:val="17"/>
                <w:szCs w:val="17"/>
              </w:rPr>
            </w:pPr>
            <w:r w:rsidRPr="00252641">
              <w:rPr>
                <w:rFonts w:eastAsiaTheme="minorHAnsi"/>
                <w:sz w:val="17"/>
                <w:szCs w:val="17"/>
              </w:rPr>
              <w:t>Number of Items</w:t>
            </w:r>
          </w:p>
        </w:tc>
        <w:tc>
          <w:tcPr>
            <w:tcW w:w="5493" w:type="dxa"/>
          </w:tcPr>
          <w:p w14:paraId="0282B287" w14:textId="77777777" w:rsidR="00806DCE" w:rsidRPr="00252641" w:rsidRDefault="00806DCE" w:rsidP="00FC54F9">
            <w:pPr>
              <w:autoSpaceDE w:val="0"/>
              <w:autoSpaceDN w:val="0"/>
              <w:adjustRightInd w:val="0"/>
              <w:jc w:val="both"/>
              <w:rPr>
                <w:rFonts w:eastAsiaTheme="minorHAnsi"/>
                <w:sz w:val="17"/>
                <w:szCs w:val="17"/>
              </w:rPr>
            </w:pPr>
            <w:r w:rsidRPr="00252641">
              <w:rPr>
                <w:rFonts w:eastAsiaTheme="minorHAnsi"/>
                <w:sz w:val="17"/>
                <w:szCs w:val="17"/>
              </w:rPr>
              <w:t>What was the number of questionnaire items per page? The number of items is an important factor for the completion rate.</w:t>
            </w:r>
          </w:p>
        </w:tc>
        <w:tc>
          <w:tcPr>
            <w:tcW w:w="1417" w:type="dxa"/>
          </w:tcPr>
          <w:p w14:paraId="6B0784CF" w14:textId="66A83673" w:rsidR="00806DCE" w:rsidRPr="00252641" w:rsidRDefault="00252641" w:rsidP="00FC54F9">
            <w:pPr>
              <w:autoSpaceDE w:val="0"/>
              <w:autoSpaceDN w:val="0"/>
              <w:adjustRightInd w:val="0"/>
              <w:jc w:val="center"/>
              <w:rPr>
                <w:rFonts w:eastAsiaTheme="minorHAnsi"/>
                <w:sz w:val="17"/>
                <w:szCs w:val="17"/>
              </w:rPr>
            </w:pPr>
            <w:r w:rsidRPr="00252641">
              <w:rPr>
                <w:rFonts w:eastAsiaTheme="minorHAnsi"/>
                <w:sz w:val="17"/>
                <w:szCs w:val="17"/>
              </w:rPr>
              <w:t>Line 157-162</w:t>
            </w:r>
          </w:p>
        </w:tc>
      </w:tr>
      <w:tr w:rsidR="00806DCE" w14:paraId="0529BAC5" w14:textId="77777777" w:rsidTr="002B07D3">
        <w:trPr>
          <w:jc w:val="center"/>
        </w:trPr>
        <w:tc>
          <w:tcPr>
            <w:tcW w:w="1277" w:type="dxa"/>
          </w:tcPr>
          <w:p w14:paraId="1449CC10" w14:textId="77777777" w:rsidR="00806DCE" w:rsidRPr="00252641" w:rsidRDefault="00806DCE" w:rsidP="00FC54F9">
            <w:pPr>
              <w:autoSpaceDE w:val="0"/>
              <w:autoSpaceDN w:val="0"/>
              <w:adjustRightInd w:val="0"/>
              <w:rPr>
                <w:rFonts w:eastAsiaTheme="minorHAnsi"/>
                <w:sz w:val="17"/>
                <w:szCs w:val="17"/>
              </w:rPr>
            </w:pPr>
          </w:p>
        </w:tc>
        <w:tc>
          <w:tcPr>
            <w:tcW w:w="1878" w:type="dxa"/>
          </w:tcPr>
          <w:p w14:paraId="6E26312A" w14:textId="77777777" w:rsidR="00806DCE" w:rsidRPr="00252641" w:rsidRDefault="00806DCE" w:rsidP="00FC54F9">
            <w:pPr>
              <w:pStyle w:val="Default"/>
              <w:outlineLvl w:val="0"/>
              <w:rPr>
                <w:rFonts w:eastAsiaTheme="minorHAnsi"/>
                <w:sz w:val="17"/>
                <w:szCs w:val="17"/>
              </w:rPr>
            </w:pPr>
            <w:r w:rsidRPr="00252641">
              <w:rPr>
                <w:rFonts w:eastAsiaTheme="minorHAnsi"/>
                <w:sz w:val="17"/>
                <w:szCs w:val="17"/>
              </w:rPr>
              <w:t>Number of screens (pages)</w:t>
            </w:r>
          </w:p>
        </w:tc>
        <w:tc>
          <w:tcPr>
            <w:tcW w:w="5493" w:type="dxa"/>
          </w:tcPr>
          <w:p w14:paraId="4A3910AB" w14:textId="77777777" w:rsidR="00806DCE" w:rsidRPr="00252641" w:rsidRDefault="00806DCE" w:rsidP="00FC54F9">
            <w:pPr>
              <w:autoSpaceDE w:val="0"/>
              <w:autoSpaceDN w:val="0"/>
              <w:adjustRightInd w:val="0"/>
              <w:jc w:val="both"/>
              <w:rPr>
                <w:rFonts w:eastAsiaTheme="minorHAnsi"/>
                <w:sz w:val="17"/>
                <w:szCs w:val="17"/>
              </w:rPr>
            </w:pPr>
            <w:r w:rsidRPr="00252641">
              <w:rPr>
                <w:rFonts w:eastAsiaTheme="minorHAnsi"/>
                <w:sz w:val="17"/>
                <w:szCs w:val="17"/>
              </w:rPr>
              <w:t>Over how many pages was the questionnaire distributed? The number of items is an important factor for the completion rate.</w:t>
            </w:r>
          </w:p>
        </w:tc>
        <w:tc>
          <w:tcPr>
            <w:tcW w:w="1417" w:type="dxa"/>
          </w:tcPr>
          <w:p w14:paraId="0A414611" w14:textId="13DA51FB" w:rsidR="00806DCE" w:rsidRPr="00252641" w:rsidRDefault="00252641" w:rsidP="00FC54F9">
            <w:pPr>
              <w:autoSpaceDE w:val="0"/>
              <w:autoSpaceDN w:val="0"/>
              <w:adjustRightInd w:val="0"/>
              <w:jc w:val="center"/>
              <w:rPr>
                <w:rFonts w:eastAsiaTheme="minorHAnsi"/>
                <w:sz w:val="17"/>
                <w:szCs w:val="17"/>
              </w:rPr>
            </w:pPr>
            <w:r w:rsidRPr="00252641">
              <w:rPr>
                <w:rFonts w:eastAsiaTheme="minorHAnsi"/>
                <w:sz w:val="17"/>
                <w:szCs w:val="17"/>
              </w:rPr>
              <w:t>Line 158</w:t>
            </w:r>
          </w:p>
        </w:tc>
      </w:tr>
      <w:tr w:rsidR="00806DCE" w14:paraId="2CE2193D" w14:textId="77777777" w:rsidTr="002B07D3">
        <w:trPr>
          <w:jc w:val="center"/>
        </w:trPr>
        <w:tc>
          <w:tcPr>
            <w:tcW w:w="1277" w:type="dxa"/>
          </w:tcPr>
          <w:p w14:paraId="2CEEBAB6" w14:textId="77777777" w:rsidR="00806DCE" w:rsidRDefault="00806DCE" w:rsidP="00FC54F9">
            <w:pPr>
              <w:autoSpaceDE w:val="0"/>
              <w:autoSpaceDN w:val="0"/>
              <w:adjustRightInd w:val="0"/>
              <w:rPr>
                <w:rFonts w:eastAsiaTheme="minorHAnsi"/>
                <w:sz w:val="17"/>
                <w:szCs w:val="17"/>
              </w:rPr>
            </w:pPr>
          </w:p>
        </w:tc>
        <w:tc>
          <w:tcPr>
            <w:tcW w:w="1878" w:type="dxa"/>
          </w:tcPr>
          <w:p w14:paraId="5D7D92DC" w14:textId="77777777" w:rsidR="00806DCE" w:rsidRPr="00DB6EEA" w:rsidRDefault="00806DCE" w:rsidP="00FC54F9">
            <w:pPr>
              <w:pStyle w:val="Default"/>
              <w:outlineLvl w:val="0"/>
              <w:rPr>
                <w:rFonts w:eastAsiaTheme="minorHAnsi"/>
                <w:sz w:val="17"/>
                <w:szCs w:val="17"/>
              </w:rPr>
            </w:pPr>
            <w:r w:rsidRPr="00DB6EEA">
              <w:rPr>
                <w:rFonts w:eastAsiaTheme="minorHAnsi"/>
                <w:sz w:val="17"/>
                <w:szCs w:val="17"/>
              </w:rPr>
              <w:t>Completeness check</w:t>
            </w:r>
          </w:p>
        </w:tc>
        <w:tc>
          <w:tcPr>
            <w:tcW w:w="5493" w:type="dxa"/>
          </w:tcPr>
          <w:p w14:paraId="3577EB59" w14:textId="77777777" w:rsidR="00806DCE" w:rsidRPr="00DB6EEA" w:rsidRDefault="00806DCE" w:rsidP="00FC54F9">
            <w:pPr>
              <w:autoSpaceDE w:val="0"/>
              <w:autoSpaceDN w:val="0"/>
              <w:adjustRightInd w:val="0"/>
              <w:jc w:val="both"/>
              <w:rPr>
                <w:rFonts w:eastAsiaTheme="minorHAnsi"/>
                <w:sz w:val="17"/>
                <w:szCs w:val="17"/>
              </w:rPr>
            </w:pPr>
            <w:r w:rsidRPr="00DB6EEA">
              <w:rPr>
                <w:rFonts w:eastAsiaTheme="minorHAnsi"/>
                <w:sz w:val="17"/>
                <w:szCs w:val="17"/>
              </w:rPr>
              <w:t xml:space="preserve">It is technically possible to do consistency or completeness checks before the questionnaire is submitted. Was this done, and if “yes”, how (usually </w:t>
            </w:r>
            <w:proofErr w:type="spellStart"/>
            <w:r w:rsidRPr="00DB6EEA">
              <w:rPr>
                <w:rFonts w:eastAsiaTheme="minorHAnsi"/>
                <w:sz w:val="17"/>
                <w:szCs w:val="17"/>
              </w:rPr>
              <w:t>JAVAScript</w:t>
            </w:r>
            <w:proofErr w:type="spellEnd"/>
            <w:r w:rsidRPr="00DB6EEA">
              <w:rPr>
                <w:rFonts w:eastAsiaTheme="minorHAnsi"/>
                <w:sz w:val="17"/>
                <w:szCs w:val="17"/>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417" w:type="dxa"/>
          </w:tcPr>
          <w:p w14:paraId="548C7E9C" w14:textId="23A88FE6" w:rsidR="00806DCE" w:rsidRPr="00DB6EEA" w:rsidRDefault="00DB6EEA" w:rsidP="00FC54F9">
            <w:pPr>
              <w:autoSpaceDE w:val="0"/>
              <w:autoSpaceDN w:val="0"/>
              <w:adjustRightInd w:val="0"/>
              <w:jc w:val="center"/>
              <w:rPr>
                <w:rFonts w:eastAsiaTheme="minorHAnsi"/>
                <w:sz w:val="17"/>
                <w:szCs w:val="17"/>
              </w:rPr>
            </w:pPr>
            <w:r w:rsidRPr="00DB6EEA">
              <w:rPr>
                <w:rFonts w:eastAsiaTheme="minorHAnsi"/>
                <w:sz w:val="17"/>
                <w:szCs w:val="17"/>
              </w:rPr>
              <w:t>Line 163</w:t>
            </w:r>
          </w:p>
        </w:tc>
      </w:tr>
      <w:tr w:rsidR="00806DCE" w14:paraId="41194B4C" w14:textId="77777777" w:rsidTr="002B07D3">
        <w:trPr>
          <w:jc w:val="center"/>
        </w:trPr>
        <w:tc>
          <w:tcPr>
            <w:tcW w:w="1277" w:type="dxa"/>
          </w:tcPr>
          <w:p w14:paraId="78EF0895" w14:textId="77777777" w:rsidR="00806DCE" w:rsidRDefault="00806DCE" w:rsidP="00FC54F9">
            <w:pPr>
              <w:autoSpaceDE w:val="0"/>
              <w:autoSpaceDN w:val="0"/>
              <w:adjustRightInd w:val="0"/>
              <w:rPr>
                <w:rFonts w:eastAsiaTheme="minorHAnsi"/>
                <w:sz w:val="17"/>
                <w:szCs w:val="17"/>
              </w:rPr>
            </w:pPr>
          </w:p>
        </w:tc>
        <w:tc>
          <w:tcPr>
            <w:tcW w:w="1878" w:type="dxa"/>
          </w:tcPr>
          <w:p w14:paraId="05292AA7" w14:textId="77777777" w:rsidR="00806DCE" w:rsidRDefault="00806DCE" w:rsidP="00FC54F9">
            <w:pPr>
              <w:pStyle w:val="Default"/>
              <w:outlineLvl w:val="0"/>
              <w:rPr>
                <w:rFonts w:eastAsiaTheme="minorHAnsi"/>
                <w:sz w:val="17"/>
                <w:szCs w:val="17"/>
              </w:rPr>
            </w:pPr>
            <w:r>
              <w:rPr>
                <w:rFonts w:eastAsiaTheme="minorHAnsi"/>
                <w:sz w:val="17"/>
                <w:szCs w:val="17"/>
              </w:rPr>
              <w:t>Review step</w:t>
            </w:r>
          </w:p>
        </w:tc>
        <w:tc>
          <w:tcPr>
            <w:tcW w:w="5493" w:type="dxa"/>
          </w:tcPr>
          <w:p w14:paraId="1755F926" w14:textId="77777777" w:rsidR="00806DCE" w:rsidRDefault="00806DCE" w:rsidP="00FC54F9">
            <w:pPr>
              <w:autoSpaceDE w:val="0"/>
              <w:autoSpaceDN w:val="0"/>
              <w:adjustRightInd w:val="0"/>
              <w:jc w:val="both"/>
              <w:rPr>
                <w:rFonts w:eastAsiaTheme="minorHAnsi"/>
                <w:sz w:val="17"/>
                <w:szCs w:val="17"/>
              </w:rPr>
            </w:pPr>
            <w:r>
              <w:rPr>
                <w:rFonts w:eastAsiaTheme="minorHAnsi"/>
                <w:sz w:val="17"/>
                <w:szCs w:val="17"/>
              </w:rPr>
              <w:t>State whether respondents were able to review and change their answers (</w:t>
            </w:r>
            <w:proofErr w:type="spellStart"/>
            <w:r>
              <w:rPr>
                <w:rFonts w:eastAsiaTheme="minorHAnsi"/>
                <w:sz w:val="17"/>
                <w:szCs w:val="17"/>
              </w:rPr>
              <w:t>eg</w:t>
            </w:r>
            <w:proofErr w:type="spellEnd"/>
            <w:r>
              <w:rPr>
                <w:rFonts w:eastAsiaTheme="minorHAnsi"/>
                <w:sz w:val="17"/>
                <w:szCs w:val="17"/>
              </w:rPr>
              <w:t>, through a Back button or a Review step which displays a summary of the responses and asks the respondents if they are correct).</w:t>
            </w:r>
          </w:p>
        </w:tc>
        <w:tc>
          <w:tcPr>
            <w:tcW w:w="1417" w:type="dxa"/>
          </w:tcPr>
          <w:p w14:paraId="5843EE49" w14:textId="4FA2BF7D" w:rsidR="00806DCE" w:rsidRPr="00A334F0" w:rsidRDefault="00252641" w:rsidP="00FC54F9">
            <w:pPr>
              <w:autoSpaceDE w:val="0"/>
              <w:autoSpaceDN w:val="0"/>
              <w:adjustRightInd w:val="0"/>
              <w:jc w:val="center"/>
              <w:rPr>
                <w:rFonts w:eastAsiaTheme="minorHAnsi"/>
                <w:sz w:val="17"/>
                <w:szCs w:val="17"/>
                <w:highlight w:val="yellow"/>
              </w:rPr>
            </w:pPr>
            <w:r w:rsidRPr="00252641">
              <w:rPr>
                <w:rFonts w:eastAsiaTheme="minorHAnsi"/>
                <w:sz w:val="17"/>
                <w:szCs w:val="17"/>
              </w:rPr>
              <w:t>Line 169-170</w:t>
            </w:r>
          </w:p>
        </w:tc>
      </w:tr>
      <w:tr w:rsidR="00806DCE" w:rsidRPr="00806DCE" w14:paraId="134D1B02" w14:textId="77777777" w:rsidTr="002B07D3">
        <w:trPr>
          <w:jc w:val="center"/>
        </w:trPr>
        <w:tc>
          <w:tcPr>
            <w:tcW w:w="8648" w:type="dxa"/>
            <w:gridSpan w:val="3"/>
            <w:shd w:val="clear" w:color="auto" w:fill="auto"/>
          </w:tcPr>
          <w:p w14:paraId="026A8837" w14:textId="77777777" w:rsidR="00806DCE" w:rsidRPr="00806DCE" w:rsidRDefault="00806DCE" w:rsidP="00FC54F9">
            <w:pPr>
              <w:autoSpaceDE w:val="0"/>
              <w:autoSpaceDN w:val="0"/>
              <w:adjustRightInd w:val="0"/>
              <w:jc w:val="both"/>
              <w:rPr>
                <w:rFonts w:eastAsiaTheme="minorHAnsi"/>
                <w:b/>
                <w:bCs/>
                <w:sz w:val="17"/>
                <w:szCs w:val="17"/>
              </w:rPr>
            </w:pPr>
            <w:r w:rsidRPr="00806DCE">
              <w:rPr>
                <w:rFonts w:eastAsiaTheme="minorHAnsi"/>
                <w:b/>
                <w:bCs/>
                <w:sz w:val="17"/>
                <w:szCs w:val="17"/>
              </w:rPr>
              <w:t>Response rates</w:t>
            </w:r>
          </w:p>
        </w:tc>
        <w:tc>
          <w:tcPr>
            <w:tcW w:w="1417" w:type="dxa"/>
            <w:shd w:val="clear" w:color="auto" w:fill="auto"/>
          </w:tcPr>
          <w:p w14:paraId="4BF86525" w14:textId="77777777" w:rsidR="00806DCE" w:rsidRPr="00A334F0" w:rsidRDefault="00806DCE" w:rsidP="00FC54F9">
            <w:pPr>
              <w:autoSpaceDE w:val="0"/>
              <w:autoSpaceDN w:val="0"/>
              <w:adjustRightInd w:val="0"/>
              <w:jc w:val="center"/>
              <w:rPr>
                <w:rFonts w:eastAsiaTheme="minorHAnsi"/>
                <w:b/>
                <w:bCs/>
                <w:sz w:val="17"/>
                <w:szCs w:val="17"/>
                <w:highlight w:val="yellow"/>
              </w:rPr>
            </w:pPr>
          </w:p>
        </w:tc>
      </w:tr>
      <w:tr w:rsidR="00DB6EEA" w:rsidRPr="00DB6EEA" w14:paraId="0913330D" w14:textId="77777777" w:rsidTr="002B07D3">
        <w:trPr>
          <w:jc w:val="center"/>
        </w:trPr>
        <w:tc>
          <w:tcPr>
            <w:tcW w:w="1277" w:type="dxa"/>
          </w:tcPr>
          <w:p w14:paraId="1011C8B0" w14:textId="77777777" w:rsidR="00806DCE" w:rsidRPr="00DB6EEA" w:rsidRDefault="00806DCE" w:rsidP="00FC54F9">
            <w:pPr>
              <w:autoSpaceDE w:val="0"/>
              <w:autoSpaceDN w:val="0"/>
              <w:adjustRightInd w:val="0"/>
              <w:rPr>
                <w:rFonts w:eastAsiaTheme="minorHAnsi"/>
                <w:color w:val="000000" w:themeColor="text1"/>
                <w:sz w:val="17"/>
                <w:szCs w:val="17"/>
              </w:rPr>
            </w:pPr>
          </w:p>
        </w:tc>
        <w:tc>
          <w:tcPr>
            <w:tcW w:w="1878" w:type="dxa"/>
          </w:tcPr>
          <w:p w14:paraId="154CBAD1" w14:textId="77777777" w:rsidR="00806DCE" w:rsidRPr="00DB6EEA" w:rsidRDefault="00806DCE" w:rsidP="00FC54F9">
            <w:pPr>
              <w:pStyle w:val="Default"/>
              <w:outlineLvl w:val="0"/>
              <w:rPr>
                <w:rFonts w:eastAsiaTheme="minorHAnsi"/>
                <w:color w:val="000000" w:themeColor="text1"/>
                <w:sz w:val="17"/>
                <w:szCs w:val="17"/>
              </w:rPr>
            </w:pPr>
            <w:r w:rsidRPr="00DB6EEA">
              <w:rPr>
                <w:rFonts w:eastAsiaTheme="minorHAnsi"/>
                <w:color w:val="000000" w:themeColor="text1"/>
                <w:sz w:val="17"/>
                <w:szCs w:val="17"/>
              </w:rPr>
              <w:t>Unique site visitor</w:t>
            </w:r>
          </w:p>
        </w:tc>
        <w:tc>
          <w:tcPr>
            <w:tcW w:w="5493" w:type="dxa"/>
          </w:tcPr>
          <w:p w14:paraId="3BA7A437" w14:textId="77777777" w:rsidR="00806DCE" w:rsidRPr="00DB6EEA" w:rsidRDefault="00806DCE" w:rsidP="00FC54F9">
            <w:pPr>
              <w:autoSpaceDE w:val="0"/>
              <w:autoSpaceDN w:val="0"/>
              <w:adjustRightInd w:val="0"/>
              <w:jc w:val="both"/>
              <w:rPr>
                <w:rFonts w:eastAsiaTheme="minorHAnsi"/>
                <w:color w:val="000000" w:themeColor="text1"/>
                <w:sz w:val="17"/>
                <w:szCs w:val="17"/>
              </w:rPr>
            </w:pPr>
            <w:r w:rsidRPr="00DB6EEA">
              <w:rPr>
                <w:rFonts w:eastAsiaTheme="minorHAnsi"/>
                <w:color w:val="000000" w:themeColor="text1"/>
                <w:sz w:val="17"/>
                <w:szCs w:val="17"/>
              </w:rPr>
              <w:t>If you provide view rates or participation rates, you need to define how you determined a unique visitor. There are different techniques available, based on IP addresses or cookies or both.</w:t>
            </w:r>
          </w:p>
        </w:tc>
        <w:tc>
          <w:tcPr>
            <w:tcW w:w="1417" w:type="dxa"/>
          </w:tcPr>
          <w:p w14:paraId="2953A5FA" w14:textId="793286B5" w:rsidR="00806DCE" w:rsidRPr="00DB6EEA" w:rsidRDefault="00252641" w:rsidP="00FC54F9">
            <w:pPr>
              <w:autoSpaceDE w:val="0"/>
              <w:autoSpaceDN w:val="0"/>
              <w:adjustRightInd w:val="0"/>
              <w:jc w:val="center"/>
              <w:rPr>
                <w:rFonts w:eastAsiaTheme="minorHAnsi"/>
                <w:color w:val="000000" w:themeColor="text1"/>
                <w:sz w:val="17"/>
                <w:szCs w:val="17"/>
              </w:rPr>
            </w:pPr>
            <w:r w:rsidRPr="00DB6EEA">
              <w:rPr>
                <w:rFonts w:eastAsiaTheme="minorHAnsi"/>
                <w:color w:val="000000" w:themeColor="text1"/>
                <w:sz w:val="17"/>
                <w:szCs w:val="17"/>
              </w:rPr>
              <w:t>Line 170-172</w:t>
            </w:r>
          </w:p>
        </w:tc>
      </w:tr>
      <w:tr w:rsidR="00166995" w:rsidRPr="00166995" w14:paraId="4C63C393" w14:textId="77777777" w:rsidTr="002B07D3">
        <w:trPr>
          <w:jc w:val="center"/>
        </w:trPr>
        <w:tc>
          <w:tcPr>
            <w:tcW w:w="1277" w:type="dxa"/>
          </w:tcPr>
          <w:p w14:paraId="409A3B49" w14:textId="77777777" w:rsidR="00806DCE" w:rsidRPr="00166995" w:rsidRDefault="00806DCE" w:rsidP="00FC54F9">
            <w:pPr>
              <w:autoSpaceDE w:val="0"/>
              <w:autoSpaceDN w:val="0"/>
              <w:adjustRightInd w:val="0"/>
              <w:rPr>
                <w:rFonts w:eastAsiaTheme="minorHAnsi"/>
                <w:color w:val="000000" w:themeColor="text1"/>
                <w:sz w:val="17"/>
                <w:szCs w:val="17"/>
              </w:rPr>
            </w:pPr>
          </w:p>
        </w:tc>
        <w:tc>
          <w:tcPr>
            <w:tcW w:w="1878" w:type="dxa"/>
          </w:tcPr>
          <w:p w14:paraId="77E136E2" w14:textId="77777777" w:rsidR="00806DCE" w:rsidRPr="00166995" w:rsidRDefault="00806DCE" w:rsidP="00FC54F9">
            <w:pPr>
              <w:autoSpaceDE w:val="0"/>
              <w:autoSpaceDN w:val="0"/>
              <w:adjustRightInd w:val="0"/>
              <w:rPr>
                <w:rFonts w:eastAsiaTheme="minorHAnsi"/>
                <w:color w:val="000000" w:themeColor="text1"/>
                <w:sz w:val="17"/>
                <w:szCs w:val="17"/>
              </w:rPr>
            </w:pPr>
            <w:r w:rsidRPr="00166995">
              <w:rPr>
                <w:rFonts w:eastAsiaTheme="minorHAnsi"/>
                <w:color w:val="000000" w:themeColor="text1"/>
                <w:sz w:val="17"/>
                <w:szCs w:val="17"/>
              </w:rPr>
              <w:t>View rate (Ratio of unique survey visitors/unique site visitors)</w:t>
            </w:r>
          </w:p>
        </w:tc>
        <w:tc>
          <w:tcPr>
            <w:tcW w:w="5493" w:type="dxa"/>
          </w:tcPr>
          <w:p w14:paraId="1603745D" w14:textId="77777777" w:rsidR="00806DCE" w:rsidRPr="00166995" w:rsidRDefault="00806DCE" w:rsidP="00FC54F9">
            <w:pPr>
              <w:autoSpaceDE w:val="0"/>
              <w:autoSpaceDN w:val="0"/>
              <w:adjustRightInd w:val="0"/>
              <w:jc w:val="both"/>
              <w:rPr>
                <w:rFonts w:eastAsiaTheme="minorHAnsi"/>
                <w:color w:val="000000" w:themeColor="text1"/>
                <w:sz w:val="17"/>
                <w:szCs w:val="17"/>
              </w:rPr>
            </w:pPr>
            <w:r w:rsidRPr="00166995">
              <w:rPr>
                <w:rFonts w:eastAsiaTheme="minorHAnsi"/>
                <w:color w:val="000000" w:themeColor="text1"/>
                <w:sz w:val="17"/>
                <w:szCs w:val="17"/>
              </w:rPr>
              <w:t>Requires counting unique visitors to the first page of the survey, divided by the number of unique site visitors (not page views!). It is not unusual to have view rates of less than 0.1 % if the survey is voluntary.</w:t>
            </w:r>
          </w:p>
        </w:tc>
        <w:tc>
          <w:tcPr>
            <w:tcW w:w="1417" w:type="dxa"/>
          </w:tcPr>
          <w:p w14:paraId="1D93DBCB" w14:textId="7156FBCE" w:rsidR="00806DCE" w:rsidRPr="00166995" w:rsidRDefault="00166995" w:rsidP="00FC54F9">
            <w:pPr>
              <w:autoSpaceDE w:val="0"/>
              <w:autoSpaceDN w:val="0"/>
              <w:adjustRightInd w:val="0"/>
              <w:jc w:val="center"/>
              <w:rPr>
                <w:rFonts w:eastAsiaTheme="minorHAnsi"/>
                <w:color w:val="000000" w:themeColor="text1"/>
                <w:sz w:val="17"/>
                <w:szCs w:val="17"/>
                <w:highlight w:val="yellow"/>
              </w:rPr>
            </w:pPr>
            <w:r w:rsidRPr="00166995">
              <w:rPr>
                <w:rFonts w:eastAsiaTheme="minorHAnsi"/>
                <w:color w:val="000000" w:themeColor="text1"/>
                <w:sz w:val="17"/>
                <w:szCs w:val="17"/>
              </w:rPr>
              <w:t>N/A</w:t>
            </w:r>
          </w:p>
        </w:tc>
      </w:tr>
      <w:tr w:rsidR="00DF48AA" w:rsidRPr="00DF48AA" w14:paraId="472C981C" w14:textId="77777777" w:rsidTr="002B07D3">
        <w:trPr>
          <w:jc w:val="center"/>
        </w:trPr>
        <w:tc>
          <w:tcPr>
            <w:tcW w:w="1277" w:type="dxa"/>
          </w:tcPr>
          <w:p w14:paraId="2A52CD86" w14:textId="77777777" w:rsidR="00806DCE" w:rsidRPr="00DF48AA" w:rsidRDefault="00806DCE" w:rsidP="00FC54F9">
            <w:pPr>
              <w:autoSpaceDE w:val="0"/>
              <w:autoSpaceDN w:val="0"/>
              <w:adjustRightInd w:val="0"/>
              <w:rPr>
                <w:rFonts w:eastAsiaTheme="minorHAnsi"/>
                <w:color w:val="000000" w:themeColor="text1"/>
                <w:sz w:val="17"/>
                <w:szCs w:val="17"/>
              </w:rPr>
            </w:pPr>
          </w:p>
        </w:tc>
        <w:tc>
          <w:tcPr>
            <w:tcW w:w="1878" w:type="dxa"/>
          </w:tcPr>
          <w:p w14:paraId="45A34F77" w14:textId="77777777" w:rsidR="00806DCE" w:rsidRPr="00DF48AA" w:rsidRDefault="00806DCE" w:rsidP="00FC54F9">
            <w:pPr>
              <w:autoSpaceDE w:val="0"/>
              <w:autoSpaceDN w:val="0"/>
              <w:adjustRightInd w:val="0"/>
              <w:rPr>
                <w:rFonts w:eastAsiaTheme="minorHAnsi"/>
                <w:color w:val="000000" w:themeColor="text1"/>
                <w:sz w:val="17"/>
                <w:szCs w:val="17"/>
              </w:rPr>
            </w:pPr>
            <w:r w:rsidRPr="00DF48AA">
              <w:rPr>
                <w:rFonts w:eastAsiaTheme="minorHAnsi"/>
                <w:color w:val="000000" w:themeColor="text1"/>
                <w:sz w:val="17"/>
                <w:szCs w:val="17"/>
              </w:rPr>
              <w:t>Participation rate (Ratio of unique visitors who agreed to participate/unique first survey page visitors)</w:t>
            </w:r>
          </w:p>
        </w:tc>
        <w:tc>
          <w:tcPr>
            <w:tcW w:w="5493" w:type="dxa"/>
          </w:tcPr>
          <w:p w14:paraId="252C7481" w14:textId="77777777" w:rsidR="00806DCE" w:rsidRPr="00DF48AA" w:rsidRDefault="00806DCE" w:rsidP="00FC54F9">
            <w:pPr>
              <w:autoSpaceDE w:val="0"/>
              <w:autoSpaceDN w:val="0"/>
              <w:adjustRightInd w:val="0"/>
              <w:jc w:val="both"/>
              <w:rPr>
                <w:rFonts w:eastAsiaTheme="minorHAnsi"/>
                <w:color w:val="000000" w:themeColor="text1"/>
                <w:sz w:val="17"/>
                <w:szCs w:val="17"/>
              </w:rPr>
            </w:pPr>
            <w:r w:rsidRPr="00DF48AA">
              <w:rPr>
                <w:rFonts w:eastAsiaTheme="minorHAnsi"/>
                <w:color w:val="000000" w:themeColor="text1"/>
                <w:sz w:val="17"/>
                <w:szCs w:val="17"/>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417" w:type="dxa"/>
          </w:tcPr>
          <w:p w14:paraId="357E3E66" w14:textId="006D5FB2" w:rsidR="00806DCE" w:rsidRPr="00DF48AA" w:rsidRDefault="00252641" w:rsidP="00FC54F9">
            <w:pPr>
              <w:autoSpaceDE w:val="0"/>
              <w:autoSpaceDN w:val="0"/>
              <w:adjustRightInd w:val="0"/>
              <w:jc w:val="center"/>
              <w:rPr>
                <w:rFonts w:eastAsiaTheme="minorHAnsi"/>
                <w:color w:val="000000" w:themeColor="text1"/>
                <w:sz w:val="17"/>
                <w:szCs w:val="17"/>
              </w:rPr>
            </w:pPr>
            <w:r w:rsidRPr="00DF48AA">
              <w:rPr>
                <w:rFonts w:eastAsiaTheme="minorHAnsi"/>
                <w:color w:val="000000" w:themeColor="text1"/>
                <w:sz w:val="17"/>
                <w:szCs w:val="17"/>
              </w:rPr>
              <w:t>Line 1</w:t>
            </w:r>
            <w:r w:rsidR="00DF48AA" w:rsidRPr="00DF48AA">
              <w:rPr>
                <w:rFonts w:eastAsiaTheme="minorHAnsi"/>
                <w:color w:val="000000" w:themeColor="text1"/>
                <w:sz w:val="17"/>
                <w:szCs w:val="17"/>
              </w:rPr>
              <w:t>9</w:t>
            </w:r>
            <w:r w:rsidR="000E25E4">
              <w:rPr>
                <w:rFonts w:eastAsiaTheme="minorHAnsi"/>
                <w:color w:val="000000" w:themeColor="text1"/>
                <w:sz w:val="17"/>
                <w:szCs w:val="17"/>
              </w:rPr>
              <w:t>7</w:t>
            </w:r>
          </w:p>
        </w:tc>
      </w:tr>
      <w:tr w:rsidR="00DF48AA" w:rsidRPr="00DF48AA" w14:paraId="24E7F1F8" w14:textId="77777777" w:rsidTr="002B07D3">
        <w:trPr>
          <w:jc w:val="center"/>
        </w:trPr>
        <w:tc>
          <w:tcPr>
            <w:tcW w:w="1277" w:type="dxa"/>
          </w:tcPr>
          <w:p w14:paraId="14D447D6" w14:textId="77777777" w:rsidR="00806DCE" w:rsidRPr="00DF48AA" w:rsidRDefault="00806DCE" w:rsidP="00FC54F9">
            <w:pPr>
              <w:autoSpaceDE w:val="0"/>
              <w:autoSpaceDN w:val="0"/>
              <w:adjustRightInd w:val="0"/>
              <w:rPr>
                <w:rFonts w:eastAsiaTheme="minorHAnsi"/>
                <w:color w:val="000000" w:themeColor="text1"/>
                <w:sz w:val="17"/>
                <w:szCs w:val="17"/>
              </w:rPr>
            </w:pPr>
          </w:p>
        </w:tc>
        <w:tc>
          <w:tcPr>
            <w:tcW w:w="1878" w:type="dxa"/>
          </w:tcPr>
          <w:p w14:paraId="2ED4922B" w14:textId="77777777" w:rsidR="00806DCE" w:rsidRPr="00DF48AA" w:rsidRDefault="00806DCE" w:rsidP="00FC54F9">
            <w:pPr>
              <w:autoSpaceDE w:val="0"/>
              <w:autoSpaceDN w:val="0"/>
              <w:adjustRightInd w:val="0"/>
              <w:rPr>
                <w:rFonts w:eastAsiaTheme="minorHAnsi"/>
                <w:color w:val="000000" w:themeColor="text1"/>
                <w:sz w:val="17"/>
                <w:szCs w:val="17"/>
              </w:rPr>
            </w:pPr>
            <w:r w:rsidRPr="00DF48AA">
              <w:rPr>
                <w:rFonts w:eastAsiaTheme="minorHAnsi"/>
                <w:color w:val="000000" w:themeColor="text1"/>
                <w:sz w:val="17"/>
                <w:szCs w:val="17"/>
              </w:rPr>
              <w:t>Completion rate (Ratio of users who finished the survey/users who agreed to participate)</w:t>
            </w:r>
          </w:p>
        </w:tc>
        <w:tc>
          <w:tcPr>
            <w:tcW w:w="5493" w:type="dxa"/>
          </w:tcPr>
          <w:p w14:paraId="2BF842A8" w14:textId="77777777" w:rsidR="00806DCE" w:rsidRPr="00DF48AA" w:rsidRDefault="00806DCE" w:rsidP="00FC54F9">
            <w:pPr>
              <w:autoSpaceDE w:val="0"/>
              <w:autoSpaceDN w:val="0"/>
              <w:adjustRightInd w:val="0"/>
              <w:jc w:val="both"/>
              <w:rPr>
                <w:rFonts w:eastAsiaTheme="minorHAnsi"/>
                <w:color w:val="000000" w:themeColor="text1"/>
                <w:sz w:val="17"/>
                <w:szCs w:val="17"/>
              </w:rPr>
            </w:pPr>
            <w:r w:rsidRPr="00DF48AA">
              <w:rPr>
                <w:rFonts w:eastAsiaTheme="minorHAnsi"/>
                <w:color w:val="000000" w:themeColor="text1"/>
                <w:sz w:val="17"/>
                <w:szCs w:val="17"/>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417" w:type="dxa"/>
          </w:tcPr>
          <w:p w14:paraId="6E21E1FF" w14:textId="4618B3F5" w:rsidR="00806DCE" w:rsidRPr="00DF48AA" w:rsidRDefault="00252641" w:rsidP="00FC54F9">
            <w:pPr>
              <w:autoSpaceDE w:val="0"/>
              <w:autoSpaceDN w:val="0"/>
              <w:adjustRightInd w:val="0"/>
              <w:jc w:val="center"/>
              <w:rPr>
                <w:rFonts w:eastAsiaTheme="minorHAnsi"/>
                <w:color w:val="000000" w:themeColor="text1"/>
                <w:sz w:val="17"/>
                <w:szCs w:val="17"/>
              </w:rPr>
            </w:pPr>
            <w:r w:rsidRPr="00DF48AA">
              <w:rPr>
                <w:rFonts w:eastAsiaTheme="minorHAnsi"/>
                <w:color w:val="000000" w:themeColor="text1"/>
                <w:sz w:val="17"/>
                <w:szCs w:val="17"/>
              </w:rPr>
              <w:t>Line 1</w:t>
            </w:r>
            <w:r w:rsidR="00DF48AA" w:rsidRPr="00DF48AA">
              <w:rPr>
                <w:rFonts w:eastAsiaTheme="minorHAnsi"/>
                <w:color w:val="000000" w:themeColor="text1"/>
                <w:sz w:val="17"/>
                <w:szCs w:val="17"/>
              </w:rPr>
              <w:t>9</w:t>
            </w:r>
            <w:r w:rsidR="000E25E4">
              <w:rPr>
                <w:rFonts w:eastAsiaTheme="minorHAnsi"/>
                <w:color w:val="000000" w:themeColor="text1"/>
                <w:sz w:val="17"/>
                <w:szCs w:val="17"/>
              </w:rPr>
              <w:t>8</w:t>
            </w:r>
          </w:p>
        </w:tc>
      </w:tr>
      <w:tr w:rsidR="00806DCE" w:rsidRPr="00806DCE" w14:paraId="5D82F5A9" w14:textId="77777777" w:rsidTr="002B07D3">
        <w:trPr>
          <w:jc w:val="center"/>
        </w:trPr>
        <w:tc>
          <w:tcPr>
            <w:tcW w:w="8648" w:type="dxa"/>
            <w:gridSpan w:val="3"/>
            <w:shd w:val="clear" w:color="auto" w:fill="auto"/>
          </w:tcPr>
          <w:p w14:paraId="713A7428" w14:textId="77777777" w:rsidR="00806DCE" w:rsidRPr="00806DCE" w:rsidRDefault="00806DCE" w:rsidP="00FC54F9">
            <w:pPr>
              <w:autoSpaceDE w:val="0"/>
              <w:autoSpaceDN w:val="0"/>
              <w:adjustRightInd w:val="0"/>
              <w:rPr>
                <w:rFonts w:eastAsiaTheme="minorHAnsi"/>
                <w:b/>
                <w:bCs/>
                <w:sz w:val="17"/>
                <w:szCs w:val="17"/>
              </w:rPr>
            </w:pPr>
            <w:r w:rsidRPr="00806DCE">
              <w:rPr>
                <w:rFonts w:eastAsiaTheme="minorHAnsi"/>
                <w:b/>
                <w:bCs/>
                <w:sz w:val="17"/>
                <w:szCs w:val="17"/>
              </w:rPr>
              <w:t>Preventing multiple entries from the same individual</w:t>
            </w:r>
          </w:p>
        </w:tc>
        <w:tc>
          <w:tcPr>
            <w:tcW w:w="1417" w:type="dxa"/>
            <w:shd w:val="clear" w:color="auto" w:fill="auto"/>
          </w:tcPr>
          <w:p w14:paraId="6A872428" w14:textId="77777777" w:rsidR="00806DCE" w:rsidRPr="00A334F0" w:rsidRDefault="00806DCE" w:rsidP="00FC54F9">
            <w:pPr>
              <w:autoSpaceDE w:val="0"/>
              <w:autoSpaceDN w:val="0"/>
              <w:adjustRightInd w:val="0"/>
              <w:jc w:val="center"/>
              <w:rPr>
                <w:rFonts w:eastAsiaTheme="minorHAnsi"/>
                <w:b/>
                <w:bCs/>
                <w:sz w:val="17"/>
                <w:szCs w:val="17"/>
                <w:highlight w:val="yellow"/>
              </w:rPr>
            </w:pPr>
          </w:p>
        </w:tc>
      </w:tr>
      <w:tr w:rsidR="00806DCE" w14:paraId="6E40F55A" w14:textId="77777777" w:rsidTr="002B07D3">
        <w:trPr>
          <w:jc w:val="center"/>
        </w:trPr>
        <w:tc>
          <w:tcPr>
            <w:tcW w:w="1277" w:type="dxa"/>
          </w:tcPr>
          <w:p w14:paraId="04173A27" w14:textId="77777777" w:rsidR="00806DCE" w:rsidRDefault="00806DCE" w:rsidP="00FC54F9">
            <w:pPr>
              <w:autoSpaceDE w:val="0"/>
              <w:autoSpaceDN w:val="0"/>
              <w:adjustRightInd w:val="0"/>
              <w:rPr>
                <w:rFonts w:eastAsiaTheme="minorHAnsi"/>
                <w:sz w:val="17"/>
                <w:szCs w:val="17"/>
              </w:rPr>
            </w:pPr>
          </w:p>
        </w:tc>
        <w:tc>
          <w:tcPr>
            <w:tcW w:w="1878" w:type="dxa"/>
          </w:tcPr>
          <w:p w14:paraId="0A1E90E9" w14:textId="77777777" w:rsidR="00806DCE" w:rsidRDefault="00806DCE" w:rsidP="00FC54F9">
            <w:pPr>
              <w:autoSpaceDE w:val="0"/>
              <w:autoSpaceDN w:val="0"/>
              <w:adjustRightInd w:val="0"/>
              <w:rPr>
                <w:rFonts w:eastAsiaTheme="minorHAnsi"/>
                <w:sz w:val="17"/>
                <w:szCs w:val="17"/>
              </w:rPr>
            </w:pPr>
            <w:r>
              <w:rPr>
                <w:rFonts w:eastAsiaTheme="minorHAnsi"/>
                <w:sz w:val="17"/>
                <w:szCs w:val="17"/>
              </w:rPr>
              <w:t>Cookies used</w:t>
            </w:r>
          </w:p>
        </w:tc>
        <w:tc>
          <w:tcPr>
            <w:tcW w:w="5493" w:type="dxa"/>
          </w:tcPr>
          <w:p w14:paraId="51A9EA99" w14:textId="77777777" w:rsidR="00806DCE" w:rsidRDefault="00806DCE" w:rsidP="00FC54F9">
            <w:pPr>
              <w:autoSpaceDE w:val="0"/>
              <w:autoSpaceDN w:val="0"/>
              <w:adjustRightInd w:val="0"/>
              <w:jc w:val="both"/>
              <w:rPr>
                <w:rFonts w:eastAsiaTheme="minorHAnsi"/>
                <w:sz w:val="17"/>
                <w:szCs w:val="17"/>
              </w:rPr>
            </w:pPr>
            <w:r>
              <w:rPr>
                <w:rFonts w:eastAsiaTheme="minorHAnsi"/>
                <w:sz w:val="17"/>
                <w:szCs w:val="17"/>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Pr>
                <w:rFonts w:eastAsiaTheme="minorHAnsi"/>
                <w:sz w:val="17"/>
                <w:szCs w:val="17"/>
              </w:rPr>
              <w:t>eg</w:t>
            </w:r>
            <w:proofErr w:type="spellEnd"/>
            <w:r>
              <w:rPr>
                <w:rFonts w:eastAsiaTheme="minorHAnsi"/>
                <w:sz w:val="17"/>
                <w:szCs w:val="17"/>
              </w:rPr>
              <w:t>, the first entry or the most recent)?</w:t>
            </w:r>
          </w:p>
        </w:tc>
        <w:tc>
          <w:tcPr>
            <w:tcW w:w="1417" w:type="dxa"/>
          </w:tcPr>
          <w:p w14:paraId="7E99D302" w14:textId="77777777" w:rsidR="00806DCE" w:rsidRPr="007450B0" w:rsidRDefault="00806DCE" w:rsidP="00FC54F9">
            <w:pPr>
              <w:autoSpaceDE w:val="0"/>
              <w:autoSpaceDN w:val="0"/>
              <w:adjustRightInd w:val="0"/>
              <w:jc w:val="center"/>
              <w:rPr>
                <w:rFonts w:eastAsiaTheme="minorHAnsi"/>
                <w:sz w:val="17"/>
                <w:szCs w:val="17"/>
              </w:rPr>
            </w:pPr>
            <w:r w:rsidRPr="007450B0">
              <w:rPr>
                <w:rFonts w:eastAsiaTheme="minorHAnsi"/>
                <w:sz w:val="17"/>
                <w:szCs w:val="17"/>
              </w:rPr>
              <w:t>N/A</w:t>
            </w:r>
          </w:p>
        </w:tc>
      </w:tr>
      <w:tr w:rsidR="00806DCE" w14:paraId="4C898681" w14:textId="77777777" w:rsidTr="002B07D3">
        <w:trPr>
          <w:jc w:val="center"/>
        </w:trPr>
        <w:tc>
          <w:tcPr>
            <w:tcW w:w="1277" w:type="dxa"/>
          </w:tcPr>
          <w:p w14:paraId="4D1160D3" w14:textId="77777777" w:rsidR="00806DCE" w:rsidRDefault="00806DCE" w:rsidP="00FC54F9">
            <w:pPr>
              <w:autoSpaceDE w:val="0"/>
              <w:autoSpaceDN w:val="0"/>
              <w:adjustRightInd w:val="0"/>
              <w:rPr>
                <w:rFonts w:eastAsiaTheme="minorHAnsi"/>
                <w:sz w:val="17"/>
                <w:szCs w:val="17"/>
              </w:rPr>
            </w:pPr>
          </w:p>
        </w:tc>
        <w:tc>
          <w:tcPr>
            <w:tcW w:w="1878" w:type="dxa"/>
          </w:tcPr>
          <w:p w14:paraId="2EBC647B" w14:textId="77777777" w:rsidR="00806DCE" w:rsidRDefault="00806DCE" w:rsidP="00FC54F9">
            <w:pPr>
              <w:autoSpaceDE w:val="0"/>
              <w:autoSpaceDN w:val="0"/>
              <w:adjustRightInd w:val="0"/>
              <w:rPr>
                <w:rFonts w:eastAsiaTheme="minorHAnsi"/>
                <w:sz w:val="17"/>
                <w:szCs w:val="17"/>
              </w:rPr>
            </w:pPr>
            <w:r>
              <w:rPr>
                <w:rFonts w:eastAsiaTheme="minorHAnsi"/>
                <w:sz w:val="17"/>
                <w:szCs w:val="17"/>
              </w:rPr>
              <w:t>IP check</w:t>
            </w:r>
          </w:p>
        </w:tc>
        <w:tc>
          <w:tcPr>
            <w:tcW w:w="5493" w:type="dxa"/>
          </w:tcPr>
          <w:p w14:paraId="0C6796C2" w14:textId="77777777" w:rsidR="00806DCE" w:rsidRDefault="00806DCE" w:rsidP="00FC54F9">
            <w:pPr>
              <w:autoSpaceDE w:val="0"/>
              <w:autoSpaceDN w:val="0"/>
              <w:adjustRightInd w:val="0"/>
              <w:jc w:val="both"/>
              <w:rPr>
                <w:rFonts w:eastAsiaTheme="minorHAnsi"/>
                <w:sz w:val="17"/>
                <w:szCs w:val="17"/>
              </w:rPr>
            </w:pPr>
            <w:r>
              <w:rPr>
                <w:rFonts w:eastAsiaTheme="minorHAnsi"/>
                <w:sz w:val="17"/>
                <w:szCs w:val="17"/>
              </w:rPr>
              <w:t>Indicate whether the IP address of the client computer was used to identify potential duplicate entries from the same user. If so, mention the period of time for which no two entries from the same IP address were allowed (</w:t>
            </w:r>
            <w:proofErr w:type="spellStart"/>
            <w:r>
              <w:rPr>
                <w:rFonts w:eastAsiaTheme="minorHAnsi"/>
                <w:sz w:val="17"/>
                <w:szCs w:val="17"/>
              </w:rPr>
              <w:t>eg</w:t>
            </w:r>
            <w:proofErr w:type="spellEnd"/>
            <w:r>
              <w:rPr>
                <w:rFonts w:eastAsiaTheme="minorHAnsi"/>
                <w:sz w:val="17"/>
                <w:szCs w:val="17"/>
              </w:rPr>
              <w:t>,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w:t>
            </w:r>
            <w:proofErr w:type="spellStart"/>
            <w:r>
              <w:rPr>
                <w:rFonts w:eastAsiaTheme="minorHAnsi"/>
                <w:sz w:val="17"/>
                <w:szCs w:val="17"/>
              </w:rPr>
              <w:t>eg</w:t>
            </w:r>
            <w:proofErr w:type="spellEnd"/>
            <w:r>
              <w:rPr>
                <w:rFonts w:eastAsiaTheme="minorHAnsi"/>
                <w:sz w:val="17"/>
                <w:szCs w:val="17"/>
              </w:rPr>
              <w:t>, the first entry or the most recent)?</w:t>
            </w:r>
          </w:p>
        </w:tc>
        <w:tc>
          <w:tcPr>
            <w:tcW w:w="1417" w:type="dxa"/>
          </w:tcPr>
          <w:p w14:paraId="7D0F3C4E" w14:textId="77777777" w:rsidR="00806DCE" w:rsidRPr="007450B0" w:rsidRDefault="00806DCE" w:rsidP="00FC54F9">
            <w:pPr>
              <w:autoSpaceDE w:val="0"/>
              <w:autoSpaceDN w:val="0"/>
              <w:adjustRightInd w:val="0"/>
              <w:jc w:val="center"/>
              <w:rPr>
                <w:rFonts w:eastAsiaTheme="minorHAnsi"/>
                <w:sz w:val="17"/>
                <w:szCs w:val="17"/>
              </w:rPr>
            </w:pPr>
            <w:r w:rsidRPr="007450B0">
              <w:rPr>
                <w:rFonts w:eastAsiaTheme="minorHAnsi"/>
                <w:sz w:val="17"/>
                <w:szCs w:val="17"/>
              </w:rPr>
              <w:t>N/A</w:t>
            </w:r>
          </w:p>
        </w:tc>
      </w:tr>
      <w:tr w:rsidR="00806DCE" w14:paraId="7D065B51" w14:textId="77777777" w:rsidTr="002B07D3">
        <w:trPr>
          <w:jc w:val="center"/>
        </w:trPr>
        <w:tc>
          <w:tcPr>
            <w:tcW w:w="1277" w:type="dxa"/>
          </w:tcPr>
          <w:p w14:paraId="52F9DA9A" w14:textId="77777777" w:rsidR="00806DCE" w:rsidRDefault="00806DCE" w:rsidP="00FC54F9">
            <w:pPr>
              <w:autoSpaceDE w:val="0"/>
              <w:autoSpaceDN w:val="0"/>
              <w:adjustRightInd w:val="0"/>
              <w:rPr>
                <w:rFonts w:eastAsiaTheme="minorHAnsi"/>
                <w:sz w:val="17"/>
                <w:szCs w:val="17"/>
              </w:rPr>
            </w:pPr>
          </w:p>
        </w:tc>
        <w:tc>
          <w:tcPr>
            <w:tcW w:w="1878" w:type="dxa"/>
          </w:tcPr>
          <w:p w14:paraId="56443AAF" w14:textId="77777777" w:rsidR="00806DCE" w:rsidRDefault="00806DCE" w:rsidP="00FC54F9">
            <w:pPr>
              <w:autoSpaceDE w:val="0"/>
              <w:autoSpaceDN w:val="0"/>
              <w:adjustRightInd w:val="0"/>
              <w:rPr>
                <w:rFonts w:eastAsiaTheme="minorHAnsi"/>
                <w:sz w:val="17"/>
                <w:szCs w:val="17"/>
              </w:rPr>
            </w:pPr>
            <w:r>
              <w:rPr>
                <w:rFonts w:eastAsiaTheme="minorHAnsi"/>
                <w:sz w:val="17"/>
                <w:szCs w:val="17"/>
              </w:rPr>
              <w:t>Log file analysis</w:t>
            </w:r>
          </w:p>
        </w:tc>
        <w:tc>
          <w:tcPr>
            <w:tcW w:w="5493" w:type="dxa"/>
          </w:tcPr>
          <w:p w14:paraId="128C2544" w14:textId="77777777" w:rsidR="00806DCE" w:rsidRDefault="00806DCE" w:rsidP="00FC54F9">
            <w:pPr>
              <w:autoSpaceDE w:val="0"/>
              <w:autoSpaceDN w:val="0"/>
              <w:adjustRightInd w:val="0"/>
              <w:jc w:val="both"/>
              <w:rPr>
                <w:rFonts w:eastAsiaTheme="minorHAnsi"/>
                <w:sz w:val="17"/>
                <w:szCs w:val="17"/>
              </w:rPr>
            </w:pPr>
            <w:r>
              <w:rPr>
                <w:rFonts w:eastAsiaTheme="minorHAnsi"/>
                <w:sz w:val="17"/>
                <w:szCs w:val="17"/>
              </w:rPr>
              <w:t>Indicate whether other techniques to analyze the log file for identification of multiple entries were used. If so, please describe.</w:t>
            </w:r>
          </w:p>
        </w:tc>
        <w:tc>
          <w:tcPr>
            <w:tcW w:w="1417" w:type="dxa"/>
          </w:tcPr>
          <w:p w14:paraId="257E6571" w14:textId="77777777" w:rsidR="00806DCE" w:rsidRPr="007450B0" w:rsidRDefault="00806DCE" w:rsidP="00FC54F9">
            <w:pPr>
              <w:autoSpaceDE w:val="0"/>
              <w:autoSpaceDN w:val="0"/>
              <w:adjustRightInd w:val="0"/>
              <w:jc w:val="center"/>
              <w:rPr>
                <w:rFonts w:eastAsiaTheme="minorHAnsi"/>
                <w:sz w:val="17"/>
                <w:szCs w:val="17"/>
              </w:rPr>
            </w:pPr>
            <w:r w:rsidRPr="007450B0">
              <w:rPr>
                <w:rFonts w:eastAsiaTheme="minorHAnsi"/>
                <w:sz w:val="17"/>
                <w:szCs w:val="17"/>
              </w:rPr>
              <w:t>N/A</w:t>
            </w:r>
          </w:p>
        </w:tc>
      </w:tr>
      <w:tr w:rsidR="00806DCE" w14:paraId="2CBD856C" w14:textId="77777777" w:rsidTr="002B07D3">
        <w:trPr>
          <w:jc w:val="center"/>
        </w:trPr>
        <w:tc>
          <w:tcPr>
            <w:tcW w:w="1277" w:type="dxa"/>
          </w:tcPr>
          <w:p w14:paraId="77EA2643" w14:textId="77777777" w:rsidR="00806DCE" w:rsidRDefault="00806DCE" w:rsidP="00FC54F9">
            <w:pPr>
              <w:autoSpaceDE w:val="0"/>
              <w:autoSpaceDN w:val="0"/>
              <w:adjustRightInd w:val="0"/>
              <w:rPr>
                <w:rFonts w:eastAsiaTheme="minorHAnsi"/>
                <w:sz w:val="17"/>
                <w:szCs w:val="17"/>
              </w:rPr>
            </w:pPr>
          </w:p>
        </w:tc>
        <w:tc>
          <w:tcPr>
            <w:tcW w:w="1878" w:type="dxa"/>
          </w:tcPr>
          <w:p w14:paraId="6CCAD1A5" w14:textId="77777777" w:rsidR="00806DCE" w:rsidRDefault="00806DCE" w:rsidP="00FC54F9">
            <w:pPr>
              <w:autoSpaceDE w:val="0"/>
              <w:autoSpaceDN w:val="0"/>
              <w:adjustRightInd w:val="0"/>
              <w:rPr>
                <w:rFonts w:eastAsiaTheme="minorHAnsi"/>
                <w:sz w:val="17"/>
                <w:szCs w:val="17"/>
              </w:rPr>
            </w:pPr>
            <w:r>
              <w:rPr>
                <w:rFonts w:eastAsiaTheme="minorHAnsi"/>
                <w:sz w:val="17"/>
                <w:szCs w:val="17"/>
              </w:rPr>
              <w:t>Registration</w:t>
            </w:r>
          </w:p>
        </w:tc>
        <w:tc>
          <w:tcPr>
            <w:tcW w:w="5493" w:type="dxa"/>
          </w:tcPr>
          <w:p w14:paraId="3BD9AA24" w14:textId="77777777" w:rsidR="00806DCE" w:rsidRDefault="00806DCE" w:rsidP="00FC54F9">
            <w:pPr>
              <w:autoSpaceDE w:val="0"/>
              <w:autoSpaceDN w:val="0"/>
              <w:adjustRightInd w:val="0"/>
              <w:jc w:val="both"/>
              <w:rPr>
                <w:rFonts w:eastAsiaTheme="minorHAnsi"/>
                <w:sz w:val="17"/>
                <w:szCs w:val="17"/>
              </w:rPr>
            </w:pPr>
            <w:r>
              <w:rPr>
                <w:rFonts w:eastAsiaTheme="minorHAnsi"/>
                <w:sz w:val="17"/>
                <w:szCs w:val="17"/>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Pr>
                <w:rFonts w:eastAsiaTheme="minorHAnsi"/>
                <w:sz w:val="17"/>
                <w:szCs w:val="17"/>
              </w:rPr>
              <w:t>eg</w:t>
            </w:r>
            <w:proofErr w:type="spellEnd"/>
            <w:r>
              <w:rPr>
                <w:rFonts w:eastAsiaTheme="minorHAnsi"/>
                <w:sz w:val="17"/>
                <w:szCs w:val="17"/>
              </w:rPr>
              <w:t>, the first entry or the most recent)?</w:t>
            </w:r>
          </w:p>
        </w:tc>
        <w:tc>
          <w:tcPr>
            <w:tcW w:w="1417" w:type="dxa"/>
          </w:tcPr>
          <w:p w14:paraId="28610304" w14:textId="77777777" w:rsidR="00806DCE" w:rsidRPr="007450B0" w:rsidRDefault="00806DCE" w:rsidP="00FC54F9">
            <w:pPr>
              <w:autoSpaceDE w:val="0"/>
              <w:autoSpaceDN w:val="0"/>
              <w:adjustRightInd w:val="0"/>
              <w:jc w:val="center"/>
              <w:rPr>
                <w:rFonts w:eastAsiaTheme="minorHAnsi"/>
                <w:sz w:val="17"/>
                <w:szCs w:val="17"/>
              </w:rPr>
            </w:pPr>
            <w:r w:rsidRPr="007450B0">
              <w:rPr>
                <w:rFonts w:eastAsiaTheme="minorHAnsi"/>
                <w:sz w:val="17"/>
                <w:szCs w:val="17"/>
              </w:rPr>
              <w:t>N/A</w:t>
            </w:r>
          </w:p>
        </w:tc>
      </w:tr>
      <w:tr w:rsidR="00806DCE" w:rsidRPr="00806DCE" w14:paraId="735C29E2" w14:textId="77777777" w:rsidTr="002B07D3">
        <w:trPr>
          <w:jc w:val="center"/>
        </w:trPr>
        <w:tc>
          <w:tcPr>
            <w:tcW w:w="8648" w:type="dxa"/>
            <w:gridSpan w:val="3"/>
            <w:shd w:val="clear" w:color="auto" w:fill="auto"/>
          </w:tcPr>
          <w:p w14:paraId="7DB45952" w14:textId="77777777" w:rsidR="00806DCE" w:rsidRPr="00806DCE" w:rsidRDefault="00806DCE" w:rsidP="00FC54F9">
            <w:pPr>
              <w:autoSpaceDE w:val="0"/>
              <w:autoSpaceDN w:val="0"/>
              <w:adjustRightInd w:val="0"/>
              <w:jc w:val="both"/>
              <w:rPr>
                <w:rFonts w:eastAsiaTheme="minorHAnsi"/>
                <w:b/>
                <w:bCs/>
                <w:sz w:val="17"/>
                <w:szCs w:val="17"/>
              </w:rPr>
            </w:pPr>
            <w:r w:rsidRPr="00806DCE">
              <w:rPr>
                <w:rFonts w:eastAsiaTheme="minorHAnsi"/>
                <w:b/>
                <w:bCs/>
                <w:sz w:val="17"/>
                <w:szCs w:val="17"/>
              </w:rPr>
              <w:t>Analysis</w:t>
            </w:r>
          </w:p>
        </w:tc>
        <w:tc>
          <w:tcPr>
            <w:tcW w:w="1417" w:type="dxa"/>
            <w:shd w:val="clear" w:color="auto" w:fill="auto"/>
          </w:tcPr>
          <w:p w14:paraId="0AD39DDF" w14:textId="77777777" w:rsidR="00806DCE" w:rsidRPr="00A334F0" w:rsidRDefault="00806DCE" w:rsidP="00FC54F9">
            <w:pPr>
              <w:autoSpaceDE w:val="0"/>
              <w:autoSpaceDN w:val="0"/>
              <w:adjustRightInd w:val="0"/>
              <w:jc w:val="center"/>
              <w:rPr>
                <w:rFonts w:eastAsiaTheme="minorHAnsi"/>
                <w:b/>
                <w:bCs/>
                <w:sz w:val="17"/>
                <w:szCs w:val="17"/>
                <w:highlight w:val="yellow"/>
              </w:rPr>
            </w:pPr>
          </w:p>
        </w:tc>
      </w:tr>
      <w:tr w:rsidR="00806DCE" w14:paraId="7E034D23" w14:textId="77777777" w:rsidTr="002B07D3">
        <w:trPr>
          <w:jc w:val="center"/>
        </w:trPr>
        <w:tc>
          <w:tcPr>
            <w:tcW w:w="1277" w:type="dxa"/>
          </w:tcPr>
          <w:p w14:paraId="31BFB3F2" w14:textId="77777777" w:rsidR="00806DCE" w:rsidRDefault="00806DCE" w:rsidP="00FC54F9">
            <w:pPr>
              <w:autoSpaceDE w:val="0"/>
              <w:autoSpaceDN w:val="0"/>
              <w:adjustRightInd w:val="0"/>
              <w:rPr>
                <w:rFonts w:eastAsiaTheme="minorHAnsi"/>
                <w:sz w:val="17"/>
                <w:szCs w:val="17"/>
              </w:rPr>
            </w:pPr>
          </w:p>
        </w:tc>
        <w:tc>
          <w:tcPr>
            <w:tcW w:w="1878" w:type="dxa"/>
          </w:tcPr>
          <w:p w14:paraId="226713AC" w14:textId="77777777" w:rsidR="00806DCE" w:rsidRPr="00252641" w:rsidRDefault="00806DCE" w:rsidP="00FC54F9">
            <w:pPr>
              <w:autoSpaceDE w:val="0"/>
              <w:autoSpaceDN w:val="0"/>
              <w:adjustRightInd w:val="0"/>
              <w:rPr>
                <w:rFonts w:eastAsiaTheme="minorHAnsi"/>
                <w:sz w:val="17"/>
                <w:szCs w:val="17"/>
              </w:rPr>
            </w:pPr>
            <w:r w:rsidRPr="00252641">
              <w:rPr>
                <w:rFonts w:eastAsiaTheme="minorHAnsi"/>
                <w:sz w:val="17"/>
                <w:szCs w:val="17"/>
              </w:rPr>
              <w:t>Handling of incomplete questionnaires</w:t>
            </w:r>
          </w:p>
        </w:tc>
        <w:tc>
          <w:tcPr>
            <w:tcW w:w="5493" w:type="dxa"/>
          </w:tcPr>
          <w:p w14:paraId="676A6F45" w14:textId="77777777" w:rsidR="00806DCE" w:rsidRPr="00252641" w:rsidRDefault="00806DCE" w:rsidP="00FC54F9">
            <w:pPr>
              <w:autoSpaceDE w:val="0"/>
              <w:autoSpaceDN w:val="0"/>
              <w:adjustRightInd w:val="0"/>
              <w:jc w:val="both"/>
              <w:rPr>
                <w:rFonts w:eastAsiaTheme="minorHAnsi"/>
                <w:sz w:val="17"/>
                <w:szCs w:val="17"/>
              </w:rPr>
            </w:pPr>
            <w:r w:rsidRPr="00252641">
              <w:rPr>
                <w:rFonts w:eastAsiaTheme="minorHAnsi"/>
                <w:sz w:val="17"/>
                <w:szCs w:val="17"/>
              </w:rPr>
              <w:t>Were only completed questionnaires analyzed? Were questionnaires which terminated early (where, for example, users did not go through all questionnaire pages) also analyzed?</w:t>
            </w:r>
          </w:p>
        </w:tc>
        <w:tc>
          <w:tcPr>
            <w:tcW w:w="1417" w:type="dxa"/>
          </w:tcPr>
          <w:p w14:paraId="793B9656" w14:textId="375C0EC5" w:rsidR="00806DCE" w:rsidRPr="00252641" w:rsidRDefault="00252641" w:rsidP="00FC54F9">
            <w:pPr>
              <w:autoSpaceDE w:val="0"/>
              <w:autoSpaceDN w:val="0"/>
              <w:adjustRightInd w:val="0"/>
              <w:jc w:val="center"/>
              <w:rPr>
                <w:rFonts w:eastAsiaTheme="minorHAnsi"/>
                <w:sz w:val="17"/>
                <w:szCs w:val="17"/>
              </w:rPr>
            </w:pPr>
            <w:r w:rsidRPr="00252641">
              <w:rPr>
                <w:rFonts w:eastAsiaTheme="minorHAnsi"/>
                <w:sz w:val="17"/>
                <w:szCs w:val="17"/>
              </w:rPr>
              <w:t>Line 181</w:t>
            </w:r>
          </w:p>
        </w:tc>
      </w:tr>
      <w:tr w:rsidR="00806DCE" w14:paraId="0E9A1FD9" w14:textId="77777777" w:rsidTr="002B07D3">
        <w:trPr>
          <w:jc w:val="center"/>
        </w:trPr>
        <w:tc>
          <w:tcPr>
            <w:tcW w:w="1277" w:type="dxa"/>
          </w:tcPr>
          <w:p w14:paraId="5FB32722" w14:textId="77777777" w:rsidR="00806DCE" w:rsidRDefault="00806DCE" w:rsidP="00FC54F9">
            <w:pPr>
              <w:autoSpaceDE w:val="0"/>
              <w:autoSpaceDN w:val="0"/>
              <w:adjustRightInd w:val="0"/>
              <w:rPr>
                <w:rFonts w:eastAsiaTheme="minorHAnsi"/>
                <w:sz w:val="17"/>
                <w:szCs w:val="17"/>
              </w:rPr>
            </w:pPr>
          </w:p>
        </w:tc>
        <w:tc>
          <w:tcPr>
            <w:tcW w:w="1878" w:type="dxa"/>
          </w:tcPr>
          <w:p w14:paraId="76F12115" w14:textId="77777777" w:rsidR="00806DCE" w:rsidRDefault="00806DCE" w:rsidP="00FC54F9">
            <w:pPr>
              <w:autoSpaceDE w:val="0"/>
              <w:autoSpaceDN w:val="0"/>
              <w:adjustRightInd w:val="0"/>
              <w:rPr>
                <w:rFonts w:eastAsiaTheme="minorHAnsi"/>
                <w:sz w:val="17"/>
                <w:szCs w:val="17"/>
              </w:rPr>
            </w:pPr>
            <w:r>
              <w:rPr>
                <w:rFonts w:eastAsiaTheme="minorHAnsi"/>
                <w:sz w:val="17"/>
                <w:szCs w:val="17"/>
              </w:rPr>
              <w:t>Questionnaires submitted with an atypical timestamp</w:t>
            </w:r>
          </w:p>
        </w:tc>
        <w:tc>
          <w:tcPr>
            <w:tcW w:w="5493" w:type="dxa"/>
          </w:tcPr>
          <w:p w14:paraId="1B8F2BC0" w14:textId="77777777" w:rsidR="00806DCE" w:rsidRDefault="00806DCE" w:rsidP="00FC54F9">
            <w:pPr>
              <w:autoSpaceDE w:val="0"/>
              <w:autoSpaceDN w:val="0"/>
              <w:adjustRightInd w:val="0"/>
              <w:jc w:val="both"/>
              <w:rPr>
                <w:rFonts w:eastAsiaTheme="minorHAnsi"/>
                <w:sz w:val="17"/>
                <w:szCs w:val="17"/>
              </w:rPr>
            </w:pPr>
            <w:r>
              <w:rPr>
                <w:rFonts w:eastAsiaTheme="minorHAnsi"/>
                <w:sz w:val="17"/>
                <w:szCs w:val="17"/>
              </w:rPr>
              <w:t>Some investigators may measure the time people needed to fill in a questionnaire and exclude questionnaires that were submitted too soon. Specify the timeframe that was used as a cut-off point, and describe how this point was determined.</w:t>
            </w:r>
          </w:p>
        </w:tc>
        <w:tc>
          <w:tcPr>
            <w:tcW w:w="1417" w:type="dxa"/>
          </w:tcPr>
          <w:p w14:paraId="5E8E27CF" w14:textId="77777777" w:rsidR="00806DCE" w:rsidRPr="00A334F0" w:rsidRDefault="00806DCE" w:rsidP="00FC54F9">
            <w:pPr>
              <w:autoSpaceDE w:val="0"/>
              <w:autoSpaceDN w:val="0"/>
              <w:adjustRightInd w:val="0"/>
              <w:jc w:val="center"/>
              <w:rPr>
                <w:rFonts w:eastAsiaTheme="minorHAnsi"/>
                <w:sz w:val="17"/>
                <w:szCs w:val="17"/>
                <w:highlight w:val="yellow"/>
              </w:rPr>
            </w:pPr>
            <w:r w:rsidRPr="007450B0">
              <w:rPr>
                <w:rFonts w:eastAsiaTheme="minorHAnsi"/>
                <w:sz w:val="17"/>
                <w:szCs w:val="17"/>
              </w:rPr>
              <w:t>N/A</w:t>
            </w:r>
          </w:p>
        </w:tc>
      </w:tr>
      <w:tr w:rsidR="00806DCE" w14:paraId="2A60A630" w14:textId="77777777" w:rsidTr="002B07D3">
        <w:trPr>
          <w:jc w:val="center"/>
        </w:trPr>
        <w:tc>
          <w:tcPr>
            <w:tcW w:w="1277" w:type="dxa"/>
          </w:tcPr>
          <w:p w14:paraId="49C46DAC" w14:textId="77777777" w:rsidR="00806DCE" w:rsidRDefault="00806DCE" w:rsidP="00FC54F9">
            <w:pPr>
              <w:autoSpaceDE w:val="0"/>
              <w:autoSpaceDN w:val="0"/>
              <w:adjustRightInd w:val="0"/>
              <w:rPr>
                <w:rFonts w:eastAsiaTheme="minorHAnsi"/>
                <w:sz w:val="17"/>
                <w:szCs w:val="17"/>
              </w:rPr>
            </w:pPr>
          </w:p>
        </w:tc>
        <w:tc>
          <w:tcPr>
            <w:tcW w:w="1878" w:type="dxa"/>
          </w:tcPr>
          <w:p w14:paraId="0FB02EE9" w14:textId="77777777" w:rsidR="00806DCE" w:rsidRPr="00DB6EEA" w:rsidRDefault="00806DCE" w:rsidP="00FC54F9">
            <w:pPr>
              <w:autoSpaceDE w:val="0"/>
              <w:autoSpaceDN w:val="0"/>
              <w:adjustRightInd w:val="0"/>
              <w:rPr>
                <w:rFonts w:eastAsiaTheme="minorHAnsi"/>
                <w:sz w:val="17"/>
                <w:szCs w:val="17"/>
              </w:rPr>
            </w:pPr>
            <w:r w:rsidRPr="00DB6EEA">
              <w:rPr>
                <w:rFonts w:eastAsiaTheme="minorHAnsi"/>
                <w:sz w:val="17"/>
                <w:szCs w:val="17"/>
              </w:rPr>
              <w:t>Statistical correction</w:t>
            </w:r>
          </w:p>
        </w:tc>
        <w:tc>
          <w:tcPr>
            <w:tcW w:w="5493" w:type="dxa"/>
          </w:tcPr>
          <w:p w14:paraId="750468CC" w14:textId="77777777" w:rsidR="00806DCE" w:rsidRPr="00DB6EEA" w:rsidRDefault="00806DCE" w:rsidP="00FC54F9">
            <w:pPr>
              <w:autoSpaceDE w:val="0"/>
              <w:autoSpaceDN w:val="0"/>
              <w:adjustRightInd w:val="0"/>
              <w:jc w:val="both"/>
              <w:rPr>
                <w:rFonts w:eastAsiaTheme="minorHAnsi"/>
                <w:sz w:val="17"/>
                <w:szCs w:val="17"/>
              </w:rPr>
            </w:pPr>
            <w:r w:rsidRPr="00DB6EEA">
              <w:rPr>
                <w:rFonts w:eastAsiaTheme="minorHAnsi"/>
                <w:sz w:val="17"/>
                <w:szCs w:val="17"/>
              </w:rPr>
              <w:t>Indicate whether any methods such as weighting of items or propensity scores have been used to adjust for the non-representative sample; if so, please describe the methods.</w:t>
            </w:r>
          </w:p>
        </w:tc>
        <w:tc>
          <w:tcPr>
            <w:tcW w:w="1417" w:type="dxa"/>
          </w:tcPr>
          <w:p w14:paraId="4535573D" w14:textId="00D4DDD7" w:rsidR="00806DCE" w:rsidRPr="00DB6EEA" w:rsidRDefault="00252641" w:rsidP="00FC54F9">
            <w:pPr>
              <w:autoSpaceDE w:val="0"/>
              <w:autoSpaceDN w:val="0"/>
              <w:adjustRightInd w:val="0"/>
              <w:jc w:val="center"/>
              <w:rPr>
                <w:rFonts w:eastAsiaTheme="minorHAnsi"/>
                <w:sz w:val="17"/>
                <w:szCs w:val="17"/>
              </w:rPr>
            </w:pPr>
            <w:r w:rsidRPr="00DB6EEA">
              <w:rPr>
                <w:rFonts w:eastAsiaTheme="minorHAnsi"/>
                <w:sz w:val="17"/>
                <w:szCs w:val="17"/>
              </w:rPr>
              <w:t>Line 17</w:t>
            </w:r>
            <w:r w:rsidR="000E25E4">
              <w:rPr>
                <w:rFonts w:eastAsiaTheme="minorHAnsi"/>
                <w:sz w:val="17"/>
                <w:szCs w:val="17"/>
              </w:rPr>
              <w:t>7</w:t>
            </w:r>
            <w:r w:rsidRPr="00DB6EEA">
              <w:rPr>
                <w:rFonts w:eastAsiaTheme="minorHAnsi"/>
                <w:sz w:val="17"/>
                <w:szCs w:val="17"/>
              </w:rPr>
              <w:t>-</w:t>
            </w:r>
            <w:r w:rsidR="00DB6EEA" w:rsidRPr="00DB6EEA">
              <w:rPr>
                <w:rFonts w:eastAsiaTheme="minorHAnsi"/>
                <w:sz w:val="17"/>
                <w:szCs w:val="17"/>
              </w:rPr>
              <w:t>180</w:t>
            </w:r>
          </w:p>
        </w:tc>
      </w:tr>
    </w:tbl>
    <w:p w14:paraId="58D44FE9" w14:textId="77777777" w:rsidR="00806DCE" w:rsidRDefault="00806DCE" w:rsidP="00806DCE">
      <w:pPr>
        <w:pStyle w:val="Default"/>
        <w:jc w:val="center"/>
        <w:outlineLvl w:val="0"/>
        <w:rPr>
          <w:b/>
          <w:bCs/>
          <w:color w:val="000000" w:themeColor="text1"/>
          <w:u w:val="single"/>
          <w:lang w:val="en-CA"/>
        </w:rPr>
      </w:pPr>
    </w:p>
    <w:p w14:paraId="640A7AA1" w14:textId="77777777" w:rsidR="00806DCE" w:rsidRDefault="00806DCE" w:rsidP="00806DCE">
      <w:pPr>
        <w:pStyle w:val="Default"/>
        <w:jc w:val="center"/>
        <w:outlineLvl w:val="0"/>
        <w:rPr>
          <w:b/>
          <w:bCs/>
          <w:color w:val="000000" w:themeColor="text1"/>
          <w:u w:val="single"/>
          <w:lang w:val="en-CA"/>
        </w:rPr>
      </w:pPr>
    </w:p>
    <w:p w14:paraId="010F5C4B" w14:textId="77777777" w:rsidR="00806DCE" w:rsidRDefault="00806DCE" w:rsidP="00806DCE">
      <w:pPr>
        <w:pStyle w:val="Default"/>
        <w:jc w:val="center"/>
        <w:outlineLvl w:val="0"/>
        <w:rPr>
          <w:b/>
          <w:bCs/>
          <w:color w:val="000000" w:themeColor="text1"/>
          <w:u w:val="single"/>
          <w:lang w:val="en-CA"/>
        </w:rPr>
      </w:pPr>
    </w:p>
    <w:p w14:paraId="455448A4" w14:textId="77777777" w:rsidR="00806DCE" w:rsidRDefault="00806DCE" w:rsidP="00806DCE">
      <w:pPr>
        <w:pStyle w:val="Default"/>
        <w:jc w:val="center"/>
        <w:outlineLvl w:val="0"/>
        <w:rPr>
          <w:b/>
          <w:bCs/>
          <w:color w:val="000000" w:themeColor="text1"/>
          <w:u w:val="single"/>
          <w:lang w:val="en-CA"/>
        </w:rPr>
      </w:pPr>
    </w:p>
    <w:p w14:paraId="4D73998A" w14:textId="77777777" w:rsidR="00806DCE" w:rsidRDefault="00806DCE" w:rsidP="00806DCE">
      <w:pPr>
        <w:pStyle w:val="Default"/>
        <w:jc w:val="center"/>
        <w:outlineLvl w:val="0"/>
        <w:rPr>
          <w:b/>
          <w:bCs/>
          <w:color w:val="000000" w:themeColor="text1"/>
          <w:u w:val="single"/>
          <w:lang w:val="en-CA"/>
        </w:rPr>
      </w:pPr>
    </w:p>
    <w:p w14:paraId="66D61FE4" w14:textId="77777777" w:rsidR="00806DCE" w:rsidRDefault="00806DCE" w:rsidP="00806DCE">
      <w:pPr>
        <w:pStyle w:val="Default"/>
        <w:jc w:val="center"/>
        <w:outlineLvl w:val="0"/>
        <w:rPr>
          <w:b/>
          <w:bCs/>
          <w:color w:val="000000" w:themeColor="text1"/>
          <w:u w:val="single"/>
          <w:lang w:val="en-CA"/>
        </w:rPr>
      </w:pPr>
    </w:p>
    <w:p w14:paraId="3F926916" w14:textId="77777777" w:rsidR="00806DCE" w:rsidRDefault="00806DCE" w:rsidP="00806DCE">
      <w:pPr>
        <w:pStyle w:val="Default"/>
        <w:jc w:val="center"/>
        <w:outlineLvl w:val="0"/>
        <w:rPr>
          <w:b/>
          <w:bCs/>
          <w:color w:val="000000" w:themeColor="text1"/>
          <w:u w:val="single"/>
          <w:lang w:val="en-CA"/>
        </w:rPr>
      </w:pPr>
    </w:p>
    <w:p w14:paraId="6ED6431C" w14:textId="77777777" w:rsidR="00806DCE" w:rsidRDefault="00806DCE" w:rsidP="00806DCE">
      <w:pPr>
        <w:pStyle w:val="Default"/>
        <w:jc w:val="center"/>
        <w:outlineLvl w:val="0"/>
        <w:rPr>
          <w:b/>
          <w:bCs/>
          <w:color w:val="000000" w:themeColor="text1"/>
          <w:u w:val="single"/>
          <w:lang w:val="en-CA"/>
        </w:rPr>
      </w:pPr>
    </w:p>
    <w:p w14:paraId="2CD98C5F" w14:textId="77777777" w:rsidR="00806DCE" w:rsidRDefault="00806DCE" w:rsidP="00806DCE">
      <w:pPr>
        <w:pStyle w:val="Default"/>
        <w:jc w:val="center"/>
        <w:outlineLvl w:val="0"/>
        <w:rPr>
          <w:b/>
          <w:bCs/>
          <w:color w:val="000000" w:themeColor="text1"/>
          <w:u w:val="single"/>
          <w:lang w:val="en-CA"/>
        </w:rPr>
      </w:pPr>
    </w:p>
    <w:p w14:paraId="30EAF473" w14:textId="77777777" w:rsidR="00806DCE" w:rsidRDefault="00806DCE" w:rsidP="00806DCE">
      <w:pPr>
        <w:pStyle w:val="Default"/>
        <w:jc w:val="center"/>
        <w:outlineLvl w:val="0"/>
        <w:rPr>
          <w:b/>
          <w:bCs/>
          <w:color w:val="000000" w:themeColor="text1"/>
          <w:u w:val="single"/>
          <w:lang w:val="en-CA"/>
        </w:rPr>
      </w:pPr>
    </w:p>
    <w:p w14:paraId="2CA10D09" w14:textId="77777777" w:rsidR="00806DCE" w:rsidRDefault="00806DCE" w:rsidP="000E25E4">
      <w:pPr>
        <w:pStyle w:val="Default"/>
        <w:outlineLvl w:val="0"/>
        <w:rPr>
          <w:b/>
          <w:bCs/>
          <w:color w:val="000000" w:themeColor="text1"/>
          <w:u w:val="single"/>
          <w:lang w:val="en-CA"/>
        </w:rPr>
      </w:pPr>
    </w:p>
    <w:p w14:paraId="397DEE82" w14:textId="77777777" w:rsidR="00966462" w:rsidRDefault="00966462"/>
    <w:sectPr w:rsidR="00966462" w:rsidSect="00502B3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DCE"/>
    <w:rsid w:val="0002769E"/>
    <w:rsid w:val="00043B66"/>
    <w:rsid w:val="000472A5"/>
    <w:rsid w:val="00077D37"/>
    <w:rsid w:val="0008483F"/>
    <w:rsid w:val="000A362E"/>
    <w:rsid w:val="000C34FA"/>
    <w:rsid w:val="000C4161"/>
    <w:rsid w:val="000C7934"/>
    <w:rsid w:val="000D69A9"/>
    <w:rsid w:val="000E2182"/>
    <w:rsid w:val="000E25E4"/>
    <w:rsid w:val="0013735D"/>
    <w:rsid w:val="00154FB4"/>
    <w:rsid w:val="00166995"/>
    <w:rsid w:val="001965F7"/>
    <w:rsid w:val="001B6AEA"/>
    <w:rsid w:val="001D794B"/>
    <w:rsid w:val="00210EEB"/>
    <w:rsid w:val="00224619"/>
    <w:rsid w:val="002420EE"/>
    <w:rsid w:val="00252641"/>
    <w:rsid w:val="00257272"/>
    <w:rsid w:val="00263FB0"/>
    <w:rsid w:val="00270A89"/>
    <w:rsid w:val="00280E5E"/>
    <w:rsid w:val="002B07D3"/>
    <w:rsid w:val="002B42B5"/>
    <w:rsid w:val="002F6838"/>
    <w:rsid w:val="00310C25"/>
    <w:rsid w:val="00311026"/>
    <w:rsid w:val="00315412"/>
    <w:rsid w:val="0034192E"/>
    <w:rsid w:val="00350D4D"/>
    <w:rsid w:val="00353C60"/>
    <w:rsid w:val="00386DA8"/>
    <w:rsid w:val="003C0754"/>
    <w:rsid w:val="003F0231"/>
    <w:rsid w:val="00423E18"/>
    <w:rsid w:val="004409BC"/>
    <w:rsid w:val="00456EFE"/>
    <w:rsid w:val="004E0551"/>
    <w:rsid w:val="004E39EA"/>
    <w:rsid w:val="004E409E"/>
    <w:rsid w:val="004E4655"/>
    <w:rsid w:val="004F368B"/>
    <w:rsid w:val="00502B35"/>
    <w:rsid w:val="005076DF"/>
    <w:rsid w:val="00573E75"/>
    <w:rsid w:val="005B0E50"/>
    <w:rsid w:val="005C5DEB"/>
    <w:rsid w:val="005D72D9"/>
    <w:rsid w:val="006059EF"/>
    <w:rsid w:val="00637490"/>
    <w:rsid w:val="00664389"/>
    <w:rsid w:val="006B694C"/>
    <w:rsid w:val="006E4257"/>
    <w:rsid w:val="006F03B2"/>
    <w:rsid w:val="00710850"/>
    <w:rsid w:val="007115B6"/>
    <w:rsid w:val="007145CB"/>
    <w:rsid w:val="007450B0"/>
    <w:rsid w:val="00771372"/>
    <w:rsid w:val="007A3383"/>
    <w:rsid w:val="007A459D"/>
    <w:rsid w:val="007B3511"/>
    <w:rsid w:val="007F2D16"/>
    <w:rsid w:val="007F3ACC"/>
    <w:rsid w:val="00806DCE"/>
    <w:rsid w:val="00813F08"/>
    <w:rsid w:val="008659CC"/>
    <w:rsid w:val="008A173C"/>
    <w:rsid w:val="008A6ECC"/>
    <w:rsid w:val="008B0B24"/>
    <w:rsid w:val="008C2FC3"/>
    <w:rsid w:val="008C3456"/>
    <w:rsid w:val="008C47A8"/>
    <w:rsid w:val="008D74CC"/>
    <w:rsid w:val="009126B5"/>
    <w:rsid w:val="00930997"/>
    <w:rsid w:val="009405DD"/>
    <w:rsid w:val="009532BF"/>
    <w:rsid w:val="00966462"/>
    <w:rsid w:val="00991456"/>
    <w:rsid w:val="009D5873"/>
    <w:rsid w:val="009F51D7"/>
    <w:rsid w:val="00A1367D"/>
    <w:rsid w:val="00A21F26"/>
    <w:rsid w:val="00A22231"/>
    <w:rsid w:val="00A334F0"/>
    <w:rsid w:val="00A452D3"/>
    <w:rsid w:val="00AC789D"/>
    <w:rsid w:val="00AE1B5C"/>
    <w:rsid w:val="00B00AD4"/>
    <w:rsid w:val="00B11159"/>
    <w:rsid w:val="00B254D6"/>
    <w:rsid w:val="00B263BD"/>
    <w:rsid w:val="00B44356"/>
    <w:rsid w:val="00B83B73"/>
    <w:rsid w:val="00B95F40"/>
    <w:rsid w:val="00BE58FB"/>
    <w:rsid w:val="00C42E41"/>
    <w:rsid w:val="00C473D5"/>
    <w:rsid w:val="00CA2509"/>
    <w:rsid w:val="00D07F2F"/>
    <w:rsid w:val="00D205C2"/>
    <w:rsid w:val="00D27EE1"/>
    <w:rsid w:val="00D75681"/>
    <w:rsid w:val="00DB6EEA"/>
    <w:rsid w:val="00DB71BA"/>
    <w:rsid w:val="00DF20FD"/>
    <w:rsid w:val="00DF48AA"/>
    <w:rsid w:val="00E1373B"/>
    <w:rsid w:val="00E300E1"/>
    <w:rsid w:val="00E56E55"/>
    <w:rsid w:val="00EA5E63"/>
    <w:rsid w:val="00EC4C89"/>
    <w:rsid w:val="00ED21BA"/>
    <w:rsid w:val="00F2266F"/>
    <w:rsid w:val="00F674BF"/>
    <w:rsid w:val="00F70C7A"/>
    <w:rsid w:val="00FA2D8A"/>
    <w:rsid w:val="00FD273C"/>
    <w:rsid w:val="00FE05BB"/>
    <w:rsid w:val="00FE7DFD"/>
    <w:rsid w:val="00FF22A4"/>
    <w:rsid w:val="00FF73EE"/>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477EF"/>
  <w15:chartTrackingRefBased/>
  <w15:docId w15:val="{9425695B-16A8-F840-8CE2-B93B7298F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DCE"/>
    <w:rPr>
      <w:rFonts w:ascii="Times New Roman" w:eastAsia="Calibri"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06DCE"/>
    <w:pPr>
      <w:widowControl w:val="0"/>
      <w:autoSpaceDE w:val="0"/>
      <w:autoSpaceDN w:val="0"/>
      <w:adjustRightInd w:val="0"/>
    </w:pPr>
    <w:rPr>
      <w:rFonts w:ascii="Times New Roman" w:eastAsia="Calibri" w:hAnsi="Times New Roman" w:cs="Times New Roman"/>
      <w:color w:val="000000"/>
      <w:lang w:val="en-US" w:eastAsia="en-CA"/>
    </w:rPr>
  </w:style>
  <w:style w:type="table" w:styleId="TableGrid">
    <w:name w:val="Table Grid"/>
    <w:basedOn w:val="TableNormal"/>
    <w:uiPriority w:val="39"/>
    <w:rsid w:val="00806DCE"/>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E4257"/>
    <w:rPr>
      <w:sz w:val="16"/>
      <w:szCs w:val="16"/>
    </w:rPr>
  </w:style>
  <w:style w:type="paragraph" w:styleId="CommentText">
    <w:name w:val="annotation text"/>
    <w:basedOn w:val="Normal"/>
    <w:link w:val="CommentTextChar"/>
    <w:uiPriority w:val="99"/>
    <w:semiHidden/>
    <w:unhideWhenUsed/>
    <w:rsid w:val="006E4257"/>
    <w:rPr>
      <w:sz w:val="20"/>
      <w:szCs w:val="20"/>
    </w:rPr>
  </w:style>
  <w:style w:type="character" w:customStyle="1" w:styleId="CommentTextChar">
    <w:name w:val="Comment Text Char"/>
    <w:basedOn w:val="DefaultParagraphFont"/>
    <w:link w:val="CommentText"/>
    <w:uiPriority w:val="99"/>
    <w:semiHidden/>
    <w:rsid w:val="006E4257"/>
    <w:rPr>
      <w:rFonts w:ascii="Times New Roman" w:eastAsia="Calibri"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6E4257"/>
    <w:rPr>
      <w:b/>
      <w:bCs/>
    </w:rPr>
  </w:style>
  <w:style w:type="character" w:customStyle="1" w:styleId="CommentSubjectChar">
    <w:name w:val="Comment Subject Char"/>
    <w:basedOn w:val="CommentTextChar"/>
    <w:link w:val="CommentSubject"/>
    <w:uiPriority w:val="99"/>
    <w:semiHidden/>
    <w:rsid w:val="006E4257"/>
    <w:rPr>
      <w:rFonts w:ascii="Times New Roman" w:eastAsia="Calibri" w:hAnsi="Times New Roman" w:cs="Times New Roman"/>
      <w:b/>
      <w:bCs/>
      <w:sz w:val="20"/>
      <w:szCs w:val="20"/>
      <w:lang w:val="en-US"/>
    </w:rPr>
  </w:style>
  <w:style w:type="paragraph" w:styleId="BalloonText">
    <w:name w:val="Balloon Text"/>
    <w:basedOn w:val="Normal"/>
    <w:link w:val="BalloonTextChar"/>
    <w:uiPriority w:val="99"/>
    <w:semiHidden/>
    <w:unhideWhenUsed/>
    <w:rsid w:val="006E42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257"/>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1271</Words>
  <Characters>7246</Characters>
  <Application>Microsoft Office Word</Application>
  <DocSecurity>0</DocSecurity>
  <Lines>60</Lines>
  <Paragraphs>16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 Gaid (CCOMTL)</dc:creator>
  <cp:keywords/>
  <dc:description/>
  <cp:lastModifiedBy>Dina Gaid (CCOMTL)</cp:lastModifiedBy>
  <cp:revision>4</cp:revision>
  <dcterms:created xsi:type="dcterms:W3CDTF">2020-08-19T19:13:00Z</dcterms:created>
  <dcterms:modified xsi:type="dcterms:W3CDTF">2020-08-20T18:28:00Z</dcterms:modified>
</cp:coreProperties>
</file>