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427D" w14:textId="77777777" w:rsidR="00F266DC" w:rsidRDefault="00F266DC" w:rsidP="00F266D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 w:hint="eastAsia"/>
          <w:bCs/>
        </w:rPr>
        <w:t>upplementary Table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1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/>
          <w:bCs/>
        </w:rPr>
        <w:t>R</w:t>
      </w:r>
      <w:r w:rsidRPr="00A038E6">
        <w:rPr>
          <w:rFonts w:ascii="Times New Roman" w:hAnsi="Times New Roman" w:cs="Times New Roman"/>
          <w:bCs/>
        </w:rPr>
        <w:t xml:space="preserve">easons for </w:t>
      </w:r>
      <w:r>
        <w:rPr>
          <w:rFonts w:ascii="Times New Roman" w:hAnsi="Times New Roman" w:cs="Times New Roman" w:hint="eastAsia"/>
          <w:bCs/>
        </w:rPr>
        <w:t xml:space="preserve">not </w:t>
      </w:r>
      <w:r w:rsidRPr="00A038E6">
        <w:rPr>
          <w:rFonts w:ascii="Times New Roman" w:hAnsi="Times New Roman" w:cs="Times New Roman"/>
          <w:bCs/>
        </w:rPr>
        <w:t>undergoing surgery</w:t>
      </w:r>
      <w:r>
        <w:rPr>
          <w:rFonts w:ascii="Times New Roman" w:hAnsi="Times New Roman" w:cs="Times New Roman"/>
          <w:bCs/>
        </w:rPr>
        <w:t>.</w:t>
      </w:r>
    </w:p>
    <w:p w14:paraId="4C6184E9" w14:textId="77777777" w:rsidR="00F266DC" w:rsidRPr="00C40AFA" w:rsidRDefault="00F266DC" w:rsidP="00F266DC">
      <w:pPr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266DC" w14:paraId="569BCBDE" w14:textId="77777777" w:rsidTr="006369B9">
        <w:tc>
          <w:tcPr>
            <w:tcW w:w="4247" w:type="dxa"/>
            <w:tcBorders>
              <w:top w:val="nil"/>
              <w:left w:val="nil"/>
              <w:bottom w:val="single" w:sz="4" w:space="0" w:color="auto"/>
            </w:tcBorders>
          </w:tcPr>
          <w:p w14:paraId="5434ADC5" w14:textId="77777777" w:rsidR="00F266DC" w:rsidRPr="00A038E6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</w:t>
            </w:r>
            <w:r>
              <w:rPr>
                <w:rFonts w:ascii="Times New Roman" w:hAnsi="Times New Roman" w:cs="Times New Roman" w:hint="eastAsia"/>
                <w:bCs/>
              </w:rPr>
              <w:t xml:space="preserve">eason </w:t>
            </w:r>
          </w:p>
        </w:tc>
        <w:tc>
          <w:tcPr>
            <w:tcW w:w="4247" w:type="dxa"/>
            <w:tcBorders>
              <w:top w:val="nil"/>
              <w:bottom w:val="single" w:sz="4" w:space="0" w:color="auto"/>
              <w:right w:val="nil"/>
            </w:tcBorders>
          </w:tcPr>
          <w:p w14:paraId="03FB3137" w14:textId="77777777" w:rsidR="00F266DC" w:rsidRDefault="00F266DC" w:rsidP="006369B9">
            <w:pPr>
              <w:rPr>
                <w:rFonts w:ascii="Times New Roman" w:hAnsi="Times New Roman" w:cs="Times New Roman" w:hint="eastAsia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>
              <w:rPr>
                <w:rFonts w:ascii="Times New Roman" w:hAnsi="Times New Roman" w:cs="Times New Roman" w:hint="eastAsia"/>
                <w:bCs/>
              </w:rPr>
              <w:t>ase</w:t>
            </w:r>
          </w:p>
        </w:tc>
      </w:tr>
      <w:tr w:rsidR="00F266DC" w14:paraId="78CE702D" w14:textId="77777777" w:rsidTr="006369B9">
        <w:tc>
          <w:tcPr>
            <w:tcW w:w="4247" w:type="dxa"/>
            <w:tcBorders>
              <w:left w:val="nil"/>
              <w:bottom w:val="nil"/>
            </w:tcBorders>
          </w:tcPr>
          <w:p w14:paraId="31E8E907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A038E6">
              <w:rPr>
                <w:rFonts w:ascii="Times New Roman" w:hAnsi="Times New Roman" w:cs="Times New Roman"/>
                <w:bCs/>
              </w:rPr>
              <w:t>atient or family refusal</w:t>
            </w:r>
          </w:p>
        </w:tc>
        <w:tc>
          <w:tcPr>
            <w:tcW w:w="4247" w:type="dxa"/>
            <w:tcBorders>
              <w:bottom w:val="nil"/>
              <w:right w:val="nil"/>
            </w:tcBorders>
          </w:tcPr>
          <w:p w14:paraId="4F40822A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13</w:t>
            </w:r>
          </w:p>
        </w:tc>
      </w:tr>
      <w:tr w:rsidR="00F266DC" w14:paraId="6A18CD0F" w14:textId="77777777" w:rsidTr="006369B9">
        <w:tc>
          <w:tcPr>
            <w:tcW w:w="4247" w:type="dxa"/>
            <w:tcBorders>
              <w:top w:val="nil"/>
              <w:left w:val="nil"/>
              <w:bottom w:val="nil"/>
            </w:tcBorders>
          </w:tcPr>
          <w:p w14:paraId="22B27645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 w:rsidRPr="00D0216E">
              <w:rPr>
                <w:rFonts w:ascii="Times New Roman" w:hAnsi="Times New Roman" w:cs="Times New Roman"/>
                <w:bCs/>
              </w:rPr>
              <w:t>Comorbidity</w:t>
            </w:r>
            <w:r>
              <w:rPr>
                <w:rFonts w:ascii="Times New Roman" w:hAnsi="Times New Roman" w:cs="Times New Roman" w:hint="eastAsia"/>
                <w:bCs/>
              </w:rPr>
              <w:t xml:space="preserve"> in </w:t>
            </w:r>
            <w:r w:rsidRPr="00A038E6">
              <w:rPr>
                <w:rFonts w:ascii="Times New Roman" w:hAnsi="Times New Roman" w:cs="Times New Roman"/>
                <w:bCs/>
              </w:rPr>
              <w:t>high-risk</w:t>
            </w: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336FFBBA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266DC" w14:paraId="24F873A5" w14:textId="77777777" w:rsidTr="006369B9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FA505" w14:textId="77777777" w:rsidR="00F266DC" w:rsidRDefault="00F266DC" w:rsidP="006369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Pr="00A038E6">
              <w:rPr>
                <w:rFonts w:ascii="Times New Roman" w:hAnsi="Times New Roman" w:cs="Times New Roman"/>
                <w:bCs/>
              </w:rPr>
              <w:t>ardiac disease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A9239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5</w:t>
            </w:r>
          </w:p>
        </w:tc>
      </w:tr>
      <w:tr w:rsidR="00F266DC" w14:paraId="330E1220" w14:textId="77777777" w:rsidTr="006369B9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939BC" w14:textId="77777777" w:rsidR="00F266DC" w:rsidRDefault="00F266DC" w:rsidP="006369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A038E6">
              <w:rPr>
                <w:rFonts w:ascii="Times New Roman" w:hAnsi="Times New Roman" w:cs="Times New Roman"/>
                <w:bCs/>
              </w:rPr>
              <w:t>ulmonary disease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8D55C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8</w:t>
            </w:r>
          </w:p>
        </w:tc>
      </w:tr>
      <w:tr w:rsidR="00F266DC" w14:paraId="52269E6B" w14:textId="77777777" w:rsidTr="006369B9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A1816" w14:textId="77777777" w:rsidR="00F266DC" w:rsidRDefault="00F266DC" w:rsidP="006369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  <w:r w:rsidRPr="00A038E6">
              <w:rPr>
                <w:rFonts w:ascii="Times New Roman" w:hAnsi="Times New Roman" w:cs="Times New Roman"/>
                <w:bCs/>
              </w:rPr>
              <w:t>eurological conditions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AE240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10</w:t>
            </w:r>
          </w:p>
        </w:tc>
      </w:tr>
      <w:tr w:rsidR="00F266DC" w14:paraId="06BC2942" w14:textId="77777777" w:rsidTr="006369B9">
        <w:tc>
          <w:tcPr>
            <w:tcW w:w="4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861BD" w14:textId="77777777" w:rsidR="00F266DC" w:rsidRDefault="00F266DC" w:rsidP="006369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</w:t>
            </w:r>
            <w:r w:rsidRPr="00A038E6">
              <w:rPr>
                <w:rFonts w:ascii="Times New Roman" w:hAnsi="Times New Roman" w:cs="Times New Roman"/>
                <w:bCs/>
              </w:rPr>
              <w:t>nfectious disease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A5499" w14:textId="77777777" w:rsidR="00F266DC" w:rsidRDefault="00F266DC" w:rsidP="006369B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</w:t>
            </w:r>
          </w:p>
        </w:tc>
      </w:tr>
    </w:tbl>
    <w:p w14:paraId="6183DFDE" w14:textId="77777777" w:rsidR="00F266DC" w:rsidRPr="00F266DC" w:rsidRDefault="00F266DC" w:rsidP="00F266DC">
      <w:pPr>
        <w:rPr>
          <w:rFonts w:hint="eastAsia"/>
        </w:rPr>
      </w:pPr>
    </w:p>
    <w:sectPr w:rsidR="00F266DC" w:rsidRPr="00F266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DC"/>
    <w:rsid w:val="00D753F3"/>
    <w:rsid w:val="00F2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6312E"/>
  <w15:chartTrackingRefBased/>
  <w15:docId w15:val="{BDE32B00-F631-4F8C-8F81-8383692B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6DC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66DC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6DC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6DC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6DC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6DC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6DC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6DC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6DC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6DC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66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66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66D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66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66D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26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6DC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266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6DC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266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6DC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F266D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66D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266D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266D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266D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岩佐　諦</dc:creator>
  <cp:keywords/>
  <dc:description/>
  <cp:lastModifiedBy>岩佐　諦</cp:lastModifiedBy>
  <cp:revision>1</cp:revision>
  <dcterms:created xsi:type="dcterms:W3CDTF">2025-06-05T04:57:00Z</dcterms:created>
  <dcterms:modified xsi:type="dcterms:W3CDTF">2025-06-05T04:58:00Z</dcterms:modified>
</cp:coreProperties>
</file>