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EFEC7" w14:textId="77777777" w:rsidR="00B437A1" w:rsidRPr="00214710" w:rsidRDefault="00B437A1" w:rsidP="00B437A1">
      <w:pPr>
        <w:spacing w:line="480" w:lineRule="auto"/>
        <w:jc w:val="center"/>
        <w:rPr>
          <w:b/>
        </w:rPr>
      </w:pPr>
      <w:r w:rsidRPr="00214710">
        <w:rPr>
          <w:b/>
        </w:rPr>
        <w:t>Table 1: Analysis of raw bentonite D</w:t>
      </w:r>
      <w:r w:rsidRPr="00214710">
        <w:rPr>
          <w:rFonts w:hint="cs"/>
          <w:b/>
          <w:rtl/>
        </w:rPr>
        <w:t xml:space="preserve"> </w:t>
      </w:r>
      <w:r w:rsidRPr="00214710">
        <w:rPr>
          <w:b/>
        </w:rPr>
        <w:t>sample</w:t>
      </w:r>
    </w:p>
    <w:p w14:paraId="4BB0FE58" w14:textId="3C66649A" w:rsidR="00B437A1" w:rsidRPr="00214710" w:rsidRDefault="00B437A1" w:rsidP="00B437A1">
      <w:pPr>
        <w:spacing w:line="480" w:lineRule="auto"/>
        <w:jc w:val="center"/>
        <w:rPr>
          <w:rFonts w:cs="B Nazanin"/>
          <w:b/>
          <w:bCs/>
          <w:sz w:val="16"/>
          <w:szCs w:val="16"/>
          <w:lang w:bidi="fa-IR"/>
        </w:rPr>
      </w:pPr>
      <w:r w:rsidRPr="00214710">
        <w:rPr>
          <w:noProof/>
          <w:szCs w:val="16"/>
          <w:lang w:bidi="fa-IR"/>
        </w:rPr>
        <w:drawing>
          <wp:inline distT="0" distB="0" distL="0" distR="0" wp14:anchorId="6B76921E" wp14:editId="7DA4F560">
            <wp:extent cx="4267200" cy="466725"/>
            <wp:effectExtent l="0" t="0" r="0" b="9525"/>
            <wp:docPr id="1651282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A5EF1" w14:textId="77777777" w:rsidR="00B437A1" w:rsidRPr="00214710" w:rsidRDefault="00B437A1" w:rsidP="00B437A1">
      <w:pPr>
        <w:spacing w:line="480" w:lineRule="auto"/>
        <w:jc w:val="center"/>
        <w:rPr>
          <w:rFonts w:cs="B Nazanin"/>
          <w:b/>
          <w:bCs/>
          <w:sz w:val="16"/>
          <w:szCs w:val="16"/>
          <w:rtl/>
          <w:lang w:bidi="fa-IR"/>
        </w:rPr>
      </w:pPr>
    </w:p>
    <w:p w14:paraId="6EB92FBF" w14:textId="77777777" w:rsidR="00B437A1" w:rsidRPr="00214710" w:rsidRDefault="00B437A1" w:rsidP="00B437A1">
      <w:pPr>
        <w:spacing w:line="480" w:lineRule="auto"/>
        <w:jc w:val="center"/>
        <w:rPr>
          <w:b/>
        </w:rPr>
      </w:pPr>
      <w:r w:rsidRPr="00214710">
        <w:rPr>
          <w:b/>
        </w:rPr>
        <w:t>Table 2: Analysis of bentonite samples tested</w:t>
      </w:r>
    </w:p>
    <w:p w14:paraId="51699750" w14:textId="639833C0" w:rsidR="00B437A1" w:rsidRPr="00214710" w:rsidRDefault="00B437A1" w:rsidP="00B437A1">
      <w:pPr>
        <w:spacing w:line="480" w:lineRule="auto"/>
        <w:jc w:val="center"/>
        <w:rPr>
          <w:lang w:bidi="fa-IR"/>
        </w:rPr>
      </w:pPr>
      <w:r w:rsidRPr="00214710">
        <w:rPr>
          <w:noProof/>
        </w:rPr>
        <w:drawing>
          <wp:inline distT="0" distB="0" distL="0" distR="0" wp14:anchorId="3ED0879A" wp14:editId="2A38E439">
            <wp:extent cx="5943600" cy="885825"/>
            <wp:effectExtent l="0" t="0" r="0" b="9525"/>
            <wp:docPr id="18080697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ECBAD" w14:textId="77777777" w:rsidR="00B437A1" w:rsidRPr="00214710" w:rsidRDefault="00B437A1" w:rsidP="00B437A1">
      <w:pPr>
        <w:spacing w:line="480" w:lineRule="auto"/>
        <w:jc w:val="center"/>
        <w:rPr>
          <w:rtl/>
          <w:lang w:bidi="fa-IR"/>
        </w:rPr>
      </w:pPr>
    </w:p>
    <w:p w14:paraId="036CE737" w14:textId="77777777" w:rsidR="00B437A1" w:rsidRPr="00214710" w:rsidRDefault="00B437A1" w:rsidP="00B437A1">
      <w:pPr>
        <w:tabs>
          <w:tab w:val="left" w:pos="3645"/>
        </w:tabs>
        <w:spacing w:line="480" w:lineRule="auto"/>
        <w:jc w:val="center"/>
        <w:rPr>
          <w:b/>
        </w:rPr>
      </w:pPr>
      <w:bookmarkStart w:id="0" w:name="OLE_LINK7"/>
      <w:bookmarkStart w:id="1" w:name="OLE_LINK8"/>
      <w:r w:rsidRPr="00214710">
        <w:rPr>
          <w:b/>
        </w:rPr>
        <w:t>Table 3 – Analysis of the wastewater entering the treatment plant</w:t>
      </w:r>
    </w:p>
    <w:p w14:paraId="03EEE00F" w14:textId="090DC50C" w:rsidR="00B437A1" w:rsidRPr="00214710" w:rsidRDefault="00B437A1" w:rsidP="00B437A1">
      <w:pPr>
        <w:spacing w:line="480" w:lineRule="auto"/>
        <w:jc w:val="center"/>
        <w:rPr>
          <w:rFonts w:cs="B Nazanin"/>
          <w:b/>
          <w:bCs/>
          <w:lang w:bidi="fa-IR"/>
        </w:rPr>
      </w:pPr>
      <w:r w:rsidRPr="00214710">
        <w:rPr>
          <w:rFonts w:hint="cs"/>
          <w:noProof/>
          <w:lang w:bidi="fa-IR"/>
        </w:rPr>
        <w:drawing>
          <wp:inline distT="0" distB="0" distL="0" distR="0" wp14:anchorId="6DAF917A" wp14:editId="73A481A0">
            <wp:extent cx="4152900" cy="514350"/>
            <wp:effectExtent l="0" t="0" r="0" b="0"/>
            <wp:docPr id="8630957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63FF7" w14:textId="77777777" w:rsidR="00B437A1" w:rsidRPr="00214710" w:rsidRDefault="00B437A1" w:rsidP="00B437A1">
      <w:pPr>
        <w:spacing w:line="480" w:lineRule="auto"/>
        <w:jc w:val="center"/>
        <w:rPr>
          <w:rFonts w:cs="B Nazanin" w:hint="cs"/>
          <w:b/>
          <w:bCs/>
          <w:rtl/>
          <w:lang w:bidi="fa-IR"/>
        </w:rPr>
      </w:pPr>
    </w:p>
    <w:bookmarkEnd w:id="0"/>
    <w:bookmarkEnd w:id="1"/>
    <w:p w14:paraId="2025B19E" w14:textId="77777777" w:rsidR="00B437A1" w:rsidRPr="00214710" w:rsidRDefault="00B437A1" w:rsidP="00B437A1">
      <w:pPr>
        <w:keepNext/>
        <w:spacing w:line="480" w:lineRule="auto"/>
        <w:jc w:val="center"/>
        <w:rPr>
          <w:b/>
        </w:rPr>
      </w:pPr>
      <w:r w:rsidRPr="00214710">
        <w:rPr>
          <w:b/>
        </w:rPr>
        <w:lastRenderedPageBreak/>
        <w:t>Table 4 - Results of wastewater analysis after its contact with selected bentonites</w:t>
      </w:r>
    </w:p>
    <w:p w14:paraId="597F5090" w14:textId="5E39AFF3" w:rsidR="00DE6AE2" w:rsidRDefault="00B437A1" w:rsidP="00B437A1">
      <w:r w:rsidRPr="00214710">
        <w:rPr>
          <w:noProof/>
        </w:rPr>
        <w:drawing>
          <wp:inline distT="0" distB="0" distL="0" distR="0" wp14:anchorId="59CCC81C" wp14:editId="3A1F4F80">
            <wp:extent cx="4419600" cy="5038725"/>
            <wp:effectExtent l="0" t="0" r="0" b="9525"/>
            <wp:docPr id="19918063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50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C8EC4" w14:textId="77777777" w:rsidR="00B437A1" w:rsidRDefault="00B437A1" w:rsidP="00B437A1"/>
    <w:p w14:paraId="7B0090B7" w14:textId="77777777" w:rsidR="00B437A1" w:rsidRPr="00411B90" w:rsidRDefault="00B437A1" w:rsidP="00B437A1">
      <w:pPr>
        <w:spacing w:line="480" w:lineRule="auto"/>
        <w:jc w:val="center"/>
        <w:rPr>
          <w:bCs/>
          <w:sz w:val="20"/>
          <w:szCs w:val="20"/>
        </w:rPr>
      </w:pPr>
      <w:r w:rsidRPr="00411B90">
        <w:rPr>
          <w:bCs/>
          <w:sz w:val="20"/>
          <w:szCs w:val="20"/>
        </w:rPr>
        <w:t>Table 5 – Results of using selected bentonite (type A) on the wastewater sample from petrochemical industries</w:t>
      </w:r>
    </w:p>
    <w:p w14:paraId="5FBCAC92" w14:textId="4A47BE92" w:rsidR="00B437A1" w:rsidRPr="00214710" w:rsidRDefault="00B437A1" w:rsidP="00B437A1">
      <w:pPr>
        <w:spacing w:line="480" w:lineRule="auto"/>
        <w:jc w:val="center"/>
        <w:rPr>
          <w:b/>
        </w:rPr>
      </w:pPr>
      <w:r w:rsidRPr="00214710">
        <w:rPr>
          <w:noProof/>
        </w:rPr>
        <w:drawing>
          <wp:inline distT="0" distB="0" distL="0" distR="0" wp14:anchorId="58817F61" wp14:editId="6953AE04">
            <wp:extent cx="2886075" cy="1943100"/>
            <wp:effectExtent l="0" t="0" r="9525" b="0"/>
            <wp:docPr id="98616460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36D59" w14:textId="77777777" w:rsidR="00B437A1" w:rsidRPr="00411B90" w:rsidRDefault="00B437A1" w:rsidP="00B437A1">
      <w:pPr>
        <w:spacing w:line="480" w:lineRule="auto"/>
        <w:jc w:val="center"/>
        <w:rPr>
          <w:bCs/>
        </w:rPr>
      </w:pPr>
      <w:r w:rsidRPr="00411B90">
        <w:rPr>
          <w:bCs/>
        </w:rPr>
        <w:t>Table 6 – Final data on the petrochemical wastewater</w:t>
      </w:r>
    </w:p>
    <w:p w14:paraId="6EADB84E" w14:textId="14BF3B22" w:rsidR="00B437A1" w:rsidRDefault="00B437A1" w:rsidP="00B437A1">
      <w:r w:rsidRPr="00214710">
        <w:rPr>
          <w:noProof/>
        </w:rPr>
        <w:lastRenderedPageBreak/>
        <w:drawing>
          <wp:inline distT="0" distB="0" distL="0" distR="0" wp14:anchorId="443DDFBF" wp14:editId="4844DC2B">
            <wp:extent cx="5505450" cy="4533900"/>
            <wp:effectExtent l="0" t="0" r="0" b="0"/>
            <wp:docPr id="196573367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3C3AB" w14:textId="77777777" w:rsidR="00B437A1" w:rsidRDefault="00B437A1" w:rsidP="00B437A1"/>
    <w:p w14:paraId="528B242B" w14:textId="77777777" w:rsidR="00B437A1" w:rsidRPr="00214710" w:rsidRDefault="00B437A1" w:rsidP="00B437A1">
      <w:pPr>
        <w:keepNext/>
        <w:spacing w:line="480" w:lineRule="auto"/>
        <w:jc w:val="center"/>
        <w:rPr>
          <w:rFonts w:cs="B Nazanin"/>
          <w:b/>
          <w:bCs/>
          <w:rtl/>
        </w:rPr>
      </w:pPr>
      <w:r w:rsidRPr="00214710">
        <w:rPr>
          <w:b/>
        </w:rPr>
        <w:t>Table 7 – Effect of materials and pH on the petrochemical wastewater</w:t>
      </w:r>
    </w:p>
    <w:p w14:paraId="3EF75E30" w14:textId="7FA5F064" w:rsidR="00B437A1" w:rsidRPr="00214710" w:rsidRDefault="00B437A1" w:rsidP="00B437A1">
      <w:pPr>
        <w:spacing w:line="480" w:lineRule="auto"/>
        <w:jc w:val="center"/>
        <w:rPr>
          <w:rFonts w:cs="B Nazanin"/>
          <w:b/>
          <w:bCs/>
          <w:lang w:bidi="fa-IR"/>
        </w:rPr>
      </w:pPr>
      <w:r w:rsidRPr="00214710">
        <w:rPr>
          <w:noProof/>
          <w:lang w:bidi="fa-IR"/>
        </w:rPr>
        <w:drawing>
          <wp:inline distT="0" distB="0" distL="0" distR="0" wp14:anchorId="54EE3C46" wp14:editId="43787825">
            <wp:extent cx="3362325" cy="1190625"/>
            <wp:effectExtent l="0" t="0" r="9525" b="9525"/>
            <wp:docPr id="53361423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AC947" w14:textId="77777777" w:rsidR="00B437A1" w:rsidRDefault="00B437A1" w:rsidP="00B437A1"/>
    <w:sectPr w:rsidR="00B43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7A1"/>
    <w:rsid w:val="00195413"/>
    <w:rsid w:val="003D0186"/>
    <w:rsid w:val="007278E4"/>
    <w:rsid w:val="009459B6"/>
    <w:rsid w:val="00A3738C"/>
    <w:rsid w:val="00B437A1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27827"/>
  <w15:chartTrackingRefBased/>
  <w15:docId w15:val="{D1FED35F-91A8-461A-99C1-B307B8DD5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7A1"/>
    <w:pPr>
      <w:widowControl w:val="0"/>
      <w:spacing w:after="0" w:line="276" w:lineRule="auto"/>
      <w:jc w:val="both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37A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37A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37A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37A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37A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37A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37A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37A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37A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7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37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37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37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37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37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37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37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37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37A1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437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37A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437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37A1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437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37A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437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37A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37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37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</Words>
  <Characters>415</Characters>
  <Application>Microsoft Office Word</Application>
  <DocSecurity>0</DocSecurity>
  <Lines>7</Lines>
  <Paragraphs>2</Paragraphs>
  <ScaleCrop>false</ScaleCrop>
  <Company>Springer Nature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2025-11-06T06:12:00Z</dcterms:created>
  <dcterms:modified xsi:type="dcterms:W3CDTF">2025-11-06T06:13:00Z</dcterms:modified>
</cp:coreProperties>
</file>