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A195" w14:textId="4AEF9DC2" w:rsidR="00FD16A7" w:rsidRPr="007F1BC7" w:rsidRDefault="003D73AA" w:rsidP="003D73AA">
      <w:pPr>
        <w:jc w:val="center"/>
        <w:rPr>
          <w:rFonts w:ascii="Calibri" w:hAnsi="Calibri" w:cs="Calibri"/>
          <w:b/>
          <w:bCs/>
          <w:sz w:val="22"/>
          <w:szCs w:val="22"/>
        </w:rPr>
      </w:pPr>
      <w:r w:rsidRPr="003D73AA">
        <w:rPr>
          <w:rFonts w:ascii="Calibri" w:hAnsi="Calibri" w:cs="Calibri"/>
          <w:b/>
          <w:bCs/>
          <w:sz w:val="22"/>
          <w:szCs w:val="22"/>
        </w:rPr>
        <w:t xml:space="preserve">Additional file </w:t>
      </w:r>
      <w:r w:rsidR="007F1BC7" w:rsidRPr="007F1BC7">
        <w:rPr>
          <w:rFonts w:ascii="Calibri" w:hAnsi="Calibri" w:cs="Calibri"/>
          <w:b/>
          <w:bCs/>
          <w:sz w:val="22"/>
          <w:szCs w:val="22"/>
        </w:rPr>
        <w:t>1</w:t>
      </w:r>
    </w:p>
    <w:p w14:paraId="587BB49F" w14:textId="6F128251" w:rsidR="008D75FC" w:rsidRPr="007F1BC7" w:rsidRDefault="008D75FC" w:rsidP="008D75FC">
      <w:pPr>
        <w:pStyle w:val="Caption"/>
        <w:keepNext/>
        <w:rPr>
          <w:rFonts w:ascii="Calibri" w:hAnsi="Calibri" w:cs="Calibri"/>
          <w:i w:val="0"/>
          <w:iCs w:val="0"/>
          <w:sz w:val="22"/>
          <w:szCs w:val="22"/>
        </w:rPr>
      </w:pPr>
      <w:r w:rsidRPr="007F1BC7">
        <w:rPr>
          <w:rFonts w:ascii="Calibri" w:hAnsi="Calibri" w:cs="Calibri"/>
          <w:i w:val="0"/>
          <w:iCs w:val="0"/>
          <w:sz w:val="22"/>
          <w:szCs w:val="22"/>
        </w:rPr>
        <w:t xml:space="preserve">Table </w:t>
      </w:r>
      <w:r w:rsidRPr="007F1BC7">
        <w:rPr>
          <w:rFonts w:ascii="Calibri" w:hAnsi="Calibri" w:cs="Calibri"/>
          <w:i w:val="0"/>
          <w:iCs w:val="0"/>
          <w:sz w:val="22"/>
          <w:szCs w:val="22"/>
        </w:rPr>
        <w:fldChar w:fldCharType="begin"/>
      </w:r>
      <w:r w:rsidRPr="007F1BC7">
        <w:rPr>
          <w:rFonts w:ascii="Calibri" w:hAnsi="Calibri" w:cs="Calibri"/>
          <w:i w:val="0"/>
          <w:iCs w:val="0"/>
          <w:sz w:val="22"/>
          <w:szCs w:val="22"/>
        </w:rPr>
        <w:instrText xml:space="preserve"> SEQ Table \* ARABIC </w:instrText>
      </w:r>
      <w:r w:rsidRPr="007F1BC7">
        <w:rPr>
          <w:rFonts w:ascii="Calibri" w:hAnsi="Calibri" w:cs="Calibri"/>
          <w:i w:val="0"/>
          <w:iCs w:val="0"/>
          <w:sz w:val="22"/>
          <w:szCs w:val="22"/>
        </w:rPr>
        <w:fldChar w:fldCharType="separate"/>
      </w:r>
      <w:r w:rsidR="00663CC0" w:rsidRPr="007F1BC7">
        <w:rPr>
          <w:rFonts w:ascii="Calibri" w:hAnsi="Calibri" w:cs="Calibri"/>
          <w:i w:val="0"/>
          <w:iCs w:val="0"/>
          <w:noProof/>
          <w:sz w:val="22"/>
          <w:szCs w:val="22"/>
        </w:rPr>
        <w:t>1</w:t>
      </w:r>
      <w:r w:rsidRPr="007F1BC7">
        <w:rPr>
          <w:rFonts w:ascii="Calibri" w:hAnsi="Calibri" w:cs="Calibri"/>
          <w:i w:val="0"/>
          <w:iCs w:val="0"/>
          <w:sz w:val="22"/>
          <w:szCs w:val="22"/>
        </w:rPr>
        <w:fldChar w:fldCharType="end"/>
      </w:r>
      <w:r w:rsidRPr="007F1BC7">
        <w:rPr>
          <w:rFonts w:ascii="Calibri" w:hAnsi="Calibri" w:cs="Calibri"/>
          <w:i w:val="0"/>
          <w:iCs w:val="0"/>
          <w:sz w:val="22"/>
          <w:szCs w:val="22"/>
        </w:rPr>
        <w:t xml:space="preserve"> </w:t>
      </w:r>
      <w:r w:rsidR="007F1BC7" w:rsidRPr="007F1BC7">
        <w:rPr>
          <w:rFonts w:ascii="Calibri" w:hAnsi="Calibri" w:cs="Calibri"/>
          <w:i w:val="0"/>
          <w:iCs w:val="0"/>
          <w:sz w:val="22"/>
          <w:szCs w:val="22"/>
        </w:rPr>
        <w:t>Scoping review s</w:t>
      </w:r>
      <w:r w:rsidRPr="007F1BC7">
        <w:rPr>
          <w:rFonts w:ascii="Calibri" w:hAnsi="Calibri" w:cs="Calibri"/>
          <w:i w:val="0"/>
          <w:iCs w:val="0"/>
          <w:sz w:val="22"/>
          <w:szCs w:val="22"/>
        </w:rPr>
        <w:t xml:space="preserve">earch criteria </w:t>
      </w:r>
    </w:p>
    <w:tbl>
      <w:tblPr>
        <w:tblStyle w:val="TableGrid"/>
        <w:tblW w:w="9715" w:type="dxa"/>
        <w:tblLook w:val="04A0" w:firstRow="1" w:lastRow="0" w:firstColumn="1" w:lastColumn="0" w:noHBand="0" w:noVBand="1"/>
      </w:tblPr>
      <w:tblGrid>
        <w:gridCol w:w="972"/>
        <w:gridCol w:w="8743"/>
      </w:tblGrid>
      <w:tr w:rsidR="00FD16A7" w:rsidRPr="00FD16A7" w14:paraId="5A0E3F9C" w14:textId="77777777" w:rsidTr="008D75FC">
        <w:tc>
          <w:tcPr>
            <w:tcW w:w="972" w:type="dxa"/>
          </w:tcPr>
          <w:p w14:paraId="403E76F1" w14:textId="77777777" w:rsidR="00FD16A7" w:rsidRPr="00FD16A7" w:rsidRDefault="00FD16A7" w:rsidP="003943D6">
            <w:pPr>
              <w:spacing w:line="480" w:lineRule="auto"/>
              <w:jc w:val="both"/>
              <w:rPr>
                <w:rFonts w:ascii="Calibri" w:hAnsi="Calibri" w:cs="Calibri"/>
                <w:sz w:val="20"/>
                <w:szCs w:val="20"/>
              </w:rPr>
            </w:pPr>
            <w:r w:rsidRPr="00FD16A7">
              <w:rPr>
                <w:rFonts w:ascii="Calibri" w:hAnsi="Calibri" w:cs="Calibri"/>
                <w:sz w:val="20"/>
                <w:szCs w:val="20"/>
              </w:rPr>
              <w:t>Database</w:t>
            </w:r>
          </w:p>
        </w:tc>
        <w:tc>
          <w:tcPr>
            <w:tcW w:w="8743" w:type="dxa"/>
          </w:tcPr>
          <w:p w14:paraId="3765DE4F" w14:textId="77777777" w:rsidR="00FD16A7" w:rsidRPr="00FD16A7" w:rsidRDefault="00FD16A7" w:rsidP="003943D6">
            <w:pPr>
              <w:spacing w:line="480" w:lineRule="auto"/>
              <w:jc w:val="both"/>
              <w:rPr>
                <w:rFonts w:ascii="Calibri" w:hAnsi="Calibri" w:cs="Calibri"/>
                <w:sz w:val="20"/>
                <w:szCs w:val="20"/>
              </w:rPr>
            </w:pPr>
            <w:r w:rsidRPr="00FD16A7">
              <w:rPr>
                <w:rFonts w:ascii="Calibri" w:hAnsi="Calibri" w:cs="Calibri"/>
                <w:sz w:val="20"/>
                <w:szCs w:val="20"/>
              </w:rPr>
              <w:t>Search string</w:t>
            </w:r>
          </w:p>
        </w:tc>
      </w:tr>
      <w:tr w:rsidR="00FD16A7" w:rsidRPr="00FD16A7" w14:paraId="2696DE53" w14:textId="77777777" w:rsidTr="008D75FC">
        <w:tc>
          <w:tcPr>
            <w:tcW w:w="972" w:type="dxa"/>
          </w:tcPr>
          <w:p w14:paraId="6FAB2560" w14:textId="77777777" w:rsidR="00FD16A7" w:rsidRPr="00FD16A7" w:rsidRDefault="00FD16A7" w:rsidP="003943D6">
            <w:pPr>
              <w:spacing w:line="480" w:lineRule="auto"/>
              <w:jc w:val="both"/>
              <w:rPr>
                <w:rFonts w:ascii="Calibri" w:hAnsi="Calibri" w:cs="Calibri"/>
                <w:sz w:val="20"/>
                <w:szCs w:val="20"/>
              </w:rPr>
            </w:pPr>
            <w:r w:rsidRPr="00FD16A7">
              <w:rPr>
                <w:rFonts w:ascii="Calibri" w:hAnsi="Calibri" w:cs="Calibri"/>
                <w:sz w:val="20"/>
                <w:szCs w:val="20"/>
              </w:rPr>
              <w:t>PubMed</w:t>
            </w:r>
          </w:p>
        </w:tc>
        <w:tc>
          <w:tcPr>
            <w:tcW w:w="8743" w:type="dxa"/>
          </w:tcPr>
          <w:p w14:paraId="13C5CEAF" w14:textId="77777777" w:rsidR="00FD16A7" w:rsidRPr="00FD16A7" w:rsidRDefault="00FD16A7" w:rsidP="003943D6">
            <w:pPr>
              <w:rPr>
                <w:rFonts w:ascii="Calibri" w:hAnsi="Calibri" w:cs="Calibri"/>
                <w:sz w:val="20"/>
                <w:szCs w:val="20"/>
              </w:rPr>
            </w:pPr>
            <w:r w:rsidRPr="00FD16A7">
              <w:rPr>
                <w:rFonts w:ascii="Calibri" w:hAnsi="Calibri" w:cs="Calibri"/>
                <w:sz w:val="20"/>
                <w:szCs w:val="20"/>
              </w:rPr>
              <w:t>(("Delivery of Health Care"[MeSH Terms] OR "delivery of health care, integrated"[MeSH Terms] OR "Health Planning"[MeSH Terms] OR "health system*"[Title/Abstract] OR "health care system*"[Title/Abstract] OR "healthcare system*"[Title/Abstract]) AND ("Performance"[Title/Abstract] OR "resilien*"[Title/Abstract]) AND ("Benchmarking"[MeSH Terms] OR "Disaster Planning"[MeSH Terms] OR "measur*"[Title/Abstract] OR "quantif*"[Title/Abstract] OR "framework*"[Title/Abstract] OR "analys*"[Title/Abstract] OR "evaluat*"[Title/Abstract] OR "monitor*"[Title/Abstract]) AND ("Developing Countries"[MeSH Terms] OR "Somalia"[Title/Abstract] OR "south sudan"[Title/Abstract] OR "Afghanistan"[Title/Abstract] OR "Yemen"[Title/Abstract] OR "central african republic"[Title/Abstract] OR "Congo"[Title/Abstract] OR "democratic republic of the congo"[Title/Abstract] OR "Chad"[Title/Abstract] OR "Syria"[Title/Abstract] OR "syrian arab republic"[Title/Abstract] OR "Burundi"[Title/Abstract] OR "Sudan"[Title/Abstract] OR "Eritrea"[Title/Abstract] OR "Niger"[Title/Abstract] OR "Mali"[Title/Abstract] OR "Liberia"[Title/Abstract] OR "Madagascar"[Title/Abstract] OR "Uganda"[Title/Abstract] OR "Mozambique"[Title/Abstract] OR "Guinea-Bissau"[Title/Abstract] OR "burkina faso"[Title/Abstract] OR "Ethiopia"[Title/Abstract] OR "sierra leone"[Title/Abstract] OR "Togo"[Title/Abstract] OR "democratic people s republic of korea"[Title/Abstract] OR "Gambia"[Title/Abstract])) AND (2014:2024[pdat])</w:t>
            </w:r>
          </w:p>
        </w:tc>
      </w:tr>
      <w:tr w:rsidR="00FD16A7" w:rsidRPr="00FD16A7" w14:paraId="6FBA3CA9" w14:textId="77777777" w:rsidTr="008D75FC">
        <w:tc>
          <w:tcPr>
            <w:tcW w:w="972" w:type="dxa"/>
          </w:tcPr>
          <w:p w14:paraId="04DBEC53" w14:textId="77777777" w:rsidR="00FD16A7" w:rsidRPr="00FD16A7" w:rsidRDefault="00FD16A7" w:rsidP="003943D6">
            <w:pPr>
              <w:spacing w:line="480" w:lineRule="auto"/>
              <w:jc w:val="both"/>
              <w:rPr>
                <w:rFonts w:ascii="Calibri" w:hAnsi="Calibri" w:cs="Calibri"/>
                <w:sz w:val="20"/>
                <w:szCs w:val="20"/>
              </w:rPr>
            </w:pPr>
            <w:r w:rsidRPr="00FD16A7">
              <w:rPr>
                <w:rFonts w:ascii="Calibri" w:hAnsi="Calibri" w:cs="Calibri"/>
                <w:sz w:val="20"/>
                <w:szCs w:val="20"/>
              </w:rPr>
              <w:t>EMBASE</w:t>
            </w:r>
          </w:p>
        </w:tc>
        <w:tc>
          <w:tcPr>
            <w:tcW w:w="8743" w:type="dxa"/>
          </w:tcPr>
          <w:p w14:paraId="0405DB49" w14:textId="77777777" w:rsidR="00FD16A7" w:rsidRPr="00FD16A7" w:rsidRDefault="00FD16A7" w:rsidP="003943D6">
            <w:pPr>
              <w:jc w:val="both"/>
              <w:rPr>
                <w:rFonts w:ascii="Calibri" w:hAnsi="Calibri" w:cs="Calibri"/>
                <w:sz w:val="20"/>
                <w:szCs w:val="20"/>
              </w:rPr>
            </w:pPr>
            <w:r w:rsidRPr="00FD16A7">
              <w:rPr>
                <w:rFonts w:ascii="Calibri" w:hAnsi="Calibri" w:cs="Calibri"/>
                <w:sz w:val="20"/>
                <w:szCs w:val="20"/>
              </w:rPr>
              <w:t>(((('health system' OR 'health$care planning' OR 'health system*') NEAR/2 (resilien* OR performance)):ab,ti,kw) OR (('health care'/mj OR 'health systems'/exp OR 'health care system'/exp OR 'health care planning'/mj) AND (resilien*:ab,ti,kw OR performance:ab,ti,kw))) AND (measur*:ab,ti,kw OR quantif*:ab,ti,kw OR framework*:ab,ti,kw OR analys*:ab,ti,kw OR evaluat*:ab,ti,kw OR monitor*:ab,ti,kw) AND ('developing country'/mj OR 'low income country'/exp OR somalia:ab,ti,kw OR afghanistan:ab,ti,kw OR yemen:ab,ti,kw OR 'central african':ab,ti,kw OR congo:ab,ti,kw OR chad:ab,ti,kw OR tchad:ab,ti,kw OR syria:ab,ti,kw OR 'syrian arab republic':ab,ti,kw OR burundi:ab,ti,kw OR sudan:ab,ti,kw OR eritrea:ab,ti,kw OR niger:ab,ti,kw OR mali:ab,ti,kw OR liberia:ab,ti,kw OR madagascar:ab,ti,kw OR uganda:ab,ti,kw OR mozambique:ab,ti,kw OR 'guinea bissau':ab,ti,kw OR 'burkina faso':ab,ti,kw OR ethiopia:ab,ti,kw OR 'sierra leone':ab,ti,kw OR togo:ab,ti,kw OR korea:ab,ti,kw OR gambia:ab,ti,kw)</w:t>
            </w:r>
          </w:p>
        </w:tc>
      </w:tr>
      <w:tr w:rsidR="00FD16A7" w:rsidRPr="00FD16A7" w14:paraId="224BBC9C" w14:textId="77777777" w:rsidTr="008D75FC">
        <w:tc>
          <w:tcPr>
            <w:tcW w:w="972" w:type="dxa"/>
          </w:tcPr>
          <w:p w14:paraId="56B601A0" w14:textId="77777777" w:rsidR="00FD16A7" w:rsidRPr="00FD16A7" w:rsidRDefault="00FD16A7" w:rsidP="003943D6">
            <w:pPr>
              <w:spacing w:line="480" w:lineRule="auto"/>
              <w:jc w:val="both"/>
              <w:rPr>
                <w:rFonts w:ascii="Calibri" w:hAnsi="Calibri" w:cs="Calibri"/>
                <w:sz w:val="20"/>
                <w:szCs w:val="20"/>
              </w:rPr>
            </w:pPr>
            <w:r w:rsidRPr="00FD16A7">
              <w:rPr>
                <w:rFonts w:ascii="Calibri" w:hAnsi="Calibri" w:cs="Calibri"/>
                <w:sz w:val="20"/>
                <w:szCs w:val="20"/>
              </w:rPr>
              <w:t>WoS</w:t>
            </w:r>
          </w:p>
        </w:tc>
        <w:tc>
          <w:tcPr>
            <w:tcW w:w="8743" w:type="dxa"/>
          </w:tcPr>
          <w:p w14:paraId="1F693610" w14:textId="77777777" w:rsidR="00FD16A7" w:rsidRPr="00FD16A7" w:rsidRDefault="00FD16A7" w:rsidP="003943D6">
            <w:pPr>
              <w:jc w:val="both"/>
              <w:rPr>
                <w:rFonts w:ascii="Calibri" w:hAnsi="Calibri" w:cs="Calibri"/>
                <w:sz w:val="20"/>
                <w:szCs w:val="20"/>
              </w:rPr>
            </w:pPr>
            <w:r w:rsidRPr="00FD16A7">
              <w:rPr>
                <w:rFonts w:ascii="Calibri" w:hAnsi="Calibri" w:cs="Calibri"/>
                <w:sz w:val="20"/>
                <w:szCs w:val="20"/>
              </w:rPr>
              <w:t>(("health system*" OR "health$care planning") NEAR/2 (resilien* OR performance)) AND (measur* OR quantif* OR framework* OR analys* OR evaluat* OR monitor*) AND (developing NEAR/0 countr* OR low NEAR/0 income NEAR/0 countr* OR somalia OR afghanistan OR yemen OR central NEAR/0 africa* OR congo OR chad OR Tchad OR syria OR "Syrian Arab Republic" OR burundi OR sudan OR eritrea OR niger OR mali OR liberia OR madagascar OR uganda OR mozambique OR "guinea bissau" OR "burkina faso" OR ethiopia OR "sierra leone" OR togo OR korea OR gambia)</w:t>
            </w:r>
          </w:p>
        </w:tc>
      </w:tr>
    </w:tbl>
    <w:p w14:paraId="404F60B9" w14:textId="77777777" w:rsidR="00FD16A7" w:rsidRDefault="00FD16A7" w:rsidP="00FD16A7">
      <w:pPr>
        <w:jc w:val="center"/>
        <w:rPr>
          <w:rFonts w:ascii="Calibri" w:hAnsi="Calibri" w:cs="Calibri"/>
          <w:sz w:val="22"/>
          <w:szCs w:val="22"/>
        </w:rPr>
      </w:pPr>
    </w:p>
    <w:p w14:paraId="2E8ABD50" w14:textId="77777777" w:rsidR="00026662" w:rsidRDefault="00026662" w:rsidP="00FD16A7">
      <w:pPr>
        <w:jc w:val="center"/>
        <w:rPr>
          <w:rFonts w:ascii="Calibri" w:hAnsi="Calibri" w:cs="Calibri"/>
          <w:sz w:val="22"/>
          <w:szCs w:val="22"/>
        </w:rPr>
      </w:pPr>
    </w:p>
    <w:p w14:paraId="1E9BB0A7" w14:textId="77777777" w:rsidR="00026662" w:rsidRDefault="00026662" w:rsidP="00FD16A7">
      <w:pPr>
        <w:jc w:val="center"/>
        <w:rPr>
          <w:rFonts w:ascii="Calibri" w:hAnsi="Calibri" w:cs="Calibri"/>
          <w:sz w:val="22"/>
          <w:szCs w:val="22"/>
        </w:rPr>
      </w:pPr>
    </w:p>
    <w:p w14:paraId="5CBAE627" w14:textId="77777777" w:rsidR="00026662" w:rsidRDefault="00026662" w:rsidP="00FD16A7">
      <w:pPr>
        <w:jc w:val="center"/>
        <w:rPr>
          <w:rFonts w:ascii="Calibri" w:hAnsi="Calibri" w:cs="Calibri"/>
          <w:sz w:val="22"/>
          <w:szCs w:val="22"/>
        </w:rPr>
      </w:pPr>
    </w:p>
    <w:p w14:paraId="3AB26169" w14:textId="77777777" w:rsidR="00D70A52" w:rsidRDefault="00D70A52" w:rsidP="00FD16A7">
      <w:pPr>
        <w:jc w:val="center"/>
        <w:rPr>
          <w:rFonts w:ascii="Calibri" w:hAnsi="Calibri" w:cs="Calibri"/>
          <w:sz w:val="22"/>
          <w:szCs w:val="22"/>
        </w:rPr>
      </w:pPr>
    </w:p>
    <w:p w14:paraId="55FCA625" w14:textId="77777777" w:rsidR="00D70A52" w:rsidRDefault="00D70A52" w:rsidP="00FD16A7">
      <w:pPr>
        <w:jc w:val="center"/>
        <w:rPr>
          <w:rFonts w:ascii="Calibri" w:hAnsi="Calibri" w:cs="Calibri"/>
          <w:sz w:val="22"/>
          <w:szCs w:val="22"/>
        </w:rPr>
      </w:pPr>
    </w:p>
    <w:p w14:paraId="1D48ED76" w14:textId="77777777" w:rsidR="00026662" w:rsidRDefault="00026662" w:rsidP="00FD16A7">
      <w:pPr>
        <w:jc w:val="center"/>
        <w:rPr>
          <w:rFonts w:ascii="Calibri" w:hAnsi="Calibri" w:cs="Calibri"/>
          <w:sz w:val="22"/>
          <w:szCs w:val="22"/>
        </w:rPr>
      </w:pPr>
    </w:p>
    <w:p w14:paraId="1F6F1634" w14:textId="77777777" w:rsidR="00026662" w:rsidRDefault="00026662" w:rsidP="00FD16A7">
      <w:pPr>
        <w:jc w:val="center"/>
        <w:rPr>
          <w:rFonts w:ascii="Calibri" w:hAnsi="Calibri" w:cs="Calibri"/>
          <w:sz w:val="22"/>
          <w:szCs w:val="22"/>
        </w:rPr>
      </w:pPr>
    </w:p>
    <w:p w14:paraId="1B34EB9A" w14:textId="1645047F" w:rsidR="00026662" w:rsidRPr="00311006" w:rsidRDefault="00D70A52" w:rsidP="00D70A52">
      <w:pPr>
        <w:rPr>
          <w:rFonts w:ascii="Calibri" w:hAnsi="Calibri" w:cs="Calibri"/>
          <w:b/>
          <w:bCs/>
          <w:sz w:val="22"/>
          <w:szCs w:val="22"/>
        </w:rPr>
      </w:pPr>
      <w:r w:rsidRPr="00311006">
        <w:rPr>
          <w:rFonts w:ascii="Calibri" w:hAnsi="Calibri" w:cs="Calibri"/>
          <w:b/>
          <w:bCs/>
          <w:sz w:val="22"/>
          <w:szCs w:val="22"/>
        </w:rPr>
        <w:lastRenderedPageBreak/>
        <w:t xml:space="preserve">Scoping review Quality Assessment </w:t>
      </w:r>
    </w:p>
    <w:p w14:paraId="17DC2859" w14:textId="77777777" w:rsidR="00D70A52" w:rsidRDefault="00D70A52" w:rsidP="00D70A52">
      <w:pPr>
        <w:rPr>
          <w:rFonts w:ascii="Calibri" w:hAnsi="Calibri" w:cs="Calibri"/>
          <w:sz w:val="22"/>
          <w:szCs w:val="22"/>
        </w:rPr>
      </w:pPr>
    </w:p>
    <w:p w14:paraId="5E47C370" w14:textId="74543663" w:rsidR="00CE6DB3" w:rsidRDefault="00D70A52" w:rsidP="00CE6DB3">
      <w:pPr>
        <w:pStyle w:val="ListParagraph"/>
        <w:numPr>
          <w:ilvl w:val="0"/>
          <w:numId w:val="1"/>
        </w:numPr>
        <w:rPr>
          <w:rFonts w:ascii="Calibri" w:hAnsi="Calibri" w:cs="Calibri"/>
          <w:sz w:val="22"/>
          <w:szCs w:val="22"/>
        </w:rPr>
      </w:pPr>
      <w:r w:rsidRPr="00CE6DB3">
        <w:rPr>
          <w:rFonts w:ascii="Calibri" w:hAnsi="Calibri" w:cs="Calibri"/>
          <w:sz w:val="22"/>
          <w:szCs w:val="22"/>
        </w:rPr>
        <w:t>Q1: Was the research question or objective in this paper clearly stated?  (NIH Ob Q1. Was the research question or objective in this paper clearly stated?)</w:t>
      </w:r>
      <w:r w:rsidRPr="00CE6DB3">
        <w:rPr>
          <w:rFonts w:ascii="Calibri" w:hAnsi="Calibri" w:cs="Calibri"/>
          <w:sz w:val="22"/>
          <w:szCs w:val="22"/>
        </w:rPr>
        <w:tab/>
      </w:r>
    </w:p>
    <w:p w14:paraId="60C574D1" w14:textId="77777777" w:rsidR="00CE6DB3" w:rsidRDefault="00D70A52" w:rsidP="00CE6DB3">
      <w:pPr>
        <w:pStyle w:val="ListParagraph"/>
        <w:numPr>
          <w:ilvl w:val="0"/>
          <w:numId w:val="1"/>
        </w:numPr>
        <w:rPr>
          <w:rFonts w:ascii="Calibri" w:hAnsi="Calibri" w:cs="Calibri"/>
          <w:sz w:val="22"/>
          <w:szCs w:val="22"/>
        </w:rPr>
      </w:pPr>
      <w:r w:rsidRPr="00CE6DB3">
        <w:rPr>
          <w:rFonts w:ascii="Calibri" w:hAnsi="Calibri" w:cs="Calibri"/>
          <w:sz w:val="22"/>
          <w:szCs w:val="22"/>
        </w:rPr>
        <w:t>Q2: Was the research design appropriate to address the aims of the research?</w:t>
      </w:r>
      <w:r w:rsidR="00CE6DB3">
        <w:rPr>
          <w:rFonts w:ascii="Calibri" w:hAnsi="Calibri" w:cs="Calibri"/>
          <w:sz w:val="22"/>
          <w:szCs w:val="22"/>
        </w:rPr>
        <w:t xml:space="preserve"> </w:t>
      </w:r>
      <w:r w:rsidRPr="00CE6DB3">
        <w:rPr>
          <w:rFonts w:ascii="Calibri" w:hAnsi="Calibri" w:cs="Calibri"/>
          <w:sz w:val="22"/>
          <w:szCs w:val="22"/>
        </w:rPr>
        <w:t>(CASP Qual Q3. Was the research design appropriate to address the aims of the research?)</w:t>
      </w:r>
      <w:r w:rsidRPr="00CE6DB3">
        <w:rPr>
          <w:rFonts w:ascii="Calibri" w:hAnsi="Calibri" w:cs="Calibri"/>
          <w:sz w:val="22"/>
          <w:szCs w:val="22"/>
        </w:rPr>
        <w:tab/>
      </w:r>
    </w:p>
    <w:p w14:paraId="476F834A" w14:textId="77777777" w:rsidR="00CE6DB3" w:rsidRDefault="00D70A52" w:rsidP="00CE6DB3">
      <w:pPr>
        <w:pStyle w:val="ListParagraph"/>
        <w:numPr>
          <w:ilvl w:val="0"/>
          <w:numId w:val="1"/>
        </w:numPr>
        <w:rPr>
          <w:rFonts w:ascii="Calibri" w:hAnsi="Calibri" w:cs="Calibri"/>
          <w:sz w:val="22"/>
          <w:szCs w:val="22"/>
        </w:rPr>
      </w:pPr>
      <w:r w:rsidRPr="00CE6DB3">
        <w:rPr>
          <w:rFonts w:ascii="Calibri" w:hAnsi="Calibri" w:cs="Calibri"/>
          <w:sz w:val="22"/>
          <w:szCs w:val="22"/>
        </w:rPr>
        <w:t>Q3:  Do the collected data allow to address the research questions? (MMAT Screening Q2.)</w:t>
      </w:r>
    </w:p>
    <w:p w14:paraId="06716E94" w14:textId="05AEFD34" w:rsidR="00CE6DB3" w:rsidRDefault="00D70A52" w:rsidP="00CE6DB3">
      <w:pPr>
        <w:pStyle w:val="ListParagraph"/>
        <w:numPr>
          <w:ilvl w:val="0"/>
          <w:numId w:val="1"/>
        </w:numPr>
        <w:rPr>
          <w:rFonts w:ascii="Calibri" w:hAnsi="Calibri" w:cs="Calibri"/>
          <w:sz w:val="22"/>
          <w:szCs w:val="22"/>
        </w:rPr>
      </w:pPr>
      <w:r w:rsidRPr="00CE6DB3">
        <w:rPr>
          <w:rFonts w:ascii="Calibri" w:hAnsi="Calibri" w:cs="Calibri"/>
          <w:sz w:val="22"/>
          <w:szCs w:val="22"/>
        </w:rPr>
        <w:t xml:space="preserve">Q4: Are the data sources clearly specified and referenced? </w:t>
      </w:r>
      <w:r w:rsidR="00CE6DB3" w:rsidRPr="00CE6DB3">
        <w:rPr>
          <w:rFonts w:ascii="Calibri" w:hAnsi="Calibri" w:cs="Calibri"/>
          <w:sz w:val="22"/>
          <w:szCs w:val="22"/>
        </w:rPr>
        <w:t>Minimum</w:t>
      </w:r>
      <w:r w:rsidRPr="00CE6DB3">
        <w:rPr>
          <w:rFonts w:ascii="Calibri" w:hAnsi="Calibri" w:cs="Calibri"/>
          <w:sz w:val="22"/>
          <w:szCs w:val="22"/>
        </w:rPr>
        <w:t xml:space="preserve"> quality criteria used in Basu et al. 2010 </w:t>
      </w:r>
    </w:p>
    <w:p w14:paraId="38F24999" w14:textId="77777777" w:rsidR="00CE6DB3" w:rsidRDefault="00D70A52" w:rsidP="00CE6DB3">
      <w:pPr>
        <w:pStyle w:val="ListParagraph"/>
        <w:numPr>
          <w:ilvl w:val="0"/>
          <w:numId w:val="1"/>
        </w:numPr>
        <w:rPr>
          <w:rFonts w:ascii="Calibri" w:hAnsi="Calibri" w:cs="Calibri"/>
          <w:sz w:val="22"/>
          <w:szCs w:val="22"/>
        </w:rPr>
      </w:pPr>
      <w:r w:rsidRPr="00CE6DB3">
        <w:rPr>
          <w:rFonts w:ascii="Calibri" w:hAnsi="Calibri" w:cs="Calibri"/>
          <w:sz w:val="22"/>
          <w:szCs w:val="22"/>
        </w:rPr>
        <w:t>Q5: Were the study subjects and the setting described in detail?</w:t>
      </w:r>
      <w:r w:rsidRPr="00CE6DB3">
        <w:rPr>
          <w:rFonts w:ascii="Calibri" w:hAnsi="Calibri" w:cs="Calibri"/>
          <w:sz w:val="22"/>
          <w:szCs w:val="22"/>
        </w:rPr>
        <w:tab/>
        <w:t>(JBI Cross Sect Q2. Were the study subjects and the setting described in detail?)</w:t>
      </w:r>
    </w:p>
    <w:p w14:paraId="2E8F4F81" w14:textId="77777777" w:rsidR="00CE6DB3" w:rsidRDefault="00D70A52" w:rsidP="00CE6DB3">
      <w:pPr>
        <w:pStyle w:val="ListParagraph"/>
        <w:numPr>
          <w:ilvl w:val="0"/>
          <w:numId w:val="1"/>
        </w:numPr>
        <w:rPr>
          <w:rFonts w:ascii="Calibri" w:hAnsi="Calibri" w:cs="Calibri"/>
          <w:sz w:val="22"/>
          <w:szCs w:val="22"/>
        </w:rPr>
      </w:pPr>
      <w:r w:rsidRPr="00CE6DB3">
        <w:rPr>
          <w:rFonts w:ascii="Calibri" w:hAnsi="Calibri" w:cs="Calibri"/>
          <w:sz w:val="22"/>
          <w:szCs w:val="22"/>
        </w:rPr>
        <w:t xml:space="preserve">Q6: Were the outcomes defined in detail? (NIH Before After Studies Q7. Were the outcome measures prespecified, clearly defined, valid, reliable, and assessed consistently across all study participants?) </w:t>
      </w:r>
    </w:p>
    <w:p w14:paraId="2EE8656D" w14:textId="77777777" w:rsidR="00026662" w:rsidRDefault="00D70A52" w:rsidP="00CE6DB3">
      <w:pPr>
        <w:pStyle w:val="ListParagraph"/>
        <w:numPr>
          <w:ilvl w:val="0"/>
          <w:numId w:val="1"/>
        </w:numPr>
        <w:rPr>
          <w:rFonts w:ascii="Calibri" w:hAnsi="Calibri" w:cs="Calibri"/>
          <w:sz w:val="22"/>
          <w:szCs w:val="22"/>
        </w:rPr>
      </w:pPr>
      <w:r w:rsidRPr="00CE6DB3">
        <w:rPr>
          <w:rFonts w:ascii="Calibri" w:hAnsi="Calibri" w:cs="Calibri"/>
          <w:sz w:val="22"/>
          <w:szCs w:val="22"/>
        </w:rPr>
        <w:t>Q7: Is there a clear statement/presentation of findings?</w:t>
      </w:r>
      <w:r w:rsidR="00CE6DB3" w:rsidRPr="00CE6DB3">
        <w:rPr>
          <w:rFonts w:ascii="Calibri" w:hAnsi="Calibri" w:cs="Calibri"/>
          <w:sz w:val="22"/>
          <w:szCs w:val="22"/>
        </w:rPr>
        <w:t xml:space="preserve"> </w:t>
      </w:r>
      <w:r w:rsidRPr="00CE6DB3">
        <w:rPr>
          <w:rFonts w:ascii="Calibri" w:hAnsi="Calibri" w:cs="Calibri"/>
          <w:sz w:val="22"/>
          <w:szCs w:val="22"/>
        </w:rPr>
        <w:t xml:space="preserve">(CASP Q9. 9. Is there a clear statement of findings?) </w:t>
      </w:r>
    </w:p>
    <w:p w14:paraId="34700FF4" w14:textId="3043EF0C" w:rsidR="00CE6DB3" w:rsidRDefault="00CE6DB3" w:rsidP="00CE6DB3">
      <w:pPr>
        <w:pStyle w:val="ListParagraph"/>
        <w:rPr>
          <w:rFonts w:ascii="Calibri" w:hAnsi="Calibri" w:cs="Calibri"/>
          <w:sz w:val="22"/>
          <w:szCs w:val="22"/>
        </w:rPr>
      </w:pPr>
      <w:r w:rsidRPr="00CE6DB3">
        <w:rPr>
          <w:rFonts w:ascii="Calibri" w:hAnsi="Calibri" w:cs="Calibri"/>
          <w:sz w:val="22"/>
          <w:szCs w:val="22"/>
        </w:rPr>
        <w:t>Sources (a) NIH Quality Assessment of Systematic Reviews and Meta-Analyses https://www.nhlbi.nih.gov/health-topics/study-quality-assessment-tools (b) CASP Checklist for Qualitative Research https://view.officeapps.live.com/op/view.aspx?src=https%3A%2F%2Fcasp-uk.net%2Fcasp-checklists%2FCASP-checklist-qualitative-2024.docx&amp;wdOrigin=BROWSELINK (C) Mixed Methods Appraisal Tool (MMAT), version 2018</w:t>
      </w:r>
    </w:p>
    <w:p w14:paraId="750C4D32" w14:textId="6671F915" w:rsidR="00CE6DB3" w:rsidRPr="00CE6DB3" w:rsidRDefault="00CE6DB3" w:rsidP="00CE6DB3">
      <w:pPr>
        <w:rPr>
          <w:rFonts w:ascii="Calibri" w:hAnsi="Calibri" w:cs="Calibri"/>
          <w:sz w:val="22"/>
          <w:szCs w:val="22"/>
        </w:rPr>
        <w:sectPr w:rsidR="00CE6DB3" w:rsidRPr="00CE6DB3">
          <w:footerReference w:type="default" r:id="rId7"/>
          <w:pgSz w:w="12240" w:h="15840"/>
          <w:pgMar w:top="1440" w:right="1440" w:bottom="1440" w:left="1440" w:header="720" w:footer="720" w:gutter="0"/>
          <w:cols w:space="720"/>
          <w:docGrid w:linePitch="360"/>
        </w:sectPr>
      </w:pPr>
    </w:p>
    <w:tbl>
      <w:tblPr>
        <w:tblStyle w:val="TableGrid"/>
        <w:tblW w:w="14670" w:type="dxa"/>
        <w:tblInd w:w="-815" w:type="dxa"/>
        <w:tblLook w:val="04A0" w:firstRow="1" w:lastRow="0" w:firstColumn="1" w:lastColumn="0" w:noHBand="0" w:noVBand="1"/>
      </w:tblPr>
      <w:tblGrid>
        <w:gridCol w:w="889"/>
        <w:gridCol w:w="1541"/>
        <w:gridCol w:w="3748"/>
        <w:gridCol w:w="720"/>
        <w:gridCol w:w="405"/>
        <w:gridCol w:w="448"/>
        <w:gridCol w:w="405"/>
        <w:gridCol w:w="720"/>
        <w:gridCol w:w="448"/>
        <w:gridCol w:w="448"/>
        <w:gridCol w:w="405"/>
        <w:gridCol w:w="448"/>
        <w:gridCol w:w="448"/>
        <w:gridCol w:w="720"/>
        <w:gridCol w:w="405"/>
        <w:gridCol w:w="425"/>
        <w:gridCol w:w="896"/>
        <w:gridCol w:w="1151"/>
      </w:tblGrid>
      <w:tr w:rsidR="00AB2F23" w:rsidRPr="009C24B8" w14:paraId="29940B35" w14:textId="77777777" w:rsidTr="00BF197D">
        <w:trPr>
          <w:trHeight w:val="530"/>
        </w:trPr>
        <w:tc>
          <w:tcPr>
            <w:tcW w:w="889" w:type="dxa"/>
            <w:hideMark/>
          </w:tcPr>
          <w:p w14:paraId="2628577C" w14:textId="77777777" w:rsidR="00FF3E45" w:rsidRPr="009C24B8" w:rsidRDefault="00FF3E45" w:rsidP="009C24B8">
            <w:pPr>
              <w:pStyle w:val="Caption"/>
              <w:keepNext/>
              <w:rPr>
                <w:rFonts w:ascii="Calibri" w:hAnsi="Calibri" w:cs="Calibri"/>
                <w:i w:val="0"/>
                <w:iCs w:val="0"/>
                <w:sz w:val="16"/>
                <w:szCs w:val="16"/>
              </w:rPr>
            </w:pPr>
            <w:bookmarkStart w:id="0" w:name="_Hlk204154638"/>
            <w:r w:rsidRPr="009C24B8">
              <w:rPr>
                <w:rFonts w:ascii="Calibri" w:hAnsi="Calibri" w:cs="Calibri"/>
                <w:i w:val="0"/>
                <w:iCs w:val="0"/>
                <w:sz w:val="16"/>
                <w:szCs w:val="16"/>
              </w:rPr>
              <w:lastRenderedPageBreak/>
              <w:t>Covidence #</w:t>
            </w:r>
          </w:p>
        </w:tc>
        <w:tc>
          <w:tcPr>
            <w:tcW w:w="1541" w:type="dxa"/>
            <w:hideMark/>
          </w:tcPr>
          <w:p w14:paraId="74B103D0"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Study ID</w:t>
            </w:r>
          </w:p>
        </w:tc>
        <w:tc>
          <w:tcPr>
            <w:tcW w:w="3909" w:type="dxa"/>
            <w:hideMark/>
          </w:tcPr>
          <w:p w14:paraId="45EC459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Title</w:t>
            </w:r>
          </w:p>
        </w:tc>
        <w:tc>
          <w:tcPr>
            <w:tcW w:w="0" w:type="auto"/>
            <w:hideMark/>
          </w:tcPr>
          <w:p w14:paraId="2C52447B" w14:textId="40A046B0"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 xml:space="preserve">Q1: </w:t>
            </w:r>
          </w:p>
        </w:tc>
        <w:tc>
          <w:tcPr>
            <w:tcW w:w="0" w:type="auto"/>
            <w:hideMark/>
          </w:tcPr>
          <w:p w14:paraId="6B19FB06" w14:textId="48304FB2" w:rsidR="00FF3E45" w:rsidRPr="009C24B8" w:rsidRDefault="005F0830" w:rsidP="009C24B8">
            <w:pPr>
              <w:pStyle w:val="Caption"/>
              <w:keepNext/>
              <w:rPr>
                <w:rFonts w:ascii="Calibri" w:hAnsi="Calibri" w:cs="Calibri"/>
                <w:i w:val="0"/>
                <w:iCs w:val="0"/>
                <w:sz w:val="16"/>
                <w:szCs w:val="16"/>
              </w:rPr>
            </w:pPr>
            <w:r>
              <w:rPr>
                <w:rFonts w:ascii="Calibri" w:hAnsi="Calibri" w:cs="Calibri"/>
                <w:i w:val="0"/>
                <w:iCs w:val="0"/>
                <w:sz w:val="16"/>
                <w:szCs w:val="16"/>
              </w:rPr>
              <w:t>Q1</w:t>
            </w:r>
          </w:p>
        </w:tc>
        <w:tc>
          <w:tcPr>
            <w:tcW w:w="0" w:type="auto"/>
            <w:hideMark/>
          </w:tcPr>
          <w:p w14:paraId="5EBFF4F0" w14:textId="006E3E01"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 xml:space="preserve">Q2: </w:t>
            </w:r>
          </w:p>
        </w:tc>
        <w:tc>
          <w:tcPr>
            <w:tcW w:w="0" w:type="auto"/>
            <w:hideMark/>
          </w:tcPr>
          <w:p w14:paraId="05247A6D" w14:textId="79716650"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Q</w:t>
            </w:r>
            <w:r w:rsidR="005F0830">
              <w:rPr>
                <w:rFonts w:ascii="Calibri" w:hAnsi="Calibri" w:cs="Calibri"/>
                <w:i w:val="0"/>
                <w:iCs w:val="0"/>
                <w:sz w:val="16"/>
                <w:szCs w:val="16"/>
              </w:rPr>
              <w:t>2</w:t>
            </w:r>
          </w:p>
        </w:tc>
        <w:tc>
          <w:tcPr>
            <w:tcW w:w="0" w:type="auto"/>
            <w:hideMark/>
          </w:tcPr>
          <w:p w14:paraId="637955E7" w14:textId="162942C1"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 xml:space="preserve">Q3:  </w:t>
            </w:r>
          </w:p>
        </w:tc>
        <w:tc>
          <w:tcPr>
            <w:tcW w:w="0" w:type="auto"/>
            <w:hideMark/>
          </w:tcPr>
          <w:p w14:paraId="40E1627F" w14:textId="0E302C76"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Q3:</w:t>
            </w:r>
          </w:p>
        </w:tc>
        <w:tc>
          <w:tcPr>
            <w:tcW w:w="0" w:type="auto"/>
            <w:hideMark/>
          </w:tcPr>
          <w:p w14:paraId="218C8B57" w14:textId="692666E2"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 xml:space="preserve">Q4: </w:t>
            </w:r>
          </w:p>
        </w:tc>
        <w:tc>
          <w:tcPr>
            <w:tcW w:w="0" w:type="auto"/>
            <w:hideMark/>
          </w:tcPr>
          <w:p w14:paraId="27CA3CFB" w14:textId="09C818AF" w:rsidR="00FF3E45" w:rsidRPr="009C24B8" w:rsidRDefault="005F0830" w:rsidP="009C24B8">
            <w:pPr>
              <w:pStyle w:val="Caption"/>
              <w:keepNext/>
              <w:rPr>
                <w:rFonts w:ascii="Calibri" w:hAnsi="Calibri" w:cs="Calibri"/>
                <w:i w:val="0"/>
                <w:iCs w:val="0"/>
                <w:sz w:val="16"/>
                <w:szCs w:val="16"/>
              </w:rPr>
            </w:pPr>
            <w:r>
              <w:rPr>
                <w:rFonts w:ascii="Calibri" w:hAnsi="Calibri" w:cs="Calibri"/>
                <w:i w:val="0"/>
                <w:iCs w:val="0"/>
                <w:sz w:val="16"/>
                <w:szCs w:val="16"/>
              </w:rPr>
              <w:t>Q4</w:t>
            </w:r>
          </w:p>
        </w:tc>
        <w:tc>
          <w:tcPr>
            <w:tcW w:w="0" w:type="auto"/>
            <w:hideMark/>
          </w:tcPr>
          <w:p w14:paraId="149241C0" w14:textId="0B9A13AA"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 xml:space="preserve">Q5: </w:t>
            </w:r>
          </w:p>
        </w:tc>
        <w:tc>
          <w:tcPr>
            <w:tcW w:w="0" w:type="auto"/>
            <w:hideMark/>
          </w:tcPr>
          <w:p w14:paraId="49F1310D" w14:textId="50170EB1"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Q5:</w:t>
            </w:r>
          </w:p>
        </w:tc>
        <w:tc>
          <w:tcPr>
            <w:tcW w:w="0" w:type="auto"/>
            <w:hideMark/>
          </w:tcPr>
          <w:p w14:paraId="44F39272" w14:textId="38BB36FA"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 xml:space="preserve">Q6: </w:t>
            </w:r>
          </w:p>
        </w:tc>
        <w:tc>
          <w:tcPr>
            <w:tcW w:w="0" w:type="auto"/>
            <w:hideMark/>
          </w:tcPr>
          <w:p w14:paraId="4F45E745" w14:textId="39CE9F93" w:rsidR="00FF3E45" w:rsidRPr="009C24B8" w:rsidRDefault="00AB2F23" w:rsidP="009C24B8">
            <w:pPr>
              <w:pStyle w:val="Caption"/>
              <w:keepNext/>
              <w:rPr>
                <w:rFonts w:ascii="Calibri" w:hAnsi="Calibri" w:cs="Calibri"/>
                <w:i w:val="0"/>
                <w:iCs w:val="0"/>
                <w:sz w:val="16"/>
                <w:szCs w:val="16"/>
              </w:rPr>
            </w:pPr>
            <w:r>
              <w:rPr>
                <w:rFonts w:ascii="Calibri" w:hAnsi="Calibri" w:cs="Calibri"/>
                <w:i w:val="0"/>
                <w:iCs w:val="0"/>
                <w:sz w:val="16"/>
                <w:szCs w:val="16"/>
              </w:rPr>
              <w:t>Q6</w:t>
            </w:r>
          </w:p>
        </w:tc>
        <w:tc>
          <w:tcPr>
            <w:tcW w:w="0" w:type="auto"/>
            <w:hideMark/>
          </w:tcPr>
          <w:p w14:paraId="47C62353" w14:textId="0FB7DCAD"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Q7</w:t>
            </w:r>
          </w:p>
        </w:tc>
        <w:tc>
          <w:tcPr>
            <w:tcW w:w="896" w:type="dxa"/>
            <w:hideMark/>
          </w:tcPr>
          <w:p w14:paraId="1745F827" w14:textId="7D1BC460"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 xml:space="preserve">Q7 </w:t>
            </w:r>
          </w:p>
        </w:tc>
        <w:tc>
          <w:tcPr>
            <w:tcW w:w="990" w:type="dxa"/>
            <w:hideMark/>
          </w:tcPr>
          <w:p w14:paraId="724DB134" w14:textId="5F6D5B5D"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Score</w:t>
            </w:r>
            <w:r w:rsidR="00AB2F23">
              <w:rPr>
                <w:rFonts w:ascii="Calibri" w:hAnsi="Calibri" w:cs="Calibri"/>
                <w:i w:val="0"/>
                <w:iCs w:val="0"/>
                <w:sz w:val="16"/>
                <w:szCs w:val="16"/>
              </w:rPr>
              <w:t xml:space="preserve"> (sumQ1:Q7)/7</w:t>
            </w:r>
          </w:p>
        </w:tc>
      </w:tr>
      <w:bookmarkEnd w:id="0"/>
      <w:tr w:rsidR="00AB2F23" w:rsidRPr="009C24B8" w14:paraId="5B0FC184" w14:textId="77777777" w:rsidTr="00BF197D">
        <w:trPr>
          <w:trHeight w:val="458"/>
        </w:trPr>
        <w:tc>
          <w:tcPr>
            <w:tcW w:w="889" w:type="dxa"/>
            <w:noWrap/>
            <w:hideMark/>
          </w:tcPr>
          <w:p w14:paraId="2F7EB8B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2020</w:t>
            </w:r>
          </w:p>
        </w:tc>
        <w:tc>
          <w:tcPr>
            <w:tcW w:w="1541" w:type="dxa"/>
            <w:noWrap/>
            <w:hideMark/>
          </w:tcPr>
          <w:p w14:paraId="2B80EA65"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Zhao 2023</w:t>
            </w:r>
          </w:p>
        </w:tc>
        <w:tc>
          <w:tcPr>
            <w:tcW w:w="3909" w:type="dxa"/>
            <w:hideMark/>
          </w:tcPr>
          <w:p w14:paraId="0BACFB1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Evaluation of health system resilience in 60 countries based on their responses to COVID-19</w:t>
            </w:r>
          </w:p>
        </w:tc>
        <w:tc>
          <w:tcPr>
            <w:tcW w:w="0" w:type="auto"/>
            <w:noWrap/>
            <w:hideMark/>
          </w:tcPr>
          <w:p w14:paraId="7763C6A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9CA0AE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71220E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D8532F5"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A00B03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7749481"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5E71FBF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5DD2506"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FE24AA5"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756724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5A6A316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6F63E0B"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FB70EFB"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4CC664A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720F968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r w:rsidR="00AB2F23" w:rsidRPr="009C24B8" w14:paraId="5626456E" w14:textId="77777777" w:rsidTr="00BF197D">
        <w:trPr>
          <w:trHeight w:val="368"/>
        </w:trPr>
        <w:tc>
          <w:tcPr>
            <w:tcW w:w="889" w:type="dxa"/>
            <w:noWrap/>
            <w:hideMark/>
          </w:tcPr>
          <w:p w14:paraId="067FCF9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2018</w:t>
            </w:r>
          </w:p>
        </w:tc>
        <w:tc>
          <w:tcPr>
            <w:tcW w:w="1541" w:type="dxa"/>
            <w:noWrap/>
            <w:hideMark/>
          </w:tcPr>
          <w:p w14:paraId="704B267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Meyer 2020</w:t>
            </w:r>
          </w:p>
        </w:tc>
        <w:tc>
          <w:tcPr>
            <w:tcW w:w="3909" w:type="dxa"/>
            <w:hideMark/>
          </w:tcPr>
          <w:p w14:paraId="0E0EE0C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A checklist to improve health system resilience to infectious disease outbreaks and natural hazards</w:t>
            </w:r>
          </w:p>
        </w:tc>
        <w:tc>
          <w:tcPr>
            <w:tcW w:w="0" w:type="auto"/>
            <w:noWrap/>
            <w:hideMark/>
          </w:tcPr>
          <w:p w14:paraId="680211F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2779FDF"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23D0CDF"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6B239F3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509F5FB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D27B07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46A8CB6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48FD48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CDA36E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A785A2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626C8FC"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8F91DFA"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7FFBCA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18F58C1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1F0D23E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r w:rsidR="00AB2F23" w:rsidRPr="009C24B8" w14:paraId="1FA0B90A" w14:textId="77777777" w:rsidTr="00BF197D">
        <w:trPr>
          <w:trHeight w:val="989"/>
        </w:trPr>
        <w:tc>
          <w:tcPr>
            <w:tcW w:w="889" w:type="dxa"/>
            <w:noWrap/>
            <w:hideMark/>
          </w:tcPr>
          <w:p w14:paraId="15426CDF"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1790</w:t>
            </w:r>
          </w:p>
        </w:tc>
        <w:tc>
          <w:tcPr>
            <w:tcW w:w="1541" w:type="dxa"/>
            <w:noWrap/>
            <w:hideMark/>
          </w:tcPr>
          <w:p w14:paraId="30576DAC"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Veillard 2017</w:t>
            </w:r>
          </w:p>
        </w:tc>
        <w:tc>
          <w:tcPr>
            <w:tcW w:w="3909" w:type="dxa"/>
            <w:hideMark/>
          </w:tcPr>
          <w:p w14:paraId="25171DF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Better Measurement for Performance Improvement in Low- and Middle-Income Countries: The Primary Health Care Performance Initiative (PHCPI) Experience of Conceptual Framework Development and Indicator Selection</w:t>
            </w:r>
          </w:p>
        </w:tc>
        <w:tc>
          <w:tcPr>
            <w:tcW w:w="0" w:type="auto"/>
            <w:noWrap/>
            <w:hideMark/>
          </w:tcPr>
          <w:p w14:paraId="43EADBF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Unclear</w:t>
            </w:r>
          </w:p>
        </w:tc>
        <w:tc>
          <w:tcPr>
            <w:tcW w:w="0" w:type="auto"/>
            <w:noWrap/>
            <w:hideMark/>
          </w:tcPr>
          <w:p w14:paraId="2404D83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68E785C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5040E4B"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57A5156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73331F8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B4D7BB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68F4D08"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28AFEE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962ADD4"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79B36EC9"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73AE0DE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77574A20"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6AC3A249"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6E35C3AD"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86%</w:t>
            </w:r>
          </w:p>
        </w:tc>
      </w:tr>
      <w:tr w:rsidR="00AB2F23" w:rsidRPr="009C24B8" w14:paraId="51C823C5" w14:textId="77777777" w:rsidTr="00BF197D">
        <w:trPr>
          <w:trHeight w:val="485"/>
        </w:trPr>
        <w:tc>
          <w:tcPr>
            <w:tcW w:w="889" w:type="dxa"/>
            <w:noWrap/>
            <w:hideMark/>
          </w:tcPr>
          <w:p w14:paraId="73E76B6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1617</w:t>
            </w:r>
          </w:p>
        </w:tc>
        <w:tc>
          <w:tcPr>
            <w:tcW w:w="1541" w:type="dxa"/>
            <w:noWrap/>
            <w:hideMark/>
          </w:tcPr>
          <w:p w14:paraId="1010462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AlWaziza 2023</w:t>
            </w:r>
          </w:p>
        </w:tc>
        <w:tc>
          <w:tcPr>
            <w:tcW w:w="3909" w:type="dxa"/>
            <w:hideMark/>
          </w:tcPr>
          <w:p w14:paraId="5B602A3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Analyzing Yemen's health system at the governorate level amid the ongoing conflict: a case of Al Hodeida governorate</w:t>
            </w:r>
          </w:p>
        </w:tc>
        <w:tc>
          <w:tcPr>
            <w:tcW w:w="0" w:type="auto"/>
            <w:noWrap/>
            <w:hideMark/>
          </w:tcPr>
          <w:p w14:paraId="0CD5699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72400736"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D61A88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No</w:t>
            </w:r>
          </w:p>
        </w:tc>
        <w:tc>
          <w:tcPr>
            <w:tcW w:w="0" w:type="auto"/>
            <w:noWrap/>
            <w:hideMark/>
          </w:tcPr>
          <w:p w14:paraId="468A9A35"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4E4ABD51"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No</w:t>
            </w:r>
          </w:p>
        </w:tc>
        <w:tc>
          <w:tcPr>
            <w:tcW w:w="0" w:type="auto"/>
            <w:noWrap/>
            <w:hideMark/>
          </w:tcPr>
          <w:p w14:paraId="244DB301"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53D8FA6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60A9DAD"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04FDD6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2ED6CF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5979400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B9B1F25"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906A1E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7E7E4ED1"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4EA2ACB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71%</w:t>
            </w:r>
          </w:p>
        </w:tc>
      </w:tr>
      <w:tr w:rsidR="00AB2F23" w:rsidRPr="009C24B8" w14:paraId="5E7364B3" w14:textId="77777777" w:rsidTr="00BF197D">
        <w:trPr>
          <w:trHeight w:val="575"/>
        </w:trPr>
        <w:tc>
          <w:tcPr>
            <w:tcW w:w="889" w:type="dxa"/>
            <w:noWrap/>
            <w:hideMark/>
          </w:tcPr>
          <w:p w14:paraId="0611271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1425</w:t>
            </w:r>
          </w:p>
        </w:tc>
        <w:tc>
          <w:tcPr>
            <w:tcW w:w="1541" w:type="dxa"/>
            <w:noWrap/>
            <w:hideMark/>
          </w:tcPr>
          <w:p w14:paraId="5B16689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Lerosier 2023</w:t>
            </w:r>
          </w:p>
        </w:tc>
        <w:tc>
          <w:tcPr>
            <w:tcW w:w="3909" w:type="dxa"/>
            <w:hideMark/>
          </w:tcPr>
          <w:p w14:paraId="05B82A2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Minimal resilience and insurgent conflict: qualitative analysis of the resilience process in six primary health centres in central Mali</w:t>
            </w:r>
          </w:p>
        </w:tc>
        <w:tc>
          <w:tcPr>
            <w:tcW w:w="0" w:type="auto"/>
            <w:noWrap/>
            <w:hideMark/>
          </w:tcPr>
          <w:p w14:paraId="7B670CE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B665B6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0CE1AEB"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No</w:t>
            </w:r>
          </w:p>
        </w:tc>
        <w:tc>
          <w:tcPr>
            <w:tcW w:w="0" w:type="auto"/>
            <w:noWrap/>
            <w:hideMark/>
          </w:tcPr>
          <w:p w14:paraId="5DEB9DA9"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30C32A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Unclear</w:t>
            </w:r>
          </w:p>
        </w:tc>
        <w:tc>
          <w:tcPr>
            <w:tcW w:w="0" w:type="auto"/>
            <w:noWrap/>
            <w:hideMark/>
          </w:tcPr>
          <w:p w14:paraId="75FF73A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6405933B"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4EE211D"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7E7937D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B6018F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0A95CF9"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Unclear</w:t>
            </w:r>
          </w:p>
        </w:tc>
        <w:tc>
          <w:tcPr>
            <w:tcW w:w="0" w:type="auto"/>
            <w:noWrap/>
            <w:hideMark/>
          </w:tcPr>
          <w:p w14:paraId="7C606F41"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1A9916A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7E07351F"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758DDD65"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71%</w:t>
            </w:r>
          </w:p>
        </w:tc>
      </w:tr>
      <w:tr w:rsidR="00AB2F23" w:rsidRPr="009C24B8" w14:paraId="445358BE" w14:textId="77777777" w:rsidTr="00BF197D">
        <w:trPr>
          <w:trHeight w:val="350"/>
        </w:trPr>
        <w:tc>
          <w:tcPr>
            <w:tcW w:w="889" w:type="dxa"/>
            <w:noWrap/>
            <w:hideMark/>
          </w:tcPr>
          <w:p w14:paraId="0BEB0E5B"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1044</w:t>
            </w:r>
          </w:p>
        </w:tc>
        <w:tc>
          <w:tcPr>
            <w:tcW w:w="1541" w:type="dxa"/>
            <w:noWrap/>
            <w:hideMark/>
          </w:tcPr>
          <w:p w14:paraId="53927F0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Ling 2017</w:t>
            </w:r>
          </w:p>
        </w:tc>
        <w:tc>
          <w:tcPr>
            <w:tcW w:w="3909" w:type="dxa"/>
            <w:hideMark/>
          </w:tcPr>
          <w:p w14:paraId="36209580"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Beyond the crisis: did the Ebola epidemic improve resilience of Liberia's health system?</w:t>
            </w:r>
          </w:p>
        </w:tc>
        <w:tc>
          <w:tcPr>
            <w:tcW w:w="0" w:type="auto"/>
            <w:noWrap/>
            <w:hideMark/>
          </w:tcPr>
          <w:p w14:paraId="6C60C45B"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759D5B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C6799E1"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D871785"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29E076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638FF70D"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505A3B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6467405B"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81CD3D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4F72DA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99F3E0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D1A7A24"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BCC7F6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2F3FB74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3A6809F9"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r w:rsidR="00AB2F23" w:rsidRPr="009C24B8" w14:paraId="7837006F" w14:textId="77777777" w:rsidTr="00BF197D">
        <w:trPr>
          <w:trHeight w:val="368"/>
        </w:trPr>
        <w:tc>
          <w:tcPr>
            <w:tcW w:w="889" w:type="dxa"/>
            <w:noWrap/>
            <w:hideMark/>
          </w:tcPr>
          <w:p w14:paraId="4C804F35"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1041</w:t>
            </w:r>
          </w:p>
        </w:tc>
        <w:tc>
          <w:tcPr>
            <w:tcW w:w="1541" w:type="dxa"/>
            <w:noWrap/>
            <w:hideMark/>
          </w:tcPr>
          <w:p w14:paraId="716B8A7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Hanefeld 2018</w:t>
            </w:r>
          </w:p>
        </w:tc>
        <w:tc>
          <w:tcPr>
            <w:tcW w:w="3909" w:type="dxa"/>
            <w:hideMark/>
          </w:tcPr>
          <w:p w14:paraId="45AB7B0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Towards an understanding of resilience: responding to health systems shocks</w:t>
            </w:r>
          </w:p>
        </w:tc>
        <w:tc>
          <w:tcPr>
            <w:tcW w:w="0" w:type="auto"/>
            <w:noWrap/>
            <w:hideMark/>
          </w:tcPr>
          <w:p w14:paraId="35C4036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BC32211"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47FEC0F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33E897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12BA49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62562E5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F3B9DC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No</w:t>
            </w:r>
          </w:p>
        </w:tc>
        <w:tc>
          <w:tcPr>
            <w:tcW w:w="0" w:type="auto"/>
            <w:noWrap/>
            <w:hideMark/>
          </w:tcPr>
          <w:p w14:paraId="4D200E7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61D8CAA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4E2F1B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1609250"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0D9D8D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05F5D8F"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3595010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3056423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86%</w:t>
            </w:r>
          </w:p>
        </w:tc>
      </w:tr>
      <w:tr w:rsidR="00AB2F23" w:rsidRPr="009C24B8" w14:paraId="4FB32BB0" w14:textId="77777777" w:rsidTr="00BF197D">
        <w:trPr>
          <w:trHeight w:val="575"/>
        </w:trPr>
        <w:tc>
          <w:tcPr>
            <w:tcW w:w="889" w:type="dxa"/>
            <w:noWrap/>
            <w:hideMark/>
          </w:tcPr>
          <w:p w14:paraId="711894F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1036</w:t>
            </w:r>
          </w:p>
        </w:tc>
        <w:tc>
          <w:tcPr>
            <w:tcW w:w="1541" w:type="dxa"/>
            <w:noWrap/>
            <w:hideMark/>
          </w:tcPr>
          <w:p w14:paraId="57179E4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Jamal 2020</w:t>
            </w:r>
          </w:p>
        </w:tc>
        <w:tc>
          <w:tcPr>
            <w:tcW w:w="3909" w:type="dxa"/>
            <w:hideMark/>
          </w:tcPr>
          <w:p w14:paraId="401FB57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Health system resilience in the face of crisis: analysing the challenges, strategies and capacities for UNRWA in Syria</w:t>
            </w:r>
          </w:p>
        </w:tc>
        <w:tc>
          <w:tcPr>
            <w:tcW w:w="0" w:type="auto"/>
            <w:noWrap/>
            <w:hideMark/>
          </w:tcPr>
          <w:p w14:paraId="605C146B"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78840D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512D18A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A17AB9D"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91F83E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914BF11"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4BF2A9D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76AA5ED"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16C4280"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13FF455"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D8D0D7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774A44A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7737B4E1"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2F2322F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7201F22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r w:rsidR="00AB2F23" w:rsidRPr="009C24B8" w14:paraId="6471E3B0" w14:textId="77777777" w:rsidTr="00BF197D">
        <w:trPr>
          <w:trHeight w:val="422"/>
        </w:trPr>
        <w:tc>
          <w:tcPr>
            <w:tcW w:w="889" w:type="dxa"/>
            <w:noWrap/>
            <w:hideMark/>
          </w:tcPr>
          <w:p w14:paraId="279FEC4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1019</w:t>
            </w:r>
          </w:p>
        </w:tc>
        <w:tc>
          <w:tcPr>
            <w:tcW w:w="1541" w:type="dxa"/>
            <w:noWrap/>
            <w:hideMark/>
          </w:tcPr>
          <w:p w14:paraId="3D377A5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Karamagi 2022</w:t>
            </w:r>
          </w:p>
        </w:tc>
        <w:tc>
          <w:tcPr>
            <w:tcW w:w="3909" w:type="dxa"/>
            <w:hideMark/>
          </w:tcPr>
          <w:p w14:paraId="145D37B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On the resilience of health systems: A methodological exploration across countries in the WHO African Region</w:t>
            </w:r>
          </w:p>
        </w:tc>
        <w:tc>
          <w:tcPr>
            <w:tcW w:w="0" w:type="auto"/>
            <w:noWrap/>
            <w:hideMark/>
          </w:tcPr>
          <w:p w14:paraId="29C7161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5A7BCE9"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F070BD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6C5DFEB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D02650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FEA018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F495F01"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CCE5D5D"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73E094DF"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9BC11E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F083539"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8EE7ECF"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083A06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54AD0A5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0D71DE8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r w:rsidR="00AB2F23" w:rsidRPr="009C24B8" w14:paraId="162A5D71" w14:textId="77777777" w:rsidTr="00BF197D">
        <w:trPr>
          <w:trHeight w:val="638"/>
        </w:trPr>
        <w:tc>
          <w:tcPr>
            <w:tcW w:w="889" w:type="dxa"/>
            <w:noWrap/>
            <w:hideMark/>
          </w:tcPr>
          <w:p w14:paraId="0038B534"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907</w:t>
            </w:r>
          </w:p>
        </w:tc>
        <w:tc>
          <w:tcPr>
            <w:tcW w:w="1541" w:type="dxa"/>
            <w:noWrap/>
            <w:hideMark/>
          </w:tcPr>
          <w:p w14:paraId="1A8C2C5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Ako-Egbe 2023</w:t>
            </w:r>
          </w:p>
        </w:tc>
        <w:tc>
          <w:tcPr>
            <w:tcW w:w="3909" w:type="dxa"/>
            <w:hideMark/>
          </w:tcPr>
          <w:p w14:paraId="0E8DABA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Liberia health system's journey to long-term recovery and resilience post-Ebola: a case study of an exemplary multi-year collaboration</w:t>
            </w:r>
          </w:p>
        </w:tc>
        <w:tc>
          <w:tcPr>
            <w:tcW w:w="0" w:type="auto"/>
            <w:noWrap/>
            <w:hideMark/>
          </w:tcPr>
          <w:p w14:paraId="4B55842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2ABAFD45"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2930FA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3ECBDCA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DDD810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25AB115B"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EC58B8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6B87829A"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48AA3AB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459C5AF9"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A5AD50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29AB4DD4"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2BD5812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38C8856B"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7FB321F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r w:rsidR="00AB2F23" w:rsidRPr="009C24B8" w14:paraId="6C429A89" w14:textId="77777777" w:rsidTr="00BF197D">
        <w:trPr>
          <w:trHeight w:val="485"/>
        </w:trPr>
        <w:tc>
          <w:tcPr>
            <w:tcW w:w="889" w:type="dxa"/>
            <w:noWrap/>
            <w:hideMark/>
          </w:tcPr>
          <w:p w14:paraId="724F7CC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877</w:t>
            </w:r>
          </w:p>
        </w:tc>
        <w:tc>
          <w:tcPr>
            <w:tcW w:w="1541" w:type="dxa"/>
            <w:noWrap/>
            <w:hideMark/>
          </w:tcPr>
          <w:p w14:paraId="6E720DF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Arsenault 2022</w:t>
            </w:r>
          </w:p>
        </w:tc>
        <w:tc>
          <w:tcPr>
            <w:tcW w:w="3909" w:type="dxa"/>
            <w:hideMark/>
          </w:tcPr>
          <w:p w14:paraId="288EC7B9"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COVID-19 and resilience of healthcare systems in ten countries</w:t>
            </w:r>
          </w:p>
        </w:tc>
        <w:tc>
          <w:tcPr>
            <w:tcW w:w="0" w:type="auto"/>
            <w:noWrap/>
            <w:hideMark/>
          </w:tcPr>
          <w:p w14:paraId="3852C7A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AC22B5B"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6062C2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15D8DC2A"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B8304BC"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2C597318"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7EA12E8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88367A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42B834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458E576"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6167941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DA92759"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D5757E0"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5AD2FE58"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6B746B3B"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r w:rsidR="00AB2F23" w:rsidRPr="009C24B8" w14:paraId="6C6ED5A0" w14:textId="77777777" w:rsidTr="00BF197D">
        <w:trPr>
          <w:trHeight w:val="413"/>
        </w:trPr>
        <w:tc>
          <w:tcPr>
            <w:tcW w:w="889" w:type="dxa"/>
            <w:noWrap/>
            <w:hideMark/>
          </w:tcPr>
          <w:p w14:paraId="522F6D6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lastRenderedPageBreak/>
              <w:t>855</w:t>
            </w:r>
          </w:p>
        </w:tc>
        <w:tc>
          <w:tcPr>
            <w:tcW w:w="1541" w:type="dxa"/>
            <w:noWrap/>
            <w:hideMark/>
          </w:tcPr>
          <w:p w14:paraId="00842CEF"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Basij-Rasikh 2024</w:t>
            </w:r>
          </w:p>
        </w:tc>
        <w:tc>
          <w:tcPr>
            <w:tcW w:w="3909" w:type="dxa"/>
            <w:hideMark/>
          </w:tcPr>
          <w:p w14:paraId="69BC889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Primary healthcare system and provider responses to the Taliban takeover in Afghanistan</w:t>
            </w:r>
          </w:p>
        </w:tc>
        <w:tc>
          <w:tcPr>
            <w:tcW w:w="0" w:type="auto"/>
            <w:noWrap/>
            <w:hideMark/>
          </w:tcPr>
          <w:p w14:paraId="108917A9"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Unclear</w:t>
            </w:r>
          </w:p>
        </w:tc>
        <w:tc>
          <w:tcPr>
            <w:tcW w:w="0" w:type="auto"/>
            <w:noWrap/>
            <w:hideMark/>
          </w:tcPr>
          <w:p w14:paraId="765D77D3"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7ACABF4A"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No</w:t>
            </w:r>
          </w:p>
        </w:tc>
        <w:tc>
          <w:tcPr>
            <w:tcW w:w="0" w:type="auto"/>
            <w:noWrap/>
            <w:hideMark/>
          </w:tcPr>
          <w:p w14:paraId="4F19763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ED7F67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No</w:t>
            </w:r>
          </w:p>
        </w:tc>
        <w:tc>
          <w:tcPr>
            <w:tcW w:w="0" w:type="auto"/>
            <w:noWrap/>
            <w:hideMark/>
          </w:tcPr>
          <w:p w14:paraId="5E1703B4"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33F5ED61"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7CA065AC"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069639B"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561F0F58"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09C7B3D"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No</w:t>
            </w:r>
          </w:p>
        </w:tc>
        <w:tc>
          <w:tcPr>
            <w:tcW w:w="0" w:type="auto"/>
            <w:noWrap/>
            <w:hideMark/>
          </w:tcPr>
          <w:p w14:paraId="0E30859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0</w:t>
            </w:r>
          </w:p>
        </w:tc>
        <w:tc>
          <w:tcPr>
            <w:tcW w:w="0" w:type="auto"/>
            <w:noWrap/>
            <w:hideMark/>
          </w:tcPr>
          <w:p w14:paraId="7681AEB2"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6817DAE2"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76350E34"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71%</w:t>
            </w:r>
          </w:p>
        </w:tc>
      </w:tr>
      <w:tr w:rsidR="00AB2F23" w:rsidRPr="009C24B8" w14:paraId="1B3B89D8" w14:textId="77777777" w:rsidTr="00BF197D">
        <w:trPr>
          <w:trHeight w:val="530"/>
        </w:trPr>
        <w:tc>
          <w:tcPr>
            <w:tcW w:w="889" w:type="dxa"/>
            <w:noWrap/>
            <w:hideMark/>
          </w:tcPr>
          <w:p w14:paraId="73065B5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555</w:t>
            </w:r>
          </w:p>
        </w:tc>
        <w:tc>
          <w:tcPr>
            <w:tcW w:w="1541" w:type="dxa"/>
            <w:noWrap/>
            <w:hideMark/>
          </w:tcPr>
          <w:p w14:paraId="55EA774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Karamagi 2021</w:t>
            </w:r>
          </w:p>
        </w:tc>
        <w:tc>
          <w:tcPr>
            <w:tcW w:w="3909" w:type="dxa"/>
            <w:hideMark/>
          </w:tcPr>
          <w:p w14:paraId="1EEE25C6"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Towards universal health coverage in the WHO African Region: assessing health system functionality, incorporating lessons from COVID-19</w:t>
            </w:r>
          </w:p>
        </w:tc>
        <w:tc>
          <w:tcPr>
            <w:tcW w:w="0" w:type="auto"/>
            <w:noWrap/>
            <w:hideMark/>
          </w:tcPr>
          <w:p w14:paraId="7D56645E"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7655595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43514DB9"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211F9A6F"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54746133"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0FC1C94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18547EC5"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7C8FFF57"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B439A27"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2B7D933A"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0B85CF5F"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0" w:type="auto"/>
            <w:noWrap/>
            <w:hideMark/>
          </w:tcPr>
          <w:p w14:paraId="277124F0"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0" w:type="auto"/>
            <w:noWrap/>
            <w:hideMark/>
          </w:tcPr>
          <w:p w14:paraId="3AA2D238" w14:textId="77777777" w:rsidR="00FF3E45" w:rsidRPr="009C24B8" w:rsidRDefault="00FF3E45" w:rsidP="009C24B8">
            <w:pPr>
              <w:pStyle w:val="Caption"/>
              <w:keepNext/>
              <w:rPr>
                <w:rFonts w:ascii="Calibri" w:hAnsi="Calibri" w:cs="Calibri"/>
                <w:i w:val="0"/>
                <w:iCs w:val="0"/>
                <w:sz w:val="16"/>
                <w:szCs w:val="16"/>
              </w:rPr>
            </w:pPr>
            <w:r w:rsidRPr="009C24B8">
              <w:rPr>
                <w:rFonts w:ascii="Calibri" w:hAnsi="Calibri" w:cs="Calibri"/>
                <w:i w:val="0"/>
                <w:iCs w:val="0"/>
                <w:sz w:val="16"/>
                <w:szCs w:val="16"/>
              </w:rPr>
              <w:t>Yes</w:t>
            </w:r>
          </w:p>
        </w:tc>
        <w:tc>
          <w:tcPr>
            <w:tcW w:w="896" w:type="dxa"/>
            <w:noWrap/>
            <w:hideMark/>
          </w:tcPr>
          <w:p w14:paraId="13678FAE"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w:t>
            </w:r>
          </w:p>
        </w:tc>
        <w:tc>
          <w:tcPr>
            <w:tcW w:w="990" w:type="dxa"/>
            <w:noWrap/>
            <w:hideMark/>
          </w:tcPr>
          <w:p w14:paraId="06FFB7D1" w14:textId="77777777" w:rsidR="00FF3E45" w:rsidRPr="009C24B8" w:rsidRDefault="00FF3E45" w:rsidP="009C24B8">
            <w:pPr>
              <w:pStyle w:val="Caption"/>
              <w:keepNext/>
              <w:rPr>
                <w:rFonts w:ascii="Calibri" w:hAnsi="Calibri" w:cs="Calibri"/>
                <w:b/>
                <w:bCs/>
                <w:i w:val="0"/>
                <w:iCs w:val="0"/>
                <w:sz w:val="16"/>
                <w:szCs w:val="16"/>
              </w:rPr>
            </w:pPr>
            <w:r w:rsidRPr="009C24B8">
              <w:rPr>
                <w:rFonts w:ascii="Calibri" w:hAnsi="Calibri" w:cs="Calibri"/>
                <w:b/>
                <w:bCs/>
                <w:i w:val="0"/>
                <w:iCs w:val="0"/>
                <w:sz w:val="16"/>
                <w:szCs w:val="16"/>
              </w:rPr>
              <w:t>100%</w:t>
            </w:r>
          </w:p>
        </w:tc>
      </w:tr>
    </w:tbl>
    <w:p w14:paraId="4641E924" w14:textId="1415BD2E" w:rsidR="00E23700" w:rsidRPr="00FD16A7" w:rsidRDefault="00E23700" w:rsidP="00797738">
      <w:pPr>
        <w:pStyle w:val="Caption"/>
        <w:keepNext/>
        <w:rPr>
          <w:rFonts w:ascii="Calibri" w:hAnsi="Calibri" w:cs="Calibri"/>
          <w:sz w:val="22"/>
          <w:szCs w:val="22"/>
        </w:rPr>
      </w:pPr>
    </w:p>
    <w:sectPr w:rsidR="00E23700" w:rsidRPr="00FD16A7" w:rsidSect="0002666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5DA1" w14:textId="77777777" w:rsidR="00E1060B" w:rsidRDefault="00E1060B" w:rsidP="00C91937">
      <w:pPr>
        <w:spacing w:after="0" w:line="240" w:lineRule="auto"/>
      </w:pPr>
      <w:r>
        <w:separator/>
      </w:r>
    </w:p>
  </w:endnote>
  <w:endnote w:type="continuationSeparator" w:id="0">
    <w:p w14:paraId="6E5DE1CA" w14:textId="77777777" w:rsidR="00E1060B" w:rsidRDefault="00E1060B" w:rsidP="00C9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407083"/>
      <w:docPartObj>
        <w:docPartGallery w:val="Page Numbers (Bottom of Page)"/>
        <w:docPartUnique/>
      </w:docPartObj>
    </w:sdtPr>
    <w:sdtEndPr>
      <w:rPr>
        <w:noProof/>
      </w:rPr>
    </w:sdtEndPr>
    <w:sdtContent>
      <w:p w14:paraId="20F2DFA2" w14:textId="03572CEC" w:rsidR="00C91937" w:rsidRDefault="00C91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3C086" w14:textId="77777777" w:rsidR="00C91937" w:rsidRDefault="00C9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245A" w14:textId="77777777" w:rsidR="00E1060B" w:rsidRDefault="00E1060B" w:rsidP="00C91937">
      <w:pPr>
        <w:spacing w:after="0" w:line="240" w:lineRule="auto"/>
      </w:pPr>
      <w:r>
        <w:separator/>
      </w:r>
    </w:p>
  </w:footnote>
  <w:footnote w:type="continuationSeparator" w:id="0">
    <w:p w14:paraId="1452A8F4" w14:textId="77777777" w:rsidR="00E1060B" w:rsidRDefault="00E1060B" w:rsidP="00C91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4A3E"/>
    <w:multiLevelType w:val="hybridMultilevel"/>
    <w:tmpl w:val="DB280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65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A4"/>
    <w:rsid w:val="00026662"/>
    <w:rsid w:val="001123D2"/>
    <w:rsid w:val="001348A3"/>
    <w:rsid w:val="0014317D"/>
    <w:rsid w:val="001473B9"/>
    <w:rsid w:val="00152FFB"/>
    <w:rsid w:val="002457F3"/>
    <w:rsid w:val="00250DEC"/>
    <w:rsid w:val="00296775"/>
    <w:rsid w:val="00311006"/>
    <w:rsid w:val="00323DB0"/>
    <w:rsid w:val="003D73AA"/>
    <w:rsid w:val="00465BBC"/>
    <w:rsid w:val="004F4964"/>
    <w:rsid w:val="00517641"/>
    <w:rsid w:val="005F0830"/>
    <w:rsid w:val="00620DFF"/>
    <w:rsid w:val="006223BD"/>
    <w:rsid w:val="00663CC0"/>
    <w:rsid w:val="006B34BE"/>
    <w:rsid w:val="00797738"/>
    <w:rsid w:val="007A4EDB"/>
    <w:rsid w:val="007F1BC7"/>
    <w:rsid w:val="008D75FC"/>
    <w:rsid w:val="009B027D"/>
    <w:rsid w:val="009C24B8"/>
    <w:rsid w:val="00AA415C"/>
    <w:rsid w:val="00AB2F23"/>
    <w:rsid w:val="00AE552B"/>
    <w:rsid w:val="00B15F74"/>
    <w:rsid w:val="00BF197D"/>
    <w:rsid w:val="00C02F2B"/>
    <w:rsid w:val="00C91937"/>
    <w:rsid w:val="00CE6DB3"/>
    <w:rsid w:val="00D603A4"/>
    <w:rsid w:val="00D67DCE"/>
    <w:rsid w:val="00D70A52"/>
    <w:rsid w:val="00D73F99"/>
    <w:rsid w:val="00DA4BC2"/>
    <w:rsid w:val="00E03C75"/>
    <w:rsid w:val="00E1060B"/>
    <w:rsid w:val="00E23700"/>
    <w:rsid w:val="00E77290"/>
    <w:rsid w:val="00E77CC0"/>
    <w:rsid w:val="00FD16A7"/>
    <w:rsid w:val="00FF3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DC8E"/>
  <w15:chartTrackingRefBased/>
  <w15:docId w15:val="{320A354B-5712-40A9-9A9F-619E2886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41"/>
  </w:style>
  <w:style w:type="paragraph" w:styleId="Heading1">
    <w:name w:val="heading 1"/>
    <w:basedOn w:val="Normal"/>
    <w:next w:val="Normal"/>
    <w:link w:val="Heading1Char"/>
    <w:uiPriority w:val="9"/>
    <w:qFormat/>
    <w:rsid w:val="00E7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soon">
    <w:name w:val="Maisoon"/>
    <w:basedOn w:val="Heading1"/>
    <w:qFormat/>
    <w:rsid w:val="00E77CC0"/>
    <w:rPr>
      <w:rFonts w:ascii="Calibri" w:hAnsi="Calibri" w:cs="Calibri"/>
      <w:sz w:val="32"/>
      <w:szCs w:val="32"/>
    </w:rPr>
  </w:style>
  <w:style w:type="character" w:customStyle="1" w:styleId="Heading1Char">
    <w:name w:val="Heading 1 Char"/>
    <w:basedOn w:val="DefaultParagraphFont"/>
    <w:link w:val="Heading1"/>
    <w:uiPriority w:val="9"/>
    <w:rsid w:val="00E77CC0"/>
    <w:rPr>
      <w:rFonts w:asciiTheme="majorHAnsi" w:eastAsiaTheme="majorEastAsia" w:hAnsiTheme="majorHAnsi" w:cstheme="majorBidi"/>
      <w:color w:val="0F4761" w:themeColor="accent1" w:themeShade="BF"/>
      <w:sz w:val="40"/>
      <w:szCs w:val="40"/>
    </w:rPr>
  </w:style>
  <w:style w:type="paragraph" w:customStyle="1" w:styleId="Style1">
    <w:name w:val="Style1"/>
    <w:basedOn w:val="Normal"/>
    <w:qFormat/>
    <w:rsid w:val="00E77CC0"/>
    <w:rPr>
      <w:rFonts w:ascii="Calibri" w:hAnsi="Calibri"/>
    </w:rPr>
  </w:style>
  <w:style w:type="paragraph" w:customStyle="1" w:styleId="Articles">
    <w:name w:val="Articles"/>
    <w:basedOn w:val="Normal"/>
    <w:link w:val="ArticlesChar"/>
    <w:qFormat/>
    <w:rsid w:val="00517641"/>
    <w:rPr>
      <w:rFonts w:ascii="Calibri" w:eastAsiaTheme="majorEastAsia" w:hAnsi="Calibri" w:cs="Calibri"/>
      <w:color w:val="0F4761" w:themeColor="accent1" w:themeShade="BF"/>
      <w:sz w:val="22"/>
      <w:szCs w:val="40"/>
    </w:rPr>
  </w:style>
  <w:style w:type="character" w:customStyle="1" w:styleId="ArticlesChar">
    <w:name w:val="Articles Char"/>
    <w:basedOn w:val="Heading1Char"/>
    <w:link w:val="Articles"/>
    <w:rsid w:val="00517641"/>
    <w:rPr>
      <w:rFonts w:ascii="Calibri" w:eastAsiaTheme="majorEastAsia" w:hAnsi="Calibri" w:cs="Calibri"/>
      <w:color w:val="0F4761" w:themeColor="accent1" w:themeShade="BF"/>
      <w:sz w:val="22"/>
      <w:szCs w:val="40"/>
    </w:rPr>
  </w:style>
  <w:style w:type="character" w:customStyle="1" w:styleId="Heading2Char">
    <w:name w:val="Heading 2 Char"/>
    <w:basedOn w:val="DefaultParagraphFont"/>
    <w:link w:val="Heading2"/>
    <w:uiPriority w:val="9"/>
    <w:semiHidden/>
    <w:rsid w:val="00D60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3A4"/>
    <w:rPr>
      <w:rFonts w:eastAsiaTheme="majorEastAsia" w:cstheme="majorBidi"/>
      <w:color w:val="272727" w:themeColor="text1" w:themeTint="D8"/>
    </w:rPr>
  </w:style>
  <w:style w:type="paragraph" w:styleId="Title">
    <w:name w:val="Title"/>
    <w:basedOn w:val="Normal"/>
    <w:next w:val="Normal"/>
    <w:link w:val="TitleChar"/>
    <w:uiPriority w:val="10"/>
    <w:qFormat/>
    <w:rsid w:val="00D6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3A4"/>
    <w:pPr>
      <w:spacing w:before="160"/>
      <w:jc w:val="center"/>
    </w:pPr>
    <w:rPr>
      <w:i/>
      <w:iCs/>
      <w:color w:val="404040" w:themeColor="text1" w:themeTint="BF"/>
    </w:rPr>
  </w:style>
  <w:style w:type="character" w:customStyle="1" w:styleId="QuoteChar">
    <w:name w:val="Quote Char"/>
    <w:basedOn w:val="DefaultParagraphFont"/>
    <w:link w:val="Quote"/>
    <w:uiPriority w:val="29"/>
    <w:rsid w:val="00D603A4"/>
    <w:rPr>
      <w:i/>
      <w:iCs/>
      <w:color w:val="404040" w:themeColor="text1" w:themeTint="BF"/>
    </w:rPr>
  </w:style>
  <w:style w:type="paragraph" w:styleId="ListParagraph">
    <w:name w:val="List Paragraph"/>
    <w:basedOn w:val="Normal"/>
    <w:uiPriority w:val="34"/>
    <w:qFormat/>
    <w:rsid w:val="00D603A4"/>
    <w:pPr>
      <w:ind w:left="720"/>
      <w:contextualSpacing/>
    </w:pPr>
  </w:style>
  <w:style w:type="character" w:styleId="IntenseEmphasis">
    <w:name w:val="Intense Emphasis"/>
    <w:basedOn w:val="DefaultParagraphFont"/>
    <w:uiPriority w:val="21"/>
    <w:qFormat/>
    <w:rsid w:val="00D603A4"/>
    <w:rPr>
      <w:i/>
      <w:iCs/>
      <w:color w:val="0F4761" w:themeColor="accent1" w:themeShade="BF"/>
    </w:rPr>
  </w:style>
  <w:style w:type="paragraph" w:styleId="IntenseQuote">
    <w:name w:val="Intense Quote"/>
    <w:basedOn w:val="Normal"/>
    <w:next w:val="Normal"/>
    <w:link w:val="IntenseQuoteChar"/>
    <w:uiPriority w:val="30"/>
    <w:qFormat/>
    <w:rsid w:val="00D6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A4"/>
    <w:rPr>
      <w:i/>
      <w:iCs/>
      <w:color w:val="0F4761" w:themeColor="accent1" w:themeShade="BF"/>
    </w:rPr>
  </w:style>
  <w:style w:type="character" w:styleId="IntenseReference">
    <w:name w:val="Intense Reference"/>
    <w:basedOn w:val="DefaultParagraphFont"/>
    <w:uiPriority w:val="32"/>
    <w:qFormat/>
    <w:rsid w:val="00D603A4"/>
    <w:rPr>
      <w:b/>
      <w:bCs/>
      <w:smallCaps/>
      <w:color w:val="0F4761" w:themeColor="accent1" w:themeShade="BF"/>
      <w:spacing w:val="5"/>
    </w:rPr>
  </w:style>
  <w:style w:type="table" w:styleId="TableGrid">
    <w:name w:val="Table Grid"/>
    <w:basedOn w:val="TableNormal"/>
    <w:uiPriority w:val="39"/>
    <w:rsid w:val="00FD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75FC"/>
    <w:pPr>
      <w:spacing w:after="200" w:line="240" w:lineRule="auto"/>
    </w:pPr>
    <w:rPr>
      <w:i/>
      <w:iCs/>
      <w:color w:val="0E2841" w:themeColor="text2"/>
      <w:sz w:val="18"/>
      <w:szCs w:val="18"/>
    </w:rPr>
  </w:style>
  <w:style w:type="table" w:styleId="TableGridLight">
    <w:name w:val="Grid Table Light"/>
    <w:basedOn w:val="TableNormal"/>
    <w:uiPriority w:val="40"/>
    <w:rsid w:val="000266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9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937"/>
  </w:style>
  <w:style w:type="paragraph" w:styleId="Footer">
    <w:name w:val="footer"/>
    <w:basedOn w:val="Normal"/>
    <w:link w:val="FooterChar"/>
    <w:uiPriority w:val="99"/>
    <w:unhideWhenUsed/>
    <w:rsid w:val="00C9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Maisoon Abuabdalla Elbukhari Ibrahim</dc:creator>
  <cp:keywords/>
  <dc:description/>
  <cp:lastModifiedBy>Maisoon Abuabdalla Elbukhari Ibrahim</cp:lastModifiedBy>
  <cp:revision>32</cp:revision>
  <dcterms:created xsi:type="dcterms:W3CDTF">2025-07-19T22:36:00Z</dcterms:created>
  <dcterms:modified xsi:type="dcterms:W3CDTF">2025-08-05T12:05:00Z</dcterms:modified>
</cp:coreProperties>
</file>