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BABB2" w14:textId="522ABBAD" w:rsidR="00A4337D" w:rsidRDefault="00BC2894">
      <w:pPr>
        <w:rPr>
          <w:rFonts w:hint="eastAsia"/>
        </w:rPr>
      </w:pPr>
      <w:r>
        <w:rPr>
          <w:rFonts w:hint="eastAsia"/>
          <w:noProof/>
          <w14:ligatures w14:val="none"/>
        </w:rPr>
        <w:drawing>
          <wp:inline distT="0" distB="0" distL="0" distR="0" wp14:anchorId="4C6EB90F" wp14:editId="5BAB5514">
            <wp:extent cx="5274310" cy="4233545"/>
            <wp:effectExtent l="0" t="0" r="2540" b="0"/>
            <wp:docPr id="186223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3809" name="图片 186223809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B6D0" w14:textId="4A98A013" w:rsidR="00A4337D" w:rsidRDefault="00000000">
      <w:pPr>
        <w:spacing w:after="0" w:line="36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S1. The genome assembl</w:t>
      </w:r>
      <w:r w:rsidR="00262D0B">
        <w:rPr>
          <w:rFonts w:ascii="Times New Roman" w:hAnsi="Times New Roman" w:cs="Times New Roman" w:hint="eastAsia"/>
          <w:b/>
          <w:bCs/>
          <w:sz w:val="21"/>
          <w:szCs w:val="21"/>
        </w:rPr>
        <w:t>y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of 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>D. fragrans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14B019AA" w14:textId="6CFC1AF7" w:rsidR="00A4337D" w:rsidRDefault="00D83816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 w:hint="eastAsia"/>
          <w:b/>
          <w:bCs/>
          <w:sz w:val="21"/>
          <w:szCs w:val="21"/>
        </w:rPr>
        <w:t>a</w:t>
      </w:r>
      <w:r>
        <w:rPr>
          <w:rFonts w:ascii="Times New Roman" w:hAnsi="Times New Roman" w:cs="Times New Roman"/>
          <w:sz w:val="21"/>
          <w:szCs w:val="21"/>
        </w:rPr>
        <w:t xml:space="preserve">. Genome survey by Illumina reads; the blue dashed line indicates the A. thaliana genome survey with a heterozygosity rate of 0.5%.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b</w:t>
      </w:r>
      <w:r>
        <w:rPr>
          <w:rFonts w:ascii="Times New Roman" w:hAnsi="Times New Roman" w:cs="Times New Roman"/>
          <w:sz w:val="21"/>
          <w:szCs w:val="21"/>
        </w:rPr>
        <w:t>. Hi-C heatmap.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c.</w:t>
      </w:r>
      <w:r>
        <w:rPr>
          <w:rFonts w:ascii="Times New Roman" w:hAnsi="Times New Roman" w:cs="Times New Roman" w:hint="eastAsia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1"/>
          <w:szCs w:val="21"/>
        </w:rPr>
        <w:t xml:space="preserve">Telomere </w:t>
      </w:r>
      <w:r>
        <w:rPr>
          <w:rFonts w:ascii="Times New Roman" w:hAnsi="Times New Roman" w:cs="Times New Roman" w:hint="eastAsia"/>
          <w:sz w:val="21"/>
          <w:szCs w:val="21"/>
        </w:rPr>
        <w:t>p</w:t>
      </w:r>
      <w:r>
        <w:rPr>
          <w:rFonts w:ascii="Times New Roman" w:hAnsi="Times New Roman" w:cs="Times New Roman"/>
          <w:sz w:val="21"/>
          <w:szCs w:val="21"/>
        </w:rPr>
        <w:t xml:space="preserve">rediction </w:t>
      </w:r>
      <w:r>
        <w:rPr>
          <w:rFonts w:ascii="Times New Roman" w:hAnsi="Times New Roman" w:cs="Times New Roman" w:hint="eastAsia"/>
          <w:sz w:val="21"/>
          <w:szCs w:val="21"/>
        </w:rPr>
        <w:t>r</w:t>
      </w:r>
      <w:r>
        <w:rPr>
          <w:rFonts w:ascii="Times New Roman" w:hAnsi="Times New Roman" w:cs="Times New Roman"/>
          <w:sz w:val="21"/>
          <w:szCs w:val="21"/>
        </w:rPr>
        <w:t>esults</w:t>
      </w:r>
      <w:r>
        <w:rPr>
          <w:rFonts w:ascii="Times New Roman" w:hAnsi="Times New Roman" w:cs="Times New Roman" w:hint="eastAsia"/>
          <w:sz w:val="21"/>
          <w:szCs w:val="21"/>
        </w:rPr>
        <w:t>.</w:t>
      </w:r>
    </w:p>
    <w:p w14:paraId="42D548E7" w14:textId="77777777" w:rsidR="00A4337D" w:rsidRDefault="00000000">
      <w:pPr>
        <w:widowControl/>
        <w:spacing w:after="0" w:line="240" w:lineRule="auto"/>
        <w:rPr>
          <w:rFonts w:hint="eastAsia"/>
        </w:rPr>
      </w:pPr>
      <w:r>
        <w:rPr>
          <w:rFonts w:hint="eastAsia"/>
        </w:rPr>
        <w:br w:type="page"/>
      </w:r>
    </w:p>
    <w:p w14:paraId="0B5A9DF6" w14:textId="77777777" w:rsidR="00A4337D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595A86" wp14:editId="76F29F8B">
            <wp:extent cx="5274310" cy="2931160"/>
            <wp:effectExtent l="0" t="0" r="2540" b="2540"/>
            <wp:docPr id="8189789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78970" name="图片 5"/>
                    <pic:cNvPicPr>
                      <a:picLocks noChangeAspect="1"/>
                    </pic:cNvPicPr>
                  </pic:nvPicPr>
                  <pic:blipFill>
                    <a:blip r:embed="rId8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AAA41" w14:textId="77777777" w:rsidR="00A4337D" w:rsidRDefault="00000000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2</w:t>
      </w:r>
      <w:r>
        <w:rPr>
          <w:rFonts w:ascii="Times New Roman" w:hAnsi="Times New Roman" w:cs="Times New Roman"/>
          <w:b/>
          <w:bCs/>
          <w:sz w:val="21"/>
          <w:szCs w:val="21"/>
        </w:rPr>
        <w:t>. CEGMA evaluation of</w:t>
      </w:r>
      <w:r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D. fragrans</w:t>
      </w:r>
      <w:r>
        <w:rPr>
          <w:rFonts w:ascii="Times New Roman" w:hAnsi="Times New Roman" w:cs="Times New Roman" w:hint="eastAsia"/>
          <w:b/>
          <w:bCs/>
          <w:i/>
          <w:iCs/>
          <w:sz w:val="21"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genome</w:t>
      </w:r>
      <w:r>
        <w:rPr>
          <w:rFonts w:ascii="Times New Roman" w:hAnsi="Times New Roman" w:cs="Times New Roman"/>
          <w:b/>
          <w:bCs/>
          <w:sz w:val="21"/>
          <w:szCs w:val="21"/>
        </w:rPr>
        <w:t>.</w:t>
      </w:r>
    </w:p>
    <w:p w14:paraId="4D1248D1" w14:textId="77777777" w:rsidR="00A4337D" w:rsidRDefault="00000000">
      <w:pPr>
        <w:widowControl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br w:type="page"/>
      </w:r>
    </w:p>
    <w:p w14:paraId="51806586" w14:textId="66447E2E" w:rsidR="00A4337D" w:rsidRDefault="00070838">
      <w:pPr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noProof/>
          <w:sz w:val="21"/>
          <w:szCs w:val="21"/>
          <w14:ligatures w14:val="none"/>
        </w:rPr>
        <w:lastRenderedPageBreak/>
        <w:drawing>
          <wp:inline distT="0" distB="0" distL="0" distR="0" wp14:anchorId="6CA9AB36" wp14:editId="70F86467">
            <wp:extent cx="5274310" cy="3102610"/>
            <wp:effectExtent l="0" t="0" r="2540" b="2540"/>
            <wp:docPr id="3868780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78005" name="图片 386878005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993A" w14:textId="77777777" w:rsidR="00A4337D" w:rsidRPr="00E446FD" w:rsidRDefault="00000000">
      <w:pPr>
        <w:spacing w:after="0" w:line="360" w:lineRule="auto"/>
        <w:rPr>
          <w:rFonts w:ascii="Times New Roman" w:hAnsi="Times New Roman" w:cs="Times New Roman"/>
          <w:b/>
          <w:bCs/>
          <w:szCs w:val="22"/>
        </w:rPr>
      </w:pPr>
      <w:r w:rsidRPr="00E446FD">
        <w:rPr>
          <w:rFonts w:ascii="Times New Roman" w:hAnsi="Times New Roman" w:cs="Times New Roman"/>
          <w:b/>
          <w:bCs/>
          <w:szCs w:val="22"/>
        </w:rPr>
        <w:t>Fig S</w:t>
      </w:r>
      <w:r w:rsidRPr="00E446FD">
        <w:rPr>
          <w:rFonts w:ascii="Times New Roman" w:hAnsi="Times New Roman" w:cs="Times New Roman" w:hint="eastAsia"/>
          <w:b/>
          <w:bCs/>
          <w:szCs w:val="22"/>
        </w:rPr>
        <w:t>3</w:t>
      </w:r>
      <w:r w:rsidRPr="00E446FD">
        <w:rPr>
          <w:rFonts w:ascii="Times New Roman" w:hAnsi="Times New Roman" w:cs="Times New Roman"/>
          <w:b/>
          <w:bCs/>
          <w:szCs w:val="22"/>
        </w:rPr>
        <w:t>. Functional annotation of the</w:t>
      </w:r>
      <w:r w:rsidRPr="00E446FD">
        <w:rPr>
          <w:rFonts w:ascii="Times New Roman" w:hAnsi="Times New Roman" w:cs="Times New Roman"/>
          <w:b/>
          <w:bCs/>
          <w:i/>
          <w:iCs/>
          <w:szCs w:val="22"/>
        </w:rPr>
        <w:t xml:space="preserve"> D. fragrans </w:t>
      </w:r>
      <w:r w:rsidRPr="00E446FD">
        <w:rPr>
          <w:rFonts w:ascii="Times New Roman" w:hAnsi="Times New Roman" w:cs="Times New Roman"/>
          <w:b/>
          <w:bCs/>
          <w:szCs w:val="22"/>
        </w:rPr>
        <w:t>genome.</w:t>
      </w:r>
    </w:p>
    <w:p w14:paraId="7BDA0DD9" w14:textId="658DCC2C" w:rsidR="00A4337D" w:rsidRPr="00E446FD" w:rsidRDefault="0062471F">
      <w:pPr>
        <w:spacing w:after="0" w:line="360" w:lineRule="auto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 w:hint="eastAsia"/>
          <w:b/>
          <w:bCs/>
          <w:szCs w:val="22"/>
        </w:rPr>
        <w:t>a</w:t>
      </w:r>
      <w:r w:rsidRPr="00E446FD">
        <w:rPr>
          <w:rFonts w:ascii="Times New Roman" w:hAnsi="Times New Roman" w:cs="Times New Roman" w:hint="eastAsia"/>
          <w:szCs w:val="22"/>
        </w:rPr>
        <w:t xml:space="preserve">. </w:t>
      </w:r>
      <w:r w:rsidRPr="00E446FD">
        <w:rPr>
          <w:rFonts w:ascii="Times New Roman" w:hAnsi="Times New Roman" w:cs="Times New Roman"/>
          <w:szCs w:val="22"/>
        </w:rPr>
        <w:t>GO database annotation results.</w:t>
      </w:r>
      <w:r w:rsidRPr="00E446FD">
        <w:rPr>
          <w:rFonts w:ascii="Times New Roman" w:hAnsi="Times New Roman" w:cs="Times New Roman" w:hint="eastAsia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2"/>
        </w:rPr>
        <w:t>b</w:t>
      </w:r>
      <w:r w:rsidRPr="00E446FD">
        <w:rPr>
          <w:rFonts w:ascii="Times New Roman" w:hAnsi="Times New Roman" w:cs="Times New Roman" w:hint="eastAsia"/>
          <w:szCs w:val="22"/>
        </w:rPr>
        <w:t xml:space="preserve">. </w:t>
      </w:r>
      <w:r w:rsidRPr="00E446FD">
        <w:rPr>
          <w:rFonts w:ascii="Times New Roman" w:hAnsi="Times New Roman" w:cs="Times New Roman"/>
          <w:szCs w:val="22"/>
        </w:rPr>
        <w:t>KOG database annotation results.</w:t>
      </w:r>
      <w:r w:rsidRPr="00E446FD">
        <w:rPr>
          <w:rFonts w:ascii="Times New Roman" w:hAnsi="Times New Roman" w:cs="Times New Roman" w:hint="eastAsia"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2"/>
        </w:rPr>
        <w:t>c</w:t>
      </w:r>
      <w:r w:rsidRPr="00E446FD">
        <w:rPr>
          <w:rFonts w:ascii="Times New Roman" w:hAnsi="Times New Roman" w:cs="Times New Roman" w:hint="eastAsia"/>
          <w:szCs w:val="22"/>
        </w:rPr>
        <w:t xml:space="preserve">. </w:t>
      </w:r>
      <w:r w:rsidRPr="00E446FD">
        <w:rPr>
          <w:rFonts w:ascii="Times New Roman" w:hAnsi="Times New Roman" w:cs="Times New Roman"/>
          <w:szCs w:val="22"/>
        </w:rPr>
        <w:t>KEGG database annotation results</w:t>
      </w:r>
      <w:r w:rsidRPr="00E446FD">
        <w:rPr>
          <w:rFonts w:ascii="Times New Roman" w:hAnsi="Times New Roman" w:cs="Times New Roman" w:hint="eastAsia"/>
          <w:szCs w:val="22"/>
        </w:rPr>
        <w:t>.</w:t>
      </w:r>
      <w:r w:rsidRPr="00E446FD">
        <w:rPr>
          <w:rFonts w:ascii="Times New Roman" w:hAnsi="Times New Roman" w:cs="Times New Roman" w:hint="eastAsia"/>
          <w:b/>
          <w:bCs/>
          <w:szCs w:val="22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2"/>
        </w:rPr>
        <w:t>d</w:t>
      </w:r>
      <w:r w:rsidRPr="00E446FD">
        <w:rPr>
          <w:rFonts w:ascii="Times New Roman" w:hAnsi="Times New Roman" w:cs="Times New Roman" w:hint="eastAsia"/>
          <w:szCs w:val="22"/>
        </w:rPr>
        <w:t xml:space="preserve">. </w:t>
      </w:r>
      <w:r w:rsidRPr="00E446FD">
        <w:rPr>
          <w:rFonts w:ascii="Times New Roman" w:hAnsi="Times New Roman" w:cs="Times New Roman"/>
          <w:szCs w:val="22"/>
        </w:rPr>
        <w:t>Venn diagram of functional annotations</w:t>
      </w:r>
      <w:r w:rsidRPr="00E446FD">
        <w:rPr>
          <w:rFonts w:ascii="Times New Roman" w:hAnsi="Times New Roman" w:cs="Times New Roman" w:hint="eastAsia"/>
          <w:szCs w:val="22"/>
        </w:rPr>
        <w:t>.</w:t>
      </w:r>
    </w:p>
    <w:p w14:paraId="77523E7B" w14:textId="77777777" w:rsidR="00A4337D" w:rsidRDefault="00000000">
      <w:pPr>
        <w:widowControl/>
        <w:spacing w:after="0" w:line="240" w:lineRule="auto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br w:type="page"/>
      </w:r>
    </w:p>
    <w:p w14:paraId="2933F03E" w14:textId="77777777" w:rsidR="00A4337D" w:rsidRDefault="0000000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514136F" wp14:editId="3E3A5860">
            <wp:extent cx="5274310" cy="2637155"/>
            <wp:effectExtent l="0" t="0" r="2540" b="0"/>
            <wp:docPr id="151528650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86506" name="图片 7"/>
                    <pic:cNvPicPr>
                      <a:picLocks noChangeAspect="1"/>
                    </pic:cNvPicPr>
                  </pic:nvPicPr>
                  <pic:blipFill>
                    <a:blip r:embed="rId10" cstate="hq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4423B" w14:textId="77777777" w:rsidR="00A4337D" w:rsidRDefault="00000000">
      <w:pPr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Fig 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4. Distribution of repetitive sequences on chromosomes.</w:t>
      </w:r>
    </w:p>
    <w:p w14:paraId="7ABDA4C0" w14:textId="77777777" w:rsidR="00A4337D" w:rsidRDefault="00A4337D">
      <w:pPr>
        <w:rPr>
          <w:rFonts w:ascii="Times New Roman" w:hAnsi="Times New Roman" w:cs="Times New Roman"/>
          <w:b/>
          <w:bCs/>
          <w:sz w:val="21"/>
          <w:szCs w:val="21"/>
        </w:rPr>
      </w:pPr>
    </w:p>
    <w:p w14:paraId="5866595A" w14:textId="77777777" w:rsidR="00A4337D" w:rsidRDefault="00000000">
      <w:pPr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 w:hint="eastAsia"/>
          <w:b/>
          <w:bCs/>
          <w:noProof/>
          <w:sz w:val="21"/>
          <w:szCs w:val="21"/>
          <w14:ligatures w14:val="none"/>
        </w:rPr>
        <w:drawing>
          <wp:inline distT="0" distB="0" distL="0" distR="0" wp14:anchorId="5F5D268D" wp14:editId="3D368E28">
            <wp:extent cx="5274310" cy="2643505"/>
            <wp:effectExtent l="0" t="0" r="2540" b="4445"/>
            <wp:docPr id="622912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12882" name="图片 1"/>
                    <pic:cNvPicPr>
                      <a:picLocks noChangeAspect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B86B" w14:textId="77777777" w:rsidR="00A4337D" w:rsidRDefault="00000000">
      <w:pPr>
        <w:widowControl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Fi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>g</w:t>
      </w:r>
      <w:r>
        <w:rPr>
          <w:rFonts w:ascii="Times New Roman" w:hAnsi="Times New Roman" w:cs="Times New Roman"/>
          <w:b/>
          <w:bCs/>
          <w:sz w:val="21"/>
          <w:szCs w:val="21"/>
        </w:rPr>
        <w:t xml:space="preserve"> S</w:t>
      </w:r>
      <w:r>
        <w:rPr>
          <w:rFonts w:ascii="Times New Roman" w:hAnsi="Times New Roman" w:cs="Times New Roman" w:hint="eastAsia"/>
          <w:b/>
          <w:bCs/>
          <w:sz w:val="21"/>
          <w:szCs w:val="21"/>
        </w:rPr>
        <w:t xml:space="preserve">5. </w:t>
      </w:r>
      <w:r>
        <w:rPr>
          <w:rFonts w:ascii="Times New Roman" w:hAnsi="Times New Roman" w:cs="Times New Roman"/>
          <w:b/>
          <w:bCs/>
          <w:sz w:val="21"/>
          <w:szCs w:val="21"/>
        </w:rPr>
        <w:t>Ks distribution of collinear gene pairs.</w:t>
      </w:r>
    </w:p>
    <w:p w14:paraId="3D75E233" w14:textId="77777777" w:rsidR="00A4337D" w:rsidRDefault="00000000">
      <w:pPr>
        <w:widowControl/>
        <w:spacing w:after="0" w:line="240" w:lineRule="auto"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br w:type="page"/>
      </w:r>
    </w:p>
    <w:p w14:paraId="6E7385A2" w14:textId="225EAE63" w:rsidR="00A4337D" w:rsidRDefault="00F7152B">
      <w:pPr>
        <w:rPr>
          <w:rFonts w:hint="eastAsia"/>
        </w:rPr>
      </w:pPr>
      <w:r>
        <w:rPr>
          <w:rFonts w:hint="eastAsia"/>
          <w:noProof/>
          <w14:ligatures w14:val="none"/>
        </w:rPr>
        <w:lastRenderedPageBreak/>
        <w:drawing>
          <wp:inline distT="0" distB="0" distL="0" distR="0" wp14:anchorId="2554CDE8" wp14:editId="24D5E81E">
            <wp:extent cx="5274310" cy="1666240"/>
            <wp:effectExtent l="0" t="0" r="2540" b="0"/>
            <wp:docPr id="7993821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382114" name="图片 799382114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8026" w14:textId="77777777" w:rsidR="00A4337D" w:rsidRDefault="00000000">
      <w:pPr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 S</w:t>
      </w:r>
      <w:r>
        <w:rPr>
          <w:rFonts w:ascii="Times New Roman" w:hAnsi="Times New Roman" w:cs="Times New Roman" w:hint="eastAsia"/>
          <w:b/>
          <w:bCs/>
        </w:rPr>
        <w:t>6.</w:t>
      </w:r>
      <w:r>
        <w:rPr>
          <w:rFonts w:ascii="Times New Roman" w:hAnsi="Times New Roman" w:cs="Times New Roman"/>
          <w:b/>
          <w:bCs/>
        </w:rPr>
        <w:t xml:space="preserve"> Expression responses of expanded and unique gene families to UV treatment. </w:t>
      </w:r>
    </w:p>
    <w:p w14:paraId="39732C03" w14:textId="4FA8FB1A" w:rsidR="00A4337D" w:rsidRDefault="0088575B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Volcano plots showing expression differences of expanded and unique gene families under UV treatment. </w:t>
      </w:r>
      <w:r>
        <w:rPr>
          <w:rFonts w:ascii="Times New Roman" w:hAnsi="Times New Roman" w:cs="Times New Roman" w:hint="eastAsia"/>
          <w:b/>
          <w:bCs/>
        </w:rPr>
        <w:t>b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Proportion of UV-responsive genes in expanded and unique gene families.</w:t>
      </w:r>
    </w:p>
    <w:p w14:paraId="126C52BF" w14:textId="77777777" w:rsidR="00A4337D" w:rsidRDefault="00A4337D">
      <w:pPr>
        <w:spacing w:after="0" w:line="360" w:lineRule="auto"/>
        <w:rPr>
          <w:rFonts w:ascii="Times New Roman" w:hAnsi="Times New Roman" w:cs="Times New Roman"/>
        </w:rPr>
      </w:pPr>
    </w:p>
    <w:p w14:paraId="60AF3330" w14:textId="77777777" w:rsidR="00A4337D" w:rsidRDefault="00000000">
      <w:pPr>
        <w:spacing w:after="0" w:line="360" w:lineRule="auto"/>
        <w:rPr>
          <w:rFonts w:hint="eastAsia"/>
        </w:rPr>
      </w:pPr>
      <w:r>
        <w:rPr>
          <w:rFonts w:hint="eastAsia"/>
          <w:noProof/>
          <w14:ligatures w14:val="none"/>
        </w:rPr>
        <w:drawing>
          <wp:inline distT="0" distB="0" distL="0" distR="0" wp14:anchorId="3142F85C" wp14:editId="685F2330">
            <wp:extent cx="5274310" cy="3956050"/>
            <wp:effectExtent l="0" t="0" r="2540" b="6350"/>
            <wp:docPr id="89791768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917680" name="图片 7"/>
                    <pic:cNvPicPr>
                      <a:picLocks noChangeAspect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BB56B" w14:textId="6B10F983" w:rsidR="00A4337D" w:rsidRDefault="00000000">
      <w:pPr>
        <w:spacing w:after="0" w:line="240" w:lineRule="auto"/>
        <w:rPr>
          <w:rFonts w:hint="eastAsia"/>
          <w:noProof/>
        </w:rPr>
      </w:pPr>
      <w:r>
        <w:rPr>
          <w:rFonts w:ascii="Times New Roman" w:hAnsi="Times New Roman" w:cs="Times New Roman"/>
          <w:b/>
          <w:bCs/>
        </w:rPr>
        <w:t>Fig S</w:t>
      </w:r>
      <w:r>
        <w:rPr>
          <w:rFonts w:ascii="Times New Roman" w:hAnsi="Times New Roman" w:cs="Times New Roman" w:hint="eastAsia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>. Ks distribution of genes across different replication categories.</w:t>
      </w:r>
    </w:p>
    <w:p w14:paraId="2A1A7DD7" w14:textId="5F6BF8FE" w:rsidR="00584B34" w:rsidRDefault="00135839">
      <w:pPr>
        <w:spacing w:after="0" w:line="240" w:lineRule="auto"/>
        <w:rPr>
          <w:rFonts w:hint="eastAsia"/>
        </w:rPr>
      </w:pPr>
      <w:r>
        <w:rPr>
          <w:rFonts w:hint="eastAsia"/>
          <w:noProof/>
          <w14:ligatures w14:val="none"/>
        </w:rPr>
        <w:lastRenderedPageBreak/>
        <w:drawing>
          <wp:inline distT="0" distB="0" distL="0" distR="0" wp14:anchorId="4C3C15E5" wp14:editId="31E2E45A">
            <wp:extent cx="5274310" cy="3863340"/>
            <wp:effectExtent l="0" t="0" r="2540" b="3810"/>
            <wp:docPr id="11413152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315212" name="图片 1141315212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BA2D0" w14:textId="77777777" w:rsidR="00A4337D" w:rsidRDefault="0000000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 S</w:t>
      </w:r>
      <w:r>
        <w:rPr>
          <w:rFonts w:ascii="Times New Roman" w:hAnsi="Times New Roman" w:cs="Times New Roman" w:hint="eastAsia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>. Genome-wide correlation between the number of genes with different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duplication types and TE counts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0521D058" w14:textId="77777777" w:rsidR="00A4337D" w:rsidRDefault="00A4337D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14:paraId="7D427E15" w14:textId="77777777" w:rsidR="00A4337D" w:rsidRDefault="00A4337D">
      <w:pPr>
        <w:rPr>
          <w:rFonts w:hint="eastAsia"/>
        </w:rPr>
      </w:pPr>
    </w:p>
    <w:p w14:paraId="7AEBDBB8" w14:textId="7CCB24BA" w:rsidR="00A4337D" w:rsidRDefault="009830B6">
      <w:pPr>
        <w:rPr>
          <w:rFonts w:hint="eastAsia"/>
        </w:rPr>
      </w:pPr>
      <w:r>
        <w:rPr>
          <w:rFonts w:hint="eastAsia"/>
          <w:noProof/>
          <w14:ligatures w14:val="none"/>
        </w:rPr>
        <w:lastRenderedPageBreak/>
        <w:drawing>
          <wp:inline distT="0" distB="0" distL="0" distR="0" wp14:anchorId="184CE76A" wp14:editId="5ADB80A3">
            <wp:extent cx="5274310" cy="4109720"/>
            <wp:effectExtent l="0" t="0" r="2540" b="5080"/>
            <wp:docPr id="7963188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18823" name="图片 796318823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917DB" w14:textId="77777777" w:rsidR="00A4337D" w:rsidRDefault="00000000">
      <w:pPr>
        <w:spacing w:after="0" w:line="360" w:lineRule="auto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/>
          <w:b/>
          <w:bCs/>
          <w:szCs w:val="22"/>
        </w:rPr>
        <w:t>Fig S</w:t>
      </w:r>
      <w:r>
        <w:rPr>
          <w:rFonts w:ascii="Times New Roman" w:hAnsi="Times New Roman" w:cs="Times New Roman" w:hint="eastAsia"/>
          <w:b/>
          <w:bCs/>
          <w:szCs w:val="22"/>
        </w:rPr>
        <w:t>9</w:t>
      </w:r>
      <w:r>
        <w:rPr>
          <w:rFonts w:ascii="Times New Roman" w:hAnsi="Times New Roman" w:cs="Times New Roman"/>
          <w:b/>
          <w:bCs/>
          <w:szCs w:val="22"/>
        </w:rPr>
        <w:t>. LTR classification and insertion time calculation.</w:t>
      </w:r>
    </w:p>
    <w:p w14:paraId="05F509B3" w14:textId="7F0010AF" w:rsidR="00A4337D" w:rsidRDefault="007441E8">
      <w:pPr>
        <w:spacing w:after="0" w:line="360" w:lineRule="auto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 w:hint="eastAsia"/>
          <w:b/>
          <w:bCs/>
          <w:szCs w:val="22"/>
        </w:rPr>
        <w:t>a.</w:t>
      </w:r>
      <w:r>
        <w:rPr>
          <w:rFonts w:ascii="Times New Roman" w:hAnsi="Times New Roman" w:cs="Times New Roman"/>
          <w:szCs w:val="22"/>
        </w:rPr>
        <w:t xml:space="preserve"> Distribution of LTR and its subfamily content.</w:t>
      </w:r>
      <w:r>
        <w:rPr>
          <w:rFonts w:ascii="Times New Roman" w:hAnsi="Times New Roman" w:cs="Times New Roman" w:hint="eastAsia"/>
          <w:b/>
          <w:bCs/>
          <w:szCs w:val="22"/>
        </w:rPr>
        <w:t xml:space="preserve"> b</w:t>
      </w:r>
      <w:r>
        <w:rPr>
          <w:rFonts w:ascii="Times New Roman" w:hAnsi="Times New Roman" w:cs="Times New Roman"/>
          <w:b/>
          <w:bCs/>
          <w:szCs w:val="22"/>
        </w:rPr>
        <w:t>.</w:t>
      </w:r>
      <w:r>
        <w:rPr>
          <w:rFonts w:ascii="Times New Roman" w:hAnsi="Times New Roman" w:cs="Times New Roman"/>
          <w:szCs w:val="22"/>
        </w:rPr>
        <w:t xml:space="preserve"> Insertion time statistics for Gypsy subfamilies.</w:t>
      </w:r>
      <w:r>
        <w:rPr>
          <w:rFonts w:ascii="Times New Roman" w:hAnsi="Times New Roman" w:cs="Times New Roman" w:hint="eastAsia"/>
          <w:b/>
          <w:bCs/>
          <w:szCs w:val="22"/>
        </w:rPr>
        <w:t xml:space="preserve"> c</w:t>
      </w:r>
      <w:r>
        <w:rPr>
          <w:rFonts w:ascii="Times New Roman" w:hAnsi="Times New Roman" w:cs="Times New Roman"/>
          <w:b/>
          <w:bCs/>
          <w:szCs w:val="22"/>
        </w:rPr>
        <w:t xml:space="preserve">. </w:t>
      </w:r>
      <w:r>
        <w:rPr>
          <w:rFonts w:ascii="Times New Roman" w:hAnsi="Times New Roman" w:cs="Times New Roman"/>
          <w:szCs w:val="22"/>
        </w:rPr>
        <w:t>Insertion time statistics for Copia subfamilies.</w:t>
      </w:r>
    </w:p>
    <w:p w14:paraId="2481C30A" w14:textId="77777777" w:rsidR="00A4337D" w:rsidRDefault="00A4337D">
      <w:pPr>
        <w:rPr>
          <w:rFonts w:hint="eastAsia"/>
        </w:rPr>
      </w:pPr>
    </w:p>
    <w:p w14:paraId="21241427" w14:textId="77777777" w:rsidR="00A4337D" w:rsidRDefault="00A4337D">
      <w:pPr>
        <w:rPr>
          <w:rFonts w:hint="eastAsia"/>
        </w:rPr>
      </w:pPr>
    </w:p>
    <w:p w14:paraId="0025D485" w14:textId="77777777" w:rsidR="00A4337D" w:rsidRDefault="00A4337D">
      <w:pPr>
        <w:rPr>
          <w:rFonts w:hint="eastAsia"/>
        </w:rPr>
      </w:pPr>
    </w:p>
    <w:p w14:paraId="46569635" w14:textId="77777777" w:rsidR="00A4337D" w:rsidRDefault="00A4337D">
      <w:pPr>
        <w:rPr>
          <w:rFonts w:hint="eastAsia"/>
        </w:rPr>
      </w:pPr>
    </w:p>
    <w:p w14:paraId="02CD4953" w14:textId="77777777" w:rsidR="00A4337D" w:rsidRDefault="00A4337D">
      <w:pPr>
        <w:rPr>
          <w:rFonts w:ascii="Times New Roman" w:hAnsi="Times New Roman" w:cs="Times New Roman"/>
          <w:sz w:val="21"/>
          <w:szCs w:val="21"/>
        </w:rPr>
      </w:pPr>
    </w:p>
    <w:p w14:paraId="18829D64" w14:textId="77777777" w:rsidR="00A4337D" w:rsidRDefault="00A4337D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65DCCD8F" w14:textId="77777777" w:rsidR="00A4337D" w:rsidRDefault="00A4337D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62C6DBB0" w14:textId="77777777" w:rsidR="00A4337D" w:rsidRDefault="00000000">
      <w:pPr>
        <w:spacing w:after="0" w:line="360" w:lineRule="auto"/>
        <w:jc w:val="both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FA6E8BD" wp14:editId="613B4DD6">
            <wp:extent cx="5266690" cy="3935730"/>
            <wp:effectExtent l="0" t="0" r="3810" b="127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6C8A1" w14:textId="77777777" w:rsidR="00A4337D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 S</w:t>
      </w:r>
      <w:r>
        <w:rPr>
          <w:rFonts w:ascii="Times New Roman" w:hAnsi="Times New Roman" w:cs="Times New Roman" w:hint="eastAsia"/>
          <w:b/>
          <w:bCs/>
        </w:rPr>
        <w:t>10</w:t>
      </w:r>
      <w:r>
        <w:rPr>
          <w:rFonts w:ascii="Times New Roman" w:hAnsi="Times New Roman" w:cs="Times New Roman"/>
          <w:b/>
          <w:bCs/>
        </w:rPr>
        <w:t>. Correlation between gene length and intron lengths.</w:t>
      </w:r>
    </w:p>
    <w:p w14:paraId="0DAB8C3A" w14:textId="77777777" w:rsidR="00A4337D" w:rsidRDefault="00A4337D">
      <w:pPr>
        <w:rPr>
          <w:rFonts w:hint="eastAsia"/>
        </w:rPr>
      </w:pPr>
    </w:p>
    <w:p w14:paraId="092F4858" w14:textId="77777777" w:rsidR="00A4337D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3B25E6E8" wp14:editId="381815CB">
            <wp:extent cx="5270500" cy="3298190"/>
            <wp:effectExtent l="0" t="0" r="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71615" w14:textId="77777777" w:rsidR="00A4337D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 S1</w:t>
      </w:r>
      <w:r>
        <w:rPr>
          <w:rFonts w:ascii="Times New Roman" w:hAnsi="Times New Roman" w:cs="Times New Roman" w:hint="eastAsia"/>
          <w:b/>
          <w:bCs/>
        </w:rPr>
        <w:t>1</w:t>
      </w:r>
      <w:r>
        <w:rPr>
          <w:rFonts w:ascii="Times New Roman" w:hAnsi="Times New Roman" w:cs="Times New Roman"/>
          <w:b/>
          <w:bCs/>
        </w:rPr>
        <w:t>. Ratio of Solo LTRs to Intact LTRs in different regions of the genome.</w:t>
      </w:r>
    </w:p>
    <w:p w14:paraId="231713B9" w14:textId="77777777" w:rsidR="00A4337D" w:rsidRDefault="00A4337D">
      <w:pPr>
        <w:rPr>
          <w:rFonts w:hint="eastAsia"/>
        </w:rPr>
      </w:pPr>
    </w:p>
    <w:p w14:paraId="79FA2EFB" w14:textId="4911873B" w:rsidR="00235C8F" w:rsidRDefault="00235C8F">
      <w:pPr>
        <w:rPr>
          <w:rFonts w:hint="eastAsia"/>
        </w:rPr>
      </w:pPr>
      <w:r>
        <w:rPr>
          <w:rFonts w:hint="eastAsia"/>
          <w:noProof/>
          <w14:ligatures w14:val="none"/>
        </w:rPr>
        <w:lastRenderedPageBreak/>
        <w:drawing>
          <wp:inline distT="0" distB="0" distL="0" distR="0" wp14:anchorId="407DAF03" wp14:editId="61FA4FFD">
            <wp:extent cx="5274310" cy="2191385"/>
            <wp:effectExtent l="0" t="0" r="2540" b="0"/>
            <wp:docPr id="1852876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876909" name="图片 1852876909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7B3E" w14:textId="4EA25410" w:rsidR="00235C8F" w:rsidRDefault="008B322C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 S1</w:t>
      </w:r>
      <w:r w:rsidR="00630ED1"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 w:rsidR="001F55D2" w:rsidRPr="001F55D2">
        <w:rPr>
          <w:rFonts w:ascii="Times New Roman" w:hAnsi="Times New Roman" w:cs="Times New Roman"/>
          <w:b/>
          <w:bCs/>
        </w:rPr>
        <w:t>Schematic diagram of the four gene categories classified based on TE insertion proportion relative to intron length and intron length.</w:t>
      </w:r>
    </w:p>
    <w:p w14:paraId="324BC068" w14:textId="77777777" w:rsidR="007D2F6E" w:rsidRPr="007D2F6E" w:rsidRDefault="007D2F6E">
      <w:pPr>
        <w:rPr>
          <w:rFonts w:ascii="Times New Roman" w:hAnsi="Times New Roman" w:cs="Times New Roman"/>
          <w:b/>
          <w:bCs/>
        </w:rPr>
      </w:pPr>
    </w:p>
    <w:p w14:paraId="475C6FDB" w14:textId="77777777" w:rsidR="00A4337D" w:rsidRDefault="000000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14:ligatures w14:val="none"/>
        </w:rPr>
        <w:drawing>
          <wp:inline distT="0" distB="0" distL="0" distR="0" wp14:anchorId="0F08D97A" wp14:editId="618BD0CB">
            <wp:extent cx="3657600" cy="2743200"/>
            <wp:effectExtent l="0" t="0" r="0" b="0"/>
            <wp:docPr id="15991521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15217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C019F" w14:textId="01BECF16" w:rsidR="00A4337D" w:rsidRDefault="0000000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 S1</w:t>
      </w:r>
      <w:r w:rsidR="00E50ECC">
        <w:rPr>
          <w:rFonts w:ascii="Times New Roman" w:hAnsi="Times New Roman" w:cs="Times New Roman" w:hint="eastAsia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Statistics of intron number in genes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5916FB2A" w14:textId="77777777" w:rsidR="00A4337D" w:rsidRDefault="00A4337D">
      <w:pPr>
        <w:rPr>
          <w:rFonts w:hint="eastAsia"/>
        </w:rPr>
      </w:pPr>
    </w:p>
    <w:p w14:paraId="61AE6242" w14:textId="77777777" w:rsidR="00A4337D" w:rsidRDefault="00A4337D">
      <w:pPr>
        <w:rPr>
          <w:rFonts w:hint="eastAsia"/>
        </w:rPr>
      </w:pPr>
    </w:p>
    <w:p w14:paraId="79FC5C4F" w14:textId="77777777" w:rsidR="00A4337D" w:rsidRDefault="00A4337D">
      <w:pPr>
        <w:rPr>
          <w:rFonts w:hint="eastAsia"/>
        </w:rPr>
      </w:pPr>
    </w:p>
    <w:p w14:paraId="616E36D6" w14:textId="77777777" w:rsidR="00A4337D" w:rsidRDefault="00A4337D">
      <w:pPr>
        <w:rPr>
          <w:rFonts w:hint="eastAsia"/>
        </w:rPr>
      </w:pPr>
    </w:p>
    <w:p w14:paraId="5C3A9E8F" w14:textId="77777777" w:rsidR="00A4337D" w:rsidRDefault="00000000">
      <w:pPr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4BD5F3C8" wp14:editId="69F6190B">
            <wp:extent cx="5262880" cy="1684020"/>
            <wp:effectExtent l="0" t="0" r="7620" b="50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1C697" w14:textId="7E075BCA" w:rsidR="00A4337D" w:rsidRDefault="00000000">
      <w:pPr>
        <w:spacing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 S1</w:t>
      </w:r>
      <w:r w:rsidR="00E50ECC">
        <w:rPr>
          <w:rFonts w:ascii="Times New Roman" w:hAnsi="Times New Roman" w:cs="Times New Roman" w:hint="eastAsia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>. Statistical analysis of insertion lengths of different TEs across various identity ranges in diverse gene categories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238C6540" w14:textId="77777777" w:rsidR="00A4337D" w:rsidRDefault="00A4337D">
      <w:pPr>
        <w:rPr>
          <w:rFonts w:hint="eastAsia"/>
        </w:rPr>
      </w:pPr>
    </w:p>
    <w:p w14:paraId="5C150C49" w14:textId="49C28D3C" w:rsidR="00A4337D" w:rsidRDefault="00EC7E1C">
      <w:pPr>
        <w:rPr>
          <w:rFonts w:hint="eastAsia"/>
        </w:rPr>
      </w:pPr>
      <w:r>
        <w:rPr>
          <w:rFonts w:hint="eastAsia"/>
          <w:noProof/>
          <w14:ligatures w14:val="none"/>
        </w:rPr>
        <w:drawing>
          <wp:inline distT="0" distB="0" distL="0" distR="0" wp14:anchorId="47B12611" wp14:editId="78D6C2C1">
            <wp:extent cx="5274310" cy="3602990"/>
            <wp:effectExtent l="0" t="0" r="2540" b="0"/>
            <wp:docPr id="14546887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88717" name="图片 1454688717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523AA" w14:textId="2F0E7938" w:rsidR="00A4337D" w:rsidRDefault="00000000">
      <w:pPr>
        <w:tabs>
          <w:tab w:val="left" w:pos="368"/>
        </w:tabs>
        <w:spacing w:after="0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S1</w:t>
      </w:r>
      <w:r w:rsidR="00E50ECC">
        <w:rPr>
          <w:rFonts w:ascii="Times New Roman" w:hAnsi="Times New Roman" w:cs="Times New Roman" w:hint="eastAsia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. Influence of TE insertions on alternative splicing of genes</w:t>
      </w:r>
      <w:r>
        <w:rPr>
          <w:rFonts w:ascii="Times New Roman" w:hAnsi="Times New Roman" w:cs="Times New Roman" w:hint="eastAsia"/>
          <w:b/>
          <w:bCs/>
        </w:rPr>
        <w:t>.</w:t>
      </w:r>
    </w:p>
    <w:p w14:paraId="44B5EDC0" w14:textId="29536583" w:rsidR="00A4337D" w:rsidRDefault="008037E4">
      <w:pPr>
        <w:tabs>
          <w:tab w:val="left" w:pos="368"/>
        </w:tabs>
        <w:spacing w:after="0" w:line="360" w:lineRule="auto"/>
        <w:jc w:val="both"/>
        <w:rPr>
          <w:rFonts w:hint="eastAsia"/>
        </w:rPr>
      </w:pPr>
      <w:r>
        <w:rPr>
          <w:rFonts w:ascii="Times New Roman" w:hAnsi="Times New Roman" w:cs="Times New Roman" w:hint="eastAsia"/>
          <w:b/>
          <w:bCs/>
        </w:rPr>
        <w:t>a</w:t>
      </w:r>
      <w:r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Statistical analysis of the number of various AS events in TE-inserted and non-TE-inserted genes.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b.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Proportion of alternative splicing genes (ASGs) and non-alternative splicing genes (NASGs) across different gene categories</w:t>
      </w:r>
      <w:r>
        <w:rPr>
          <w:rFonts w:ascii="Times New Roman" w:hAnsi="Times New Roman" w:cs="Times New Roman" w:hint="eastAsia"/>
        </w:rPr>
        <w:t xml:space="preserve">. </w:t>
      </w:r>
      <w:r>
        <w:rPr>
          <w:rFonts w:ascii="Times New Roman" w:hAnsi="Times New Roman" w:cs="Times New Roman" w:hint="eastAsia"/>
          <w:b/>
          <w:bCs/>
        </w:rPr>
        <w:t>c.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Statistics of the number of alternative splicing events across different gene categories</w:t>
      </w:r>
      <w:r>
        <w:rPr>
          <w:rFonts w:ascii="Times New Roman" w:hAnsi="Times New Roman" w:cs="Times New Roman" w:hint="eastAsia"/>
        </w:rPr>
        <w:t>.</w:t>
      </w:r>
    </w:p>
    <w:sectPr w:rsidR="00A433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32B7AE" w14:textId="77777777" w:rsidR="006E32B0" w:rsidRDefault="006E32B0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A102A0C" w14:textId="77777777" w:rsidR="006E32B0" w:rsidRDefault="006E32B0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C08BB" w14:textId="77777777" w:rsidR="006E32B0" w:rsidRDefault="006E32B0">
      <w:pPr>
        <w:spacing w:after="0"/>
        <w:rPr>
          <w:rFonts w:hint="eastAsia"/>
        </w:rPr>
      </w:pPr>
      <w:r>
        <w:separator/>
      </w:r>
    </w:p>
  </w:footnote>
  <w:footnote w:type="continuationSeparator" w:id="0">
    <w:p w14:paraId="07A943E5" w14:textId="77777777" w:rsidR="006E32B0" w:rsidRDefault="006E32B0">
      <w:pPr>
        <w:spacing w:after="0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51B"/>
    <w:rsid w:val="0000045E"/>
    <w:rsid w:val="00003DC9"/>
    <w:rsid w:val="00006CAE"/>
    <w:rsid w:val="00025EC8"/>
    <w:rsid w:val="000321A3"/>
    <w:rsid w:val="00033218"/>
    <w:rsid w:val="00046603"/>
    <w:rsid w:val="00056337"/>
    <w:rsid w:val="0007055E"/>
    <w:rsid w:val="00070838"/>
    <w:rsid w:val="0008038A"/>
    <w:rsid w:val="00095F56"/>
    <w:rsid w:val="000A04FA"/>
    <w:rsid w:val="000B47B0"/>
    <w:rsid w:val="000B6E68"/>
    <w:rsid w:val="000E03F6"/>
    <w:rsid w:val="000E3B25"/>
    <w:rsid w:val="000E3F35"/>
    <w:rsid w:val="000E4AE2"/>
    <w:rsid w:val="000F03C1"/>
    <w:rsid w:val="000F21E4"/>
    <w:rsid w:val="00103728"/>
    <w:rsid w:val="001053EB"/>
    <w:rsid w:val="0011063E"/>
    <w:rsid w:val="00115351"/>
    <w:rsid w:val="00117C87"/>
    <w:rsid w:val="00135839"/>
    <w:rsid w:val="00135E80"/>
    <w:rsid w:val="00163F23"/>
    <w:rsid w:val="00172C8B"/>
    <w:rsid w:val="00182CB7"/>
    <w:rsid w:val="00184721"/>
    <w:rsid w:val="00197544"/>
    <w:rsid w:val="001B2BF0"/>
    <w:rsid w:val="001B32FC"/>
    <w:rsid w:val="001B7D24"/>
    <w:rsid w:val="001D6CDE"/>
    <w:rsid w:val="001F55D2"/>
    <w:rsid w:val="001F5A39"/>
    <w:rsid w:val="00205BB0"/>
    <w:rsid w:val="002138CF"/>
    <w:rsid w:val="00221200"/>
    <w:rsid w:val="00232F16"/>
    <w:rsid w:val="00235C8F"/>
    <w:rsid w:val="00241AF7"/>
    <w:rsid w:val="00243A09"/>
    <w:rsid w:val="00252FFC"/>
    <w:rsid w:val="0025700A"/>
    <w:rsid w:val="00262883"/>
    <w:rsid w:val="00262D0B"/>
    <w:rsid w:val="002656C4"/>
    <w:rsid w:val="00267F40"/>
    <w:rsid w:val="0027053B"/>
    <w:rsid w:val="00271A04"/>
    <w:rsid w:val="0027772F"/>
    <w:rsid w:val="00280353"/>
    <w:rsid w:val="0028318A"/>
    <w:rsid w:val="00284C46"/>
    <w:rsid w:val="00287755"/>
    <w:rsid w:val="002906F1"/>
    <w:rsid w:val="00297A05"/>
    <w:rsid w:val="002A0275"/>
    <w:rsid w:val="002B1037"/>
    <w:rsid w:val="002B241A"/>
    <w:rsid w:val="002B4A4E"/>
    <w:rsid w:val="002B745D"/>
    <w:rsid w:val="002C3106"/>
    <w:rsid w:val="002D156F"/>
    <w:rsid w:val="002E24EC"/>
    <w:rsid w:val="002E4D9B"/>
    <w:rsid w:val="002F12B3"/>
    <w:rsid w:val="00301D4C"/>
    <w:rsid w:val="003275E3"/>
    <w:rsid w:val="00347113"/>
    <w:rsid w:val="00350136"/>
    <w:rsid w:val="00356FE7"/>
    <w:rsid w:val="00370709"/>
    <w:rsid w:val="00371F4F"/>
    <w:rsid w:val="00397789"/>
    <w:rsid w:val="003A3773"/>
    <w:rsid w:val="003A7A31"/>
    <w:rsid w:val="003B0C54"/>
    <w:rsid w:val="003B1437"/>
    <w:rsid w:val="003C3B24"/>
    <w:rsid w:val="003D1EF3"/>
    <w:rsid w:val="003E6E7A"/>
    <w:rsid w:val="003F33C9"/>
    <w:rsid w:val="003F4B45"/>
    <w:rsid w:val="003F4EC1"/>
    <w:rsid w:val="003F60E1"/>
    <w:rsid w:val="004026DC"/>
    <w:rsid w:val="004137C7"/>
    <w:rsid w:val="00420A48"/>
    <w:rsid w:val="004214D6"/>
    <w:rsid w:val="00423598"/>
    <w:rsid w:val="004447B7"/>
    <w:rsid w:val="0044687F"/>
    <w:rsid w:val="00460967"/>
    <w:rsid w:val="00483D9D"/>
    <w:rsid w:val="004923F2"/>
    <w:rsid w:val="004A00F2"/>
    <w:rsid w:val="004A273A"/>
    <w:rsid w:val="004A6B6A"/>
    <w:rsid w:val="004D29F5"/>
    <w:rsid w:val="004D5492"/>
    <w:rsid w:val="004E15CD"/>
    <w:rsid w:val="00500D23"/>
    <w:rsid w:val="0050526D"/>
    <w:rsid w:val="0050712D"/>
    <w:rsid w:val="00510C65"/>
    <w:rsid w:val="0051573B"/>
    <w:rsid w:val="005213F5"/>
    <w:rsid w:val="0053021D"/>
    <w:rsid w:val="0053281D"/>
    <w:rsid w:val="00535627"/>
    <w:rsid w:val="00543CCE"/>
    <w:rsid w:val="00547B00"/>
    <w:rsid w:val="005556F2"/>
    <w:rsid w:val="0055651B"/>
    <w:rsid w:val="005567A0"/>
    <w:rsid w:val="005624E3"/>
    <w:rsid w:val="005625E5"/>
    <w:rsid w:val="00562B27"/>
    <w:rsid w:val="00567044"/>
    <w:rsid w:val="00572E03"/>
    <w:rsid w:val="0057547E"/>
    <w:rsid w:val="005825B0"/>
    <w:rsid w:val="00582CE2"/>
    <w:rsid w:val="00584B34"/>
    <w:rsid w:val="00594007"/>
    <w:rsid w:val="005A47CA"/>
    <w:rsid w:val="005A7BE0"/>
    <w:rsid w:val="005B6A9D"/>
    <w:rsid w:val="005C5A9F"/>
    <w:rsid w:val="005D3292"/>
    <w:rsid w:val="005D4470"/>
    <w:rsid w:val="005D6330"/>
    <w:rsid w:val="005E0B6A"/>
    <w:rsid w:val="005E315C"/>
    <w:rsid w:val="005F16FE"/>
    <w:rsid w:val="005F1F30"/>
    <w:rsid w:val="005F3C87"/>
    <w:rsid w:val="005F4255"/>
    <w:rsid w:val="005F642D"/>
    <w:rsid w:val="005F6E1B"/>
    <w:rsid w:val="00607CB0"/>
    <w:rsid w:val="00616951"/>
    <w:rsid w:val="006243B3"/>
    <w:rsid w:val="0062471F"/>
    <w:rsid w:val="00626862"/>
    <w:rsid w:val="00630ED1"/>
    <w:rsid w:val="00655601"/>
    <w:rsid w:val="00664DFB"/>
    <w:rsid w:val="0066633F"/>
    <w:rsid w:val="00666D62"/>
    <w:rsid w:val="0068420A"/>
    <w:rsid w:val="00693926"/>
    <w:rsid w:val="00694073"/>
    <w:rsid w:val="006A1633"/>
    <w:rsid w:val="006A57D7"/>
    <w:rsid w:val="006B43C1"/>
    <w:rsid w:val="006B4478"/>
    <w:rsid w:val="006C49A3"/>
    <w:rsid w:val="006E27EC"/>
    <w:rsid w:val="006E32B0"/>
    <w:rsid w:val="006F33F2"/>
    <w:rsid w:val="00701C62"/>
    <w:rsid w:val="00701CC5"/>
    <w:rsid w:val="0071095F"/>
    <w:rsid w:val="00730803"/>
    <w:rsid w:val="0074126E"/>
    <w:rsid w:val="00743991"/>
    <w:rsid w:val="007441E8"/>
    <w:rsid w:val="00760BE1"/>
    <w:rsid w:val="00762A02"/>
    <w:rsid w:val="00775651"/>
    <w:rsid w:val="007848F3"/>
    <w:rsid w:val="007906B8"/>
    <w:rsid w:val="0079273A"/>
    <w:rsid w:val="00793977"/>
    <w:rsid w:val="00794F46"/>
    <w:rsid w:val="007C41AC"/>
    <w:rsid w:val="007D2F6E"/>
    <w:rsid w:val="007D6D29"/>
    <w:rsid w:val="007F5093"/>
    <w:rsid w:val="007F73F1"/>
    <w:rsid w:val="00803556"/>
    <w:rsid w:val="008037E4"/>
    <w:rsid w:val="00812A80"/>
    <w:rsid w:val="00820740"/>
    <w:rsid w:val="00820F01"/>
    <w:rsid w:val="0082122D"/>
    <w:rsid w:val="0084174B"/>
    <w:rsid w:val="00847954"/>
    <w:rsid w:val="0085222D"/>
    <w:rsid w:val="00854360"/>
    <w:rsid w:val="00854FF2"/>
    <w:rsid w:val="00865B8D"/>
    <w:rsid w:val="00871C72"/>
    <w:rsid w:val="00873CBF"/>
    <w:rsid w:val="008771A5"/>
    <w:rsid w:val="008829C2"/>
    <w:rsid w:val="0088575B"/>
    <w:rsid w:val="0088710B"/>
    <w:rsid w:val="00887BCC"/>
    <w:rsid w:val="008908F6"/>
    <w:rsid w:val="008A4034"/>
    <w:rsid w:val="008B322C"/>
    <w:rsid w:val="008B5C7E"/>
    <w:rsid w:val="008B7137"/>
    <w:rsid w:val="008E03BA"/>
    <w:rsid w:val="008E778A"/>
    <w:rsid w:val="008F2E73"/>
    <w:rsid w:val="008F73FE"/>
    <w:rsid w:val="0090524E"/>
    <w:rsid w:val="00906335"/>
    <w:rsid w:val="009268AD"/>
    <w:rsid w:val="009317A7"/>
    <w:rsid w:val="009331E5"/>
    <w:rsid w:val="00936275"/>
    <w:rsid w:val="00951028"/>
    <w:rsid w:val="00955D6D"/>
    <w:rsid w:val="009613A8"/>
    <w:rsid w:val="0097394F"/>
    <w:rsid w:val="009830B6"/>
    <w:rsid w:val="009B5107"/>
    <w:rsid w:val="009C026E"/>
    <w:rsid w:val="009C2A79"/>
    <w:rsid w:val="009C32D3"/>
    <w:rsid w:val="009D24AF"/>
    <w:rsid w:val="009E5CD4"/>
    <w:rsid w:val="00A0343B"/>
    <w:rsid w:val="00A05409"/>
    <w:rsid w:val="00A06B4A"/>
    <w:rsid w:val="00A14AED"/>
    <w:rsid w:val="00A15666"/>
    <w:rsid w:val="00A21219"/>
    <w:rsid w:val="00A4337D"/>
    <w:rsid w:val="00A440BC"/>
    <w:rsid w:val="00A458FE"/>
    <w:rsid w:val="00A55D4C"/>
    <w:rsid w:val="00A6631C"/>
    <w:rsid w:val="00A8136C"/>
    <w:rsid w:val="00A93C90"/>
    <w:rsid w:val="00A96854"/>
    <w:rsid w:val="00AA1CD4"/>
    <w:rsid w:val="00AA1F5A"/>
    <w:rsid w:val="00AA571B"/>
    <w:rsid w:val="00AA5D4B"/>
    <w:rsid w:val="00AB5C36"/>
    <w:rsid w:val="00AC2674"/>
    <w:rsid w:val="00AD49CB"/>
    <w:rsid w:val="00AE6DDA"/>
    <w:rsid w:val="00AF0587"/>
    <w:rsid w:val="00AF2548"/>
    <w:rsid w:val="00AF2877"/>
    <w:rsid w:val="00B0463B"/>
    <w:rsid w:val="00B12139"/>
    <w:rsid w:val="00B14B2E"/>
    <w:rsid w:val="00B156DC"/>
    <w:rsid w:val="00B418F4"/>
    <w:rsid w:val="00B437B5"/>
    <w:rsid w:val="00B43985"/>
    <w:rsid w:val="00B611A0"/>
    <w:rsid w:val="00B71DC1"/>
    <w:rsid w:val="00B75D7D"/>
    <w:rsid w:val="00B95467"/>
    <w:rsid w:val="00BA7CD9"/>
    <w:rsid w:val="00BB38D3"/>
    <w:rsid w:val="00BC2894"/>
    <w:rsid w:val="00BC2992"/>
    <w:rsid w:val="00BC36D3"/>
    <w:rsid w:val="00BC70EC"/>
    <w:rsid w:val="00BD06D1"/>
    <w:rsid w:val="00BE0538"/>
    <w:rsid w:val="00BE0C85"/>
    <w:rsid w:val="00BE3D74"/>
    <w:rsid w:val="00BE48C4"/>
    <w:rsid w:val="00C0182A"/>
    <w:rsid w:val="00C10403"/>
    <w:rsid w:val="00C171A0"/>
    <w:rsid w:val="00C21EB3"/>
    <w:rsid w:val="00C259A7"/>
    <w:rsid w:val="00C27678"/>
    <w:rsid w:val="00C36B94"/>
    <w:rsid w:val="00C36BEE"/>
    <w:rsid w:val="00C42D7B"/>
    <w:rsid w:val="00C46701"/>
    <w:rsid w:val="00C55715"/>
    <w:rsid w:val="00C603D8"/>
    <w:rsid w:val="00C6643A"/>
    <w:rsid w:val="00C67682"/>
    <w:rsid w:val="00C7506A"/>
    <w:rsid w:val="00C7785D"/>
    <w:rsid w:val="00C83003"/>
    <w:rsid w:val="00C93154"/>
    <w:rsid w:val="00CA2771"/>
    <w:rsid w:val="00CB6D37"/>
    <w:rsid w:val="00CD2A11"/>
    <w:rsid w:val="00CE4E8E"/>
    <w:rsid w:val="00CE72AE"/>
    <w:rsid w:val="00D00199"/>
    <w:rsid w:val="00D00968"/>
    <w:rsid w:val="00D01937"/>
    <w:rsid w:val="00D037B6"/>
    <w:rsid w:val="00D156B0"/>
    <w:rsid w:val="00D21848"/>
    <w:rsid w:val="00D30E05"/>
    <w:rsid w:val="00D31602"/>
    <w:rsid w:val="00D32B6D"/>
    <w:rsid w:val="00D614BB"/>
    <w:rsid w:val="00D63117"/>
    <w:rsid w:val="00D7536A"/>
    <w:rsid w:val="00D7612D"/>
    <w:rsid w:val="00D83816"/>
    <w:rsid w:val="00D907E7"/>
    <w:rsid w:val="00DA771E"/>
    <w:rsid w:val="00DB17DF"/>
    <w:rsid w:val="00DB4C9B"/>
    <w:rsid w:val="00DB661D"/>
    <w:rsid w:val="00DC1068"/>
    <w:rsid w:val="00DC5C45"/>
    <w:rsid w:val="00DC6D76"/>
    <w:rsid w:val="00DD06B0"/>
    <w:rsid w:val="00DD1E3C"/>
    <w:rsid w:val="00DE2346"/>
    <w:rsid w:val="00DF370F"/>
    <w:rsid w:val="00E01ABB"/>
    <w:rsid w:val="00E10B78"/>
    <w:rsid w:val="00E134B4"/>
    <w:rsid w:val="00E1377B"/>
    <w:rsid w:val="00E2426B"/>
    <w:rsid w:val="00E243DE"/>
    <w:rsid w:val="00E30068"/>
    <w:rsid w:val="00E446FD"/>
    <w:rsid w:val="00E4532B"/>
    <w:rsid w:val="00E50ECC"/>
    <w:rsid w:val="00E50F05"/>
    <w:rsid w:val="00E609FA"/>
    <w:rsid w:val="00E82151"/>
    <w:rsid w:val="00EA5043"/>
    <w:rsid w:val="00EB082C"/>
    <w:rsid w:val="00EB51B3"/>
    <w:rsid w:val="00EC231E"/>
    <w:rsid w:val="00EC6BCF"/>
    <w:rsid w:val="00EC7E1C"/>
    <w:rsid w:val="00ED4713"/>
    <w:rsid w:val="00EE1050"/>
    <w:rsid w:val="00EE6FA1"/>
    <w:rsid w:val="00EF0478"/>
    <w:rsid w:val="00EF141A"/>
    <w:rsid w:val="00F03839"/>
    <w:rsid w:val="00F04571"/>
    <w:rsid w:val="00F11089"/>
    <w:rsid w:val="00F11E19"/>
    <w:rsid w:val="00F161F5"/>
    <w:rsid w:val="00F2543A"/>
    <w:rsid w:val="00F31F7E"/>
    <w:rsid w:val="00F5255C"/>
    <w:rsid w:val="00F55630"/>
    <w:rsid w:val="00F65917"/>
    <w:rsid w:val="00F7152B"/>
    <w:rsid w:val="00F87D08"/>
    <w:rsid w:val="00FB48C1"/>
    <w:rsid w:val="00FB70FA"/>
    <w:rsid w:val="00FD670B"/>
    <w:rsid w:val="00FE2AD5"/>
    <w:rsid w:val="00FE3376"/>
    <w:rsid w:val="00FE52F5"/>
    <w:rsid w:val="00FE7F78"/>
    <w:rsid w:val="00FF2DCE"/>
    <w:rsid w:val="02D50DC8"/>
    <w:rsid w:val="042B4352"/>
    <w:rsid w:val="08BC469A"/>
    <w:rsid w:val="0BAC3645"/>
    <w:rsid w:val="0C3A4038"/>
    <w:rsid w:val="0D246BD4"/>
    <w:rsid w:val="0D6B4803"/>
    <w:rsid w:val="0EBF3DF5"/>
    <w:rsid w:val="0FBF2BE4"/>
    <w:rsid w:val="13A15094"/>
    <w:rsid w:val="1536087D"/>
    <w:rsid w:val="165A77D5"/>
    <w:rsid w:val="17123F41"/>
    <w:rsid w:val="17B40B54"/>
    <w:rsid w:val="17B81216"/>
    <w:rsid w:val="19B81A64"/>
    <w:rsid w:val="1B102545"/>
    <w:rsid w:val="1D55052B"/>
    <w:rsid w:val="217A2E0F"/>
    <w:rsid w:val="23244644"/>
    <w:rsid w:val="25302945"/>
    <w:rsid w:val="279A12BC"/>
    <w:rsid w:val="285223EF"/>
    <w:rsid w:val="2AFE685E"/>
    <w:rsid w:val="2CD739E1"/>
    <w:rsid w:val="2D482013"/>
    <w:rsid w:val="2E314855"/>
    <w:rsid w:val="359A53D6"/>
    <w:rsid w:val="36C85AB1"/>
    <w:rsid w:val="3FEA5313"/>
    <w:rsid w:val="40B7508E"/>
    <w:rsid w:val="41ED4B15"/>
    <w:rsid w:val="423F7019"/>
    <w:rsid w:val="42BF67EA"/>
    <w:rsid w:val="464D790E"/>
    <w:rsid w:val="48711FC6"/>
    <w:rsid w:val="49AD1A85"/>
    <w:rsid w:val="4C9E6485"/>
    <w:rsid w:val="4D5048A0"/>
    <w:rsid w:val="4D7A191D"/>
    <w:rsid w:val="51DD06CC"/>
    <w:rsid w:val="526861E8"/>
    <w:rsid w:val="52A631B4"/>
    <w:rsid w:val="536747B1"/>
    <w:rsid w:val="53FD1E0E"/>
    <w:rsid w:val="583249E2"/>
    <w:rsid w:val="5DE84681"/>
    <w:rsid w:val="60A17B38"/>
    <w:rsid w:val="60D07D7A"/>
    <w:rsid w:val="61041DB7"/>
    <w:rsid w:val="61D4389A"/>
    <w:rsid w:val="635C4675"/>
    <w:rsid w:val="64337DCC"/>
    <w:rsid w:val="64947B60"/>
    <w:rsid w:val="68815DFE"/>
    <w:rsid w:val="69D27145"/>
    <w:rsid w:val="6A774E57"/>
    <w:rsid w:val="6FC75BEE"/>
    <w:rsid w:val="713C4941"/>
    <w:rsid w:val="72466364"/>
    <w:rsid w:val="725B321B"/>
    <w:rsid w:val="73CE516D"/>
    <w:rsid w:val="73E9402F"/>
    <w:rsid w:val="74E4407A"/>
    <w:rsid w:val="7828501B"/>
    <w:rsid w:val="78801C2E"/>
    <w:rsid w:val="79D97847"/>
    <w:rsid w:val="7AC57DCC"/>
    <w:rsid w:val="7D4037F3"/>
    <w:rsid w:val="7EE22F44"/>
    <w:rsid w:val="7FC7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5D8A70"/>
  <w14:defaultImageDpi w14:val="330"/>
  <w15:docId w15:val="{F753B173-39A4-4406-8D55-074A29B51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160" w:line="278" w:lineRule="auto"/>
    </w:pPr>
    <w:rPr>
      <w:kern w:val="2"/>
      <w:sz w:val="22"/>
      <w:szCs w:val="24"/>
      <w14:ligatures w14:val="standardContextual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Title"/>
    <w:basedOn w:val="a"/>
    <w:next w:val="a"/>
    <w:link w:val="aa"/>
    <w:uiPriority w:val="10"/>
    <w:qFormat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标题 1 字符"/>
    <w:basedOn w:val="a0"/>
    <w:link w:val="1"/>
    <w:uiPriority w:val="9"/>
    <w:qFormat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qFormat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qFormat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qFormat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qFormat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qFormat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aa">
    <w:name w:val="标题 字符"/>
    <w:basedOn w:val="a0"/>
    <w:link w:val="a9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副标题 字符"/>
    <w:basedOn w:val="a0"/>
    <w:link w:val="a7"/>
    <w:uiPriority w:val="11"/>
    <w:qFormat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b">
    <w:name w:val="Quote"/>
    <w:basedOn w:val="a"/>
    <w:next w:val="a"/>
    <w:link w:val="ac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明显强调1"/>
    <w:basedOn w:val="a0"/>
    <w:uiPriority w:val="21"/>
    <w:qFormat/>
    <w:rPr>
      <w:i/>
      <w:iCs/>
      <w:color w:val="0F4761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f">
    <w:name w:val="明显引用 字符"/>
    <w:basedOn w:val="a0"/>
    <w:link w:val="ae"/>
    <w:uiPriority w:val="30"/>
    <w:qFormat/>
    <w:rPr>
      <w:i/>
      <w:iCs/>
      <w:color w:val="0F4761" w:themeColor="accent1" w:themeShade="BF"/>
    </w:rPr>
  </w:style>
  <w:style w:type="character" w:customStyle="1" w:styleId="12">
    <w:name w:val="明显参考1"/>
    <w:basedOn w:val="a0"/>
    <w:uiPriority w:val="32"/>
    <w:qFormat/>
    <w:rPr>
      <w:b/>
      <w:bCs/>
      <w:smallCaps/>
      <w:color w:val="0F4761" w:themeColor="accent1" w:themeShade="BF"/>
      <w:spacing w:val="5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5.tiff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theme" Target="theme/theme1.xml"/><Relationship Id="rId10" Type="http://schemas.openxmlformats.org/officeDocument/2006/relationships/image" Target="media/image4.tiff"/><Relationship Id="rId19" Type="http://schemas.openxmlformats.org/officeDocument/2006/relationships/image" Target="media/image13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B238F-E37D-47F1-AD04-163502538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322</Words>
  <Characters>1836</Characters>
  <Application>Microsoft Office Word</Application>
  <DocSecurity>0</DocSecurity>
  <Lines>70</Lines>
  <Paragraphs>25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weicong dai</dc:creator>
  <cp:lastModifiedBy>weicong dai</cp:lastModifiedBy>
  <cp:revision>2</cp:revision>
  <dcterms:created xsi:type="dcterms:W3CDTF">2026-03-01T15:28:00Z</dcterms:created>
  <dcterms:modified xsi:type="dcterms:W3CDTF">2026-03-01T15:28:00Z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eyJoZGlkIjoiYTI1YTBkZDFmYTdjOGZkMWQwODVjNWQ3NmVlYmJiYjkiLCJ1c2VySWQiOiIxMTIwMzQ2ODcxIn0=</vt:lpwstr>
  </property>
  <property fmtid="{D5CDD505-2E9C-101B-9397-08002B2CF9AE}" pid="3" name="KSOProductBuildVer">
    <vt:lpwstr>2052-12.1.0.24034</vt:lpwstr>
  </property>
  <property fmtid="{D5CDD505-2E9C-101B-9397-08002B2CF9AE}" pid="4" name="ICV">
    <vt:lpwstr>F8143798D6A6494E97A2A84D8972B3D6_12</vt:lpwstr>
  </property>
</Properties>
</file>