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65549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14:paraId="59D2A284" w14:textId="77777777" w:rsidR="00D540BF" w:rsidRDefault="00D540BF" w:rsidP="00D540BF">
      <w:pPr>
        <w:widowControl/>
        <w:jc w:val="center"/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  <w:t>Supplementary Table S1 Primers of gene expression for qRT-PCR analysis</w:t>
      </w:r>
    </w:p>
    <w:tbl>
      <w:tblPr>
        <w:tblW w:w="6160" w:type="dxa"/>
        <w:jc w:val="center"/>
        <w:tblLook w:val="04A0" w:firstRow="1" w:lastRow="0" w:firstColumn="1" w:lastColumn="0" w:noHBand="0" w:noVBand="1"/>
      </w:tblPr>
      <w:tblGrid>
        <w:gridCol w:w="1300"/>
        <w:gridCol w:w="4860"/>
      </w:tblGrid>
      <w:tr w:rsidR="00D540BF" w14:paraId="34D17C79" w14:textId="77777777" w:rsidTr="00A93496">
        <w:trPr>
          <w:trHeight w:val="320"/>
          <w:tblHeader/>
          <w:jc w:val="center"/>
        </w:trPr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0B1895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EF350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Primer sequence (5’-3’)</w:t>
            </w:r>
          </w:p>
        </w:tc>
      </w:tr>
      <w:tr w:rsidR="00D540BF" w14:paraId="1FF13B47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A0FEB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Actin-F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16"/>
                <w:szCs w:val="16"/>
              </w:rPr>
              <w:t>：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591E6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CCGACCGTATGAGCAAGGAAA</w:t>
            </w:r>
          </w:p>
        </w:tc>
      </w:tr>
      <w:tr w:rsidR="00D540BF" w14:paraId="3B7C5D2F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BDA0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Actin-R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 w:val="16"/>
                <w:szCs w:val="16"/>
              </w:rPr>
              <w:t>：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8F49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TTCCTGTGGACAATGGATGGA</w:t>
            </w:r>
          </w:p>
        </w:tc>
      </w:tr>
      <w:tr w:rsidR="00D540BF" w14:paraId="5AE82E2F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FB87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WRKY40-F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25097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AGAATCCTGAGATTAGTAAGGAGC</w:t>
            </w:r>
          </w:p>
        </w:tc>
      </w:tr>
      <w:tr w:rsidR="00D540BF" w14:paraId="17F6A873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09DC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WRKY40-R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F10FC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TGCCTTGATGTGTTCTTCCCTT</w:t>
            </w:r>
          </w:p>
        </w:tc>
      </w:tr>
      <w:tr w:rsidR="00D540BF" w14:paraId="3A9B9E61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8F9E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WRKY53-F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6FCC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ACCGGCAACATCAGAATCCA</w:t>
            </w:r>
          </w:p>
        </w:tc>
      </w:tr>
      <w:tr w:rsidR="00D540BF" w14:paraId="73680442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7CB6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WRKY53-R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2F1E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TGGGGACTTTGATTTCTCGCT</w:t>
            </w:r>
          </w:p>
        </w:tc>
      </w:tr>
      <w:tr w:rsidR="00D540BF" w14:paraId="055236E7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85F2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WRKY50-F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7025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CCTTTGATGAGTGGTTCGAGG</w:t>
            </w:r>
          </w:p>
        </w:tc>
      </w:tr>
      <w:tr w:rsidR="00D540BF" w14:paraId="333DFE18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0E73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WRKY50-R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3757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CCCACTGTCATTGCCACCTT</w:t>
            </w:r>
          </w:p>
        </w:tc>
      </w:tr>
      <w:tr w:rsidR="00D540BF" w14:paraId="4AF344DB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9AA7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CML46-F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DAFE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AGCCATCGGTCTTTTGTCCA</w:t>
            </w:r>
          </w:p>
        </w:tc>
      </w:tr>
      <w:tr w:rsidR="00D540BF" w14:paraId="5CD65376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5680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CML46-R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42ED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GCTTGTCATCACCGTCTCCA</w:t>
            </w:r>
          </w:p>
        </w:tc>
      </w:tr>
      <w:tr w:rsidR="00D540BF" w14:paraId="3A5AF6C5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CAFD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NCED3-F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3442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CCCCAGCAGTCCCCAAAATA</w:t>
            </w:r>
          </w:p>
        </w:tc>
      </w:tr>
      <w:tr w:rsidR="00D540BF" w14:paraId="29361163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9B28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NCED3-R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3433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ACGTCCAAGGCTAAAGCAGC</w:t>
            </w:r>
          </w:p>
        </w:tc>
      </w:tr>
      <w:tr w:rsidR="00D540BF" w14:paraId="492CC8DA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5C13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PP2CA-F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2CC1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GGTTAGAGCTCCGTCCGTTT</w:t>
            </w:r>
          </w:p>
        </w:tc>
      </w:tr>
      <w:tr w:rsidR="00D540BF" w14:paraId="4EEC465C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22310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PP2CA-R 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EE88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CCTCGCTCTGAATTGTTCGC</w:t>
            </w:r>
          </w:p>
        </w:tc>
      </w:tr>
      <w:tr w:rsidR="00D540BF" w14:paraId="7AC33DB9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408D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ABI1-F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5178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TTCGACTTGGTCGCTGACAC</w:t>
            </w:r>
          </w:p>
        </w:tc>
      </w:tr>
      <w:tr w:rsidR="00D540BF" w14:paraId="5EA9DE82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3D33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ABI1-R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6A221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CCGTCAACTCACCGATGGAA</w:t>
            </w:r>
          </w:p>
        </w:tc>
      </w:tr>
      <w:tr w:rsidR="00D540BF" w14:paraId="7F209E33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A167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ACO4-F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D9D8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TTCTATGTGCGTCACCTCCC</w:t>
            </w:r>
          </w:p>
        </w:tc>
      </w:tr>
      <w:tr w:rsidR="00D540BF" w14:paraId="7681473D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2152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ACO4-R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207C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CCGTTTGCCCCATGAAAGAC</w:t>
            </w:r>
          </w:p>
        </w:tc>
      </w:tr>
      <w:tr w:rsidR="00D540BF" w14:paraId="67E61ABA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96E93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3MMP-F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DDF2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GGCAATACCACGATGTGGAG</w:t>
            </w:r>
          </w:p>
        </w:tc>
      </w:tr>
      <w:tr w:rsidR="00D540BF" w14:paraId="5CF54325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C49A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3MMP-R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3789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GACTGAACTTGGAAGCTGGC</w:t>
            </w:r>
          </w:p>
        </w:tc>
      </w:tr>
      <w:tr w:rsidR="00D540BF" w14:paraId="5EA620AF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DBA0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RBOHD-F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6ABB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TTCAGGGCGCACTTCATCAT</w:t>
            </w:r>
          </w:p>
        </w:tc>
      </w:tr>
      <w:tr w:rsidR="00D540BF" w14:paraId="3C1C4C78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0C2E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RBOHD-R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2C06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CCGTGTCAAGGAAGCAAAGC</w:t>
            </w:r>
          </w:p>
        </w:tc>
      </w:tr>
      <w:tr w:rsidR="00D540BF" w14:paraId="31BFFFC6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E66A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NAC029-F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4939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CCCAACAAGACAACCCCACA</w:t>
            </w:r>
          </w:p>
        </w:tc>
      </w:tr>
      <w:tr w:rsidR="00D540BF" w14:paraId="7D14DA3C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40D9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NAC029-R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96E2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ACATAGCCTCCTGTTTTGCCT</w:t>
            </w:r>
          </w:p>
        </w:tc>
      </w:tr>
      <w:tr w:rsidR="00D540BF" w14:paraId="5BCE6037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535D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NAC72-F 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F77A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TTTGCAGCATCTAGGGTCGG</w:t>
            </w:r>
          </w:p>
        </w:tc>
      </w:tr>
      <w:tr w:rsidR="00D540BF" w14:paraId="3B329F14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E054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NAC72-R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2E6DA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CCCGGAATTCACGTGGTACA</w:t>
            </w:r>
          </w:p>
        </w:tc>
      </w:tr>
      <w:tr w:rsidR="00D540BF" w14:paraId="5D2BA594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D873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CHS-F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088D9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AAGGACACATACGTGAGGCG</w:t>
            </w:r>
          </w:p>
        </w:tc>
      </w:tr>
      <w:tr w:rsidR="00D540BF" w14:paraId="1680631B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7BF78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CHS-R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4E5C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CGGGGTGAGCAATCCAGAAT</w:t>
            </w:r>
          </w:p>
        </w:tc>
      </w:tr>
      <w:tr w:rsidR="00D540BF" w14:paraId="0F7547D0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6CBC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DUR3-F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4DB1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AAGATGGAAGCTGCGTGAGG</w:t>
            </w:r>
          </w:p>
        </w:tc>
      </w:tr>
      <w:tr w:rsidR="00D540BF" w14:paraId="619354BC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0BD3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DUR3-R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7F23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ACCCCACGTATCGCTTTTCT</w:t>
            </w:r>
          </w:p>
        </w:tc>
      </w:tr>
      <w:tr w:rsidR="00D540BF" w14:paraId="74F7A062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691B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EP3-F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B0855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GTGTCTCAAGTGGCCAAACT</w:t>
            </w:r>
          </w:p>
        </w:tc>
      </w:tr>
      <w:tr w:rsidR="00D540BF" w14:paraId="24F000E7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0CAA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EP3-R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A8C9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TCAGCAGAACCGGATCCAAA</w:t>
            </w:r>
          </w:p>
        </w:tc>
      </w:tr>
      <w:tr w:rsidR="00D540BF" w14:paraId="5EFD44E8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5F706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GES 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86BD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TTCCTGCAACTCTTGCTTGC</w:t>
            </w:r>
          </w:p>
        </w:tc>
      </w:tr>
      <w:tr w:rsidR="00D540BF" w14:paraId="7066AEC6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496E8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GES 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1AFE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ATAGCGAACCAACGAGGACA</w:t>
            </w:r>
          </w:p>
        </w:tc>
      </w:tr>
      <w:tr w:rsidR="00D540BF" w14:paraId="6A05AD1D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BCB0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SAG13-F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9ABE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TCTTGGACGAAGTGAAGTCTCG</w:t>
            </w:r>
          </w:p>
        </w:tc>
      </w:tr>
      <w:tr w:rsidR="00D540BF" w14:paraId="34619EAB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F21B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SAG13-R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4CCD0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ATCCGTTGACAGTGAATCCTCC</w:t>
            </w:r>
          </w:p>
        </w:tc>
      </w:tr>
      <w:tr w:rsidR="00D540BF" w14:paraId="4D20574C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0D0E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GSTU8-F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B030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ATGAAGAAGCCGGTTCAATGC</w:t>
            </w:r>
          </w:p>
        </w:tc>
      </w:tr>
      <w:tr w:rsidR="00D540BF" w14:paraId="3B3FB1E9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1CF1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GSTU8-R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32359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CAAACTCATGGACTTGGCGG</w:t>
            </w:r>
          </w:p>
        </w:tc>
      </w:tr>
      <w:tr w:rsidR="00D540BF" w14:paraId="624D705E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9046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HPT1-F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498A5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AGTCCGAGCAACAAGTCCTC</w:t>
            </w:r>
          </w:p>
        </w:tc>
      </w:tr>
      <w:tr w:rsidR="00D540BF" w14:paraId="2548782D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C9F8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HPT1-R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13F5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CCATCTTGCAACGCCAAAGG</w:t>
            </w:r>
          </w:p>
        </w:tc>
      </w:tr>
      <w:tr w:rsidR="00D540BF" w14:paraId="1AAA4CCB" w14:textId="77777777" w:rsidTr="00A9349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7225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CLH1-F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CAB0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CACTCCCCTTTTGGCTACGG</w:t>
            </w:r>
          </w:p>
        </w:tc>
      </w:tr>
      <w:tr w:rsidR="00D540BF" w14:paraId="7E9077BF" w14:textId="77777777" w:rsidTr="00A93496">
        <w:trPr>
          <w:trHeight w:val="3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250B70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CLH1-R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D8A529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GTTGCTGAGGGAAGTGCCAT</w:t>
            </w:r>
          </w:p>
        </w:tc>
      </w:tr>
    </w:tbl>
    <w:p w14:paraId="074EE05D" w14:textId="77777777" w:rsidR="00D540BF" w:rsidRDefault="00D540BF" w:rsidP="00D540BF">
      <w:pPr>
        <w:widowControl/>
        <w:jc w:val="center"/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  <w:t>Supplementary Table S2 Transcriptome sequencing data profile</w:t>
      </w:r>
    </w:p>
    <w:tbl>
      <w:tblPr>
        <w:tblW w:w="5580" w:type="dxa"/>
        <w:jc w:val="center"/>
        <w:tblLook w:val="04A0" w:firstRow="1" w:lastRow="0" w:firstColumn="1" w:lastColumn="0" w:noHBand="0" w:noVBand="1"/>
      </w:tblPr>
      <w:tblGrid>
        <w:gridCol w:w="1080"/>
        <w:gridCol w:w="1160"/>
        <w:gridCol w:w="1120"/>
        <w:gridCol w:w="1140"/>
        <w:gridCol w:w="1080"/>
      </w:tblGrid>
      <w:tr w:rsidR="00D540BF" w14:paraId="52B0E72E" w14:textId="77777777" w:rsidTr="00A93496">
        <w:trPr>
          <w:trHeight w:val="480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01FA9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Sample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F6820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reads(b)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1E6985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Clean Bases(Gb)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6E0C3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Clean Reads Q20(%)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D70A4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Overall alignment rate</w:t>
            </w:r>
          </w:p>
        </w:tc>
      </w:tr>
      <w:tr w:rsidR="00D540BF" w14:paraId="2013BAFB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7A1B6C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A3h_1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1EF210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21706576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D1FC3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C6273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97.98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BDC5E2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94.59%</w:t>
            </w:r>
          </w:p>
        </w:tc>
      </w:tr>
      <w:tr w:rsidR="00D540BF" w14:paraId="261074E3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9025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A3h_2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DC285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21765983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5405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136A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B36C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95.37</w:t>
            </w:r>
          </w:p>
        </w:tc>
      </w:tr>
      <w:tr w:rsidR="00D540BF" w14:paraId="3AB8ADFB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0FC1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A3h_3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3A6B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21561216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09D3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B364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0EBEC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94.04</w:t>
            </w:r>
          </w:p>
        </w:tc>
      </w:tr>
      <w:tr w:rsidR="00D540BF" w14:paraId="6D0C7475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7551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A6h_1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93F1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21709367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44F02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DC98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84E3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94.66</w:t>
            </w:r>
          </w:p>
        </w:tc>
      </w:tr>
      <w:tr w:rsidR="00D540BF" w14:paraId="62BC79FE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C916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A6h_2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41C9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21512031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917A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D633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4375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93.17</w:t>
            </w:r>
          </w:p>
        </w:tc>
      </w:tr>
      <w:tr w:rsidR="00D540BF" w14:paraId="4CD9FDA4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100A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A6h_3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A3F34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21558432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872C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959C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94F07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93.96</w:t>
            </w:r>
          </w:p>
        </w:tc>
      </w:tr>
      <w:tr w:rsidR="00D540BF" w14:paraId="17C4C707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4527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control_1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BBF6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21722858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A79A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AE8F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7528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94.92</w:t>
            </w:r>
          </w:p>
        </w:tc>
      </w:tr>
      <w:tr w:rsidR="00D540BF" w14:paraId="71808BE5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1418C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control_2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878B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21694998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B00D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BBFB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7F07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94.78</w:t>
            </w:r>
          </w:p>
        </w:tc>
      </w:tr>
      <w:tr w:rsidR="00D540BF" w14:paraId="0A5495C4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3D6C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control_3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2D95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21789683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9E5F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7B6A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8006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95.4</w:t>
            </w:r>
          </w:p>
        </w:tc>
      </w:tr>
      <w:tr w:rsidR="00D540BF" w14:paraId="054269AC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22D9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D3h_1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C965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21502055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1155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CCD9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75CD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93.88</w:t>
            </w:r>
          </w:p>
        </w:tc>
      </w:tr>
      <w:tr w:rsidR="00D540BF" w14:paraId="39485ACD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CA7B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D3h_2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1B65E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21699979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15F3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F2E2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97DB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94.79</w:t>
            </w:r>
          </w:p>
        </w:tc>
      </w:tr>
      <w:tr w:rsidR="00D540BF" w14:paraId="6C8A1906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0405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D3h_3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1299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21688245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5537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0766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BAD7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94.86</w:t>
            </w:r>
          </w:p>
        </w:tc>
      </w:tr>
      <w:tr w:rsidR="00D540BF" w14:paraId="57228D19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EEBE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D6h_1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DBAB0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21749540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DA77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DDA8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C5D25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94.9</w:t>
            </w:r>
          </w:p>
        </w:tc>
      </w:tr>
      <w:tr w:rsidR="00D540BF" w14:paraId="55F2CDD7" w14:textId="77777777" w:rsidTr="00A93496">
        <w:trPr>
          <w:trHeight w:val="2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BD4D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D6h_2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1375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21640690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5BCE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CED1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98.12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173C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94.44</w:t>
            </w:r>
          </w:p>
        </w:tc>
      </w:tr>
      <w:tr w:rsidR="00D540BF" w14:paraId="726554BD" w14:textId="77777777" w:rsidTr="00A93496">
        <w:trPr>
          <w:trHeight w:val="240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ECF8E6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D6h_3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B9671A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21616042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59255D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9F46BA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97.94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0D2CF3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94.44</w:t>
            </w:r>
          </w:p>
        </w:tc>
      </w:tr>
    </w:tbl>
    <w:p w14:paraId="3470C0FC" w14:textId="77777777" w:rsidR="00D540BF" w:rsidRDefault="00D540BF" w:rsidP="00D540BF">
      <w:pPr>
        <w:jc w:val="center"/>
      </w:pPr>
    </w:p>
    <w:p w14:paraId="64A853CB" w14:textId="77777777" w:rsidR="00D540BF" w:rsidRDefault="00D540BF" w:rsidP="00D540BF">
      <w:pPr>
        <w:widowControl/>
        <w:jc w:val="center"/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  <w:t>Supplementary Table S3 Annotation of selected drought-response genes in ABA-dependent pathways</w:t>
      </w:r>
    </w:p>
    <w:tbl>
      <w:tblPr>
        <w:tblW w:w="6946" w:type="dxa"/>
        <w:jc w:val="center"/>
        <w:tblLook w:val="04A0" w:firstRow="1" w:lastRow="0" w:firstColumn="1" w:lastColumn="0" w:noHBand="0" w:noVBand="1"/>
      </w:tblPr>
      <w:tblGrid>
        <w:gridCol w:w="1300"/>
        <w:gridCol w:w="1394"/>
        <w:gridCol w:w="4252"/>
      </w:tblGrid>
      <w:tr w:rsidR="00D540BF" w14:paraId="60CFB24A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8A3813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 ID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A0049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Preferred Name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DD4C94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annotation</w:t>
            </w:r>
          </w:p>
        </w:tc>
      </w:tr>
      <w:tr w:rsidR="00D540BF" w14:paraId="10B12191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F7A9A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Pt7g002450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33832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CHS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3AED5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12-oxophytodienoate reductase 2</w:t>
            </w:r>
          </w:p>
        </w:tc>
      </w:tr>
      <w:tr w:rsidR="00D540BF" w14:paraId="4FB14126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1792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Pt3g023680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210A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EP3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5D31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Endochitinase EP3Belongs to the glycosyl hydrolase 19 family</w:t>
            </w:r>
          </w:p>
        </w:tc>
      </w:tr>
      <w:tr w:rsidR="00D540BF" w14:paraId="0F589423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D366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Pt5g017520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BDFBD2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DUR3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72634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Metallo Urea-proton </w:t>
            </w:r>
            <w:proofErr w:type="gram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symporter</w:t>
            </w:r>
            <w:proofErr w:type="gramEnd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DUR3</w:t>
            </w:r>
          </w:p>
        </w:tc>
      </w:tr>
      <w:tr w:rsidR="00D540BF" w14:paraId="44A3B7DE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37AC4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Pt9g007820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9D88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GSTU8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52CC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Glutathione S-transferase U8</w:t>
            </w:r>
          </w:p>
        </w:tc>
      </w:tr>
      <w:tr w:rsidR="00D540BF" w14:paraId="37C6EBF2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196D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PtUn036360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5869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HPT1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9DED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Homogentisate phytyltransferase 1</w:t>
            </w:r>
          </w:p>
        </w:tc>
      </w:tr>
      <w:tr w:rsidR="00D540BF" w14:paraId="3CDAB35A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676D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Pt2g026200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9B40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GES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1B500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(E,E)-geranyllinalool synthase0) biosynthesis</w:t>
            </w:r>
          </w:p>
        </w:tc>
      </w:tr>
      <w:tr w:rsidR="00D540BF" w14:paraId="7A319B4F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F591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Pt8g010860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A8A1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SAG13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FBAE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Senescence-associated protein 13</w:t>
            </w:r>
          </w:p>
        </w:tc>
      </w:tr>
      <w:tr w:rsidR="00D540BF" w14:paraId="15D60047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027D9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Pt3g031700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59D4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CLH1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907B4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Chlorophyllase-1</w:t>
            </w:r>
          </w:p>
        </w:tc>
      </w:tr>
      <w:tr w:rsidR="00D540BF" w14:paraId="6171E282" w14:textId="77777777" w:rsidTr="00A93496">
        <w:trPr>
          <w:trHeight w:val="2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DD5611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Pt7g008470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DFA52C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ABCG40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74732B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ABC transporter G family member 40</w:t>
            </w:r>
          </w:p>
        </w:tc>
      </w:tr>
    </w:tbl>
    <w:p w14:paraId="690B865E" w14:textId="77777777" w:rsidR="00D540BF" w:rsidRDefault="00D540BF" w:rsidP="00D540BF">
      <w:pPr>
        <w:jc w:val="center"/>
      </w:pPr>
    </w:p>
    <w:p w14:paraId="7A2EA8A0" w14:textId="77777777" w:rsidR="00D540BF" w:rsidRDefault="00D540BF" w:rsidP="00D540BF">
      <w:pPr>
        <w:widowControl/>
        <w:jc w:val="center"/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</w:pPr>
      <w:r>
        <w:rPr>
          <w:rFonts w:ascii="Times New Roman" w:eastAsia="DengXian" w:hAnsi="Times New Roman" w:cs="Times New Roman"/>
          <w:b/>
          <w:bCs/>
          <w:color w:val="000000"/>
          <w:kern w:val="0"/>
          <w:sz w:val="16"/>
          <w:szCs w:val="16"/>
        </w:rPr>
        <w:t>Supplementary Table S4 Annotation of selected drought-response genes in ABA-independent pathways</w:t>
      </w:r>
    </w:p>
    <w:tbl>
      <w:tblPr>
        <w:tblW w:w="724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94"/>
        <w:gridCol w:w="4546"/>
      </w:tblGrid>
      <w:tr w:rsidR="00D540BF" w14:paraId="454E6B84" w14:textId="77777777" w:rsidTr="00A93496">
        <w:trPr>
          <w:trHeight w:val="220"/>
          <w:tblHeader/>
          <w:jc w:val="center"/>
        </w:trPr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B07F23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 ID</w:t>
            </w:r>
          </w:p>
        </w:tc>
        <w:tc>
          <w:tcPr>
            <w:tcW w:w="139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AE41DF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Preferred Name</w:t>
            </w:r>
          </w:p>
        </w:tc>
        <w:tc>
          <w:tcPr>
            <w:tcW w:w="454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C5F766A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annotation</w:t>
            </w:r>
          </w:p>
        </w:tc>
      </w:tr>
      <w:tr w:rsidR="00D540BF" w14:paraId="768C52CF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C7F8AD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Pt1g023510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FDEC1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WRKY50</w:t>
            </w:r>
          </w:p>
        </w:tc>
        <w:tc>
          <w:tcPr>
            <w:tcW w:w="4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F56F89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WRKY transcription factor 50</w:t>
            </w:r>
          </w:p>
        </w:tc>
      </w:tr>
      <w:tr w:rsidR="00D540BF" w14:paraId="440C869A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1BCD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Pt6g003010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5943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CML46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4BAB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Calcium-binding protein CML46; Potential calcium sensor</w:t>
            </w:r>
          </w:p>
        </w:tc>
      </w:tr>
      <w:tr w:rsidR="00D540BF" w14:paraId="0EADBC15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4A6A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Pt6g001850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CA0CF0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3MMP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F3CD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Metalloendoproteinase 3-MMP</w:t>
            </w:r>
          </w:p>
        </w:tc>
      </w:tr>
      <w:tr w:rsidR="00D540BF" w14:paraId="43D69C7B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15190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PtUn009410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E834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RBOHD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B005A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Respiratory burst oxidase homolog protein D</w:t>
            </w:r>
          </w:p>
        </w:tc>
      </w:tr>
      <w:tr w:rsidR="00D540BF" w14:paraId="4FC3CD00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E0456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Pt1g011900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90F1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NAC072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3BF03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NAC domain-containing protein 72</w:t>
            </w:r>
          </w:p>
        </w:tc>
      </w:tr>
      <w:tr w:rsidR="00D540BF" w14:paraId="4B661D2C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C5CF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Pt7g005910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6E25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WRKY40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529E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 transcription factor 40</w:t>
            </w:r>
          </w:p>
        </w:tc>
      </w:tr>
      <w:tr w:rsidR="00D540BF" w14:paraId="2063D2DE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A041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Pt3g037470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CB24B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WRKY53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08DFD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Probable WRKY transcription factor 53</w:t>
            </w:r>
          </w:p>
        </w:tc>
      </w:tr>
      <w:tr w:rsidR="00D540BF" w14:paraId="4B70A02E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D4BB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Pt2g015750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E86B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ACO4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40A01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1-aminocyclopropane-1-carboxylate oxidase 4</w:t>
            </w:r>
          </w:p>
        </w:tc>
      </w:tr>
      <w:tr w:rsidR="00D540BF" w14:paraId="1614F031" w14:textId="77777777" w:rsidTr="00A93496">
        <w:trPr>
          <w:trHeight w:val="2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BDDA0E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Pt1g007890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6320A8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ABI1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89125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Protein phosphatase 2C 56</w:t>
            </w:r>
          </w:p>
        </w:tc>
      </w:tr>
      <w:tr w:rsidR="00D540BF" w14:paraId="07046A97" w14:textId="77777777" w:rsidTr="00A93496">
        <w:trPr>
          <w:trHeight w:val="240"/>
          <w:jc w:val="center"/>
        </w:trPr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C4F40AC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Pt4g000070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770DB27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NAC029</w:t>
            </w:r>
          </w:p>
        </w:tc>
        <w:tc>
          <w:tcPr>
            <w:tcW w:w="4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F944ABF" w14:textId="77777777" w:rsidR="00D540BF" w:rsidRDefault="00D540BF" w:rsidP="00A9349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NAC transcription factor 29</w:t>
            </w:r>
          </w:p>
        </w:tc>
      </w:tr>
    </w:tbl>
    <w:p w14:paraId="4F79D73B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42CB01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Figures</w:t>
      </w:r>
    </w:p>
    <w:p w14:paraId="6D728D4C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A395B1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56647D7" wp14:editId="4222E621">
            <wp:extent cx="5274310" cy="6130925"/>
            <wp:effectExtent l="0" t="0" r="2540" b="3175"/>
            <wp:docPr id="15884463" name="图片 10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4463" name="图片 10" descr="A collage of graphs and diagram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3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29585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2. Expression trend clustering of genes under ABA treatment.</w:t>
      </w:r>
    </w:p>
    <w:p w14:paraId="121EF094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 Time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series clustering analysis (Mfuzz) showing six clusters of gene expression patterns after 3 h and 6 h </w:t>
      </w:r>
      <w:r>
        <w:rPr>
          <w:rFonts w:ascii="Times New Roman" w:eastAsia="SimSu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dehydration treatment.</w:t>
      </w:r>
    </w:p>
    <w:p w14:paraId="48000866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Top 20 </w:t>
      </w:r>
      <w:r>
        <w:rPr>
          <w:rFonts w:ascii="Times New Roman" w:eastAsia="SimSun" w:hAnsi="Times New Roman" w:cs="Times New Roman"/>
          <w:sz w:val="24"/>
          <w:szCs w:val="24"/>
        </w:rPr>
        <w:t>DEGs (according</w:t>
      </w:r>
      <w:r>
        <w:rPr>
          <w:rFonts w:ascii="Times New Roman" w:hAnsi="Times New Roman" w:cs="Times New Roman"/>
          <w:sz w:val="24"/>
          <w:szCs w:val="24"/>
        </w:rPr>
        <w:t xml:space="preserve"> to the log2FC) </w:t>
      </w:r>
      <w:r>
        <w:rPr>
          <w:rFonts w:ascii="Times New Roman" w:eastAsia="SimSu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cluster 3 (genes induced at 3 h) and cluster 2 (genes induced at 6 h).</w:t>
      </w:r>
    </w:p>
    <w:p w14:paraId="444F1875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6528E6" wp14:editId="0FDB9A9A">
            <wp:extent cx="3454400" cy="3068955"/>
            <wp:effectExtent l="0" t="0" r="0" b="0"/>
            <wp:docPr id="728138442" name="图片 11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138442" name="图片 11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6463" cy="3071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A0D75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xpression patterns of ABA-dependent drought-responsive genes.</w:t>
      </w:r>
    </w:p>
    <w:p w14:paraId="649309E2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AFB5EC3" wp14:editId="76C6C28F">
            <wp:extent cx="3460750" cy="2913380"/>
            <wp:effectExtent l="0" t="0" r="6350" b="1270"/>
            <wp:docPr id="832832543" name="图片 13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832543" name="图片 13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3154" cy="2915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F0EC5" w14:textId="77777777" w:rsidR="00D540BF" w:rsidRDefault="00D540BF" w:rsidP="00D540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92"/>
      <w:bookmarkStart w:id="1" w:name="OLE_LINK91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bookmarkEnd w:id="0"/>
      <w:bookmarkEnd w:id="1"/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>xpression patterns of ABA-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in</w:t>
      </w:r>
      <w:r>
        <w:rPr>
          <w:rFonts w:ascii="Times New Roman" w:hAnsi="Times New Roman" w:cs="Times New Roman"/>
          <w:b/>
          <w:bCs/>
          <w:sz w:val="24"/>
          <w:szCs w:val="24"/>
        </w:rPr>
        <w:t>dependent drought-responsive genes.</w:t>
      </w:r>
    </w:p>
    <w:p w14:paraId="29169C72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0BF"/>
    <w:rsid w:val="00264C10"/>
    <w:rsid w:val="00470242"/>
    <w:rsid w:val="00726E03"/>
    <w:rsid w:val="009542D6"/>
    <w:rsid w:val="00C3052B"/>
    <w:rsid w:val="00D5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05B4E"/>
  <w15:chartTrackingRefBased/>
  <w15:docId w15:val="{79E62217-5CB9-4BA7-B1F1-C27B47AA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0B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0B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0B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0B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40B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40B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0B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40B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40B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40B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40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40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0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40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40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4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40B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4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40B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4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40BF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4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40BF"/>
    <w:pPr>
      <w:widowControl/>
      <w:spacing w:after="160"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40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40B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40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40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573</Words>
  <Characters>3305</Characters>
  <Application>Microsoft Office Word</Application>
  <DocSecurity>0</DocSecurity>
  <Lines>68</Lines>
  <Paragraphs>31</Paragraphs>
  <ScaleCrop>false</ScaleCrop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2025-10-15T19:48:00Z</dcterms:created>
  <dcterms:modified xsi:type="dcterms:W3CDTF">2025-10-15T19:49:00Z</dcterms:modified>
</cp:coreProperties>
</file>