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F9F4" w14:textId="77777777" w:rsidR="004948B4" w:rsidRDefault="00000000">
      <w:pPr>
        <w:spacing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Supplement Materials</w:t>
      </w:r>
    </w:p>
    <w:p w14:paraId="4B4CAE8E" w14:textId="77777777" w:rsidR="004948B4" w:rsidRDefault="0000000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Figure S1</w:t>
      </w:r>
      <w:r>
        <w:rPr>
          <w:rFonts w:ascii="Times New Roman" w:hAnsi="Times New Roman" w:cs="Times New Roman"/>
        </w:rPr>
        <w:t xml:space="preserve">. Detailed (A) forest plot, (B) scatter plot, and (C) leave-one-out analysis for the causality of </w:t>
      </w:r>
      <w:r>
        <w:rPr>
          <w:rFonts w:ascii="Times New Roman" w:hAnsi="Times New Roman" w:cs="Times New Roman" w:hint="eastAsia"/>
        </w:rPr>
        <w:t>SLC8A1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eQTL</w:t>
      </w:r>
      <w:proofErr w:type="spellEnd"/>
      <w:r>
        <w:rPr>
          <w:rFonts w:ascii="Times New Roman" w:hAnsi="Times New Roman" w:cs="Times New Roman"/>
        </w:rPr>
        <w:t xml:space="preserve"> susceptibility to </w:t>
      </w:r>
      <w:r>
        <w:rPr>
          <w:rFonts w:ascii="Times New Roman" w:hAnsi="Times New Roman" w:cs="Times New Roman" w:hint="eastAsia"/>
        </w:rPr>
        <w:t>TD</w:t>
      </w:r>
      <w:r>
        <w:rPr>
          <w:rFonts w:ascii="Times New Roman" w:hAnsi="Times New Roman" w:cs="Times New Roman"/>
        </w:rPr>
        <w:t>;</w:t>
      </w:r>
    </w:p>
    <w:p w14:paraId="57D14ECF" w14:textId="77777777" w:rsidR="004948B4" w:rsidRDefault="0000000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Figure S</w:t>
      </w:r>
      <w:r>
        <w:rPr>
          <w:rFonts w:ascii="Times New Roman" w:hAnsi="Times New Roman" w:cs="Times New Roman" w:hint="eastAsia"/>
          <w:b/>
          <w:bCs/>
        </w:rPr>
        <w:t>2</w:t>
      </w:r>
      <w:r>
        <w:rPr>
          <w:rFonts w:ascii="Times New Roman" w:hAnsi="Times New Roman" w:cs="Times New Roman"/>
        </w:rPr>
        <w:t xml:space="preserve">. Detailed (A) forest plot, (B) scatter plot, and (C) leave-one-out analysis for the causality of </w:t>
      </w:r>
      <w:r>
        <w:rPr>
          <w:rFonts w:ascii="Times New Roman" w:hAnsi="Times New Roman" w:cs="Times New Roman" w:hint="eastAsia"/>
        </w:rPr>
        <w:t>SLC8A1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eQTL</w:t>
      </w:r>
      <w:proofErr w:type="spellEnd"/>
      <w:r>
        <w:rPr>
          <w:rFonts w:ascii="Times New Roman" w:hAnsi="Times New Roman" w:cs="Times New Roman"/>
        </w:rPr>
        <w:t xml:space="preserve"> susceptibility to the </w:t>
      </w:r>
      <w:bookmarkStart w:id="0" w:name="OLE_LINK16"/>
      <w:r>
        <w:rPr>
          <w:rFonts w:ascii="Times New Roman" w:hAnsi="Times New Roman" w:cs="Times New Roman" w:hint="eastAsia"/>
        </w:rPr>
        <w:t>g</w:t>
      </w:r>
      <w:r>
        <w:rPr>
          <w:rFonts w:ascii="Times New Roman" w:hAnsi="Times New Roman" w:cs="Times New Roman"/>
        </w:rPr>
        <w:t>amma−</w:t>
      </w:r>
      <w:proofErr w:type="spellStart"/>
      <w:r>
        <w:rPr>
          <w:rFonts w:ascii="Times New Roman" w:hAnsi="Times New Roman" w:cs="Times New Roman"/>
        </w:rPr>
        <w:t>glutamylisoleucine</w:t>
      </w:r>
      <w:bookmarkEnd w:id="0"/>
      <w:proofErr w:type="spellEnd"/>
      <w:r>
        <w:rPr>
          <w:rFonts w:ascii="Times New Roman" w:hAnsi="Times New Roman" w:cs="Times New Roman"/>
        </w:rPr>
        <w:t xml:space="preserve"> metabolite levels;</w:t>
      </w:r>
    </w:p>
    <w:p w14:paraId="13C93125" w14:textId="77777777" w:rsidR="004948B4" w:rsidRDefault="00000000">
      <w:pPr>
        <w:spacing w:line="360" w:lineRule="auto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Figure S3</w:t>
      </w:r>
      <w:r>
        <w:rPr>
          <w:rFonts w:ascii="Times New Roman" w:hAnsi="Times New Roman" w:cs="Times New Roman"/>
        </w:rPr>
        <w:t xml:space="preserve">. Detailed (A) forest plot, (B) scatter plot, and (C) leave-one-out analysis for the causality of the </w:t>
      </w:r>
      <w:r>
        <w:rPr>
          <w:rFonts w:ascii="Times New Roman" w:hAnsi="Times New Roman" w:cs="Times New Roman" w:hint="eastAsia"/>
        </w:rPr>
        <w:t>g</w:t>
      </w:r>
      <w:r>
        <w:rPr>
          <w:rFonts w:ascii="Times New Roman" w:hAnsi="Times New Roman" w:cs="Times New Roman"/>
        </w:rPr>
        <w:t>amma−</w:t>
      </w:r>
      <w:proofErr w:type="spellStart"/>
      <w:r>
        <w:rPr>
          <w:rFonts w:ascii="Times New Roman" w:hAnsi="Times New Roman" w:cs="Times New Roman"/>
        </w:rPr>
        <w:t>glutamylisoleucine</w:t>
      </w:r>
      <w:proofErr w:type="spellEnd"/>
      <w:r>
        <w:rPr>
          <w:rFonts w:ascii="Times New Roman" w:hAnsi="Times New Roman" w:cs="Times New Roman"/>
        </w:rPr>
        <w:t xml:space="preserve"> metabolite level susceptibility to </w:t>
      </w:r>
      <w:r>
        <w:rPr>
          <w:rFonts w:ascii="Times New Roman" w:hAnsi="Times New Roman" w:cs="Times New Roman" w:hint="eastAsia"/>
        </w:rPr>
        <w:t>TD</w:t>
      </w:r>
      <w:r>
        <w:rPr>
          <w:rFonts w:ascii="Times New Roman" w:hAnsi="Times New Roman" w:cs="Times New Roman"/>
        </w:rPr>
        <w:t>;</w:t>
      </w:r>
    </w:p>
    <w:p w14:paraId="286F1908" w14:textId="3F614176" w:rsidR="004948B4" w:rsidRDefault="004948B4">
      <w:pPr>
        <w:rPr>
          <w:rFonts w:hint="eastAsia"/>
        </w:rPr>
      </w:pPr>
    </w:p>
    <w:sectPr w:rsidR="00494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18889" w14:textId="77777777" w:rsidR="006A3163" w:rsidRDefault="006A3163" w:rsidP="00225947">
      <w:pPr>
        <w:rPr>
          <w:rFonts w:hint="eastAsia"/>
        </w:rPr>
      </w:pPr>
      <w:r>
        <w:separator/>
      </w:r>
    </w:p>
  </w:endnote>
  <w:endnote w:type="continuationSeparator" w:id="0">
    <w:p w14:paraId="04D1CBB6" w14:textId="77777777" w:rsidR="006A3163" w:rsidRDefault="006A3163" w:rsidP="002259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B47DE" w14:textId="77777777" w:rsidR="006A3163" w:rsidRDefault="006A3163" w:rsidP="00225947">
      <w:pPr>
        <w:rPr>
          <w:rFonts w:hint="eastAsia"/>
        </w:rPr>
      </w:pPr>
      <w:r>
        <w:separator/>
      </w:r>
    </w:p>
  </w:footnote>
  <w:footnote w:type="continuationSeparator" w:id="0">
    <w:p w14:paraId="24809E1E" w14:textId="77777777" w:rsidR="006A3163" w:rsidRDefault="006A3163" w:rsidP="0022594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830"/>
    <w:rsid w:val="00225947"/>
    <w:rsid w:val="00271C2D"/>
    <w:rsid w:val="0046211B"/>
    <w:rsid w:val="004948B4"/>
    <w:rsid w:val="00685830"/>
    <w:rsid w:val="006A3163"/>
    <w:rsid w:val="00777243"/>
    <w:rsid w:val="00A77C55"/>
    <w:rsid w:val="00AB66CD"/>
    <w:rsid w:val="00D25474"/>
    <w:rsid w:val="00F440AF"/>
    <w:rsid w:val="09EB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4855E"/>
  <w15:docId w15:val="{5B852807-E985-4AAB-8CA3-55321339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2594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225947"/>
    <w:rPr>
      <w:kern w:val="2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25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22594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毅 王</dc:creator>
  <cp:lastModifiedBy>J Tang</cp:lastModifiedBy>
  <cp:revision>5</cp:revision>
  <dcterms:created xsi:type="dcterms:W3CDTF">2024-02-22T15:47:00Z</dcterms:created>
  <dcterms:modified xsi:type="dcterms:W3CDTF">2025-07-16T10:08:00Z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eyJoZGlkIjoiZjFmZWIzNDg2MmIzZjExOTIzMmViNTBmYTMwYTk0ZWYiLCJ1c2VySWQiOiIxNDE5NDUyODY2In0=</vt:lpwstr>
  </property>
  <property fmtid="{D5CDD505-2E9C-101B-9397-08002B2CF9AE}" pid="3" name="KSOProductBuildVer">
    <vt:lpwstr>2052-12.1.0.21915</vt:lpwstr>
  </property>
  <property fmtid="{D5CDD505-2E9C-101B-9397-08002B2CF9AE}" pid="4" name="ICV">
    <vt:lpwstr>4190F97EBFB24B969D242CC0E587A594_12</vt:lpwstr>
  </property>
</Properties>
</file>