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9B82" w14:textId="77777777" w:rsidR="006F1409" w:rsidRDefault="006F1409" w:rsidP="006F1409">
      <w:pPr>
        <w:spacing w:after="0"/>
        <w:jc w:val="center"/>
        <w:rPr>
          <w:rFonts w:ascii="Times New Roman" w:hAnsi="Times New Roman" w:cs="Times New Roman"/>
          <w:b/>
          <w:bCs/>
        </w:rPr>
      </w:pPr>
      <w:r>
        <w:rPr>
          <w:rFonts w:ascii="Times New Roman" w:hAnsi="Times New Roman" w:cs="Times New Roman"/>
          <w:b/>
          <w:bCs/>
        </w:rPr>
        <w:t>Supplementary Online Materials</w:t>
      </w:r>
    </w:p>
    <w:p w14:paraId="7E68798F" w14:textId="5F768EA9" w:rsidR="00B02E7C" w:rsidRPr="00101618" w:rsidRDefault="000D2ADB" w:rsidP="00101618">
      <w:pPr>
        <w:spacing w:before="240"/>
        <w:rPr>
          <w:rFonts w:ascii="Times New Roman" w:hAnsi="Times New Roman" w:cs="Times New Roman"/>
          <w:b/>
          <w:bCs/>
        </w:rPr>
      </w:pPr>
      <w:r>
        <w:rPr>
          <w:rFonts w:ascii="Times New Roman" w:hAnsi="Times New Roman" w:cs="Times New Roman"/>
          <w:b/>
          <w:bCs/>
        </w:rPr>
        <w:t>Appendix A</w:t>
      </w:r>
      <w:r w:rsidR="00101618">
        <w:rPr>
          <w:rFonts w:ascii="Times New Roman" w:hAnsi="Times New Roman" w:cs="Times New Roman"/>
          <w:b/>
          <w:bCs/>
        </w:rPr>
        <w:t xml:space="preserve">: </w:t>
      </w:r>
      <w:r w:rsidR="00B02E7C" w:rsidRPr="00101618">
        <w:rPr>
          <w:rFonts w:ascii="Times New Roman" w:eastAsia="Times New Roman" w:hAnsi="Times New Roman" w:cs="Times New Roman"/>
          <w:b/>
          <w:bCs/>
        </w:rPr>
        <w:t xml:space="preserve">Hallucinogen Rating Scale—Intensity </w:t>
      </w:r>
      <w:r w:rsidRPr="00101618">
        <w:rPr>
          <w:rFonts w:ascii="Times New Roman" w:eastAsia="Times New Roman" w:hAnsi="Times New Roman" w:cs="Times New Roman"/>
          <w:b/>
          <w:bCs/>
        </w:rPr>
        <w:t>Measure Details</w:t>
      </w:r>
    </w:p>
    <w:p w14:paraId="090C5179" w14:textId="22F38BDC" w:rsidR="00B02E7C" w:rsidRDefault="00B02E7C" w:rsidP="00101618">
      <w:pPr>
        <w:ind w:firstLine="720"/>
        <w:rPr>
          <w:rFonts w:ascii="Times New Roman" w:hAnsi="Times New Roman" w:cs="Times New Roman"/>
          <w:bCs/>
        </w:rPr>
      </w:pPr>
      <w:r w:rsidRPr="76E1AB85">
        <w:rPr>
          <w:rFonts w:ascii="Times New Roman" w:eastAsia="Times New Roman" w:hAnsi="Times New Roman" w:cs="Times New Roman"/>
        </w:rPr>
        <w:t xml:space="preserve">The HRS is a self-report scale that assesses six dimensions of the psychedelic experience: </w:t>
      </w:r>
      <w:proofErr w:type="spellStart"/>
      <w:r w:rsidRPr="76E1AB85">
        <w:rPr>
          <w:rFonts w:ascii="Times New Roman" w:eastAsia="Times New Roman" w:hAnsi="Times New Roman" w:cs="Times New Roman"/>
        </w:rPr>
        <w:t>Somaesthesia</w:t>
      </w:r>
      <w:proofErr w:type="spellEnd"/>
      <w:r w:rsidRPr="76E1AB85">
        <w:rPr>
          <w:rFonts w:ascii="Times New Roman" w:eastAsia="Times New Roman" w:hAnsi="Times New Roman" w:cs="Times New Roman"/>
        </w:rPr>
        <w:t>, Affect, Perception, Cognition, Volition, and Intensity. In the current study, items</w:t>
      </w:r>
      <w:r w:rsidRPr="00721286">
        <w:rPr>
          <w:rFonts w:ascii="Times New Roman" w:eastAsia="Times New Roman" w:hAnsi="Times New Roman" w:cs="Times New Roman"/>
        </w:rPr>
        <w:t xml:space="preserve"> were from the Intensity subscale of the Hallucinogen Rating Scale assessed </w:t>
      </w:r>
      <w:r w:rsidRPr="00721286">
        <w:rPr>
          <w:rFonts w:ascii="Times New Roman" w:eastAsia="Times New Roman" w:hAnsi="Times New Roman" w:cs="Times New Roman"/>
        </w:rPr>
        <w:fldChar w:fldCharType="begin"/>
      </w:r>
      <w:r w:rsidRPr="00721286">
        <w:rPr>
          <w:rFonts w:ascii="Times New Roman" w:eastAsia="Times New Roman" w:hAnsi="Times New Roman" w:cs="Times New Roman"/>
        </w:rPr>
        <w:instrText xml:space="preserve"> ADDIN ZOTERO_ITEM CSL_CITATION {"citationID":"Xz4imuCM","properties":{"formattedCitation":"(Riba et al., 2001; Strassman et al., 1994)","plainCitation":"(Riba et al., 2001; Strassman et al., 1994)","noteIndex":0},"citationItems":[{"id":8995,"uris":["http://zotero.org/groups/4520114/items/YE3NWQZD"],"itemData":{"id":8995,"type":"article-journal","abstract":"Reliability and convergent-discriminant validity of a Spanish version of the Hallucinogen Rating Scale (HRS) were assessed in two differentiated populations of hallucinogen users involving the retrospective assessment of drug effects. In Study 1 (immediate assessment), 75 European users of the South American hallucinogenic drink ayahuasca answered the HRS 4 h after drug intake in their habitual setting. In Study 2 (delayed assessment), 56 adult polydrug users answered the HRS and a short form of the Addiction Research Center Inventory (ARCI) recalling the effects they experienced when they last took a hallucinogen, in order to test the convergent-discriminant validity of HRS with the scales of the standard questionnaire used in most studies involving psychoactive drugs. The HRS scales showed increases after both the immediate and delayed retrospective assessment of drug effects. Reliability data indicated that four of the six scales show an acceptable level of internal consistency. Significant but limited correlations were found between the Perception and Somaesthesia scales and the ARCI LSD scale, pointing out the questionnaire's construct validity. Thus, the HRS was sensitive to hallucinogenic drug effects other than those elicited by intravenous N,N-dimethyltryptamine (DMT), for which it was originally designed, and showed reasonable reliability and convergent validity. Results suggest its usefulness in the evaluation of subjective effects elicited by psychoactive drugs with hallucinogenic properties, and constitute a preliminary approach to the effects of ayahuasca in European subjects.","container-title":"Drug and Alcohol Dependence","DOI":"10.1016/S0376-8716(00)00175-7","ISSN":"03768716","issue":"3","journalAbbreviation":"Drug and Alcohol Dependence","language":"en","page":"215-223","source":"DOI.org (Crossref)","title":"Psychometric assessment of the Hallucinogen Rating Scale</w:instrText>
      </w:r>
      <w:r w:rsidRPr="00721286">
        <w:rPr>
          <w:rFonts w:ascii="Segoe UI Symbol" w:eastAsia="Times New Roman" w:hAnsi="Segoe UI Symbol" w:cs="Segoe UI Symbol"/>
        </w:rPr>
        <w:instrText>☆</w:instrText>
      </w:r>
      <w:r w:rsidRPr="00721286">
        <w:rPr>
          <w:rFonts w:ascii="Times New Roman" w:eastAsia="Times New Roman" w:hAnsi="Times New Roman" w:cs="Times New Roman"/>
        </w:rPr>
        <w:instrText xml:space="preserve">","volume":"62","author":[{"family":"Riba","given":"Jordi"},{"family":"Rodrı́guez-Fornells","given":"Antoni"},{"family":"Strassman","given":"Rick J."},{"family":"Barbanoj","given":"Manel J."}],"issued":{"date-parts":[["2001",5,1]]},"citation-key":"ribaPsychometricAssessmentHallucinogen2001"}},{"id":38533,"uris":["http://zotero.org/groups/4520114/items/SWHMXD28"],"itemData":{"id":38533,"type":"article-journal","abstract":"Validation of animal models of hallucinogenic drugs' subjective effects requires human data. Previous human studies used varied groups of subjects and assessment methods. Rating scales for hallucinogen effects emphasized psychodynamic principles or the drugs' dysphoric properties. We describe the subjective effects of graded doses of N,N-dimethyltryptamine (DMT), an endogenous hallucinogen and drug of abuse, in a group of experienced hallucinogen users. We also present preliminary data from a new rating scale for these effects.Twelve highly motivated volunteers received two doses (0.04 and 0.4 mg/kg) of intravenous (IV) dimethyltryptamine fumarate \"nonblind,\" before entering a doubleblind, saline placebo-controlled, randomized study using four doses of IV DMT. Subjects were carefully interviewed after resolution of drug effects, providing thorough and systematic descriptions of DMT's effects. They also were administered a new instrument, the Hallucinogen Rating Scale (HRS). The HRS was drafted from interviews obtained from an independent sample of 19 experienced DMT users, and modified during early stages of the study.Psychological effects of IV DMT began almost immediately after administration, peaked at 90 to 120 seconds, and were almost completely resolved by 30 minutes. This time course paralleled DMT blood levels previously described. Hallucinogenic effects were seen after 0.2 and 0.4 mg/kg of dimethyltryptamine fumarate, and included a rapidly moving, brightly colored visual display of images. Auditory effects were less common. \"Loss of control,\" associated with a brief, but overwhelming \"rush,\" led to a dissociated state, where euphoria alternated or coexisted with anxiety. These effects completly replaced subjects' previously ongoing mental experience and were more vivid and compelling than dreams or waking awareness. Lower doses, 0.1 and 0.05 mg/kg, were primarily affective and somaesthetic, while 0.1 mg/kg elicited the least desirable effects. Clustering of HRS items, using either a clinical, mental status method or principal components factor analysis provided better resolution of dose effects than did the biological variables described previously.These clinical and preliminary quantitative data provide bases for further psychopharmacologic characterization of DMT's properties in humans. They also may be used to compare the effects of other agents affecting relevant brain receptors in volunteer and psychiatric populations.","container-title":"Archives of General Psychiatry","DOI":"10.1001/archpsyc.1994.03950020022002","ISSN":"0003-990X","issue":"2","journalAbbreviation":"Archives of General Psychiatry","page":"98-108","source":"Silverchair","title":"Dose-Response Study of N,N-Dimethyltryptamine in Humans: II. Subjective Effects and Preliminary Results of a New Rating Scale","title-short":"Dose-Response Study of N,N-Dimethyltryptamine in Humans","volume":"51","author":[{"family":"Strassman","given":"Ruck J."},{"family":"Qualls","given":"Clifford R."},{"family":"Uhlenhuth","given":"Eberhard H."},{"family":"Kellner","given":"Robert"}],"issued":{"date-parts":[["1994",2,1]]},"citation-key":"strassmanDoseResponseStudyNNDimethyltryptamine1994"}}],"schema":"https://github.com/citation-style-language/schema/raw/master/csl-citation.json"} </w:instrText>
      </w:r>
      <w:r w:rsidRPr="00721286">
        <w:rPr>
          <w:rFonts w:ascii="Times New Roman" w:eastAsia="Times New Roman" w:hAnsi="Times New Roman" w:cs="Times New Roman"/>
        </w:rPr>
        <w:fldChar w:fldCharType="separate"/>
      </w:r>
      <w:r w:rsidRPr="00721286">
        <w:rPr>
          <w:rFonts w:ascii="Times New Roman" w:hAnsi="Times New Roman" w:cs="Times New Roman"/>
        </w:rPr>
        <w:t>(Riba et al., 2001; Strassman et al., 1994)</w:t>
      </w:r>
      <w:r w:rsidRPr="00721286">
        <w:rPr>
          <w:rFonts w:ascii="Times New Roman" w:eastAsia="Times New Roman" w:hAnsi="Times New Roman" w:cs="Times New Roman"/>
        </w:rPr>
        <w:fldChar w:fldCharType="end"/>
      </w:r>
      <w:r w:rsidRPr="00721286">
        <w:rPr>
          <w:rFonts w:ascii="Times New Roman" w:eastAsia="Times New Roman" w:hAnsi="Times New Roman" w:cs="Times New Roman"/>
        </w:rPr>
        <w:t xml:space="preserve">. The first item assessed time between administration and perceived effects on a scale ranging, with the following options: 0-5 minutes, 5-15 minutes, 15-30 minutes, 30-60 minutes, and more than one hour. The remaining items </w:t>
      </w:r>
      <w:r>
        <w:rPr>
          <w:rFonts w:ascii="Times New Roman" w:eastAsia="Times New Roman" w:hAnsi="Times New Roman" w:cs="Times New Roman"/>
        </w:rPr>
        <w:t xml:space="preserve">(2 through 4) </w:t>
      </w:r>
      <w:r w:rsidRPr="00721286">
        <w:rPr>
          <w:rFonts w:ascii="Times New Roman" w:eastAsia="Times New Roman" w:hAnsi="Times New Roman" w:cs="Times New Roman"/>
        </w:rPr>
        <w:t xml:space="preserve">assessed waxing and waning of the experience, subjective intensity, and the subjective "high" on a 5-point Likert scale ranging from 0 (Not at all) to 4 (Extremely). Consistent with past work </w:t>
      </w:r>
      <w:r w:rsidRPr="00721286">
        <w:rPr>
          <w:rFonts w:ascii="Times New Roman" w:eastAsia="Times New Roman" w:hAnsi="Times New Roman" w:cs="Times New Roman"/>
        </w:rPr>
        <w:fldChar w:fldCharType="begin"/>
      </w:r>
      <w:r w:rsidRPr="00721286">
        <w:rPr>
          <w:rFonts w:ascii="Times New Roman" w:eastAsia="Times New Roman" w:hAnsi="Times New Roman" w:cs="Times New Roman"/>
        </w:rPr>
        <w:instrText xml:space="preserve"> ADDIN ZOTERO_ITEM CSL_CITATION {"citationID":"n5N29grm","properties":{"formattedCitation":"(Riba et al., 2001)","plainCitation":"(Riba et al., 2001)","noteIndex":0},"citationItems":[{"id":8995,"uris":["http://zotero.org/groups/4520114/items/YE3NWQZD"],"itemData":{"id":8995,"type":"article-journal","abstract":"Reliability and convergent-discriminant validity of a Spanish version of the Hallucinogen Rating Scale (HRS) were assessed in two differentiated populations of hallucinogen users involving the retrospective assessment of drug effects. In Study 1 (immediate assessment), 75 European users of the South American hallucinogenic drink ayahuasca answered the HRS 4 h after drug intake in their habitual setting. In Study 2 (delayed assessment), 56 adult polydrug users answered the HRS and a short form of the Addiction Research Center Inventory (ARCI) recalling the effects they experienced when they last took a hallucinogen, in order to test the convergent-discriminant validity of HRS with the scales of the standard questionnaire used in most studies involving psychoactive drugs. The HRS scales showed increases after both the immediate and delayed retrospective assessment of drug effects. Reliability data indicated that four of the six scales show an acceptable level of internal consistency. Significant but limited correlations were found between the Perception and Somaesthesia scales and the ARCI LSD scale, pointing out the questionnaire's construct validity. Thus, the HRS was sensitive to hallucinogenic drug effects other than those elicited by intravenous N,N-dimethyltryptamine (DMT), for which it was originally designed, and showed reasonable reliability and convergent validity. Results suggest its usefulness in the evaluation of subjective effects elicited by psychoactive drugs with hallucinogenic properties, and constitute a preliminary approach to the effects of ayahuasca in European subjects.","container-title":"Drug and Alcohol Dependence","DOI":"10.1016/S0376-8716(00)00175-7","ISSN":"03768716","issue":"3","journalAbbreviation":"Drug and Alcohol Dependence","language":"en","page":"215-223","source":"DOI.org (Crossref)","title":"Psychometric assessment of the Hallucinogen Rating Scale</w:instrText>
      </w:r>
      <w:r w:rsidRPr="00721286">
        <w:rPr>
          <w:rFonts w:ascii="Segoe UI Symbol" w:eastAsia="Times New Roman" w:hAnsi="Segoe UI Symbol" w:cs="Segoe UI Symbol"/>
        </w:rPr>
        <w:instrText>☆</w:instrText>
      </w:r>
      <w:r w:rsidRPr="00721286">
        <w:rPr>
          <w:rFonts w:ascii="Times New Roman" w:eastAsia="Times New Roman" w:hAnsi="Times New Roman" w:cs="Times New Roman"/>
        </w:rPr>
        <w:instrText xml:space="preserve">","volume":"62","author":[{"family":"Riba","given":"Jordi"},{"family":"Rodrı́guez-Fornells","given":"Antoni"},{"family":"Strassman","given":"Rick J."},{"family":"Barbanoj","given":"Manel J."}],"issued":{"date-parts":[["2001",5,1]]},"citation-key":"ribaPsychometricAssessmentHallucinogen2001"}}],"schema":"https://github.com/citation-style-language/schema/raw/master/csl-citation.json"} </w:instrText>
      </w:r>
      <w:r w:rsidRPr="00721286">
        <w:rPr>
          <w:rFonts w:ascii="Times New Roman" w:eastAsia="Times New Roman" w:hAnsi="Times New Roman" w:cs="Times New Roman"/>
        </w:rPr>
        <w:fldChar w:fldCharType="separate"/>
      </w:r>
      <w:r w:rsidRPr="00721286">
        <w:rPr>
          <w:rFonts w:ascii="Times New Roman" w:hAnsi="Times New Roman" w:cs="Times New Roman"/>
        </w:rPr>
        <w:t>(Riba et al., 2001)</w:t>
      </w:r>
      <w:r w:rsidRPr="00721286">
        <w:rPr>
          <w:rFonts w:ascii="Times New Roman" w:eastAsia="Times New Roman" w:hAnsi="Times New Roman" w:cs="Times New Roman"/>
        </w:rPr>
        <w:fldChar w:fldCharType="end"/>
      </w:r>
      <w:r w:rsidRPr="00721286">
        <w:rPr>
          <w:rFonts w:ascii="Times New Roman" w:eastAsia="Times New Roman" w:hAnsi="Times New Roman" w:cs="Times New Roman"/>
        </w:rPr>
        <w:t>, internal consistency of these items was poor (</w:t>
      </w:r>
      <w:r w:rsidRPr="00721286">
        <w:rPr>
          <w:rFonts w:ascii="Times New Roman" w:hAnsi="Times New Roman" w:cs="Times New Roman"/>
          <w:bCs/>
        </w:rPr>
        <w:t xml:space="preserve">α = .39). </w:t>
      </w:r>
      <w:r w:rsidRPr="00721286">
        <w:rPr>
          <w:rFonts w:ascii="Times New Roman" w:hAnsi="Times New Roman" w:cs="Times New Roman"/>
        </w:rPr>
        <w:t xml:space="preserve">The item assessing time between administration and perceived effect </w:t>
      </w:r>
      <w:r>
        <w:rPr>
          <w:rFonts w:ascii="Times New Roman" w:hAnsi="Times New Roman" w:cs="Times New Roman"/>
        </w:rPr>
        <w:t>showed</w:t>
      </w:r>
      <w:r w:rsidRPr="00721286">
        <w:rPr>
          <w:rFonts w:ascii="Times New Roman" w:hAnsi="Times New Roman" w:cs="Times New Roman"/>
        </w:rPr>
        <w:t xml:space="preserve"> no association with the other variables (spearman’s </w:t>
      </w:r>
      <w:proofErr w:type="spellStart"/>
      <w:r w:rsidRPr="00721286">
        <w:rPr>
          <w:rFonts w:ascii="Times New Roman" w:hAnsi="Times New Roman" w:cs="Times New Roman"/>
        </w:rPr>
        <w:t>rhos</w:t>
      </w:r>
      <w:proofErr w:type="spellEnd"/>
      <w:r w:rsidRPr="00721286">
        <w:rPr>
          <w:rFonts w:ascii="Times New Roman" w:hAnsi="Times New Roman" w:cs="Times New Roman"/>
        </w:rPr>
        <w:t xml:space="preserve"> (</w:t>
      </w:r>
      <w:proofErr w:type="spellStart"/>
      <w:r w:rsidRPr="00721286">
        <w:rPr>
          <w:rFonts w:ascii="Times New Roman" w:hAnsi="Times New Roman" w:cs="Times New Roman"/>
        </w:rPr>
        <w:t>ρs</w:t>
      </w:r>
      <w:proofErr w:type="spellEnd"/>
      <w:r w:rsidRPr="00721286">
        <w:rPr>
          <w:rFonts w:ascii="Times New Roman" w:hAnsi="Times New Roman" w:cs="Times New Roman"/>
        </w:rPr>
        <w:t xml:space="preserve">) &lt; .05, </w:t>
      </w:r>
      <w:proofErr w:type="spellStart"/>
      <w:r w:rsidRPr="00E75EEC">
        <w:rPr>
          <w:rFonts w:ascii="Times New Roman" w:hAnsi="Times New Roman" w:cs="Times New Roman"/>
          <w:i/>
          <w:iCs/>
        </w:rPr>
        <w:t>p</w:t>
      </w:r>
      <w:r w:rsidRPr="00721286">
        <w:rPr>
          <w:rFonts w:ascii="Times New Roman" w:hAnsi="Times New Roman" w:cs="Times New Roman"/>
        </w:rPr>
        <w:t>s</w:t>
      </w:r>
      <w:proofErr w:type="spellEnd"/>
      <w:r w:rsidRPr="00721286">
        <w:rPr>
          <w:rFonts w:ascii="Times New Roman" w:hAnsi="Times New Roman" w:cs="Times New Roman"/>
        </w:rPr>
        <w:t xml:space="preserve"> &gt; .33).</w:t>
      </w:r>
      <w:r w:rsidRPr="00721286">
        <w:rPr>
          <w:rFonts w:ascii="Times New Roman" w:hAnsi="Times New Roman" w:cs="Times New Roman"/>
          <w:bCs/>
        </w:rPr>
        <w:t xml:space="preserve"> </w:t>
      </w:r>
      <w:r w:rsidRPr="00721286">
        <w:rPr>
          <w:rFonts w:ascii="Times New Roman" w:hAnsi="Times New Roman" w:cs="Times New Roman"/>
        </w:rPr>
        <w:t>The waxing and waning item</w:t>
      </w:r>
      <w:r>
        <w:rPr>
          <w:rFonts w:ascii="Times New Roman" w:hAnsi="Times New Roman" w:cs="Times New Roman"/>
        </w:rPr>
        <w:t>s</w:t>
      </w:r>
      <w:r w:rsidRPr="00721286">
        <w:rPr>
          <w:rFonts w:ascii="Times New Roman" w:hAnsi="Times New Roman" w:cs="Times New Roman"/>
        </w:rPr>
        <w:t xml:space="preserve"> had </w:t>
      </w:r>
      <w:r>
        <w:rPr>
          <w:rFonts w:ascii="Times New Roman" w:hAnsi="Times New Roman" w:cs="Times New Roman"/>
        </w:rPr>
        <w:t xml:space="preserve">small, statistically significant associations with the </w:t>
      </w:r>
      <w:r w:rsidRPr="00721286">
        <w:rPr>
          <w:rFonts w:ascii="Times New Roman" w:hAnsi="Times New Roman" w:cs="Times New Roman"/>
        </w:rPr>
        <w:t>other items (</w:t>
      </w:r>
      <w:proofErr w:type="spellStart"/>
      <w:r w:rsidRPr="00721286">
        <w:rPr>
          <w:rFonts w:ascii="Times New Roman" w:hAnsi="Times New Roman" w:cs="Times New Roman"/>
        </w:rPr>
        <w:t>ρs</w:t>
      </w:r>
      <w:proofErr w:type="spellEnd"/>
      <w:r w:rsidRPr="00721286">
        <w:rPr>
          <w:rFonts w:ascii="Times New Roman" w:hAnsi="Times New Roman" w:cs="Times New Roman"/>
        </w:rPr>
        <w:t xml:space="preserve"> .17 - .25, </w:t>
      </w:r>
      <w:proofErr w:type="spellStart"/>
      <w:r w:rsidRPr="00721286">
        <w:rPr>
          <w:rFonts w:ascii="Times New Roman" w:hAnsi="Times New Roman" w:cs="Times New Roman"/>
          <w:i/>
          <w:iCs/>
        </w:rPr>
        <w:t>p</w:t>
      </w:r>
      <w:r w:rsidRPr="00721286">
        <w:rPr>
          <w:rFonts w:ascii="Times New Roman" w:hAnsi="Times New Roman" w:cs="Times New Roman"/>
        </w:rPr>
        <w:t>s</w:t>
      </w:r>
      <w:proofErr w:type="spellEnd"/>
      <w:r w:rsidRPr="00721286">
        <w:rPr>
          <w:rFonts w:ascii="Times New Roman" w:hAnsi="Times New Roman" w:cs="Times New Roman"/>
        </w:rPr>
        <w:t xml:space="preserve"> &lt; .001). </w:t>
      </w:r>
      <w:r w:rsidRPr="00721286">
        <w:rPr>
          <w:rFonts w:ascii="Times New Roman" w:hAnsi="Times New Roman" w:cs="Times New Roman"/>
          <w:bCs/>
        </w:rPr>
        <w:t xml:space="preserve">The items assessing subjective intensity and high had a </w:t>
      </w:r>
      <w:r w:rsidRPr="00721286">
        <w:rPr>
          <w:rFonts w:ascii="Times New Roman" w:hAnsi="Times New Roman" w:cs="Times New Roman"/>
        </w:rPr>
        <w:t xml:space="preserve">decent intercorrelation (ρ = .64, </w:t>
      </w:r>
      <w:r w:rsidRPr="00721286">
        <w:rPr>
          <w:rFonts w:ascii="Times New Roman" w:hAnsi="Times New Roman" w:cs="Times New Roman"/>
          <w:i/>
          <w:iCs/>
        </w:rPr>
        <w:t xml:space="preserve">p </w:t>
      </w:r>
      <w:r w:rsidRPr="00721286">
        <w:rPr>
          <w:rFonts w:ascii="Times New Roman" w:hAnsi="Times New Roman" w:cs="Times New Roman"/>
        </w:rPr>
        <w:t>&lt; .001)</w:t>
      </w:r>
      <w:r>
        <w:rPr>
          <w:rFonts w:ascii="Times New Roman" w:hAnsi="Times New Roman" w:cs="Times New Roman"/>
        </w:rPr>
        <w:t>, and were thus combined into a composite ‘intensity’ subscale</w:t>
      </w:r>
      <w:r w:rsidRPr="00721286">
        <w:rPr>
          <w:rFonts w:ascii="Times New Roman" w:hAnsi="Times New Roman" w:cs="Times New Roman"/>
        </w:rPr>
        <w:t>.</w:t>
      </w:r>
      <w:r w:rsidRPr="00721286">
        <w:rPr>
          <w:rFonts w:ascii="Times New Roman" w:hAnsi="Times New Roman" w:cs="Times New Roman"/>
          <w:bCs/>
        </w:rPr>
        <w:t xml:space="preserve"> </w:t>
      </w:r>
      <w:r>
        <w:rPr>
          <w:rFonts w:ascii="Times New Roman" w:hAnsi="Times New Roman" w:cs="Times New Roman"/>
          <w:bCs/>
        </w:rPr>
        <w:t xml:space="preserve">An exploratory factor analysis further confirmed that items 1 and 2 had low factor loadings, while items 3 and 4 grouped together. Therefore, we combined items 3 and 4 into a composite “intensity” item and </w:t>
      </w:r>
      <w:r w:rsidR="00B02F34">
        <w:rPr>
          <w:rFonts w:ascii="Times New Roman" w:hAnsi="Times New Roman" w:cs="Times New Roman"/>
          <w:bCs/>
        </w:rPr>
        <w:t xml:space="preserve">excluded </w:t>
      </w:r>
      <w:r>
        <w:rPr>
          <w:rFonts w:ascii="Times New Roman" w:hAnsi="Times New Roman" w:cs="Times New Roman"/>
          <w:bCs/>
        </w:rPr>
        <w:t>items 1 and 2</w:t>
      </w:r>
      <w:r w:rsidR="00B02F34">
        <w:rPr>
          <w:rFonts w:ascii="Times New Roman" w:hAnsi="Times New Roman" w:cs="Times New Roman"/>
          <w:bCs/>
        </w:rPr>
        <w:t>.</w:t>
      </w:r>
      <w:r>
        <w:rPr>
          <w:rFonts w:ascii="Times New Roman" w:hAnsi="Times New Roman" w:cs="Times New Roman"/>
          <w:bCs/>
        </w:rPr>
        <w:t xml:space="preserve"> </w:t>
      </w:r>
    </w:p>
    <w:p w14:paraId="4C6AD14A" w14:textId="1A5D0A7F" w:rsidR="003E7B56" w:rsidRDefault="003E7B56" w:rsidP="006F1409">
      <w:pPr>
        <w:spacing w:after="0"/>
        <w:rPr>
          <w:rFonts w:ascii="Times New Roman" w:hAnsi="Times New Roman" w:cs="Times New Roman"/>
          <w:b/>
          <w:bCs/>
        </w:rPr>
      </w:pPr>
      <w:r>
        <w:rPr>
          <w:rFonts w:ascii="Times New Roman" w:hAnsi="Times New Roman" w:cs="Times New Roman"/>
          <w:b/>
          <w:bCs/>
        </w:rPr>
        <w:br w:type="page"/>
      </w:r>
    </w:p>
    <w:p w14:paraId="32EA22BA" w14:textId="44572147" w:rsidR="006F1409" w:rsidRDefault="00101618" w:rsidP="006F1409">
      <w:pPr>
        <w:spacing w:after="0"/>
        <w:rPr>
          <w:rFonts w:ascii="Times New Roman" w:hAnsi="Times New Roman" w:cs="Times New Roman"/>
        </w:rPr>
      </w:pPr>
      <w:r>
        <w:rPr>
          <w:rFonts w:ascii="Times New Roman" w:hAnsi="Times New Roman" w:cs="Times New Roman"/>
          <w:b/>
          <w:bCs/>
        </w:rPr>
        <w:lastRenderedPageBreak/>
        <w:t>Appendix B:</w:t>
      </w:r>
      <w:r w:rsidR="006F1409">
        <w:rPr>
          <w:rFonts w:ascii="Times New Roman" w:hAnsi="Times New Roman" w:cs="Times New Roman"/>
        </w:rPr>
        <w:t xml:space="preserve"> </w:t>
      </w:r>
      <w:r w:rsidR="00DA0997">
        <w:rPr>
          <w:rFonts w:ascii="Times New Roman" w:hAnsi="Times New Roman" w:cs="Times New Roman"/>
        </w:rPr>
        <w:t xml:space="preserve">Table of </w:t>
      </w:r>
      <w:r w:rsidR="006F1409">
        <w:rPr>
          <w:rFonts w:ascii="Times New Roman" w:hAnsi="Times New Roman" w:cs="Times New Roman"/>
        </w:rPr>
        <w:t>Differences between Conditions on Covariate Measures</w:t>
      </w:r>
    </w:p>
    <w:p w14:paraId="6EE7C9D1" w14:textId="77777777" w:rsidR="006B41E5" w:rsidRPr="006F1409" w:rsidRDefault="006B41E5" w:rsidP="006F1409">
      <w:pPr>
        <w:spacing w:after="0"/>
        <w:rPr>
          <w:rFonts w:ascii="Times New Roman" w:hAnsi="Times New Roman" w:cs="Times New Roman"/>
          <w:b/>
          <w:bCs/>
        </w:rPr>
      </w:pPr>
    </w:p>
    <w:tbl>
      <w:tblPr>
        <w:tblStyle w:val="TableGrid"/>
        <w:tblpPr w:leftFromText="180" w:rightFromText="180" w:vertAnchor="page" w:horzAnchor="margin" w:tblpY="2162"/>
        <w:tblW w:w="11100" w:type="dxa"/>
        <w:tblLayout w:type="fixed"/>
        <w:tblLook w:val="04A0" w:firstRow="1" w:lastRow="0" w:firstColumn="1" w:lastColumn="0" w:noHBand="0" w:noVBand="1"/>
      </w:tblPr>
      <w:tblGrid>
        <w:gridCol w:w="1525"/>
        <w:gridCol w:w="1440"/>
        <w:gridCol w:w="1440"/>
        <w:gridCol w:w="1445"/>
        <w:gridCol w:w="270"/>
        <w:gridCol w:w="1440"/>
        <w:gridCol w:w="1725"/>
        <w:gridCol w:w="1815"/>
      </w:tblGrid>
      <w:tr w:rsidR="00D47DF3" w14:paraId="753BF898" w14:textId="77777777" w:rsidTr="00550922">
        <w:trPr>
          <w:trHeight w:val="247"/>
        </w:trPr>
        <w:tc>
          <w:tcPr>
            <w:tcW w:w="1525" w:type="dxa"/>
          </w:tcPr>
          <w:p w14:paraId="379F1769" w14:textId="77777777" w:rsidR="00D47DF3" w:rsidRPr="00415264" w:rsidRDefault="00D47DF3" w:rsidP="00D47DF3">
            <w:pPr>
              <w:jc w:val="center"/>
              <w:rPr>
                <w:rFonts w:ascii="Times New Roman" w:hAnsi="Times New Roman" w:cs="Times New Roman"/>
                <w:b/>
                <w:bCs/>
              </w:rPr>
            </w:pPr>
          </w:p>
        </w:tc>
        <w:tc>
          <w:tcPr>
            <w:tcW w:w="4325" w:type="dxa"/>
            <w:gridSpan w:val="3"/>
          </w:tcPr>
          <w:p w14:paraId="6D51F9E6" w14:textId="7777777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b/>
                <w:bCs/>
              </w:rPr>
              <w:t>Means (SD)</w:t>
            </w:r>
          </w:p>
        </w:tc>
        <w:tc>
          <w:tcPr>
            <w:tcW w:w="270" w:type="dxa"/>
          </w:tcPr>
          <w:p w14:paraId="7CECD5D3" w14:textId="77777777" w:rsidR="00D47DF3" w:rsidRPr="00415264" w:rsidRDefault="00D47DF3" w:rsidP="00D47DF3">
            <w:pPr>
              <w:jc w:val="center"/>
              <w:rPr>
                <w:rFonts w:ascii="Times New Roman" w:hAnsi="Times New Roman" w:cs="Times New Roman"/>
                <w:b/>
                <w:bCs/>
              </w:rPr>
            </w:pPr>
          </w:p>
        </w:tc>
        <w:tc>
          <w:tcPr>
            <w:tcW w:w="4980" w:type="dxa"/>
            <w:gridSpan w:val="3"/>
          </w:tcPr>
          <w:p w14:paraId="24D407CD" w14:textId="7777777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b/>
                <w:bCs/>
              </w:rPr>
              <w:t xml:space="preserve">Cohen’s D (p-values) </w:t>
            </w:r>
          </w:p>
        </w:tc>
      </w:tr>
      <w:tr w:rsidR="00D47DF3" w14:paraId="099AC3CA" w14:textId="77777777" w:rsidTr="00F86654">
        <w:trPr>
          <w:trHeight w:val="458"/>
        </w:trPr>
        <w:tc>
          <w:tcPr>
            <w:tcW w:w="1525" w:type="dxa"/>
          </w:tcPr>
          <w:p w14:paraId="18BCD71B" w14:textId="77777777" w:rsidR="00D47DF3" w:rsidRPr="00415264" w:rsidRDefault="00D47DF3" w:rsidP="00D47DF3">
            <w:pPr>
              <w:jc w:val="center"/>
              <w:rPr>
                <w:rFonts w:ascii="Times New Roman" w:hAnsi="Times New Roman" w:cs="Times New Roman"/>
                <w:b/>
                <w:bCs/>
              </w:rPr>
            </w:pPr>
          </w:p>
        </w:tc>
        <w:tc>
          <w:tcPr>
            <w:tcW w:w="1440" w:type="dxa"/>
          </w:tcPr>
          <w:p w14:paraId="1F94F244" w14:textId="77777777" w:rsidR="00D47DF3" w:rsidRPr="00415264" w:rsidRDefault="00D47DF3" w:rsidP="00D47DF3">
            <w:pPr>
              <w:jc w:val="center"/>
              <w:rPr>
                <w:rFonts w:ascii="Times New Roman" w:hAnsi="Times New Roman" w:cs="Times New Roman"/>
                <w:b/>
                <w:bCs/>
              </w:rPr>
            </w:pPr>
            <w:proofErr w:type="spellStart"/>
            <w:r w:rsidRPr="00415264">
              <w:rPr>
                <w:rFonts w:ascii="Times New Roman" w:hAnsi="Times New Roman" w:cs="Times New Roman"/>
                <w:b/>
                <w:bCs/>
              </w:rPr>
              <w:t>Psilocy</w:t>
            </w:r>
            <w:proofErr w:type="spellEnd"/>
            <w:r>
              <w:rPr>
                <w:rFonts w:ascii="Times New Roman" w:hAnsi="Times New Roman" w:cs="Times New Roman"/>
                <w:b/>
                <w:bCs/>
              </w:rPr>
              <w:t>.</w:t>
            </w:r>
          </w:p>
        </w:tc>
        <w:tc>
          <w:tcPr>
            <w:tcW w:w="1440" w:type="dxa"/>
          </w:tcPr>
          <w:p w14:paraId="301ECACF" w14:textId="7777777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b/>
                <w:bCs/>
              </w:rPr>
              <w:t>MDMA</w:t>
            </w:r>
          </w:p>
        </w:tc>
        <w:tc>
          <w:tcPr>
            <w:tcW w:w="1445" w:type="dxa"/>
          </w:tcPr>
          <w:p w14:paraId="28573234" w14:textId="7777777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b/>
                <w:bCs/>
              </w:rPr>
              <w:t>Cannabis</w:t>
            </w:r>
          </w:p>
        </w:tc>
        <w:tc>
          <w:tcPr>
            <w:tcW w:w="270" w:type="dxa"/>
          </w:tcPr>
          <w:p w14:paraId="342DC7EA" w14:textId="77777777" w:rsidR="00D47DF3" w:rsidRPr="00415264" w:rsidRDefault="00D47DF3" w:rsidP="00D47DF3">
            <w:pPr>
              <w:jc w:val="center"/>
              <w:rPr>
                <w:rFonts w:ascii="Times New Roman" w:hAnsi="Times New Roman" w:cs="Times New Roman"/>
                <w:b/>
                <w:bCs/>
              </w:rPr>
            </w:pPr>
          </w:p>
        </w:tc>
        <w:tc>
          <w:tcPr>
            <w:tcW w:w="1440" w:type="dxa"/>
          </w:tcPr>
          <w:p w14:paraId="5B5B195F" w14:textId="77777777" w:rsidR="00D47DF3" w:rsidRPr="00415264" w:rsidRDefault="00D47DF3" w:rsidP="00D47DF3">
            <w:pPr>
              <w:jc w:val="center"/>
              <w:rPr>
                <w:rFonts w:ascii="Times New Roman" w:hAnsi="Times New Roman" w:cs="Times New Roman"/>
                <w:b/>
                <w:bCs/>
              </w:rPr>
            </w:pPr>
            <w:proofErr w:type="spellStart"/>
            <w:r w:rsidRPr="00415264">
              <w:rPr>
                <w:rFonts w:ascii="Times New Roman" w:hAnsi="Times New Roman" w:cs="Times New Roman"/>
                <w:b/>
                <w:bCs/>
              </w:rPr>
              <w:t>Psiloc</w:t>
            </w:r>
            <w:r>
              <w:rPr>
                <w:rFonts w:ascii="Times New Roman" w:hAnsi="Times New Roman" w:cs="Times New Roman"/>
                <w:b/>
                <w:bCs/>
              </w:rPr>
              <w:t>y</w:t>
            </w:r>
            <w:proofErr w:type="spellEnd"/>
            <w:r>
              <w:rPr>
                <w:rFonts w:ascii="Times New Roman" w:hAnsi="Times New Roman" w:cs="Times New Roman"/>
                <w:b/>
                <w:bCs/>
              </w:rPr>
              <w:t>.</w:t>
            </w:r>
            <w:r w:rsidRPr="00415264">
              <w:rPr>
                <w:rFonts w:ascii="Times New Roman" w:hAnsi="Times New Roman" w:cs="Times New Roman"/>
                <w:b/>
                <w:bCs/>
              </w:rPr>
              <w:t xml:space="preserve"> vs. MDMA</w:t>
            </w:r>
          </w:p>
        </w:tc>
        <w:tc>
          <w:tcPr>
            <w:tcW w:w="1725" w:type="dxa"/>
          </w:tcPr>
          <w:p w14:paraId="50E948A6" w14:textId="77777777" w:rsidR="00D47DF3" w:rsidRPr="00415264" w:rsidRDefault="00D47DF3" w:rsidP="00D47DF3">
            <w:pPr>
              <w:jc w:val="center"/>
              <w:rPr>
                <w:rFonts w:ascii="Times New Roman" w:hAnsi="Times New Roman" w:cs="Times New Roman"/>
                <w:b/>
                <w:bCs/>
              </w:rPr>
            </w:pPr>
            <w:proofErr w:type="spellStart"/>
            <w:r w:rsidRPr="00415264">
              <w:rPr>
                <w:rFonts w:ascii="Times New Roman" w:hAnsi="Times New Roman" w:cs="Times New Roman"/>
                <w:b/>
                <w:bCs/>
              </w:rPr>
              <w:t>Psiloc</w:t>
            </w:r>
            <w:r>
              <w:rPr>
                <w:rFonts w:ascii="Times New Roman" w:hAnsi="Times New Roman" w:cs="Times New Roman"/>
                <w:b/>
                <w:bCs/>
              </w:rPr>
              <w:t>y</w:t>
            </w:r>
            <w:proofErr w:type="spellEnd"/>
            <w:r>
              <w:rPr>
                <w:rFonts w:ascii="Times New Roman" w:hAnsi="Times New Roman" w:cs="Times New Roman"/>
                <w:b/>
                <w:bCs/>
              </w:rPr>
              <w:t>.</w:t>
            </w:r>
            <w:r w:rsidRPr="00415264">
              <w:rPr>
                <w:rFonts w:ascii="Times New Roman" w:hAnsi="Times New Roman" w:cs="Times New Roman"/>
                <w:b/>
                <w:bCs/>
              </w:rPr>
              <w:t xml:space="preserve"> vs. Cannabis</w:t>
            </w:r>
          </w:p>
        </w:tc>
        <w:tc>
          <w:tcPr>
            <w:tcW w:w="1815" w:type="dxa"/>
          </w:tcPr>
          <w:p w14:paraId="2094DACE" w14:textId="7777777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b/>
                <w:bCs/>
              </w:rPr>
              <w:t>MDMA vs. Cannabis</w:t>
            </w:r>
          </w:p>
        </w:tc>
      </w:tr>
      <w:tr w:rsidR="00D47DF3" w14:paraId="43AD1869" w14:textId="77777777" w:rsidTr="00F86654">
        <w:trPr>
          <w:trHeight w:val="305"/>
        </w:trPr>
        <w:tc>
          <w:tcPr>
            <w:tcW w:w="1525" w:type="dxa"/>
          </w:tcPr>
          <w:p w14:paraId="1155E3A5" w14:textId="77777777" w:rsidR="00D47DF3" w:rsidRPr="00415264" w:rsidRDefault="00D47DF3" w:rsidP="00D47DF3">
            <w:pPr>
              <w:rPr>
                <w:rFonts w:ascii="Times New Roman" w:hAnsi="Times New Roman" w:cs="Times New Roman"/>
                <w:b/>
                <w:bCs/>
              </w:rPr>
            </w:pPr>
            <w:r w:rsidRPr="00415264">
              <w:rPr>
                <w:rFonts w:ascii="Times New Roman" w:hAnsi="Times New Roman" w:cs="Times New Roman"/>
                <w:b/>
                <w:bCs/>
              </w:rPr>
              <w:t>Clear intentions</w:t>
            </w:r>
          </w:p>
        </w:tc>
        <w:tc>
          <w:tcPr>
            <w:tcW w:w="1440" w:type="dxa"/>
          </w:tcPr>
          <w:p w14:paraId="270ADA74"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2.86 (0.78)</w:t>
            </w:r>
          </w:p>
        </w:tc>
        <w:tc>
          <w:tcPr>
            <w:tcW w:w="1440" w:type="dxa"/>
          </w:tcPr>
          <w:p w14:paraId="666B5FBE"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2.97 (0.78)</w:t>
            </w:r>
          </w:p>
        </w:tc>
        <w:tc>
          <w:tcPr>
            <w:tcW w:w="1445" w:type="dxa"/>
          </w:tcPr>
          <w:p w14:paraId="4044E06D"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2.63 (0.90)</w:t>
            </w:r>
          </w:p>
        </w:tc>
        <w:tc>
          <w:tcPr>
            <w:tcW w:w="270" w:type="dxa"/>
          </w:tcPr>
          <w:p w14:paraId="2D629EB9" w14:textId="77777777" w:rsidR="00D47DF3" w:rsidRPr="00415264" w:rsidRDefault="00D47DF3" w:rsidP="00D47DF3">
            <w:pPr>
              <w:jc w:val="center"/>
              <w:rPr>
                <w:rFonts w:ascii="Times New Roman" w:hAnsi="Times New Roman" w:cs="Times New Roman"/>
              </w:rPr>
            </w:pPr>
          </w:p>
        </w:tc>
        <w:tc>
          <w:tcPr>
            <w:tcW w:w="1440" w:type="dxa"/>
          </w:tcPr>
          <w:p w14:paraId="3B6FF2FA" w14:textId="16FC5FCF" w:rsidR="00D47DF3" w:rsidRPr="00415264" w:rsidRDefault="00D47DF3" w:rsidP="00D47DF3">
            <w:pPr>
              <w:jc w:val="center"/>
              <w:rPr>
                <w:rFonts w:ascii="Times New Roman" w:hAnsi="Times New Roman" w:cs="Times New Roman"/>
              </w:rPr>
            </w:pPr>
            <w:r w:rsidRPr="00415264">
              <w:rPr>
                <w:rFonts w:ascii="Times New Roman" w:hAnsi="Times New Roman" w:cs="Times New Roman"/>
              </w:rPr>
              <w:t>-.11 (.</w:t>
            </w:r>
            <w:r w:rsidR="007E385C">
              <w:rPr>
                <w:rFonts w:ascii="Times New Roman" w:hAnsi="Times New Roman" w:cs="Times New Roman"/>
              </w:rPr>
              <w:t>63</w:t>
            </w:r>
            <w:r w:rsidRPr="00415264">
              <w:rPr>
                <w:rFonts w:ascii="Times New Roman" w:hAnsi="Times New Roman" w:cs="Times New Roman"/>
              </w:rPr>
              <w:t>)</w:t>
            </w:r>
          </w:p>
        </w:tc>
        <w:tc>
          <w:tcPr>
            <w:tcW w:w="1725" w:type="dxa"/>
          </w:tcPr>
          <w:p w14:paraId="50C93D82" w14:textId="142E0D3C"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.29</w:t>
            </w:r>
            <w:r>
              <w:rPr>
                <w:rFonts w:ascii="Times New Roman" w:hAnsi="Times New Roman" w:cs="Times New Roman"/>
              </w:rPr>
              <w:t xml:space="preserve"> </w:t>
            </w:r>
            <w:r w:rsidRPr="00415264">
              <w:rPr>
                <w:rFonts w:ascii="Times New Roman" w:hAnsi="Times New Roman" w:cs="Times New Roman"/>
              </w:rPr>
              <w:t>(.0</w:t>
            </w:r>
            <w:r w:rsidR="00B450CF">
              <w:rPr>
                <w:rFonts w:ascii="Times New Roman" w:hAnsi="Times New Roman" w:cs="Times New Roman"/>
              </w:rPr>
              <w:t>5</w:t>
            </w:r>
            <w:r w:rsidRPr="00415264">
              <w:rPr>
                <w:rFonts w:ascii="Times New Roman" w:hAnsi="Times New Roman" w:cs="Times New Roman"/>
              </w:rPr>
              <w:t>)</w:t>
            </w:r>
          </w:p>
        </w:tc>
        <w:tc>
          <w:tcPr>
            <w:tcW w:w="1815" w:type="dxa"/>
          </w:tcPr>
          <w:p w14:paraId="53497227"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.40 (.</w:t>
            </w:r>
            <w:proofErr w:type="gramStart"/>
            <w:r w:rsidRPr="00415264">
              <w:rPr>
                <w:rFonts w:ascii="Times New Roman" w:hAnsi="Times New Roman" w:cs="Times New Roman"/>
              </w:rPr>
              <w:t>004)</w:t>
            </w:r>
            <w:r w:rsidRPr="00415264">
              <w:rPr>
                <w:rFonts w:ascii="Times New Roman" w:hAnsi="Times New Roman" w:cs="Times New Roman"/>
                <w:vertAlign w:val="superscript"/>
              </w:rPr>
              <w:t>*</w:t>
            </w:r>
            <w:proofErr w:type="gramEnd"/>
            <w:r w:rsidRPr="00415264">
              <w:rPr>
                <w:rFonts w:ascii="Times New Roman" w:hAnsi="Times New Roman" w:cs="Times New Roman"/>
                <w:vertAlign w:val="superscript"/>
              </w:rPr>
              <w:t>*</w:t>
            </w:r>
          </w:p>
        </w:tc>
      </w:tr>
      <w:tr w:rsidR="00D47DF3" w14:paraId="7A98C225" w14:textId="77777777" w:rsidTr="00F86654">
        <w:trPr>
          <w:trHeight w:val="237"/>
        </w:trPr>
        <w:tc>
          <w:tcPr>
            <w:tcW w:w="1525" w:type="dxa"/>
          </w:tcPr>
          <w:p w14:paraId="628E509B" w14:textId="77777777" w:rsidR="00D47DF3" w:rsidRPr="00415264" w:rsidRDefault="00D47DF3" w:rsidP="00D47DF3">
            <w:pPr>
              <w:rPr>
                <w:rFonts w:ascii="Times New Roman" w:hAnsi="Times New Roman" w:cs="Times New Roman"/>
                <w:b/>
                <w:bCs/>
              </w:rPr>
            </w:pPr>
            <w:r w:rsidRPr="00415264">
              <w:rPr>
                <w:rFonts w:ascii="Times New Roman" w:hAnsi="Times New Roman" w:cs="Times New Roman"/>
                <w:b/>
                <w:bCs/>
              </w:rPr>
              <w:t>S</w:t>
            </w:r>
            <w:r>
              <w:rPr>
                <w:rFonts w:ascii="Times New Roman" w:hAnsi="Times New Roman" w:cs="Times New Roman"/>
                <w:b/>
                <w:bCs/>
              </w:rPr>
              <w:t>tate of S</w:t>
            </w:r>
            <w:r w:rsidRPr="00415264">
              <w:rPr>
                <w:rFonts w:ascii="Times New Roman" w:hAnsi="Times New Roman" w:cs="Times New Roman"/>
                <w:b/>
                <w:bCs/>
              </w:rPr>
              <w:t>urrender</w:t>
            </w:r>
          </w:p>
        </w:tc>
        <w:tc>
          <w:tcPr>
            <w:tcW w:w="1440" w:type="dxa"/>
          </w:tcPr>
          <w:p w14:paraId="08B729B2"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2.70 (0.76)</w:t>
            </w:r>
          </w:p>
        </w:tc>
        <w:tc>
          <w:tcPr>
            <w:tcW w:w="1440" w:type="dxa"/>
          </w:tcPr>
          <w:p w14:paraId="75C74DE7"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2.78 (0.71)</w:t>
            </w:r>
          </w:p>
        </w:tc>
        <w:tc>
          <w:tcPr>
            <w:tcW w:w="1445" w:type="dxa"/>
          </w:tcPr>
          <w:p w14:paraId="7A04989E"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2.46 (0.89)</w:t>
            </w:r>
          </w:p>
        </w:tc>
        <w:tc>
          <w:tcPr>
            <w:tcW w:w="270" w:type="dxa"/>
          </w:tcPr>
          <w:p w14:paraId="1D5FCF6D" w14:textId="77777777" w:rsidR="00D47DF3" w:rsidRPr="00415264" w:rsidRDefault="00D47DF3" w:rsidP="00D47DF3">
            <w:pPr>
              <w:jc w:val="center"/>
              <w:rPr>
                <w:rFonts w:ascii="Times New Roman" w:hAnsi="Times New Roman" w:cs="Times New Roman"/>
                <w:b/>
                <w:bCs/>
              </w:rPr>
            </w:pPr>
          </w:p>
        </w:tc>
        <w:tc>
          <w:tcPr>
            <w:tcW w:w="1440" w:type="dxa"/>
          </w:tcPr>
          <w:p w14:paraId="7FA53CF8" w14:textId="648D329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-.09 (</w:t>
            </w:r>
            <w:r w:rsidR="00534378">
              <w:rPr>
                <w:rFonts w:ascii="Times New Roman" w:hAnsi="Times New Roman" w:cs="Times New Roman"/>
              </w:rPr>
              <w:t>.72</w:t>
            </w:r>
            <w:r w:rsidRPr="00415264">
              <w:rPr>
                <w:rFonts w:ascii="Times New Roman" w:hAnsi="Times New Roman" w:cs="Times New Roman"/>
              </w:rPr>
              <w:t>)</w:t>
            </w:r>
          </w:p>
        </w:tc>
        <w:tc>
          <w:tcPr>
            <w:tcW w:w="1725" w:type="dxa"/>
          </w:tcPr>
          <w:p w14:paraId="0120F507" w14:textId="3C9691F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rPr>
              <w:t>.</w:t>
            </w:r>
            <w:r w:rsidR="005E0821">
              <w:rPr>
                <w:rFonts w:ascii="Times New Roman" w:hAnsi="Times New Roman" w:cs="Times New Roman"/>
              </w:rPr>
              <w:t>29</w:t>
            </w:r>
            <w:r w:rsidRPr="00415264">
              <w:rPr>
                <w:rFonts w:ascii="Times New Roman" w:hAnsi="Times New Roman" w:cs="Times New Roman"/>
              </w:rPr>
              <w:t xml:space="preserve"> (.</w:t>
            </w:r>
            <w:proofErr w:type="gramStart"/>
            <w:r w:rsidRPr="00415264">
              <w:rPr>
                <w:rFonts w:ascii="Times New Roman" w:hAnsi="Times New Roman" w:cs="Times New Roman"/>
              </w:rPr>
              <w:t>0</w:t>
            </w:r>
            <w:r w:rsidR="00534378">
              <w:rPr>
                <w:rFonts w:ascii="Times New Roman" w:hAnsi="Times New Roman" w:cs="Times New Roman"/>
              </w:rPr>
              <w:t>48</w:t>
            </w:r>
            <w:r w:rsidRPr="00415264">
              <w:rPr>
                <w:rFonts w:ascii="Times New Roman" w:hAnsi="Times New Roman" w:cs="Times New Roman"/>
              </w:rPr>
              <w:t>)</w:t>
            </w:r>
            <w:r w:rsidRPr="009C15A4">
              <w:rPr>
                <w:rFonts w:ascii="Times New Roman" w:hAnsi="Times New Roman" w:cs="Times New Roman"/>
                <w:i/>
                <w:iCs/>
                <w:vertAlign w:val="superscript"/>
              </w:rPr>
              <w:t>*</w:t>
            </w:r>
            <w:proofErr w:type="gramEnd"/>
          </w:p>
        </w:tc>
        <w:tc>
          <w:tcPr>
            <w:tcW w:w="1815" w:type="dxa"/>
          </w:tcPr>
          <w:p w14:paraId="6864B5A1" w14:textId="6E764B90" w:rsidR="00D47DF3" w:rsidRPr="00415264" w:rsidRDefault="00D47DF3" w:rsidP="00D47DF3">
            <w:pPr>
              <w:jc w:val="center"/>
              <w:rPr>
                <w:rFonts w:ascii="Times New Roman" w:hAnsi="Times New Roman" w:cs="Times New Roman"/>
              </w:rPr>
            </w:pPr>
            <w:r w:rsidRPr="00415264">
              <w:rPr>
                <w:rFonts w:ascii="Times New Roman" w:hAnsi="Times New Roman" w:cs="Times New Roman"/>
              </w:rPr>
              <w:t>.39 (.</w:t>
            </w:r>
            <w:proofErr w:type="gramStart"/>
            <w:r w:rsidRPr="00415264">
              <w:rPr>
                <w:rFonts w:ascii="Times New Roman" w:hAnsi="Times New Roman" w:cs="Times New Roman"/>
              </w:rPr>
              <w:t>00</w:t>
            </w:r>
            <w:r w:rsidR="00534378">
              <w:rPr>
                <w:rFonts w:ascii="Times New Roman" w:hAnsi="Times New Roman" w:cs="Times New Roman"/>
              </w:rPr>
              <w:t>5</w:t>
            </w:r>
            <w:r w:rsidRPr="00415264">
              <w:rPr>
                <w:rFonts w:ascii="Times New Roman" w:hAnsi="Times New Roman" w:cs="Times New Roman"/>
              </w:rPr>
              <w:t>)</w:t>
            </w:r>
            <w:r w:rsidRPr="00415264">
              <w:rPr>
                <w:rFonts w:ascii="Times New Roman" w:hAnsi="Times New Roman" w:cs="Times New Roman"/>
                <w:vertAlign w:val="superscript"/>
              </w:rPr>
              <w:t>*</w:t>
            </w:r>
            <w:proofErr w:type="gramEnd"/>
            <w:r w:rsidRPr="00415264">
              <w:rPr>
                <w:rFonts w:ascii="Times New Roman" w:hAnsi="Times New Roman" w:cs="Times New Roman"/>
                <w:vertAlign w:val="superscript"/>
              </w:rPr>
              <w:t>*</w:t>
            </w:r>
          </w:p>
        </w:tc>
      </w:tr>
      <w:tr w:rsidR="00D47DF3" w14:paraId="75BE49FE" w14:textId="77777777" w:rsidTr="00F86654">
        <w:trPr>
          <w:trHeight w:val="247"/>
        </w:trPr>
        <w:tc>
          <w:tcPr>
            <w:tcW w:w="1525" w:type="dxa"/>
          </w:tcPr>
          <w:p w14:paraId="515CF6E2" w14:textId="77777777" w:rsidR="00D47DF3" w:rsidRPr="00415264" w:rsidRDefault="00D47DF3" w:rsidP="00D47DF3">
            <w:pPr>
              <w:rPr>
                <w:rFonts w:ascii="Times New Roman" w:hAnsi="Times New Roman" w:cs="Times New Roman"/>
                <w:b/>
                <w:bCs/>
              </w:rPr>
            </w:pPr>
            <w:r w:rsidRPr="00415264">
              <w:rPr>
                <w:rFonts w:ascii="Times New Roman" w:hAnsi="Times New Roman" w:cs="Times New Roman"/>
                <w:b/>
                <w:bCs/>
              </w:rPr>
              <w:t>Spiritual Motivations</w:t>
            </w:r>
          </w:p>
        </w:tc>
        <w:tc>
          <w:tcPr>
            <w:tcW w:w="1440" w:type="dxa"/>
          </w:tcPr>
          <w:p w14:paraId="7678163D"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3.55 (1.53)</w:t>
            </w:r>
          </w:p>
        </w:tc>
        <w:tc>
          <w:tcPr>
            <w:tcW w:w="1440" w:type="dxa"/>
          </w:tcPr>
          <w:p w14:paraId="77FA0FB4"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3.62 (1.52)</w:t>
            </w:r>
          </w:p>
        </w:tc>
        <w:tc>
          <w:tcPr>
            <w:tcW w:w="1445" w:type="dxa"/>
          </w:tcPr>
          <w:p w14:paraId="4F395BCF" w14:textId="77777777"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2.76 (1.64)</w:t>
            </w:r>
          </w:p>
        </w:tc>
        <w:tc>
          <w:tcPr>
            <w:tcW w:w="270" w:type="dxa"/>
          </w:tcPr>
          <w:p w14:paraId="6683F1EF" w14:textId="77777777" w:rsidR="00D47DF3" w:rsidRPr="00415264" w:rsidRDefault="00D47DF3" w:rsidP="00D47DF3">
            <w:pPr>
              <w:jc w:val="center"/>
              <w:rPr>
                <w:rFonts w:ascii="Times New Roman" w:hAnsi="Times New Roman" w:cs="Times New Roman"/>
                <w:b/>
                <w:bCs/>
              </w:rPr>
            </w:pPr>
          </w:p>
        </w:tc>
        <w:tc>
          <w:tcPr>
            <w:tcW w:w="1440" w:type="dxa"/>
          </w:tcPr>
          <w:p w14:paraId="6EE54094" w14:textId="2458E77C" w:rsidR="00D47DF3" w:rsidRPr="00415264" w:rsidRDefault="00D47DF3" w:rsidP="00D47DF3">
            <w:pPr>
              <w:jc w:val="center"/>
              <w:rPr>
                <w:rFonts w:ascii="Times New Roman" w:hAnsi="Times New Roman" w:cs="Times New Roman"/>
              </w:rPr>
            </w:pPr>
            <w:r w:rsidRPr="00415264">
              <w:rPr>
                <w:rFonts w:ascii="Times New Roman" w:hAnsi="Times New Roman" w:cs="Times New Roman"/>
              </w:rPr>
              <w:t>-.04 (</w:t>
            </w:r>
            <w:r w:rsidR="003E53A5">
              <w:rPr>
                <w:rFonts w:ascii="Times New Roman" w:hAnsi="Times New Roman" w:cs="Times New Roman"/>
              </w:rPr>
              <w:t>.95</w:t>
            </w:r>
            <w:r w:rsidRPr="00415264">
              <w:rPr>
                <w:rFonts w:ascii="Times New Roman" w:hAnsi="Times New Roman" w:cs="Times New Roman"/>
              </w:rPr>
              <w:t>)</w:t>
            </w:r>
          </w:p>
        </w:tc>
        <w:tc>
          <w:tcPr>
            <w:tcW w:w="1725" w:type="dxa"/>
          </w:tcPr>
          <w:p w14:paraId="6BEB570A" w14:textId="77777777"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rPr>
              <w:t>.52 (&lt; .</w:t>
            </w:r>
            <w:proofErr w:type="gramStart"/>
            <w:r w:rsidRPr="00415264">
              <w:rPr>
                <w:rFonts w:ascii="Times New Roman" w:hAnsi="Times New Roman" w:cs="Times New Roman"/>
              </w:rPr>
              <w:t>001)</w:t>
            </w:r>
            <w:r w:rsidRPr="00415264">
              <w:rPr>
                <w:rFonts w:ascii="Times New Roman" w:hAnsi="Times New Roman" w:cs="Times New Roman"/>
                <w:vertAlign w:val="superscript"/>
              </w:rPr>
              <w:t>*</w:t>
            </w:r>
            <w:proofErr w:type="gramEnd"/>
          </w:p>
        </w:tc>
        <w:tc>
          <w:tcPr>
            <w:tcW w:w="1815" w:type="dxa"/>
          </w:tcPr>
          <w:p w14:paraId="3E76FC6A" w14:textId="1776F74A" w:rsidR="00D47DF3" w:rsidRPr="00415264" w:rsidRDefault="00D47DF3" w:rsidP="00D47DF3">
            <w:pPr>
              <w:jc w:val="center"/>
              <w:rPr>
                <w:rFonts w:ascii="Times New Roman" w:hAnsi="Times New Roman" w:cs="Times New Roman"/>
                <w:b/>
                <w:bCs/>
              </w:rPr>
            </w:pPr>
            <w:r w:rsidRPr="00415264">
              <w:rPr>
                <w:rFonts w:ascii="Times New Roman" w:hAnsi="Times New Roman" w:cs="Times New Roman"/>
              </w:rPr>
              <w:t>.5</w:t>
            </w:r>
            <w:r w:rsidR="004B175E">
              <w:rPr>
                <w:rFonts w:ascii="Times New Roman" w:hAnsi="Times New Roman" w:cs="Times New Roman"/>
              </w:rPr>
              <w:t>5</w:t>
            </w:r>
            <w:r w:rsidRPr="00415264">
              <w:rPr>
                <w:rFonts w:ascii="Times New Roman" w:hAnsi="Times New Roman" w:cs="Times New Roman"/>
              </w:rPr>
              <w:t xml:space="preserve"> (&lt; .</w:t>
            </w:r>
            <w:proofErr w:type="gramStart"/>
            <w:r w:rsidRPr="00415264">
              <w:rPr>
                <w:rFonts w:ascii="Times New Roman" w:hAnsi="Times New Roman" w:cs="Times New Roman"/>
              </w:rPr>
              <w:t>001)</w:t>
            </w:r>
            <w:r w:rsidRPr="00415264">
              <w:rPr>
                <w:rFonts w:ascii="Times New Roman" w:hAnsi="Times New Roman" w:cs="Times New Roman"/>
                <w:vertAlign w:val="superscript"/>
              </w:rPr>
              <w:t>*</w:t>
            </w:r>
            <w:proofErr w:type="gramEnd"/>
            <w:r w:rsidRPr="00415264">
              <w:rPr>
                <w:rFonts w:ascii="Times New Roman" w:hAnsi="Times New Roman" w:cs="Times New Roman"/>
                <w:vertAlign w:val="superscript"/>
              </w:rPr>
              <w:t>**</w:t>
            </w:r>
          </w:p>
        </w:tc>
      </w:tr>
      <w:tr w:rsidR="00D47DF3" w14:paraId="02D838D0" w14:textId="77777777" w:rsidTr="00F86654">
        <w:trPr>
          <w:trHeight w:val="247"/>
        </w:trPr>
        <w:tc>
          <w:tcPr>
            <w:tcW w:w="1525" w:type="dxa"/>
          </w:tcPr>
          <w:p w14:paraId="20298D29" w14:textId="77777777" w:rsidR="00D47DF3" w:rsidRPr="00415264" w:rsidRDefault="00D47DF3" w:rsidP="00D47DF3">
            <w:pPr>
              <w:rPr>
                <w:rFonts w:ascii="Times New Roman" w:hAnsi="Times New Roman" w:cs="Times New Roman"/>
                <w:b/>
                <w:bCs/>
              </w:rPr>
            </w:pPr>
            <w:r w:rsidRPr="00415264">
              <w:rPr>
                <w:rFonts w:ascii="Times New Roman" w:hAnsi="Times New Roman" w:cs="Times New Roman"/>
                <w:b/>
                <w:bCs/>
              </w:rPr>
              <w:t xml:space="preserve">Spoken Language </w:t>
            </w:r>
          </w:p>
        </w:tc>
        <w:tc>
          <w:tcPr>
            <w:tcW w:w="1440" w:type="dxa"/>
          </w:tcPr>
          <w:p w14:paraId="75192958" w14:textId="41295C99" w:rsidR="00D47DF3" w:rsidRPr="00415264" w:rsidRDefault="00D47DF3" w:rsidP="00D47DF3">
            <w:pPr>
              <w:jc w:val="center"/>
              <w:rPr>
                <w:rFonts w:ascii="Times New Roman" w:hAnsi="Times New Roman" w:cs="Times New Roman"/>
              </w:rPr>
            </w:pPr>
            <w:r w:rsidRPr="00415264">
              <w:rPr>
                <w:rFonts w:ascii="Times New Roman" w:hAnsi="Times New Roman" w:cs="Times New Roman"/>
              </w:rPr>
              <w:t>50</w:t>
            </w:r>
            <w:r w:rsidR="00FC132A">
              <w:rPr>
                <w:rFonts w:ascii="Times New Roman" w:hAnsi="Times New Roman" w:cs="Times New Roman"/>
              </w:rPr>
              <w:t>.08</w:t>
            </w:r>
            <w:r w:rsidRPr="00415264">
              <w:rPr>
                <w:rFonts w:ascii="Times New Roman" w:hAnsi="Times New Roman" w:cs="Times New Roman"/>
              </w:rPr>
              <w:t xml:space="preserve"> (24</w:t>
            </w:r>
            <w:r w:rsidR="00FC132A">
              <w:rPr>
                <w:rFonts w:ascii="Times New Roman" w:hAnsi="Times New Roman" w:cs="Times New Roman"/>
              </w:rPr>
              <w:t>.39</w:t>
            </w:r>
            <w:r w:rsidRPr="00415264">
              <w:rPr>
                <w:rFonts w:ascii="Times New Roman" w:hAnsi="Times New Roman" w:cs="Times New Roman"/>
              </w:rPr>
              <w:t>)</w:t>
            </w:r>
          </w:p>
        </w:tc>
        <w:tc>
          <w:tcPr>
            <w:tcW w:w="1440" w:type="dxa"/>
          </w:tcPr>
          <w:p w14:paraId="615411CC" w14:textId="347D764D" w:rsidR="00D47DF3" w:rsidRPr="00415264" w:rsidRDefault="00D47DF3" w:rsidP="00D47DF3">
            <w:pPr>
              <w:jc w:val="center"/>
              <w:rPr>
                <w:rFonts w:ascii="Times New Roman" w:hAnsi="Times New Roman" w:cs="Times New Roman"/>
              </w:rPr>
            </w:pPr>
            <w:r w:rsidRPr="00415264">
              <w:rPr>
                <w:rFonts w:ascii="Times New Roman" w:hAnsi="Times New Roman" w:cs="Times New Roman"/>
              </w:rPr>
              <w:t>5</w:t>
            </w:r>
            <w:r w:rsidR="00550922">
              <w:rPr>
                <w:rFonts w:ascii="Times New Roman" w:hAnsi="Times New Roman" w:cs="Times New Roman"/>
              </w:rPr>
              <w:t>7.83</w:t>
            </w:r>
            <w:r w:rsidRPr="00415264">
              <w:rPr>
                <w:rFonts w:ascii="Times New Roman" w:hAnsi="Times New Roman" w:cs="Times New Roman"/>
              </w:rPr>
              <w:t xml:space="preserve"> (19</w:t>
            </w:r>
            <w:r w:rsidR="00550922">
              <w:rPr>
                <w:rFonts w:ascii="Times New Roman" w:hAnsi="Times New Roman" w:cs="Times New Roman"/>
              </w:rPr>
              <w:t>.41</w:t>
            </w:r>
            <w:r w:rsidRPr="00415264">
              <w:rPr>
                <w:rFonts w:ascii="Times New Roman" w:hAnsi="Times New Roman" w:cs="Times New Roman"/>
              </w:rPr>
              <w:t>)</w:t>
            </w:r>
          </w:p>
        </w:tc>
        <w:tc>
          <w:tcPr>
            <w:tcW w:w="1445" w:type="dxa"/>
          </w:tcPr>
          <w:p w14:paraId="713BB0A0" w14:textId="020D76F4" w:rsidR="00D47DF3" w:rsidRPr="00415264" w:rsidRDefault="00D47DF3" w:rsidP="00D47DF3">
            <w:pPr>
              <w:jc w:val="center"/>
              <w:rPr>
                <w:rFonts w:ascii="Times New Roman" w:hAnsi="Times New Roman" w:cs="Times New Roman"/>
              </w:rPr>
            </w:pPr>
            <w:r w:rsidRPr="00415264">
              <w:rPr>
                <w:rFonts w:ascii="Times New Roman" w:hAnsi="Times New Roman" w:cs="Times New Roman"/>
              </w:rPr>
              <w:t>5</w:t>
            </w:r>
            <w:r w:rsidR="00D11D84">
              <w:rPr>
                <w:rFonts w:ascii="Times New Roman" w:hAnsi="Times New Roman" w:cs="Times New Roman"/>
              </w:rPr>
              <w:t>2.64</w:t>
            </w:r>
            <w:r w:rsidRPr="00415264">
              <w:rPr>
                <w:rFonts w:ascii="Times New Roman" w:hAnsi="Times New Roman" w:cs="Times New Roman"/>
              </w:rPr>
              <w:t xml:space="preserve"> (23</w:t>
            </w:r>
            <w:r w:rsidR="00D11D84">
              <w:rPr>
                <w:rFonts w:ascii="Times New Roman" w:hAnsi="Times New Roman" w:cs="Times New Roman"/>
              </w:rPr>
              <w:t>.15</w:t>
            </w:r>
            <w:r w:rsidRPr="00415264">
              <w:rPr>
                <w:rFonts w:ascii="Times New Roman" w:hAnsi="Times New Roman" w:cs="Times New Roman"/>
              </w:rPr>
              <w:t>)</w:t>
            </w:r>
          </w:p>
        </w:tc>
        <w:tc>
          <w:tcPr>
            <w:tcW w:w="270" w:type="dxa"/>
          </w:tcPr>
          <w:p w14:paraId="19F3CB16" w14:textId="77777777" w:rsidR="00D47DF3" w:rsidRPr="00415264" w:rsidRDefault="00D47DF3" w:rsidP="00D47DF3">
            <w:pPr>
              <w:jc w:val="center"/>
              <w:rPr>
                <w:rFonts w:ascii="Times New Roman" w:hAnsi="Times New Roman" w:cs="Times New Roman"/>
                <w:b/>
                <w:bCs/>
              </w:rPr>
            </w:pPr>
          </w:p>
        </w:tc>
        <w:tc>
          <w:tcPr>
            <w:tcW w:w="1440" w:type="dxa"/>
          </w:tcPr>
          <w:p w14:paraId="38C2C044" w14:textId="667A741F" w:rsidR="00D47DF3" w:rsidRPr="00415264" w:rsidRDefault="00D47DF3" w:rsidP="00D47DF3">
            <w:pPr>
              <w:jc w:val="center"/>
              <w:rPr>
                <w:rFonts w:ascii="Times New Roman" w:hAnsi="Times New Roman" w:cs="Times New Roman"/>
              </w:rPr>
            </w:pPr>
            <w:r w:rsidRPr="00415264">
              <w:rPr>
                <w:rFonts w:ascii="Times New Roman" w:hAnsi="Times New Roman" w:cs="Times New Roman"/>
              </w:rPr>
              <w:t>-.35 (.</w:t>
            </w:r>
            <w:proofErr w:type="gramStart"/>
            <w:r w:rsidRPr="00415264">
              <w:rPr>
                <w:rFonts w:ascii="Times New Roman" w:hAnsi="Times New Roman" w:cs="Times New Roman"/>
              </w:rPr>
              <w:t>0</w:t>
            </w:r>
            <w:r w:rsidR="00316519">
              <w:rPr>
                <w:rFonts w:ascii="Times New Roman" w:hAnsi="Times New Roman" w:cs="Times New Roman"/>
              </w:rPr>
              <w:t>1</w:t>
            </w:r>
            <w:r w:rsidRPr="00415264">
              <w:rPr>
                <w:rFonts w:ascii="Times New Roman" w:hAnsi="Times New Roman" w:cs="Times New Roman"/>
              </w:rPr>
              <w:t>)</w:t>
            </w:r>
            <w:r w:rsidRPr="00415264">
              <w:rPr>
                <w:rFonts w:ascii="Times New Roman" w:hAnsi="Times New Roman" w:cs="Times New Roman"/>
                <w:vertAlign w:val="superscript"/>
              </w:rPr>
              <w:t>*</w:t>
            </w:r>
            <w:proofErr w:type="gramEnd"/>
          </w:p>
        </w:tc>
        <w:tc>
          <w:tcPr>
            <w:tcW w:w="1725" w:type="dxa"/>
          </w:tcPr>
          <w:p w14:paraId="2256D02A" w14:textId="1D378822" w:rsidR="00D47DF3" w:rsidRPr="00415264" w:rsidRDefault="00D47DF3" w:rsidP="00D47DF3">
            <w:pPr>
              <w:jc w:val="center"/>
              <w:rPr>
                <w:rFonts w:ascii="Times New Roman" w:hAnsi="Times New Roman" w:cs="Times New Roman"/>
              </w:rPr>
            </w:pPr>
            <w:r w:rsidRPr="00415264">
              <w:rPr>
                <w:rFonts w:ascii="Times New Roman" w:hAnsi="Times New Roman" w:cs="Times New Roman"/>
              </w:rPr>
              <w:t>-.11 (</w:t>
            </w:r>
            <w:r w:rsidR="004D795B">
              <w:rPr>
                <w:rFonts w:ascii="Times New Roman" w:hAnsi="Times New Roman" w:cs="Times New Roman"/>
              </w:rPr>
              <w:t>.62</w:t>
            </w:r>
            <w:r w:rsidRPr="00415264">
              <w:rPr>
                <w:rFonts w:ascii="Times New Roman" w:hAnsi="Times New Roman" w:cs="Times New Roman"/>
              </w:rPr>
              <w:t>)</w:t>
            </w:r>
          </w:p>
        </w:tc>
        <w:tc>
          <w:tcPr>
            <w:tcW w:w="1815" w:type="dxa"/>
          </w:tcPr>
          <w:p w14:paraId="777C9E77" w14:textId="35736E04" w:rsidR="00D47DF3" w:rsidRPr="00415264" w:rsidRDefault="00D47DF3" w:rsidP="00D47DF3">
            <w:pPr>
              <w:jc w:val="center"/>
              <w:rPr>
                <w:rFonts w:ascii="Times New Roman" w:hAnsi="Times New Roman" w:cs="Times New Roman"/>
              </w:rPr>
            </w:pPr>
            <w:r w:rsidRPr="00415264">
              <w:rPr>
                <w:rFonts w:ascii="Times New Roman" w:hAnsi="Times New Roman" w:cs="Times New Roman"/>
              </w:rPr>
              <w:t>.23 (.1</w:t>
            </w:r>
            <w:r w:rsidR="004D795B">
              <w:rPr>
                <w:rFonts w:ascii="Times New Roman" w:hAnsi="Times New Roman" w:cs="Times New Roman"/>
              </w:rPr>
              <w:t>5</w:t>
            </w:r>
            <w:r w:rsidRPr="00415264">
              <w:rPr>
                <w:rFonts w:ascii="Times New Roman" w:hAnsi="Times New Roman" w:cs="Times New Roman"/>
              </w:rPr>
              <w:t>)</w:t>
            </w:r>
          </w:p>
        </w:tc>
      </w:tr>
      <w:tr w:rsidR="00D47DF3" w14:paraId="24ACAFDB" w14:textId="77777777" w:rsidTr="00D47DF3">
        <w:trPr>
          <w:trHeight w:val="247"/>
        </w:trPr>
        <w:tc>
          <w:tcPr>
            <w:tcW w:w="11100" w:type="dxa"/>
            <w:gridSpan w:val="8"/>
          </w:tcPr>
          <w:p w14:paraId="3C084786" w14:textId="698AF7EB" w:rsidR="00D47DF3" w:rsidRPr="009C15A4" w:rsidRDefault="00D47DF3" w:rsidP="00D47DF3">
            <w:pPr>
              <w:rPr>
                <w:rFonts w:ascii="Times New Roman" w:hAnsi="Times New Roman" w:cs="Times New Roman"/>
              </w:rPr>
            </w:pPr>
            <w:r>
              <w:rPr>
                <w:rFonts w:ascii="Times New Roman" w:hAnsi="Times New Roman" w:cs="Times New Roman"/>
                <w:i/>
                <w:iCs/>
              </w:rPr>
              <w:t xml:space="preserve">N </w:t>
            </w:r>
            <w:r>
              <w:rPr>
                <w:rFonts w:ascii="Times New Roman" w:hAnsi="Times New Roman" w:cs="Times New Roman"/>
              </w:rPr>
              <w:t xml:space="preserve">= 397. Cohen’s d and p-values are from follow-up pairwise contrasts. </w:t>
            </w:r>
            <w:proofErr w:type="spellStart"/>
            <w:r>
              <w:rPr>
                <w:rFonts w:ascii="Times New Roman" w:hAnsi="Times New Roman" w:cs="Times New Roman"/>
              </w:rPr>
              <w:t>Psilcy</w:t>
            </w:r>
            <w:proofErr w:type="spellEnd"/>
            <w:r>
              <w:rPr>
                <w:rFonts w:ascii="Times New Roman" w:hAnsi="Times New Roman" w:cs="Times New Roman"/>
              </w:rPr>
              <w:t xml:space="preserve">. = psilocybin. MDMA = </w:t>
            </w:r>
            <w:r w:rsidRPr="007E0EEC">
              <w:rPr>
                <w:rFonts w:ascii="Times New Roman" w:hAnsi="Times New Roman" w:cs="Times New Roman"/>
              </w:rPr>
              <w:t>3,4-Methylenedioxymethamphetamine</w:t>
            </w:r>
            <w:r>
              <w:rPr>
                <w:rFonts w:ascii="Times New Roman" w:hAnsi="Times New Roman" w:cs="Times New Roman"/>
              </w:rPr>
              <w:t xml:space="preserve">. </w:t>
            </w:r>
            <w:r w:rsidRPr="009C15A4">
              <w:rPr>
                <w:rFonts w:ascii="Times New Roman" w:hAnsi="Times New Roman" w:cs="Times New Roman"/>
                <w:i/>
                <w:iCs/>
                <w:vertAlign w:val="superscript"/>
              </w:rPr>
              <w:t>*</w:t>
            </w:r>
            <w:r>
              <w:rPr>
                <w:rFonts w:ascii="Times New Roman" w:hAnsi="Times New Roman" w:cs="Times New Roman"/>
                <w:i/>
                <w:iCs/>
              </w:rPr>
              <w:t>p</w:t>
            </w:r>
            <w:r w:rsidR="00AF3D58">
              <w:rPr>
                <w:rFonts w:ascii="Times New Roman" w:hAnsi="Times New Roman" w:cs="Times New Roman"/>
                <w:i/>
                <w:iCs/>
              </w:rPr>
              <w:t xml:space="preserve"> </w:t>
            </w:r>
            <w:r w:rsidR="00AF3D58">
              <w:rPr>
                <w:rFonts w:ascii="Times New Roman" w:hAnsi="Times New Roman" w:cs="Times New Roman"/>
              </w:rPr>
              <w:t>&lt;</w:t>
            </w:r>
            <w:r>
              <w:rPr>
                <w:rFonts w:ascii="Times New Roman" w:hAnsi="Times New Roman" w:cs="Times New Roman"/>
              </w:rPr>
              <w:t xml:space="preserve"> .05; **</w:t>
            </w:r>
            <w:r>
              <w:rPr>
                <w:rFonts w:ascii="Times New Roman" w:hAnsi="Times New Roman" w:cs="Times New Roman"/>
                <w:i/>
                <w:iCs/>
              </w:rPr>
              <w:t xml:space="preserve">p </w:t>
            </w:r>
            <w:r>
              <w:rPr>
                <w:rFonts w:ascii="Times New Roman" w:hAnsi="Times New Roman" w:cs="Times New Roman"/>
              </w:rPr>
              <w:t xml:space="preserve">&lt; .01; </w:t>
            </w:r>
            <w:r>
              <w:rPr>
                <w:rFonts w:ascii="Times New Roman" w:hAnsi="Times New Roman" w:cs="Times New Roman"/>
                <w:i/>
                <w:iCs/>
              </w:rPr>
              <w:t xml:space="preserve">***p </w:t>
            </w:r>
            <w:r>
              <w:rPr>
                <w:rFonts w:ascii="Times New Roman" w:hAnsi="Times New Roman" w:cs="Times New Roman"/>
              </w:rPr>
              <w:t>&lt; .001.</w:t>
            </w:r>
          </w:p>
        </w:tc>
      </w:tr>
    </w:tbl>
    <w:p w14:paraId="5E5787A5" w14:textId="56E43AFC" w:rsidR="00B11327" w:rsidRDefault="00B11327"/>
    <w:p w14:paraId="7D33415B" w14:textId="77777777" w:rsidR="009846D3" w:rsidRDefault="009846D3"/>
    <w:p w14:paraId="0A2B87C9" w14:textId="77777777" w:rsidR="009846D3" w:rsidRDefault="009846D3"/>
    <w:p w14:paraId="2B565275" w14:textId="77777777" w:rsidR="009846D3" w:rsidRDefault="009846D3"/>
    <w:p w14:paraId="66EBDE8B" w14:textId="77777777" w:rsidR="009846D3" w:rsidRDefault="009846D3"/>
    <w:p w14:paraId="0E82A7E7" w14:textId="77777777" w:rsidR="009846D3" w:rsidRDefault="009846D3"/>
    <w:p w14:paraId="75C7E521" w14:textId="77777777" w:rsidR="009846D3" w:rsidRDefault="009846D3"/>
    <w:p w14:paraId="6E214166" w14:textId="77777777" w:rsidR="000C4272" w:rsidRDefault="000C4272">
      <w:pPr>
        <w:rPr>
          <w:b/>
          <w:bCs/>
        </w:rPr>
      </w:pPr>
      <w:r>
        <w:rPr>
          <w:b/>
          <w:bCs/>
        </w:rPr>
        <w:br w:type="page"/>
      </w:r>
    </w:p>
    <w:p w14:paraId="245150A3" w14:textId="60B4A6EB" w:rsidR="0031682F" w:rsidRDefault="00266383" w:rsidP="002D4EBC">
      <w:pPr>
        <w:spacing w:before="240" w:line="240" w:lineRule="auto"/>
        <w:rPr>
          <w:rFonts w:ascii="Times New Roman" w:hAnsi="Times New Roman" w:cs="Times New Roman"/>
          <w:b/>
          <w:bCs/>
        </w:rPr>
      </w:pPr>
      <w:r>
        <w:rPr>
          <w:rFonts w:ascii="Times New Roman" w:hAnsi="Times New Roman" w:cs="Times New Roman"/>
          <w:b/>
          <w:bCs/>
        </w:rPr>
        <w:t xml:space="preserve">Appendix C: </w:t>
      </w:r>
      <w:r w:rsidR="0031682F">
        <w:rPr>
          <w:rFonts w:ascii="Times New Roman" w:hAnsi="Times New Roman" w:cs="Times New Roman"/>
          <w:b/>
          <w:bCs/>
        </w:rPr>
        <w:t>Context of the Substance Use Experience</w:t>
      </w:r>
      <w:r w:rsidR="00D46CBF">
        <w:rPr>
          <w:rFonts w:ascii="Times New Roman" w:hAnsi="Times New Roman" w:cs="Times New Roman"/>
          <w:b/>
          <w:bCs/>
        </w:rPr>
        <w:t xml:space="preserve"> by Condition</w:t>
      </w:r>
    </w:p>
    <w:p w14:paraId="7C8DB21C" w14:textId="5AC0FB99" w:rsidR="002D4EBC" w:rsidRPr="006A20C9" w:rsidRDefault="00453B69" w:rsidP="00D46CBF">
      <w:pPr>
        <w:spacing w:before="240"/>
        <w:ind w:firstLine="720"/>
        <w:rPr>
          <w:rFonts w:ascii="Times New Roman" w:hAnsi="Times New Roman" w:cs="Times New Roman"/>
        </w:rPr>
      </w:pPr>
      <w:r w:rsidRPr="00D6139A">
        <w:rPr>
          <w:rFonts w:ascii="Times New Roman" w:hAnsi="Times New Roman" w:cs="Times New Roman"/>
        </w:rPr>
        <w:t xml:space="preserve">Chi-square tests revealed significant differences in setting by </w:t>
      </w:r>
      <w:r>
        <w:rPr>
          <w:rFonts w:ascii="Times New Roman" w:hAnsi="Times New Roman" w:cs="Times New Roman"/>
        </w:rPr>
        <w:t>substance</w:t>
      </w:r>
      <w:r w:rsidRPr="00D6139A">
        <w:rPr>
          <w:rFonts w:ascii="Times New Roman" w:hAnsi="Times New Roman" w:cs="Times New Roman"/>
        </w:rPr>
        <w:t xml:space="preserve"> (home: </w:t>
      </w:r>
      <w:r w:rsidRPr="00F540B9">
        <w:rPr>
          <w:rFonts w:ascii="Times New Roman" w:hAnsi="Times New Roman" w:cs="Times New Roman"/>
        </w:rPr>
        <w:t>χ</w:t>
      </w:r>
      <w:r w:rsidRPr="00D6139A">
        <w:rPr>
          <w:rFonts w:ascii="Times New Roman" w:hAnsi="Times New Roman" w:cs="Times New Roman"/>
        </w:rPr>
        <w:t xml:space="preserve">² = 26.54, </w:t>
      </w:r>
      <w:r w:rsidRPr="00CD034A">
        <w:rPr>
          <w:rFonts w:ascii="Times New Roman" w:hAnsi="Times New Roman" w:cs="Times New Roman"/>
          <w:i/>
          <w:iCs/>
        </w:rPr>
        <w:t>p</w:t>
      </w:r>
      <w:r w:rsidRPr="00D6139A">
        <w:rPr>
          <w:rFonts w:ascii="Times New Roman" w:hAnsi="Times New Roman" w:cs="Times New Roman"/>
        </w:rPr>
        <w:t xml:space="preserve"> &lt; .001, </w:t>
      </w:r>
      <w:r w:rsidR="0038675B">
        <w:rPr>
          <w:rFonts w:ascii="Times New Roman" w:hAnsi="Times New Roman" w:cs="Times New Roman"/>
        </w:rPr>
        <w:t xml:space="preserve">Cramer </w:t>
      </w:r>
      <w:r w:rsidRPr="00D6139A">
        <w:rPr>
          <w:rFonts w:ascii="Times New Roman" w:hAnsi="Times New Roman" w:cs="Times New Roman"/>
        </w:rPr>
        <w:t xml:space="preserve">V = .26; other’s home: </w:t>
      </w:r>
      <w:r w:rsidRPr="00F540B9">
        <w:rPr>
          <w:rFonts w:ascii="Times New Roman" w:hAnsi="Times New Roman" w:cs="Times New Roman"/>
        </w:rPr>
        <w:t>χ</w:t>
      </w:r>
      <w:r w:rsidRPr="00D6139A">
        <w:rPr>
          <w:rFonts w:ascii="Times New Roman" w:hAnsi="Times New Roman" w:cs="Times New Roman"/>
        </w:rPr>
        <w:t xml:space="preserve"> ² = 6.61, </w:t>
      </w:r>
      <w:r w:rsidRPr="00CD034A">
        <w:rPr>
          <w:rFonts w:ascii="Times New Roman" w:hAnsi="Times New Roman" w:cs="Times New Roman"/>
          <w:i/>
          <w:iCs/>
        </w:rPr>
        <w:t>p</w:t>
      </w:r>
      <w:r w:rsidRPr="00D6139A">
        <w:rPr>
          <w:rFonts w:ascii="Times New Roman" w:hAnsi="Times New Roman" w:cs="Times New Roman"/>
        </w:rPr>
        <w:t xml:space="preserve"> = .04, V = .13; festival/party/concert: </w:t>
      </w:r>
      <w:r w:rsidRPr="00F540B9">
        <w:rPr>
          <w:rFonts w:ascii="Times New Roman" w:hAnsi="Times New Roman" w:cs="Times New Roman"/>
        </w:rPr>
        <w:t>χ</w:t>
      </w:r>
      <w:r w:rsidRPr="00D6139A">
        <w:rPr>
          <w:rFonts w:ascii="Times New Roman" w:hAnsi="Times New Roman" w:cs="Times New Roman"/>
        </w:rPr>
        <w:t xml:space="preserve"> ² = 43.33, </w:t>
      </w:r>
      <w:r w:rsidRPr="00F540B9">
        <w:rPr>
          <w:rFonts w:ascii="Times New Roman" w:hAnsi="Times New Roman" w:cs="Times New Roman"/>
          <w:i/>
          <w:iCs/>
        </w:rPr>
        <w:t xml:space="preserve">p </w:t>
      </w:r>
      <w:r w:rsidRPr="00D6139A">
        <w:rPr>
          <w:rFonts w:ascii="Times New Roman" w:hAnsi="Times New Roman" w:cs="Times New Roman"/>
        </w:rPr>
        <w:t xml:space="preserve">&lt; .001, V = .33). Participants </w:t>
      </w:r>
      <w:r>
        <w:rPr>
          <w:rFonts w:ascii="Times New Roman" w:hAnsi="Times New Roman" w:cs="Times New Roman"/>
        </w:rPr>
        <w:t>using</w:t>
      </w:r>
      <w:r w:rsidRPr="00D6139A">
        <w:rPr>
          <w:rFonts w:ascii="Times New Roman" w:hAnsi="Times New Roman" w:cs="Times New Roman"/>
        </w:rPr>
        <w:t xml:space="preserve"> cannabis and psilocybin were more likely to use at home compared to MDMA (</w:t>
      </w:r>
      <w:r w:rsidRPr="00F540B9">
        <w:rPr>
          <w:rFonts w:ascii="Times New Roman" w:hAnsi="Times New Roman" w:cs="Times New Roman"/>
        </w:rPr>
        <w:t>χ</w:t>
      </w:r>
      <w:r w:rsidRPr="00D6139A">
        <w:rPr>
          <w:rFonts w:ascii="Times New Roman" w:hAnsi="Times New Roman" w:cs="Times New Roman"/>
        </w:rPr>
        <w:t xml:space="preserve">²s = 24.26 and 11.24, </w:t>
      </w:r>
      <w:proofErr w:type="spellStart"/>
      <w:r w:rsidRPr="007F17B9">
        <w:rPr>
          <w:rFonts w:ascii="Times New Roman" w:hAnsi="Times New Roman" w:cs="Times New Roman"/>
          <w:i/>
          <w:iCs/>
        </w:rPr>
        <w:t>p</w:t>
      </w:r>
      <w:r w:rsidRPr="00D6139A">
        <w:rPr>
          <w:rFonts w:ascii="Times New Roman" w:hAnsi="Times New Roman" w:cs="Times New Roman"/>
        </w:rPr>
        <w:t>s</w:t>
      </w:r>
      <w:proofErr w:type="spellEnd"/>
      <w:r w:rsidRPr="00D6139A">
        <w:rPr>
          <w:rFonts w:ascii="Times New Roman" w:hAnsi="Times New Roman" w:cs="Times New Roman"/>
        </w:rPr>
        <w:t xml:space="preserve"> &lt; .001), with no difference between psilocybin and cannabis (</w:t>
      </w:r>
      <w:r w:rsidRPr="00F540B9">
        <w:rPr>
          <w:rFonts w:ascii="Times New Roman" w:hAnsi="Times New Roman" w:cs="Times New Roman"/>
        </w:rPr>
        <w:t>χ</w:t>
      </w:r>
      <w:r w:rsidRPr="00D6139A">
        <w:rPr>
          <w:rFonts w:ascii="Times New Roman" w:hAnsi="Times New Roman" w:cs="Times New Roman"/>
        </w:rPr>
        <w:t xml:space="preserve">² = 2.29, </w:t>
      </w:r>
      <w:r w:rsidRPr="00A3680E">
        <w:rPr>
          <w:rFonts w:ascii="Times New Roman" w:hAnsi="Times New Roman" w:cs="Times New Roman"/>
          <w:i/>
          <w:iCs/>
        </w:rPr>
        <w:t>p</w:t>
      </w:r>
      <w:r w:rsidRPr="00D6139A">
        <w:rPr>
          <w:rFonts w:ascii="Times New Roman" w:hAnsi="Times New Roman" w:cs="Times New Roman"/>
        </w:rPr>
        <w:t xml:space="preserve"> = .13). MDMA use was more likely than cannabis to occur at another’s home (</w:t>
      </w:r>
      <w:r w:rsidRPr="00F540B9">
        <w:rPr>
          <w:rFonts w:ascii="Times New Roman" w:hAnsi="Times New Roman" w:cs="Times New Roman"/>
        </w:rPr>
        <w:t>χ</w:t>
      </w:r>
      <w:r w:rsidRPr="00D6139A">
        <w:rPr>
          <w:rFonts w:ascii="Times New Roman" w:hAnsi="Times New Roman" w:cs="Times New Roman"/>
        </w:rPr>
        <w:t>² = 5.88, p = .02), but there were no significant differences between psilocybin and cannabis (</w:t>
      </w:r>
      <w:r w:rsidRPr="00F540B9">
        <w:rPr>
          <w:rFonts w:ascii="Times New Roman" w:hAnsi="Times New Roman" w:cs="Times New Roman"/>
        </w:rPr>
        <w:t>χ</w:t>
      </w:r>
      <w:r w:rsidRPr="00D6139A">
        <w:rPr>
          <w:rFonts w:ascii="Times New Roman" w:hAnsi="Times New Roman" w:cs="Times New Roman"/>
        </w:rPr>
        <w:t>² = 1.21, p = .27) or between psilocybin and MDMA (</w:t>
      </w:r>
      <w:r w:rsidRPr="00F540B9">
        <w:rPr>
          <w:rFonts w:ascii="Times New Roman" w:hAnsi="Times New Roman" w:cs="Times New Roman"/>
        </w:rPr>
        <w:t>χ</w:t>
      </w:r>
      <w:r w:rsidRPr="00D6139A">
        <w:rPr>
          <w:rFonts w:ascii="Times New Roman" w:hAnsi="Times New Roman" w:cs="Times New Roman"/>
        </w:rPr>
        <w:t xml:space="preserve">² = 1.45, </w:t>
      </w:r>
      <w:r w:rsidRPr="00D64D2E">
        <w:rPr>
          <w:rFonts w:ascii="Times New Roman" w:hAnsi="Times New Roman" w:cs="Times New Roman"/>
          <w:i/>
          <w:iCs/>
        </w:rPr>
        <w:t>p</w:t>
      </w:r>
      <w:r w:rsidRPr="00D6139A">
        <w:rPr>
          <w:rFonts w:ascii="Times New Roman" w:hAnsi="Times New Roman" w:cs="Times New Roman"/>
        </w:rPr>
        <w:t xml:space="preserve"> = .23). Festival/party/concert settings were more common </w:t>
      </w:r>
      <w:r>
        <w:rPr>
          <w:rFonts w:ascii="Times New Roman" w:hAnsi="Times New Roman" w:cs="Times New Roman"/>
        </w:rPr>
        <w:t>for</w:t>
      </w:r>
      <w:r w:rsidRPr="00D6139A">
        <w:rPr>
          <w:rFonts w:ascii="Times New Roman" w:hAnsi="Times New Roman" w:cs="Times New Roman"/>
        </w:rPr>
        <w:t xml:space="preserve"> MDMA </w:t>
      </w:r>
      <w:r>
        <w:rPr>
          <w:rFonts w:ascii="Times New Roman" w:hAnsi="Times New Roman" w:cs="Times New Roman"/>
        </w:rPr>
        <w:t>users</w:t>
      </w:r>
      <w:r w:rsidRPr="00D6139A">
        <w:rPr>
          <w:rFonts w:ascii="Times New Roman" w:hAnsi="Times New Roman" w:cs="Times New Roman"/>
        </w:rPr>
        <w:t xml:space="preserve"> than psilocybin (</w:t>
      </w:r>
      <w:r w:rsidRPr="00F540B9">
        <w:rPr>
          <w:rFonts w:ascii="Times New Roman" w:hAnsi="Times New Roman" w:cs="Times New Roman"/>
        </w:rPr>
        <w:t>χ</w:t>
      </w:r>
      <w:r w:rsidRPr="00D6139A">
        <w:rPr>
          <w:rFonts w:ascii="Times New Roman" w:hAnsi="Times New Roman" w:cs="Times New Roman"/>
        </w:rPr>
        <w:t xml:space="preserve">² = 20.15, </w:t>
      </w:r>
      <w:r w:rsidRPr="00845717">
        <w:rPr>
          <w:rFonts w:ascii="Times New Roman" w:hAnsi="Times New Roman" w:cs="Times New Roman"/>
          <w:i/>
          <w:iCs/>
        </w:rPr>
        <w:t>p</w:t>
      </w:r>
      <w:r w:rsidRPr="00D6139A">
        <w:rPr>
          <w:rFonts w:ascii="Times New Roman" w:hAnsi="Times New Roman" w:cs="Times New Roman"/>
        </w:rPr>
        <w:t xml:space="preserve"> &lt; .001) or cannabis (</w:t>
      </w:r>
      <w:r w:rsidRPr="00F540B9">
        <w:rPr>
          <w:rFonts w:ascii="Times New Roman" w:hAnsi="Times New Roman" w:cs="Times New Roman"/>
        </w:rPr>
        <w:t>χ</w:t>
      </w:r>
      <w:r w:rsidRPr="00D6139A">
        <w:rPr>
          <w:rFonts w:ascii="Times New Roman" w:hAnsi="Times New Roman" w:cs="Times New Roman"/>
        </w:rPr>
        <w:t xml:space="preserve">² = 36.41, </w:t>
      </w:r>
      <w:r w:rsidRPr="00845717">
        <w:rPr>
          <w:rFonts w:ascii="Times New Roman" w:hAnsi="Times New Roman" w:cs="Times New Roman"/>
          <w:i/>
          <w:iCs/>
        </w:rPr>
        <w:t xml:space="preserve">p </w:t>
      </w:r>
      <w:r w:rsidRPr="00D6139A">
        <w:rPr>
          <w:rFonts w:ascii="Times New Roman" w:hAnsi="Times New Roman" w:cs="Times New Roman"/>
        </w:rPr>
        <w:t>&lt; .001), with no difference between psilocybin and cannabis (</w:t>
      </w:r>
      <w:r w:rsidRPr="00F540B9">
        <w:rPr>
          <w:rFonts w:ascii="Times New Roman" w:hAnsi="Times New Roman" w:cs="Times New Roman"/>
        </w:rPr>
        <w:t>χ</w:t>
      </w:r>
      <w:r w:rsidRPr="00D6139A">
        <w:rPr>
          <w:rFonts w:ascii="Times New Roman" w:hAnsi="Times New Roman" w:cs="Times New Roman"/>
        </w:rPr>
        <w:t xml:space="preserve">² = 2.40, </w:t>
      </w:r>
      <w:r w:rsidRPr="00845717">
        <w:rPr>
          <w:rFonts w:ascii="Times New Roman" w:hAnsi="Times New Roman" w:cs="Times New Roman"/>
          <w:i/>
          <w:iCs/>
        </w:rPr>
        <w:t>p</w:t>
      </w:r>
      <w:r w:rsidRPr="00D6139A">
        <w:rPr>
          <w:rFonts w:ascii="Times New Roman" w:hAnsi="Times New Roman" w:cs="Times New Roman"/>
        </w:rPr>
        <w:t xml:space="preserve"> = .12).</w:t>
      </w:r>
    </w:p>
    <w:tbl>
      <w:tblPr>
        <w:tblStyle w:val="TableGrid"/>
        <w:tblW w:w="11995" w:type="dxa"/>
        <w:tblLook w:val="04A0" w:firstRow="1" w:lastRow="0" w:firstColumn="1" w:lastColumn="0" w:noHBand="0" w:noVBand="1"/>
      </w:tblPr>
      <w:tblGrid>
        <w:gridCol w:w="5755"/>
        <w:gridCol w:w="1620"/>
        <w:gridCol w:w="270"/>
        <w:gridCol w:w="1350"/>
        <w:gridCol w:w="270"/>
        <w:gridCol w:w="1170"/>
        <w:gridCol w:w="270"/>
        <w:gridCol w:w="1290"/>
      </w:tblGrid>
      <w:tr w:rsidR="00125D67" w14:paraId="6E7154CD" w14:textId="77777777" w:rsidTr="00162092">
        <w:trPr>
          <w:trHeight w:val="270"/>
        </w:trPr>
        <w:tc>
          <w:tcPr>
            <w:tcW w:w="5755" w:type="dxa"/>
            <w:vAlign w:val="center"/>
          </w:tcPr>
          <w:p w14:paraId="62F6E477" w14:textId="77777777" w:rsidR="00125D67" w:rsidRPr="007B05D1" w:rsidRDefault="00125D67" w:rsidP="008F5872">
            <w:pPr>
              <w:jc w:val="center"/>
              <w:rPr>
                <w:rFonts w:ascii="Times New Roman" w:hAnsi="Times New Roman" w:cs="Times New Roman"/>
                <w:b/>
                <w:bCs/>
              </w:rPr>
            </w:pPr>
            <w:r w:rsidRPr="007B05D1">
              <w:rPr>
                <w:rFonts w:ascii="Times New Roman" w:hAnsi="Times New Roman" w:cs="Times New Roman"/>
                <w:b/>
                <w:bCs/>
              </w:rPr>
              <w:t>Variable</w:t>
            </w:r>
          </w:p>
        </w:tc>
        <w:tc>
          <w:tcPr>
            <w:tcW w:w="1620" w:type="dxa"/>
          </w:tcPr>
          <w:p w14:paraId="24E5BC08" w14:textId="77777777" w:rsidR="00125D67" w:rsidRDefault="00125D67" w:rsidP="008F5872">
            <w:pPr>
              <w:jc w:val="center"/>
              <w:rPr>
                <w:rFonts w:ascii="Times New Roman" w:hAnsi="Times New Roman" w:cs="Times New Roman"/>
                <w:b/>
                <w:bCs/>
              </w:rPr>
            </w:pPr>
            <w:r>
              <w:rPr>
                <w:rFonts w:ascii="Times New Roman" w:hAnsi="Times New Roman" w:cs="Times New Roman"/>
                <w:b/>
                <w:bCs/>
              </w:rPr>
              <w:t>Full Sample,</w:t>
            </w:r>
          </w:p>
          <w:p w14:paraId="25229967" w14:textId="1DF10059" w:rsidR="00125D67" w:rsidRPr="007B05D1" w:rsidRDefault="00125D67" w:rsidP="008F5872">
            <w:pPr>
              <w:jc w:val="center"/>
              <w:rPr>
                <w:rFonts w:ascii="Times New Roman" w:hAnsi="Times New Roman" w:cs="Times New Roman"/>
                <w:b/>
                <w:bCs/>
              </w:rPr>
            </w:pPr>
            <w:r>
              <w:rPr>
                <w:rFonts w:ascii="Times New Roman" w:hAnsi="Times New Roman" w:cs="Times New Roman"/>
                <w:b/>
                <w:bCs/>
              </w:rPr>
              <w:t>N (%)</w:t>
            </w:r>
          </w:p>
        </w:tc>
        <w:tc>
          <w:tcPr>
            <w:tcW w:w="270" w:type="dxa"/>
          </w:tcPr>
          <w:p w14:paraId="3B63B81E" w14:textId="77777777" w:rsidR="00125D67" w:rsidRPr="007B05D1" w:rsidRDefault="00125D67" w:rsidP="008F5872">
            <w:pPr>
              <w:jc w:val="center"/>
              <w:rPr>
                <w:rFonts w:ascii="Times New Roman" w:hAnsi="Times New Roman" w:cs="Times New Roman"/>
                <w:b/>
                <w:bCs/>
              </w:rPr>
            </w:pPr>
          </w:p>
        </w:tc>
        <w:tc>
          <w:tcPr>
            <w:tcW w:w="1350" w:type="dxa"/>
          </w:tcPr>
          <w:p w14:paraId="34A792A8" w14:textId="77777777" w:rsidR="00125D67" w:rsidRDefault="00125D67" w:rsidP="008F5872">
            <w:pPr>
              <w:jc w:val="center"/>
              <w:rPr>
                <w:rFonts w:ascii="Times New Roman" w:hAnsi="Times New Roman" w:cs="Times New Roman"/>
                <w:b/>
                <w:bCs/>
              </w:rPr>
            </w:pPr>
            <w:r w:rsidRPr="007B05D1">
              <w:rPr>
                <w:rFonts w:ascii="Times New Roman" w:hAnsi="Times New Roman" w:cs="Times New Roman"/>
                <w:b/>
                <w:bCs/>
              </w:rPr>
              <w:t>Psilocybin</w:t>
            </w:r>
            <w:r>
              <w:rPr>
                <w:rFonts w:ascii="Times New Roman" w:hAnsi="Times New Roman" w:cs="Times New Roman"/>
                <w:b/>
                <w:bCs/>
              </w:rPr>
              <w:t>,</w:t>
            </w:r>
          </w:p>
          <w:p w14:paraId="1BB20050" w14:textId="77777777" w:rsidR="00125D67" w:rsidRPr="00AF2E5A" w:rsidRDefault="00125D67" w:rsidP="008F5872">
            <w:pPr>
              <w:jc w:val="center"/>
              <w:rPr>
                <w:rFonts w:ascii="Times New Roman" w:hAnsi="Times New Roman" w:cs="Times New Roman"/>
                <w:b/>
                <w:bCs/>
              </w:rPr>
            </w:pPr>
            <w:r>
              <w:rPr>
                <w:rFonts w:ascii="Times New Roman" w:hAnsi="Times New Roman" w:cs="Times New Roman"/>
                <w:b/>
                <w:bCs/>
              </w:rPr>
              <w:t>N (%)</w:t>
            </w:r>
          </w:p>
        </w:tc>
        <w:tc>
          <w:tcPr>
            <w:tcW w:w="270" w:type="dxa"/>
          </w:tcPr>
          <w:p w14:paraId="16C2C944" w14:textId="77777777" w:rsidR="00125D67" w:rsidRPr="007B05D1" w:rsidRDefault="00125D67" w:rsidP="008F5872">
            <w:pPr>
              <w:jc w:val="center"/>
              <w:rPr>
                <w:rFonts w:ascii="Times New Roman" w:hAnsi="Times New Roman" w:cs="Times New Roman"/>
                <w:b/>
                <w:bCs/>
              </w:rPr>
            </w:pPr>
          </w:p>
        </w:tc>
        <w:tc>
          <w:tcPr>
            <w:tcW w:w="1170" w:type="dxa"/>
          </w:tcPr>
          <w:p w14:paraId="49B00520" w14:textId="77777777" w:rsidR="00125D67" w:rsidRDefault="00125D67" w:rsidP="008F5872">
            <w:pPr>
              <w:jc w:val="center"/>
              <w:rPr>
                <w:rFonts w:ascii="Times New Roman" w:hAnsi="Times New Roman" w:cs="Times New Roman"/>
                <w:b/>
                <w:bCs/>
              </w:rPr>
            </w:pPr>
            <w:r w:rsidRPr="007B05D1">
              <w:rPr>
                <w:rFonts w:ascii="Times New Roman" w:hAnsi="Times New Roman" w:cs="Times New Roman"/>
                <w:b/>
                <w:bCs/>
              </w:rPr>
              <w:t>MDMA</w:t>
            </w:r>
            <w:r>
              <w:rPr>
                <w:rFonts w:ascii="Times New Roman" w:hAnsi="Times New Roman" w:cs="Times New Roman"/>
                <w:b/>
                <w:bCs/>
              </w:rPr>
              <w:t>,</w:t>
            </w:r>
          </w:p>
          <w:p w14:paraId="00C18B26" w14:textId="77777777" w:rsidR="00125D67" w:rsidRPr="00AF2E5A" w:rsidRDefault="00125D67" w:rsidP="008F5872">
            <w:pPr>
              <w:jc w:val="center"/>
              <w:rPr>
                <w:rFonts w:ascii="Times New Roman" w:hAnsi="Times New Roman" w:cs="Times New Roman"/>
                <w:b/>
                <w:bCs/>
              </w:rPr>
            </w:pPr>
            <w:r>
              <w:rPr>
                <w:rFonts w:ascii="Times New Roman" w:hAnsi="Times New Roman" w:cs="Times New Roman"/>
                <w:b/>
                <w:bCs/>
              </w:rPr>
              <w:t>N (%)</w:t>
            </w:r>
          </w:p>
        </w:tc>
        <w:tc>
          <w:tcPr>
            <w:tcW w:w="270" w:type="dxa"/>
          </w:tcPr>
          <w:p w14:paraId="1C03E136" w14:textId="77777777" w:rsidR="00125D67" w:rsidRPr="007B05D1" w:rsidRDefault="00125D67" w:rsidP="008F5872">
            <w:pPr>
              <w:jc w:val="center"/>
              <w:rPr>
                <w:rFonts w:ascii="Times New Roman" w:hAnsi="Times New Roman" w:cs="Times New Roman"/>
                <w:b/>
                <w:bCs/>
              </w:rPr>
            </w:pPr>
          </w:p>
        </w:tc>
        <w:tc>
          <w:tcPr>
            <w:tcW w:w="1290" w:type="dxa"/>
          </w:tcPr>
          <w:p w14:paraId="5BE39521" w14:textId="77777777" w:rsidR="00125D67" w:rsidRDefault="00125D67" w:rsidP="008F5872">
            <w:pPr>
              <w:jc w:val="center"/>
              <w:rPr>
                <w:rFonts w:ascii="Times New Roman" w:hAnsi="Times New Roman" w:cs="Times New Roman"/>
                <w:b/>
                <w:bCs/>
              </w:rPr>
            </w:pPr>
            <w:r w:rsidRPr="007B05D1">
              <w:rPr>
                <w:rFonts w:ascii="Times New Roman" w:hAnsi="Times New Roman" w:cs="Times New Roman"/>
                <w:b/>
                <w:bCs/>
              </w:rPr>
              <w:t>Cannabis</w:t>
            </w:r>
            <w:r>
              <w:rPr>
                <w:rFonts w:ascii="Times New Roman" w:hAnsi="Times New Roman" w:cs="Times New Roman"/>
                <w:b/>
                <w:bCs/>
              </w:rPr>
              <w:t>,</w:t>
            </w:r>
          </w:p>
          <w:p w14:paraId="44DD0764" w14:textId="77777777" w:rsidR="00125D67" w:rsidRPr="000818B2" w:rsidRDefault="00125D67" w:rsidP="008F5872">
            <w:pPr>
              <w:jc w:val="center"/>
              <w:rPr>
                <w:rFonts w:ascii="Times New Roman" w:hAnsi="Times New Roman" w:cs="Times New Roman"/>
                <w:b/>
                <w:bCs/>
              </w:rPr>
            </w:pPr>
            <w:r>
              <w:rPr>
                <w:rFonts w:ascii="Times New Roman" w:hAnsi="Times New Roman" w:cs="Times New Roman"/>
                <w:b/>
                <w:bCs/>
              </w:rPr>
              <w:t>N (%)</w:t>
            </w:r>
          </w:p>
        </w:tc>
      </w:tr>
      <w:tr w:rsidR="00125D67" w14:paraId="044956C1" w14:textId="77777777">
        <w:trPr>
          <w:trHeight w:val="281"/>
        </w:trPr>
        <w:tc>
          <w:tcPr>
            <w:tcW w:w="11995" w:type="dxa"/>
            <w:gridSpan w:val="8"/>
          </w:tcPr>
          <w:p w14:paraId="0CCF35A3" w14:textId="77777777" w:rsidR="00125D67" w:rsidRPr="008D1E08" w:rsidRDefault="00125D67" w:rsidP="008F5872">
            <w:pPr>
              <w:rPr>
                <w:rFonts w:ascii="Times New Roman" w:hAnsi="Times New Roman" w:cs="Times New Roman"/>
                <w:i/>
                <w:iCs/>
              </w:rPr>
            </w:pPr>
            <w:r w:rsidRPr="008D1E08">
              <w:rPr>
                <w:rFonts w:ascii="Times New Roman" w:hAnsi="Times New Roman" w:cs="Times New Roman"/>
                <w:i/>
                <w:iCs/>
              </w:rPr>
              <w:t>Location/Setting for Use (could check multiple options)</w:t>
            </w:r>
            <w:r w:rsidRPr="008D1E08">
              <w:rPr>
                <w:rFonts w:ascii="Times New Roman" w:hAnsi="Times New Roman" w:cs="Times New Roman"/>
                <w:i/>
                <w:iCs/>
                <w:vertAlign w:val="superscript"/>
              </w:rPr>
              <w:t>1</w:t>
            </w:r>
          </w:p>
        </w:tc>
      </w:tr>
      <w:tr w:rsidR="00125D67" w14:paraId="3BAA3127" w14:textId="77777777" w:rsidTr="00162092">
        <w:trPr>
          <w:trHeight w:val="239"/>
        </w:trPr>
        <w:tc>
          <w:tcPr>
            <w:tcW w:w="5755" w:type="dxa"/>
            <w:vAlign w:val="center"/>
          </w:tcPr>
          <w:p w14:paraId="0C91E7DC" w14:textId="77777777" w:rsidR="00125D67" w:rsidRDefault="00125D67" w:rsidP="008F5872">
            <w:pPr>
              <w:ind w:left="334"/>
              <w:rPr>
                <w:rFonts w:ascii="Times New Roman" w:hAnsi="Times New Roman" w:cs="Times New Roman"/>
              </w:rPr>
            </w:pPr>
            <w:r>
              <w:rPr>
                <w:rFonts w:ascii="Times New Roman" w:hAnsi="Times New Roman" w:cs="Times New Roman"/>
              </w:rPr>
              <w:t>Home</w:t>
            </w:r>
          </w:p>
        </w:tc>
        <w:tc>
          <w:tcPr>
            <w:tcW w:w="1620" w:type="dxa"/>
          </w:tcPr>
          <w:p w14:paraId="1E2C5CDE" w14:textId="70064AD1" w:rsidR="00125D67" w:rsidRPr="0015745E" w:rsidRDefault="00BD27BC" w:rsidP="008F5872">
            <w:pPr>
              <w:jc w:val="center"/>
              <w:rPr>
                <w:rFonts w:ascii="Times New Roman" w:hAnsi="Times New Roman" w:cs="Times New Roman"/>
              </w:rPr>
            </w:pPr>
            <w:r>
              <w:rPr>
                <w:rFonts w:ascii="Times New Roman" w:hAnsi="Times New Roman" w:cs="Times New Roman"/>
              </w:rPr>
              <w:t>194</w:t>
            </w:r>
            <w:r w:rsidR="0046064C">
              <w:rPr>
                <w:rFonts w:ascii="Times New Roman" w:hAnsi="Times New Roman" w:cs="Times New Roman"/>
              </w:rPr>
              <w:t xml:space="preserve"> (49%)</w:t>
            </w:r>
          </w:p>
        </w:tc>
        <w:tc>
          <w:tcPr>
            <w:tcW w:w="270" w:type="dxa"/>
          </w:tcPr>
          <w:p w14:paraId="26F36B8B" w14:textId="77777777" w:rsidR="00125D67" w:rsidRPr="0015745E" w:rsidRDefault="00125D67" w:rsidP="008F5872">
            <w:pPr>
              <w:jc w:val="center"/>
              <w:rPr>
                <w:rFonts w:ascii="Times New Roman" w:hAnsi="Times New Roman" w:cs="Times New Roman"/>
              </w:rPr>
            </w:pPr>
          </w:p>
        </w:tc>
        <w:tc>
          <w:tcPr>
            <w:tcW w:w="1350" w:type="dxa"/>
            <w:vAlign w:val="center"/>
          </w:tcPr>
          <w:p w14:paraId="547889CF" w14:textId="77777777" w:rsidR="00125D67" w:rsidRPr="009F3480" w:rsidRDefault="00125D67" w:rsidP="008F5872">
            <w:pPr>
              <w:jc w:val="center"/>
              <w:rPr>
                <w:rFonts w:ascii="Times New Roman" w:hAnsi="Times New Roman" w:cs="Times New Roman"/>
              </w:rPr>
            </w:pPr>
            <w:r w:rsidRPr="0015745E">
              <w:rPr>
                <w:rFonts w:ascii="Times New Roman" w:hAnsi="Times New Roman" w:cs="Times New Roman"/>
              </w:rPr>
              <w:t>70</w:t>
            </w:r>
            <w:r w:rsidRPr="009F3480">
              <w:rPr>
                <w:rFonts w:ascii="Times New Roman" w:hAnsi="Times New Roman" w:cs="Times New Roman"/>
              </w:rPr>
              <w:t xml:space="preserve"> (53%)</w:t>
            </w:r>
          </w:p>
        </w:tc>
        <w:tc>
          <w:tcPr>
            <w:tcW w:w="270" w:type="dxa"/>
          </w:tcPr>
          <w:p w14:paraId="2F4BAE74" w14:textId="77777777" w:rsidR="00125D67" w:rsidRPr="009F3480" w:rsidRDefault="00125D67" w:rsidP="008F5872">
            <w:pPr>
              <w:jc w:val="center"/>
              <w:rPr>
                <w:rFonts w:ascii="Times New Roman" w:hAnsi="Times New Roman" w:cs="Times New Roman"/>
              </w:rPr>
            </w:pPr>
          </w:p>
        </w:tc>
        <w:tc>
          <w:tcPr>
            <w:tcW w:w="1170" w:type="dxa"/>
            <w:vAlign w:val="center"/>
          </w:tcPr>
          <w:p w14:paraId="05707355" w14:textId="77777777" w:rsidR="00125D67" w:rsidRPr="009F3480" w:rsidRDefault="00125D67" w:rsidP="008F5872">
            <w:pPr>
              <w:jc w:val="center"/>
              <w:rPr>
                <w:rFonts w:ascii="Times New Roman" w:hAnsi="Times New Roman" w:cs="Times New Roman"/>
                <w:color w:val="000000"/>
              </w:rPr>
            </w:pPr>
            <w:r w:rsidRPr="009F3480">
              <w:rPr>
                <w:rFonts w:ascii="Times New Roman" w:hAnsi="Times New Roman" w:cs="Times New Roman"/>
                <w:color w:val="000000"/>
              </w:rPr>
              <w:t>42 (32%)</w:t>
            </w:r>
          </w:p>
        </w:tc>
        <w:tc>
          <w:tcPr>
            <w:tcW w:w="270" w:type="dxa"/>
          </w:tcPr>
          <w:p w14:paraId="46053987" w14:textId="77777777" w:rsidR="00125D67" w:rsidRPr="009F3480" w:rsidRDefault="00125D67" w:rsidP="008F5872">
            <w:pPr>
              <w:jc w:val="center"/>
              <w:rPr>
                <w:rFonts w:ascii="Times New Roman" w:hAnsi="Times New Roman" w:cs="Times New Roman"/>
              </w:rPr>
            </w:pPr>
          </w:p>
        </w:tc>
        <w:tc>
          <w:tcPr>
            <w:tcW w:w="1290" w:type="dxa"/>
            <w:vAlign w:val="center"/>
          </w:tcPr>
          <w:p w14:paraId="517CCBFB" w14:textId="77777777" w:rsidR="00125D67" w:rsidRPr="009F3480" w:rsidRDefault="00125D67" w:rsidP="008F5872">
            <w:pPr>
              <w:jc w:val="center"/>
              <w:rPr>
                <w:rFonts w:ascii="Times New Roman" w:hAnsi="Times New Roman" w:cs="Times New Roman"/>
              </w:rPr>
            </w:pPr>
            <w:r w:rsidRPr="0020604F">
              <w:rPr>
                <w:rFonts w:ascii="Times New Roman" w:hAnsi="Times New Roman" w:cs="Times New Roman"/>
              </w:rPr>
              <w:t>82</w:t>
            </w:r>
            <w:r w:rsidRPr="009F3480">
              <w:rPr>
                <w:rFonts w:ascii="Times New Roman" w:hAnsi="Times New Roman" w:cs="Times New Roman"/>
              </w:rPr>
              <w:t xml:space="preserve"> (63%)</w:t>
            </w:r>
          </w:p>
        </w:tc>
      </w:tr>
      <w:tr w:rsidR="00125D67" w14:paraId="0C2741A0" w14:textId="77777777" w:rsidTr="00162092">
        <w:trPr>
          <w:trHeight w:val="270"/>
        </w:trPr>
        <w:tc>
          <w:tcPr>
            <w:tcW w:w="5755" w:type="dxa"/>
            <w:vAlign w:val="center"/>
          </w:tcPr>
          <w:p w14:paraId="0B2C7E43" w14:textId="77777777" w:rsidR="00125D67" w:rsidRDefault="00125D67" w:rsidP="008F5872">
            <w:pPr>
              <w:ind w:left="334"/>
              <w:rPr>
                <w:rFonts w:ascii="Times New Roman" w:hAnsi="Times New Roman" w:cs="Times New Roman"/>
              </w:rPr>
            </w:pPr>
            <w:r>
              <w:rPr>
                <w:rFonts w:ascii="Times New Roman" w:hAnsi="Times New Roman" w:cs="Times New Roman"/>
              </w:rPr>
              <w:t>Someone else’s home</w:t>
            </w:r>
          </w:p>
        </w:tc>
        <w:tc>
          <w:tcPr>
            <w:tcW w:w="1620" w:type="dxa"/>
          </w:tcPr>
          <w:p w14:paraId="7E85365A" w14:textId="17FE84A6" w:rsidR="00125D67" w:rsidRPr="0015745E" w:rsidRDefault="00DE4721" w:rsidP="008F5872">
            <w:pPr>
              <w:jc w:val="center"/>
              <w:rPr>
                <w:rFonts w:ascii="Times New Roman" w:hAnsi="Times New Roman" w:cs="Times New Roman"/>
              </w:rPr>
            </w:pPr>
            <w:r>
              <w:rPr>
                <w:rFonts w:ascii="Times New Roman" w:hAnsi="Times New Roman" w:cs="Times New Roman"/>
              </w:rPr>
              <w:t>106</w:t>
            </w:r>
            <w:r w:rsidR="0067097B">
              <w:rPr>
                <w:rFonts w:ascii="Times New Roman" w:hAnsi="Times New Roman" w:cs="Times New Roman"/>
              </w:rPr>
              <w:t xml:space="preserve"> (27%)</w:t>
            </w:r>
          </w:p>
        </w:tc>
        <w:tc>
          <w:tcPr>
            <w:tcW w:w="270" w:type="dxa"/>
          </w:tcPr>
          <w:p w14:paraId="5783065E" w14:textId="77777777" w:rsidR="00125D67" w:rsidRPr="0015745E" w:rsidRDefault="00125D67" w:rsidP="008F5872">
            <w:pPr>
              <w:jc w:val="center"/>
              <w:rPr>
                <w:rFonts w:ascii="Times New Roman" w:hAnsi="Times New Roman" w:cs="Times New Roman"/>
              </w:rPr>
            </w:pPr>
          </w:p>
        </w:tc>
        <w:tc>
          <w:tcPr>
            <w:tcW w:w="1350" w:type="dxa"/>
            <w:vAlign w:val="center"/>
          </w:tcPr>
          <w:p w14:paraId="44F482B1" w14:textId="77777777" w:rsidR="00125D67" w:rsidRPr="009F3480" w:rsidRDefault="00125D67" w:rsidP="008F5872">
            <w:pPr>
              <w:jc w:val="center"/>
              <w:rPr>
                <w:rFonts w:ascii="Times New Roman" w:hAnsi="Times New Roman" w:cs="Times New Roman"/>
              </w:rPr>
            </w:pPr>
            <w:r w:rsidRPr="0015745E">
              <w:rPr>
                <w:rFonts w:ascii="Times New Roman" w:hAnsi="Times New Roman" w:cs="Times New Roman"/>
              </w:rPr>
              <w:t>35</w:t>
            </w:r>
            <w:r w:rsidRPr="009F3480">
              <w:rPr>
                <w:rFonts w:ascii="Times New Roman" w:hAnsi="Times New Roman" w:cs="Times New Roman"/>
              </w:rPr>
              <w:t xml:space="preserve"> (26%)</w:t>
            </w:r>
          </w:p>
        </w:tc>
        <w:tc>
          <w:tcPr>
            <w:tcW w:w="270" w:type="dxa"/>
          </w:tcPr>
          <w:p w14:paraId="73469C89" w14:textId="77777777" w:rsidR="00125D67" w:rsidRPr="009F3480" w:rsidRDefault="00125D67" w:rsidP="008F5872">
            <w:pPr>
              <w:jc w:val="center"/>
              <w:rPr>
                <w:rFonts w:ascii="Times New Roman" w:hAnsi="Times New Roman" w:cs="Times New Roman"/>
              </w:rPr>
            </w:pPr>
          </w:p>
        </w:tc>
        <w:tc>
          <w:tcPr>
            <w:tcW w:w="1170" w:type="dxa"/>
            <w:vAlign w:val="center"/>
          </w:tcPr>
          <w:p w14:paraId="76F0249C" w14:textId="77777777" w:rsidR="00125D67" w:rsidRPr="009F3480" w:rsidRDefault="00125D67" w:rsidP="008F5872">
            <w:pPr>
              <w:jc w:val="center"/>
              <w:rPr>
                <w:rFonts w:ascii="Times New Roman" w:hAnsi="Times New Roman" w:cs="Times New Roman"/>
                <w:color w:val="000000"/>
              </w:rPr>
            </w:pPr>
            <w:r w:rsidRPr="009F3480">
              <w:rPr>
                <w:rFonts w:ascii="Times New Roman" w:hAnsi="Times New Roman" w:cs="Times New Roman"/>
                <w:color w:val="000000"/>
              </w:rPr>
              <w:t>45 (34%)</w:t>
            </w:r>
          </w:p>
        </w:tc>
        <w:tc>
          <w:tcPr>
            <w:tcW w:w="270" w:type="dxa"/>
          </w:tcPr>
          <w:p w14:paraId="75B963CA" w14:textId="77777777" w:rsidR="00125D67" w:rsidRPr="009F3480" w:rsidRDefault="00125D67" w:rsidP="008F5872">
            <w:pPr>
              <w:jc w:val="center"/>
              <w:rPr>
                <w:rFonts w:ascii="Times New Roman" w:hAnsi="Times New Roman" w:cs="Times New Roman"/>
              </w:rPr>
            </w:pPr>
          </w:p>
        </w:tc>
        <w:tc>
          <w:tcPr>
            <w:tcW w:w="1290" w:type="dxa"/>
            <w:vAlign w:val="center"/>
          </w:tcPr>
          <w:p w14:paraId="6436249B" w14:textId="77777777" w:rsidR="00125D67" w:rsidRPr="009F3480" w:rsidRDefault="00125D67" w:rsidP="008F5872">
            <w:pPr>
              <w:jc w:val="center"/>
              <w:rPr>
                <w:rFonts w:ascii="Times New Roman" w:hAnsi="Times New Roman" w:cs="Times New Roman"/>
              </w:rPr>
            </w:pPr>
            <w:r w:rsidRPr="0020604F">
              <w:rPr>
                <w:rFonts w:ascii="Times New Roman" w:hAnsi="Times New Roman" w:cs="Times New Roman"/>
              </w:rPr>
              <w:t>26</w:t>
            </w:r>
            <w:r w:rsidRPr="009F3480">
              <w:rPr>
                <w:rFonts w:ascii="Times New Roman" w:hAnsi="Times New Roman" w:cs="Times New Roman"/>
              </w:rPr>
              <w:t xml:space="preserve"> (20%)</w:t>
            </w:r>
          </w:p>
        </w:tc>
      </w:tr>
      <w:tr w:rsidR="00125D67" w14:paraId="36A2466B" w14:textId="77777777" w:rsidTr="00162092">
        <w:trPr>
          <w:trHeight w:val="270"/>
        </w:trPr>
        <w:tc>
          <w:tcPr>
            <w:tcW w:w="5755" w:type="dxa"/>
            <w:vAlign w:val="center"/>
          </w:tcPr>
          <w:p w14:paraId="590D5F81" w14:textId="77777777" w:rsidR="00125D67" w:rsidRDefault="00125D67" w:rsidP="008F5872">
            <w:pPr>
              <w:ind w:left="334"/>
              <w:rPr>
                <w:rFonts w:ascii="Times New Roman" w:hAnsi="Times New Roman" w:cs="Times New Roman"/>
              </w:rPr>
            </w:pPr>
            <w:r>
              <w:rPr>
                <w:rFonts w:ascii="Times New Roman" w:hAnsi="Times New Roman" w:cs="Times New Roman"/>
              </w:rPr>
              <w:t>Party</w:t>
            </w:r>
          </w:p>
        </w:tc>
        <w:tc>
          <w:tcPr>
            <w:tcW w:w="1620" w:type="dxa"/>
          </w:tcPr>
          <w:p w14:paraId="1D159B92" w14:textId="0DBE0609" w:rsidR="00125D67" w:rsidRPr="0015745E" w:rsidRDefault="005B6F5E" w:rsidP="008F5872">
            <w:pPr>
              <w:jc w:val="center"/>
              <w:rPr>
                <w:rFonts w:ascii="Times New Roman" w:hAnsi="Times New Roman" w:cs="Times New Roman"/>
              </w:rPr>
            </w:pPr>
            <w:r>
              <w:rPr>
                <w:rFonts w:ascii="Times New Roman" w:hAnsi="Times New Roman" w:cs="Times New Roman"/>
              </w:rPr>
              <w:t>94</w:t>
            </w:r>
            <w:r w:rsidR="00E210CF">
              <w:rPr>
                <w:rFonts w:ascii="Times New Roman" w:hAnsi="Times New Roman" w:cs="Times New Roman"/>
              </w:rPr>
              <w:t xml:space="preserve"> (24%)</w:t>
            </w:r>
          </w:p>
        </w:tc>
        <w:tc>
          <w:tcPr>
            <w:tcW w:w="270" w:type="dxa"/>
          </w:tcPr>
          <w:p w14:paraId="60FDFEF0" w14:textId="77777777" w:rsidR="00125D67" w:rsidRPr="0015745E" w:rsidRDefault="00125D67" w:rsidP="008F5872">
            <w:pPr>
              <w:jc w:val="center"/>
              <w:rPr>
                <w:rFonts w:ascii="Times New Roman" w:hAnsi="Times New Roman" w:cs="Times New Roman"/>
              </w:rPr>
            </w:pPr>
          </w:p>
        </w:tc>
        <w:tc>
          <w:tcPr>
            <w:tcW w:w="1350" w:type="dxa"/>
            <w:vAlign w:val="center"/>
          </w:tcPr>
          <w:p w14:paraId="7115C388" w14:textId="77777777" w:rsidR="00125D67" w:rsidRPr="009F3480" w:rsidRDefault="00125D67" w:rsidP="008F5872">
            <w:pPr>
              <w:jc w:val="center"/>
              <w:rPr>
                <w:rFonts w:ascii="Times New Roman" w:hAnsi="Times New Roman" w:cs="Times New Roman"/>
              </w:rPr>
            </w:pPr>
            <w:r w:rsidRPr="0015745E">
              <w:rPr>
                <w:rFonts w:ascii="Times New Roman" w:hAnsi="Times New Roman" w:cs="Times New Roman"/>
              </w:rPr>
              <w:t>24</w:t>
            </w:r>
            <w:r w:rsidRPr="009F3480">
              <w:rPr>
                <w:rFonts w:ascii="Times New Roman" w:hAnsi="Times New Roman" w:cs="Times New Roman"/>
              </w:rPr>
              <w:t xml:space="preserve"> (18%)</w:t>
            </w:r>
          </w:p>
        </w:tc>
        <w:tc>
          <w:tcPr>
            <w:tcW w:w="270" w:type="dxa"/>
          </w:tcPr>
          <w:p w14:paraId="6AFB3948" w14:textId="77777777" w:rsidR="00125D67" w:rsidRPr="009F3480" w:rsidRDefault="00125D67" w:rsidP="008F5872">
            <w:pPr>
              <w:jc w:val="center"/>
              <w:rPr>
                <w:rFonts w:ascii="Times New Roman" w:hAnsi="Times New Roman" w:cs="Times New Roman"/>
              </w:rPr>
            </w:pPr>
          </w:p>
        </w:tc>
        <w:tc>
          <w:tcPr>
            <w:tcW w:w="1170" w:type="dxa"/>
            <w:vAlign w:val="center"/>
          </w:tcPr>
          <w:p w14:paraId="42D1692E" w14:textId="77777777" w:rsidR="00125D67" w:rsidRPr="009F3480" w:rsidRDefault="00125D67" w:rsidP="008F5872">
            <w:pPr>
              <w:jc w:val="center"/>
              <w:rPr>
                <w:rFonts w:ascii="Times New Roman" w:hAnsi="Times New Roman" w:cs="Times New Roman"/>
                <w:color w:val="000000"/>
              </w:rPr>
            </w:pPr>
            <w:r w:rsidRPr="009F3480">
              <w:rPr>
                <w:rFonts w:ascii="Times New Roman" w:hAnsi="Times New Roman" w:cs="Times New Roman"/>
                <w:color w:val="000000"/>
              </w:rPr>
              <w:t>50 (38%)</w:t>
            </w:r>
          </w:p>
        </w:tc>
        <w:tc>
          <w:tcPr>
            <w:tcW w:w="270" w:type="dxa"/>
          </w:tcPr>
          <w:p w14:paraId="76BCE472" w14:textId="77777777" w:rsidR="00125D67" w:rsidRPr="009F3480" w:rsidRDefault="00125D67" w:rsidP="008F5872">
            <w:pPr>
              <w:jc w:val="center"/>
              <w:rPr>
                <w:rFonts w:ascii="Times New Roman" w:hAnsi="Times New Roman" w:cs="Times New Roman"/>
              </w:rPr>
            </w:pPr>
          </w:p>
        </w:tc>
        <w:tc>
          <w:tcPr>
            <w:tcW w:w="1290" w:type="dxa"/>
            <w:vAlign w:val="center"/>
          </w:tcPr>
          <w:p w14:paraId="4794E858" w14:textId="77777777" w:rsidR="00125D67" w:rsidRPr="009F3480" w:rsidRDefault="00125D67" w:rsidP="008F5872">
            <w:pPr>
              <w:jc w:val="center"/>
              <w:rPr>
                <w:rFonts w:ascii="Times New Roman" w:hAnsi="Times New Roman" w:cs="Times New Roman"/>
              </w:rPr>
            </w:pPr>
            <w:r w:rsidRPr="0020604F">
              <w:rPr>
                <w:rFonts w:ascii="Times New Roman" w:hAnsi="Times New Roman" w:cs="Times New Roman"/>
              </w:rPr>
              <w:t>20</w:t>
            </w:r>
            <w:r w:rsidRPr="009F3480">
              <w:rPr>
                <w:rFonts w:ascii="Times New Roman" w:hAnsi="Times New Roman" w:cs="Times New Roman"/>
              </w:rPr>
              <w:t xml:space="preserve"> (15%)</w:t>
            </w:r>
          </w:p>
        </w:tc>
      </w:tr>
      <w:tr w:rsidR="00125D67" w14:paraId="69B11813" w14:textId="77777777" w:rsidTr="00162092">
        <w:trPr>
          <w:trHeight w:val="52"/>
        </w:trPr>
        <w:tc>
          <w:tcPr>
            <w:tcW w:w="5755" w:type="dxa"/>
            <w:vAlign w:val="center"/>
          </w:tcPr>
          <w:p w14:paraId="0A745788" w14:textId="77777777" w:rsidR="00125D67" w:rsidRDefault="00125D67" w:rsidP="008F5872">
            <w:pPr>
              <w:ind w:left="334"/>
              <w:rPr>
                <w:rFonts w:ascii="Times New Roman" w:hAnsi="Times New Roman" w:cs="Times New Roman"/>
              </w:rPr>
            </w:pPr>
            <w:r>
              <w:rPr>
                <w:rFonts w:ascii="Times New Roman" w:hAnsi="Times New Roman" w:cs="Times New Roman"/>
              </w:rPr>
              <w:t>Concert or festival</w:t>
            </w:r>
          </w:p>
        </w:tc>
        <w:tc>
          <w:tcPr>
            <w:tcW w:w="1620" w:type="dxa"/>
          </w:tcPr>
          <w:p w14:paraId="02991285" w14:textId="269AD3C4" w:rsidR="00125D67" w:rsidRPr="0015745E" w:rsidRDefault="00577B00" w:rsidP="008F5872">
            <w:pPr>
              <w:jc w:val="center"/>
              <w:rPr>
                <w:rFonts w:ascii="Times New Roman" w:hAnsi="Times New Roman" w:cs="Times New Roman"/>
              </w:rPr>
            </w:pPr>
            <w:r>
              <w:rPr>
                <w:rFonts w:ascii="Times New Roman" w:hAnsi="Times New Roman" w:cs="Times New Roman"/>
              </w:rPr>
              <w:t>54</w:t>
            </w:r>
            <w:r w:rsidR="003F7F68">
              <w:rPr>
                <w:rFonts w:ascii="Times New Roman" w:hAnsi="Times New Roman" w:cs="Times New Roman"/>
              </w:rPr>
              <w:t xml:space="preserve"> (14%)</w:t>
            </w:r>
          </w:p>
        </w:tc>
        <w:tc>
          <w:tcPr>
            <w:tcW w:w="270" w:type="dxa"/>
          </w:tcPr>
          <w:p w14:paraId="45682DF8" w14:textId="77777777" w:rsidR="00125D67" w:rsidRPr="0015745E" w:rsidRDefault="00125D67" w:rsidP="008F5872">
            <w:pPr>
              <w:jc w:val="center"/>
              <w:rPr>
                <w:rFonts w:ascii="Times New Roman" w:hAnsi="Times New Roman" w:cs="Times New Roman"/>
              </w:rPr>
            </w:pPr>
          </w:p>
        </w:tc>
        <w:tc>
          <w:tcPr>
            <w:tcW w:w="1350" w:type="dxa"/>
            <w:vAlign w:val="center"/>
          </w:tcPr>
          <w:p w14:paraId="2C4EBC06" w14:textId="77777777" w:rsidR="00125D67" w:rsidRPr="0015745E" w:rsidRDefault="00125D67" w:rsidP="008F5872">
            <w:pPr>
              <w:jc w:val="center"/>
              <w:rPr>
                <w:rFonts w:ascii="Times New Roman" w:hAnsi="Times New Roman" w:cs="Times New Roman"/>
              </w:rPr>
            </w:pPr>
            <w:r w:rsidRPr="0015745E">
              <w:rPr>
                <w:rFonts w:ascii="Times New Roman" w:hAnsi="Times New Roman" w:cs="Times New Roman"/>
              </w:rPr>
              <w:t>15</w:t>
            </w:r>
            <w:r w:rsidRPr="007A7570">
              <w:rPr>
                <w:rFonts w:ascii="Times New Roman" w:hAnsi="Times New Roman" w:cs="Times New Roman"/>
              </w:rPr>
              <w:t xml:space="preserve"> (11%)</w:t>
            </w:r>
          </w:p>
        </w:tc>
        <w:tc>
          <w:tcPr>
            <w:tcW w:w="270" w:type="dxa"/>
          </w:tcPr>
          <w:p w14:paraId="638FEDD2" w14:textId="77777777" w:rsidR="00125D67" w:rsidRPr="007A7570" w:rsidRDefault="00125D67" w:rsidP="008F5872">
            <w:pPr>
              <w:jc w:val="center"/>
              <w:rPr>
                <w:rFonts w:ascii="Times New Roman" w:hAnsi="Times New Roman" w:cs="Times New Roman"/>
              </w:rPr>
            </w:pPr>
          </w:p>
        </w:tc>
        <w:tc>
          <w:tcPr>
            <w:tcW w:w="1170" w:type="dxa"/>
            <w:vAlign w:val="center"/>
          </w:tcPr>
          <w:p w14:paraId="23A3819C" w14:textId="77777777" w:rsidR="00125D67" w:rsidRPr="007A7570" w:rsidRDefault="00125D67" w:rsidP="008F5872">
            <w:pPr>
              <w:jc w:val="center"/>
              <w:rPr>
                <w:rFonts w:ascii="Times New Roman" w:hAnsi="Times New Roman" w:cs="Times New Roman"/>
                <w:color w:val="000000"/>
              </w:rPr>
            </w:pPr>
            <w:r w:rsidRPr="007A7570">
              <w:rPr>
                <w:rFonts w:ascii="Times New Roman" w:hAnsi="Times New Roman" w:cs="Times New Roman"/>
                <w:color w:val="000000"/>
              </w:rPr>
              <w:t>31 (23%)</w:t>
            </w:r>
          </w:p>
        </w:tc>
        <w:tc>
          <w:tcPr>
            <w:tcW w:w="270" w:type="dxa"/>
          </w:tcPr>
          <w:p w14:paraId="52AFFBDD" w14:textId="77777777" w:rsidR="00125D67" w:rsidRPr="007A7570" w:rsidRDefault="00125D67" w:rsidP="008F5872">
            <w:pPr>
              <w:jc w:val="center"/>
              <w:rPr>
                <w:rFonts w:ascii="Times New Roman" w:hAnsi="Times New Roman" w:cs="Times New Roman"/>
              </w:rPr>
            </w:pPr>
          </w:p>
        </w:tc>
        <w:tc>
          <w:tcPr>
            <w:tcW w:w="1290" w:type="dxa"/>
            <w:vAlign w:val="center"/>
          </w:tcPr>
          <w:p w14:paraId="445E1DFC" w14:textId="77777777" w:rsidR="00125D67" w:rsidRPr="0020604F" w:rsidRDefault="00125D67" w:rsidP="008F5872">
            <w:pPr>
              <w:jc w:val="center"/>
              <w:rPr>
                <w:rFonts w:ascii="Times New Roman" w:hAnsi="Times New Roman" w:cs="Times New Roman"/>
              </w:rPr>
            </w:pPr>
            <w:r w:rsidRPr="0020604F">
              <w:rPr>
                <w:rFonts w:ascii="Times New Roman" w:hAnsi="Times New Roman" w:cs="Times New Roman"/>
              </w:rPr>
              <w:t>8</w:t>
            </w:r>
            <w:r w:rsidRPr="007A7570">
              <w:rPr>
                <w:rFonts w:ascii="Times New Roman" w:hAnsi="Times New Roman" w:cs="Times New Roman"/>
              </w:rPr>
              <w:t xml:space="preserve"> (6%)</w:t>
            </w:r>
          </w:p>
        </w:tc>
      </w:tr>
      <w:tr w:rsidR="00125D67" w14:paraId="3C1EDC37" w14:textId="77777777" w:rsidTr="00162092">
        <w:trPr>
          <w:trHeight w:val="281"/>
        </w:trPr>
        <w:tc>
          <w:tcPr>
            <w:tcW w:w="5755" w:type="dxa"/>
            <w:vAlign w:val="center"/>
          </w:tcPr>
          <w:p w14:paraId="49F56E56" w14:textId="77777777" w:rsidR="00125D67" w:rsidRDefault="00125D67" w:rsidP="008F5872">
            <w:pPr>
              <w:ind w:left="334"/>
              <w:rPr>
                <w:rFonts w:ascii="Times New Roman" w:hAnsi="Times New Roman" w:cs="Times New Roman"/>
              </w:rPr>
            </w:pPr>
            <w:r>
              <w:rPr>
                <w:rFonts w:ascii="Times New Roman" w:hAnsi="Times New Roman" w:cs="Times New Roman"/>
              </w:rPr>
              <w:t>Outdoors in nature</w:t>
            </w:r>
          </w:p>
        </w:tc>
        <w:tc>
          <w:tcPr>
            <w:tcW w:w="1620" w:type="dxa"/>
          </w:tcPr>
          <w:p w14:paraId="52B95783" w14:textId="26327537" w:rsidR="00125D67" w:rsidRPr="0015745E" w:rsidRDefault="00BB1916" w:rsidP="008F5872">
            <w:pPr>
              <w:jc w:val="center"/>
              <w:rPr>
                <w:rFonts w:ascii="Times New Roman" w:hAnsi="Times New Roman" w:cs="Times New Roman"/>
              </w:rPr>
            </w:pPr>
            <w:r>
              <w:rPr>
                <w:rFonts w:ascii="Times New Roman" w:hAnsi="Times New Roman" w:cs="Times New Roman"/>
              </w:rPr>
              <w:t>42</w:t>
            </w:r>
            <w:r w:rsidR="002151A4">
              <w:rPr>
                <w:rFonts w:ascii="Times New Roman" w:hAnsi="Times New Roman" w:cs="Times New Roman"/>
              </w:rPr>
              <w:t xml:space="preserve"> (11%)</w:t>
            </w:r>
          </w:p>
        </w:tc>
        <w:tc>
          <w:tcPr>
            <w:tcW w:w="270" w:type="dxa"/>
          </w:tcPr>
          <w:p w14:paraId="2B5F1202" w14:textId="77777777" w:rsidR="00125D67" w:rsidRPr="0015745E" w:rsidRDefault="00125D67" w:rsidP="008F5872">
            <w:pPr>
              <w:jc w:val="center"/>
              <w:rPr>
                <w:rFonts w:ascii="Times New Roman" w:hAnsi="Times New Roman" w:cs="Times New Roman"/>
              </w:rPr>
            </w:pPr>
          </w:p>
        </w:tc>
        <w:tc>
          <w:tcPr>
            <w:tcW w:w="1350" w:type="dxa"/>
            <w:vAlign w:val="center"/>
          </w:tcPr>
          <w:p w14:paraId="6796C67C" w14:textId="77777777" w:rsidR="00125D67" w:rsidRPr="0015745E" w:rsidRDefault="00125D67" w:rsidP="008F5872">
            <w:pPr>
              <w:jc w:val="center"/>
              <w:rPr>
                <w:rFonts w:ascii="Times New Roman" w:hAnsi="Times New Roman" w:cs="Times New Roman"/>
              </w:rPr>
            </w:pPr>
            <w:r w:rsidRPr="0015745E">
              <w:rPr>
                <w:rFonts w:ascii="Times New Roman" w:hAnsi="Times New Roman" w:cs="Times New Roman"/>
              </w:rPr>
              <w:t>24</w:t>
            </w:r>
            <w:r w:rsidRPr="007A7570">
              <w:rPr>
                <w:rFonts w:ascii="Times New Roman" w:hAnsi="Times New Roman" w:cs="Times New Roman"/>
              </w:rPr>
              <w:t xml:space="preserve"> (18%)</w:t>
            </w:r>
          </w:p>
        </w:tc>
        <w:tc>
          <w:tcPr>
            <w:tcW w:w="270" w:type="dxa"/>
          </w:tcPr>
          <w:p w14:paraId="1E497CCF" w14:textId="77777777" w:rsidR="00125D67" w:rsidRPr="007A7570" w:rsidRDefault="00125D67" w:rsidP="008F5872">
            <w:pPr>
              <w:jc w:val="center"/>
              <w:rPr>
                <w:rFonts w:ascii="Times New Roman" w:hAnsi="Times New Roman" w:cs="Times New Roman"/>
              </w:rPr>
            </w:pPr>
          </w:p>
        </w:tc>
        <w:tc>
          <w:tcPr>
            <w:tcW w:w="1170" w:type="dxa"/>
            <w:vAlign w:val="center"/>
          </w:tcPr>
          <w:p w14:paraId="0445CB0C" w14:textId="77777777" w:rsidR="00125D67" w:rsidRPr="007A7570" w:rsidRDefault="00125D67" w:rsidP="008F5872">
            <w:pPr>
              <w:jc w:val="center"/>
              <w:rPr>
                <w:rFonts w:ascii="Times New Roman" w:hAnsi="Times New Roman" w:cs="Times New Roman"/>
                <w:color w:val="000000"/>
              </w:rPr>
            </w:pPr>
            <w:r w:rsidRPr="007A7570">
              <w:rPr>
                <w:rFonts w:ascii="Times New Roman" w:hAnsi="Times New Roman" w:cs="Times New Roman"/>
                <w:color w:val="000000"/>
              </w:rPr>
              <w:t>11 (8%)</w:t>
            </w:r>
          </w:p>
        </w:tc>
        <w:tc>
          <w:tcPr>
            <w:tcW w:w="270" w:type="dxa"/>
          </w:tcPr>
          <w:p w14:paraId="048B4788" w14:textId="77777777" w:rsidR="00125D67" w:rsidRPr="007A7570" w:rsidRDefault="00125D67" w:rsidP="008F5872">
            <w:pPr>
              <w:jc w:val="center"/>
              <w:rPr>
                <w:rFonts w:ascii="Times New Roman" w:hAnsi="Times New Roman" w:cs="Times New Roman"/>
              </w:rPr>
            </w:pPr>
          </w:p>
        </w:tc>
        <w:tc>
          <w:tcPr>
            <w:tcW w:w="1290" w:type="dxa"/>
            <w:vAlign w:val="center"/>
          </w:tcPr>
          <w:p w14:paraId="6E43DA69" w14:textId="77777777" w:rsidR="00125D67" w:rsidRPr="0020604F" w:rsidRDefault="00125D67" w:rsidP="008F5872">
            <w:pPr>
              <w:jc w:val="center"/>
              <w:rPr>
                <w:rFonts w:ascii="Times New Roman" w:hAnsi="Times New Roman" w:cs="Times New Roman"/>
              </w:rPr>
            </w:pPr>
            <w:r w:rsidRPr="0020604F">
              <w:rPr>
                <w:rFonts w:ascii="Times New Roman" w:hAnsi="Times New Roman" w:cs="Times New Roman"/>
              </w:rPr>
              <w:t>7</w:t>
            </w:r>
            <w:r w:rsidRPr="007A7570">
              <w:rPr>
                <w:rFonts w:ascii="Times New Roman" w:hAnsi="Times New Roman" w:cs="Times New Roman"/>
              </w:rPr>
              <w:t xml:space="preserve"> (5%)</w:t>
            </w:r>
          </w:p>
        </w:tc>
      </w:tr>
      <w:tr w:rsidR="00125D67" w14:paraId="47CA7A78" w14:textId="77777777" w:rsidTr="00162092">
        <w:trPr>
          <w:trHeight w:val="314"/>
        </w:trPr>
        <w:tc>
          <w:tcPr>
            <w:tcW w:w="5755" w:type="dxa"/>
            <w:vAlign w:val="center"/>
          </w:tcPr>
          <w:p w14:paraId="06F2FD61" w14:textId="77777777" w:rsidR="00125D67" w:rsidRDefault="00125D67" w:rsidP="008F5872">
            <w:pPr>
              <w:ind w:left="334"/>
              <w:rPr>
                <w:rFonts w:ascii="Times New Roman" w:hAnsi="Times New Roman" w:cs="Times New Roman"/>
              </w:rPr>
            </w:pPr>
            <w:r>
              <w:rPr>
                <w:rFonts w:ascii="Times New Roman" w:hAnsi="Times New Roman" w:cs="Times New Roman"/>
              </w:rPr>
              <w:t>P</w:t>
            </w:r>
            <w:r w:rsidRPr="00DF4E05">
              <w:rPr>
                <w:rFonts w:ascii="Times New Roman" w:hAnsi="Times New Roman" w:cs="Times New Roman"/>
              </w:rPr>
              <w:t xml:space="preserve">ublic </w:t>
            </w:r>
            <w:proofErr w:type="gramStart"/>
            <w:r w:rsidRPr="00DF4E05">
              <w:rPr>
                <w:rFonts w:ascii="Times New Roman" w:hAnsi="Times New Roman" w:cs="Times New Roman"/>
              </w:rPr>
              <w:t>place</w:t>
            </w:r>
            <w:proofErr w:type="gramEnd"/>
            <w:r w:rsidRPr="00DF4E05">
              <w:rPr>
                <w:rFonts w:ascii="Times New Roman" w:hAnsi="Times New Roman" w:cs="Times New Roman"/>
              </w:rPr>
              <w:t xml:space="preserve"> (e.g., shopping mall, movie theater, etc.)</w:t>
            </w:r>
          </w:p>
        </w:tc>
        <w:tc>
          <w:tcPr>
            <w:tcW w:w="1620" w:type="dxa"/>
          </w:tcPr>
          <w:p w14:paraId="18AFFD7A" w14:textId="67B688C3" w:rsidR="00125D67" w:rsidRPr="0015745E" w:rsidRDefault="00E72C41" w:rsidP="008F5872">
            <w:pPr>
              <w:jc w:val="center"/>
              <w:rPr>
                <w:rFonts w:ascii="Times New Roman" w:hAnsi="Times New Roman" w:cs="Times New Roman"/>
              </w:rPr>
            </w:pPr>
            <w:r>
              <w:rPr>
                <w:rFonts w:ascii="Times New Roman" w:hAnsi="Times New Roman" w:cs="Times New Roman"/>
              </w:rPr>
              <w:t>18 (5%)</w:t>
            </w:r>
          </w:p>
        </w:tc>
        <w:tc>
          <w:tcPr>
            <w:tcW w:w="270" w:type="dxa"/>
          </w:tcPr>
          <w:p w14:paraId="329BE925" w14:textId="77777777" w:rsidR="00125D67" w:rsidRPr="0015745E" w:rsidRDefault="00125D67" w:rsidP="008F5872">
            <w:pPr>
              <w:jc w:val="center"/>
              <w:rPr>
                <w:rFonts w:ascii="Times New Roman" w:hAnsi="Times New Roman" w:cs="Times New Roman"/>
              </w:rPr>
            </w:pPr>
          </w:p>
        </w:tc>
        <w:tc>
          <w:tcPr>
            <w:tcW w:w="1350" w:type="dxa"/>
            <w:vAlign w:val="center"/>
          </w:tcPr>
          <w:p w14:paraId="32EF2C16" w14:textId="77777777" w:rsidR="00125D67" w:rsidRPr="0015745E" w:rsidRDefault="00125D67" w:rsidP="008F5872">
            <w:pPr>
              <w:jc w:val="center"/>
              <w:rPr>
                <w:rFonts w:ascii="Times New Roman" w:hAnsi="Times New Roman" w:cs="Times New Roman"/>
              </w:rPr>
            </w:pPr>
            <w:r w:rsidRPr="0015745E">
              <w:rPr>
                <w:rFonts w:ascii="Times New Roman" w:hAnsi="Times New Roman" w:cs="Times New Roman"/>
              </w:rPr>
              <w:t>3</w:t>
            </w:r>
            <w:r w:rsidRPr="007A7570">
              <w:rPr>
                <w:rFonts w:ascii="Times New Roman" w:hAnsi="Times New Roman" w:cs="Times New Roman"/>
              </w:rPr>
              <w:t xml:space="preserve"> (2%)</w:t>
            </w:r>
          </w:p>
        </w:tc>
        <w:tc>
          <w:tcPr>
            <w:tcW w:w="270" w:type="dxa"/>
          </w:tcPr>
          <w:p w14:paraId="1C7B0429" w14:textId="77777777" w:rsidR="00125D67" w:rsidRPr="007A7570" w:rsidRDefault="00125D67" w:rsidP="008F5872">
            <w:pPr>
              <w:jc w:val="center"/>
              <w:rPr>
                <w:rFonts w:ascii="Times New Roman" w:hAnsi="Times New Roman" w:cs="Times New Roman"/>
              </w:rPr>
            </w:pPr>
          </w:p>
        </w:tc>
        <w:tc>
          <w:tcPr>
            <w:tcW w:w="1170" w:type="dxa"/>
            <w:vAlign w:val="center"/>
          </w:tcPr>
          <w:p w14:paraId="365B6D44" w14:textId="77777777" w:rsidR="00125D67" w:rsidRPr="007A7570" w:rsidRDefault="00125D67" w:rsidP="008F5872">
            <w:pPr>
              <w:jc w:val="center"/>
              <w:rPr>
                <w:rFonts w:ascii="Times New Roman" w:hAnsi="Times New Roman" w:cs="Times New Roman"/>
                <w:color w:val="000000"/>
              </w:rPr>
            </w:pPr>
            <w:r w:rsidRPr="007A7570">
              <w:rPr>
                <w:rFonts w:ascii="Times New Roman" w:hAnsi="Times New Roman" w:cs="Times New Roman"/>
                <w:color w:val="000000"/>
              </w:rPr>
              <w:t>8 (6%)</w:t>
            </w:r>
          </w:p>
        </w:tc>
        <w:tc>
          <w:tcPr>
            <w:tcW w:w="270" w:type="dxa"/>
          </w:tcPr>
          <w:p w14:paraId="6C7B9168" w14:textId="77777777" w:rsidR="00125D67" w:rsidRPr="007A7570" w:rsidRDefault="00125D67" w:rsidP="008F5872">
            <w:pPr>
              <w:jc w:val="center"/>
              <w:rPr>
                <w:rFonts w:ascii="Times New Roman" w:hAnsi="Times New Roman" w:cs="Times New Roman"/>
              </w:rPr>
            </w:pPr>
          </w:p>
        </w:tc>
        <w:tc>
          <w:tcPr>
            <w:tcW w:w="1290" w:type="dxa"/>
            <w:vAlign w:val="center"/>
          </w:tcPr>
          <w:p w14:paraId="5B863C77" w14:textId="77777777" w:rsidR="00125D67" w:rsidRPr="0020604F" w:rsidRDefault="00125D67" w:rsidP="008F5872">
            <w:pPr>
              <w:jc w:val="center"/>
              <w:rPr>
                <w:rFonts w:ascii="Times New Roman" w:hAnsi="Times New Roman" w:cs="Times New Roman"/>
              </w:rPr>
            </w:pPr>
            <w:r w:rsidRPr="0020604F">
              <w:rPr>
                <w:rFonts w:ascii="Times New Roman" w:hAnsi="Times New Roman" w:cs="Times New Roman"/>
              </w:rPr>
              <w:t>7</w:t>
            </w:r>
            <w:r w:rsidRPr="007A7570">
              <w:rPr>
                <w:rFonts w:ascii="Times New Roman" w:hAnsi="Times New Roman" w:cs="Times New Roman"/>
              </w:rPr>
              <w:t xml:space="preserve"> (5%)</w:t>
            </w:r>
          </w:p>
        </w:tc>
      </w:tr>
      <w:tr w:rsidR="00125D67" w14:paraId="4C096C92" w14:textId="77777777" w:rsidTr="00162092">
        <w:trPr>
          <w:trHeight w:val="281"/>
        </w:trPr>
        <w:tc>
          <w:tcPr>
            <w:tcW w:w="5755" w:type="dxa"/>
            <w:vAlign w:val="center"/>
          </w:tcPr>
          <w:p w14:paraId="3DC9343F" w14:textId="77777777" w:rsidR="00125D67" w:rsidRPr="007A7570" w:rsidRDefault="00125D67" w:rsidP="008F5872">
            <w:pPr>
              <w:ind w:left="334"/>
              <w:rPr>
                <w:rFonts w:ascii="Times New Roman" w:hAnsi="Times New Roman" w:cs="Times New Roman"/>
              </w:rPr>
            </w:pPr>
            <w:r>
              <w:rPr>
                <w:rFonts w:ascii="Times New Roman" w:hAnsi="Times New Roman" w:cs="Times New Roman"/>
              </w:rPr>
              <w:t>Other</w:t>
            </w:r>
          </w:p>
        </w:tc>
        <w:tc>
          <w:tcPr>
            <w:tcW w:w="1620" w:type="dxa"/>
          </w:tcPr>
          <w:p w14:paraId="4A98F8A5" w14:textId="544BB74B" w:rsidR="00125D67" w:rsidRPr="0015745E" w:rsidRDefault="0031002C" w:rsidP="008F5872">
            <w:pPr>
              <w:jc w:val="center"/>
              <w:rPr>
                <w:rFonts w:ascii="Times New Roman" w:hAnsi="Times New Roman" w:cs="Times New Roman"/>
              </w:rPr>
            </w:pPr>
            <w:r>
              <w:rPr>
                <w:rFonts w:ascii="Times New Roman" w:hAnsi="Times New Roman" w:cs="Times New Roman"/>
              </w:rPr>
              <w:t>7 (</w:t>
            </w:r>
            <w:r w:rsidR="00126D90">
              <w:rPr>
                <w:rFonts w:ascii="Times New Roman" w:hAnsi="Times New Roman" w:cs="Times New Roman"/>
              </w:rPr>
              <w:t>2%)</w:t>
            </w:r>
          </w:p>
        </w:tc>
        <w:tc>
          <w:tcPr>
            <w:tcW w:w="270" w:type="dxa"/>
          </w:tcPr>
          <w:p w14:paraId="6987BE70" w14:textId="77777777" w:rsidR="00125D67" w:rsidRPr="0015745E" w:rsidRDefault="00125D67" w:rsidP="008F5872">
            <w:pPr>
              <w:jc w:val="center"/>
              <w:rPr>
                <w:rFonts w:ascii="Times New Roman" w:hAnsi="Times New Roman" w:cs="Times New Roman"/>
              </w:rPr>
            </w:pPr>
          </w:p>
        </w:tc>
        <w:tc>
          <w:tcPr>
            <w:tcW w:w="1350" w:type="dxa"/>
            <w:vAlign w:val="center"/>
          </w:tcPr>
          <w:p w14:paraId="6AE628E1" w14:textId="77777777" w:rsidR="00125D67" w:rsidRPr="007A7570" w:rsidRDefault="00125D67" w:rsidP="008F5872">
            <w:pPr>
              <w:jc w:val="center"/>
              <w:rPr>
                <w:rFonts w:ascii="Times New Roman" w:hAnsi="Times New Roman" w:cs="Times New Roman"/>
              </w:rPr>
            </w:pPr>
            <w:r w:rsidRPr="0015745E">
              <w:rPr>
                <w:rFonts w:ascii="Times New Roman" w:hAnsi="Times New Roman" w:cs="Times New Roman"/>
              </w:rPr>
              <w:t>4</w:t>
            </w:r>
            <w:r w:rsidRPr="007A7570">
              <w:rPr>
                <w:rFonts w:ascii="Times New Roman" w:hAnsi="Times New Roman" w:cs="Times New Roman"/>
              </w:rPr>
              <w:t xml:space="preserve"> (3%)</w:t>
            </w:r>
          </w:p>
        </w:tc>
        <w:tc>
          <w:tcPr>
            <w:tcW w:w="270" w:type="dxa"/>
          </w:tcPr>
          <w:p w14:paraId="1ABB3155" w14:textId="77777777" w:rsidR="00125D67" w:rsidRPr="007A7570" w:rsidRDefault="00125D67" w:rsidP="008F5872">
            <w:pPr>
              <w:jc w:val="center"/>
              <w:rPr>
                <w:rFonts w:ascii="Times New Roman" w:hAnsi="Times New Roman" w:cs="Times New Roman"/>
              </w:rPr>
            </w:pPr>
          </w:p>
        </w:tc>
        <w:tc>
          <w:tcPr>
            <w:tcW w:w="1170" w:type="dxa"/>
            <w:vAlign w:val="center"/>
          </w:tcPr>
          <w:p w14:paraId="1A604B72" w14:textId="77777777" w:rsidR="00125D67" w:rsidRPr="007A7570" w:rsidRDefault="00125D67" w:rsidP="008F5872">
            <w:pPr>
              <w:jc w:val="center"/>
              <w:rPr>
                <w:rFonts w:ascii="Times New Roman" w:hAnsi="Times New Roman" w:cs="Times New Roman"/>
              </w:rPr>
            </w:pPr>
            <w:r w:rsidRPr="007A7570">
              <w:rPr>
                <w:rFonts w:ascii="Times New Roman" w:hAnsi="Times New Roman" w:cs="Times New Roman"/>
                <w:color w:val="000000"/>
              </w:rPr>
              <w:t>2 (2%)</w:t>
            </w:r>
          </w:p>
        </w:tc>
        <w:tc>
          <w:tcPr>
            <w:tcW w:w="270" w:type="dxa"/>
          </w:tcPr>
          <w:p w14:paraId="7B3B056A" w14:textId="77777777" w:rsidR="00125D67" w:rsidRPr="007A7570" w:rsidRDefault="00125D67" w:rsidP="008F5872">
            <w:pPr>
              <w:jc w:val="center"/>
              <w:rPr>
                <w:rFonts w:ascii="Times New Roman" w:hAnsi="Times New Roman" w:cs="Times New Roman"/>
              </w:rPr>
            </w:pPr>
          </w:p>
        </w:tc>
        <w:tc>
          <w:tcPr>
            <w:tcW w:w="1290" w:type="dxa"/>
            <w:vAlign w:val="center"/>
          </w:tcPr>
          <w:p w14:paraId="224BABC5" w14:textId="77777777" w:rsidR="00125D67" w:rsidRPr="007A7570" w:rsidRDefault="00125D67" w:rsidP="008F5872">
            <w:pPr>
              <w:jc w:val="center"/>
              <w:rPr>
                <w:rFonts w:ascii="Times New Roman" w:hAnsi="Times New Roman" w:cs="Times New Roman"/>
              </w:rPr>
            </w:pPr>
            <w:r w:rsidRPr="0020604F">
              <w:rPr>
                <w:rFonts w:ascii="Times New Roman" w:hAnsi="Times New Roman" w:cs="Times New Roman"/>
              </w:rPr>
              <w:t>1</w:t>
            </w:r>
            <w:r w:rsidRPr="007A7570">
              <w:rPr>
                <w:rFonts w:ascii="Times New Roman" w:hAnsi="Times New Roman" w:cs="Times New Roman"/>
              </w:rPr>
              <w:t xml:space="preserve"> (1%)</w:t>
            </w:r>
          </w:p>
        </w:tc>
      </w:tr>
      <w:tr w:rsidR="00125D67" w14:paraId="5DBD228D" w14:textId="77777777">
        <w:trPr>
          <w:trHeight w:val="270"/>
        </w:trPr>
        <w:tc>
          <w:tcPr>
            <w:tcW w:w="11995" w:type="dxa"/>
            <w:gridSpan w:val="8"/>
          </w:tcPr>
          <w:p w14:paraId="20970C3C" w14:textId="77777777" w:rsidR="00125D67" w:rsidRPr="009F3480" w:rsidRDefault="00125D67" w:rsidP="008F5872">
            <w:pPr>
              <w:rPr>
                <w:rFonts w:ascii="Times New Roman" w:hAnsi="Times New Roman" w:cs="Times New Roman"/>
                <w:i/>
                <w:iCs/>
              </w:rPr>
            </w:pPr>
            <w:r w:rsidRPr="009F3480">
              <w:rPr>
                <w:rFonts w:ascii="Times New Roman" w:hAnsi="Times New Roman" w:cs="Times New Roman"/>
                <w:i/>
                <w:iCs/>
              </w:rPr>
              <w:t>Concurrent Substance Use</w:t>
            </w:r>
          </w:p>
        </w:tc>
      </w:tr>
      <w:tr w:rsidR="00125D67" w14:paraId="7FF4740C" w14:textId="77777777" w:rsidTr="00162092">
        <w:trPr>
          <w:trHeight w:val="270"/>
        </w:trPr>
        <w:tc>
          <w:tcPr>
            <w:tcW w:w="5755" w:type="dxa"/>
          </w:tcPr>
          <w:p w14:paraId="3BE36360" w14:textId="77777777" w:rsidR="00125D67" w:rsidRPr="007A7570" w:rsidRDefault="00125D67" w:rsidP="008F5872">
            <w:pPr>
              <w:ind w:firstLine="424"/>
              <w:rPr>
                <w:rFonts w:ascii="Times New Roman" w:hAnsi="Times New Roman" w:cs="Times New Roman"/>
              </w:rPr>
            </w:pPr>
            <w:r>
              <w:rPr>
                <w:rFonts w:ascii="Times New Roman" w:hAnsi="Times New Roman" w:cs="Times New Roman"/>
              </w:rPr>
              <w:t>No other substances</w:t>
            </w:r>
          </w:p>
        </w:tc>
        <w:tc>
          <w:tcPr>
            <w:tcW w:w="1620" w:type="dxa"/>
          </w:tcPr>
          <w:p w14:paraId="79E40625" w14:textId="2AB010A5" w:rsidR="00125D67" w:rsidRDefault="00DB70FA" w:rsidP="00B41397">
            <w:pPr>
              <w:jc w:val="center"/>
              <w:rPr>
                <w:rFonts w:ascii="Times New Roman" w:hAnsi="Times New Roman" w:cs="Times New Roman"/>
              </w:rPr>
            </w:pPr>
            <w:r>
              <w:rPr>
                <w:rFonts w:ascii="Times New Roman" w:hAnsi="Times New Roman" w:cs="Times New Roman"/>
              </w:rPr>
              <w:t>98</w:t>
            </w:r>
            <w:r w:rsidR="00F06420">
              <w:rPr>
                <w:rFonts w:ascii="Times New Roman" w:hAnsi="Times New Roman" w:cs="Times New Roman"/>
              </w:rPr>
              <w:t xml:space="preserve"> (25%</w:t>
            </w:r>
            <w:r w:rsidR="0076731B">
              <w:rPr>
                <w:rFonts w:ascii="Times New Roman" w:hAnsi="Times New Roman" w:cs="Times New Roman"/>
              </w:rPr>
              <w:t>)</w:t>
            </w:r>
          </w:p>
        </w:tc>
        <w:tc>
          <w:tcPr>
            <w:tcW w:w="270" w:type="dxa"/>
          </w:tcPr>
          <w:p w14:paraId="3BCCA20B" w14:textId="77777777" w:rsidR="00125D67" w:rsidRDefault="00125D67" w:rsidP="00B41397">
            <w:pPr>
              <w:jc w:val="center"/>
              <w:rPr>
                <w:rFonts w:ascii="Times New Roman" w:hAnsi="Times New Roman" w:cs="Times New Roman"/>
              </w:rPr>
            </w:pPr>
          </w:p>
        </w:tc>
        <w:tc>
          <w:tcPr>
            <w:tcW w:w="1350" w:type="dxa"/>
          </w:tcPr>
          <w:p w14:paraId="1D681FC9"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35 (26%)</w:t>
            </w:r>
          </w:p>
        </w:tc>
        <w:tc>
          <w:tcPr>
            <w:tcW w:w="270" w:type="dxa"/>
          </w:tcPr>
          <w:p w14:paraId="3E98278E" w14:textId="77777777" w:rsidR="00125D67" w:rsidRPr="007A7570" w:rsidRDefault="00125D67" w:rsidP="00B41397">
            <w:pPr>
              <w:jc w:val="center"/>
              <w:rPr>
                <w:rFonts w:ascii="Times New Roman" w:hAnsi="Times New Roman" w:cs="Times New Roman"/>
              </w:rPr>
            </w:pPr>
          </w:p>
        </w:tc>
        <w:tc>
          <w:tcPr>
            <w:tcW w:w="1170" w:type="dxa"/>
          </w:tcPr>
          <w:p w14:paraId="6E323BA3"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16 (12%)</w:t>
            </w:r>
          </w:p>
        </w:tc>
        <w:tc>
          <w:tcPr>
            <w:tcW w:w="270" w:type="dxa"/>
          </w:tcPr>
          <w:p w14:paraId="1826E03E" w14:textId="77777777" w:rsidR="00125D67" w:rsidRPr="007A7570" w:rsidRDefault="00125D67" w:rsidP="00B41397">
            <w:pPr>
              <w:jc w:val="center"/>
              <w:rPr>
                <w:rFonts w:ascii="Times New Roman" w:hAnsi="Times New Roman" w:cs="Times New Roman"/>
              </w:rPr>
            </w:pPr>
          </w:p>
        </w:tc>
        <w:tc>
          <w:tcPr>
            <w:tcW w:w="1290" w:type="dxa"/>
          </w:tcPr>
          <w:p w14:paraId="26756019"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47 (36%)</w:t>
            </w:r>
          </w:p>
        </w:tc>
      </w:tr>
      <w:tr w:rsidR="00125D67" w14:paraId="45BA47AB" w14:textId="77777777" w:rsidTr="00162092">
        <w:trPr>
          <w:trHeight w:val="270"/>
        </w:trPr>
        <w:tc>
          <w:tcPr>
            <w:tcW w:w="5755" w:type="dxa"/>
          </w:tcPr>
          <w:p w14:paraId="6014EFD0" w14:textId="77777777" w:rsidR="00125D67" w:rsidRPr="007A7570" w:rsidRDefault="00125D67" w:rsidP="008F5872">
            <w:pPr>
              <w:ind w:firstLine="424"/>
              <w:rPr>
                <w:rFonts w:ascii="Times New Roman" w:hAnsi="Times New Roman" w:cs="Times New Roman"/>
              </w:rPr>
            </w:pPr>
            <w:r>
              <w:rPr>
                <w:rFonts w:ascii="Times New Roman" w:hAnsi="Times New Roman" w:cs="Times New Roman"/>
              </w:rPr>
              <w:t>1 other substance</w:t>
            </w:r>
          </w:p>
        </w:tc>
        <w:tc>
          <w:tcPr>
            <w:tcW w:w="1620" w:type="dxa"/>
          </w:tcPr>
          <w:p w14:paraId="2860403F" w14:textId="4BD8B2A2" w:rsidR="00125D67" w:rsidRPr="002A6069" w:rsidRDefault="0076731B" w:rsidP="00B41397">
            <w:pPr>
              <w:jc w:val="center"/>
              <w:rPr>
                <w:rFonts w:ascii="Times New Roman" w:hAnsi="Times New Roman" w:cs="Times New Roman"/>
              </w:rPr>
            </w:pPr>
            <w:r>
              <w:rPr>
                <w:rFonts w:ascii="Times New Roman" w:hAnsi="Times New Roman" w:cs="Times New Roman"/>
              </w:rPr>
              <w:t>17</w:t>
            </w:r>
            <w:r w:rsidR="0024002C">
              <w:rPr>
                <w:rFonts w:ascii="Times New Roman" w:hAnsi="Times New Roman" w:cs="Times New Roman"/>
              </w:rPr>
              <w:t>6</w:t>
            </w:r>
            <w:r>
              <w:rPr>
                <w:rFonts w:ascii="Times New Roman" w:hAnsi="Times New Roman" w:cs="Times New Roman"/>
              </w:rPr>
              <w:t xml:space="preserve"> (</w:t>
            </w:r>
            <w:r w:rsidR="00395879">
              <w:rPr>
                <w:rFonts w:ascii="Times New Roman" w:hAnsi="Times New Roman" w:cs="Times New Roman"/>
              </w:rPr>
              <w:t>44</w:t>
            </w:r>
            <w:r w:rsidR="00472186">
              <w:rPr>
                <w:rFonts w:ascii="Times New Roman" w:hAnsi="Times New Roman" w:cs="Times New Roman"/>
              </w:rPr>
              <w:t>%)</w:t>
            </w:r>
          </w:p>
        </w:tc>
        <w:tc>
          <w:tcPr>
            <w:tcW w:w="270" w:type="dxa"/>
          </w:tcPr>
          <w:p w14:paraId="0F8D8B1B" w14:textId="77777777" w:rsidR="00125D67" w:rsidRPr="002A6069" w:rsidRDefault="00125D67" w:rsidP="00B41397">
            <w:pPr>
              <w:jc w:val="center"/>
              <w:rPr>
                <w:rFonts w:ascii="Times New Roman" w:hAnsi="Times New Roman" w:cs="Times New Roman"/>
              </w:rPr>
            </w:pPr>
          </w:p>
        </w:tc>
        <w:tc>
          <w:tcPr>
            <w:tcW w:w="1350" w:type="dxa"/>
          </w:tcPr>
          <w:p w14:paraId="1E40D75B" w14:textId="6856F75C" w:rsidR="00125D67" w:rsidRPr="002A6069" w:rsidRDefault="00BC4F41" w:rsidP="00B41397">
            <w:pPr>
              <w:jc w:val="center"/>
              <w:rPr>
                <w:rFonts w:ascii="Times New Roman" w:hAnsi="Times New Roman" w:cs="Times New Roman"/>
              </w:rPr>
            </w:pPr>
            <w:r>
              <w:rPr>
                <w:rFonts w:ascii="Times New Roman" w:hAnsi="Times New Roman" w:cs="Times New Roman"/>
              </w:rPr>
              <w:t>55</w:t>
            </w:r>
            <w:r w:rsidR="00125D67" w:rsidRPr="002A6069">
              <w:rPr>
                <w:rFonts w:ascii="Times New Roman" w:hAnsi="Times New Roman" w:cs="Times New Roman"/>
              </w:rPr>
              <w:t xml:space="preserve"> (</w:t>
            </w:r>
            <w:r w:rsidR="0006476A">
              <w:rPr>
                <w:rFonts w:ascii="Times New Roman" w:hAnsi="Times New Roman" w:cs="Times New Roman"/>
              </w:rPr>
              <w:t>41</w:t>
            </w:r>
            <w:r w:rsidR="00125D67" w:rsidRPr="002A6069">
              <w:rPr>
                <w:rFonts w:ascii="Times New Roman" w:hAnsi="Times New Roman" w:cs="Times New Roman"/>
              </w:rPr>
              <w:t>%)</w:t>
            </w:r>
          </w:p>
        </w:tc>
        <w:tc>
          <w:tcPr>
            <w:tcW w:w="270" w:type="dxa"/>
          </w:tcPr>
          <w:p w14:paraId="38927AE7" w14:textId="77777777" w:rsidR="00125D67" w:rsidRPr="002A6069" w:rsidRDefault="00125D67" w:rsidP="00B41397">
            <w:pPr>
              <w:jc w:val="center"/>
              <w:rPr>
                <w:rFonts w:ascii="Times New Roman" w:hAnsi="Times New Roman" w:cs="Times New Roman"/>
              </w:rPr>
            </w:pPr>
          </w:p>
        </w:tc>
        <w:tc>
          <w:tcPr>
            <w:tcW w:w="1170" w:type="dxa"/>
          </w:tcPr>
          <w:p w14:paraId="6681B646" w14:textId="60CCE38F" w:rsidR="00125D67" w:rsidRPr="002A6069" w:rsidRDefault="00125D67" w:rsidP="00B41397">
            <w:pPr>
              <w:jc w:val="center"/>
              <w:rPr>
                <w:rFonts w:ascii="Times New Roman" w:hAnsi="Times New Roman" w:cs="Times New Roman"/>
              </w:rPr>
            </w:pPr>
            <w:r w:rsidRPr="002A6069">
              <w:rPr>
                <w:rFonts w:ascii="Times New Roman" w:hAnsi="Times New Roman" w:cs="Times New Roman"/>
              </w:rPr>
              <w:t>6</w:t>
            </w:r>
            <w:r w:rsidR="00856877">
              <w:rPr>
                <w:rFonts w:ascii="Times New Roman" w:hAnsi="Times New Roman" w:cs="Times New Roman"/>
              </w:rPr>
              <w:t>2</w:t>
            </w:r>
            <w:r w:rsidRPr="002A6069">
              <w:rPr>
                <w:rFonts w:ascii="Times New Roman" w:hAnsi="Times New Roman" w:cs="Times New Roman"/>
              </w:rPr>
              <w:t xml:space="preserve"> (</w:t>
            </w:r>
            <w:r w:rsidR="00B41397">
              <w:rPr>
                <w:rFonts w:ascii="Times New Roman" w:hAnsi="Times New Roman" w:cs="Times New Roman"/>
              </w:rPr>
              <w:t>47</w:t>
            </w:r>
            <w:r w:rsidRPr="002A6069">
              <w:rPr>
                <w:rFonts w:ascii="Times New Roman" w:hAnsi="Times New Roman" w:cs="Times New Roman"/>
              </w:rPr>
              <w:t>%)</w:t>
            </w:r>
          </w:p>
        </w:tc>
        <w:tc>
          <w:tcPr>
            <w:tcW w:w="270" w:type="dxa"/>
          </w:tcPr>
          <w:p w14:paraId="193A8AC7" w14:textId="77777777" w:rsidR="00125D67" w:rsidRPr="002A6069" w:rsidRDefault="00125D67" w:rsidP="00B41397">
            <w:pPr>
              <w:jc w:val="center"/>
              <w:rPr>
                <w:rFonts w:ascii="Times New Roman" w:hAnsi="Times New Roman" w:cs="Times New Roman"/>
              </w:rPr>
            </w:pPr>
          </w:p>
        </w:tc>
        <w:tc>
          <w:tcPr>
            <w:tcW w:w="1290" w:type="dxa"/>
          </w:tcPr>
          <w:p w14:paraId="75EAA49E" w14:textId="77777777" w:rsidR="00125D67" w:rsidRPr="002A6069" w:rsidRDefault="00125D67" w:rsidP="00B41397">
            <w:pPr>
              <w:jc w:val="center"/>
              <w:rPr>
                <w:rFonts w:ascii="Times New Roman" w:hAnsi="Times New Roman" w:cs="Times New Roman"/>
              </w:rPr>
            </w:pPr>
            <w:r w:rsidRPr="002A6069">
              <w:rPr>
                <w:rFonts w:ascii="Times New Roman" w:hAnsi="Times New Roman" w:cs="Times New Roman"/>
              </w:rPr>
              <w:t>59 (45%)</w:t>
            </w:r>
          </w:p>
        </w:tc>
      </w:tr>
      <w:tr w:rsidR="00125D67" w14:paraId="46B81C03" w14:textId="77777777" w:rsidTr="00162092">
        <w:trPr>
          <w:trHeight w:val="281"/>
        </w:trPr>
        <w:tc>
          <w:tcPr>
            <w:tcW w:w="5755" w:type="dxa"/>
          </w:tcPr>
          <w:p w14:paraId="165C5825" w14:textId="77777777" w:rsidR="00125D67" w:rsidRPr="007A7570" w:rsidRDefault="00125D67" w:rsidP="008F5872">
            <w:pPr>
              <w:ind w:firstLine="424"/>
              <w:rPr>
                <w:rFonts w:ascii="Times New Roman" w:hAnsi="Times New Roman" w:cs="Times New Roman"/>
              </w:rPr>
            </w:pPr>
            <w:r>
              <w:rPr>
                <w:rFonts w:ascii="Times New Roman" w:hAnsi="Times New Roman" w:cs="Times New Roman"/>
              </w:rPr>
              <w:t>2 other substances</w:t>
            </w:r>
          </w:p>
        </w:tc>
        <w:tc>
          <w:tcPr>
            <w:tcW w:w="1620" w:type="dxa"/>
          </w:tcPr>
          <w:p w14:paraId="0B179B66" w14:textId="1DACB418" w:rsidR="00125D67" w:rsidRDefault="00395600" w:rsidP="00B41397">
            <w:pPr>
              <w:jc w:val="center"/>
              <w:rPr>
                <w:rFonts w:ascii="Times New Roman" w:hAnsi="Times New Roman" w:cs="Times New Roman"/>
              </w:rPr>
            </w:pPr>
            <w:r>
              <w:rPr>
                <w:rFonts w:ascii="Times New Roman" w:hAnsi="Times New Roman" w:cs="Times New Roman"/>
              </w:rPr>
              <w:t>76 (</w:t>
            </w:r>
            <w:r w:rsidR="00410622">
              <w:rPr>
                <w:rFonts w:ascii="Times New Roman" w:hAnsi="Times New Roman" w:cs="Times New Roman"/>
              </w:rPr>
              <w:t>19%)</w:t>
            </w:r>
          </w:p>
        </w:tc>
        <w:tc>
          <w:tcPr>
            <w:tcW w:w="270" w:type="dxa"/>
          </w:tcPr>
          <w:p w14:paraId="23B149BC" w14:textId="77777777" w:rsidR="00125D67" w:rsidRDefault="00125D67" w:rsidP="00B41397">
            <w:pPr>
              <w:jc w:val="center"/>
              <w:rPr>
                <w:rFonts w:ascii="Times New Roman" w:hAnsi="Times New Roman" w:cs="Times New Roman"/>
              </w:rPr>
            </w:pPr>
          </w:p>
        </w:tc>
        <w:tc>
          <w:tcPr>
            <w:tcW w:w="1350" w:type="dxa"/>
          </w:tcPr>
          <w:p w14:paraId="6FAE41EE"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28 (21%)</w:t>
            </w:r>
          </w:p>
        </w:tc>
        <w:tc>
          <w:tcPr>
            <w:tcW w:w="270" w:type="dxa"/>
          </w:tcPr>
          <w:p w14:paraId="0B243409" w14:textId="77777777" w:rsidR="00125D67" w:rsidRPr="007A7570" w:rsidRDefault="00125D67" w:rsidP="00B41397">
            <w:pPr>
              <w:jc w:val="center"/>
              <w:rPr>
                <w:rFonts w:ascii="Times New Roman" w:hAnsi="Times New Roman" w:cs="Times New Roman"/>
              </w:rPr>
            </w:pPr>
          </w:p>
        </w:tc>
        <w:tc>
          <w:tcPr>
            <w:tcW w:w="1170" w:type="dxa"/>
          </w:tcPr>
          <w:p w14:paraId="06ECF864"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31 (23%)</w:t>
            </w:r>
          </w:p>
        </w:tc>
        <w:tc>
          <w:tcPr>
            <w:tcW w:w="270" w:type="dxa"/>
          </w:tcPr>
          <w:p w14:paraId="4C01D3DE" w14:textId="77777777" w:rsidR="00125D67" w:rsidRPr="007A7570" w:rsidRDefault="00125D67" w:rsidP="00B41397">
            <w:pPr>
              <w:jc w:val="center"/>
              <w:rPr>
                <w:rFonts w:ascii="Times New Roman" w:hAnsi="Times New Roman" w:cs="Times New Roman"/>
              </w:rPr>
            </w:pPr>
          </w:p>
        </w:tc>
        <w:tc>
          <w:tcPr>
            <w:tcW w:w="1290" w:type="dxa"/>
          </w:tcPr>
          <w:p w14:paraId="7D29C6AF"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17 (13%)</w:t>
            </w:r>
          </w:p>
        </w:tc>
      </w:tr>
      <w:tr w:rsidR="00125D67" w14:paraId="2B612CFC" w14:textId="77777777" w:rsidTr="00162092">
        <w:trPr>
          <w:trHeight w:val="270"/>
        </w:trPr>
        <w:tc>
          <w:tcPr>
            <w:tcW w:w="5755" w:type="dxa"/>
          </w:tcPr>
          <w:p w14:paraId="2017836C" w14:textId="77777777" w:rsidR="00125D67" w:rsidRPr="007A7570" w:rsidRDefault="00125D67" w:rsidP="008F5872">
            <w:pPr>
              <w:ind w:firstLine="424"/>
              <w:rPr>
                <w:rFonts w:ascii="Times New Roman" w:hAnsi="Times New Roman" w:cs="Times New Roman"/>
              </w:rPr>
            </w:pPr>
            <w:r>
              <w:rPr>
                <w:rFonts w:ascii="Times New Roman" w:hAnsi="Times New Roman" w:cs="Times New Roman"/>
              </w:rPr>
              <w:t>3 other substances</w:t>
            </w:r>
          </w:p>
        </w:tc>
        <w:tc>
          <w:tcPr>
            <w:tcW w:w="1620" w:type="dxa"/>
          </w:tcPr>
          <w:p w14:paraId="6F627FDF" w14:textId="46256EDE" w:rsidR="00125D67" w:rsidRDefault="00C0184C" w:rsidP="00B41397">
            <w:pPr>
              <w:jc w:val="center"/>
              <w:rPr>
                <w:rFonts w:ascii="Times New Roman" w:hAnsi="Times New Roman" w:cs="Times New Roman"/>
              </w:rPr>
            </w:pPr>
            <w:r>
              <w:rPr>
                <w:rFonts w:ascii="Times New Roman" w:hAnsi="Times New Roman" w:cs="Times New Roman"/>
              </w:rPr>
              <w:t>31</w:t>
            </w:r>
            <w:r w:rsidR="00331AF6">
              <w:rPr>
                <w:rFonts w:ascii="Times New Roman" w:hAnsi="Times New Roman" w:cs="Times New Roman"/>
              </w:rPr>
              <w:t xml:space="preserve"> (8%)</w:t>
            </w:r>
          </w:p>
        </w:tc>
        <w:tc>
          <w:tcPr>
            <w:tcW w:w="270" w:type="dxa"/>
          </w:tcPr>
          <w:p w14:paraId="30D07C28" w14:textId="77777777" w:rsidR="00125D67" w:rsidRDefault="00125D67" w:rsidP="00B41397">
            <w:pPr>
              <w:jc w:val="center"/>
              <w:rPr>
                <w:rFonts w:ascii="Times New Roman" w:hAnsi="Times New Roman" w:cs="Times New Roman"/>
              </w:rPr>
            </w:pPr>
          </w:p>
        </w:tc>
        <w:tc>
          <w:tcPr>
            <w:tcW w:w="1350" w:type="dxa"/>
          </w:tcPr>
          <w:p w14:paraId="41198207" w14:textId="500D86A6" w:rsidR="00125D67" w:rsidRPr="007A7570" w:rsidRDefault="00BC4F41" w:rsidP="00B41397">
            <w:pPr>
              <w:jc w:val="center"/>
              <w:rPr>
                <w:rFonts w:ascii="Times New Roman" w:hAnsi="Times New Roman" w:cs="Times New Roman"/>
              </w:rPr>
            </w:pPr>
            <w:r>
              <w:rPr>
                <w:rFonts w:ascii="Times New Roman" w:hAnsi="Times New Roman" w:cs="Times New Roman"/>
              </w:rPr>
              <w:t>9</w:t>
            </w:r>
            <w:r w:rsidR="00125D67">
              <w:rPr>
                <w:rFonts w:ascii="Times New Roman" w:hAnsi="Times New Roman" w:cs="Times New Roman"/>
              </w:rPr>
              <w:t xml:space="preserve"> (</w:t>
            </w:r>
            <w:r w:rsidR="000215F6">
              <w:rPr>
                <w:rFonts w:ascii="Times New Roman" w:hAnsi="Times New Roman" w:cs="Times New Roman"/>
              </w:rPr>
              <w:t>7</w:t>
            </w:r>
            <w:r w:rsidR="00125D67">
              <w:rPr>
                <w:rFonts w:ascii="Times New Roman" w:hAnsi="Times New Roman" w:cs="Times New Roman"/>
              </w:rPr>
              <w:t>%)</w:t>
            </w:r>
          </w:p>
        </w:tc>
        <w:tc>
          <w:tcPr>
            <w:tcW w:w="270" w:type="dxa"/>
          </w:tcPr>
          <w:p w14:paraId="0A9E1E70" w14:textId="77777777" w:rsidR="00125D67" w:rsidRPr="007A7570" w:rsidRDefault="00125D67" w:rsidP="00B41397">
            <w:pPr>
              <w:jc w:val="center"/>
              <w:rPr>
                <w:rFonts w:ascii="Times New Roman" w:hAnsi="Times New Roman" w:cs="Times New Roman"/>
              </w:rPr>
            </w:pPr>
          </w:p>
        </w:tc>
        <w:tc>
          <w:tcPr>
            <w:tcW w:w="1170" w:type="dxa"/>
          </w:tcPr>
          <w:p w14:paraId="6F0264A2" w14:textId="31248E78" w:rsidR="00125D67" w:rsidRPr="007A7570" w:rsidRDefault="00125D67" w:rsidP="00B41397">
            <w:pPr>
              <w:jc w:val="center"/>
              <w:rPr>
                <w:rFonts w:ascii="Times New Roman" w:hAnsi="Times New Roman" w:cs="Times New Roman"/>
              </w:rPr>
            </w:pPr>
            <w:r>
              <w:rPr>
                <w:rFonts w:ascii="Times New Roman" w:hAnsi="Times New Roman" w:cs="Times New Roman"/>
              </w:rPr>
              <w:t>1</w:t>
            </w:r>
            <w:r w:rsidR="00856877">
              <w:rPr>
                <w:rFonts w:ascii="Times New Roman" w:hAnsi="Times New Roman" w:cs="Times New Roman"/>
              </w:rPr>
              <w:t>4</w:t>
            </w:r>
            <w:r>
              <w:rPr>
                <w:rFonts w:ascii="Times New Roman" w:hAnsi="Times New Roman" w:cs="Times New Roman"/>
              </w:rPr>
              <w:t xml:space="preserve"> (</w:t>
            </w:r>
            <w:r w:rsidR="00B41397">
              <w:rPr>
                <w:rFonts w:ascii="Times New Roman" w:hAnsi="Times New Roman" w:cs="Times New Roman"/>
              </w:rPr>
              <w:t>11</w:t>
            </w:r>
            <w:r>
              <w:rPr>
                <w:rFonts w:ascii="Times New Roman" w:hAnsi="Times New Roman" w:cs="Times New Roman"/>
              </w:rPr>
              <w:t>%)</w:t>
            </w:r>
          </w:p>
        </w:tc>
        <w:tc>
          <w:tcPr>
            <w:tcW w:w="270" w:type="dxa"/>
          </w:tcPr>
          <w:p w14:paraId="49DB92A9" w14:textId="77777777" w:rsidR="00125D67" w:rsidRPr="007A7570" w:rsidRDefault="00125D67" w:rsidP="00B41397">
            <w:pPr>
              <w:jc w:val="center"/>
              <w:rPr>
                <w:rFonts w:ascii="Times New Roman" w:hAnsi="Times New Roman" w:cs="Times New Roman"/>
              </w:rPr>
            </w:pPr>
          </w:p>
        </w:tc>
        <w:tc>
          <w:tcPr>
            <w:tcW w:w="1290" w:type="dxa"/>
          </w:tcPr>
          <w:p w14:paraId="07964852"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8 (6%)</w:t>
            </w:r>
          </w:p>
        </w:tc>
      </w:tr>
      <w:tr w:rsidR="00125D67" w14:paraId="1CB9AAF0" w14:textId="77777777" w:rsidTr="00162092">
        <w:trPr>
          <w:trHeight w:val="270"/>
        </w:trPr>
        <w:tc>
          <w:tcPr>
            <w:tcW w:w="5755" w:type="dxa"/>
          </w:tcPr>
          <w:p w14:paraId="4A07860E" w14:textId="77777777" w:rsidR="00125D67" w:rsidRDefault="00125D67" w:rsidP="008F5872">
            <w:pPr>
              <w:ind w:firstLine="424"/>
              <w:rPr>
                <w:rFonts w:ascii="Times New Roman" w:hAnsi="Times New Roman" w:cs="Times New Roman"/>
              </w:rPr>
            </w:pPr>
            <w:r>
              <w:rPr>
                <w:rFonts w:ascii="Times New Roman" w:hAnsi="Times New Roman" w:cs="Times New Roman"/>
              </w:rPr>
              <w:t>4 other substances</w:t>
            </w:r>
          </w:p>
        </w:tc>
        <w:tc>
          <w:tcPr>
            <w:tcW w:w="1620" w:type="dxa"/>
          </w:tcPr>
          <w:p w14:paraId="375E6B14" w14:textId="21943687" w:rsidR="00125D67" w:rsidRDefault="006C771E" w:rsidP="00B41397">
            <w:pPr>
              <w:jc w:val="center"/>
              <w:rPr>
                <w:rFonts w:ascii="Times New Roman" w:hAnsi="Times New Roman" w:cs="Times New Roman"/>
              </w:rPr>
            </w:pPr>
            <w:r>
              <w:rPr>
                <w:rFonts w:ascii="Times New Roman" w:hAnsi="Times New Roman" w:cs="Times New Roman"/>
              </w:rPr>
              <w:t>1</w:t>
            </w:r>
            <w:r w:rsidR="0024002C">
              <w:rPr>
                <w:rFonts w:ascii="Times New Roman" w:hAnsi="Times New Roman" w:cs="Times New Roman"/>
              </w:rPr>
              <w:t>0</w:t>
            </w:r>
            <w:r>
              <w:rPr>
                <w:rFonts w:ascii="Times New Roman" w:hAnsi="Times New Roman" w:cs="Times New Roman"/>
              </w:rPr>
              <w:t xml:space="preserve"> </w:t>
            </w:r>
            <w:r w:rsidR="00AC2EEC">
              <w:rPr>
                <w:rFonts w:ascii="Times New Roman" w:hAnsi="Times New Roman" w:cs="Times New Roman"/>
              </w:rPr>
              <w:t>(</w:t>
            </w:r>
            <w:r w:rsidR="00887465">
              <w:rPr>
                <w:rFonts w:ascii="Times New Roman" w:hAnsi="Times New Roman" w:cs="Times New Roman"/>
              </w:rPr>
              <w:t>3</w:t>
            </w:r>
            <w:r w:rsidR="00AC2EEC">
              <w:rPr>
                <w:rFonts w:ascii="Times New Roman" w:hAnsi="Times New Roman" w:cs="Times New Roman"/>
              </w:rPr>
              <w:t>%)</w:t>
            </w:r>
          </w:p>
        </w:tc>
        <w:tc>
          <w:tcPr>
            <w:tcW w:w="270" w:type="dxa"/>
          </w:tcPr>
          <w:p w14:paraId="3C3EC298" w14:textId="77777777" w:rsidR="00125D67" w:rsidRDefault="00125D67" w:rsidP="00B41397">
            <w:pPr>
              <w:jc w:val="center"/>
              <w:rPr>
                <w:rFonts w:ascii="Times New Roman" w:hAnsi="Times New Roman" w:cs="Times New Roman"/>
              </w:rPr>
            </w:pPr>
          </w:p>
        </w:tc>
        <w:tc>
          <w:tcPr>
            <w:tcW w:w="1350" w:type="dxa"/>
          </w:tcPr>
          <w:p w14:paraId="1DAE9E01" w14:textId="62BE1BCD" w:rsidR="00125D67" w:rsidRPr="007A7570" w:rsidRDefault="00BC4F41" w:rsidP="00B41397">
            <w:pPr>
              <w:jc w:val="center"/>
              <w:rPr>
                <w:rFonts w:ascii="Times New Roman" w:hAnsi="Times New Roman" w:cs="Times New Roman"/>
              </w:rPr>
            </w:pPr>
            <w:r>
              <w:rPr>
                <w:rFonts w:ascii="Times New Roman" w:hAnsi="Times New Roman" w:cs="Times New Roman"/>
              </w:rPr>
              <w:t>6</w:t>
            </w:r>
            <w:r w:rsidR="00125D67">
              <w:rPr>
                <w:rFonts w:ascii="Times New Roman" w:hAnsi="Times New Roman" w:cs="Times New Roman"/>
              </w:rPr>
              <w:t xml:space="preserve"> (</w:t>
            </w:r>
            <w:r w:rsidR="000215F6">
              <w:rPr>
                <w:rFonts w:ascii="Times New Roman" w:hAnsi="Times New Roman" w:cs="Times New Roman"/>
              </w:rPr>
              <w:t>5</w:t>
            </w:r>
            <w:r w:rsidR="00125D67">
              <w:rPr>
                <w:rFonts w:ascii="Times New Roman" w:hAnsi="Times New Roman" w:cs="Times New Roman"/>
              </w:rPr>
              <w:t>%)</w:t>
            </w:r>
          </w:p>
        </w:tc>
        <w:tc>
          <w:tcPr>
            <w:tcW w:w="270" w:type="dxa"/>
          </w:tcPr>
          <w:p w14:paraId="4EF05AD0" w14:textId="77777777" w:rsidR="00125D67" w:rsidRPr="007A7570" w:rsidRDefault="00125D67" w:rsidP="00B41397">
            <w:pPr>
              <w:jc w:val="center"/>
              <w:rPr>
                <w:rFonts w:ascii="Times New Roman" w:hAnsi="Times New Roman" w:cs="Times New Roman"/>
              </w:rPr>
            </w:pPr>
          </w:p>
        </w:tc>
        <w:tc>
          <w:tcPr>
            <w:tcW w:w="1170" w:type="dxa"/>
          </w:tcPr>
          <w:p w14:paraId="75D8BE38" w14:textId="42DED0C5" w:rsidR="00125D67" w:rsidRPr="007A7570" w:rsidRDefault="00856877" w:rsidP="00B41397">
            <w:pPr>
              <w:jc w:val="center"/>
              <w:rPr>
                <w:rFonts w:ascii="Times New Roman" w:hAnsi="Times New Roman" w:cs="Times New Roman"/>
              </w:rPr>
            </w:pPr>
            <w:r>
              <w:rPr>
                <w:rFonts w:ascii="Times New Roman" w:hAnsi="Times New Roman" w:cs="Times New Roman"/>
              </w:rPr>
              <w:t>4</w:t>
            </w:r>
            <w:r w:rsidR="00125D67">
              <w:rPr>
                <w:rFonts w:ascii="Times New Roman" w:hAnsi="Times New Roman" w:cs="Times New Roman"/>
              </w:rPr>
              <w:t xml:space="preserve"> (</w:t>
            </w:r>
            <w:r w:rsidR="00B41397">
              <w:rPr>
                <w:rFonts w:ascii="Times New Roman" w:hAnsi="Times New Roman" w:cs="Times New Roman"/>
              </w:rPr>
              <w:t>3</w:t>
            </w:r>
            <w:r w:rsidR="00125D67">
              <w:rPr>
                <w:rFonts w:ascii="Times New Roman" w:hAnsi="Times New Roman" w:cs="Times New Roman"/>
              </w:rPr>
              <w:t>%)</w:t>
            </w:r>
          </w:p>
        </w:tc>
        <w:tc>
          <w:tcPr>
            <w:tcW w:w="270" w:type="dxa"/>
          </w:tcPr>
          <w:p w14:paraId="17065053" w14:textId="77777777" w:rsidR="00125D67" w:rsidRPr="007A7570" w:rsidRDefault="00125D67" w:rsidP="00B41397">
            <w:pPr>
              <w:jc w:val="center"/>
              <w:rPr>
                <w:rFonts w:ascii="Times New Roman" w:hAnsi="Times New Roman" w:cs="Times New Roman"/>
              </w:rPr>
            </w:pPr>
          </w:p>
        </w:tc>
        <w:tc>
          <w:tcPr>
            <w:tcW w:w="1290" w:type="dxa"/>
          </w:tcPr>
          <w:p w14:paraId="68443BDE"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0 (0%)</w:t>
            </w:r>
          </w:p>
        </w:tc>
      </w:tr>
      <w:tr w:rsidR="00125D67" w14:paraId="7662D270" w14:textId="77777777" w:rsidTr="00162092">
        <w:trPr>
          <w:trHeight w:val="270"/>
        </w:trPr>
        <w:tc>
          <w:tcPr>
            <w:tcW w:w="5755" w:type="dxa"/>
          </w:tcPr>
          <w:p w14:paraId="19DF7342" w14:textId="77777777" w:rsidR="00125D67" w:rsidRDefault="00125D67" w:rsidP="008F5872">
            <w:pPr>
              <w:ind w:firstLine="424"/>
              <w:rPr>
                <w:rFonts w:ascii="Times New Roman" w:hAnsi="Times New Roman" w:cs="Times New Roman"/>
              </w:rPr>
            </w:pPr>
            <w:r>
              <w:rPr>
                <w:rFonts w:ascii="Times New Roman" w:hAnsi="Times New Roman" w:cs="Times New Roman"/>
              </w:rPr>
              <w:t>5+ other substances</w:t>
            </w:r>
          </w:p>
        </w:tc>
        <w:tc>
          <w:tcPr>
            <w:tcW w:w="1620" w:type="dxa"/>
          </w:tcPr>
          <w:p w14:paraId="44714166" w14:textId="71F0F986" w:rsidR="00125D67" w:rsidRDefault="0024002C" w:rsidP="00B41397">
            <w:pPr>
              <w:jc w:val="center"/>
              <w:rPr>
                <w:rFonts w:ascii="Times New Roman" w:hAnsi="Times New Roman" w:cs="Times New Roman"/>
              </w:rPr>
            </w:pPr>
            <w:r>
              <w:rPr>
                <w:rFonts w:ascii="Times New Roman" w:hAnsi="Times New Roman" w:cs="Times New Roman"/>
              </w:rPr>
              <w:t>5</w:t>
            </w:r>
            <w:r w:rsidR="00AC2EEC">
              <w:rPr>
                <w:rFonts w:ascii="Times New Roman" w:hAnsi="Times New Roman" w:cs="Times New Roman"/>
              </w:rPr>
              <w:t xml:space="preserve"> (</w:t>
            </w:r>
            <w:r w:rsidR="00380CDC">
              <w:rPr>
                <w:rFonts w:ascii="Times New Roman" w:hAnsi="Times New Roman" w:cs="Times New Roman"/>
              </w:rPr>
              <w:t>1</w:t>
            </w:r>
            <w:r w:rsidR="00F435AC">
              <w:rPr>
                <w:rFonts w:ascii="Times New Roman" w:hAnsi="Times New Roman" w:cs="Times New Roman"/>
              </w:rPr>
              <w:t>%)</w:t>
            </w:r>
          </w:p>
        </w:tc>
        <w:tc>
          <w:tcPr>
            <w:tcW w:w="270" w:type="dxa"/>
          </w:tcPr>
          <w:p w14:paraId="47E6D0E7" w14:textId="77777777" w:rsidR="00125D67" w:rsidRDefault="00125D67" w:rsidP="00B41397">
            <w:pPr>
              <w:jc w:val="center"/>
              <w:rPr>
                <w:rFonts w:ascii="Times New Roman" w:hAnsi="Times New Roman" w:cs="Times New Roman"/>
              </w:rPr>
            </w:pPr>
          </w:p>
        </w:tc>
        <w:tc>
          <w:tcPr>
            <w:tcW w:w="1350" w:type="dxa"/>
          </w:tcPr>
          <w:p w14:paraId="2C557C0D"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0 (0%)</w:t>
            </w:r>
          </w:p>
        </w:tc>
        <w:tc>
          <w:tcPr>
            <w:tcW w:w="270" w:type="dxa"/>
          </w:tcPr>
          <w:p w14:paraId="6684C6BA" w14:textId="77777777" w:rsidR="00125D67" w:rsidRPr="007A7570" w:rsidRDefault="00125D67" w:rsidP="00B41397">
            <w:pPr>
              <w:jc w:val="center"/>
              <w:rPr>
                <w:rFonts w:ascii="Times New Roman" w:hAnsi="Times New Roman" w:cs="Times New Roman"/>
              </w:rPr>
            </w:pPr>
          </w:p>
        </w:tc>
        <w:tc>
          <w:tcPr>
            <w:tcW w:w="1170" w:type="dxa"/>
          </w:tcPr>
          <w:p w14:paraId="0EC8BCC4" w14:textId="7230B091" w:rsidR="00125D67" w:rsidRPr="007A7570" w:rsidRDefault="00B25CA4" w:rsidP="00B41397">
            <w:pPr>
              <w:jc w:val="center"/>
              <w:rPr>
                <w:rFonts w:ascii="Times New Roman" w:hAnsi="Times New Roman" w:cs="Times New Roman"/>
              </w:rPr>
            </w:pPr>
            <w:r>
              <w:rPr>
                <w:rFonts w:ascii="Times New Roman" w:hAnsi="Times New Roman" w:cs="Times New Roman"/>
              </w:rPr>
              <w:t>5</w:t>
            </w:r>
            <w:r w:rsidR="00125D67">
              <w:rPr>
                <w:rFonts w:ascii="Times New Roman" w:hAnsi="Times New Roman" w:cs="Times New Roman"/>
              </w:rPr>
              <w:t xml:space="preserve"> (</w:t>
            </w:r>
            <w:r w:rsidR="00B41397">
              <w:rPr>
                <w:rFonts w:ascii="Times New Roman" w:hAnsi="Times New Roman" w:cs="Times New Roman"/>
              </w:rPr>
              <w:t>4</w:t>
            </w:r>
            <w:r w:rsidR="00125D67">
              <w:rPr>
                <w:rFonts w:ascii="Times New Roman" w:hAnsi="Times New Roman" w:cs="Times New Roman"/>
              </w:rPr>
              <w:t>%)</w:t>
            </w:r>
          </w:p>
        </w:tc>
        <w:tc>
          <w:tcPr>
            <w:tcW w:w="270" w:type="dxa"/>
          </w:tcPr>
          <w:p w14:paraId="45FE73F5" w14:textId="77777777" w:rsidR="00125D67" w:rsidRPr="007A7570" w:rsidRDefault="00125D67" w:rsidP="00B41397">
            <w:pPr>
              <w:jc w:val="center"/>
              <w:rPr>
                <w:rFonts w:ascii="Times New Roman" w:hAnsi="Times New Roman" w:cs="Times New Roman"/>
              </w:rPr>
            </w:pPr>
          </w:p>
        </w:tc>
        <w:tc>
          <w:tcPr>
            <w:tcW w:w="1290" w:type="dxa"/>
          </w:tcPr>
          <w:p w14:paraId="4DB36627" w14:textId="77777777" w:rsidR="00125D67" w:rsidRPr="007A7570" w:rsidRDefault="00125D67" w:rsidP="00B41397">
            <w:pPr>
              <w:jc w:val="center"/>
              <w:rPr>
                <w:rFonts w:ascii="Times New Roman" w:hAnsi="Times New Roman" w:cs="Times New Roman"/>
              </w:rPr>
            </w:pPr>
            <w:r>
              <w:rPr>
                <w:rFonts w:ascii="Times New Roman" w:hAnsi="Times New Roman" w:cs="Times New Roman"/>
              </w:rPr>
              <w:t>0 (0%)</w:t>
            </w:r>
          </w:p>
        </w:tc>
      </w:tr>
      <w:tr w:rsidR="004A58E0" w14:paraId="63D40942" w14:textId="77777777" w:rsidTr="0024002C">
        <w:trPr>
          <w:trHeight w:val="332"/>
        </w:trPr>
        <w:tc>
          <w:tcPr>
            <w:tcW w:w="5755" w:type="dxa"/>
          </w:tcPr>
          <w:p w14:paraId="128B06F4" w14:textId="7223B603" w:rsidR="004A58E0" w:rsidRPr="004E2AC3" w:rsidRDefault="004A58E0" w:rsidP="008F5872">
            <w:pPr>
              <w:rPr>
                <w:rFonts w:ascii="Times New Roman" w:hAnsi="Times New Roman" w:cs="Times New Roman"/>
                <w:i/>
                <w:iCs/>
              </w:rPr>
            </w:pPr>
            <w:r>
              <w:rPr>
                <w:rFonts w:ascii="Times New Roman" w:hAnsi="Times New Roman" w:cs="Times New Roman"/>
              </w:rPr>
              <w:t xml:space="preserve">        Prefer not to say</w:t>
            </w:r>
          </w:p>
        </w:tc>
        <w:tc>
          <w:tcPr>
            <w:tcW w:w="1620" w:type="dxa"/>
          </w:tcPr>
          <w:p w14:paraId="7A966E11" w14:textId="7B4BA4A0" w:rsidR="004A58E0" w:rsidRDefault="00450C38" w:rsidP="00B41397">
            <w:pPr>
              <w:jc w:val="center"/>
              <w:rPr>
                <w:rFonts w:ascii="Times New Roman" w:hAnsi="Times New Roman" w:cs="Times New Roman"/>
              </w:rPr>
            </w:pPr>
            <w:r>
              <w:rPr>
                <w:rFonts w:ascii="Times New Roman" w:hAnsi="Times New Roman" w:cs="Times New Roman"/>
              </w:rPr>
              <w:t>1 (</w:t>
            </w:r>
            <w:r w:rsidR="00AC416C">
              <w:rPr>
                <w:rFonts w:ascii="Times New Roman" w:hAnsi="Times New Roman" w:cs="Times New Roman"/>
              </w:rPr>
              <w:t>0%)</w:t>
            </w:r>
          </w:p>
        </w:tc>
        <w:tc>
          <w:tcPr>
            <w:tcW w:w="270" w:type="dxa"/>
          </w:tcPr>
          <w:p w14:paraId="7809818D" w14:textId="77777777" w:rsidR="004A58E0" w:rsidRDefault="004A58E0" w:rsidP="00B41397">
            <w:pPr>
              <w:jc w:val="center"/>
              <w:rPr>
                <w:rFonts w:ascii="Times New Roman" w:hAnsi="Times New Roman" w:cs="Times New Roman"/>
              </w:rPr>
            </w:pPr>
          </w:p>
        </w:tc>
        <w:tc>
          <w:tcPr>
            <w:tcW w:w="1350" w:type="dxa"/>
          </w:tcPr>
          <w:p w14:paraId="1FBBF656" w14:textId="045536B8" w:rsidR="004A58E0" w:rsidRDefault="00EA678C" w:rsidP="00B41397">
            <w:pPr>
              <w:jc w:val="center"/>
              <w:rPr>
                <w:rFonts w:ascii="Times New Roman" w:hAnsi="Times New Roman" w:cs="Times New Roman"/>
              </w:rPr>
            </w:pPr>
            <w:r>
              <w:rPr>
                <w:rFonts w:ascii="Times New Roman" w:hAnsi="Times New Roman" w:cs="Times New Roman"/>
              </w:rPr>
              <w:t>0 (0%)</w:t>
            </w:r>
          </w:p>
        </w:tc>
        <w:tc>
          <w:tcPr>
            <w:tcW w:w="270" w:type="dxa"/>
          </w:tcPr>
          <w:p w14:paraId="08E5FB51" w14:textId="77777777" w:rsidR="004A58E0" w:rsidRPr="007A7570" w:rsidRDefault="004A58E0" w:rsidP="00B41397">
            <w:pPr>
              <w:jc w:val="center"/>
              <w:rPr>
                <w:rFonts w:ascii="Times New Roman" w:hAnsi="Times New Roman" w:cs="Times New Roman"/>
              </w:rPr>
            </w:pPr>
          </w:p>
        </w:tc>
        <w:tc>
          <w:tcPr>
            <w:tcW w:w="1170" w:type="dxa"/>
          </w:tcPr>
          <w:p w14:paraId="79E6FD22" w14:textId="04E375E8" w:rsidR="004A58E0" w:rsidRDefault="00B25CA4" w:rsidP="00B41397">
            <w:pPr>
              <w:jc w:val="center"/>
              <w:rPr>
                <w:rFonts w:ascii="Times New Roman" w:hAnsi="Times New Roman" w:cs="Times New Roman"/>
              </w:rPr>
            </w:pPr>
            <w:r>
              <w:rPr>
                <w:rFonts w:ascii="Times New Roman" w:hAnsi="Times New Roman" w:cs="Times New Roman"/>
              </w:rPr>
              <w:t>1 (</w:t>
            </w:r>
            <w:r w:rsidR="00B41397">
              <w:rPr>
                <w:rFonts w:ascii="Times New Roman" w:hAnsi="Times New Roman" w:cs="Times New Roman"/>
              </w:rPr>
              <w:t>1</w:t>
            </w:r>
            <w:r>
              <w:rPr>
                <w:rFonts w:ascii="Times New Roman" w:hAnsi="Times New Roman" w:cs="Times New Roman"/>
              </w:rPr>
              <w:t>%)</w:t>
            </w:r>
          </w:p>
        </w:tc>
        <w:tc>
          <w:tcPr>
            <w:tcW w:w="270" w:type="dxa"/>
          </w:tcPr>
          <w:p w14:paraId="2D89EFB9" w14:textId="77777777" w:rsidR="004A58E0" w:rsidRPr="007A7570" w:rsidRDefault="004A58E0" w:rsidP="00B41397">
            <w:pPr>
              <w:jc w:val="center"/>
              <w:rPr>
                <w:rFonts w:ascii="Times New Roman" w:hAnsi="Times New Roman" w:cs="Times New Roman"/>
              </w:rPr>
            </w:pPr>
          </w:p>
        </w:tc>
        <w:tc>
          <w:tcPr>
            <w:tcW w:w="1290" w:type="dxa"/>
          </w:tcPr>
          <w:p w14:paraId="1FBE551D" w14:textId="2912D23E" w:rsidR="004A58E0" w:rsidRDefault="00B41397" w:rsidP="00B41397">
            <w:pPr>
              <w:jc w:val="center"/>
              <w:rPr>
                <w:rFonts w:ascii="Times New Roman" w:hAnsi="Times New Roman" w:cs="Times New Roman"/>
              </w:rPr>
            </w:pPr>
            <w:r>
              <w:rPr>
                <w:rFonts w:ascii="Times New Roman" w:hAnsi="Times New Roman" w:cs="Times New Roman"/>
              </w:rPr>
              <w:t>0 (0%)</w:t>
            </w:r>
          </w:p>
        </w:tc>
      </w:tr>
      <w:tr w:rsidR="00125D67" w14:paraId="7DB1C869" w14:textId="77777777" w:rsidTr="0024002C">
        <w:trPr>
          <w:trHeight w:val="332"/>
        </w:trPr>
        <w:tc>
          <w:tcPr>
            <w:tcW w:w="5755" w:type="dxa"/>
          </w:tcPr>
          <w:p w14:paraId="295FB6B0" w14:textId="77777777" w:rsidR="00125D67" w:rsidRPr="004E2AC3" w:rsidRDefault="00125D67" w:rsidP="008F5872">
            <w:pPr>
              <w:rPr>
                <w:rFonts w:ascii="Times New Roman" w:hAnsi="Times New Roman" w:cs="Times New Roman"/>
                <w:i/>
                <w:iCs/>
              </w:rPr>
            </w:pPr>
            <w:r w:rsidRPr="004E2AC3">
              <w:rPr>
                <w:rFonts w:ascii="Times New Roman" w:hAnsi="Times New Roman" w:cs="Times New Roman"/>
                <w:i/>
                <w:iCs/>
              </w:rPr>
              <w:t xml:space="preserve">How many people </w:t>
            </w:r>
            <w:proofErr w:type="gramStart"/>
            <w:r w:rsidRPr="004E2AC3">
              <w:rPr>
                <w:rFonts w:ascii="Times New Roman" w:hAnsi="Times New Roman" w:cs="Times New Roman"/>
                <w:i/>
                <w:iCs/>
              </w:rPr>
              <w:t>were you</w:t>
            </w:r>
            <w:proofErr w:type="gramEnd"/>
            <w:r w:rsidRPr="004E2AC3">
              <w:rPr>
                <w:rFonts w:ascii="Times New Roman" w:hAnsi="Times New Roman" w:cs="Times New Roman"/>
                <w:i/>
                <w:iCs/>
              </w:rPr>
              <w:t xml:space="preserve"> around during this experience?</w:t>
            </w:r>
          </w:p>
        </w:tc>
        <w:tc>
          <w:tcPr>
            <w:tcW w:w="1620" w:type="dxa"/>
          </w:tcPr>
          <w:p w14:paraId="42839F9D" w14:textId="77777777" w:rsidR="00125D67" w:rsidRDefault="00125D67" w:rsidP="008F5872">
            <w:pPr>
              <w:rPr>
                <w:rFonts w:ascii="Times New Roman" w:hAnsi="Times New Roman" w:cs="Times New Roman"/>
              </w:rPr>
            </w:pPr>
          </w:p>
        </w:tc>
        <w:tc>
          <w:tcPr>
            <w:tcW w:w="270" w:type="dxa"/>
          </w:tcPr>
          <w:p w14:paraId="4E8F2286" w14:textId="77777777" w:rsidR="00125D67" w:rsidRDefault="00125D67" w:rsidP="008F5872">
            <w:pPr>
              <w:rPr>
                <w:rFonts w:ascii="Times New Roman" w:hAnsi="Times New Roman" w:cs="Times New Roman"/>
              </w:rPr>
            </w:pPr>
          </w:p>
        </w:tc>
        <w:tc>
          <w:tcPr>
            <w:tcW w:w="1350" w:type="dxa"/>
          </w:tcPr>
          <w:p w14:paraId="57F0486A" w14:textId="77777777" w:rsidR="00125D67" w:rsidRDefault="00125D67" w:rsidP="008F5872">
            <w:pPr>
              <w:rPr>
                <w:rFonts w:ascii="Times New Roman" w:hAnsi="Times New Roman" w:cs="Times New Roman"/>
              </w:rPr>
            </w:pPr>
          </w:p>
        </w:tc>
        <w:tc>
          <w:tcPr>
            <w:tcW w:w="270" w:type="dxa"/>
          </w:tcPr>
          <w:p w14:paraId="3816F97A" w14:textId="77777777" w:rsidR="00125D67" w:rsidRPr="007A7570" w:rsidRDefault="00125D67" w:rsidP="008F5872">
            <w:pPr>
              <w:rPr>
                <w:rFonts w:ascii="Times New Roman" w:hAnsi="Times New Roman" w:cs="Times New Roman"/>
              </w:rPr>
            </w:pPr>
          </w:p>
        </w:tc>
        <w:tc>
          <w:tcPr>
            <w:tcW w:w="1170" w:type="dxa"/>
          </w:tcPr>
          <w:p w14:paraId="646D9788" w14:textId="77777777" w:rsidR="00125D67" w:rsidRDefault="00125D67" w:rsidP="008F5872">
            <w:pPr>
              <w:rPr>
                <w:rFonts w:ascii="Times New Roman" w:hAnsi="Times New Roman" w:cs="Times New Roman"/>
              </w:rPr>
            </w:pPr>
          </w:p>
        </w:tc>
        <w:tc>
          <w:tcPr>
            <w:tcW w:w="270" w:type="dxa"/>
          </w:tcPr>
          <w:p w14:paraId="5B5B30EB" w14:textId="77777777" w:rsidR="00125D67" w:rsidRPr="007A7570" w:rsidRDefault="00125D67" w:rsidP="008F5872">
            <w:pPr>
              <w:rPr>
                <w:rFonts w:ascii="Times New Roman" w:hAnsi="Times New Roman" w:cs="Times New Roman"/>
              </w:rPr>
            </w:pPr>
          </w:p>
        </w:tc>
        <w:tc>
          <w:tcPr>
            <w:tcW w:w="1290" w:type="dxa"/>
          </w:tcPr>
          <w:p w14:paraId="54709285" w14:textId="77777777" w:rsidR="00125D67" w:rsidRDefault="00125D67" w:rsidP="008F5872">
            <w:pPr>
              <w:rPr>
                <w:rFonts w:ascii="Times New Roman" w:hAnsi="Times New Roman" w:cs="Times New Roman"/>
              </w:rPr>
            </w:pPr>
          </w:p>
        </w:tc>
      </w:tr>
      <w:tr w:rsidR="00125D67" w14:paraId="676AF2AE" w14:textId="77777777" w:rsidTr="00162092">
        <w:trPr>
          <w:trHeight w:val="215"/>
        </w:trPr>
        <w:tc>
          <w:tcPr>
            <w:tcW w:w="5755" w:type="dxa"/>
          </w:tcPr>
          <w:p w14:paraId="28626B04" w14:textId="77777777" w:rsidR="00125D67" w:rsidRDefault="00125D67" w:rsidP="008F5872">
            <w:pPr>
              <w:ind w:left="424"/>
              <w:rPr>
                <w:rFonts w:ascii="Times New Roman" w:hAnsi="Times New Roman" w:cs="Times New Roman"/>
              </w:rPr>
            </w:pPr>
            <w:r>
              <w:rPr>
                <w:rFonts w:ascii="Times New Roman" w:hAnsi="Times New Roman" w:cs="Times New Roman"/>
              </w:rPr>
              <w:t>Alone</w:t>
            </w:r>
          </w:p>
        </w:tc>
        <w:tc>
          <w:tcPr>
            <w:tcW w:w="1620" w:type="dxa"/>
          </w:tcPr>
          <w:p w14:paraId="4F5093EE" w14:textId="6787B905" w:rsidR="00125D67" w:rsidRDefault="003317DC" w:rsidP="008F5872">
            <w:pPr>
              <w:jc w:val="center"/>
              <w:rPr>
                <w:rFonts w:ascii="Times New Roman" w:hAnsi="Times New Roman" w:cs="Times New Roman"/>
              </w:rPr>
            </w:pPr>
            <w:r>
              <w:rPr>
                <w:rFonts w:ascii="Times New Roman" w:hAnsi="Times New Roman" w:cs="Times New Roman"/>
              </w:rPr>
              <w:t xml:space="preserve">72 </w:t>
            </w:r>
            <w:r w:rsidR="00505464">
              <w:rPr>
                <w:rFonts w:ascii="Times New Roman" w:hAnsi="Times New Roman" w:cs="Times New Roman"/>
              </w:rPr>
              <w:t>(18%)</w:t>
            </w:r>
          </w:p>
        </w:tc>
        <w:tc>
          <w:tcPr>
            <w:tcW w:w="270" w:type="dxa"/>
          </w:tcPr>
          <w:p w14:paraId="6147F710" w14:textId="77777777" w:rsidR="00125D67" w:rsidRDefault="00125D67" w:rsidP="008F5872">
            <w:pPr>
              <w:jc w:val="center"/>
              <w:rPr>
                <w:rFonts w:ascii="Times New Roman" w:hAnsi="Times New Roman" w:cs="Times New Roman"/>
              </w:rPr>
            </w:pPr>
          </w:p>
        </w:tc>
        <w:tc>
          <w:tcPr>
            <w:tcW w:w="1350" w:type="dxa"/>
          </w:tcPr>
          <w:p w14:paraId="62B0507E" w14:textId="77777777" w:rsidR="00125D67" w:rsidRDefault="00125D67" w:rsidP="008F5872">
            <w:pPr>
              <w:jc w:val="center"/>
              <w:rPr>
                <w:rFonts w:ascii="Times New Roman" w:hAnsi="Times New Roman" w:cs="Times New Roman"/>
              </w:rPr>
            </w:pPr>
            <w:r>
              <w:rPr>
                <w:rFonts w:ascii="Times New Roman" w:hAnsi="Times New Roman" w:cs="Times New Roman"/>
              </w:rPr>
              <w:t>24 (18%)</w:t>
            </w:r>
          </w:p>
        </w:tc>
        <w:tc>
          <w:tcPr>
            <w:tcW w:w="270" w:type="dxa"/>
          </w:tcPr>
          <w:p w14:paraId="210CDC06" w14:textId="77777777" w:rsidR="00125D67" w:rsidRPr="007A7570" w:rsidRDefault="00125D67" w:rsidP="008F5872">
            <w:pPr>
              <w:jc w:val="center"/>
              <w:rPr>
                <w:rFonts w:ascii="Times New Roman" w:hAnsi="Times New Roman" w:cs="Times New Roman"/>
              </w:rPr>
            </w:pPr>
          </w:p>
        </w:tc>
        <w:tc>
          <w:tcPr>
            <w:tcW w:w="1170" w:type="dxa"/>
          </w:tcPr>
          <w:p w14:paraId="05619B63" w14:textId="77777777" w:rsidR="00125D67" w:rsidRDefault="00125D67" w:rsidP="008F5872">
            <w:pPr>
              <w:jc w:val="center"/>
              <w:rPr>
                <w:rFonts w:ascii="Times New Roman" w:hAnsi="Times New Roman" w:cs="Times New Roman"/>
              </w:rPr>
            </w:pPr>
            <w:r>
              <w:rPr>
                <w:rFonts w:ascii="Times New Roman" w:hAnsi="Times New Roman" w:cs="Times New Roman"/>
              </w:rPr>
              <w:t>18 (14%)</w:t>
            </w:r>
          </w:p>
        </w:tc>
        <w:tc>
          <w:tcPr>
            <w:tcW w:w="270" w:type="dxa"/>
          </w:tcPr>
          <w:p w14:paraId="0C92EA34" w14:textId="77777777" w:rsidR="00125D67" w:rsidRPr="007A7570" w:rsidRDefault="00125D67" w:rsidP="008F5872">
            <w:pPr>
              <w:jc w:val="center"/>
              <w:rPr>
                <w:rFonts w:ascii="Times New Roman" w:hAnsi="Times New Roman" w:cs="Times New Roman"/>
              </w:rPr>
            </w:pPr>
          </w:p>
        </w:tc>
        <w:tc>
          <w:tcPr>
            <w:tcW w:w="1290" w:type="dxa"/>
          </w:tcPr>
          <w:p w14:paraId="7B2F7A12" w14:textId="77777777" w:rsidR="00125D67" w:rsidRDefault="00125D67" w:rsidP="008F5872">
            <w:pPr>
              <w:jc w:val="center"/>
              <w:rPr>
                <w:rFonts w:ascii="Times New Roman" w:hAnsi="Times New Roman" w:cs="Times New Roman"/>
              </w:rPr>
            </w:pPr>
            <w:r>
              <w:rPr>
                <w:rFonts w:ascii="Times New Roman" w:hAnsi="Times New Roman" w:cs="Times New Roman"/>
              </w:rPr>
              <w:t>30 (23%)</w:t>
            </w:r>
          </w:p>
        </w:tc>
      </w:tr>
      <w:tr w:rsidR="00125D67" w14:paraId="78E23908" w14:textId="77777777" w:rsidTr="00162092">
        <w:trPr>
          <w:trHeight w:val="287"/>
        </w:trPr>
        <w:tc>
          <w:tcPr>
            <w:tcW w:w="5755" w:type="dxa"/>
          </w:tcPr>
          <w:p w14:paraId="0CECFE04" w14:textId="77777777" w:rsidR="00125D67" w:rsidRDefault="00125D67" w:rsidP="008F5872">
            <w:pPr>
              <w:ind w:left="424"/>
              <w:rPr>
                <w:rFonts w:ascii="Times New Roman" w:hAnsi="Times New Roman" w:cs="Times New Roman"/>
              </w:rPr>
            </w:pPr>
            <w:r>
              <w:rPr>
                <w:rFonts w:ascii="Times New Roman" w:hAnsi="Times New Roman" w:cs="Times New Roman"/>
              </w:rPr>
              <w:t>One other person</w:t>
            </w:r>
          </w:p>
        </w:tc>
        <w:tc>
          <w:tcPr>
            <w:tcW w:w="1620" w:type="dxa"/>
          </w:tcPr>
          <w:p w14:paraId="547B787E" w14:textId="5D0A0DE5" w:rsidR="00125D67" w:rsidRDefault="00D83949" w:rsidP="008F5872">
            <w:pPr>
              <w:jc w:val="center"/>
              <w:rPr>
                <w:rFonts w:ascii="Times New Roman" w:hAnsi="Times New Roman" w:cs="Times New Roman"/>
              </w:rPr>
            </w:pPr>
            <w:r>
              <w:rPr>
                <w:rFonts w:ascii="Times New Roman" w:hAnsi="Times New Roman" w:cs="Times New Roman"/>
              </w:rPr>
              <w:t>105 (</w:t>
            </w:r>
            <w:r w:rsidR="00646336">
              <w:rPr>
                <w:rFonts w:ascii="Times New Roman" w:hAnsi="Times New Roman" w:cs="Times New Roman"/>
              </w:rPr>
              <w:t>26%)</w:t>
            </w:r>
          </w:p>
        </w:tc>
        <w:tc>
          <w:tcPr>
            <w:tcW w:w="270" w:type="dxa"/>
          </w:tcPr>
          <w:p w14:paraId="1FCA6B24" w14:textId="77777777" w:rsidR="00125D67" w:rsidRDefault="00125D67" w:rsidP="008F5872">
            <w:pPr>
              <w:jc w:val="center"/>
              <w:rPr>
                <w:rFonts w:ascii="Times New Roman" w:hAnsi="Times New Roman" w:cs="Times New Roman"/>
              </w:rPr>
            </w:pPr>
          </w:p>
        </w:tc>
        <w:tc>
          <w:tcPr>
            <w:tcW w:w="1350" w:type="dxa"/>
          </w:tcPr>
          <w:p w14:paraId="7AD99C24" w14:textId="77777777" w:rsidR="00125D67" w:rsidRDefault="00125D67" w:rsidP="008F5872">
            <w:pPr>
              <w:jc w:val="center"/>
              <w:rPr>
                <w:rFonts w:ascii="Times New Roman" w:hAnsi="Times New Roman" w:cs="Times New Roman"/>
              </w:rPr>
            </w:pPr>
            <w:r>
              <w:rPr>
                <w:rFonts w:ascii="Times New Roman" w:hAnsi="Times New Roman" w:cs="Times New Roman"/>
              </w:rPr>
              <w:t>40 (30%)</w:t>
            </w:r>
          </w:p>
        </w:tc>
        <w:tc>
          <w:tcPr>
            <w:tcW w:w="270" w:type="dxa"/>
          </w:tcPr>
          <w:p w14:paraId="0948163B" w14:textId="77777777" w:rsidR="00125D67" w:rsidRPr="007A7570" w:rsidRDefault="00125D67" w:rsidP="008F5872">
            <w:pPr>
              <w:jc w:val="center"/>
              <w:rPr>
                <w:rFonts w:ascii="Times New Roman" w:hAnsi="Times New Roman" w:cs="Times New Roman"/>
              </w:rPr>
            </w:pPr>
          </w:p>
        </w:tc>
        <w:tc>
          <w:tcPr>
            <w:tcW w:w="1170" w:type="dxa"/>
          </w:tcPr>
          <w:p w14:paraId="2D89805E" w14:textId="77777777" w:rsidR="00125D67" w:rsidRDefault="00125D67" w:rsidP="008F5872">
            <w:pPr>
              <w:jc w:val="center"/>
              <w:rPr>
                <w:rFonts w:ascii="Times New Roman" w:hAnsi="Times New Roman" w:cs="Times New Roman"/>
              </w:rPr>
            </w:pPr>
            <w:r>
              <w:rPr>
                <w:rFonts w:ascii="Times New Roman" w:hAnsi="Times New Roman" w:cs="Times New Roman"/>
              </w:rPr>
              <w:t>19 (14%)</w:t>
            </w:r>
          </w:p>
        </w:tc>
        <w:tc>
          <w:tcPr>
            <w:tcW w:w="270" w:type="dxa"/>
          </w:tcPr>
          <w:p w14:paraId="0F0E7310" w14:textId="77777777" w:rsidR="00125D67" w:rsidRPr="007A7570" w:rsidRDefault="00125D67" w:rsidP="008F5872">
            <w:pPr>
              <w:jc w:val="center"/>
              <w:rPr>
                <w:rFonts w:ascii="Times New Roman" w:hAnsi="Times New Roman" w:cs="Times New Roman"/>
              </w:rPr>
            </w:pPr>
          </w:p>
        </w:tc>
        <w:tc>
          <w:tcPr>
            <w:tcW w:w="1290" w:type="dxa"/>
          </w:tcPr>
          <w:p w14:paraId="3860E948" w14:textId="77777777" w:rsidR="00125D67" w:rsidRDefault="00125D67" w:rsidP="008F5872">
            <w:pPr>
              <w:jc w:val="center"/>
              <w:rPr>
                <w:rFonts w:ascii="Times New Roman" w:hAnsi="Times New Roman" w:cs="Times New Roman"/>
              </w:rPr>
            </w:pPr>
            <w:r>
              <w:rPr>
                <w:rFonts w:ascii="Times New Roman" w:hAnsi="Times New Roman" w:cs="Times New Roman"/>
              </w:rPr>
              <w:t>46 (35%)</w:t>
            </w:r>
          </w:p>
        </w:tc>
      </w:tr>
      <w:tr w:rsidR="00125D67" w14:paraId="29F185B6" w14:textId="77777777" w:rsidTr="00162092">
        <w:trPr>
          <w:trHeight w:val="260"/>
        </w:trPr>
        <w:tc>
          <w:tcPr>
            <w:tcW w:w="5755" w:type="dxa"/>
          </w:tcPr>
          <w:p w14:paraId="19B2EBDC" w14:textId="77777777" w:rsidR="00125D67" w:rsidRDefault="00125D67" w:rsidP="008F5872">
            <w:pPr>
              <w:ind w:left="424"/>
              <w:rPr>
                <w:rFonts w:ascii="Times New Roman" w:hAnsi="Times New Roman" w:cs="Times New Roman"/>
              </w:rPr>
            </w:pPr>
            <w:r>
              <w:rPr>
                <w:rFonts w:ascii="Times New Roman" w:hAnsi="Times New Roman" w:cs="Times New Roman"/>
              </w:rPr>
              <w:t>Small group (about 2-5 people)</w:t>
            </w:r>
          </w:p>
        </w:tc>
        <w:tc>
          <w:tcPr>
            <w:tcW w:w="1620" w:type="dxa"/>
          </w:tcPr>
          <w:p w14:paraId="178EE6BE" w14:textId="3AA84DA6" w:rsidR="00125D67" w:rsidRDefault="00B43968" w:rsidP="008F5872">
            <w:pPr>
              <w:jc w:val="center"/>
              <w:rPr>
                <w:rFonts w:ascii="Times New Roman" w:hAnsi="Times New Roman" w:cs="Times New Roman"/>
              </w:rPr>
            </w:pPr>
            <w:r>
              <w:rPr>
                <w:rFonts w:ascii="Times New Roman" w:hAnsi="Times New Roman" w:cs="Times New Roman"/>
              </w:rPr>
              <w:t>136 (</w:t>
            </w:r>
            <w:r w:rsidR="008A62B3">
              <w:rPr>
                <w:rFonts w:ascii="Times New Roman" w:hAnsi="Times New Roman" w:cs="Times New Roman"/>
              </w:rPr>
              <w:t>34%)</w:t>
            </w:r>
          </w:p>
        </w:tc>
        <w:tc>
          <w:tcPr>
            <w:tcW w:w="270" w:type="dxa"/>
          </w:tcPr>
          <w:p w14:paraId="6036B9F9" w14:textId="77777777" w:rsidR="00125D67" w:rsidRDefault="00125D67" w:rsidP="008F5872">
            <w:pPr>
              <w:jc w:val="center"/>
              <w:rPr>
                <w:rFonts w:ascii="Times New Roman" w:hAnsi="Times New Roman" w:cs="Times New Roman"/>
              </w:rPr>
            </w:pPr>
          </w:p>
        </w:tc>
        <w:tc>
          <w:tcPr>
            <w:tcW w:w="1350" w:type="dxa"/>
          </w:tcPr>
          <w:p w14:paraId="000F0575" w14:textId="77777777" w:rsidR="00125D67" w:rsidRDefault="00125D67" w:rsidP="008F5872">
            <w:pPr>
              <w:jc w:val="center"/>
              <w:rPr>
                <w:rFonts w:ascii="Times New Roman" w:hAnsi="Times New Roman" w:cs="Times New Roman"/>
              </w:rPr>
            </w:pPr>
            <w:r>
              <w:rPr>
                <w:rFonts w:ascii="Times New Roman" w:hAnsi="Times New Roman" w:cs="Times New Roman"/>
              </w:rPr>
              <w:t>43 (32%)</w:t>
            </w:r>
          </w:p>
        </w:tc>
        <w:tc>
          <w:tcPr>
            <w:tcW w:w="270" w:type="dxa"/>
          </w:tcPr>
          <w:p w14:paraId="5B510543" w14:textId="77777777" w:rsidR="00125D67" w:rsidRPr="007A7570" w:rsidRDefault="00125D67" w:rsidP="008F5872">
            <w:pPr>
              <w:jc w:val="center"/>
              <w:rPr>
                <w:rFonts w:ascii="Times New Roman" w:hAnsi="Times New Roman" w:cs="Times New Roman"/>
              </w:rPr>
            </w:pPr>
          </w:p>
        </w:tc>
        <w:tc>
          <w:tcPr>
            <w:tcW w:w="1170" w:type="dxa"/>
          </w:tcPr>
          <w:p w14:paraId="4E43B82D" w14:textId="77777777" w:rsidR="00125D67" w:rsidRPr="00AC4C25" w:rsidRDefault="00125D67" w:rsidP="008F5872">
            <w:pPr>
              <w:jc w:val="center"/>
              <w:rPr>
                <w:rFonts w:ascii="Times New Roman" w:hAnsi="Times New Roman" w:cs="Times New Roman"/>
              </w:rPr>
            </w:pPr>
            <w:r w:rsidRPr="00AC4C25">
              <w:rPr>
                <w:rFonts w:ascii="Times New Roman" w:hAnsi="Times New Roman" w:cs="Times New Roman"/>
              </w:rPr>
              <w:t>53 (40%)</w:t>
            </w:r>
          </w:p>
        </w:tc>
        <w:tc>
          <w:tcPr>
            <w:tcW w:w="270" w:type="dxa"/>
          </w:tcPr>
          <w:p w14:paraId="16FD7FD9" w14:textId="77777777" w:rsidR="00125D67" w:rsidRPr="007A7570" w:rsidRDefault="00125D67" w:rsidP="008F5872">
            <w:pPr>
              <w:jc w:val="center"/>
              <w:rPr>
                <w:rFonts w:ascii="Times New Roman" w:hAnsi="Times New Roman" w:cs="Times New Roman"/>
              </w:rPr>
            </w:pPr>
          </w:p>
        </w:tc>
        <w:tc>
          <w:tcPr>
            <w:tcW w:w="1290" w:type="dxa"/>
          </w:tcPr>
          <w:p w14:paraId="161E7815" w14:textId="77777777" w:rsidR="00125D67" w:rsidRDefault="00125D67" w:rsidP="008F5872">
            <w:pPr>
              <w:jc w:val="center"/>
              <w:rPr>
                <w:rFonts w:ascii="Times New Roman" w:hAnsi="Times New Roman" w:cs="Times New Roman"/>
              </w:rPr>
            </w:pPr>
            <w:r>
              <w:rPr>
                <w:rFonts w:ascii="Times New Roman" w:hAnsi="Times New Roman" w:cs="Times New Roman"/>
              </w:rPr>
              <w:t>40 (31%)</w:t>
            </w:r>
          </w:p>
        </w:tc>
      </w:tr>
      <w:tr w:rsidR="00125D67" w14:paraId="4EFC8B7A" w14:textId="77777777" w:rsidTr="00162092">
        <w:trPr>
          <w:trHeight w:val="242"/>
        </w:trPr>
        <w:tc>
          <w:tcPr>
            <w:tcW w:w="5755" w:type="dxa"/>
          </w:tcPr>
          <w:p w14:paraId="31A366EB" w14:textId="77777777" w:rsidR="00125D67" w:rsidRDefault="00125D67" w:rsidP="008F5872">
            <w:pPr>
              <w:ind w:left="424"/>
              <w:rPr>
                <w:rFonts w:ascii="Times New Roman" w:hAnsi="Times New Roman" w:cs="Times New Roman"/>
              </w:rPr>
            </w:pPr>
            <w:r>
              <w:rPr>
                <w:rFonts w:ascii="Times New Roman" w:hAnsi="Times New Roman" w:cs="Times New Roman"/>
              </w:rPr>
              <w:t>Moderate size (6-20 people)</w:t>
            </w:r>
          </w:p>
        </w:tc>
        <w:tc>
          <w:tcPr>
            <w:tcW w:w="1620" w:type="dxa"/>
          </w:tcPr>
          <w:p w14:paraId="13A62D9E" w14:textId="68A67818" w:rsidR="00125D67" w:rsidRDefault="00F56876" w:rsidP="008F5872">
            <w:pPr>
              <w:jc w:val="center"/>
              <w:rPr>
                <w:rFonts w:ascii="Times New Roman" w:hAnsi="Times New Roman" w:cs="Times New Roman"/>
              </w:rPr>
            </w:pPr>
            <w:r>
              <w:rPr>
                <w:rFonts w:ascii="Times New Roman" w:hAnsi="Times New Roman" w:cs="Times New Roman"/>
              </w:rPr>
              <w:t>58 (</w:t>
            </w:r>
            <w:r w:rsidR="00044615">
              <w:rPr>
                <w:rFonts w:ascii="Times New Roman" w:hAnsi="Times New Roman" w:cs="Times New Roman"/>
              </w:rPr>
              <w:t>15%)</w:t>
            </w:r>
          </w:p>
        </w:tc>
        <w:tc>
          <w:tcPr>
            <w:tcW w:w="270" w:type="dxa"/>
          </w:tcPr>
          <w:p w14:paraId="6930C928" w14:textId="77777777" w:rsidR="00125D67" w:rsidRDefault="00125D67" w:rsidP="008F5872">
            <w:pPr>
              <w:jc w:val="center"/>
              <w:rPr>
                <w:rFonts w:ascii="Times New Roman" w:hAnsi="Times New Roman" w:cs="Times New Roman"/>
              </w:rPr>
            </w:pPr>
          </w:p>
        </w:tc>
        <w:tc>
          <w:tcPr>
            <w:tcW w:w="1350" w:type="dxa"/>
          </w:tcPr>
          <w:p w14:paraId="64B00A01" w14:textId="77777777" w:rsidR="00125D67" w:rsidRDefault="00125D67" w:rsidP="008F5872">
            <w:pPr>
              <w:jc w:val="center"/>
              <w:rPr>
                <w:rFonts w:ascii="Times New Roman" w:hAnsi="Times New Roman" w:cs="Times New Roman"/>
              </w:rPr>
            </w:pPr>
            <w:r>
              <w:rPr>
                <w:rFonts w:ascii="Times New Roman" w:hAnsi="Times New Roman" w:cs="Times New Roman"/>
              </w:rPr>
              <w:t>19 (14%)</w:t>
            </w:r>
          </w:p>
        </w:tc>
        <w:tc>
          <w:tcPr>
            <w:tcW w:w="270" w:type="dxa"/>
          </w:tcPr>
          <w:p w14:paraId="507CB0E3" w14:textId="77777777" w:rsidR="00125D67" w:rsidRPr="007A7570" w:rsidRDefault="00125D67" w:rsidP="008F5872">
            <w:pPr>
              <w:jc w:val="center"/>
              <w:rPr>
                <w:rFonts w:ascii="Times New Roman" w:hAnsi="Times New Roman" w:cs="Times New Roman"/>
              </w:rPr>
            </w:pPr>
          </w:p>
        </w:tc>
        <w:tc>
          <w:tcPr>
            <w:tcW w:w="1170" w:type="dxa"/>
          </w:tcPr>
          <w:p w14:paraId="5A9ADD37" w14:textId="77777777" w:rsidR="00125D67" w:rsidRDefault="00125D67" w:rsidP="008F5872">
            <w:pPr>
              <w:jc w:val="center"/>
              <w:rPr>
                <w:rFonts w:ascii="Times New Roman" w:hAnsi="Times New Roman" w:cs="Times New Roman"/>
              </w:rPr>
            </w:pPr>
            <w:r>
              <w:rPr>
                <w:rFonts w:ascii="Times New Roman" w:hAnsi="Times New Roman" w:cs="Times New Roman"/>
              </w:rPr>
              <w:t>27 (20%)</w:t>
            </w:r>
          </w:p>
        </w:tc>
        <w:tc>
          <w:tcPr>
            <w:tcW w:w="270" w:type="dxa"/>
          </w:tcPr>
          <w:p w14:paraId="02255E47" w14:textId="77777777" w:rsidR="00125D67" w:rsidRPr="007A7570" w:rsidRDefault="00125D67" w:rsidP="008F5872">
            <w:pPr>
              <w:jc w:val="center"/>
              <w:rPr>
                <w:rFonts w:ascii="Times New Roman" w:hAnsi="Times New Roman" w:cs="Times New Roman"/>
              </w:rPr>
            </w:pPr>
          </w:p>
        </w:tc>
        <w:tc>
          <w:tcPr>
            <w:tcW w:w="1290" w:type="dxa"/>
          </w:tcPr>
          <w:p w14:paraId="6E9E6E5B" w14:textId="77777777" w:rsidR="00125D67" w:rsidRDefault="00125D67" w:rsidP="008F5872">
            <w:pPr>
              <w:jc w:val="center"/>
              <w:rPr>
                <w:rFonts w:ascii="Times New Roman" w:hAnsi="Times New Roman" w:cs="Times New Roman"/>
              </w:rPr>
            </w:pPr>
            <w:r>
              <w:rPr>
                <w:rFonts w:ascii="Times New Roman" w:hAnsi="Times New Roman" w:cs="Times New Roman"/>
              </w:rPr>
              <w:t>12 (9%)</w:t>
            </w:r>
          </w:p>
        </w:tc>
      </w:tr>
      <w:tr w:rsidR="00125D67" w14:paraId="4B129DF8" w14:textId="77777777" w:rsidTr="00162092">
        <w:trPr>
          <w:trHeight w:val="332"/>
        </w:trPr>
        <w:tc>
          <w:tcPr>
            <w:tcW w:w="5755" w:type="dxa"/>
          </w:tcPr>
          <w:p w14:paraId="497F9FCF" w14:textId="77777777" w:rsidR="00125D67" w:rsidRDefault="00125D67" w:rsidP="008F5872">
            <w:pPr>
              <w:ind w:left="424"/>
              <w:rPr>
                <w:rFonts w:ascii="Times New Roman" w:hAnsi="Times New Roman" w:cs="Times New Roman"/>
              </w:rPr>
            </w:pPr>
            <w:r>
              <w:rPr>
                <w:rFonts w:ascii="Times New Roman" w:hAnsi="Times New Roman" w:cs="Times New Roman"/>
              </w:rPr>
              <w:t>Large group (20 or more people)</w:t>
            </w:r>
          </w:p>
        </w:tc>
        <w:tc>
          <w:tcPr>
            <w:tcW w:w="1620" w:type="dxa"/>
          </w:tcPr>
          <w:p w14:paraId="1010CDDA" w14:textId="7A325094" w:rsidR="00125D67" w:rsidRDefault="006A6740" w:rsidP="008F5872">
            <w:pPr>
              <w:jc w:val="center"/>
              <w:rPr>
                <w:rFonts w:ascii="Times New Roman" w:hAnsi="Times New Roman" w:cs="Times New Roman"/>
              </w:rPr>
            </w:pPr>
            <w:r>
              <w:rPr>
                <w:rFonts w:ascii="Times New Roman" w:hAnsi="Times New Roman" w:cs="Times New Roman"/>
              </w:rPr>
              <w:t>26</w:t>
            </w:r>
            <w:r w:rsidR="00D84B18">
              <w:rPr>
                <w:rFonts w:ascii="Times New Roman" w:hAnsi="Times New Roman" w:cs="Times New Roman"/>
              </w:rPr>
              <w:t xml:space="preserve"> (7%)</w:t>
            </w:r>
          </w:p>
        </w:tc>
        <w:tc>
          <w:tcPr>
            <w:tcW w:w="270" w:type="dxa"/>
          </w:tcPr>
          <w:p w14:paraId="6FB5DA4A" w14:textId="77777777" w:rsidR="00125D67" w:rsidRDefault="00125D67" w:rsidP="008F5872">
            <w:pPr>
              <w:jc w:val="center"/>
              <w:rPr>
                <w:rFonts w:ascii="Times New Roman" w:hAnsi="Times New Roman" w:cs="Times New Roman"/>
              </w:rPr>
            </w:pPr>
          </w:p>
        </w:tc>
        <w:tc>
          <w:tcPr>
            <w:tcW w:w="1350" w:type="dxa"/>
          </w:tcPr>
          <w:p w14:paraId="4022B5E5" w14:textId="77777777" w:rsidR="00125D67" w:rsidRDefault="00125D67" w:rsidP="008F5872">
            <w:pPr>
              <w:jc w:val="center"/>
              <w:rPr>
                <w:rFonts w:ascii="Times New Roman" w:hAnsi="Times New Roman" w:cs="Times New Roman"/>
              </w:rPr>
            </w:pPr>
            <w:r>
              <w:rPr>
                <w:rFonts w:ascii="Times New Roman" w:hAnsi="Times New Roman" w:cs="Times New Roman"/>
              </w:rPr>
              <w:t>7 (5%)</w:t>
            </w:r>
          </w:p>
        </w:tc>
        <w:tc>
          <w:tcPr>
            <w:tcW w:w="270" w:type="dxa"/>
          </w:tcPr>
          <w:p w14:paraId="0EA8E909" w14:textId="77777777" w:rsidR="00125D67" w:rsidRPr="007A7570" w:rsidRDefault="00125D67" w:rsidP="008F5872">
            <w:pPr>
              <w:jc w:val="center"/>
              <w:rPr>
                <w:rFonts w:ascii="Times New Roman" w:hAnsi="Times New Roman" w:cs="Times New Roman"/>
              </w:rPr>
            </w:pPr>
          </w:p>
        </w:tc>
        <w:tc>
          <w:tcPr>
            <w:tcW w:w="1170" w:type="dxa"/>
          </w:tcPr>
          <w:p w14:paraId="0100C5C1" w14:textId="77777777" w:rsidR="00125D67" w:rsidRDefault="00125D67" w:rsidP="008F5872">
            <w:pPr>
              <w:jc w:val="center"/>
              <w:rPr>
                <w:rFonts w:ascii="Times New Roman" w:hAnsi="Times New Roman" w:cs="Times New Roman"/>
              </w:rPr>
            </w:pPr>
            <w:r>
              <w:rPr>
                <w:rFonts w:ascii="Times New Roman" w:hAnsi="Times New Roman" w:cs="Times New Roman"/>
              </w:rPr>
              <w:t>16 (12%)</w:t>
            </w:r>
          </w:p>
        </w:tc>
        <w:tc>
          <w:tcPr>
            <w:tcW w:w="270" w:type="dxa"/>
          </w:tcPr>
          <w:p w14:paraId="15AF3B88" w14:textId="77777777" w:rsidR="00125D67" w:rsidRPr="007A7570" w:rsidRDefault="00125D67" w:rsidP="008F5872">
            <w:pPr>
              <w:jc w:val="center"/>
              <w:rPr>
                <w:rFonts w:ascii="Times New Roman" w:hAnsi="Times New Roman" w:cs="Times New Roman"/>
              </w:rPr>
            </w:pPr>
          </w:p>
        </w:tc>
        <w:tc>
          <w:tcPr>
            <w:tcW w:w="1290" w:type="dxa"/>
          </w:tcPr>
          <w:p w14:paraId="7E8B8FA5" w14:textId="77777777" w:rsidR="00125D67" w:rsidRDefault="00125D67" w:rsidP="008F5872">
            <w:pPr>
              <w:jc w:val="center"/>
              <w:rPr>
                <w:rFonts w:ascii="Times New Roman" w:hAnsi="Times New Roman" w:cs="Times New Roman"/>
              </w:rPr>
            </w:pPr>
            <w:r>
              <w:rPr>
                <w:rFonts w:ascii="Times New Roman" w:hAnsi="Times New Roman" w:cs="Times New Roman"/>
              </w:rPr>
              <w:t>3 (2%)</w:t>
            </w:r>
          </w:p>
        </w:tc>
      </w:tr>
      <w:tr w:rsidR="004B6963" w14:paraId="6C6E06F9" w14:textId="77777777" w:rsidTr="00162092">
        <w:trPr>
          <w:trHeight w:val="332"/>
        </w:trPr>
        <w:tc>
          <w:tcPr>
            <w:tcW w:w="5755" w:type="dxa"/>
          </w:tcPr>
          <w:p w14:paraId="0F2CD145" w14:textId="2A407C03" w:rsidR="004B6963" w:rsidRDefault="004B6963" w:rsidP="004B6963">
            <w:pPr>
              <w:rPr>
                <w:rFonts w:ascii="Times New Roman" w:hAnsi="Times New Roman" w:cs="Times New Roman"/>
              </w:rPr>
            </w:pPr>
            <w:r>
              <w:rPr>
                <w:rFonts w:ascii="Times New Roman" w:hAnsi="Times New Roman" w:cs="Times New Roman"/>
                <w:i/>
                <w:iCs/>
              </w:rPr>
              <w:t>Primary Purpose for Use</w:t>
            </w:r>
            <w:r w:rsidR="007A7ADA">
              <w:rPr>
                <w:rFonts w:ascii="Times New Roman" w:hAnsi="Times New Roman" w:cs="Times New Roman"/>
                <w:i/>
                <w:iCs/>
                <w:vertAlign w:val="superscript"/>
              </w:rPr>
              <w:t>2</w:t>
            </w:r>
          </w:p>
        </w:tc>
        <w:tc>
          <w:tcPr>
            <w:tcW w:w="1620" w:type="dxa"/>
          </w:tcPr>
          <w:p w14:paraId="4564FA04" w14:textId="77777777" w:rsidR="004B6963" w:rsidRDefault="004B6963" w:rsidP="004B6963">
            <w:pPr>
              <w:jc w:val="center"/>
              <w:rPr>
                <w:rFonts w:ascii="Times New Roman" w:hAnsi="Times New Roman" w:cs="Times New Roman"/>
              </w:rPr>
            </w:pPr>
          </w:p>
        </w:tc>
        <w:tc>
          <w:tcPr>
            <w:tcW w:w="270" w:type="dxa"/>
          </w:tcPr>
          <w:p w14:paraId="4DD83CE6" w14:textId="77777777" w:rsidR="004B6963" w:rsidRDefault="004B6963" w:rsidP="004B6963">
            <w:pPr>
              <w:jc w:val="center"/>
              <w:rPr>
                <w:rFonts w:ascii="Times New Roman" w:hAnsi="Times New Roman" w:cs="Times New Roman"/>
              </w:rPr>
            </w:pPr>
          </w:p>
        </w:tc>
        <w:tc>
          <w:tcPr>
            <w:tcW w:w="1350" w:type="dxa"/>
          </w:tcPr>
          <w:p w14:paraId="7BA52E66" w14:textId="77777777" w:rsidR="004B6963" w:rsidRDefault="004B6963" w:rsidP="004B6963">
            <w:pPr>
              <w:jc w:val="center"/>
              <w:rPr>
                <w:rFonts w:ascii="Times New Roman" w:hAnsi="Times New Roman" w:cs="Times New Roman"/>
              </w:rPr>
            </w:pPr>
          </w:p>
        </w:tc>
        <w:tc>
          <w:tcPr>
            <w:tcW w:w="270" w:type="dxa"/>
          </w:tcPr>
          <w:p w14:paraId="0AF20003" w14:textId="77777777" w:rsidR="004B6963" w:rsidRPr="007A7570" w:rsidRDefault="004B6963" w:rsidP="004B6963">
            <w:pPr>
              <w:jc w:val="center"/>
              <w:rPr>
                <w:rFonts w:ascii="Times New Roman" w:hAnsi="Times New Roman" w:cs="Times New Roman"/>
              </w:rPr>
            </w:pPr>
          </w:p>
        </w:tc>
        <w:tc>
          <w:tcPr>
            <w:tcW w:w="1170" w:type="dxa"/>
          </w:tcPr>
          <w:p w14:paraId="00F7176F" w14:textId="77777777" w:rsidR="004B6963" w:rsidRDefault="004B6963" w:rsidP="004B6963">
            <w:pPr>
              <w:jc w:val="center"/>
              <w:rPr>
                <w:rFonts w:ascii="Times New Roman" w:hAnsi="Times New Roman" w:cs="Times New Roman"/>
              </w:rPr>
            </w:pPr>
          </w:p>
        </w:tc>
        <w:tc>
          <w:tcPr>
            <w:tcW w:w="270" w:type="dxa"/>
          </w:tcPr>
          <w:p w14:paraId="224AB479" w14:textId="77777777" w:rsidR="004B6963" w:rsidRPr="007A7570" w:rsidRDefault="004B6963" w:rsidP="004B6963">
            <w:pPr>
              <w:jc w:val="center"/>
              <w:rPr>
                <w:rFonts w:ascii="Times New Roman" w:hAnsi="Times New Roman" w:cs="Times New Roman"/>
              </w:rPr>
            </w:pPr>
          </w:p>
        </w:tc>
        <w:tc>
          <w:tcPr>
            <w:tcW w:w="1290" w:type="dxa"/>
          </w:tcPr>
          <w:p w14:paraId="26FA53D0" w14:textId="77777777" w:rsidR="004B6963" w:rsidRDefault="004B6963" w:rsidP="004B6963">
            <w:pPr>
              <w:jc w:val="center"/>
              <w:rPr>
                <w:rFonts w:ascii="Times New Roman" w:hAnsi="Times New Roman" w:cs="Times New Roman"/>
              </w:rPr>
            </w:pPr>
          </w:p>
        </w:tc>
      </w:tr>
      <w:tr w:rsidR="00616B5E" w14:paraId="1674A0C8" w14:textId="77777777" w:rsidTr="00162092">
        <w:trPr>
          <w:trHeight w:val="332"/>
        </w:trPr>
        <w:tc>
          <w:tcPr>
            <w:tcW w:w="5755" w:type="dxa"/>
          </w:tcPr>
          <w:p w14:paraId="540E6DB0" w14:textId="112B3BA6" w:rsidR="00616B5E" w:rsidRDefault="00616B5E" w:rsidP="00616B5E">
            <w:pPr>
              <w:ind w:left="424"/>
              <w:rPr>
                <w:rFonts w:ascii="Times New Roman" w:hAnsi="Times New Roman" w:cs="Times New Roman"/>
              </w:rPr>
            </w:pPr>
            <w:r>
              <w:rPr>
                <w:rFonts w:ascii="Times New Roman" w:hAnsi="Times New Roman" w:cs="Times New Roman"/>
              </w:rPr>
              <w:t>H</w:t>
            </w:r>
            <w:r w:rsidRPr="008E5556">
              <w:rPr>
                <w:rFonts w:ascii="Times New Roman" w:hAnsi="Times New Roman" w:cs="Times New Roman"/>
              </w:rPr>
              <w:t>ave fun, for enjoyment, or to celebrate</w:t>
            </w:r>
            <w:r>
              <w:rPr>
                <w:rFonts w:ascii="Times New Roman" w:hAnsi="Times New Roman" w:cs="Times New Roman"/>
              </w:rPr>
              <w:t xml:space="preserve"> </w:t>
            </w:r>
          </w:p>
        </w:tc>
        <w:tc>
          <w:tcPr>
            <w:tcW w:w="1620" w:type="dxa"/>
          </w:tcPr>
          <w:p w14:paraId="4892D879" w14:textId="12D3C0DD" w:rsidR="00616B5E" w:rsidRDefault="00616B5E" w:rsidP="00616B5E">
            <w:pPr>
              <w:jc w:val="center"/>
              <w:rPr>
                <w:rFonts w:ascii="Times New Roman" w:hAnsi="Times New Roman" w:cs="Times New Roman"/>
              </w:rPr>
            </w:pPr>
            <w:r>
              <w:rPr>
                <w:rFonts w:ascii="Times New Roman" w:hAnsi="Times New Roman" w:cs="Times New Roman"/>
              </w:rPr>
              <w:t>281 (</w:t>
            </w:r>
            <w:r w:rsidR="00323EC1">
              <w:rPr>
                <w:rFonts w:ascii="Times New Roman" w:hAnsi="Times New Roman" w:cs="Times New Roman"/>
              </w:rPr>
              <w:t>71%)</w:t>
            </w:r>
          </w:p>
        </w:tc>
        <w:tc>
          <w:tcPr>
            <w:tcW w:w="270" w:type="dxa"/>
          </w:tcPr>
          <w:p w14:paraId="44876423" w14:textId="77777777" w:rsidR="00616B5E" w:rsidRDefault="00616B5E" w:rsidP="00616B5E">
            <w:pPr>
              <w:jc w:val="center"/>
              <w:rPr>
                <w:rFonts w:ascii="Times New Roman" w:hAnsi="Times New Roman" w:cs="Times New Roman"/>
              </w:rPr>
            </w:pPr>
          </w:p>
        </w:tc>
        <w:tc>
          <w:tcPr>
            <w:tcW w:w="1350" w:type="dxa"/>
          </w:tcPr>
          <w:p w14:paraId="191965D0" w14:textId="03F92E1E" w:rsidR="00616B5E" w:rsidRDefault="00616B5E" w:rsidP="00616B5E">
            <w:pPr>
              <w:jc w:val="center"/>
              <w:rPr>
                <w:rFonts w:ascii="Times New Roman" w:hAnsi="Times New Roman" w:cs="Times New Roman"/>
              </w:rPr>
            </w:pPr>
            <w:r w:rsidRPr="00AF3422">
              <w:rPr>
                <w:rFonts w:ascii="Times New Roman" w:hAnsi="Times New Roman" w:cs="Times New Roman"/>
              </w:rPr>
              <w:t>85 (64%)</w:t>
            </w:r>
          </w:p>
        </w:tc>
        <w:tc>
          <w:tcPr>
            <w:tcW w:w="270" w:type="dxa"/>
          </w:tcPr>
          <w:p w14:paraId="7E63A0E5" w14:textId="77777777" w:rsidR="00616B5E" w:rsidRPr="007A7570" w:rsidRDefault="00616B5E" w:rsidP="00616B5E">
            <w:pPr>
              <w:jc w:val="center"/>
              <w:rPr>
                <w:rFonts w:ascii="Times New Roman" w:hAnsi="Times New Roman" w:cs="Times New Roman"/>
              </w:rPr>
            </w:pPr>
          </w:p>
        </w:tc>
        <w:tc>
          <w:tcPr>
            <w:tcW w:w="1170" w:type="dxa"/>
          </w:tcPr>
          <w:p w14:paraId="4F206435" w14:textId="096ADB7D" w:rsidR="00616B5E" w:rsidRDefault="00616B5E" w:rsidP="00616B5E">
            <w:pPr>
              <w:jc w:val="center"/>
              <w:rPr>
                <w:rFonts w:ascii="Times New Roman" w:hAnsi="Times New Roman" w:cs="Times New Roman"/>
              </w:rPr>
            </w:pPr>
            <w:r w:rsidRPr="00AF3422">
              <w:rPr>
                <w:rFonts w:ascii="Times New Roman" w:hAnsi="Times New Roman" w:cs="Times New Roman"/>
              </w:rPr>
              <w:t>100 (75%)</w:t>
            </w:r>
          </w:p>
        </w:tc>
        <w:tc>
          <w:tcPr>
            <w:tcW w:w="270" w:type="dxa"/>
          </w:tcPr>
          <w:p w14:paraId="28B11834" w14:textId="77777777" w:rsidR="00616B5E" w:rsidRPr="007A7570" w:rsidRDefault="00616B5E" w:rsidP="00616B5E">
            <w:pPr>
              <w:jc w:val="center"/>
              <w:rPr>
                <w:rFonts w:ascii="Times New Roman" w:hAnsi="Times New Roman" w:cs="Times New Roman"/>
              </w:rPr>
            </w:pPr>
          </w:p>
        </w:tc>
        <w:tc>
          <w:tcPr>
            <w:tcW w:w="1290" w:type="dxa"/>
          </w:tcPr>
          <w:p w14:paraId="2CFA394A" w14:textId="637312CA" w:rsidR="00616B5E" w:rsidRDefault="00616B5E" w:rsidP="00616B5E">
            <w:pPr>
              <w:jc w:val="center"/>
              <w:rPr>
                <w:rFonts w:ascii="Times New Roman" w:hAnsi="Times New Roman" w:cs="Times New Roman"/>
              </w:rPr>
            </w:pPr>
            <w:r w:rsidRPr="00AF3422">
              <w:rPr>
                <w:rFonts w:ascii="Times New Roman" w:hAnsi="Times New Roman" w:cs="Times New Roman"/>
              </w:rPr>
              <w:t>96 (73%)</w:t>
            </w:r>
          </w:p>
        </w:tc>
      </w:tr>
      <w:tr w:rsidR="00616B5E" w14:paraId="4387205F" w14:textId="77777777" w:rsidTr="00162092">
        <w:trPr>
          <w:trHeight w:val="332"/>
        </w:trPr>
        <w:tc>
          <w:tcPr>
            <w:tcW w:w="5755" w:type="dxa"/>
          </w:tcPr>
          <w:p w14:paraId="1348C46B" w14:textId="429C0B8C" w:rsidR="00616B5E" w:rsidRDefault="00616B5E" w:rsidP="00616B5E">
            <w:pPr>
              <w:ind w:left="424"/>
              <w:rPr>
                <w:rFonts w:ascii="Times New Roman" w:hAnsi="Times New Roman" w:cs="Times New Roman"/>
              </w:rPr>
            </w:pPr>
            <w:proofErr w:type="gramStart"/>
            <w:r>
              <w:rPr>
                <w:rFonts w:ascii="Times New Roman" w:hAnsi="Times New Roman" w:cs="Times New Roman"/>
              </w:rPr>
              <w:t>Treat</w:t>
            </w:r>
            <w:proofErr w:type="gramEnd"/>
            <w:r w:rsidRPr="00E36E8C">
              <w:rPr>
                <w:rFonts w:ascii="Times New Roman" w:hAnsi="Times New Roman" w:cs="Times New Roman"/>
              </w:rPr>
              <w:t xml:space="preserve"> </w:t>
            </w:r>
            <w:proofErr w:type="gramStart"/>
            <w:r w:rsidRPr="00E36E8C">
              <w:rPr>
                <w:rFonts w:ascii="Times New Roman" w:hAnsi="Times New Roman" w:cs="Times New Roman"/>
              </w:rPr>
              <w:t>a mental</w:t>
            </w:r>
            <w:proofErr w:type="gramEnd"/>
            <w:r w:rsidRPr="00E36E8C">
              <w:rPr>
                <w:rFonts w:ascii="Times New Roman" w:hAnsi="Times New Roman" w:cs="Times New Roman"/>
              </w:rPr>
              <w:t xml:space="preserve"> or physical health condition </w:t>
            </w:r>
          </w:p>
        </w:tc>
        <w:tc>
          <w:tcPr>
            <w:tcW w:w="1620" w:type="dxa"/>
          </w:tcPr>
          <w:p w14:paraId="69A3F357" w14:textId="111C2A82" w:rsidR="00616B5E" w:rsidRDefault="00323EC1" w:rsidP="00616B5E">
            <w:pPr>
              <w:jc w:val="center"/>
              <w:rPr>
                <w:rFonts w:ascii="Times New Roman" w:hAnsi="Times New Roman" w:cs="Times New Roman"/>
              </w:rPr>
            </w:pPr>
            <w:r>
              <w:rPr>
                <w:rFonts w:ascii="Times New Roman" w:hAnsi="Times New Roman" w:cs="Times New Roman"/>
              </w:rPr>
              <w:t>25 (6%)</w:t>
            </w:r>
          </w:p>
        </w:tc>
        <w:tc>
          <w:tcPr>
            <w:tcW w:w="270" w:type="dxa"/>
          </w:tcPr>
          <w:p w14:paraId="51BB52D5" w14:textId="77777777" w:rsidR="00616B5E" w:rsidRDefault="00616B5E" w:rsidP="00616B5E">
            <w:pPr>
              <w:jc w:val="center"/>
              <w:rPr>
                <w:rFonts w:ascii="Times New Roman" w:hAnsi="Times New Roman" w:cs="Times New Roman"/>
              </w:rPr>
            </w:pPr>
          </w:p>
        </w:tc>
        <w:tc>
          <w:tcPr>
            <w:tcW w:w="1350" w:type="dxa"/>
          </w:tcPr>
          <w:p w14:paraId="1A658362" w14:textId="50A4BB0E" w:rsidR="00616B5E" w:rsidRDefault="00616B5E" w:rsidP="00616B5E">
            <w:pPr>
              <w:jc w:val="center"/>
              <w:rPr>
                <w:rFonts w:ascii="Times New Roman" w:hAnsi="Times New Roman" w:cs="Times New Roman"/>
              </w:rPr>
            </w:pPr>
            <w:r>
              <w:rPr>
                <w:rFonts w:ascii="Times New Roman" w:hAnsi="Times New Roman" w:cs="Times New Roman"/>
              </w:rPr>
              <w:t>7 (5%)</w:t>
            </w:r>
          </w:p>
        </w:tc>
        <w:tc>
          <w:tcPr>
            <w:tcW w:w="270" w:type="dxa"/>
          </w:tcPr>
          <w:p w14:paraId="436DFD73" w14:textId="77777777" w:rsidR="00616B5E" w:rsidRPr="007A7570" w:rsidRDefault="00616B5E" w:rsidP="00616B5E">
            <w:pPr>
              <w:jc w:val="center"/>
              <w:rPr>
                <w:rFonts w:ascii="Times New Roman" w:hAnsi="Times New Roman" w:cs="Times New Roman"/>
              </w:rPr>
            </w:pPr>
          </w:p>
        </w:tc>
        <w:tc>
          <w:tcPr>
            <w:tcW w:w="1170" w:type="dxa"/>
          </w:tcPr>
          <w:p w14:paraId="6DA0FD1E" w14:textId="5AA8E299" w:rsidR="00616B5E" w:rsidRDefault="00616B5E" w:rsidP="00616B5E">
            <w:pPr>
              <w:jc w:val="center"/>
              <w:rPr>
                <w:rFonts w:ascii="Times New Roman" w:hAnsi="Times New Roman" w:cs="Times New Roman"/>
              </w:rPr>
            </w:pPr>
            <w:r>
              <w:rPr>
                <w:rFonts w:ascii="Times New Roman" w:hAnsi="Times New Roman" w:cs="Times New Roman"/>
              </w:rPr>
              <w:t>5 (4%)</w:t>
            </w:r>
          </w:p>
        </w:tc>
        <w:tc>
          <w:tcPr>
            <w:tcW w:w="270" w:type="dxa"/>
          </w:tcPr>
          <w:p w14:paraId="541B47A8" w14:textId="77777777" w:rsidR="00616B5E" w:rsidRPr="007A7570" w:rsidRDefault="00616B5E" w:rsidP="00616B5E">
            <w:pPr>
              <w:jc w:val="center"/>
              <w:rPr>
                <w:rFonts w:ascii="Times New Roman" w:hAnsi="Times New Roman" w:cs="Times New Roman"/>
              </w:rPr>
            </w:pPr>
          </w:p>
        </w:tc>
        <w:tc>
          <w:tcPr>
            <w:tcW w:w="1290" w:type="dxa"/>
          </w:tcPr>
          <w:p w14:paraId="3598D744" w14:textId="1C09F19C" w:rsidR="00616B5E" w:rsidRDefault="00616B5E" w:rsidP="00616B5E">
            <w:pPr>
              <w:jc w:val="center"/>
              <w:rPr>
                <w:rFonts w:ascii="Times New Roman" w:hAnsi="Times New Roman" w:cs="Times New Roman"/>
              </w:rPr>
            </w:pPr>
            <w:r>
              <w:rPr>
                <w:rFonts w:ascii="Times New Roman" w:hAnsi="Times New Roman" w:cs="Times New Roman"/>
              </w:rPr>
              <w:t>13 (10%)</w:t>
            </w:r>
          </w:p>
        </w:tc>
      </w:tr>
      <w:tr w:rsidR="00616B5E" w14:paraId="736114BE" w14:textId="77777777" w:rsidTr="00162092">
        <w:trPr>
          <w:trHeight w:val="332"/>
        </w:trPr>
        <w:tc>
          <w:tcPr>
            <w:tcW w:w="5755" w:type="dxa"/>
          </w:tcPr>
          <w:p w14:paraId="31F1C018" w14:textId="7773D532" w:rsidR="00616B5E" w:rsidRDefault="00616B5E" w:rsidP="00616B5E">
            <w:pPr>
              <w:ind w:left="424"/>
              <w:rPr>
                <w:rFonts w:ascii="Times New Roman" w:hAnsi="Times New Roman" w:cs="Times New Roman"/>
              </w:rPr>
            </w:pPr>
            <w:r>
              <w:rPr>
                <w:rFonts w:ascii="Times New Roman" w:hAnsi="Times New Roman" w:cs="Times New Roman"/>
              </w:rPr>
              <w:t>I</w:t>
            </w:r>
            <w:r w:rsidRPr="00E36E8C">
              <w:rPr>
                <w:rFonts w:ascii="Times New Roman" w:hAnsi="Times New Roman" w:cs="Times New Roman"/>
              </w:rPr>
              <w:t>mprove or change myself (self-optimization or self-change</w:t>
            </w:r>
            <w:r>
              <w:rPr>
                <w:rFonts w:ascii="Times New Roman" w:hAnsi="Times New Roman" w:cs="Times New Roman"/>
              </w:rPr>
              <w:t xml:space="preserve">) </w:t>
            </w:r>
          </w:p>
        </w:tc>
        <w:tc>
          <w:tcPr>
            <w:tcW w:w="1620" w:type="dxa"/>
          </w:tcPr>
          <w:p w14:paraId="22631B8F" w14:textId="18CDC258" w:rsidR="00616B5E" w:rsidRDefault="00323EC1" w:rsidP="00616B5E">
            <w:pPr>
              <w:jc w:val="center"/>
              <w:rPr>
                <w:rFonts w:ascii="Times New Roman" w:hAnsi="Times New Roman" w:cs="Times New Roman"/>
              </w:rPr>
            </w:pPr>
            <w:r>
              <w:rPr>
                <w:rFonts w:ascii="Times New Roman" w:hAnsi="Times New Roman" w:cs="Times New Roman"/>
              </w:rPr>
              <w:t>24</w:t>
            </w:r>
            <w:r w:rsidR="00416AAC">
              <w:rPr>
                <w:rFonts w:ascii="Times New Roman" w:hAnsi="Times New Roman" w:cs="Times New Roman"/>
              </w:rPr>
              <w:t xml:space="preserve"> (6%)</w:t>
            </w:r>
          </w:p>
        </w:tc>
        <w:tc>
          <w:tcPr>
            <w:tcW w:w="270" w:type="dxa"/>
          </w:tcPr>
          <w:p w14:paraId="4F24F153" w14:textId="77777777" w:rsidR="00616B5E" w:rsidRDefault="00616B5E" w:rsidP="00616B5E">
            <w:pPr>
              <w:jc w:val="center"/>
              <w:rPr>
                <w:rFonts w:ascii="Times New Roman" w:hAnsi="Times New Roman" w:cs="Times New Roman"/>
              </w:rPr>
            </w:pPr>
          </w:p>
        </w:tc>
        <w:tc>
          <w:tcPr>
            <w:tcW w:w="1350" w:type="dxa"/>
          </w:tcPr>
          <w:p w14:paraId="574AD5B7" w14:textId="4486A1F9" w:rsidR="00616B5E" w:rsidRDefault="00616B5E" w:rsidP="00616B5E">
            <w:pPr>
              <w:jc w:val="center"/>
              <w:rPr>
                <w:rFonts w:ascii="Times New Roman" w:hAnsi="Times New Roman" w:cs="Times New Roman"/>
              </w:rPr>
            </w:pPr>
            <w:r>
              <w:rPr>
                <w:rFonts w:ascii="Times New Roman" w:hAnsi="Times New Roman" w:cs="Times New Roman"/>
              </w:rPr>
              <w:t>16 (12%)</w:t>
            </w:r>
          </w:p>
        </w:tc>
        <w:tc>
          <w:tcPr>
            <w:tcW w:w="270" w:type="dxa"/>
          </w:tcPr>
          <w:p w14:paraId="6CF5C224" w14:textId="77777777" w:rsidR="00616B5E" w:rsidRPr="007A7570" w:rsidRDefault="00616B5E" w:rsidP="00616B5E">
            <w:pPr>
              <w:jc w:val="center"/>
              <w:rPr>
                <w:rFonts w:ascii="Times New Roman" w:hAnsi="Times New Roman" w:cs="Times New Roman"/>
              </w:rPr>
            </w:pPr>
          </w:p>
        </w:tc>
        <w:tc>
          <w:tcPr>
            <w:tcW w:w="1170" w:type="dxa"/>
          </w:tcPr>
          <w:p w14:paraId="2B25D82A" w14:textId="7C009F0D" w:rsidR="00616B5E" w:rsidRDefault="00616B5E" w:rsidP="00616B5E">
            <w:pPr>
              <w:jc w:val="center"/>
              <w:rPr>
                <w:rFonts w:ascii="Times New Roman" w:hAnsi="Times New Roman" w:cs="Times New Roman"/>
              </w:rPr>
            </w:pPr>
            <w:r>
              <w:rPr>
                <w:rFonts w:ascii="Times New Roman" w:hAnsi="Times New Roman" w:cs="Times New Roman"/>
              </w:rPr>
              <w:t>2 (2%)</w:t>
            </w:r>
          </w:p>
        </w:tc>
        <w:tc>
          <w:tcPr>
            <w:tcW w:w="270" w:type="dxa"/>
          </w:tcPr>
          <w:p w14:paraId="65E28B1D" w14:textId="77777777" w:rsidR="00616B5E" w:rsidRPr="007A7570" w:rsidRDefault="00616B5E" w:rsidP="00616B5E">
            <w:pPr>
              <w:jc w:val="center"/>
              <w:rPr>
                <w:rFonts w:ascii="Times New Roman" w:hAnsi="Times New Roman" w:cs="Times New Roman"/>
              </w:rPr>
            </w:pPr>
          </w:p>
        </w:tc>
        <w:tc>
          <w:tcPr>
            <w:tcW w:w="1290" w:type="dxa"/>
          </w:tcPr>
          <w:p w14:paraId="3EFFB8CB" w14:textId="3EE2AE82" w:rsidR="00616B5E" w:rsidRDefault="00616B5E" w:rsidP="00616B5E">
            <w:pPr>
              <w:jc w:val="center"/>
              <w:rPr>
                <w:rFonts w:ascii="Times New Roman" w:hAnsi="Times New Roman" w:cs="Times New Roman"/>
              </w:rPr>
            </w:pPr>
            <w:r>
              <w:rPr>
                <w:rFonts w:ascii="Times New Roman" w:hAnsi="Times New Roman" w:cs="Times New Roman"/>
              </w:rPr>
              <w:t>6 (5%)</w:t>
            </w:r>
          </w:p>
        </w:tc>
      </w:tr>
      <w:tr w:rsidR="00616B5E" w14:paraId="7DD156F8" w14:textId="77777777" w:rsidTr="00162092">
        <w:trPr>
          <w:trHeight w:val="332"/>
        </w:trPr>
        <w:tc>
          <w:tcPr>
            <w:tcW w:w="5755" w:type="dxa"/>
          </w:tcPr>
          <w:p w14:paraId="6E65A46C" w14:textId="31C6C91D" w:rsidR="00616B5E" w:rsidRDefault="00616B5E" w:rsidP="00616B5E">
            <w:pPr>
              <w:ind w:left="424"/>
              <w:rPr>
                <w:rFonts w:ascii="Times New Roman" w:hAnsi="Times New Roman" w:cs="Times New Roman"/>
              </w:rPr>
            </w:pPr>
            <w:r>
              <w:rPr>
                <w:rFonts w:ascii="Times New Roman" w:hAnsi="Times New Roman" w:cs="Times New Roman"/>
              </w:rPr>
              <w:t xml:space="preserve">Spiritual reasons </w:t>
            </w:r>
          </w:p>
        </w:tc>
        <w:tc>
          <w:tcPr>
            <w:tcW w:w="1620" w:type="dxa"/>
          </w:tcPr>
          <w:p w14:paraId="4C61B68C" w14:textId="4DEC0FF9" w:rsidR="00616B5E" w:rsidRDefault="00416AAC" w:rsidP="00616B5E">
            <w:pPr>
              <w:jc w:val="center"/>
              <w:rPr>
                <w:rFonts w:ascii="Times New Roman" w:hAnsi="Times New Roman" w:cs="Times New Roman"/>
              </w:rPr>
            </w:pPr>
            <w:r>
              <w:rPr>
                <w:rFonts w:ascii="Times New Roman" w:hAnsi="Times New Roman" w:cs="Times New Roman"/>
              </w:rPr>
              <w:t>6 (2%)</w:t>
            </w:r>
          </w:p>
        </w:tc>
        <w:tc>
          <w:tcPr>
            <w:tcW w:w="270" w:type="dxa"/>
          </w:tcPr>
          <w:p w14:paraId="5BA507AD" w14:textId="77777777" w:rsidR="00616B5E" w:rsidRDefault="00616B5E" w:rsidP="00616B5E">
            <w:pPr>
              <w:jc w:val="center"/>
              <w:rPr>
                <w:rFonts w:ascii="Times New Roman" w:hAnsi="Times New Roman" w:cs="Times New Roman"/>
              </w:rPr>
            </w:pPr>
          </w:p>
        </w:tc>
        <w:tc>
          <w:tcPr>
            <w:tcW w:w="1350" w:type="dxa"/>
          </w:tcPr>
          <w:p w14:paraId="65246A7C" w14:textId="194D8393" w:rsidR="00616B5E" w:rsidRDefault="00616B5E" w:rsidP="00616B5E">
            <w:pPr>
              <w:jc w:val="center"/>
              <w:rPr>
                <w:rFonts w:ascii="Times New Roman" w:hAnsi="Times New Roman" w:cs="Times New Roman"/>
              </w:rPr>
            </w:pPr>
            <w:r>
              <w:rPr>
                <w:rFonts w:ascii="Times New Roman" w:hAnsi="Times New Roman" w:cs="Times New Roman"/>
              </w:rPr>
              <w:t>3 (2%)</w:t>
            </w:r>
          </w:p>
        </w:tc>
        <w:tc>
          <w:tcPr>
            <w:tcW w:w="270" w:type="dxa"/>
          </w:tcPr>
          <w:p w14:paraId="411613CE" w14:textId="77777777" w:rsidR="00616B5E" w:rsidRPr="007A7570" w:rsidRDefault="00616B5E" w:rsidP="00616B5E">
            <w:pPr>
              <w:jc w:val="center"/>
              <w:rPr>
                <w:rFonts w:ascii="Times New Roman" w:hAnsi="Times New Roman" w:cs="Times New Roman"/>
              </w:rPr>
            </w:pPr>
          </w:p>
        </w:tc>
        <w:tc>
          <w:tcPr>
            <w:tcW w:w="1170" w:type="dxa"/>
          </w:tcPr>
          <w:p w14:paraId="070289E0" w14:textId="4DBD69C8" w:rsidR="00616B5E" w:rsidRDefault="00616B5E" w:rsidP="00616B5E">
            <w:pPr>
              <w:jc w:val="center"/>
              <w:rPr>
                <w:rFonts w:ascii="Times New Roman" w:hAnsi="Times New Roman" w:cs="Times New Roman"/>
              </w:rPr>
            </w:pPr>
            <w:r>
              <w:rPr>
                <w:rFonts w:ascii="Times New Roman" w:hAnsi="Times New Roman" w:cs="Times New Roman"/>
              </w:rPr>
              <w:t>0 (0%)</w:t>
            </w:r>
          </w:p>
        </w:tc>
        <w:tc>
          <w:tcPr>
            <w:tcW w:w="270" w:type="dxa"/>
          </w:tcPr>
          <w:p w14:paraId="07700728" w14:textId="77777777" w:rsidR="00616B5E" w:rsidRPr="007A7570" w:rsidRDefault="00616B5E" w:rsidP="00616B5E">
            <w:pPr>
              <w:jc w:val="center"/>
              <w:rPr>
                <w:rFonts w:ascii="Times New Roman" w:hAnsi="Times New Roman" w:cs="Times New Roman"/>
              </w:rPr>
            </w:pPr>
          </w:p>
        </w:tc>
        <w:tc>
          <w:tcPr>
            <w:tcW w:w="1290" w:type="dxa"/>
          </w:tcPr>
          <w:p w14:paraId="6FCF4685" w14:textId="768FED27" w:rsidR="00616B5E" w:rsidRDefault="00616B5E" w:rsidP="00616B5E">
            <w:pPr>
              <w:jc w:val="center"/>
              <w:rPr>
                <w:rFonts w:ascii="Times New Roman" w:hAnsi="Times New Roman" w:cs="Times New Roman"/>
              </w:rPr>
            </w:pPr>
            <w:r>
              <w:rPr>
                <w:rFonts w:ascii="Times New Roman" w:hAnsi="Times New Roman" w:cs="Times New Roman"/>
              </w:rPr>
              <w:t>3 (2%)</w:t>
            </w:r>
          </w:p>
        </w:tc>
      </w:tr>
      <w:tr w:rsidR="00616B5E" w14:paraId="6CA1F128" w14:textId="77777777" w:rsidTr="00162092">
        <w:trPr>
          <w:trHeight w:val="332"/>
        </w:trPr>
        <w:tc>
          <w:tcPr>
            <w:tcW w:w="5755" w:type="dxa"/>
          </w:tcPr>
          <w:p w14:paraId="630275A2" w14:textId="321E3162" w:rsidR="00616B5E" w:rsidRDefault="00616B5E" w:rsidP="00616B5E">
            <w:pPr>
              <w:ind w:left="424"/>
              <w:rPr>
                <w:rFonts w:ascii="Times New Roman" w:hAnsi="Times New Roman" w:cs="Times New Roman"/>
              </w:rPr>
            </w:pPr>
            <w:r>
              <w:rPr>
                <w:rFonts w:ascii="Times New Roman" w:hAnsi="Times New Roman" w:cs="Times New Roman"/>
              </w:rPr>
              <w:t xml:space="preserve">Curiosity </w:t>
            </w:r>
          </w:p>
        </w:tc>
        <w:tc>
          <w:tcPr>
            <w:tcW w:w="1620" w:type="dxa"/>
          </w:tcPr>
          <w:p w14:paraId="7067A655" w14:textId="0927F142" w:rsidR="00616B5E" w:rsidRDefault="00416AAC" w:rsidP="00616B5E">
            <w:pPr>
              <w:jc w:val="center"/>
              <w:rPr>
                <w:rFonts w:ascii="Times New Roman" w:hAnsi="Times New Roman" w:cs="Times New Roman"/>
              </w:rPr>
            </w:pPr>
            <w:r>
              <w:rPr>
                <w:rFonts w:ascii="Times New Roman" w:hAnsi="Times New Roman" w:cs="Times New Roman"/>
              </w:rPr>
              <w:t>25</w:t>
            </w:r>
            <w:r w:rsidR="00E62EE0">
              <w:rPr>
                <w:rFonts w:ascii="Times New Roman" w:hAnsi="Times New Roman" w:cs="Times New Roman"/>
              </w:rPr>
              <w:t xml:space="preserve"> (6%)</w:t>
            </w:r>
          </w:p>
        </w:tc>
        <w:tc>
          <w:tcPr>
            <w:tcW w:w="270" w:type="dxa"/>
          </w:tcPr>
          <w:p w14:paraId="53650CF4" w14:textId="77777777" w:rsidR="00616B5E" w:rsidRDefault="00616B5E" w:rsidP="00616B5E">
            <w:pPr>
              <w:jc w:val="center"/>
              <w:rPr>
                <w:rFonts w:ascii="Times New Roman" w:hAnsi="Times New Roman" w:cs="Times New Roman"/>
              </w:rPr>
            </w:pPr>
          </w:p>
        </w:tc>
        <w:tc>
          <w:tcPr>
            <w:tcW w:w="1350" w:type="dxa"/>
          </w:tcPr>
          <w:p w14:paraId="66AED311" w14:textId="0A89E6A9" w:rsidR="00616B5E" w:rsidRDefault="00616B5E" w:rsidP="00616B5E">
            <w:pPr>
              <w:jc w:val="center"/>
              <w:rPr>
                <w:rFonts w:ascii="Times New Roman" w:hAnsi="Times New Roman" w:cs="Times New Roman"/>
              </w:rPr>
            </w:pPr>
            <w:r>
              <w:rPr>
                <w:rFonts w:ascii="Times New Roman" w:hAnsi="Times New Roman" w:cs="Times New Roman"/>
              </w:rPr>
              <w:t>10 (8%)</w:t>
            </w:r>
          </w:p>
        </w:tc>
        <w:tc>
          <w:tcPr>
            <w:tcW w:w="270" w:type="dxa"/>
          </w:tcPr>
          <w:p w14:paraId="5BE418A1" w14:textId="77777777" w:rsidR="00616B5E" w:rsidRPr="007A7570" w:rsidRDefault="00616B5E" w:rsidP="00616B5E">
            <w:pPr>
              <w:jc w:val="center"/>
              <w:rPr>
                <w:rFonts w:ascii="Times New Roman" w:hAnsi="Times New Roman" w:cs="Times New Roman"/>
              </w:rPr>
            </w:pPr>
          </w:p>
        </w:tc>
        <w:tc>
          <w:tcPr>
            <w:tcW w:w="1170" w:type="dxa"/>
          </w:tcPr>
          <w:p w14:paraId="5891B014" w14:textId="67628DAD" w:rsidR="00616B5E" w:rsidRDefault="00616B5E" w:rsidP="00616B5E">
            <w:pPr>
              <w:jc w:val="center"/>
              <w:rPr>
                <w:rFonts w:ascii="Times New Roman" w:hAnsi="Times New Roman" w:cs="Times New Roman"/>
              </w:rPr>
            </w:pPr>
            <w:r>
              <w:rPr>
                <w:rFonts w:ascii="Times New Roman" w:hAnsi="Times New Roman" w:cs="Times New Roman"/>
              </w:rPr>
              <w:t>9 (7%)</w:t>
            </w:r>
          </w:p>
        </w:tc>
        <w:tc>
          <w:tcPr>
            <w:tcW w:w="270" w:type="dxa"/>
          </w:tcPr>
          <w:p w14:paraId="681CD611" w14:textId="77777777" w:rsidR="00616B5E" w:rsidRPr="007A7570" w:rsidRDefault="00616B5E" w:rsidP="00616B5E">
            <w:pPr>
              <w:jc w:val="center"/>
              <w:rPr>
                <w:rFonts w:ascii="Times New Roman" w:hAnsi="Times New Roman" w:cs="Times New Roman"/>
              </w:rPr>
            </w:pPr>
          </w:p>
        </w:tc>
        <w:tc>
          <w:tcPr>
            <w:tcW w:w="1290" w:type="dxa"/>
          </w:tcPr>
          <w:p w14:paraId="354D2C1C" w14:textId="4AE20D19" w:rsidR="00616B5E" w:rsidRDefault="00616B5E" w:rsidP="00616B5E">
            <w:pPr>
              <w:jc w:val="center"/>
              <w:rPr>
                <w:rFonts w:ascii="Times New Roman" w:hAnsi="Times New Roman" w:cs="Times New Roman"/>
              </w:rPr>
            </w:pPr>
            <w:r>
              <w:rPr>
                <w:rFonts w:ascii="Times New Roman" w:hAnsi="Times New Roman" w:cs="Times New Roman"/>
              </w:rPr>
              <w:t>6 (5%)</w:t>
            </w:r>
          </w:p>
        </w:tc>
      </w:tr>
      <w:tr w:rsidR="00616B5E" w14:paraId="07F5FC7F" w14:textId="77777777" w:rsidTr="00162092">
        <w:trPr>
          <w:trHeight w:val="332"/>
        </w:trPr>
        <w:tc>
          <w:tcPr>
            <w:tcW w:w="5755" w:type="dxa"/>
          </w:tcPr>
          <w:p w14:paraId="05901611" w14:textId="4B5939E4" w:rsidR="00616B5E" w:rsidRDefault="00616B5E" w:rsidP="00616B5E">
            <w:pPr>
              <w:ind w:left="424"/>
              <w:rPr>
                <w:rFonts w:ascii="Times New Roman" w:hAnsi="Times New Roman" w:cs="Times New Roman"/>
              </w:rPr>
            </w:pPr>
            <w:r>
              <w:rPr>
                <w:rFonts w:ascii="Times New Roman" w:hAnsi="Times New Roman" w:cs="Times New Roman"/>
              </w:rPr>
              <w:t>D</w:t>
            </w:r>
            <w:r w:rsidRPr="00217CC8">
              <w:rPr>
                <w:rFonts w:ascii="Times New Roman" w:hAnsi="Times New Roman" w:cs="Times New Roman"/>
              </w:rPr>
              <w:t>eepen a connection with others, earth, or nature</w:t>
            </w:r>
            <w:r>
              <w:rPr>
                <w:rFonts w:ascii="Times New Roman" w:hAnsi="Times New Roman" w:cs="Times New Roman"/>
              </w:rPr>
              <w:t xml:space="preserve"> </w:t>
            </w:r>
          </w:p>
        </w:tc>
        <w:tc>
          <w:tcPr>
            <w:tcW w:w="1620" w:type="dxa"/>
          </w:tcPr>
          <w:p w14:paraId="03AB47FF" w14:textId="544D37C1" w:rsidR="00616B5E" w:rsidRDefault="00E62EE0" w:rsidP="00616B5E">
            <w:pPr>
              <w:jc w:val="center"/>
              <w:rPr>
                <w:rFonts w:ascii="Times New Roman" w:hAnsi="Times New Roman" w:cs="Times New Roman"/>
              </w:rPr>
            </w:pPr>
            <w:r>
              <w:rPr>
                <w:rFonts w:ascii="Times New Roman" w:hAnsi="Times New Roman" w:cs="Times New Roman"/>
              </w:rPr>
              <w:t>11 (3%)</w:t>
            </w:r>
          </w:p>
        </w:tc>
        <w:tc>
          <w:tcPr>
            <w:tcW w:w="270" w:type="dxa"/>
          </w:tcPr>
          <w:p w14:paraId="5CF5AF7E" w14:textId="77777777" w:rsidR="00616B5E" w:rsidRDefault="00616B5E" w:rsidP="00616B5E">
            <w:pPr>
              <w:jc w:val="center"/>
              <w:rPr>
                <w:rFonts w:ascii="Times New Roman" w:hAnsi="Times New Roman" w:cs="Times New Roman"/>
              </w:rPr>
            </w:pPr>
          </w:p>
        </w:tc>
        <w:tc>
          <w:tcPr>
            <w:tcW w:w="1350" w:type="dxa"/>
          </w:tcPr>
          <w:p w14:paraId="585A54E8" w14:textId="5D1D5D75" w:rsidR="00616B5E" w:rsidRDefault="00616B5E" w:rsidP="00616B5E">
            <w:pPr>
              <w:jc w:val="center"/>
              <w:rPr>
                <w:rFonts w:ascii="Times New Roman" w:hAnsi="Times New Roman" w:cs="Times New Roman"/>
              </w:rPr>
            </w:pPr>
            <w:r>
              <w:rPr>
                <w:rFonts w:ascii="Times New Roman" w:hAnsi="Times New Roman" w:cs="Times New Roman"/>
              </w:rPr>
              <w:t>6 (5%)</w:t>
            </w:r>
          </w:p>
        </w:tc>
        <w:tc>
          <w:tcPr>
            <w:tcW w:w="270" w:type="dxa"/>
          </w:tcPr>
          <w:p w14:paraId="1C7823D9" w14:textId="77777777" w:rsidR="00616B5E" w:rsidRPr="007A7570" w:rsidRDefault="00616B5E" w:rsidP="00616B5E">
            <w:pPr>
              <w:jc w:val="center"/>
              <w:rPr>
                <w:rFonts w:ascii="Times New Roman" w:hAnsi="Times New Roman" w:cs="Times New Roman"/>
              </w:rPr>
            </w:pPr>
          </w:p>
        </w:tc>
        <w:tc>
          <w:tcPr>
            <w:tcW w:w="1170" w:type="dxa"/>
          </w:tcPr>
          <w:p w14:paraId="4803EDF5" w14:textId="4A97487D" w:rsidR="00616B5E" w:rsidRDefault="00616B5E" w:rsidP="00616B5E">
            <w:pPr>
              <w:jc w:val="center"/>
              <w:rPr>
                <w:rFonts w:ascii="Times New Roman" w:hAnsi="Times New Roman" w:cs="Times New Roman"/>
              </w:rPr>
            </w:pPr>
            <w:r>
              <w:rPr>
                <w:rFonts w:ascii="Times New Roman" w:hAnsi="Times New Roman" w:cs="Times New Roman"/>
              </w:rPr>
              <w:t>4 (3%)</w:t>
            </w:r>
          </w:p>
        </w:tc>
        <w:tc>
          <w:tcPr>
            <w:tcW w:w="270" w:type="dxa"/>
          </w:tcPr>
          <w:p w14:paraId="59CCBDB3" w14:textId="77777777" w:rsidR="00616B5E" w:rsidRPr="007A7570" w:rsidRDefault="00616B5E" w:rsidP="00616B5E">
            <w:pPr>
              <w:jc w:val="center"/>
              <w:rPr>
                <w:rFonts w:ascii="Times New Roman" w:hAnsi="Times New Roman" w:cs="Times New Roman"/>
              </w:rPr>
            </w:pPr>
          </w:p>
        </w:tc>
        <w:tc>
          <w:tcPr>
            <w:tcW w:w="1290" w:type="dxa"/>
          </w:tcPr>
          <w:p w14:paraId="1E9652DF" w14:textId="28C4CE56" w:rsidR="00616B5E" w:rsidRDefault="00616B5E" w:rsidP="00616B5E">
            <w:pPr>
              <w:jc w:val="center"/>
              <w:rPr>
                <w:rFonts w:ascii="Times New Roman" w:hAnsi="Times New Roman" w:cs="Times New Roman"/>
              </w:rPr>
            </w:pPr>
            <w:r>
              <w:rPr>
                <w:rFonts w:ascii="Times New Roman" w:hAnsi="Times New Roman" w:cs="Times New Roman"/>
              </w:rPr>
              <w:t>1 (1%)</w:t>
            </w:r>
          </w:p>
        </w:tc>
      </w:tr>
      <w:tr w:rsidR="00616B5E" w14:paraId="002F1404" w14:textId="77777777" w:rsidTr="00162092">
        <w:trPr>
          <w:trHeight w:val="332"/>
        </w:trPr>
        <w:tc>
          <w:tcPr>
            <w:tcW w:w="5755" w:type="dxa"/>
          </w:tcPr>
          <w:p w14:paraId="02E4528E" w14:textId="390ECFFF" w:rsidR="00616B5E" w:rsidRDefault="00616B5E" w:rsidP="00616B5E">
            <w:pPr>
              <w:ind w:left="424"/>
              <w:rPr>
                <w:rFonts w:ascii="Times New Roman" w:hAnsi="Times New Roman" w:cs="Times New Roman"/>
              </w:rPr>
            </w:pPr>
            <w:r w:rsidRPr="00217CC8">
              <w:rPr>
                <w:rFonts w:ascii="Times New Roman" w:hAnsi="Times New Roman" w:cs="Times New Roman"/>
              </w:rPr>
              <w:t>Distract myself/escape from my problem</w:t>
            </w:r>
            <w:r>
              <w:rPr>
                <w:rFonts w:ascii="Times New Roman" w:hAnsi="Times New Roman" w:cs="Times New Roman"/>
              </w:rPr>
              <w:t xml:space="preserve">s </w:t>
            </w:r>
          </w:p>
        </w:tc>
        <w:tc>
          <w:tcPr>
            <w:tcW w:w="1620" w:type="dxa"/>
          </w:tcPr>
          <w:p w14:paraId="0C3FD0D4" w14:textId="75524CE6" w:rsidR="00616B5E" w:rsidRDefault="00E62EE0" w:rsidP="00616B5E">
            <w:pPr>
              <w:jc w:val="center"/>
              <w:rPr>
                <w:rFonts w:ascii="Times New Roman" w:hAnsi="Times New Roman" w:cs="Times New Roman"/>
              </w:rPr>
            </w:pPr>
            <w:r>
              <w:rPr>
                <w:rFonts w:ascii="Times New Roman" w:hAnsi="Times New Roman" w:cs="Times New Roman"/>
              </w:rPr>
              <w:t>18 (</w:t>
            </w:r>
            <w:r w:rsidR="00162092">
              <w:rPr>
                <w:rFonts w:ascii="Times New Roman" w:hAnsi="Times New Roman" w:cs="Times New Roman"/>
              </w:rPr>
              <w:t>5%)</w:t>
            </w:r>
          </w:p>
        </w:tc>
        <w:tc>
          <w:tcPr>
            <w:tcW w:w="270" w:type="dxa"/>
          </w:tcPr>
          <w:p w14:paraId="073B1430" w14:textId="77777777" w:rsidR="00616B5E" w:rsidRDefault="00616B5E" w:rsidP="00616B5E">
            <w:pPr>
              <w:jc w:val="center"/>
              <w:rPr>
                <w:rFonts w:ascii="Times New Roman" w:hAnsi="Times New Roman" w:cs="Times New Roman"/>
              </w:rPr>
            </w:pPr>
          </w:p>
        </w:tc>
        <w:tc>
          <w:tcPr>
            <w:tcW w:w="1350" w:type="dxa"/>
          </w:tcPr>
          <w:p w14:paraId="00821E45" w14:textId="212C7470" w:rsidR="00616B5E" w:rsidRDefault="00616B5E" w:rsidP="00616B5E">
            <w:pPr>
              <w:jc w:val="center"/>
              <w:rPr>
                <w:rFonts w:ascii="Times New Roman" w:hAnsi="Times New Roman" w:cs="Times New Roman"/>
              </w:rPr>
            </w:pPr>
            <w:r>
              <w:rPr>
                <w:rFonts w:ascii="Times New Roman" w:hAnsi="Times New Roman" w:cs="Times New Roman"/>
              </w:rPr>
              <w:t>4 (3%)</w:t>
            </w:r>
          </w:p>
        </w:tc>
        <w:tc>
          <w:tcPr>
            <w:tcW w:w="270" w:type="dxa"/>
          </w:tcPr>
          <w:p w14:paraId="1ACFE110" w14:textId="77777777" w:rsidR="00616B5E" w:rsidRPr="007A7570" w:rsidRDefault="00616B5E" w:rsidP="00616B5E">
            <w:pPr>
              <w:jc w:val="center"/>
              <w:rPr>
                <w:rFonts w:ascii="Times New Roman" w:hAnsi="Times New Roman" w:cs="Times New Roman"/>
              </w:rPr>
            </w:pPr>
          </w:p>
        </w:tc>
        <w:tc>
          <w:tcPr>
            <w:tcW w:w="1170" w:type="dxa"/>
          </w:tcPr>
          <w:p w14:paraId="33F9E4E4" w14:textId="417BB332" w:rsidR="00616B5E" w:rsidRDefault="00616B5E" w:rsidP="00616B5E">
            <w:pPr>
              <w:jc w:val="center"/>
              <w:rPr>
                <w:rFonts w:ascii="Times New Roman" w:hAnsi="Times New Roman" w:cs="Times New Roman"/>
              </w:rPr>
            </w:pPr>
            <w:r>
              <w:rPr>
                <w:rFonts w:ascii="Times New Roman" w:hAnsi="Times New Roman" w:cs="Times New Roman"/>
              </w:rPr>
              <w:t>10 (8%)</w:t>
            </w:r>
          </w:p>
        </w:tc>
        <w:tc>
          <w:tcPr>
            <w:tcW w:w="270" w:type="dxa"/>
          </w:tcPr>
          <w:p w14:paraId="14CEDCDE" w14:textId="77777777" w:rsidR="00616B5E" w:rsidRPr="007A7570" w:rsidRDefault="00616B5E" w:rsidP="00616B5E">
            <w:pPr>
              <w:jc w:val="center"/>
              <w:rPr>
                <w:rFonts w:ascii="Times New Roman" w:hAnsi="Times New Roman" w:cs="Times New Roman"/>
              </w:rPr>
            </w:pPr>
          </w:p>
        </w:tc>
        <w:tc>
          <w:tcPr>
            <w:tcW w:w="1290" w:type="dxa"/>
          </w:tcPr>
          <w:p w14:paraId="5EFBE28D" w14:textId="41965C15" w:rsidR="00616B5E" w:rsidRDefault="00616B5E" w:rsidP="00616B5E">
            <w:pPr>
              <w:jc w:val="center"/>
              <w:rPr>
                <w:rFonts w:ascii="Times New Roman" w:hAnsi="Times New Roman" w:cs="Times New Roman"/>
              </w:rPr>
            </w:pPr>
            <w:r>
              <w:rPr>
                <w:rFonts w:ascii="Times New Roman" w:hAnsi="Times New Roman" w:cs="Times New Roman"/>
              </w:rPr>
              <w:t>4 (3%)</w:t>
            </w:r>
          </w:p>
        </w:tc>
      </w:tr>
      <w:tr w:rsidR="00616B5E" w14:paraId="56D80C7D" w14:textId="77777777" w:rsidTr="00162092">
        <w:trPr>
          <w:trHeight w:val="332"/>
        </w:trPr>
        <w:tc>
          <w:tcPr>
            <w:tcW w:w="5755" w:type="dxa"/>
          </w:tcPr>
          <w:p w14:paraId="291F9A4C" w14:textId="084E4042" w:rsidR="00616B5E" w:rsidRDefault="00616B5E" w:rsidP="00616B5E">
            <w:pPr>
              <w:ind w:left="424"/>
              <w:rPr>
                <w:rFonts w:ascii="Times New Roman" w:hAnsi="Times New Roman" w:cs="Times New Roman"/>
              </w:rPr>
            </w:pPr>
            <w:r>
              <w:rPr>
                <w:rFonts w:ascii="Times New Roman" w:hAnsi="Times New Roman" w:cs="Times New Roman"/>
              </w:rPr>
              <w:t xml:space="preserve">Enhance sex </w:t>
            </w:r>
          </w:p>
        </w:tc>
        <w:tc>
          <w:tcPr>
            <w:tcW w:w="1620" w:type="dxa"/>
          </w:tcPr>
          <w:p w14:paraId="3C6F1BF8" w14:textId="3DBDE593" w:rsidR="00616B5E" w:rsidRDefault="00162092" w:rsidP="00616B5E">
            <w:pPr>
              <w:jc w:val="center"/>
              <w:rPr>
                <w:rFonts w:ascii="Times New Roman" w:hAnsi="Times New Roman" w:cs="Times New Roman"/>
              </w:rPr>
            </w:pPr>
            <w:r>
              <w:rPr>
                <w:rFonts w:ascii="Times New Roman" w:hAnsi="Times New Roman" w:cs="Times New Roman"/>
              </w:rPr>
              <w:t>4 (1%)</w:t>
            </w:r>
          </w:p>
        </w:tc>
        <w:tc>
          <w:tcPr>
            <w:tcW w:w="270" w:type="dxa"/>
          </w:tcPr>
          <w:p w14:paraId="0D90D077" w14:textId="77777777" w:rsidR="00616B5E" w:rsidRDefault="00616B5E" w:rsidP="00616B5E">
            <w:pPr>
              <w:jc w:val="center"/>
              <w:rPr>
                <w:rFonts w:ascii="Times New Roman" w:hAnsi="Times New Roman" w:cs="Times New Roman"/>
              </w:rPr>
            </w:pPr>
          </w:p>
        </w:tc>
        <w:tc>
          <w:tcPr>
            <w:tcW w:w="1350" w:type="dxa"/>
          </w:tcPr>
          <w:p w14:paraId="079A10C5" w14:textId="40576014" w:rsidR="00616B5E" w:rsidRDefault="00616B5E" w:rsidP="00616B5E">
            <w:pPr>
              <w:jc w:val="center"/>
              <w:rPr>
                <w:rFonts w:ascii="Times New Roman" w:hAnsi="Times New Roman" w:cs="Times New Roman"/>
              </w:rPr>
            </w:pPr>
            <w:r>
              <w:rPr>
                <w:rFonts w:ascii="Times New Roman" w:hAnsi="Times New Roman" w:cs="Times New Roman"/>
              </w:rPr>
              <w:t>2 (2%)</w:t>
            </w:r>
          </w:p>
        </w:tc>
        <w:tc>
          <w:tcPr>
            <w:tcW w:w="270" w:type="dxa"/>
          </w:tcPr>
          <w:p w14:paraId="3C81F723" w14:textId="77777777" w:rsidR="00616B5E" w:rsidRPr="007A7570" w:rsidRDefault="00616B5E" w:rsidP="00616B5E">
            <w:pPr>
              <w:jc w:val="center"/>
              <w:rPr>
                <w:rFonts w:ascii="Times New Roman" w:hAnsi="Times New Roman" w:cs="Times New Roman"/>
              </w:rPr>
            </w:pPr>
          </w:p>
        </w:tc>
        <w:tc>
          <w:tcPr>
            <w:tcW w:w="1170" w:type="dxa"/>
          </w:tcPr>
          <w:p w14:paraId="60F2BB93" w14:textId="730DBFEC" w:rsidR="00616B5E" w:rsidRDefault="00616B5E" w:rsidP="00616B5E">
            <w:pPr>
              <w:jc w:val="center"/>
              <w:rPr>
                <w:rFonts w:ascii="Times New Roman" w:hAnsi="Times New Roman" w:cs="Times New Roman"/>
              </w:rPr>
            </w:pPr>
            <w:r>
              <w:rPr>
                <w:rFonts w:ascii="Times New Roman" w:hAnsi="Times New Roman" w:cs="Times New Roman"/>
              </w:rPr>
              <w:t>2 (2%)</w:t>
            </w:r>
          </w:p>
        </w:tc>
        <w:tc>
          <w:tcPr>
            <w:tcW w:w="270" w:type="dxa"/>
          </w:tcPr>
          <w:p w14:paraId="5B12E9A4" w14:textId="77777777" w:rsidR="00616B5E" w:rsidRPr="007A7570" w:rsidRDefault="00616B5E" w:rsidP="00616B5E">
            <w:pPr>
              <w:jc w:val="center"/>
              <w:rPr>
                <w:rFonts w:ascii="Times New Roman" w:hAnsi="Times New Roman" w:cs="Times New Roman"/>
              </w:rPr>
            </w:pPr>
          </w:p>
        </w:tc>
        <w:tc>
          <w:tcPr>
            <w:tcW w:w="1290" w:type="dxa"/>
          </w:tcPr>
          <w:p w14:paraId="7F9A205A" w14:textId="7188A6B6" w:rsidR="00616B5E" w:rsidRDefault="00616B5E" w:rsidP="00616B5E">
            <w:pPr>
              <w:jc w:val="center"/>
              <w:rPr>
                <w:rFonts w:ascii="Times New Roman" w:hAnsi="Times New Roman" w:cs="Times New Roman"/>
              </w:rPr>
            </w:pPr>
            <w:r>
              <w:rPr>
                <w:rFonts w:ascii="Times New Roman" w:hAnsi="Times New Roman" w:cs="Times New Roman"/>
              </w:rPr>
              <w:t>0 (0%)</w:t>
            </w:r>
          </w:p>
        </w:tc>
      </w:tr>
      <w:tr w:rsidR="00616B5E" w14:paraId="5D736511" w14:textId="77777777" w:rsidTr="00162092">
        <w:trPr>
          <w:trHeight w:val="332"/>
        </w:trPr>
        <w:tc>
          <w:tcPr>
            <w:tcW w:w="5755" w:type="dxa"/>
          </w:tcPr>
          <w:p w14:paraId="3963F18D" w14:textId="3D03D68E" w:rsidR="00616B5E" w:rsidRDefault="00616B5E" w:rsidP="00616B5E">
            <w:pPr>
              <w:ind w:left="424"/>
              <w:rPr>
                <w:rFonts w:ascii="Times New Roman" w:hAnsi="Times New Roman" w:cs="Times New Roman"/>
              </w:rPr>
            </w:pPr>
            <w:r>
              <w:rPr>
                <w:rFonts w:ascii="Times New Roman" w:hAnsi="Times New Roman" w:cs="Times New Roman"/>
              </w:rPr>
              <w:t xml:space="preserve">Other </w:t>
            </w:r>
          </w:p>
        </w:tc>
        <w:tc>
          <w:tcPr>
            <w:tcW w:w="1620" w:type="dxa"/>
          </w:tcPr>
          <w:p w14:paraId="4A367567" w14:textId="493BF783" w:rsidR="00616B5E" w:rsidRDefault="00162092" w:rsidP="00616B5E">
            <w:pPr>
              <w:jc w:val="center"/>
              <w:rPr>
                <w:rFonts w:ascii="Times New Roman" w:hAnsi="Times New Roman" w:cs="Times New Roman"/>
              </w:rPr>
            </w:pPr>
            <w:r>
              <w:rPr>
                <w:rFonts w:ascii="Times New Roman" w:hAnsi="Times New Roman" w:cs="Times New Roman"/>
              </w:rPr>
              <w:t>3 (1%)</w:t>
            </w:r>
          </w:p>
        </w:tc>
        <w:tc>
          <w:tcPr>
            <w:tcW w:w="270" w:type="dxa"/>
          </w:tcPr>
          <w:p w14:paraId="2642DFB0" w14:textId="77777777" w:rsidR="00616B5E" w:rsidRDefault="00616B5E" w:rsidP="00616B5E">
            <w:pPr>
              <w:jc w:val="center"/>
              <w:rPr>
                <w:rFonts w:ascii="Times New Roman" w:hAnsi="Times New Roman" w:cs="Times New Roman"/>
              </w:rPr>
            </w:pPr>
          </w:p>
        </w:tc>
        <w:tc>
          <w:tcPr>
            <w:tcW w:w="1350" w:type="dxa"/>
          </w:tcPr>
          <w:p w14:paraId="6E8C32A9" w14:textId="22707633" w:rsidR="00616B5E" w:rsidRDefault="00616B5E" w:rsidP="00616B5E">
            <w:pPr>
              <w:jc w:val="center"/>
              <w:rPr>
                <w:rFonts w:ascii="Times New Roman" w:hAnsi="Times New Roman" w:cs="Times New Roman"/>
              </w:rPr>
            </w:pPr>
            <w:r>
              <w:rPr>
                <w:rFonts w:ascii="Times New Roman" w:hAnsi="Times New Roman" w:cs="Times New Roman"/>
              </w:rPr>
              <w:t>0 (0%)</w:t>
            </w:r>
          </w:p>
        </w:tc>
        <w:tc>
          <w:tcPr>
            <w:tcW w:w="270" w:type="dxa"/>
          </w:tcPr>
          <w:p w14:paraId="1380616D" w14:textId="77777777" w:rsidR="00616B5E" w:rsidRPr="007A7570" w:rsidRDefault="00616B5E" w:rsidP="00616B5E">
            <w:pPr>
              <w:jc w:val="center"/>
              <w:rPr>
                <w:rFonts w:ascii="Times New Roman" w:hAnsi="Times New Roman" w:cs="Times New Roman"/>
              </w:rPr>
            </w:pPr>
          </w:p>
        </w:tc>
        <w:tc>
          <w:tcPr>
            <w:tcW w:w="1170" w:type="dxa"/>
          </w:tcPr>
          <w:p w14:paraId="3F2658F5" w14:textId="4F735386" w:rsidR="00616B5E" w:rsidRDefault="00616B5E" w:rsidP="00616B5E">
            <w:pPr>
              <w:jc w:val="center"/>
              <w:rPr>
                <w:rFonts w:ascii="Times New Roman" w:hAnsi="Times New Roman" w:cs="Times New Roman"/>
              </w:rPr>
            </w:pPr>
            <w:r>
              <w:rPr>
                <w:rFonts w:ascii="Times New Roman" w:hAnsi="Times New Roman" w:cs="Times New Roman"/>
              </w:rPr>
              <w:t>1 (1%)</w:t>
            </w:r>
          </w:p>
        </w:tc>
        <w:tc>
          <w:tcPr>
            <w:tcW w:w="270" w:type="dxa"/>
          </w:tcPr>
          <w:p w14:paraId="3D2F77FC" w14:textId="77777777" w:rsidR="00616B5E" w:rsidRPr="007A7570" w:rsidRDefault="00616B5E" w:rsidP="00616B5E">
            <w:pPr>
              <w:jc w:val="center"/>
              <w:rPr>
                <w:rFonts w:ascii="Times New Roman" w:hAnsi="Times New Roman" w:cs="Times New Roman"/>
              </w:rPr>
            </w:pPr>
          </w:p>
        </w:tc>
        <w:tc>
          <w:tcPr>
            <w:tcW w:w="1290" w:type="dxa"/>
          </w:tcPr>
          <w:p w14:paraId="611AD53D" w14:textId="16582315" w:rsidR="00616B5E" w:rsidRDefault="00616B5E" w:rsidP="00616B5E">
            <w:pPr>
              <w:jc w:val="center"/>
              <w:rPr>
                <w:rFonts w:ascii="Times New Roman" w:hAnsi="Times New Roman" w:cs="Times New Roman"/>
              </w:rPr>
            </w:pPr>
            <w:r>
              <w:rPr>
                <w:rFonts w:ascii="Times New Roman" w:hAnsi="Times New Roman" w:cs="Times New Roman"/>
              </w:rPr>
              <w:t>2 (2%)</w:t>
            </w:r>
          </w:p>
        </w:tc>
      </w:tr>
      <w:tr w:rsidR="00616B5E" w14:paraId="7D676A2E" w14:textId="77777777" w:rsidTr="00162092">
        <w:trPr>
          <w:trHeight w:val="332"/>
        </w:trPr>
        <w:tc>
          <w:tcPr>
            <w:tcW w:w="5755" w:type="dxa"/>
          </w:tcPr>
          <w:p w14:paraId="2EF92A33" w14:textId="1BBF88F2" w:rsidR="00616B5E" w:rsidRDefault="00616B5E" w:rsidP="00616B5E">
            <w:pPr>
              <w:rPr>
                <w:rFonts w:ascii="Times New Roman" w:hAnsi="Times New Roman" w:cs="Times New Roman"/>
              </w:rPr>
            </w:pPr>
            <w:r w:rsidRPr="000D6CC2">
              <w:rPr>
                <w:rFonts w:ascii="Times New Roman" w:hAnsi="Times New Roman" w:cs="Times New Roman"/>
                <w:i/>
                <w:iCs/>
              </w:rPr>
              <w:t>Healing/Growth Oriented</w:t>
            </w:r>
            <w:r>
              <w:rPr>
                <w:rFonts w:ascii="Times New Roman" w:hAnsi="Times New Roman" w:cs="Times New Roman"/>
                <w:i/>
                <w:iCs/>
              </w:rPr>
              <w:t xml:space="preserve"> </w:t>
            </w:r>
            <w:r w:rsidRPr="000D6CC2">
              <w:rPr>
                <w:rFonts w:ascii="Times New Roman" w:hAnsi="Times New Roman" w:cs="Times New Roman"/>
                <w:i/>
                <w:iCs/>
              </w:rPr>
              <w:t>Primary Purpose</w:t>
            </w:r>
            <w:r w:rsidR="007A7ADA">
              <w:rPr>
                <w:rFonts w:ascii="Times New Roman" w:hAnsi="Times New Roman" w:cs="Times New Roman"/>
                <w:i/>
                <w:iCs/>
                <w:vertAlign w:val="superscript"/>
              </w:rPr>
              <w:t>3</w:t>
            </w:r>
          </w:p>
        </w:tc>
        <w:tc>
          <w:tcPr>
            <w:tcW w:w="1620" w:type="dxa"/>
          </w:tcPr>
          <w:p w14:paraId="27D4A505" w14:textId="5A99FEA9" w:rsidR="00616B5E" w:rsidRDefault="00575FAC" w:rsidP="00616B5E">
            <w:pPr>
              <w:jc w:val="center"/>
              <w:rPr>
                <w:rFonts w:ascii="Times New Roman" w:hAnsi="Times New Roman" w:cs="Times New Roman"/>
              </w:rPr>
            </w:pPr>
            <w:r>
              <w:rPr>
                <w:rFonts w:ascii="Times New Roman" w:hAnsi="Times New Roman" w:cs="Times New Roman"/>
              </w:rPr>
              <w:t>66 (17%)</w:t>
            </w:r>
          </w:p>
        </w:tc>
        <w:tc>
          <w:tcPr>
            <w:tcW w:w="270" w:type="dxa"/>
          </w:tcPr>
          <w:p w14:paraId="23CB7707" w14:textId="77777777" w:rsidR="00616B5E" w:rsidRDefault="00616B5E" w:rsidP="00616B5E">
            <w:pPr>
              <w:jc w:val="center"/>
              <w:rPr>
                <w:rFonts w:ascii="Times New Roman" w:hAnsi="Times New Roman" w:cs="Times New Roman"/>
              </w:rPr>
            </w:pPr>
          </w:p>
        </w:tc>
        <w:tc>
          <w:tcPr>
            <w:tcW w:w="1350" w:type="dxa"/>
          </w:tcPr>
          <w:p w14:paraId="4FA20296" w14:textId="4E46A994" w:rsidR="00616B5E" w:rsidRDefault="00616B5E" w:rsidP="00616B5E">
            <w:pPr>
              <w:jc w:val="center"/>
              <w:rPr>
                <w:rFonts w:ascii="Times New Roman" w:hAnsi="Times New Roman" w:cs="Times New Roman"/>
              </w:rPr>
            </w:pPr>
            <w:r>
              <w:rPr>
                <w:rFonts w:ascii="Times New Roman" w:hAnsi="Times New Roman" w:cs="Times New Roman"/>
              </w:rPr>
              <w:t>32 (24%)</w:t>
            </w:r>
          </w:p>
        </w:tc>
        <w:tc>
          <w:tcPr>
            <w:tcW w:w="270" w:type="dxa"/>
          </w:tcPr>
          <w:p w14:paraId="154A136E" w14:textId="77777777" w:rsidR="00616B5E" w:rsidRPr="007A7570" w:rsidRDefault="00616B5E" w:rsidP="00616B5E">
            <w:pPr>
              <w:jc w:val="center"/>
              <w:rPr>
                <w:rFonts w:ascii="Times New Roman" w:hAnsi="Times New Roman" w:cs="Times New Roman"/>
              </w:rPr>
            </w:pPr>
          </w:p>
        </w:tc>
        <w:tc>
          <w:tcPr>
            <w:tcW w:w="1170" w:type="dxa"/>
          </w:tcPr>
          <w:p w14:paraId="55D81BC1" w14:textId="07E48183" w:rsidR="00616B5E" w:rsidRDefault="00616B5E" w:rsidP="00616B5E">
            <w:pPr>
              <w:jc w:val="center"/>
              <w:rPr>
                <w:rFonts w:ascii="Times New Roman" w:hAnsi="Times New Roman" w:cs="Times New Roman"/>
              </w:rPr>
            </w:pPr>
            <w:r>
              <w:rPr>
                <w:rFonts w:ascii="Times New Roman" w:hAnsi="Times New Roman" w:cs="Times New Roman"/>
              </w:rPr>
              <w:t>11 (8%)</w:t>
            </w:r>
          </w:p>
        </w:tc>
        <w:tc>
          <w:tcPr>
            <w:tcW w:w="270" w:type="dxa"/>
          </w:tcPr>
          <w:p w14:paraId="5EADAF2D" w14:textId="77777777" w:rsidR="00616B5E" w:rsidRPr="007A7570" w:rsidRDefault="00616B5E" w:rsidP="00616B5E">
            <w:pPr>
              <w:jc w:val="center"/>
              <w:rPr>
                <w:rFonts w:ascii="Times New Roman" w:hAnsi="Times New Roman" w:cs="Times New Roman"/>
              </w:rPr>
            </w:pPr>
          </w:p>
        </w:tc>
        <w:tc>
          <w:tcPr>
            <w:tcW w:w="1290" w:type="dxa"/>
          </w:tcPr>
          <w:p w14:paraId="4826390C" w14:textId="644943E6" w:rsidR="00616B5E" w:rsidRDefault="00616B5E" w:rsidP="00616B5E">
            <w:pPr>
              <w:jc w:val="center"/>
              <w:rPr>
                <w:rFonts w:ascii="Times New Roman" w:hAnsi="Times New Roman" w:cs="Times New Roman"/>
              </w:rPr>
            </w:pPr>
            <w:r>
              <w:rPr>
                <w:rFonts w:ascii="Times New Roman" w:hAnsi="Times New Roman" w:cs="Times New Roman"/>
              </w:rPr>
              <w:t>23 (18%)</w:t>
            </w:r>
          </w:p>
        </w:tc>
      </w:tr>
      <w:tr w:rsidR="00212C93" w14:paraId="0E043D83" w14:textId="77777777" w:rsidTr="00162092">
        <w:trPr>
          <w:trHeight w:val="332"/>
        </w:trPr>
        <w:tc>
          <w:tcPr>
            <w:tcW w:w="5755" w:type="dxa"/>
          </w:tcPr>
          <w:p w14:paraId="03616B57" w14:textId="77777777" w:rsidR="00212C93" w:rsidRDefault="00212C93" w:rsidP="008F5872">
            <w:pPr>
              <w:ind w:left="424"/>
              <w:rPr>
                <w:rFonts w:ascii="Times New Roman" w:hAnsi="Times New Roman" w:cs="Times New Roman"/>
              </w:rPr>
            </w:pPr>
          </w:p>
        </w:tc>
        <w:tc>
          <w:tcPr>
            <w:tcW w:w="1620" w:type="dxa"/>
          </w:tcPr>
          <w:p w14:paraId="4B5F8933" w14:textId="77777777" w:rsidR="00212C93" w:rsidRDefault="00212C93" w:rsidP="008F5872">
            <w:pPr>
              <w:jc w:val="center"/>
              <w:rPr>
                <w:rFonts w:ascii="Times New Roman" w:hAnsi="Times New Roman" w:cs="Times New Roman"/>
              </w:rPr>
            </w:pPr>
          </w:p>
        </w:tc>
        <w:tc>
          <w:tcPr>
            <w:tcW w:w="270" w:type="dxa"/>
          </w:tcPr>
          <w:p w14:paraId="2B1F43E4" w14:textId="77777777" w:rsidR="00212C93" w:rsidRDefault="00212C93" w:rsidP="008F5872">
            <w:pPr>
              <w:jc w:val="center"/>
              <w:rPr>
                <w:rFonts w:ascii="Times New Roman" w:hAnsi="Times New Roman" w:cs="Times New Roman"/>
              </w:rPr>
            </w:pPr>
          </w:p>
        </w:tc>
        <w:tc>
          <w:tcPr>
            <w:tcW w:w="1350" w:type="dxa"/>
          </w:tcPr>
          <w:p w14:paraId="697C5DEA" w14:textId="77777777" w:rsidR="00212C93" w:rsidRDefault="00212C93" w:rsidP="008F5872">
            <w:pPr>
              <w:jc w:val="center"/>
              <w:rPr>
                <w:rFonts w:ascii="Times New Roman" w:hAnsi="Times New Roman" w:cs="Times New Roman"/>
              </w:rPr>
            </w:pPr>
          </w:p>
        </w:tc>
        <w:tc>
          <w:tcPr>
            <w:tcW w:w="270" w:type="dxa"/>
          </w:tcPr>
          <w:p w14:paraId="632BBCE9" w14:textId="77777777" w:rsidR="00212C93" w:rsidRPr="007A7570" w:rsidRDefault="00212C93" w:rsidP="008F5872">
            <w:pPr>
              <w:jc w:val="center"/>
              <w:rPr>
                <w:rFonts w:ascii="Times New Roman" w:hAnsi="Times New Roman" w:cs="Times New Roman"/>
              </w:rPr>
            </w:pPr>
          </w:p>
        </w:tc>
        <w:tc>
          <w:tcPr>
            <w:tcW w:w="1170" w:type="dxa"/>
          </w:tcPr>
          <w:p w14:paraId="1FFB2DDC" w14:textId="77777777" w:rsidR="00212C93" w:rsidRDefault="00212C93" w:rsidP="008F5872">
            <w:pPr>
              <w:jc w:val="center"/>
              <w:rPr>
                <w:rFonts w:ascii="Times New Roman" w:hAnsi="Times New Roman" w:cs="Times New Roman"/>
              </w:rPr>
            </w:pPr>
          </w:p>
        </w:tc>
        <w:tc>
          <w:tcPr>
            <w:tcW w:w="270" w:type="dxa"/>
          </w:tcPr>
          <w:p w14:paraId="021B0407" w14:textId="77777777" w:rsidR="00212C93" w:rsidRPr="007A7570" w:rsidRDefault="00212C93" w:rsidP="008F5872">
            <w:pPr>
              <w:jc w:val="center"/>
              <w:rPr>
                <w:rFonts w:ascii="Times New Roman" w:hAnsi="Times New Roman" w:cs="Times New Roman"/>
              </w:rPr>
            </w:pPr>
          </w:p>
        </w:tc>
        <w:tc>
          <w:tcPr>
            <w:tcW w:w="1290" w:type="dxa"/>
          </w:tcPr>
          <w:p w14:paraId="61762F5F" w14:textId="77777777" w:rsidR="00212C93" w:rsidRDefault="00212C93" w:rsidP="008F5872">
            <w:pPr>
              <w:jc w:val="center"/>
              <w:rPr>
                <w:rFonts w:ascii="Times New Roman" w:hAnsi="Times New Roman" w:cs="Times New Roman"/>
              </w:rPr>
            </w:pPr>
          </w:p>
        </w:tc>
      </w:tr>
      <w:tr w:rsidR="00125D67" w14:paraId="3E3F5CDF" w14:textId="77777777">
        <w:trPr>
          <w:trHeight w:val="440"/>
        </w:trPr>
        <w:tc>
          <w:tcPr>
            <w:tcW w:w="11995" w:type="dxa"/>
            <w:gridSpan w:val="8"/>
          </w:tcPr>
          <w:p w14:paraId="2443206B" w14:textId="5A2DD96A" w:rsidR="00125D67" w:rsidRPr="00841EBF" w:rsidRDefault="00125D67" w:rsidP="008F5872">
            <w:pPr>
              <w:rPr>
                <w:rFonts w:ascii="Times New Roman" w:hAnsi="Times New Roman" w:cs="Times New Roman"/>
              </w:rPr>
            </w:pPr>
            <w:r w:rsidRPr="00841EBF">
              <w:rPr>
                <w:rFonts w:ascii="Times New Roman" w:hAnsi="Times New Roman" w:cs="Times New Roman"/>
                <w:i/>
                <w:iCs/>
              </w:rPr>
              <w:t xml:space="preserve">Note: N </w:t>
            </w:r>
            <w:r w:rsidRPr="00841EBF">
              <w:rPr>
                <w:rFonts w:ascii="Times New Roman" w:hAnsi="Times New Roman" w:cs="Times New Roman"/>
              </w:rPr>
              <w:t xml:space="preserve">= 133 for the psilocybin and MDMA conditions and 131 for the cannabis condition. MDMA = 3,4-Methylenedioxymethamphetamine. </w:t>
            </w:r>
            <w:r w:rsidRPr="00841EBF">
              <w:rPr>
                <w:rFonts w:ascii="Times New Roman" w:hAnsi="Times New Roman" w:cs="Times New Roman"/>
                <w:vertAlign w:val="superscript"/>
              </w:rPr>
              <w:t>1</w:t>
            </w:r>
            <w:r w:rsidRPr="00841EBF">
              <w:rPr>
                <w:rFonts w:ascii="Times New Roman" w:hAnsi="Times New Roman" w:cs="Times New Roman"/>
              </w:rPr>
              <w:t xml:space="preserve">A response option was: “Religious or Spiritual Setting (e.g., ceremony, retreat, etc.)” but this was not endorsed in our sample and is thus not included in the table. </w:t>
            </w:r>
            <w:proofErr w:type="gramStart"/>
            <w:r w:rsidR="00495C73" w:rsidRPr="00841EBF">
              <w:rPr>
                <w:rFonts w:ascii="Times New Roman" w:hAnsi="Times New Roman" w:cs="Times New Roman"/>
                <w:vertAlign w:val="superscript"/>
              </w:rPr>
              <w:t>2</w:t>
            </w:r>
            <w:r w:rsidR="00495C73" w:rsidRPr="00841EBF">
              <w:rPr>
                <w:rFonts w:ascii="Times New Roman" w:hAnsi="Times New Roman" w:cs="Times New Roman"/>
              </w:rPr>
              <w:t>Participate</w:t>
            </w:r>
            <w:proofErr w:type="gramEnd"/>
            <w:r w:rsidR="00495C73" w:rsidRPr="00841EBF">
              <w:rPr>
                <w:rFonts w:ascii="Times New Roman" w:hAnsi="Times New Roman" w:cs="Times New Roman"/>
              </w:rPr>
              <w:t xml:space="preserve"> in a ceremonial event was a response option but was not endorsed in our sample and is thus not included in the table. </w:t>
            </w:r>
            <w:r w:rsidR="00495C73" w:rsidRPr="00841EBF">
              <w:rPr>
                <w:rFonts w:ascii="Times New Roman" w:hAnsi="Times New Roman" w:cs="Times New Roman"/>
                <w:vertAlign w:val="superscript"/>
              </w:rPr>
              <w:t>3</w:t>
            </w:r>
            <w:r w:rsidR="00495C73" w:rsidRPr="00841EBF">
              <w:rPr>
                <w:rFonts w:ascii="Times New Roman" w:hAnsi="Times New Roman" w:cs="Times New Roman"/>
              </w:rPr>
              <w:t xml:space="preserve">Binary variable coded as ‘yes’ if reason endorsed was ‘treat a mental or physical health condition’, ‘improve or change </w:t>
            </w:r>
            <w:proofErr w:type="gramStart"/>
            <w:r w:rsidR="00495C73" w:rsidRPr="00841EBF">
              <w:rPr>
                <w:rFonts w:ascii="Times New Roman" w:hAnsi="Times New Roman" w:cs="Times New Roman"/>
              </w:rPr>
              <w:t>myself</w:t>
            </w:r>
            <w:proofErr w:type="gramEnd"/>
            <w:r w:rsidR="00495C73" w:rsidRPr="00841EBF">
              <w:rPr>
                <w:rFonts w:ascii="Times New Roman" w:hAnsi="Times New Roman" w:cs="Times New Roman"/>
              </w:rPr>
              <w:t>’, ‘spiritual reasons’ or ‘to deepen a connection with others, earth or nature’</w:t>
            </w:r>
          </w:p>
        </w:tc>
      </w:tr>
    </w:tbl>
    <w:p w14:paraId="77D1D6F0" w14:textId="77777777" w:rsidR="00D84B18" w:rsidRDefault="00D84B18">
      <w:pPr>
        <w:rPr>
          <w:rFonts w:ascii="Times New Roman" w:hAnsi="Times New Roman" w:cs="Times New Roman"/>
          <w:b/>
          <w:bCs/>
        </w:rPr>
      </w:pPr>
    </w:p>
    <w:p w14:paraId="07C02245" w14:textId="77777777" w:rsidR="00CD039E" w:rsidRDefault="00CD039E">
      <w:pPr>
        <w:rPr>
          <w:rFonts w:ascii="Times New Roman" w:hAnsi="Times New Roman" w:cs="Times New Roman"/>
          <w:b/>
          <w:bCs/>
        </w:rPr>
      </w:pPr>
    </w:p>
    <w:p w14:paraId="2889D5D8" w14:textId="77777777" w:rsidR="00CD039E" w:rsidRDefault="00CD039E">
      <w:pPr>
        <w:rPr>
          <w:rFonts w:ascii="Times New Roman" w:hAnsi="Times New Roman" w:cs="Times New Roman"/>
          <w:b/>
          <w:bCs/>
        </w:rPr>
      </w:pPr>
    </w:p>
    <w:p w14:paraId="322CBEED" w14:textId="77777777" w:rsidR="00CD039E" w:rsidRDefault="00CD039E">
      <w:pPr>
        <w:rPr>
          <w:rFonts w:ascii="Times New Roman" w:hAnsi="Times New Roman" w:cs="Times New Roman"/>
          <w:b/>
          <w:bCs/>
        </w:rPr>
      </w:pPr>
    </w:p>
    <w:p w14:paraId="1428F478" w14:textId="77777777" w:rsidR="00D46CBF" w:rsidRDefault="00D46CBF" w:rsidP="00CD039E">
      <w:pPr>
        <w:spacing w:after="0"/>
        <w:rPr>
          <w:rFonts w:ascii="Times New Roman" w:hAnsi="Times New Roman" w:cs="Times New Roman"/>
          <w:b/>
          <w:bCs/>
        </w:rPr>
      </w:pPr>
      <w:r>
        <w:rPr>
          <w:rFonts w:ascii="Times New Roman" w:hAnsi="Times New Roman" w:cs="Times New Roman"/>
          <w:b/>
          <w:bCs/>
        </w:rPr>
        <w:br w:type="page"/>
      </w:r>
    </w:p>
    <w:p w14:paraId="51C328C4" w14:textId="755C9568" w:rsidR="00CD039E" w:rsidRDefault="00D46CBF" w:rsidP="00D46CBF">
      <w:pPr>
        <w:rPr>
          <w:rFonts w:ascii="Times New Roman" w:hAnsi="Times New Roman" w:cs="Times New Roman"/>
        </w:rPr>
      </w:pPr>
      <w:r>
        <w:rPr>
          <w:rFonts w:ascii="Times New Roman" w:hAnsi="Times New Roman" w:cs="Times New Roman"/>
          <w:b/>
          <w:bCs/>
        </w:rPr>
        <w:t xml:space="preserve">Appendix D: </w:t>
      </w:r>
      <w:r w:rsidRPr="00D46CBF">
        <w:rPr>
          <w:rFonts w:ascii="Times New Roman" w:hAnsi="Times New Roman" w:cs="Times New Roman"/>
        </w:rPr>
        <w:t>Table of</w:t>
      </w:r>
      <w:r w:rsidR="00CD039E" w:rsidRPr="00D46CBF">
        <w:rPr>
          <w:rFonts w:ascii="Times New Roman" w:hAnsi="Times New Roman" w:cs="Times New Roman"/>
        </w:rPr>
        <w:t xml:space="preserve"> Descriptive Statistics for Outcomes by </w:t>
      </w:r>
      <w:r w:rsidRPr="00D46CBF">
        <w:rPr>
          <w:rFonts w:ascii="Times New Roman" w:hAnsi="Times New Roman" w:cs="Times New Roman"/>
        </w:rPr>
        <w:t>S</w:t>
      </w:r>
      <w:r w:rsidR="00CD039E" w:rsidRPr="00D46CBF">
        <w:rPr>
          <w:rFonts w:ascii="Times New Roman" w:hAnsi="Times New Roman" w:cs="Times New Roman"/>
        </w:rPr>
        <w:t>ubstance</w:t>
      </w:r>
    </w:p>
    <w:tbl>
      <w:tblPr>
        <w:tblStyle w:val="TableGrid"/>
        <w:tblW w:w="9085" w:type="dxa"/>
        <w:tblLook w:val="04A0" w:firstRow="1" w:lastRow="0" w:firstColumn="1" w:lastColumn="0" w:noHBand="0" w:noVBand="1"/>
      </w:tblPr>
      <w:tblGrid>
        <w:gridCol w:w="4045"/>
        <w:gridCol w:w="1800"/>
        <w:gridCol w:w="1710"/>
        <w:gridCol w:w="1530"/>
      </w:tblGrid>
      <w:tr w:rsidR="00CD039E" w14:paraId="7D9F7400" w14:textId="77777777" w:rsidTr="004C6E3B">
        <w:trPr>
          <w:trHeight w:val="161"/>
        </w:trPr>
        <w:tc>
          <w:tcPr>
            <w:tcW w:w="4045" w:type="dxa"/>
          </w:tcPr>
          <w:p w14:paraId="46FFC444"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Variable</w:t>
            </w:r>
          </w:p>
        </w:tc>
        <w:tc>
          <w:tcPr>
            <w:tcW w:w="1800" w:type="dxa"/>
          </w:tcPr>
          <w:p w14:paraId="5D192F1B"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Psilocybin,</w:t>
            </w:r>
          </w:p>
          <w:p w14:paraId="2A3106D0"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M (SD)</w:t>
            </w:r>
          </w:p>
        </w:tc>
        <w:tc>
          <w:tcPr>
            <w:tcW w:w="1710" w:type="dxa"/>
          </w:tcPr>
          <w:p w14:paraId="35DF1189"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MDMA,</w:t>
            </w:r>
          </w:p>
          <w:p w14:paraId="49B0828B"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M (SD)</w:t>
            </w:r>
          </w:p>
        </w:tc>
        <w:tc>
          <w:tcPr>
            <w:tcW w:w="1530" w:type="dxa"/>
          </w:tcPr>
          <w:p w14:paraId="138CFD2B"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Cannabis,</w:t>
            </w:r>
          </w:p>
          <w:p w14:paraId="22D918F7" w14:textId="77777777" w:rsidR="00CD039E" w:rsidRPr="00F909B7" w:rsidRDefault="00CD039E" w:rsidP="004C6E3B">
            <w:pPr>
              <w:jc w:val="center"/>
              <w:rPr>
                <w:rFonts w:ascii="Times New Roman" w:hAnsi="Times New Roman" w:cs="Times New Roman"/>
                <w:b/>
                <w:bCs/>
                <w:sz w:val="24"/>
                <w:szCs w:val="24"/>
              </w:rPr>
            </w:pPr>
            <w:r w:rsidRPr="00F909B7">
              <w:rPr>
                <w:rFonts w:ascii="Times New Roman" w:hAnsi="Times New Roman" w:cs="Times New Roman"/>
                <w:b/>
                <w:bCs/>
                <w:sz w:val="24"/>
                <w:szCs w:val="24"/>
              </w:rPr>
              <w:t>M (SD)</w:t>
            </w:r>
          </w:p>
        </w:tc>
      </w:tr>
      <w:tr w:rsidR="00CD039E" w14:paraId="6AD02F7D" w14:textId="77777777" w:rsidTr="004C6E3B">
        <w:tc>
          <w:tcPr>
            <w:tcW w:w="4045" w:type="dxa"/>
          </w:tcPr>
          <w:p w14:paraId="69320DA6" w14:textId="77777777" w:rsidR="00CD039E" w:rsidRPr="00F909B7" w:rsidRDefault="00CD039E" w:rsidP="004C6E3B">
            <w:pPr>
              <w:rPr>
                <w:rFonts w:ascii="Times New Roman" w:hAnsi="Times New Roman" w:cs="Times New Roman"/>
                <w:sz w:val="24"/>
                <w:szCs w:val="24"/>
              </w:rPr>
            </w:pPr>
            <w:r>
              <w:rPr>
                <w:rFonts w:ascii="Times New Roman" w:hAnsi="Times New Roman" w:cs="Times New Roman"/>
                <w:sz w:val="24"/>
                <w:szCs w:val="24"/>
              </w:rPr>
              <w:t>Intensity of Experience</w:t>
            </w:r>
          </w:p>
        </w:tc>
        <w:tc>
          <w:tcPr>
            <w:tcW w:w="1800" w:type="dxa"/>
          </w:tcPr>
          <w:p w14:paraId="404277A4" w14:textId="77777777" w:rsidR="00CD039E" w:rsidRPr="00F909B7" w:rsidRDefault="00CD039E" w:rsidP="004C6E3B">
            <w:pPr>
              <w:jc w:val="center"/>
              <w:rPr>
                <w:rFonts w:ascii="Times New Roman" w:hAnsi="Times New Roman" w:cs="Times New Roman"/>
                <w:sz w:val="24"/>
                <w:szCs w:val="24"/>
              </w:rPr>
            </w:pPr>
            <w:r>
              <w:rPr>
                <w:rFonts w:ascii="Times New Roman" w:hAnsi="Times New Roman" w:cs="Times New Roman"/>
                <w:sz w:val="24"/>
                <w:szCs w:val="24"/>
              </w:rPr>
              <w:t>2.64 (0.71)</w:t>
            </w:r>
          </w:p>
        </w:tc>
        <w:tc>
          <w:tcPr>
            <w:tcW w:w="1710" w:type="dxa"/>
          </w:tcPr>
          <w:p w14:paraId="50F49C5A" w14:textId="77777777" w:rsidR="00CD039E" w:rsidRPr="00F909B7" w:rsidRDefault="00CD039E" w:rsidP="004C6E3B">
            <w:pPr>
              <w:jc w:val="center"/>
              <w:rPr>
                <w:rFonts w:ascii="Times New Roman" w:hAnsi="Times New Roman" w:cs="Times New Roman"/>
                <w:sz w:val="24"/>
                <w:szCs w:val="24"/>
              </w:rPr>
            </w:pPr>
            <w:r>
              <w:rPr>
                <w:rFonts w:ascii="Times New Roman" w:hAnsi="Times New Roman" w:cs="Times New Roman"/>
                <w:sz w:val="24"/>
                <w:szCs w:val="24"/>
              </w:rPr>
              <w:t>2.63 (0.78)</w:t>
            </w:r>
          </w:p>
        </w:tc>
        <w:tc>
          <w:tcPr>
            <w:tcW w:w="1530" w:type="dxa"/>
          </w:tcPr>
          <w:p w14:paraId="531F175D" w14:textId="77777777" w:rsidR="00CD039E" w:rsidRPr="00F909B7" w:rsidRDefault="00CD039E" w:rsidP="004C6E3B">
            <w:pPr>
              <w:jc w:val="center"/>
              <w:rPr>
                <w:rFonts w:ascii="Times New Roman" w:hAnsi="Times New Roman" w:cs="Times New Roman"/>
                <w:sz w:val="24"/>
                <w:szCs w:val="24"/>
              </w:rPr>
            </w:pPr>
            <w:r>
              <w:rPr>
                <w:rFonts w:ascii="Times New Roman" w:hAnsi="Times New Roman" w:cs="Times New Roman"/>
                <w:sz w:val="24"/>
                <w:szCs w:val="24"/>
              </w:rPr>
              <w:t>2.84 (0.78)</w:t>
            </w:r>
          </w:p>
        </w:tc>
      </w:tr>
      <w:tr w:rsidR="00CD039E" w14:paraId="24EB92C5" w14:textId="77777777" w:rsidTr="004C6E3B">
        <w:tc>
          <w:tcPr>
            <w:tcW w:w="4045" w:type="dxa"/>
          </w:tcPr>
          <w:p w14:paraId="4FBAAD0B" w14:textId="77777777" w:rsidR="00CD039E" w:rsidRDefault="00CD039E" w:rsidP="004C6E3B">
            <w:pPr>
              <w:rPr>
                <w:rFonts w:ascii="Times New Roman" w:hAnsi="Times New Roman" w:cs="Times New Roman"/>
                <w:sz w:val="24"/>
                <w:szCs w:val="24"/>
              </w:rPr>
            </w:pPr>
            <w:r>
              <w:rPr>
                <w:rFonts w:ascii="Times New Roman" w:hAnsi="Times New Roman" w:cs="Times New Roman"/>
                <w:sz w:val="24"/>
                <w:szCs w:val="24"/>
              </w:rPr>
              <w:t>Self-Transcendent Experiences</w:t>
            </w:r>
          </w:p>
        </w:tc>
        <w:tc>
          <w:tcPr>
            <w:tcW w:w="1800" w:type="dxa"/>
          </w:tcPr>
          <w:p w14:paraId="478D68B8" w14:textId="77777777" w:rsidR="00CD039E" w:rsidRPr="00F909B7" w:rsidRDefault="00CD039E" w:rsidP="004C6E3B">
            <w:pPr>
              <w:jc w:val="center"/>
              <w:rPr>
                <w:rFonts w:ascii="Times New Roman" w:hAnsi="Times New Roman" w:cs="Times New Roman"/>
                <w:sz w:val="24"/>
                <w:szCs w:val="24"/>
              </w:rPr>
            </w:pPr>
          </w:p>
        </w:tc>
        <w:tc>
          <w:tcPr>
            <w:tcW w:w="1710" w:type="dxa"/>
          </w:tcPr>
          <w:p w14:paraId="16F74000" w14:textId="77777777" w:rsidR="00CD039E" w:rsidRPr="00F909B7" w:rsidRDefault="00CD039E" w:rsidP="004C6E3B">
            <w:pPr>
              <w:jc w:val="center"/>
              <w:rPr>
                <w:rFonts w:ascii="Times New Roman" w:hAnsi="Times New Roman" w:cs="Times New Roman"/>
                <w:sz w:val="24"/>
                <w:szCs w:val="24"/>
              </w:rPr>
            </w:pPr>
          </w:p>
        </w:tc>
        <w:tc>
          <w:tcPr>
            <w:tcW w:w="1530" w:type="dxa"/>
          </w:tcPr>
          <w:p w14:paraId="265EFBB8" w14:textId="77777777" w:rsidR="00CD039E" w:rsidRPr="00F909B7" w:rsidRDefault="00CD039E" w:rsidP="004C6E3B">
            <w:pPr>
              <w:jc w:val="center"/>
              <w:rPr>
                <w:rFonts w:ascii="Times New Roman" w:hAnsi="Times New Roman" w:cs="Times New Roman"/>
                <w:sz w:val="24"/>
                <w:szCs w:val="24"/>
              </w:rPr>
            </w:pPr>
          </w:p>
        </w:tc>
      </w:tr>
      <w:tr w:rsidR="00CD039E" w14:paraId="06C553EF" w14:textId="77777777" w:rsidTr="004C6E3B">
        <w:tc>
          <w:tcPr>
            <w:tcW w:w="4045" w:type="dxa"/>
          </w:tcPr>
          <w:p w14:paraId="7C6A49A2" w14:textId="77777777" w:rsidR="00CD039E" w:rsidRPr="00F909B7" w:rsidRDefault="00CD039E" w:rsidP="004C6E3B">
            <w:pPr>
              <w:ind w:firstLine="517"/>
              <w:rPr>
                <w:rFonts w:ascii="Times New Roman" w:hAnsi="Times New Roman" w:cs="Times New Roman"/>
                <w:sz w:val="24"/>
                <w:szCs w:val="24"/>
              </w:rPr>
            </w:pPr>
            <w:r w:rsidRPr="00F909B7">
              <w:rPr>
                <w:rFonts w:ascii="Times New Roman" w:hAnsi="Times New Roman" w:cs="Times New Roman"/>
                <w:sz w:val="24"/>
                <w:szCs w:val="24"/>
              </w:rPr>
              <w:t>Self-Loss</w:t>
            </w:r>
          </w:p>
        </w:tc>
        <w:tc>
          <w:tcPr>
            <w:tcW w:w="1800" w:type="dxa"/>
          </w:tcPr>
          <w:p w14:paraId="1497C34A" w14:textId="7777777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10.91 (5.71)</w:t>
            </w:r>
          </w:p>
        </w:tc>
        <w:tc>
          <w:tcPr>
            <w:tcW w:w="1710" w:type="dxa"/>
          </w:tcPr>
          <w:p w14:paraId="1D2BB60B" w14:textId="7777777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10.38 (5.27)</w:t>
            </w:r>
          </w:p>
        </w:tc>
        <w:tc>
          <w:tcPr>
            <w:tcW w:w="1530" w:type="dxa"/>
          </w:tcPr>
          <w:p w14:paraId="30F37467" w14:textId="7777777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9.17 (6.11)</w:t>
            </w:r>
          </w:p>
        </w:tc>
      </w:tr>
      <w:tr w:rsidR="00CD039E" w14:paraId="0C363CBC" w14:textId="77777777" w:rsidTr="004C6E3B">
        <w:tc>
          <w:tcPr>
            <w:tcW w:w="4045" w:type="dxa"/>
          </w:tcPr>
          <w:p w14:paraId="5B31BA5C" w14:textId="77777777" w:rsidR="00CD039E" w:rsidRPr="00F909B7" w:rsidRDefault="00CD039E" w:rsidP="004C6E3B">
            <w:pPr>
              <w:ind w:firstLine="517"/>
              <w:rPr>
                <w:rFonts w:ascii="Times New Roman" w:hAnsi="Times New Roman" w:cs="Times New Roman"/>
                <w:sz w:val="24"/>
                <w:szCs w:val="24"/>
              </w:rPr>
            </w:pPr>
            <w:r w:rsidRPr="00F909B7">
              <w:rPr>
                <w:rFonts w:ascii="Times New Roman" w:hAnsi="Times New Roman" w:cs="Times New Roman"/>
                <w:sz w:val="24"/>
                <w:szCs w:val="24"/>
              </w:rPr>
              <w:t>Connect</w:t>
            </w:r>
            <w:r>
              <w:rPr>
                <w:rFonts w:ascii="Times New Roman" w:hAnsi="Times New Roman" w:cs="Times New Roman"/>
                <w:sz w:val="24"/>
                <w:szCs w:val="24"/>
              </w:rPr>
              <w:t>ion</w:t>
            </w:r>
          </w:p>
        </w:tc>
        <w:tc>
          <w:tcPr>
            <w:tcW w:w="1800" w:type="dxa"/>
          </w:tcPr>
          <w:p w14:paraId="1DC740A7" w14:textId="7777777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12.71 (5.61)</w:t>
            </w:r>
          </w:p>
        </w:tc>
        <w:tc>
          <w:tcPr>
            <w:tcW w:w="1710" w:type="dxa"/>
          </w:tcPr>
          <w:p w14:paraId="0008095C" w14:textId="7777777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12.93 (5.25)</w:t>
            </w:r>
          </w:p>
        </w:tc>
        <w:tc>
          <w:tcPr>
            <w:tcW w:w="1530" w:type="dxa"/>
          </w:tcPr>
          <w:p w14:paraId="4F5BB4DC" w14:textId="7777777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9.33 (6.41)</w:t>
            </w:r>
          </w:p>
        </w:tc>
      </w:tr>
      <w:tr w:rsidR="00CD039E" w14:paraId="0C1339F0" w14:textId="77777777" w:rsidTr="004C6E3B">
        <w:tc>
          <w:tcPr>
            <w:tcW w:w="4045" w:type="dxa"/>
          </w:tcPr>
          <w:p w14:paraId="17C4AD20" w14:textId="77777777" w:rsidR="00CD039E" w:rsidRPr="00F909B7" w:rsidRDefault="00CD039E" w:rsidP="004C6E3B">
            <w:pPr>
              <w:rPr>
                <w:rFonts w:ascii="Times New Roman" w:hAnsi="Times New Roman" w:cs="Times New Roman"/>
                <w:sz w:val="24"/>
                <w:szCs w:val="24"/>
              </w:rPr>
            </w:pPr>
            <w:r w:rsidRPr="00F909B7">
              <w:rPr>
                <w:rFonts w:ascii="Times New Roman" w:hAnsi="Times New Roman" w:cs="Times New Roman"/>
                <w:sz w:val="24"/>
                <w:szCs w:val="24"/>
              </w:rPr>
              <w:t>Mystical Experiences Questionnaire (MEQ) - Total</w:t>
            </w:r>
          </w:p>
        </w:tc>
        <w:tc>
          <w:tcPr>
            <w:tcW w:w="1800" w:type="dxa"/>
          </w:tcPr>
          <w:p w14:paraId="6F325A45" w14:textId="26BB88DD"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60</w:t>
            </w:r>
            <w:r w:rsidR="001F35F8">
              <w:rPr>
                <w:rFonts w:ascii="Times New Roman" w:hAnsi="Times New Roman" w:cs="Times New Roman"/>
                <w:sz w:val="24"/>
                <w:szCs w:val="24"/>
              </w:rPr>
              <w:t>.30</w:t>
            </w:r>
            <w:r w:rsidRPr="00F909B7">
              <w:rPr>
                <w:rFonts w:ascii="Times New Roman" w:hAnsi="Times New Roman" w:cs="Times New Roman"/>
                <w:sz w:val="24"/>
                <w:szCs w:val="24"/>
              </w:rPr>
              <w:t xml:space="preserve"> (2</w:t>
            </w:r>
            <w:r w:rsidR="001F35F8">
              <w:rPr>
                <w:rFonts w:ascii="Times New Roman" w:hAnsi="Times New Roman" w:cs="Times New Roman"/>
                <w:sz w:val="24"/>
                <w:szCs w:val="24"/>
              </w:rPr>
              <w:t>1.98</w:t>
            </w:r>
            <w:r w:rsidRPr="00F909B7">
              <w:rPr>
                <w:rFonts w:ascii="Times New Roman" w:hAnsi="Times New Roman" w:cs="Times New Roman"/>
                <w:sz w:val="24"/>
                <w:szCs w:val="24"/>
              </w:rPr>
              <w:t>)</w:t>
            </w:r>
          </w:p>
        </w:tc>
        <w:tc>
          <w:tcPr>
            <w:tcW w:w="1710" w:type="dxa"/>
          </w:tcPr>
          <w:p w14:paraId="79BE0B5D" w14:textId="3630A18C"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62</w:t>
            </w:r>
            <w:r w:rsidR="00425A02">
              <w:rPr>
                <w:rFonts w:ascii="Times New Roman" w:hAnsi="Times New Roman" w:cs="Times New Roman"/>
                <w:sz w:val="24"/>
                <w:szCs w:val="24"/>
              </w:rPr>
              <w:t>.28</w:t>
            </w:r>
            <w:r w:rsidRPr="00F909B7">
              <w:rPr>
                <w:rFonts w:ascii="Times New Roman" w:hAnsi="Times New Roman" w:cs="Times New Roman"/>
                <w:sz w:val="24"/>
                <w:szCs w:val="24"/>
              </w:rPr>
              <w:t xml:space="preserve"> (1</w:t>
            </w:r>
            <w:r w:rsidR="009A30AB">
              <w:rPr>
                <w:rFonts w:ascii="Times New Roman" w:hAnsi="Times New Roman" w:cs="Times New Roman"/>
                <w:sz w:val="24"/>
                <w:szCs w:val="24"/>
              </w:rPr>
              <w:t>8.77</w:t>
            </w:r>
            <w:r w:rsidRPr="00F909B7">
              <w:rPr>
                <w:rFonts w:ascii="Times New Roman" w:hAnsi="Times New Roman" w:cs="Times New Roman"/>
                <w:sz w:val="24"/>
                <w:szCs w:val="24"/>
              </w:rPr>
              <w:t>)</w:t>
            </w:r>
          </w:p>
        </w:tc>
        <w:tc>
          <w:tcPr>
            <w:tcW w:w="1530" w:type="dxa"/>
          </w:tcPr>
          <w:p w14:paraId="0AC6EA32" w14:textId="216A77D4"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47</w:t>
            </w:r>
            <w:r w:rsidR="007E2237">
              <w:rPr>
                <w:rFonts w:ascii="Times New Roman" w:hAnsi="Times New Roman" w:cs="Times New Roman"/>
                <w:sz w:val="24"/>
                <w:szCs w:val="24"/>
              </w:rPr>
              <w:t>.18</w:t>
            </w:r>
            <w:r w:rsidRPr="00F909B7">
              <w:rPr>
                <w:rFonts w:ascii="Times New Roman" w:hAnsi="Times New Roman" w:cs="Times New Roman"/>
                <w:sz w:val="24"/>
                <w:szCs w:val="24"/>
              </w:rPr>
              <w:t xml:space="preserve"> (2</w:t>
            </w:r>
            <w:r w:rsidR="007E2237">
              <w:rPr>
                <w:rFonts w:ascii="Times New Roman" w:hAnsi="Times New Roman" w:cs="Times New Roman"/>
                <w:sz w:val="24"/>
                <w:szCs w:val="24"/>
              </w:rPr>
              <w:t>4.71</w:t>
            </w:r>
            <w:r w:rsidRPr="00F909B7">
              <w:rPr>
                <w:rFonts w:ascii="Times New Roman" w:hAnsi="Times New Roman" w:cs="Times New Roman"/>
                <w:sz w:val="24"/>
                <w:szCs w:val="24"/>
              </w:rPr>
              <w:t>)</w:t>
            </w:r>
          </w:p>
        </w:tc>
      </w:tr>
      <w:tr w:rsidR="00CD039E" w14:paraId="241527FA" w14:textId="77777777" w:rsidTr="004C6E3B">
        <w:tc>
          <w:tcPr>
            <w:tcW w:w="4045" w:type="dxa"/>
          </w:tcPr>
          <w:p w14:paraId="58A26163" w14:textId="4E62F073" w:rsidR="00CD039E" w:rsidRPr="00F909B7" w:rsidRDefault="00CD039E" w:rsidP="004C6E3B">
            <w:pPr>
              <w:ind w:left="520"/>
              <w:rPr>
                <w:rFonts w:ascii="Times New Roman" w:hAnsi="Times New Roman" w:cs="Times New Roman"/>
                <w:sz w:val="24"/>
                <w:szCs w:val="24"/>
              </w:rPr>
            </w:pPr>
            <w:r w:rsidRPr="00F909B7">
              <w:rPr>
                <w:rFonts w:ascii="Times New Roman" w:hAnsi="Times New Roman" w:cs="Times New Roman"/>
                <w:sz w:val="24"/>
                <w:szCs w:val="24"/>
              </w:rPr>
              <w:t>MEQ – Transcend</w:t>
            </w:r>
            <w:r w:rsidR="0097118C">
              <w:rPr>
                <w:rFonts w:ascii="Times New Roman" w:hAnsi="Times New Roman" w:cs="Times New Roman"/>
                <w:sz w:val="24"/>
                <w:szCs w:val="24"/>
              </w:rPr>
              <w:t>ence</w:t>
            </w:r>
          </w:p>
        </w:tc>
        <w:tc>
          <w:tcPr>
            <w:tcW w:w="1800" w:type="dxa"/>
          </w:tcPr>
          <w:p w14:paraId="687EEB74" w14:textId="2C4E31E5" w:rsidR="00CD039E" w:rsidRPr="00F909B7" w:rsidRDefault="00CD039E" w:rsidP="004C6E3B">
            <w:pPr>
              <w:jc w:val="center"/>
              <w:rPr>
                <w:rFonts w:ascii="Times New Roman" w:hAnsi="Times New Roman" w:cs="Times New Roman"/>
                <w:sz w:val="24"/>
                <w:szCs w:val="24"/>
              </w:rPr>
            </w:pPr>
            <w:r w:rsidRPr="201A0266">
              <w:rPr>
                <w:rFonts w:ascii="Times New Roman" w:hAnsi="Times New Roman" w:cs="Times New Roman"/>
                <w:sz w:val="24"/>
                <w:szCs w:val="24"/>
              </w:rPr>
              <w:t>6</w:t>
            </w:r>
            <w:r w:rsidR="000826EB">
              <w:rPr>
                <w:rFonts w:ascii="Times New Roman" w:hAnsi="Times New Roman" w:cs="Times New Roman"/>
                <w:sz w:val="24"/>
                <w:szCs w:val="24"/>
              </w:rPr>
              <w:t xml:space="preserve">0.70 </w:t>
            </w:r>
            <w:r w:rsidRPr="201A0266">
              <w:rPr>
                <w:rFonts w:ascii="Times New Roman" w:hAnsi="Times New Roman" w:cs="Times New Roman"/>
                <w:sz w:val="24"/>
                <w:szCs w:val="24"/>
              </w:rPr>
              <w:t>(23</w:t>
            </w:r>
            <w:r w:rsidR="000826EB">
              <w:rPr>
                <w:rFonts w:ascii="Times New Roman" w:hAnsi="Times New Roman" w:cs="Times New Roman"/>
                <w:sz w:val="24"/>
                <w:szCs w:val="24"/>
              </w:rPr>
              <w:t>.08</w:t>
            </w:r>
            <w:r w:rsidRPr="201A0266">
              <w:rPr>
                <w:rFonts w:ascii="Times New Roman" w:hAnsi="Times New Roman" w:cs="Times New Roman"/>
                <w:sz w:val="24"/>
                <w:szCs w:val="24"/>
              </w:rPr>
              <w:t>)</w:t>
            </w:r>
          </w:p>
        </w:tc>
        <w:tc>
          <w:tcPr>
            <w:tcW w:w="1710" w:type="dxa"/>
          </w:tcPr>
          <w:p w14:paraId="681BAED5" w14:textId="0669248D"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62</w:t>
            </w:r>
            <w:r w:rsidR="001E0627">
              <w:rPr>
                <w:rFonts w:ascii="Times New Roman" w:hAnsi="Times New Roman" w:cs="Times New Roman"/>
                <w:sz w:val="24"/>
                <w:szCs w:val="24"/>
              </w:rPr>
              <w:t>.21</w:t>
            </w:r>
            <w:r w:rsidRPr="00F909B7">
              <w:rPr>
                <w:rFonts w:ascii="Times New Roman" w:hAnsi="Times New Roman" w:cs="Times New Roman"/>
                <w:sz w:val="24"/>
                <w:szCs w:val="24"/>
              </w:rPr>
              <w:t xml:space="preserve"> (20</w:t>
            </w:r>
            <w:r w:rsidR="001E0627">
              <w:rPr>
                <w:rFonts w:ascii="Times New Roman" w:hAnsi="Times New Roman" w:cs="Times New Roman"/>
                <w:sz w:val="24"/>
                <w:szCs w:val="24"/>
              </w:rPr>
              <w:t>.40</w:t>
            </w:r>
            <w:r w:rsidRPr="00F909B7">
              <w:rPr>
                <w:rFonts w:ascii="Times New Roman" w:hAnsi="Times New Roman" w:cs="Times New Roman"/>
                <w:sz w:val="24"/>
                <w:szCs w:val="24"/>
              </w:rPr>
              <w:t>)</w:t>
            </w:r>
          </w:p>
        </w:tc>
        <w:tc>
          <w:tcPr>
            <w:tcW w:w="1530" w:type="dxa"/>
          </w:tcPr>
          <w:p w14:paraId="090F1E96" w14:textId="3D1FB4D0"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52</w:t>
            </w:r>
            <w:r w:rsidR="007F07AC">
              <w:rPr>
                <w:rFonts w:ascii="Times New Roman" w:hAnsi="Times New Roman" w:cs="Times New Roman"/>
                <w:sz w:val="24"/>
                <w:szCs w:val="24"/>
              </w:rPr>
              <w:t>.21</w:t>
            </w:r>
            <w:r w:rsidRPr="00F909B7">
              <w:rPr>
                <w:rFonts w:ascii="Times New Roman" w:hAnsi="Times New Roman" w:cs="Times New Roman"/>
                <w:sz w:val="24"/>
                <w:szCs w:val="24"/>
              </w:rPr>
              <w:t xml:space="preserve"> (2</w:t>
            </w:r>
            <w:r w:rsidR="007F07AC">
              <w:rPr>
                <w:rFonts w:ascii="Times New Roman" w:hAnsi="Times New Roman" w:cs="Times New Roman"/>
                <w:sz w:val="24"/>
                <w:szCs w:val="24"/>
              </w:rPr>
              <w:t>5.73</w:t>
            </w:r>
            <w:r w:rsidRPr="00F909B7">
              <w:rPr>
                <w:rFonts w:ascii="Times New Roman" w:hAnsi="Times New Roman" w:cs="Times New Roman"/>
                <w:sz w:val="24"/>
                <w:szCs w:val="24"/>
              </w:rPr>
              <w:t>)</w:t>
            </w:r>
          </w:p>
        </w:tc>
      </w:tr>
      <w:tr w:rsidR="00CD039E" w14:paraId="4CC4397D" w14:textId="77777777" w:rsidTr="004C6E3B">
        <w:tc>
          <w:tcPr>
            <w:tcW w:w="4045" w:type="dxa"/>
          </w:tcPr>
          <w:p w14:paraId="5AAB603C" w14:textId="77777777" w:rsidR="00CD039E" w:rsidRPr="00F909B7" w:rsidRDefault="00CD039E" w:rsidP="004C6E3B">
            <w:pPr>
              <w:ind w:left="520"/>
              <w:rPr>
                <w:rFonts w:ascii="Times New Roman" w:hAnsi="Times New Roman" w:cs="Times New Roman"/>
                <w:sz w:val="24"/>
                <w:szCs w:val="24"/>
              </w:rPr>
            </w:pPr>
            <w:r w:rsidRPr="00F909B7">
              <w:rPr>
                <w:rFonts w:ascii="Times New Roman" w:hAnsi="Times New Roman" w:cs="Times New Roman"/>
                <w:sz w:val="24"/>
                <w:szCs w:val="24"/>
              </w:rPr>
              <w:t>MEQ – Ineffability</w:t>
            </w:r>
          </w:p>
        </w:tc>
        <w:tc>
          <w:tcPr>
            <w:tcW w:w="1800" w:type="dxa"/>
          </w:tcPr>
          <w:p w14:paraId="7B97C365" w14:textId="36D54A54" w:rsidR="00CD039E" w:rsidRPr="00F909B7" w:rsidRDefault="00BE436E" w:rsidP="004C6E3B">
            <w:pPr>
              <w:jc w:val="center"/>
              <w:rPr>
                <w:rFonts w:ascii="Times New Roman" w:hAnsi="Times New Roman" w:cs="Times New Roman"/>
                <w:sz w:val="24"/>
                <w:szCs w:val="24"/>
              </w:rPr>
            </w:pPr>
            <w:r>
              <w:rPr>
                <w:rFonts w:ascii="Times New Roman" w:hAnsi="Times New Roman" w:cs="Times New Roman"/>
                <w:sz w:val="24"/>
                <w:szCs w:val="24"/>
              </w:rPr>
              <w:t>66.72</w:t>
            </w:r>
            <w:r w:rsidR="00CD039E" w:rsidRPr="00F909B7">
              <w:rPr>
                <w:rFonts w:ascii="Times New Roman" w:hAnsi="Times New Roman" w:cs="Times New Roman"/>
                <w:sz w:val="24"/>
                <w:szCs w:val="24"/>
              </w:rPr>
              <w:t xml:space="preserve"> (25</w:t>
            </w:r>
            <w:r>
              <w:rPr>
                <w:rFonts w:ascii="Times New Roman" w:hAnsi="Times New Roman" w:cs="Times New Roman"/>
                <w:sz w:val="24"/>
                <w:szCs w:val="24"/>
              </w:rPr>
              <w:t>.22</w:t>
            </w:r>
            <w:r w:rsidR="00CD039E" w:rsidRPr="00F909B7">
              <w:rPr>
                <w:rFonts w:ascii="Times New Roman" w:hAnsi="Times New Roman" w:cs="Times New Roman"/>
                <w:sz w:val="24"/>
                <w:szCs w:val="24"/>
              </w:rPr>
              <w:t>)</w:t>
            </w:r>
          </w:p>
        </w:tc>
        <w:tc>
          <w:tcPr>
            <w:tcW w:w="1710" w:type="dxa"/>
          </w:tcPr>
          <w:p w14:paraId="08300596" w14:textId="35CAF978"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6</w:t>
            </w:r>
            <w:r w:rsidR="00421A9A">
              <w:rPr>
                <w:rFonts w:ascii="Times New Roman" w:hAnsi="Times New Roman" w:cs="Times New Roman"/>
                <w:sz w:val="24"/>
                <w:szCs w:val="24"/>
              </w:rPr>
              <w:t xml:space="preserve">6.67 </w:t>
            </w:r>
            <w:r w:rsidRPr="00F909B7">
              <w:rPr>
                <w:rFonts w:ascii="Times New Roman" w:hAnsi="Times New Roman" w:cs="Times New Roman"/>
                <w:sz w:val="24"/>
                <w:szCs w:val="24"/>
              </w:rPr>
              <w:t>(2</w:t>
            </w:r>
            <w:r w:rsidR="00421A9A">
              <w:rPr>
                <w:rFonts w:ascii="Times New Roman" w:hAnsi="Times New Roman" w:cs="Times New Roman"/>
                <w:sz w:val="24"/>
                <w:szCs w:val="24"/>
              </w:rPr>
              <w:t>2.62)</w:t>
            </w:r>
          </w:p>
        </w:tc>
        <w:tc>
          <w:tcPr>
            <w:tcW w:w="1530" w:type="dxa"/>
          </w:tcPr>
          <w:p w14:paraId="355303C4" w14:textId="4F8BBFC1"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55</w:t>
            </w:r>
            <w:r w:rsidR="00440DCA">
              <w:rPr>
                <w:rFonts w:ascii="Times New Roman" w:hAnsi="Times New Roman" w:cs="Times New Roman"/>
                <w:sz w:val="24"/>
                <w:szCs w:val="24"/>
              </w:rPr>
              <w:t>.17</w:t>
            </w:r>
            <w:r w:rsidRPr="00F909B7">
              <w:rPr>
                <w:rFonts w:ascii="Times New Roman" w:hAnsi="Times New Roman" w:cs="Times New Roman"/>
                <w:sz w:val="24"/>
                <w:szCs w:val="24"/>
              </w:rPr>
              <w:t xml:space="preserve"> (2</w:t>
            </w:r>
            <w:r w:rsidR="00731E57">
              <w:rPr>
                <w:rFonts w:ascii="Times New Roman" w:hAnsi="Times New Roman" w:cs="Times New Roman"/>
                <w:sz w:val="24"/>
                <w:szCs w:val="24"/>
              </w:rPr>
              <w:t>5.74</w:t>
            </w:r>
            <w:r w:rsidRPr="00F909B7">
              <w:rPr>
                <w:rFonts w:ascii="Times New Roman" w:hAnsi="Times New Roman" w:cs="Times New Roman"/>
                <w:sz w:val="24"/>
                <w:szCs w:val="24"/>
              </w:rPr>
              <w:t>)</w:t>
            </w:r>
          </w:p>
        </w:tc>
      </w:tr>
      <w:tr w:rsidR="00CD039E" w14:paraId="2C1F785A" w14:textId="77777777" w:rsidTr="004C6E3B">
        <w:tc>
          <w:tcPr>
            <w:tcW w:w="4045" w:type="dxa"/>
          </w:tcPr>
          <w:p w14:paraId="1EDE4E99" w14:textId="74E1D914" w:rsidR="00CD039E" w:rsidRPr="00F909B7" w:rsidRDefault="00CD039E" w:rsidP="004C6E3B">
            <w:pPr>
              <w:ind w:left="520"/>
              <w:rPr>
                <w:rFonts w:ascii="Times New Roman" w:hAnsi="Times New Roman" w:cs="Times New Roman"/>
                <w:sz w:val="24"/>
                <w:szCs w:val="24"/>
              </w:rPr>
            </w:pPr>
            <w:r w:rsidRPr="00F909B7">
              <w:rPr>
                <w:rFonts w:ascii="Times New Roman" w:hAnsi="Times New Roman" w:cs="Times New Roman"/>
                <w:sz w:val="24"/>
                <w:szCs w:val="24"/>
              </w:rPr>
              <w:t>MEQ – Pos</w:t>
            </w:r>
            <w:r w:rsidR="0097118C">
              <w:rPr>
                <w:rFonts w:ascii="Times New Roman" w:hAnsi="Times New Roman" w:cs="Times New Roman"/>
                <w:sz w:val="24"/>
                <w:szCs w:val="24"/>
              </w:rPr>
              <w:t>itive Emotions</w:t>
            </w:r>
          </w:p>
        </w:tc>
        <w:tc>
          <w:tcPr>
            <w:tcW w:w="1800" w:type="dxa"/>
          </w:tcPr>
          <w:p w14:paraId="517A036C" w14:textId="57B43AAB"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65</w:t>
            </w:r>
            <w:r w:rsidR="000F6366">
              <w:rPr>
                <w:rFonts w:ascii="Times New Roman" w:hAnsi="Times New Roman" w:cs="Times New Roman"/>
                <w:sz w:val="24"/>
                <w:szCs w:val="24"/>
              </w:rPr>
              <w:t>.26</w:t>
            </w:r>
            <w:r w:rsidRPr="00F909B7">
              <w:rPr>
                <w:rFonts w:ascii="Times New Roman" w:hAnsi="Times New Roman" w:cs="Times New Roman"/>
                <w:sz w:val="24"/>
                <w:szCs w:val="24"/>
              </w:rPr>
              <w:t xml:space="preserve"> (2</w:t>
            </w:r>
            <w:r w:rsidR="000F6366">
              <w:rPr>
                <w:rFonts w:ascii="Times New Roman" w:hAnsi="Times New Roman" w:cs="Times New Roman"/>
                <w:sz w:val="24"/>
                <w:szCs w:val="24"/>
              </w:rPr>
              <w:t>0.90</w:t>
            </w:r>
            <w:r w:rsidRPr="00F909B7">
              <w:rPr>
                <w:rFonts w:ascii="Times New Roman" w:hAnsi="Times New Roman" w:cs="Times New Roman"/>
                <w:sz w:val="24"/>
                <w:szCs w:val="24"/>
              </w:rPr>
              <w:t>)</w:t>
            </w:r>
          </w:p>
        </w:tc>
        <w:tc>
          <w:tcPr>
            <w:tcW w:w="1710" w:type="dxa"/>
          </w:tcPr>
          <w:p w14:paraId="50E216C8" w14:textId="1095E166"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7</w:t>
            </w:r>
            <w:r w:rsidR="004F19D8">
              <w:rPr>
                <w:rFonts w:ascii="Times New Roman" w:hAnsi="Times New Roman" w:cs="Times New Roman"/>
                <w:sz w:val="24"/>
                <w:szCs w:val="24"/>
              </w:rPr>
              <w:t>1.85</w:t>
            </w:r>
            <w:r w:rsidRPr="00F909B7">
              <w:rPr>
                <w:rFonts w:ascii="Times New Roman" w:hAnsi="Times New Roman" w:cs="Times New Roman"/>
                <w:sz w:val="24"/>
                <w:szCs w:val="24"/>
              </w:rPr>
              <w:t xml:space="preserve"> (18</w:t>
            </w:r>
            <w:r w:rsidR="00997E79">
              <w:rPr>
                <w:rFonts w:ascii="Times New Roman" w:hAnsi="Times New Roman" w:cs="Times New Roman"/>
                <w:sz w:val="24"/>
                <w:szCs w:val="24"/>
              </w:rPr>
              <w:t>.33</w:t>
            </w:r>
            <w:r w:rsidRPr="00F909B7">
              <w:rPr>
                <w:rFonts w:ascii="Times New Roman" w:hAnsi="Times New Roman" w:cs="Times New Roman"/>
                <w:sz w:val="24"/>
                <w:szCs w:val="24"/>
              </w:rPr>
              <w:t>)</w:t>
            </w:r>
          </w:p>
        </w:tc>
        <w:tc>
          <w:tcPr>
            <w:tcW w:w="1530" w:type="dxa"/>
          </w:tcPr>
          <w:p w14:paraId="0C90DA9D" w14:textId="19528D7E"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5</w:t>
            </w:r>
            <w:r w:rsidR="001C6729">
              <w:rPr>
                <w:rFonts w:ascii="Times New Roman" w:hAnsi="Times New Roman" w:cs="Times New Roman"/>
                <w:sz w:val="24"/>
                <w:szCs w:val="24"/>
              </w:rPr>
              <w:t xml:space="preserve">4.55 </w:t>
            </w:r>
            <w:r w:rsidRPr="00F909B7">
              <w:rPr>
                <w:rFonts w:ascii="Times New Roman" w:hAnsi="Times New Roman" w:cs="Times New Roman"/>
                <w:sz w:val="24"/>
                <w:szCs w:val="24"/>
              </w:rPr>
              <w:t>(2</w:t>
            </w:r>
            <w:r w:rsidR="001C6729">
              <w:rPr>
                <w:rFonts w:ascii="Times New Roman" w:hAnsi="Times New Roman" w:cs="Times New Roman"/>
                <w:sz w:val="24"/>
                <w:szCs w:val="24"/>
              </w:rPr>
              <w:t>2.96</w:t>
            </w:r>
            <w:r w:rsidRPr="00F909B7">
              <w:rPr>
                <w:rFonts w:ascii="Times New Roman" w:hAnsi="Times New Roman" w:cs="Times New Roman"/>
                <w:sz w:val="24"/>
                <w:szCs w:val="24"/>
              </w:rPr>
              <w:t>)</w:t>
            </w:r>
          </w:p>
        </w:tc>
      </w:tr>
      <w:tr w:rsidR="00CD039E" w14:paraId="7D4AE97F" w14:textId="77777777" w:rsidTr="004C6E3B">
        <w:tc>
          <w:tcPr>
            <w:tcW w:w="4045" w:type="dxa"/>
          </w:tcPr>
          <w:p w14:paraId="4E58DAD4" w14:textId="41C4E10E" w:rsidR="00CD039E" w:rsidRPr="00F909B7" w:rsidRDefault="00CD039E" w:rsidP="004C6E3B">
            <w:pPr>
              <w:ind w:left="520"/>
              <w:rPr>
                <w:rFonts w:ascii="Times New Roman" w:hAnsi="Times New Roman" w:cs="Times New Roman"/>
                <w:sz w:val="24"/>
                <w:szCs w:val="24"/>
              </w:rPr>
            </w:pPr>
            <w:r w:rsidRPr="00F909B7">
              <w:rPr>
                <w:rFonts w:ascii="Times New Roman" w:hAnsi="Times New Roman" w:cs="Times New Roman"/>
                <w:sz w:val="24"/>
                <w:szCs w:val="24"/>
              </w:rPr>
              <w:t>MEQ – Mystic</w:t>
            </w:r>
            <w:r w:rsidR="0097118C">
              <w:rPr>
                <w:rFonts w:ascii="Times New Roman" w:hAnsi="Times New Roman" w:cs="Times New Roman"/>
                <w:sz w:val="24"/>
                <w:szCs w:val="24"/>
              </w:rPr>
              <w:t>al Experiences</w:t>
            </w:r>
          </w:p>
        </w:tc>
        <w:tc>
          <w:tcPr>
            <w:tcW w:w="1800" w:type="dxa"/>
          </w:tcPr>
          <w:p w14:paraId="41CFD174" w14:textId="132C416C"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5</w:t>
            </w:r>
            <w:r w:rsidR="00D0200C">
              <w:rPr>
                <w:rFonts w:ascii="Times New Roman" w:hAnsi="Times New Roman" w:cs="Times New Roman"/>
                <w:sz w:val="24"/>
                <w:szCs w:val="24"/>
              </w:rPr>
              <w:t>6.87</w:t>
            </w:r>
            <w:r w:rsidRPr="00F909B7">
              <w:rPr>
                <w:rFonts w:ascii="Times New Roman" w:hAnsi="Times New Roman" w:cs="Times New Roman"/>
                <w:sz w:val="24"/>
                <w:szCs w:val="24"/>
              </w:rPr>
              <w:t xml:space="preserve"> (25</w:t>
            </w:r>
            <w:r w:rsidR="00D0200C">
              <w:rPr>
                <w:rFonts w:ascii="Times New Roman" w:hAnsi="Times New Roman" w:cs="Times New Roman"/>
                <w:sz w:val="24"/>
                <w:szCs w:val="24"/>
              </w:rPr>
              <w:t>.19</w:t>
            </w:r>
            <w:r w:rsidRPr="00F909B7">
              <w:rPr>
                <w:rFonts w:ascii="Times New Roman" w:hAnsi="Times New Roman" w:cs="Times New Roman"/>
                <w:sz w:val="24"/>
                <w:szCs w:val="24"/>
              </w:rPr>
              <w:t>)</w:t>
            </w:r>
          </w:p>
        </w:tc>
        <w:tc>
          <w:tcPr>
            <w:tcW w:w="1710" w:type="dxa"/>
          </w:tcPr>
          <w:p w14:paraId="5CA33232" w14:textId="7646EFF3"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5</w:t>
            </w:r>
            <w:r w:rsidR="001646BB">
              <w:rPr>
                <w:rFonts w:ascii="Times New Roman" w:hAnsi="Times New Roman" w:cs="Times New Roman"/>
                <w:sz w:val="24"/>
                <w:szCs w:val="24"/>
              </w:rPr>
              <w:t xml:space="preserve">7.59 </w:t>
            </w:r>
            <w:r w:rsidRPr="00F909B7">
              <w:rPr>
                <w:rFonts w:ascii="Times New Roman" w:hAnsi="Times New Roman" w:cs="Times New Roman"/>
                <w:sz w:val="24"/>
                <w:szCs w:val="24"/>
              </w:rPr>
              <w:t>(23</w:t>
            </w:r>
            <w:r w:rsidR="001646BB">
              <w:rPr>
                <w:rFonts w:ascii="Times New Roman" w:hAnsi="Times New Roman" w:cs="Times New Roman"/>
                <w:sz w:val="24"/>
                <w:szCs w:val="24"/>
              </w:rPr>
              <w:t>.12</w:t>
            </w:r>
            <w:r w:rsidRPr="00F909B7">
              <w:rPr>
                <w:rFonts w:ascii="Times New Roman" w:hAnsi="Times New Roman" w:cs="Times New Roman"/>
                <w:sz w:val="24"/>
                <w:szCs w:val="24"/>
              </w:rPr>
              <w:t>)</w:t>
            </w:r>
          </w:p>
        </w:tc>
        <w:tc>
          <w:tcPr>
            <w:tcW w:w="1530" w:type="dxa"/>
          </w:tcPr>
          <w:p w14:paraId="7BC986F2" w14:textId="16227E6A"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4</w:t>
            </w:r>
            <w:r w:rsidR="00220326">
              <w:rPr>
                <w:rFonts w:ascii="Times New Roman" w:hAnsi="Times New Roman" w:cs="Times New Roman"/>
                <w:sz w:val="24"/>
                <w:szCs w:val="24"/>
              </w:rPr>
              <w:t>0.61</w:t>
            </w:r>
            <w:r w:rsidRPr="00F909B7">
              <w:rPr>
                <w:rFonts w:ascii="Times New Roman" w:hAnsi="Times New Roman" w:cs="Times New Roman"/>
                <w:sz w:val="24"/>
                <w:szCs w:val="24"/>
              </w:rPr>
              <w:t xml:space="preserve"> (2</w:t>
            </w:r>
            <w:r w:rsidR="00220326">
              <w:rPr>
                <w:rFonts w:ascii="Times New Roman" w:hAnsi="Times New Roman" w:cs="Times New Roman"/>
                <w:sz w:val="24"/>
                <w:szCs w:val="24"/>
              </w:rPr>
              <w:t>8.89</w:t>
            </w:r>
            <w:r w:rsidRPr="00F909B7">
              <w:rPr>
                <w:rFonts w:ascii="Times New Roman" w:hAnsi="Times New Roman" w:cs="Times New Roman"/>
                <w:sz w:val="24"/>
                <w:szCs w:val="24"/>
              </w:rPr>
              <w:t>)</w:t>
            </w:r>
          </w:p>
        </w:tc>
      </w:tr>
      <w:tr w:rsidR="00CD039E" w14:paraId="114C64BE" w14:textId="77777777" w:rsidTr="004C6E3B">
        <w:tc>
          <w:tcPr>
            <w:tcW w:w="4045" w:type="dxa"/>
          </w:tcPr>
          <w:p w14:paraId="3DECA971" w14:textId="77777777" w:rsidR="00CD039E" w:rsidRPr="00F909B7" w:rsidRDefault="00CD039E" w:rsidP="004C6E3B">
            <w:pPr>
              <w:rPr>
                <w:rFonts w:ascii="Times New Roman" w:hAnsi="Times New Roman" w:cs="Times New Roman"/>
                <w:sz w:val="24"/>
                <w:szCs w:val="24"/>
              </w:rPr>
            </w:pPr>
            <w:r w:rsidRPr="00F909B7">
              <w:rPr>
                <w:rFonts w:ascii="Times New Roman" w:hAnsi="Times New Roman" w:cs="Times New Roman"/>
                <w:sz w:val="24"/>
                <w:szCs w:val="24"/>
              </w:rPr>
              <w:t>Positive Self-Transcendent Emotions</w:t>
            </w:r>
            <w:r w:rsidRPr="00F909B7">
              <w:rPr>
                <w:rFonts w:ascii="Times New Roman" w:hAnsi="Times New Roman" w:cs="Times New Roman"/>
                <w:sz w:val="24"/>
                <w:szCs w:val="24"/>
                <w:vertAlign w:val="superscript"/>
              </w:rPr>
              <w:t>1</w:t>
            </w:r>
          </w:p>
        </w:tc>
        <w:tc>
          <w:tcPr>
            <w:tcW w:w="1800" w:type="dxa"/>
          </w:tcPr>
          <w:p w14:paraId="3B2D3B14" w14:textId="5DCF41DD"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15</w:t>
            </w:r>
            <w:r w:rsidR="009B3CC4">
              <w:rPr>
                <w:rFonts w:ascii="Times New Roman" w:hAnsi="Times New Roman" w:cs="Times New Roman"/>
                <w:sz w:val="24"/>
                <w:szCs w:val="24"/>
              </w:rPr>
              <w:t>.00</w:t>
            </w:r>
            <w:r w:rsidRPr="00F909B7">
              <w:rPr>
                <w:rFonts w:ascii="Times New Roman" w:hAnsi="Times New Roman" w:cs="Times New Roman"/>
                <w:sz w:val="24"/>
                <w:szCs w:val="24"/>
              </w:rPr>
              <w:t xml:space="preserve"> (</w:t>
            </w:r>
            <w:r w:rsidR="009B3CC4">
              <w:rPr>
                <w:rFonts w:ascii="Times New Roman" w:hAnsi="Times New Roman" w:cs="Times New Roman"/>
                <w:sz w:val="24"/>
                <w:szCs w:val="24"/>
              </w:rPr>
              <w:t>4.92</w:t>
            </w:r>
            <w:r w:rsidRPr="00F909B7">
              <w:rPr>
                <w:rFonts w:ascii="Times New Roman" w:hAnsi="Times New Roman" w:cs="Times New Roman"/>
                <w:sz w:val="24"/>
                <w:szCs w:val="24"/>
              </w:rPr>
              <w:t>)</w:t>
            </w:r>
          </w:p>
        </w:tc>
        <w:tc>
          <w:tcPr>
            <w:tcW w:w="1710" w:type="dxa"/>
          </w:tcPr>
          <w:p w14:paraId="51403EBD" w14:textId="15CD20B7"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15</w:t>
            </w:r>
            <w:r w:rsidR="00095AFD">
              <w:rPr>
                <w:rFonts w:ascii="Times New Roman" w:hAnsi="Times New Roman" w:cs="Times New Roman"/>
                <w:sz w:val="24"/>
                <w:szCs w:val="24"/>
              </w:rPr>
              <w:t>.00</w:t>
            </w:r>
            <w:r w:rsidRPr="00F909B7">
              <w:rPr>
                <w:rFonts w:ascii="Times New Roman" w:hAnsi="Times New Roman" w:cs="Times New Roman"/>
                <w:sz w:val="24"/>
                <w:szCs w:val="24"/>
              </w:rPr>
              <w:t xml:space="preserve"> (4</w:t>
            </w:r>
            <w:r w:rsidR="00095AFD">
              <w:rPr>
                <w:rFonts w:ascii="Times New Roman" w:hAnsi="Times New Roman" w:cs="Times New Roman"/>
                <w:sz w:val="24"/>
                <w:szCs w:val="24"/>
              </w:rPr>
              <w:t>.32</w:t>
            </w:r>
            <w:r w:rsidRPr="00F909B7">
              <w:rPr>
                <w:rFonts w:ascii="Times New Roman" w:hAnsi="Times New Roman" w:cs="Times New Roman"/>
                <w:sz w:val="24"/>
                <w:szCs w:val="24"/>
              </w:rPr>
              <w:t>)</w:t>
            </w:r>
          </w:p>
        </w:tc>
        <w:tc>
          <w:tcPr>
            <w:tcW w:w="1530" w:type="dxa"/>
          </w:tcPr>
          <w:p w14:paraId="28B3B5A6" w14:textId="4F8D05F9"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12</w:t>
            </w:r>
            <w:r w:rsidR="001D783C">
              <w:rPr>
                <w:rFonts w:ascii="Times New Roman" w:hAnsi="Times New Roman" w:cs="Times New Roman"/>
                <w:sz w:val="24"/>
                <w:szCs w:val="24"/>
              </w:rPr>
              <w:t>.00</w:t>
            </w:r>
            <w:r w:rsidRPr="00F909B7">
              <w:rPr>
                <w:rFonts w:ascii="Times New Roman" w:hAnsi="Times New Roman" w:cs="Times New Roman"/>
                <w:sz w:val="24"/>
                <w:szCs w:val="24"/>
              </w:rPr>
              <w:t xml:space="preserve"> (</w:t>
            </w:r>
            <w:r w:rsidR="001D783C">
              <w:rPr>
                <w:rFonts w:ascii="Times New Roman" w:hAnsi="Times New Roman" w:cs="Times New Roman"/>
                <w:sz w:val="24"/>
                <w:szCs w:val="24"/>
              </w:rPr>
              <w:t>5.88</w:t>
            </w:r>
            <w:r w:rsidRPr="00F909B7">
              <w:rPr>
                <w:rFonts w:ascii="Times New Roman" w:hAnsi="Times New Roman" w:cs="Times New Roman"/>
                <w:sz w:val="24"/>
                <w:szCs w:val="24"/>
              </w:rPr>
              <w:t>)</w:t>
            </w:r>
          </w:p>
        </w:tc>
      </w:tr>
      <w:tr w:rsidR="00CD039E" w14:paraId="144EFD3C" w14:textId="77777777" w:rsidTr="004C6E3B">
        <w:tc>
          <w:tcPr>
            <w:tcW w:w="4045" w:type="dxa"/>
          </w:tcPr>
          <w:p w14:paraId="3AC192C8" w14:textId="77777777" w:rsidR="00CD039E" w:rsidRPr="00F909B7" w:rsidRDefault="00CD039E" w:rsidP="004C6E3B">
            <w:pPr>
              <w:rPr>
                <w:rFonts w:ascii="Times New Roman" w:hAnsi="Times New Roman" w:cs="Times New Roman"/>
                <w:sz w:val="24"/>
                <w:szCs w:val="24"/>
              </w:rPr>
            </w:pPr>
            <w:r w:rsidRPr="00F909B7">
              <w:rPr>
                <w:rFonts w:ascii="Times New Roman" w:hAnsi="Times New Roman" w:cs="Times New Roman"/>
                <w:sz w:val="24"/>
                <w:szCs w:val="24"/>
              </w:rPr>
              <w:t>Overall Positive Emotions</w:t>
            </w:r>
          </w:p>
        </w:tc>
        <w:tc>
          <w:tcPr>
            <w:tcW w:w="1800" w:type="dxa"/>
          </w:tcPr>
          <w:p w14:paraId="2F28E09E" w14:textId="1369FEE4"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w:t>
            </w:r>
            <w:r w:rsidR="00B919C7">
              <w:rPr>
                <w:rFonts w:ascii="Times New Roman" w:hAnsi="Times New Roman" w:cs="Times New Roman"/>
                <w:sz w:val="24"/>
                <w:szCs w:val="24"/>
              </w:rPr>
              <w:t>5.59</w:t>
            </w:r>
            <w:r w:rsidRPr="00F909B7">
              <w:rPr>
                <w:rFonts w:ascii="Times New Roman" w:hAnsi="Times New Roman" w:cs="Times New Roman"/>
                <w:sz w:val="24"/>
                <w:szCs w:val="24"/>
              </w:rPr>
              <w:t xml:space="preserve"> (</w:t>
            </w:r>
            <w:r w:rsidR="00B919C7">
              <w:rPr>
                <w:rFonts w:ascii="Times New Roman" w:hAnsi="Times New Roman" w:cs="Times New Roman"/>
                <w:sz w:val="24"/>
                <w:szCs w:val="24"/>
              </w:rPr>
              <w:t>4.78</w:t>
            </w:r>
            <w:r w:rsidRPr="00F909B7">
              <w:rPr>
                <w:rFonts w:ascii="Times New Roman" w:hAnsi="Times New Roman" w:cs="Times New Roman"/>
                <w:sz w:val="24"/>
                <w:szCs w:val="24"/>
              </w:rPr>
              <w:t>)</w:t>
            </w:r>
          </w:p>
        </w:tc>
        <w:tc>
          <w:tcPr>
            <w:tcW w:w="1710" w:type="dxa"/>
          </w:tcPr>
          <w:p w14:paraId="4E3DDEB2" w14:textId="386A93B1"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w:t>
            </w:r>
            <w:r w:rsidR="00027868">
              <w:rPr>
                <w:rFonts w:ascii="Times New Roman" w:hAnsi="Times New Roman" w:cs="Times New Roman"/>
                <w:sz w:val="24"/>
                <w:szCs w:val="24"/>
              </w:rPr>
              <w:t>6.92</w:t>
            </w:r>
            <w:r w:rsidRPr="00F909B7">
              <w:rPr>
                <w:rFonts w:ascii="Times New Roman" w:hAnsi="Times New Roman" w:cs="Times New Roman"/>
                <w:sz w:val="24"/>
                <w:szCs w:val="24"/>
              </w:rPr>
              <w:t xml:space="preserve"> (</w:t>
            </w:r>
            <w:r w:rsidR="00027868">
              <w:rPr>
                <w:rFonts w:ascii="Times New Roman" w:hAnsi="Times New Roman" w:cs="Times New Roman"/>
                <w:sz w:val="24"/>
                <w:szCs w:val="24"/>
              </w:rPr>
              <w:t>3.94)</w:t>
            </w:r>
          </w:p>
        </w:tc>
        <w:tc>
          <w:tcPr>
            <w:tcW w:w="1530" w:type="dxa"/>
          </w:tcPr>
          <w:p w14:paraId="36952F93" w14:textId="33871694"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1</w:t>
            </w:r>
            <w:r w:rsidR="000B7FBA">
              <w:rPr>
                <w:rFonts w:ascii="Times New Roman" w:hAnsi="Times New Roman" w:cs="Times New Roman"/>
                <w:sz w:val="24"/>
                <w:szCs w:val="24"/>
              </w:rPr>
              <w:t>3.64</w:t>
            </w:r>
            <w:r w:rsidRPr="00F909B7">
              <w:rPr>
                <w:rFonts w:ascii="Times New Roman" w:hAnsi="Times New Roman" w:cs="Times New Roman"/>
                <w:sz w:val="24"/>
                <w:szCs w:val="24"/>
              </w:rPr>
              <w:t xml:space="preserve"> (</w:t>
            </w:r>
            <w:r w:rsidR="000B7FBA">
              <w:rPr>
                <w:rFonts w:ascii="Times New Roman" w:hAnsi="Times New Roman" w:cs="Times New Roman"/>
                <w:sz w:val="24"/>
                <w:szCs w:val="24"/>
              </w:rPr>
              <w:t>4.90</w:t>
            </w:r>
            <w:r w:rsidRPr="00F909B7">
              <w:rPr>
                <w:rFonts w:ascii="Times New Roman" w:hAnsi="Times New Roman" w:cs="Times New Roman"/>
                <w:sz w:val="24"/>
                <w:szCs w:val="24"/>
              </w:rPr>
              <w:t>)</w:t>
            </w:r>
          </w:p>
        </w:tc>
      </w:tr>
      <w:tr w:rsidR="00CD039E" w14:paraId="55E4F72D" w14:textId="77777777" w:rsidTr="004C6E3B">
        <w:tc>
          <w:tcPr>
            <w:tcW w:w="4045" w:type="dxa"/>
          </w:tcPr>
          <w:p w14:paraId="3555B0AD" w14:textId="77777777" w:rsidR="00CD039E" w:rsidRPr="00F909B7" w:rsidRDefault="00CD039E" w:rsidP="004C6E3B">
            <w:pPr>
              <w:rPr>
                <w:rFonts w:ascii="Times New Roman" w:hAnsi="Times New Roman" w:cs="Times New Roman"/>
                <w:sz w:val="24"/>
                <w:szCs w:val="24"/>
              </w:rPr>
            </w:pPr>
            <w:r w:rsidRPr="00F909B7">
              <w:rPr>
                <w:rFonts w:ascii="Times New Roman" w:hAnsi="Times New Roman" w:cs="Times New Roman"/>
                <w:sz w:val="24"/>
                <w:szCs w:val="24"/>
              </w:rPr>
              <w:t>Overall Negative Emotions</w:t>
            </w:r>
            <w:r w:rsidRPr="00F909B7">
              <w:rPr>
                <w:rFonts w:ascii="Times New Roman" w:hAnsi="Times New Roman" w:cs="Times New Roman"/>
                <w:sz w:val="24"/>
                <w:szCs w:val="24"/>
                <w:vertAlign w:val="superscript"/>
              </w:rPr>
              <w:t>1</w:t>
            </w:r>
          </w:p>
        </w:tc>
        <w:tc>
          <w:tcPr>
            <w:tcW w:w="1800" w:type="dxa"/>
          </w:tcPr>
          <w:p w14:paraId="3367BA6F" w14:textId="7CFE9073"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8</w:t>
            </w:r>
            <w:r w:rsidR="00ED74BE">
              <w:rPr>
                <w:rFonts w:ascii="Times New Roman" w:hAnsi="Times New Roman" w:cs="Times New Roman"/>
                <w:sz w:val="24"/>
                <w:szCs w:val="24"/>
              </w:rPr>
              <w:t>.00</w:t>
            </w:r>
            <w:r w:rsidRPr="00F909B7">
              <w:rPr>
                <w:rFonts w:ascii="Times New Roman" w:hAnsi="Times New Roman" w:cs="Times New Roman"/>
                <w:sz w:val="24"/>
                <w:szCs w:val="24"/>
              </w:rPr>
              <w:t xml:space="preserve"> (</w:t>
            </w:r>
            <w:r w:rsidR="001B3B3A">
              <w:rPr>
                <w:rFonts w:ascii="Times New Roman" w:hAnsi="Times New Roman" w:cs="Times New Roman"/>
                <w:sz w:val="24"/>
                <w:szCs w:val="24"/>
              </w:rPr>
              <w:t>3.80</w:t>
            </w:r>
            <w:r w:rsidRPr="00F909B7">
              <w:rPr>
                <w:rFonts w:ascii="Times New Roman" w:hAnsi="Times New Roman" w:cs="Times New Roman"/>
                <w:sz w:val="24"/>
                <w:szCs w:val="24"/>
              </w:rPr>
              <w:t>)</w:t>
            </w:r>
          </w:p>
        </w:tc>
        <w:tc>
          <w:tcPr>
            <w:tcW w:w="1710" w:type="dxa"/>
          </w:tcPr>
          <w:p w14:paraId="2D680925" w14:textId="2D62131F"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7</w:t>
            </w:r>
            <w:r w:rsidR="00D85321">
              <w:rPr>
                <w:rFonts w:ascii="Times New Roman" w:hAnsi="Times New Roman" w:cs="Times New Roman"/>
                <w:sz w:val="24"/>
                <w:szCs w:val="24"/>
              </w:rPr>
              <w:t>.00</w:t>
            </w:r>
            <w:r w:rsidRPr="00F909B7">
              <w:rPr>
                <w:rFonts w:ascii="Times New Roman" w:hAnsi="Times New Roman" w:cs="Times New Roman"/>
                <w:sz w:val="24"/>
                <w:szCs w:val="24"/>
              </w:rPr>
              <w:t xml:space="preserve"> (4</w:t>
            </w:r>
            <w:r w:rsidR="00C95A18">
              <w:rPr>
                <w:rFonts w:ascii="Times New Roman" w:hAnsi="Times New Roman" w:cs="Times New Roman"/>
                <w:sz w:val="24"/>
                <w:szCs w:val="24"/>
              </w:rPr>
              <w:t>.18</w:t>
            </w:r>
            <w:r w:rsidRPr="00F909B7">
              <w:rPr>
                <w:rFonts w:ascii="Times New Roman" w:hAnsi="Times New Roman" w:cs="Times New Roman"/>
                <w:sz w:val="24"/>
                <w:szCs w:val="24"/>
              </w:rPr>
              <w:t>)</w:t>
            </w:r>
          </w:p>
        </w:tc>
        <w:tc>
          <w:tcPr>
            <w:tcW w:w="1530" w:type="dxa"/>
          </w:tcPr>
          <w:p w14:paraId="0B339B99" w14:textId="3EE00DC8" w:rsidR="00CD039E" w:rsidRPr="00F909B7" w:rsidRDefault="00CD039E" w:rsidP="004C6E3B">
            <w:pPr>
              <w:jc w:val="center"/>
              <w:rPr>
                <w:rFonts w:ascii="Times New Roman" w:hAnsi="Times New Roman" w:cs="Times New Roman"/>
                <w:sz w:val="24"/>
                <w:szCs w:val="24"/>
              </w:rPr>
            </w:pPr>
            <w:r w:rsidRPr="00F909B7">
              <w:rPr>
                <w:rFonts w:ascii="Times New Roman" w:hAnsi="Times New Roman" w:cs="Times New Roman"/>
                <w:sz w:val="24"/>
                <w:szCs w:val="24"/>
              </w:rPr>
              <w:t>8</w:t>
            </w:r>
            <w:r w:rsidR="00EC7202">
              <w:rPr>
                <w:rFonts w:ascii="Times New Roman" w:hAnsi="Times New Roman" w:cs="Times New Roman"/>
                <w:sz w:val="24"/>
                <w:szCs w:val="24"/>
              </w:rPr>
              <w:t>.00</w:t>
            </w:r>
            <w:r w:rsidRPr="00F909B7">
              <w:rPr>
                <w:rFonts w:ascii="Times New Roman" w:hAnsi="Times New Roman" w:cs="Times New Roman"/>
                <w:sz w:val="24"/>
                <w:szCs w:val="24"/>
              </w:rPr>
              <w:t xml:space="preserve"> (4</w:t>
            </w:r>
            <w:r w:rsidR="009A3F7C">
              <w:rPr>
                <w:rFonts w:ascii="Times New Roman" w:hAnsi="Times New Roman" w:cs="Times New Roman"/>
                <w:sz w:val="24"/>
                <w:szCs w:val="24"/>
              </w:rPr>
              <w:t>.47</w:t>
            </w:r>
            <w:r w:rsidRPr="00F909B7">
              <w:rPr>
                <w:rFonts w:ascii="Times New Roman" w:hAnsi="Times New Roman" w:cs="Times New Roman"/>
                <w:sz w:val="24"/>
                <w:szCs w:val="24"/>
              </w:rPr>
              <w:t>)</w:t>
            </w:r>
          </w:p>
        </w:tc>
      </w:tr>
      <w:tr w:rsidR="00CD039E" w14:paraId="59BE0B01" w14:textId="77777777" w:rsidTr="004C6E3B">
        <w:tc>
          <w:tcPr>
            <w:tcW w:w="4045" w:type="dxa"/>
          </w:tcPr>
          <w:p w14:paraId="4BEB54D6" w14:textId="77777777" w:rsidR="00CD039E" w:rsidRPr="00F909B7" w:rsidRDefault="00CD039E" w:rsidP="004C6E3B">
            <w:pPr>
              <w:rPr>
                <w:rFonts w:ascii="Times New Roman" w:hAnsi="Times New Roman" w:cs="Times New Roman"/>
                <w:sz w:val="24"/>
                <w:szCs w:val="24"/>
              </w:rPr>
            </w:pPr>
            <w:r>
              <w:rPr>
                <w:rFonts w:ascii="Times New Roman" w:hAnsi="Times New Roman" w:cs="Times New Roman"/>
                <w:sz w:val="24"/>
                <w:szCs w:val="24"/>
              </w:rPr>
              <w:t>Persisting Positive Effects</w:t>
            </w:r>
            <w:r w:rsidRPr="00F909B7">
              <w:rPr>
                <w:rFonts w:ascii="Times New Roman" w:hAnsi="Times New Roman" w:cs="Times New Roman"/>
                <w:sz w:val="24"/>
                <w:szCs w:val="24"/>
                <w:vertAlign w:val="superscript"/>
              </w:rPr>
              <w:t>1</w:t>
            </w:r>
          </w:p>
        </w:tc>
        <w:tc>
          <w:tcPr>
            <w:tcW w:w="1800" w:type="dxa"/>
          </w:tcPr>
          <w:p w14:paraId="1E226744" w14:textId="58B00160" w:rsidR="00CD039E" w:rsidRPr="00F909B7" w:rsidRDefault="00CD039E" w:rsidP="004C6E3B">
            <w:pPr>
              <w:jc w:val="center"/>
              <w:rPr>
                <w:rFonts w:ascii="Times New Roman" w:hAnsi="Times New Roman" w:cs="Times New Roman"/>
                <w:sz w:val="24"/>
                <w:szCs w:val="24"/>
              </w:rPr>
            </w:pPr>
            <w:r>
              <w:rPr>
                <w:rFonts w:ascii="Times New Roman" w:hAnsi="Times New Roman" w:cs="Times New Roman"/>
                <w:sz w:val="24"/>
                <w:szCs w:val="24"/>
              </w:rPr>
              <w:t>6</w:t>
            </w:r>
            <w:r w:rsidR="00B312F6">
              <w:rPr>
                <w:rFonts w:ascii="Times New Roman" w:hAnsi="Times New Roman" w:cs="Times New Roman"/>
                <w:sz w:val="24"/>
                <w:szCs w:val="24"/>
              </w:rPr>
              <w:t>2.50</w:t>
            </w:r>
            <w:r>
              <w:rPr>
                <w:rFonts w:ascii="Times New Roman" w:hAnsi="Times New Roman" w:cs="Times New Roman"/>
                <w:sz w:val="24"/>
                <w:szCs w:val="24"/>
              </w:rPr>
              <w:t xml:space="preserve"> (21</w:t>
            </w:r>
            <w:r w:rsidR="00B312F6">
              <w:rPr>
                <w:rFonts w:ascii="Times New Roman" w:hAnsi="Times New Roman" w:cs="Times New Roman"/>
                <w:sz w:val="24"/>
                <w:szCs w:val="24"/>
              </w:rPr>
              <w:t>.05</w:t>
            </w:r>
            <w:r>
              <w:rPr>
                <w:rFonts w:ascii="Times New Roman" w:hAnsi="Times New Roman" w:cs="Times New Roman"/>
                <w:sz w:val="24"/>
                <w:szCs w:val="24"/>
              </w:rPr>
              <w:t>)</w:t>
            </w:r>
          </w:p>
        </w:tc>
        <w:tc>
          <w:tcPr>
            <w:tcW w:w="1710" w:type="dxa"/>
          </w:tcPr>
          <w:p w14:paraId="28E06728" w14:textId="64486D29" w:rsidR="00CD039E" w:rsidRPr="00F909B7" w:rsidRDefault="00CD039E" w:rsidP="004C6E3B">
            <w:pPr>
              <w:jc w:val="center"/>
              <w:rPr>
                <w:rFonts w:ascii="Times New Roman" w:hAnsi="Times New Roman" w:cs="Times New Roman"/>
                <w:sz w:val="24"/>
                <w:szCs w:val="24"/>
              </w:rPr>
            </w:pPr>
            <w:r>
              <w:rPr>
                <w:rFonts w:ascii="Times New Roman" w:hAnsi="Times New Roman" w:cs="Times New Roman"/>
                <w:sz w:val="24"/>
                <w:szCs w:val="24"/>
              </w:rPr>
              <w:t>58</w:t>
            </w:r>
            <w:r w:rsidR="00B312F6">
              <w:rPr>
                <w:rFonts w:ascii="Times New Roman" w:hAnsi="Times New Roman" w:cs="Times New Roman"/>
                <w:sz w:val="24"/>
                <w:szCs w:val="24"/>
              </w:rPr>
              <w:t>.33</w:t>
            </w:r>
            <w:r>
              <w:rPr>
                <w:rFonts w:ascii="Times New Roman" w:hAnsi="Times New Roman" w:cs="Times New Roman"/>
                <w:sz w:val="24"/>
                <w:szCs w:val="24"/>
              </w:rPr>
              <w:t xml:space="preserve"> (19</w:t>
            </w:r>
            <w:r w:rsidR="00B312F6">
              <w:rPr>
                <w:rFonts w:ascii="Times New Roman" w:hAnsi="Times New Roman" w:cs="Times New Roman"/>
                <w:sz w:val="24"/>
                <w:szCs w:val="24"/>
              </w:rPr>
              <w:t>.28</w:t>
            </w:r>
            <w:r>
              <w:rPr>
                <w:rFonts w:ascii="Times New Roman" w:hAnsi="Times New Roman" w:cs="Times New Roman"/>
                <w:sz w:val="24"/>
                <w:szCs w:val="24"/>
              </w:rPr>
              <w:t>)</w:t>
            </w:r>
          </w:p>
        </w:tc>
        <w:tc>
          <w:tcPr>
            <w:tcW w:w="1530" w:type="dxa"/>
          </w:tcPr>
          <w:p w14:paraId="43E24000" w14:textId="7D21F7DA" w:rsidR="00CD039E" w:rsidRPr="00F909B7" w:rsidRDefault="00CD039E" w:rsidP="004C6E3B">
            <w:pPr>
              <w:jc w:val="center"/>
              <w:rPr>
                <w:rFonts w:ascii="Times New Roman" w:hAnsi="Times New Roman" w:cs="Times New Roman"/>
                <w:sz w:val="24"/>
                <w:szCs w:val="24"/>
              </w:rPr>
            </w:pPr>
            <w:r>
              <w:rPr>
                <w:rFonts w:ascii="Times New Roman" w:hAnsi="Times New Roman" w:cs="Times New Roman"/>
                <w:sz w:val="24"/>
                <w:szCs w:val="24"/>
              </w:rPr>
              <w:t>50</w:t>
            </w:r>
            <w:r w:rsidR="00576F4F">
              <w:rPr>
                <w:rFonts w:ascii="Times New Roman" w:hAnsi="Times New Roman" w:cs="Times New Roman"/>
                <w:sz w:val="24"/>
                <w:szCs w:val="24"/>
              </w:rPr>
              <w:t>.00</w:t>
            </w:r>
            <w:r>
              <w:rPr>
                <w:rFonts w:ascii="Times New Roman" w:hAnsi="Times New Roman" w:cs="Times New Roman"/>
                <w:sz w:val="24"/>
                <w:szCs w:val="24"/>
              </w:rPr>
              <w:t xml:space="preserve"> (22</w:t>
            </w:r>
            <w:r w:rsidR="00576F4F">
              <w:rPr>
                <w:rFonts w:ascii="Times New Roman" w:hAnsi="Times New Roman" w:cs="Times New Roman"/>
                <w:sz w:val="24"/>
                <w:szCs w:val="24"/>
              </w:rPr>
              <w:t>.37</w:t>
            </w:r>
            <w:r>
              <w:rPr>
                <w:rFonts w:ascii="Times New Roman" w:hAnsi="Times New Roman" w:cs="Times New Roman"/>
                <w:sz w:val="24"/>
                <w:szCs w:val="24"/>
              </w:rPr>
              <w:t>)</w:t>
            </w:r>
          </w:p>
        </w:tc>
      </w:tr>
      <w:tr w:rsidR="00CD039E" w14:paraId="551DAB55" w14:textId="77777777" w:rsidTr="004C6E3B">
        <w:tc>
          <w:tcPr>
            <w:tcW w:w="9085" w:type="dxa"/>
            <w:gridSpan w:val="4"/>
          </w:tcPr>
          <w:p w14:paraId="6AB8F862" w14:textId="77777777" w:rsidR="00CD039E" w:rsidRPr="00F909B7" w:rsidRDefault="00CD039E" w:rsidP="004C6E3B">
            <w:pPr>
              <w:rPr>
                <w:rFonts w:ascii="Times New Roman" w:hAnsi="Times New Roman" w:cs="Times New Roman"/>
                <w:sz w:val="24"/>
                <w:szCs w:val="24"/>
              </w:rPr>
            </w:pPr>
            <w:r w:rsidRPr="00F909B7">
              <w:rPr>
                <w:rFonts w:ascii="Times New Roman" w:hAnsi="Times New Roman" w:cs="Times New Roman"/>
                <w:i/>
                <w:iCs/>
                <w:sz w:val="24"/>
                <w:szCs w:val="24"/>
              </w:rPr>
              <w:t xml:space="preserve">Note: </w:t>
            </w:r>
            <w:r>
              <w:rPr>
                <w:rFonts w:ascii="Times New Roman" w:hAnsi="Times New Roman" w:cs="Times New Roman"/>
                <w:i/>
                <w:iCs/>
                <w:sz w:val="24"/>
                <w:szCs w:val="24"/>
              </w:rPr>
              <w:t xml:space="preserve">N </w:t>
            </w:r>
            <w:r>
              <w:rPr>
                <w:rFonts w:ascii="Times New Roman" w:hAnsi="Times New Roman" w:cs="Times New Roman"/>
                <w:sz w:val="24"/>
                <w:szCs w:val="24"/>
              </w:rPr>
              <w:t xml:space="preserve">= 133 for the psilocybin and MDMA and 131 for the cannabis. MEQ = mystical experiences questionnaire. MDMA = </w:t>
            </w:r>
            <w:r w:rsidRPr="004E4659">
              <w:rPr>
                <w:rFonts w:ascii="Times New Roman" w:hAnsi="Times New Roman" w:cs="Times New Roman"/>
                <w:sz w:val="24"/>
                <w:szCs w:val="24"/>
              </w:rPr>
              <w:t>3,4-Methylenedioxymethamphetamine</w:t>
            </w:r>
            <w:r>
              <w:rPr>
                <w:rFonts w:ascii="Times New Roman" w:hAnsi="Times New Roman" w:cs="Times New Roman"/>
                <w:i/>
                <w:iCs/>
                <w:sz w:val="24"/>
                <w:szCs w:val="24"/>
              </w:rPr>
              <w:t>.</w:t>
            </w:r>
            <w:r w:rsidRPr="00F909B7">
              <w:rPr>
                <w:rFonts w:ascii="Times New Roman" w:hAnsi="Times New Roman" w:cs="Times New Roman"/>
                <w:sz w:val="24"/>
                <w:szCs w:val="24"/>
                <w:vertAlign w:val="superscript"/>
              </w:rPr>
              <w:t>1</w:t>
            </w:r>
            <w:r w:rsidRPr="00F909B7">
              <w:rPr>
                <w:rFonts w:ascii="Times New Roman" w:hAnsi="Times New Roman" w:cs="Times New Roman"/>
                <w:sz w:val="24"/>
                <w:szCs w:val="24"/>
              </w:rPr>
              <w:t xml:space="preserve">Median </w:t>
            </w:r>
            <w:proofErr w:type="gramStart"/>
            <w:r w:rsidRPr="00F909B7">
              <w:rPr>
                <w:rFonts w:ascii="Times New Roman" w:hAnsi="Times New Roman" w:cs="Times New Roman"/>
                <w:sz w:val="24"/>
                <w:szCs w:val="24"/>
              </w:rPr>
              <w:t>presented given</w:t>
            </w:r>
            <w:proofErr w:type="gramEnd"/>
            <w:r w:rsidRPr="00F909B7">
              <w:rPr>
                <w:rFonts w:ascii="Times New Roman" w:hAnsi="Times New Roman" w:cs="Times New Roman"/>
                <w:sz w:val="24"/>
                <w:szCs w:val="24"/>
              </w:rPr>
              <w:t xml:space="preserve"> </w:t>
            </w:r>
            <w:r>
              <w:rPr>
                <w:rFonts w:ascii="Times New Roman" w:hAnsi="Times New Roman" w:cs="Times New Roman"/>
                <w:sz w:val="24"/>
                <w:szCs w:val="24"/>
              </w:rPr>
              <w:t xml:space="preserve">high </w:t>
            </w:r>
            <w:r w:rsidRPr="00F909B7">
              <w:rPr>
                <w:rFonts w:ascii="Times New Roman" w:hAnsi="Times New Roman" w:cs="Times New Roman"/>
                <w:sz w:val="24"/>
                <w:szCs w:val="24"/>
              </w:rPr>
              <w:t>skew</w:t>
            </w:r>
            <w:r>
              <w:rPr>
                <w:rFonts w:ascii="Times New Roman" w:hAnsi="Times New Roman" w:cs="Times New Roman"/>
                <w:sz w:val="24"/>
                <w:szCs w:val="24"/>
              </w:rPr>
              <w:t>/kurtosis.</w:t>
            </w:r>
          </w:p>
        </w:tc>
      </w:tr>
    </w:tbl>
    <w:p w14:paraId="54D02FB5" w14:textId="77777777" w:rsidR="00CD039E" w:rsidRDefault="00CD039E">
      <w:pPr>
        <w:rPr>
          <w:rFonts w:ascii="Times New Roman" w:hAnsi="Times New Roman" w:cs="Times New Roman"/>
          <w:b/>
          <w:bCs/>
        </w:rPr>
      </w:pPr>
    </w:p>
    <w:p w14:paraId="1568F091" w14:textId="77777777" w:rsidR="00CD039E" w:rsidRDefault="00CD039E">
      <w:pPr>
        <w:rPr>
          <w:rFonts w:ascii="Times New Roman" w:hAnsi="Times New Roman" w:cs="Times New Roman"/>
          <w:b/>
          <w:bCs/>
        </w:rPr>
      </w:pPr>
      <w:r>
        <w:rPr>
          <w:rFonts w:ascii="Times New Roman" w:hAnsi="Times New Roman" w:cs="Times New Roman"/>
          <w:b/>
          <w:bCs/>
        </w:rPr>
        <w:br w:type="page"/>
      </w:r>
    </w:p>
    <w:p w14:paraId="01443AAD" w14:textId="4BA346E1" w:rsidR="009846D3" w:rsidRPr="000C4272" w:rsidRDefault="00D46CBF">
      <w:pPr>
        <w:rPr>
          <w:rFonts w:ascii="Times New Roman" w:hAnsi="Times New Roman" w:cs="Times New Roman"/>
        </w:rPr>
      </w:pPr>
      <w:r>
        <w:rPr>
          <w:rFonts w:ascii="Times New Roman" w:hAnsi="Times New Roman" w:cs="Times New Roman"/>
          <w:b/>
          <w:bCs/>
        </w:rPr>
        <w:t>Appendix E</w:t>
      </w:r>
      <w:r w:rsidR="009846D3" w:rsidRPr="000C4272">
        <w:rPr>
          <w:rFonts w:ascii="Times New Roman" w:hAnsi="Times New Roman" w:cs="Times New Roman"/>
          <w:b/>
          <w:bCs/>
        </w:rPr>
        <w:t>.</w:t>
      </w:r>
      <w:r w:rsidR="009846D3" w:rsidRPr="000C4272">
        <w:rPr>
          <w:rFonts w:ascii="Times New Roman" w:hAnsi="Times New Roman" w:cs="Times New Roman"/>
        </w:rPr>
        <w:t xml:space="preserve"> </w:t>
      </w:r>
      <w:r>
        <w:rPr>
          <w:rFonts w:ascii="Times New Roman" w:hAnsi="Times New Roman" w:cs="Times New Roman"/>
        </w:rPr>
        <w:t xml:space="preserve">Table Presenting </w:t>
      </w:r>
      <w:r w:rsidR="0043446D" w:rsidRPr="000C4272">
        <w:rPr>
          <w:rFonts w:ascii="Times New Roman" w:hAnsi="Times New Roman" w:cs="Times New Roman"/>
        </w:rPr>
        <w:t xml:space="preserve">Linear Regression Results </w:t>
      </w:r>
      <w:r w:rsidR="00ED007D" w:rsidRPr="000C4272">
        <w:rPr>
          <w:rFonts w:ascii="Times New Roman" w:hAnsi="Times New Roman" w:cs="Times New Roman"/>
        </w:rPr>
        <w:t xml:space="preserve">of the Relationship Between Condition and Facets of Mystical Experiences, as assessed by the </w:t>
      </w:r>
      <w:r w:rsidR="00D42C01" w:rsidRPr="000C4272">
        <w:rPr>
          <w:rFonts w:ascii="Times New Roman" w:hAnsi="Times New Roman" w:cs="Times New Roman"/>
        </w:rPr>
        <w:t>Mystical Experiences Questionnaire</w:t>
      </w:r>
      <w:r w:rsidR="000732A0" w:rsidRPr="000C4272">
        <w:rPr>
          <w:rFonts w:ascii="Times New Roman" w:hAnsi="Times New Roman" w:cs="Times New Roman"/>
        </w:rPr>
        <w:t xml:space="preserve"> (MEQ)</w:t>
      </w:r>
    </w:p>
    <w:tbl>
      <w:tblPr>
        <w:tblW w:w="13985" w:type="dxa"/>
        <w:tblInd w:w="-5" w:type="dxa"/>
        <w:tblLook w:val="04A0" w:firstRow="1" w:lastRow="0" w:firstColumn="1" w:lastColumn="0" w:noHBand="0" w:noVBand="1"/>
      </w:tblPr>
      <w:tblGrid>
        <w:gridCol w:w="1780"/>
        <w:gridCol w:w="3805"/>
        <w:gridCol w:w="1325"/>
        <w:gridCol w:w="1251"/>
        <w:gridCol w:w="874"/>
        <w:gridCol w:w="1180"/>
        <w:gridCol w:w="1180"/>
        <w:gridCol w:w="1490"/>
        <w:gridCol w:w="1100"/>
      </w:tblGrid>
      <w:tr w:rsidR="000732A0" w:rsidRPr="00C62CB2" w14:paraId="6C837A7F" w14:textId="77777777" w:rsidTr="00D47DF3">
        <w:trPr>
          <w:trHeight w:val="296"/>
        </w:trPr>
        <w:tc>
          <w:tcPr>
            <w:tcW w:w="1780" w:type="dxa"/>
            <w:tcBorders>
              <w:top w:val="single" w:sz="4" w:space="0" w:color="auto"/>
              <w:left w:val="single" w:sz="4" w:space="0" w:color="auto"/>
              <w:bottom w:val="single" w:sz="4" w:space="0" w:color="auto"/>
              <w:right w:val="single" w:sz="4" w:space="0" w:color="auto"/>
            </w:tcBorders>
          </w:tcPr>
          <w:p w14:paraId="0DEEE167" w14:textId="77777777" w:rsidR="000732A0" w:rsidRPr="00C62CB2" w:rsidRDefault="000732A0">
            <w:pPr>
              <w:spacing w:after="0" w:line="240" w:lineRule="auto"/>
              <w:rPr>
                <w:rFonts w:ascii="Times New Roman" w:eastAsia="Times New Roman" w:hAnsi="Times New Roman" w:cs="Times New Roman"/>
                <w:b/>
                <w:bCs/>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19F9D" w14:textId="46C85197" w:rsidR="000732A0" w:rsidRPr="00C62CB2" w:rsidRDefault="000732A0">
            <w:pPr>
              <w:spacing w:after="0" w:line="240" w:lineRule="auto"/>
              <w:rPr>
                <w:rFonts w:ascii="Times New Roman" w:eastAsia="Times New Roman" w:hAnsi="Times New Roman" w:cs="Times New Roman"/>
                <w:b/>
                <w:bCs/>
                <w:sz w:val="22"/>
                <w:szCs w:val="22"/>
                <w:lang w:val="en-US"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54524" w14:textId="77777777" w:rsidR="000732A0" w:rsidRPr="00C62CB2" w:rsidRDefault="000732A0">
            <w:pPr>
              <w:spacing w:after="0" w:line="240" w:lineRule="auto"/>
              <w:rPr>
                <w:rFonts w:ascii="Times New Roman" w:eastAsia="Times New Roman" w:hAnsi="Times New Roman" w:cs="Times New Roman"/>
                <w:b/>
                <w:bCs/>
                <w:color w:val="000000"/>
                <w:sz w:val="22"/>
                <w:szCs w:val="22"/>
                <w:lang w:val="en-US" w:eastAsia="en-US"/>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A60B4" w14:textId="77777777" w:rsidR="000732A0" w:rsidRPr="00C62CB2" w:rsidRDefault="000732A0">
            <w:pPr>
              <w:spacing w:after="0" w:line="240" w:lineRule="auto"/>
              <w:rPr>
                <w:rFonts w:ascii="Times New Roman" w:eastAsia="Times New Roman" w:hAnsi="Times New Roman" w:cs="Times New Roman"/>
                <w:b/>
                <w:bCs/>
                <w:color w:val="000000"/>
                <w:sz w:val="22"/>
                <w:szCs w:val="22"/>
                <w:lang w:val="en-US" w:eastAsia="en-US"/>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C9F12" w14:textId="77777777" w:rsidR="000732A0" w:rsidRPr="00C62CB2" w:rsidRDefault="000732A0">
            <w:pPr>
              <w:spacing w:after="0" w:line="240" w:lineRule="auto"/>
              <w:rPr>
                <w:rFonts w:ascii="Times New Roman" w:eastAsia="Times New Roman" w:hAnsi="Times New Roman" w:cs="Times New Roman"/>
                <w:b/>
                <w:bCs/>
                <w:color w:val="000000"/>
                <w:sz w:val="22"/>
                <w:szCs w:val="22"/>
                <w:lang w:val="en-US" w:eastAsia="en-US"/>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F72E5" w14:textId="77777777" w:rsidR="000732A0" w:rsidRPr="00C62CB2" w:rsidRDefault="000732A0">
            <w:pPr>
              <w:spacing w:after="0" w:line="240" w:lineRule="auto"/>
              <w:rPr>
                <w:rFonts w:ascii="Times New Roman" w:eastAsia="Times New Roman" w:hAnsi="Times New Roman" w:cs="Times New Roman"/>
                <w:b/>
                <w:bCs/>
                <w:color w:val="000000"/>
                <w:sz w:val="22"/>
                <w:szCs w:val="22"/>
                <w:lang w:val="en-US" w:eastAsia="en-US"/>
              </w:rPr>
            </w:pP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3790AF" w14:textId="77777777" w:rsidR="000732A0" w:rsidRPr="00C62CB2" w:rsidRDefault="000732A0">
            <w:pPr>
              <w:spacing w:after="0" w:line="240" w:lineRule="auto"/>
              <w:jc w:val="right"/>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Confidence Interval</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66D14" w14:textId="77777777" w:rsidR="000732A0" w:rsidRPr="00C62CB2" w:rsidRDefault="000732A0">
            <w:pPr>
              <w:spacing w:after="0" w:line="240" w:lineRule="auto"/>
              <w:rPr>
                <w:rFonts w:ascii="Times New Roman" w:eastAsia="Times New Roman" w:hAnsi="Times New Roman" w:cs="Times New Roman"/>
                <w:b/>
                <w:bCs/>
                <w:color w:val="000000"/>
                <w:sz w:val="22"/>
                <w:szCs w:val="22"/>
                <w:lang w:val="en-US" w:eastAsia="en-US"/>
              </w:rPr>
            </w:pPr>
          </w:p>
        </w:tc>
      </w:tr>
      <w:tr w:rsidR="000732A0" w:rsidRPr="00C62CB2" w14:paraId="79D1D2A7" w14:textId="77777777" w:rsidTr="00D47DF3">
        <w:trPr>
          <w:trHeight w:val="296"/>
        </w:trPr>
        <w:tc>
          <w:tcPr>
            <w:tcW w:w="1780" w:type="dxa"/>
            <w:tcBorders>
              <w:top w:val="single" w:sz="4" w:space="0" w:color="auto"/>
              <w:left w:val="single" w:sz="4" w:space="0" w:color="auto"/>
              <w:bottom w:val="single" w:sz="4" w:space="0" w:color="auto"/>
              <w:right w:val="single" w:sz="4" w:space="0" w:color="auto"/>
            </w:tcBorders>
          </w:tcPr>
          <w:p w14:paraId="72116A05" w14:textId="77777777" w:rsidR="000732A0" w:rsidRPr="00C62CB2" w:rsidRDefault="000732A0">
            <w:pPr>
              <w:spacing w:after="0" w:line="240" w:lineRule="auto"/>
              <w:rPr>
                <w:rFonts w:ascii="Times New Roman" w:eastAsia="Times New Roman" w:hAnsi="Times New Roman" w:cs="Times New Roman"/>
                <w:b/>
                <w:bCs/>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3900" w14:textId="7B86810A" w:rsidR="000732A0" w:rsidRPr="00C62CB2" w:rsidRDefault="000732A0" w:rsidP="00905BCB">
            <w:pPr>
              <w:spacing w:after="0" w:line="240" w:lineRule="auto"/>
              <w:jc w:val="center"/>
              <w:rPr>
                <w:rFonts w:ascii="Times New Roman" w:eastAsia="Times New Roman" w:hAnsi="Times New Roman" w:cs="Times New Roman"/>
                <w:b/>
                <w:bCs/>
                <w:sz w:val="22"/>
                <w:szCs w:val="22"/>
                <w:lang w:val="en-US"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66F9" w14:textId="77777777"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Estimate</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6494" w14:textId="08F8CFF5"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Beta</w:t>
            </w:r>
            <w:r w:rsidR="008F5872" w:rsidRPr="00C62CB2">
              <w:rPr>
                <w:rFonts w:ascii="Times New Roman" w:eastAsia="Times New Roman" w:hAnsi="Times New Roman" w:cs="Times New Roman"/>
                <w:b/>
                <w:bCs/>
                <w:color w:val="000000"/>
                <w:sz w:val="22"/>
                <w:szCs w:val="22"/>
                <w:lang w:val="en-US" w:eastAsia="en-US"/>
              </w:rPr>
              <w:t xml:space="preserve"> (</w:t>
            </w:r>
            <w:r w:rsidR="008F5872" w:rsidRPr="00C62CB2">
              <w:rPr>
                <w:rFonts w:ascii="Times New Roman" w:hAnsi="Times New Roman" w:cs="Times New Roman"/>
                <w:b/>
                <w:bCs/>
                <w:sz w:val="22"/>
                <w:szCs w:val="22"/>
              </w:rPr>
              <w:t>β)</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6100" w14:textId="77777777"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SE</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E11AA" w14:textId="77777777"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t value</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8B0B4" w14:textId="77777777"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Lower</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AC4E" w14:textId="77777777"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Upper</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1E7AE" w14:textId="77777777" w:rsidR="000732A0" w:rsidRPr="00C62CB2" w:rsidRDefault="000732A0" w:rsidP="00905BCB">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p</w:t>
            </w:r>
          </w:p>
        </w:tc>
      </w:tr>
      <w:tr w:rsidR="000732A0" w:rsidRPr="00C62CB2" w14:paraId="53A35240" w14:textId="77777777" w:rsidTr="00D47DF3">
        <w:trPr>
          <w:trHeight w:val="296"/>
        </w:trPr>
        <w:tc>
          <w:tcPr>
            <w:tcW w:w="1780" w:type="dxa"/>
            <w:vMerge w:val="restart"/>
            <w:tcBorders>
              <w:top w:val="single" w:sz="4" w:space="0" w:color="auto"/>
              <w:left w:val="single" w:sz="4" w:space="0" w:color="auto"/>
              <w:right w:val="single" w:sz="4" w:space="0" w:color="auto"/>
            </w:tcBorders>
          </w:tcPr>
          <w:p w14:paraId="4ABE1CA8"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0DA9A5F8"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75FD9520"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16DB4110"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0107BD0C"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14F7AF31" w14:textId="7B1D80FC"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Model with MEQ Self-Transcendence</w:t>
            </w:r>
          </w:p>
        </w:tc>
        <w:tc>
          <w:tcPr>
            <w:tcW w:w="122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77654" w14:textId="7CA0265E" w:rsidR="000732A0" w:rsidRPr="00C62CB2" w:rsidRDefault="000732A0">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Step 1</w:t>
            </w:r>
            <w:r w:rsidR="00CD039E" w:rsidRPr="00C62CB2">
              <w:rPr>
                <w:rFonts w:ascii="Times New Roman" w:eastAsia="Times New Roman" w:hAnsi="Times New Roman" w:cs="Times New Roman"/>
                <w:color w:val="000000"/>
                <w:sz w:val="22"/>
                <w:szCs w:val="22"/>
                <w:lang w:val="en-US" w:eastAsia="en-US"/>
              </w:rPr>
              <w:t xml:space="preserve"> </w:t>
            </w:r>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No Covariates</w:t>
            </w:r>
          </w:p>
        </w:tc>
      </w:tr>
      <w:tr w:rsidR="00E223E2" w:rsidRPr="00C62CB2" w14:paraId="572C2FCC" w14:textId="77777777" w:rsidTr="00D47DF3">
        <w:trPr>
          <w:trHeight w:val="296"/>
        </w:trPr>
        <w:tc>
          <w:tcPr>
            <w:tcW w:w="1780" w:type="dxa"/>
            <w:vMerge/>
            <w:tcBorders>
              <w:left w:val="single" w:sz="4" w:space="0" w:color="auto"/>
              <w:right w:val="single" w:sz="4" w:space="0" w:color="auto"/>
            </w:tcBorders>
          </w:tcPr>
          <w:p w14:paraId="319A287B" w14:textId="77777777" w:rsidR="00E223E2" w:rsidRPr="00C62CB2" w:rsidRDefault="00E223E2" w:rsidP="00E223E2">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44B69238" w14:textId="2213B358" w:rsidR="00E223E2" w:rsidRPr="00C62CB2" w:rsidRDefault="00E223E2" w:rsidP="00905BCB">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41D1"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9.99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DAFBD"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0.20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C412"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BB49"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6A3B4"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4.39</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31579"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15.60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77B4" w14:textId="77777777" w:rsidR="00E223E2" w:rsidRPr="00C62CB2" w:rsidRDefault="00E223E2"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E223E2" w:rsidRPr="00C62CB2" w14:paraId="2BE00A45" w14:textId="77777777" w:rsidTr="00D47DF3">
        <w:trPr>
          <w:trHeight w:val="296"/>
        </w:trPr>
        <w:tc>
          <w:tcPr>
            <w:tcW w:w="1780" w:type="dxa"/>
            <w:vMerge/>
            <w:tcBorders>
              <w:left w:val="single" w:sz="4" w:space="0" w:color="auto"/>
              <w:right w:val="single" w:sz="4" w:space="0" w:color="auto"/>
            </w:tcBorders>
            <w:shd w:val="clear" w:color="000000" w:fill="FFFFFF"/>
          </w:tcPr>
          <w:p w14:paraId="082A67D7" w14:textId="77777777" w:rsidR="00E223E2" w:rsidRPr="00C62CB2" w:rsidRDefault="00E223E2" w:rsidP="00E223E2">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5532853E" w14:textId="68D3FE99" w:rsidR="00E223E2" w:rsidRPr="00C62CB2" w:rsidRDefault="00E223E2" w:rsidP="00905BCB">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7717"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8.49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B5F7C"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0.17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DF62"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6314"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E41D"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2.88</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4EAF2" w14:textId="77777777" w:rsidR="00E223E2" w:rsidRPr="00C62CB2" w:rsidRDefault="00E223E2" w:rsidP="00E223E2">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14.09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51E1" w14:textId="7056680A" w:rsidR="00E223E2" w:rsidRPr="00C62CB2" w:rsidRDefault="00E223E2"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.005</w:t>
            </w:r>
          </w:p>
        </w:tc>
      </w:tr>
      <w:tr w:rsidR="000732A0" w:rsidRPr="00C62CB2" w14:paraId="5F51E2C6" w14:textId="77777777" w:rsidTr="00D47DF3">
        <w:trPr>
          <w:trHeight w:val="296"/>
        </w:trPr>
        <w:tc>
          <w:tcPr>
            <w:tcW w:w="1780" w:type="dxa"/>
            <w:vMerge/>
            <w:tcBorders>
              <w:left w:val="single" w:sz="4" w:space="0" w:color="auto"/>
              <w:right w:val="single" w:sz="4" w:space="0" w:color="auto"/>
            </w:tcBorders>
            <w:shd w:val="clear" w:color="000000" w:fill="FFFFFF"/>
          </w:tcPr>
          <w:p w14:paraId="386D53C1"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tc>
        <w:tc>
          <w:tcPr>
            <w:tcW w:w="1220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674F7" w14:textId="33244B13"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2 </w:t>
            </w:r>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With Covariates</w:t>
            </w:r>
          </w:p>
        </w:tc>
      </w:tr>
      <w:tr w:rsidR="00216AA3" w:rsidRPr="00C62CB2" w14:paraId="1C48D1C7" w14:textId="77777777" w:rsidTr="00D47DF3">
        <w:trPr>
          <w:trHeight w:val="296"/>
        </w:trPr>
        <w:tc>
          <w:tcPr>
            <w:tcW w:w="1780" w:type="dxa"/>
            <w:vMerge/>
            <w:tcBorders>
              <w:left w:val="single" w:sz="4" w:space="0" w:color="auto"/>
              <w:right w:val="single" w:sz="4" w:space="0" w:color="auto"/>
            </w:tcBorders>
          </w:tcPr>
          <w:p w14:paraId="22A9A5B7" w14:textId="77777777" w:rsidR="00216AA3" w:rsidRPr="00C62CB2" w:rsidRDefault="00216AA3" w:rsidP="00216AA3">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6375A4DD" w14:textId="27DB264D" w:rsidR="00216AA3" w:rsidRPr="00C62CB2" w:rsidRDefault="00216AA3" w:rsidP="00216AA3">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29172" w14:textId="75BA6D72"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2.51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2901E" w14:textId="18CDB4E1"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903C" w14:textId="38D897D4"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2.31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369F" w14:textId="536D7205"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55019" w14:textId="11A45C96"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-2.14</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9CDC" w14:textId="08A7ADDA"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7.16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46C3B" w14:textId="2638AEBA" w:rsidR="00216AA3" w:rsidRPr="00C62CB2" w:rsidRDefault="00216AA3" w:rsidP="00216AA3">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.28</w:t>
            </w:r>
          </w:p>
        </w:tc>
      </w:tr>
      <w:tr w:rsidR="00216AA3" w:rsidRPr="00C62CB2" w14:paraId="1F039D62" w14:textId="77777777" w:rsidTr="00D47DF3">
        <w:trPr>
          <w:trHeight w:val="296"/>
        </w:trPr>
        <w:tc>
          <w:tcPr>
            <w:tcW w:w="1780" w:type="dxa"/>
            <w:vMerge/>
            <w:tcBorders>
              <w:left w:val="single" w:sz="4" w:space="0" w:color="auto"/>
              <w:right w:val="single" w:sz="4" w:space="0" w:color="auto"/>
            </w:tcBorders>
          </w:tcPr>
          <w:p w14:paraId="42E458F6" w14:textId="77777777" w:rsidR="00216AA3" w:rsidRPr="00C62CB2" w:rsidRDefault="00216AA3" w:rsidP="00216AA3">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30A47791" w14:textId="1D590EF9" w:rsidR="00216AA3" w:rsidRPr="00C62CB2" w:rsidRDefault="00216AA3" w:rsidP="00216AA3">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BB8F6" w14:textId="50989A1D"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2.51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3938C" w14:textId="031D5871"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6E6C" w14:textId="4C60983B"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2.38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1C25" w14:textId="52BF34DA"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99B65" w14:textId="5FDE9430"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-2.10</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575E" w14:textId="74E73056"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7.119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9DA5" w14:textId="6793DFD2" w:rsidR="00216AA3" w:rsidRPr="00C62CB2" w:rsidRDefault="00216AA3" w:rsidP="00216AA3">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.29</w:t>
            </w:r>
          </w:p>
        </w:tc>
      </w:tr>
      <w:tr w:rsidR="00216AA3" w:rsidRPr="00C62CB2" w14:paraId="780FDD80" w14:textId="77777777" w:rsidTr="00D47DF3">
        <w:trPr>
          <w:trHeight w:val="296"/>
        </w:trPr>
        <w:tc>
          <w:tcPr>
            <w:tcW w:w="1780" w:type="dxa"/>
            <w:vMerge/>
            <w:tcBorders>
              <w:left w:val="single" w:sz="4" w:space="0" w:color="auto"/>
              <w:right w:val="single" w:sz="4" w:space="0" w:color="auto"/>
            </w:tcBorders>
          </w:tcPr>
          <w:p w14:paraId="06288E73" w14:textId="77777777" w:rsidR="00216AA3" w:rsidRPr="00C62CB2" w:rsidRDefault="00216AA3" w:rsidP="00216AA3">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68B9754B" w14:textId="68F6CE28" w:rsidR="00216AA3" w:rsidRPr="00C62CB2" w:rsidRDefault="00216AA3" w:rsidP="00216AA3">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Clear Intention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9D08" w14:textId="564EDCC7"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-1.64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60D20" w14:textId="1C15FFB3"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280EE" w14:textId="5A3CB4E0"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1.31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9117C" w14:textId="2DE42163"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B8E2" w14:textId="0F88B811"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-4.02</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19317" w14:textId="1D14D506"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0.740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49CCA" w14:textId="2EFE7BB8" w:rsidR="00216AA3" w:rsidRPr="00C62CB2" w:rsidRDefault="00216AA3" w:rsidP="00216AA3">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w:t>
            </w:r>
          </w:p>
        </w:tc>
      </w:tr>
      <w:tr w:rsidR="00216AA3" w:rsidRPr="00C62CB2" w14:paraId="169CDE3B" w14:textId="77777777" w:rsidTr="00D47DF3">
        <w:trPr>
          <w:trHeight w:val="296"/>
        </w:trPr>
        <w:tc>
          <w:tcPr>
            <w:tcW w:w="1780" w:type="dxa"/>
            <w:vMerge/>
            <w:tcBorders>
              <w:left w:val="single" w:sz="4" w:space="0" w:color="auto"/>
              <w:right w:val="single" w:sz="4" w:space="0" w:color="auto"/>
            </w:tcBorders>
          </w:tcPr>
          <w:p w14:paraId="7F9CFBE0" w14:textId="77777777" w:rsidR="00216AA3" w:rsidRPr="00C62CB2" w:rsidRDefault="00216AA3" w:rsidP="00216AA3">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13B17BE7" w14:textId="12D516AA" w:rsidR="00216AA3" w:rsidRPr="00C62CB2" w:rsidRDefault="00216AA3" w:rsidP="00216AA3">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Spiritual Motives</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AFEE6" w14:textId="70AA73ED"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4.16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76F3" w14:textId="61CB4CD4"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D275D" w14:textId="590498C0"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0.83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E185" w14:textId="1FC119C6"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70C6" w14:textId="179F173B"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2.76</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4462" w14:textId="4C6318D3"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5.56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21F05" w14:textId="73DD020E" w:rsidR="00216AA3" w:rsidRPr="00C62CB2" w:rsidRDefault="00216AA3" w:rsidP="00216AA3">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216AA3" w:rsidRPr="00C62CB2" w14:paraId="2DFC7890" w14:textId="77777777" w:rsidTr="00D47DF3">
        <w:trPr>
          <w:trHeight w:val="296"/>
        </w:trPr>
        <w:tc>
          <w:tcPr>
            <w:tcW w:w="1780" w:type="dxa"/>
            <w:vMerge/>
            <w:tcBorders>
              <w:left w:val="single" w:sz="4" w:space="0" w:color="auto"/>
              <w:right w:val="single" w:sz="4" w:space="0" w:color="auto"/>
            </w:tcBorders>
          </w:tcPr>
          <w:p w14:paraId="22618D40" w14:textId="77777777" w:rsidR="00216AA3" w:rsidRPr="00C62CB2" w:rsidRDefault="00216AA3" w:rsidP="00216AA3">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1B0647FD" w14:textId="283122D5" w:rsidR="00216AA3" w:rsidRPr="00C62CB2" w:rsidRDefault="00216AA3" w:rsidP="00216AA3">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State of Surrender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847C" w14:textId="44E6EA84"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12.38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B5F23" w14:textId="2DEDB118"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B69A" w14:textId="58BDC15F"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1.48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31993" w14:textId="6C0AE4A7"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8.34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8D7E5" w14:textId="21C4DF1B"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9.62</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4E94" w14:textId="2E5AA70A"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15.13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23EA" w14:textId="00A4C67B" w:rsidR="00216AA3" w:rsidRPr="00C62CB2" w:rsidRDefault="00216AA3" w:rsidP="00216AA3">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216AA3" w:rsidRPr="00C62CB2" w14:paraId="68FFED9C" w14:textId="77777777" w:rsidTr="00D47DF3">
        <w:trPr>
          <w:trHeight w:val="385"/>
        </w:trPr>
        <w:tc>
          <w:tcPr>
            <w:tcW w:w="1780" w:type="dxa"/>
            <w:vMerge/>
            <w:tcBorders>
              <w:left w:val="single" w:sz="4" w:space="0" w:color="auto"/>
              <w:bottom w:val="single" w:sz="4" w:space="0" w:color="auto"/>
              <w:right w:val="single" w:sz="4" w:space="0" w:color="auto"/>
            </w:tcBorders>
            <w:shd w:val="clear" w:color="000000" w:fill="FFFFFF"/>
          </w:tcPr>
          <w:p w14:paraId="6EBD9C01" w14:textId="77777777" w:rsidR="00216AA3" w:rsidRPr="00C62CB2" w:rsidRDefault="00216AA3" w:rsidP="00216AA3">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49AA0643" w14:textId="4E5C2605" w:rsidR="00216AA3" w:rsidRPr="00C62CB2" w:rsidRDefault="00216AA3" w:rsidP="00216AA3">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Spoken language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F27A6" w14:textId="77ED1510"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CB4B" w14:textId="78BF805D"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DABB" w14:textId="77777777"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B13A4" w14:textId="1664BE8A"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1.15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D875F" w14:textId="7B14D25C"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-0.03</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F06AC" w14:textId="1D8BD949" w:rsidR="00216AA3" w:rsidRPr="00C62CB2" w:rsidRDefault="00216AA3" w:rsidP="00216AA3">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F968" w14:textId="4C5F05AB" w:rsidR="00216AA3" w:rsidRPr="00C62CB2" w:rsidRDefault="00216AA3" w:rsidP="00216AA3">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.25</w:t>
            </w:r>
          </w:p>
        </w:tc>
      </w:tr>
      <w:tr w:rsidR="000732A0" w:rsidRPr="00C62CB2" w14:paraId="699CE635" w14:textId="77777777" w:rsidTr="00D47DF3">
        <w:trPr>
          <w:trHeight w:val="296"/>
        </w:trPr>
        <w:tc>
          <w:tcPr>
            <w:tcW w:w="1780" w:type="dxa"/>
            <w:vMerge w:val="restart"/>
            <w:tcBorders>
              <w:top w:val="single" w:sz="4" w:space="0" w:color="auto"/>
              <w:left w:val="single" w:sz="4" w:space="0" w:color="auto"/>
              <w:right w:val="single" w:sz="4" w:space="0" w:color="auto"/>
            </w:tcBorders>
          </w:tcPr>
          <w:p w14:paraId="621B25E4"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2456DD11"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44CFC201"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055D6099"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0955D442"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2BEA0098" w14:textId="6A4F900B"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Model with MEQ Ineffability</w:t>
            </w:r>
          </w:p>
        </w:tc>
        <w:tc>
          <w:tcPr>
            <w:tcW w:w="122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7628F" w14:textId="1260DDBD"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1 </w:t>
            </w:r>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No Covariates</w:t>
            </w:r>
          </w:p>
        </w:tc>
      </w:tr>
      <w:tr w:rsidR="00905BCB" w:rsidRPr="00C62CB2" w14:paraId="42F6948F" w14:textId="77777777" w:rsidTr="00D47DF3">
        <w:trPr>
          <w:trHeight w:val="296"/>
        </w:trPr>
        <w:tc>
          <w:tcPr>
            <w:tcW w:w="1780" w:type="dxa"/>
            <w:vMerge/>
            <w:tcBorders>
              <w:left w:val="single" w:sz="4" w:space="0" w:color="auto"/>
              <w:right w:val="single" w:sz="4" w:space="0" w:color="auto"/>
            </w:tcBorders>
          </w:tcPr>
          <w:p w14:paraId="3EFBBAF6" w14:textId="77777777" w:rsidR="00905BCB" w:rsidRPr="00C62CB2" w:rsidRDefault="00905BCB" w:rsidP="00905BCB">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1719E7CB" w14:textId="721DFDDA" w:rsidR="00905BCB" w:rsidRPr="00C62CB2" w:rsidRDefault="00905BCB" w:rsidP="00905BCB">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E250C"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11.50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01016"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0.22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BD7C"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31F4E"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3.83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4D2B9"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5.56</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4BF72"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17.44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17A1E" w14:textId="77777777" w:rsidR="00905BCB" w:rsidRPr="00C62CB2" w:rsidRDefault="00905BCB"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905BCB" w:rsidRPr="00C62CB2" w14:paraId="58AA7E3D" w14:textId="77777777" w:rsidTr="00D47DF3">
        <w:trPr>
          <w:trHeight w:val="296"/>
        </w:trPr>
        <w:tc>
          <w:tcPr>
            <w:tcW w:w="1780" w:type="dxa"/>
            <w:vMerge/>
            <w:tcBorders>
              <w:left w:val="single" w:sz="4" w:space="0" w:color="auto"/>
              <w:right w:val="single" w:sz="4" w:space="0" w:color="auto"/>
            </w:tcBorders>
            <w:shd w:val="clear" w:color="000000" w:fill="FFFFFF"/>
          </w:tcPr>
          <w:p w14:paraId="30CAE38A" w14:textId="77777777" w:rsidR="00905BCB" w:rsidRPr="00C62CB2" w:rsidRDefault="00905BCB" w:rsidP="00905BCB">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08AE0C9E" w14:textId="03A09740" w:rsidR="00905BCB" w:rsidRPr="00C62CB2" w:rsidRDefault="00905BCB" w:rsidP="00905BCB">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B4A3"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11.55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7D46"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0.22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EB8C6"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375AB"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616FC"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5.61</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C90AC"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17.49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E921" w14:textId="77777777" w:rsidR="00905BCB" w:rsidRPr="00C62CB2" w:rsidRDefault="00905BCB"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0732A0" w:rsidRPr="00C62CB2" w14:paraId="7865D3F8" w14:textId="77777777" w:rsidTr="00D47DF3">
        <w:trPr>
          <w:trHeight w:val="296"/>
        </w:trPr>
        <w:tc>
          <w:tcPr>
            <w:tcW w:w="1780" w:type="dxa"/>
            <w:vMerge/>
            <w:tcBorders>
              <w:left w:val="single" w:sz="4" w:space="0" w:color="auto"/>
              <w:right w:val="single" w:sz="4" w:space="0" w:color="auto"/>
            </w:tcBorders>
            <w:shd w:val="clear" w:color="000000" w:fill="FFFFFF"/>
          </w:tcPr>
          <w:p w14:paraId="38C5B8F8"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tc>
        <w:tc>
          <w:tcPr>
            <w:tcW w:w="1220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FE80B" w14:textId="25F0BE2D"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2 </w:t>
            </w:r>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With Covariates</w:t>
            </w:r>
          </w:p>
        </w:tc>
      </w:tr>
      <w:tr w:rsidR="005B628C" w:rsidRPr="00C62CB2" w14:paraId="2360A0E0" w14:textId="77777777" w:rsidTr="00D47DF3">
        <w:trPr>
          <w:trHeight w:val="296"/>
        </w:trPr>
        <w:tc>
          <w:tcPr>
            <w:tcW w:w="1780" w:type="dxa"/>
            <w:vMerge/>
            <w:tcBorders>
              <w:left w:val="single" w:sz="4" w:space="0" w:color="auto"/>
              <w:right w:val="single" w:sz="4" w:space="0" w:color="auto"/>
            </w:tcBorders>
          </w:tcPr>
          <w:p w14:paraId="6BE5D11C" w14:textId="77777777" w:rsidR="005B628C" w:rsidRPr="00C62CB2" w:rsidRDefault="005B628C" w:rsidP="005B628C">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5889ED2B" w14:textId="1D1F81E3" w:rsidR="005B628C" w:rsidRPr="00C62CB2" w:rsidRDefault="005B628C" w:rsidP="005B628C">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7ADD" w14:textId="08198CE9"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3.94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4DDE" w14:textId="37376037"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238D5" w14:textId="6BB771B5"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E88" w14:textId="38F9BC9F"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585D" w14:textId="4698768D"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-1.18</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FC36C" w14:textId="0995BFD0"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9.05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8E5B1" w14:textId="746958AC" w:rsidR="005B628C" w:rsidRPr="00C62CB2" w:rsidRDefault="005B628C" w:rsidP="005B628C">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.11</w:t>
            </w:r>
          </w:p>
        </w:tc>
      </w:tr>
      <w:tr w:rsidR="005B628C" w:rsidRPr="00C62CB2" w14:paraId="56ED2675" w14:textId="77777777" w:rsidTr="00D47DF3">
        <w:trPr>
          <w:trHeight w:val="296"/>
        </w:trPr>
        <w:tc>
          <w:tcPr>
            <w:tcW w:w="1780" w:type="dxa"/>
            <w:vMerge/>
            <w:tcBorders>
              <w:left w:val="single" w:sz="4" w:space="0" w:color="auto"/>
              <w:right w:val="single" w:sz="4" w:space="0" w:color="auto"/>
            </w:tcBorders>
          </w:tcPr>
          <w:p w14:paraId="7E03D422" w14:textId="77777777" w:rsidR="005B628C" w:rsidRPr="00C62CB2" w:rsidRDefault="005B628C" w:rsidP="005B628C">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4D088897" w14:textId="5CC69A8F" w:rsidR="005B628C" w:rsidRPr="00C62CB2" w:rsidRDefault="005B628C" w:rsidP="005B628C">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F32D" w14:textId="6EFA45A5"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5.64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9FBE1" w14:textId="73A61E41"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0F493" w14:textId="256C821F"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2.73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3A5C3" w14:textId="026CAEE9"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2.07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F512" w14:textId="01F2E292"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0.57</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87519" w14:textId="0EC8948C"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10.71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13DCF" w14:textId="087BA4D7" w:rsidR="005B628C" w:rsidRPr="00C62CB2" w:rsidRDefault="005B628C" w:rsidP="005B628C">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w:t>
            </w:r>
          </w:p>
        </w:tc>
      </w:tr>
      <w:tr w:rsidR="005B628C" w:rsidRPr="00C62CB2" w14:paraId="7E105F4F" w14:textId="77777777" w:rsidTr="00D47DF3">
        <w:trPr>
          <w:trHeight w:val="296"/>
        </w:trPr>
        <w:tc>
          <w:tcPr>
            <w:tcW w:w="1780" w:type="dxa"/>
            <w:vMerge/>
            <w:tcBorders>
              <w:left w:val="single" w:sz="4" w:space="0" w:color="auto"/>
              <w:right w:val="single" w:sz="4" w:space="0" w:color="auto"/>
            </w:tcBorders>
          </w:tcPr>
          <w:p w14:paraId="7079B7EE" w14:textId="77777777" w:rsidR="005B628C" w:rsidRPr="00C62CB2" w:rsidRDefault="005B628C" w:rsidP="005B628C">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62E944DF" w14:textId="5325F0A1" w:rsidR="005B628C" w:rsidRPr="00C62CB2" w:rsidRDefault="005B628C" w:rsidP="005B628C">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Clear Intention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0E35" w14:textId="7ED6B502"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1D002" w14:textId="0E5CAB62"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5C4E0" w14:textId="4ABEAA8D"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1.41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EB1CC" w14:textId="48F35699"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0.32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B2A7" w14:textId="6040DA3D"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-2.17</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9ED1" w14:textId="51810BD1"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26BD9" w14:textId="0A6F8461" w:rsidR="005B628C" w:rsidRPr="00C62CB2" w:rsidRDefault="005B628C" w:rsidP="005B628C">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.75</w:t>
            </w:r>
          </w:p>
        </w:tc>
      </w:tr>
      <w:tr w:rsidR="005B628C" w:rsidRPr="00C62CB2" w14:paraId="439FE00B" w14:textId="77777777" w:rsidTr="00D47DF3">
        <w:trPr>
          <w:trHeight w:val="296"/>
        </w:trPr>
        <w:tc>
          <w:tcPr>
            <w:tcW w:w="1780" w:type="dxa"/>
            <w:vMerge/>
            <w:tcBorders>
              <w:left w:val="single" w:sz="4" w:space="0" w:color="auto"/>
              <w:right w:val="single" w:sz="4" w:space="0" w:color="auto"/>
            </w:tcBorders>
          </w:tcPr>
          <w:p w14:paraId="22B082C5" w14:textId="77777777" w:rsidR="005B628C" w:rsidRPr="00C62CB2" w:rsidRDefault="005B628C" w:rsidP="005B628C">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55256717" w14:textId="51051106" w:rsidR="005B628C" w:rsidRPr="00C62CB2" w:rsidRDefault="005B628C" w:rsidP="005B628C">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Spiritual Motives</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ADE8" w14:textId="60379031"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3.33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C5AE0" w14:textId="763D6DDF"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702B0" w14:textId="5E8DC612"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F0670" w14:textId="65BC16B8"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3.97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6AAC4" w14:textId="256C8C54"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1.79</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1DDE6" w14:textId="2E2A4ECF"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4.87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78F9" w14:textId="2750700D" w:rsidR="005B628C" w:rsidRPr="00C62CB2" w:rsidRDefault="005B628C" w:rsidP="005B628C">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5B628C" w:rsidRPr="00C62CB2" w14:paraId="1A330691" w14:textId="77777777" w:rsidTr="00D47DF3">
        <w:trPr>
          <w:trHeight w:val="296"/>
        </w:trPr>
        <w:tc>
          <w:tcPr>
            <w:tcW w:w="1780" w:type="dxa"/>
            <w:vMerge/>
            <w:tcBorders>
              <w:left w:val="single" w:sz="4" w:space="0" w:color="auto"/>
              <w:right w:val="single" w:sz="4" w:space="0" w:color="auto"/>
            </w:tcBorders>
          </w:tcPr>
          <w:p w14:paraId="2EB9148D" w14:textId="77777777" w:rsidR="005B628C" w:rsidRPr="00C62CB2" w:rsidRDefault="005B628C" w:rsidP="005B628C">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6762DBF0" w14:textId="04F694C4" w:rsidR="005B628C" w:rsidRPr="00C62CB2" w:rsidRDefault="005B628C" w:rsidP="005B628C">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State of Surrender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C6D23" w14:textId="70E20628"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12.78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3C795" w14:textId="3B324ADB"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C803C" w14:textId="13F9AACE"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06738" w14:textId="4C714C95"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8.54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4BF0F" w14:textId="0F72ACDA"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9.74</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29C0E" w14:textId="572A2CAB"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15.81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9BDCC" w14:textId="17944F31" w:rsidR="005B628C" w:rsidRPr="00C62CB2" w:rsidRDefault="005B628C" w:rsidP="005B628C">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5B628C" w:rsidRPr="00C62CB2" w14:paraId="2A4A635D" w14:textId="77777777" w:rsidTr="00D47DF3">
        <w:trPr>
          <w:trHeight w:val="296"/>
        </w:trPr>
        <w:tc>
          <w:tcPr>
            <w:tcW w:w="1780" w:type="dxa"/>
            <w:vMerge/>
            <w:tcBorders>
              <w:left w:val="single" w:sz="4" w:space="0" w:color="auto"/>
              <w:bottom w:val="single" w:sz="4" w:space="0" w:color="auto"/>
              <w:right w:val="single" w:sz="4" w:space="0" w:color="auto"/>
            </w:tcBorders>
            <w:shd w:val="clear" w:color="000000" w:fill="FFFFFF"/>
          </w:tcPr>
          <w:p w14:paraId="2F4F37A7" w14:textId="77777777" w:rsidR="005B628C" w:rsidRPr="00C62CB2" w:rsidRDefault="005B628C" w:rsidP="005B628C">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328F98C8" w14:textId="14A366C4" w:rsidR="005B628C" w:rsidRPr="00C62CB2" w:rsidRDefault="005B628C" w:rsidP="005B628C">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Spoken language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FBA9" w14:textId="61D14CE8"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556A" w14:textId="151433FC"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A73C" w14:textId="00EE570F"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A002" w14:textId="4088DE8C"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74643" w14:textId="5787BCB4"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7ADD" w14:textId="178571DB" w:rsidR="005B628C" w:rsidRPr="00C62CB2" w:rsidRDefault="005B628C" w:rsidP="005B628C">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95A4F" w14:textId="73364085" w:rsidR="005B628C" w:rsidRPr="00C62CB2" w:rsidRDefault="005B628C" w:rsidP="005B628C">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.29</w:t>
            </w:r>
          </w:p>
        </w:tc>
      </w:tr>
      <w:tr w:rsidR="000732A0" w:rsidRPr="00C62CB2" w14:paraId="38D9714A" w14:textId="77777777" w:rsidTr="00D47DF3">
        <w:trPr>
          <w:trHeight w:val="296"/>
        </w:trPr>
        <w:tc>
          <w:tcPr>
            <w:tcW w:w="1780" w:type="dxa"/>
            <w:vMerge w:val="restart"/>
            <w:tcBorders>
              <w:top w:val="single" w:sz="4" w:space="0" w:color="auto"/>
              <w:left w:val="single" w:sz="4" w:space="0" w:color="auto"/>
              <w:right w:val="single" w:sz="4" w:space="0" w:color="auto"/>
            </w:tcBorders>
          </w:tcPr>
          <w:p w14:paraId="02681763"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703AD3F2"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44B53344"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7AC605AC" w14:textId="77E16EE5"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Model with MEQ Positive </w:t>
            </w:r>
            <w:r w:rsidR="00C3763B">
              <w:rPr>
                <w:rFonts w:ascii="Times New Roman" w:eastAsia="Times New Roman" w:hAnsi="Times New Roman" w:cs="Times New Roman"/>
                <w:color w:val="000000"/>
                <w:sz w:val="22"/>
                <w:szCs w:val="22"/>
                <w:lang w:val="en-US" w:eastAsia="en-US"/>
              </w:rPr>
              <w:t>Emotions</w:t>
            </w:r>
          </w:p>
        </w:tc>
        <w:tc>
          <w:tcPr>
            <w:tcW w:w="122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B032" w14:textId="2F230540"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1 </w:t>
            </w:r>
            <w:proofErr w:type="gramStart"/>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 xml:space="preserve"> No</w:t>
            </w:r>
            <w:proofErr w:type="gramEnd"/>
            <w:r w:rsidRPr="00C62CB2">
              <w:rPr>
                <w:rFonts w:ascii="Times New Roman" w:eastAsia="Times New Roman" w:hAnsi="Times New Roman" w:cs="Times New Roman"/>
                <w:color w:val="000000"/>
                <w:sz w:val="22"/>
                <w:szCs w:val="22"/>
                <w:lang w:val="en-US" w:eastAsia="en-US"/>
              </w:rPr>
              <w:t xml:space="preserve"> Covariates</w:t>
            </w:r>
          </w:p>
        </w:tc>
      </w:tr>
      <w:tr w:rsidR="00905BCB" w:rsidRPr="00C62CB2" w14:paraId="4E96B3BE" w14:textId="77777777" w:rsidTr="00D47DF3">
        <w:trPr>
          <w:trHeight w:val="296"/>
        </w:trPr>
        <w:tc>
          <w:tcPr>
            <w:tcW w:w="1780" w:type="dxa"/>
            <w:vMerge/>
            <w:tcBorders>
              <w:left w:val="single" w:sz="4" w:space="0" w:color="auto"/>
              <w:right w:val="single" w:sz="4" w:space="0" w:color="auto"/>
            </w:tcBorders>
          </w:tcPr>
          <w:p w14:paraId="2F95D641" w14:textId="77777777" w:rsidR="00905BCB" w:rsidRPr="00C62CB2" w:rsidRDefault="00905BCB" w:rsidP="00905BCB">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0703B1BD" w14:textId="0F472E14" w:rsidR="00905BCB" w:rsidRPr="00C62CB2" w:rsidRDefault="00905BCB" w:rsidP="00905BCB">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66352"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17.30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1B73"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0.37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302BD"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2.57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CDF15"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6.72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6FAFB"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12.26</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71432"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22.34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EB807" w14:textId="77777777" w:rsidR="00905BCB" w:rsidRPr="00C62CB2" w:rsidRDefault="00905BCB"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905BCB" w:rsidRPr="00C62CB2" w14:paraId="62D478E8" w14:textId="77777777" w:rsidTr="00D47DF3">
        <w:trPr>
          <w:trHeight w:val="296"/>
        </w:trPr>
        <w:tc>
          <w:tcPr>
            <w:tcW w:w="1780" w:type="dxa"/>
            <w:vMerge/>
            <w:tcBorders>
              <w:left w:val="single" w:sz="4" w:space="0" w:color="auto"/>
              <w:right w:val="single" w:sz="4" w:space="0" w:color="auto"/>
            </w:tcBorders>
            <w:shd w:val="clear" w:color="000000" w:fill="FFFFFF"/>
          </w:tcPr>
          <w:p w14:paraId="4AE071D1" w14:textId="77777777" w:rsidR="00905BCB" w:rsidRPr="00C62CB2" w:rsidRDefault="00905BCB" w:rsidP="00905BCB">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067A59A4" w14:textId="38BF685E" w:rsidR="00905BCB" w:rsidRPr="00C62CB2" w:rsidRDefault="00905BCB" w:rsidP="00905BCB">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DA559"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10.71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D06B8"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0.23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7B44E"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2.70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D1104"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3.97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2A9E3"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5.67</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C1E71" w14:textId="77777777" w:rsidR="00905BCB" w:rsidRPr="00C62CB2" w:rsidRDefault="00905BCB" w:rsidP="00905BC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15.74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98A4" w14:textId="77777777" w:rsidR="00905BCB" w:rsidRPr="00C62CB2" w:rsidRDefault="00905BCB"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0732A0" w:rsidRPr="00C62CB2" w14:paraId="7D032F86" w14:textId="77777777" w:rsidTr="00D47DF3">
        <w:trPr>
          <w:trHeight w:val="296"/>
        </w:trPr>
        <w:tc>
          <w:tcPr>
            <w:tcW w:w="1780" w:type="dxa"/>
            <w:vMerge/>
            <w:tcBorders>
              <w:left w:val="single" w:sz="4" w:space="0" w:color="auto"/>
              <w:right w:val="single" w:sz="4" w:space="0" w:color="auto"/>
            </w:tcBorders>
            <w:shd w:val="clear" w:color="000000" w:fill="FFFFFF"/>
          </w:tcPr>
          <w:p w14:paraId="4DE8D970"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tc>
        <w:tc>
          <w:tcPr>
            <w:tcW w:w="1220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EE0CE" w14:textId="6D2570E5"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2 </w:t>
            </w:r>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With Covariates</w:t>
            </w:r>
          </w:p>
        </w:tc>
      </w:tr>
      <w:tr w:rsidR="00C46A87" w:rsidRPr="00C62CB2" w14:paraId="69BD9B3C" w14:textId="77777777" w:rsidTr="00D47DF3">
        <w:trPr>
          <w:trHeight w:val="296"/>
        </w:trPr>
        <w:tc>
          <w:tcPr>
            <w:tcW w:w="1780" w:type="dxa"/>
            <w:vMerge/>
            <w:tcBorders>
              <w:left w:val="single" w:sz="4" w:space="0" w:color="auto"/>
              <w:right w:val="single" w:sz="4" w:space="0" w:color="auto"/>
            </w:tcBorders>
          </w:tcPr>
          <w:p w14:paraId="12557011" w14:textId="77777777" w:rsidR="00C46A87" w:rsidRPr="00C62CB2" w:rsidRDefault="00C46A87" w:rsidP="00C46A8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77BAFE8B" w14:textId="5068EB84" w:rsidR="00C46A87" w:rsidRPr="00C62CB2" w:rsidRDefault="00C46A87" w:rsidP="00C46A87">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40352" w14:textId="196A551B"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10.35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03F21" w14:textId="4D2F3D68"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7C67" w14:textId="2A26FC88"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43BA" w14:textId="452EA020"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4.89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F4E9" w14:textId="2CB2D88D"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6.22</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6D48" w14:textId="48D27DE9"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14.471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62671" w14:textId="77777777" w:rsidR="00C46A87" w:rsidRPr="00C62CB2" w:rsidRDefault="00C46A87" w:rsidP="00C46A8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C46A87" w:rsidRPr="00C62CB2" w14:paraId="6BE0C130" w14:textId="77777777" w:rsidTr="00D47DF3">
        <w:trPr>
          <w:trHeight w:val="296"/>
        </w:trPr>
        <w:tc>
          <w:tcPr>
            <w:tcW w:w="1780" w:type="dxa"/>
            <w:vMerge/>
            <w:tcBorders>
              <w:left w:val="single" w:sz="4" w:space="0" w:color="auto"/>
              <w:right w:val="single" w:sz="4" w:space="0" w:color="auto"/>
            </w:tcBorders>
          </w:tcPr>
          <w:p w14:paraId="583AE75B" w14:textId="77777777" w:rsidR="00C46A87" w:rsidRPr="00C62CB2" w:rsidRDefault="00C46A87" w:rsidP="00C46A8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29F93300" w14:textId="641FF733" w:rsidR="00C46A87" w:rsidRPr="00C62CB2" w:rsidRDefault="00C46A87" w:rsidP="00C46A87">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578C" w14:textId="50F6B88D"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5.78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79D0" w14:textId="030C6969"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063D" w14:textId="0F36EBF8"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33EA8" w14:textId="37382CDD"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2.76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78D79" w14:textId="761CB66E"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1.69</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17A5" w14:textId="0DE65CE0"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9.87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71A16" w14:textId="1EB718C5" w:rsidR="00C46A87" w:rsidRPr="00C62CB2" w:rsidRDefault="00C46A87" w:rsidP="00C46A8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w:t>
            </w:r>
          </w:p>
        </w:tc>
      </w:tr>
      <w:tr w:rsidR="00C46A87" w:rsidRPr="00C62CB2" w14:paraId="3D337454" w14:textId="77777777" w:rsidTr="00D47DF3">
        <w:trPr>
          <w:trHeight w:val="296"/>
        </w:trPr>
        <w:tc>
          <w:tcPr>
            <w:tcW w:w="1780" w:type="dxa"/>
            <w:vMerge/>
            <w:tcBorders>
              <w:left w:val="single" w:sz="4" w:space="0" w:color="auto"/>
              <w:right w:val="single" w:sz="4" w:space="0" w:color="auto"/>
            </w:tcBorders>
          </w:tcPr>
          <w:p w14:paraId="556D428A" w14:textId="77777777" w:rsidR="00C46A87" w:rsidRPr="00C62CB2" w:rsidRDefault="00C46A87" w:rsidP="00C46A8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286050BD" w14:textId="3E3BC466" w:rsidR="00C46A87" w:rsidRPr="00C62CB2" w:rsidRDefault="00C46A87" w:rsidP="00C46A87">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Clear Intention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637B5" w14:textId="044237C5"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0.51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D474" w14:textId="01C0F82E"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A1460" w14:textId="39E12D2A"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5D20" w14:textId="09800E2A"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5B96" w14:textId="371F8563"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-1.61</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3D7F" w14:textId="5991C015"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2.62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E6DD" w14:textId="713E0E30" w:rsidR="00C46A87" w:rsidRPr="00C62CB2" w:rsidRDefault="00C46A87" w:rsidP="00C46A8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.64</w:t>
            </w:r>
          </w:p>
        </w:tc>
      </w:tr>
      <w:tr w:rsidR="00C46A87" w:rsidRPr="00C62CB2" w14:paraId="046775DB" w14:textId="77777777" w:rsidTr="00D47DF3">
        <w:trPr>
          <w:trHeight w:val="296"/>
        </w:trPr>
        <w:tc>
          <w:tcPr>
            <w:tcW w:w="1780" w:type="dxa"/>
            <w:vMerge/>
            <w:tcBorders>
              <w:left w:val="single" w:sz="4" w:space="0" w:color="auto"/>
              <w:right w:val="single" w:sz="4" w:space="0" w:color="auto"/>
            </w:tcBorders>
          </w:tcPr>
          <w:p w14:paraId="033620F4" w14:textId="77777777" w:rsidR="00C46A87" w:rsidRPr="00C62CB2" w:rsidRDefault="00C46A87" w:rsidP="00C46A8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7A029A02" w14:textId="57D57ABA" w:rsidR="00C46A87" w:rsidRPr="00C62CB2" w:rsidRDefault="00C46A87" w:rsidP="00C46A87">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Spiritual Motives</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3F01" w14:textId="18FC2CFC"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CE202" w14:textId="1CD74D31"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715A2" w14:textId="77777777"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0.69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5B674" w14:textId="505535B5"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3.29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4860" w14:textId="6E504342"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1.04</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423F" w14:textId="31B87C7B"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3.52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84DA5" w14:textId="74B3325B" w:rsidR="00C46A87" w:rsidRPr="00C62CB2" w:rsidRDefault="00C46A87" w:rsidP="00C46A8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.001</w:t>
            </w:r>
          </w:p>
        </w:tc>
      </w:tr>
      <w:tr w:rsidR="00C46A87" w:rsidRPr="00C62CB2" w14:paraId="1E2268DC" w14:textId="77777777" w:rsidTr="00D47DF3">
        <w:trPr>
          <w:trHeight w:val="296"/>
        </w:trPr>
        <w:tc>
          <w:tcPr>
            <w:tcW w:w="1780" w:type="dxa"/>
            <w:vMerge/>
            <w:tcBorders>
              <w:left w:val="single" w:sz="4" w:space="0" w:color="auto"/>
              <w:right w:val="single" w:sz="4" w:space="0" w:color="auto"/>
            </w:tcBorders>
          </w:tcPr>
          <w:p w14:paraId="2CCFEF37" w14:textId="77777777" w:rsidR="00C46A87" w:rsidRPr="00C62CB2" w:rsidRDefault="00C46A87" w:rsidP="00C46A8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10210DE8" w14:textId="1EC42D86" w:rsidR="00C46A87" w:rsidRPr="00C62CB2" w:rsidRDefault="00C46A87" w:rsidP="00C46A87">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State of Surrender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F2B5C" w14:textId="012FD89E"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12.77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F5D76" w14:textId="466BBE06"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4711" w14:textId="10077F6D"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030CA" w14:textId="24891BB6"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9.57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C9884" w14:textId="7AC04100"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10.32</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BF57" w14:textId="2C4AAAD0"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15.22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06013" w14:textId="77777777" w:rsidR="00C46A87" w:rsidRPr="00C62CB2" w:rsidRDefault="00C46A87" w:rsidP="00C46A8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C46A87" w:rsidRPr="00C62CB2" w14:paraId="123D909B" w14:textId="77777777" w:rsidTr="00E90D9E">
        <w:trPr>
          <w:trHeight w:val="296"/>
        </w:trPr>
        <w:tc>
          <w:tcPr>
            <w:tcW w:w="1780" w:type="dxa"/>
            <w:vMerge/>
            <w:tcBorders>
              <w:left w:val="single" w:sz="4" w:space="0" w:color="auto"/>
              <w:bottom w:val="single" w:sz="4" w:space="0" w:color="auto"/>
              <w:right w:val="single" w:sz="4" w:space="0" w:color="auto"/>
            </w:tcBorders>
            <w:shd w:val="clear" w:color="000000" w:fill="FFFFFF"/>
          </w:tcPr>
          <w:p w14:paraId="3D56E302" w14:textId="77777777" w:rsidR="00C46A87" w:rsidRPr="00C62CB2" w:rsidRDefault="00C46A87" w:rsidP="00C46A8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291D7CFD" w14:textId="63E04DB8" w:rsidR="00C46A87" w:rsidRPr="00C62CB2" w:rsidRDefault="00C46A87" w:rsidP="00C46A87">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Spoken language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D12C" w14:textId="77777777"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567F8" w14:textId="4676B9D9"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2469F" w14:textId="77777777"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1E14" w14:textId="591EE675"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2.64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905A" w14:textId="77777777"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912D" w14:textId="6B5E605C" w:rsidR="00C46A87" w:rsidRPr="00C62CB2" w:rsidRDefault="00C46A87" w:rsidP="00C46A8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E6C4C" w14:textId="199FD50E" w:rsidR="00C46A87" w:rsidRPr="00C62CB2" w:rsidRDefault="00C46A87" w:rsidP="00C46A8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w:t>
            </w:r>
          </w:p>
        </w:tc>
      </w:tr>
      <w:tr w:rsidR="000732A0" w:rsidRPr="00C62CB2" w14:paraId="6D870874" w14:textId="77777777" w:rsidTr="00D47DF3">
        <w:trPr>
          <w:trHeight w:val="296"/>
        </w:trPr>
        <w:tc>
          <w:tcPr>
            <w:tcW w:w="1780" w:type="dxa"/>
            <w:vMerge w:val="restart"/>
            <w:tcBorders>
              <w:top w:val="single" w:sz="4" w:space="0" w:color="auto"/>
              <w:left w:val="single" w:sz="4" w:space="0" w:color="auto"/>
              <w:right w:val="single" w:sz="4" w:space="0" w:color="auto"/>
            </w:tcBorders>
          </w:tcPr>
          <w:p w14:paraId="6664E7F3"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09210015"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p w14:paraId="44B9DA02" w14:textId="77777777" w:rsidR="00A8790C" w:rsidRPr="00C62CB2" w:rsidRDefault="00A8790C">
            <w:pPr>
              <w:spacing w:after="0" w:line="240" w:lineRule="auto"/>
              <w:rPr>
                <w:rFonts w:ascii="Times New Roman" w:eastAsia="Times New Roman" w:hAnsi="Times New Roman" w:cs="Times New Roman"/>
                <w:color w:val="000000"/>
                <w:sz w:val="22"/>
                <w:szCs w:val="22"/>
                <w:lang w:val="en-US" w:eastAsia="en-US"/>
              </w:rPr>
            </w:pPr>
          </w:p>
          <w:p w14:paraId="77D0DD99" w14:textId="6E7EE440"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Model with MEQ Mystical Experiences</w:t>
            </w:r>
          </w:p>
        </w:tc>
        <w:tc>
          <w:tcPr>
            <w:tcW w:w="122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67D70" w14:textId="7ECB1941"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1 </w:t>
            </w:r>
            <w:r w:rsidR="00CD039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No Covariates</w:t>
            </w:r>
          </w:p>
        </w:tc>
      </w:tr>
      <w:tr w:rsidR="00A1100B" w:rsidRPr="00C62CB2" w14:paraId="41A19A29" w14:textId="77777777" w:rsidTr="00D47DF3">
        <w:trPr>
          <w:trHeight w:val="296"/>
        </w:trPr>
        <w:tc>
          <w:tcPr>
            <w:tcW w:w="1780" w:type="dxa"/>
            <w:vMerge/>
            <w:tcBorders>
              <w:left w:val="single" w:sz="4" w:space="0" w:color="auto"/>
              <w:right w:val="single" w:sz="4" w:space="0" w:color="auto"/>
            </w:tcBorders>
          </w:tcPr>
          <w:p w14:paraId="197767DB" w14:textId="77777777" w:rsidR="00A1100B" w:rsidRPr="00C62CB2" w:rsidRDefault="00A1100B" w:rsidP="00A1100B">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5C99E591" w14:textId="716A50E9" w:rsidR="00A1100B" w:rsidRPr="00C62CB2" w:rsidRDefault="00A1100B" w:rsidP="00A1100B">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8CF55"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16.98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B9AF"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0.30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E4531"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3.38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41BD"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5.02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E0CE"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10.73</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FCF3"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23.23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E65E" w14:textId="77777777" w:rsidR="00A1100B" w:rsidRPr="00C62CB2" w:rsidRDefault="00A1100B"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A1100B" w:rsidRPr="00C62CB2" w14:paraId="47B56707" w14:textId="77777777" w:rsidTr="00D47DF3">
        <w:trPr>
          <w:trHeight w:val="296"/>
        </w:trPr>
        <w:tc>
          <w:tcPr>
            <w:tcW w:w="1780" w:type="dxa"/>
            <w:vMerge/>
            <w:tcBorders>
              <w:left w:val="single" w:sz="4" w:space="0" w:color="auto"/>
              <w:right w:val="single" w:sz="4" w:space="0" w:color="auto"/>
            </w:tcBorders>
            <w:shd w:val="clear" w:color="000000" w:fill="FFFFFF"/>
          </w:tcPr>
          <w:p w14:paraId="7E5AD77A" w14:textId="77777777" w:rsidR="00A1100B" w:rsidRPr="00C62CB2" w:rsidRDefault="00A1100B" w:rsidP="00A1100B">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6FA3F3F4" w14:textId="16AEF874" w:rsidR="00A1100B" w:rsidRPr="00C62CB2" w:rsidRDefault="00A1100B" w:rsidP="00A1100B">
            <w:pPr>
              <w:spacing w:after="0" w:line="240" w:lineRule="auto"/>
              <w:ind w:firstLine="45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C867"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16.26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F25DB"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0.29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27EF"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3.32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4F2CF"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4.90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3DA20"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10.01</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3B8D1" w14:textId="77777777" w:rsidR="00A1100B" w:rsidRPr="00C62CB2" w:rsidRDefault="00A1100B" w:rsidP="00A1100B">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22.51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616CB" w14:textId="77777777" w:rsidR="00A1100B" w:rsidRPr="00C62CB2" w:rsidRDefault="00A1100B" w:rsidP="00C32C3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&lt; .001</w:t>
            </w:r>
          </w:p>
        </w:tc>
      </w:tr>
      <w:tr w:rsidR="000732A0" w:rsidRPr="00C62CB2" w14:paraId="10D048CB" w14:textId="77777777" w:rsidTr="00D47DF3">
        <w:trPr>
          <w:trHeight w:val="296"/>
        </w:trPr>
        <w:tc>
          <w:tcPr>
            <w:tcW w:w="1780" w:type="dxa"/>
            <w:vMerge/>
            <w:tcBorders>
              <w:left w:val="single" w:sz="4" w:space="0" w:color="auto"/>
              <w:right w:val="single" w:sz="4" w:space="0" w:color="auto"/>
            </w:tcBorders>
            <w:shd w:val="clear" w:color="000000" w:fill="FFFFFF"/>
          </w:tcPr>
          <w:p w14:paraId="49669830" w14:textId="77777777" w:rsidR="000732A0" w:rsidRPr="00C62CB2" w:rsidRDefault="000732A0">
            <w:pPr>
              <w:spacing w:after="0" w:line="240" w:lineRule="auto"/>
              <w:rPr>
                <w:rFonts w:ascii="Times New Roman" w:eastAsia="Times New Roman" w:hAnsi="Times New Roman" w:cs="Times New Roman"/>
                <w:color w:val="000000"/>
                <w:sz w:val="22"/>
                <w:szCs w:val="22"/>
                <w:lang w:val="en-US" w:eastAsia="en-US"/>
              </w:rPr>
            </w:pPr>
          </w:p>
        </w:tc>
        <w:tc>
          <w:tcPr>
            <w:tcW w:w="1220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B6C23" w14:textId="768545FA" w:rsidR="000732A0" w:rsidRPr="00C62CB2" w:rsidRDefault="000732A0" w:rsidP="00C32C38">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Step 2 -- With Covariates</w:t>
            </w:r>
          </w:p>
        </w:tc>
      </w:tr>
      <w:tr w:rsidR="0055510D" w:rsidRPr="00C62CB2" w14:paraId="0AD0BEF4" w14:textId="77777777">
        <w:trPr>
          <w:trHeight w:val="296"/>
        </w:trPr>
        <w:tc>
          <w:tcPr>
            <w:tcW w:w="1780" w:type="dxa"/>
            <w:vMerge/>
            <w:tcBorders>
              <w:left w:val="single" w:sz="4" w:space="0" w:color="auto"/>
              <w:right w:val="single" w:sz="4" w:space="0" w:color="auto"/>
            </w:tcBorders>
          </w:tcPr>
          <w:p w14:paraId="460622C5" w14:textId="77777777" w:rsidR="0055510D" w:rsidRPr="00C62CB2" w:rsidRDefault="0055510D" w:rsidP="0055510D">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2E2B38BB" w14:textId="5094BD9C" w:rsidR="0055510D" w:rsidRPr="00C62CB2" w:rsidRDefault="0055510D" w:rsidP="0055510D">
            <w:pPr>
              <w:spacing w:after="0" w:line="240" w:lineRule="auto"/>
              <w:ind w:left="54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C2304" w14:textId="505DD8F5"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5.67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83C6C" w14:textId="61113F83"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2F19F" w14:textId="3BDD4C43"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2.26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3A4E" w14:textId="6D55BF2D"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2.51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57823" w14:textId="02C75ECA"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1.31</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E9A3A" w14:textId="5BDC0BD8"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10.03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F6FCD" w14:textId="23BD47A4" w:rsidR="0055510D" w:rsidRPr="00C62CB2" w:rsidRDefault="0055510D" w:rsidP="0055510D">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w:t>
            </w:r>
          </w:p>
        </w:tc>
      </w:tr>
      <w:tr w:rsidR="0055510D" w:rsidRPr="00C62CB2" w14:paraId="6D1CD953" w14:textId="77777777">
        <w:trPr>
          <w:trHeight w:val="296"/>
        </w:trPr>
        <w:tc>
          <w:tcPr>
            <w:tcW w:w="1780" w:type="dxa"/>
            <w:vMerge/>
            <w:tcBorders>
              <w:left w:val="single" w:sz="4" w:space="0" w:color="auto"/>
              <w:right w:val="single" w:sz="4" w:space="0" w:color="auto"/>
            </w:tcBorders>
          </w:tcPr>
          <w:p w14:paraId="1A95EDD7" w14:textId="77777777" w:rsidR="0055510D" w:rsidRPr="00C62CB2" w:rsidRDefault="0055510D" w:rsidP="0055510D">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053A41F4" w14:textId="753AF232" w:rsidR="0055510D" w:rsidRPr="00C62CB2" w:rsidRDefault="0055510D" w:rsidP="0055510D">
            <w:pPr>
              <w:spacing w:after="0" w:line="240" w:lineRule="auto"/>
              <w:ind w:left="54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E0AB" w14:textId="545FD949"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7.12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CE58" w14:textId="67A3D663"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3F816" w14:textId="14A64685"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2FF9" w14:textId="022099A9"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3.26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1DFA" w14:textId="00E84642"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2.81</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CD458" w14:textId="393A1FC5"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11.44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AE340" w14:textId="2F7211FB" w:rsidR="0055510D" w:rsidRPr="00C62CB2" w:rsidRDefault="0055510D" w:rsidP="0055510D">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.001</w:t>
            </w:r>
          </w:p>
        </w:tc>
      </w:tr>
      <w:tr w:rsidR="0055510D" w:rsidRPr="00C62CB2" w14:paraId="69780D10" w14:textId="77777777">
        <w:trPr>
          <w:trHeight w:val="296"/>
        </w:trPr>
        <w:tc>
          <w:tcPr>
            <w:tcW w:w="1780" w:type="dxa"/>
            <w:vMerge/>
            <w:tcBorders>
              <w:left w:val="single" w:sz="4" w:space="0" w:color="auto"/>
              <w:right w:val="single" w:sz="4" w:space="0" w:color="auto"/>
            </w:tcBorders>
          </w:tcPr>
          <w:p w14:paraId="4313D95E" w14:textId="77777777" w:rsidR="0055510D" w:rsidRPr="00C62CB2" w:rsidRDefault="0055510D" w:rsidP="0055510D">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06CA4582" w14:textId="13D760FD" w:rsidR="0055510D" w:rsidRPr="00C62CB2" w:rsidRDefault="0055510D" w:rsidP="0055510D">
            <w:pPr>
              <w:spacing w:after="0" w:line="240" w:lineRule="auto"/>
              <w:ind w:left="54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Clear Intention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9458D" w14:textId="1B1651C6"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DE3F9" w14:textId="712CC09B"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FB8AC" w14:textId="7BA05E2A"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C89EE" w14:textId="6564BB44"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45B70" w14:textId="60C29165"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-2.12</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4816B" w14:textId="6A30E4CE"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2.34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5ECBE" w14:textId="462894E3" w:rsidR="0055510D" w:rsidRPr="00C62CB2" w:rsidRDefault="0055510D" w:rsidP="0055510D">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.93</w:t>
            </w:r>
          </w:p>
        </w:tc>
      </w:tr>
      <w:tr w:rsidR="0055510D" w:rsidRPr="00C62CB2" w14:paraId="2221CAC0" w14:textId="77777777">
        <w:trPr>
          <w:trHeight w:val="296"/>
        </w:trPr>
        <w:tc>
          <w:tcPr>
            <w:tcW w:w="1780" w:type="dxa"/>
            <w:vMerge/>
            <w:tcBorders>
              <w:left w:val="single" w:sz="4" w:space="0" w:color="auto"/>
              <w:right w:val="single" w:sz="4" w:space="0" w:color="auto"/>
            </w:tcBorders>
          </w:tcPr>
          <w:p w14:paraId="1B0FEECB" w14:textId="77777777" w:rsidR="0055510D" w:rsidRPr="00C62CB2" w:rsidRDefault="0055510D" w:rsidP="0055510D">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3D9A0910" w14:textId="36C40542" w:rsidR="0055510D" w:rsidRPr="00C62CB2" w:rsidRDefault="0055510D" w:rsidP="0055510D">
            <w:pPr>
              <w:spacing w:after="0" w:line="240" w:lineRule="auto"/>
              <w:ind w:left="54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Spiritual Motives</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7404" w14:textId="318098D8"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7.77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1A90C" w14:textId="7777777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F2B44" w14:textId="7777777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BDED" w14:textId="74B52D33"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9.95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E811" w14:textId="7951827D"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6.46</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AC24" w14:textId="15864F4F"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8C45C" w14:textId="77777777" w:rsidR="0055510D" w:rsidRPr="00C62CB2" w:rsidRDefault="0055510D" w:rsidP="0055510D">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55510D" w:rsidRPr="00C62CB2" w14:paraId="2935B4F2" w14:textId="77777777">
        <w:trPr>
          <w:trHeight w:val="296"/>
        </w:trPr>
        <w:tc>
          <w:tcPr>
            <w:tcW w:w="1780" w:type="dxa"/>
            <w:vMerge/>
            <w:tcBorders>
              <w:left w:val="single" w:sz="4" w:space="0" w:color="auto"/>
              <w:right w:val="single" w:sz="4" w:space="0" w:color="auto"/>
            </w:tcBorders>
          </w:tcPr>
          <w:p w14:paraId="3063D4B9" w14:textId="77777777" w:rsidR="0055510D" w:rsidRPr="00C62CB2" w:rsidRDefault="0055510D" w:rsidP="0055510D">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056BEC9D" w14:textId="42699861" w:rsidR="0055510D" w:rsidRPr="00C62CB2" w:rsidRDefault="0055510D" w:rsidP="0055510D">
            <w:pPr>
              <w:spacing w:after="0" w:line="240" w:lineRule="auto"/>
              <w:ind w:left="54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State of Surrender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0F3BE" w14:textId="0B19FDFB"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12.06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3760C" w14:textId="7777777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0.36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82C7" w14:textId="6AF5F6D0"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CCA7" w14:textId="1F6EAE5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8.79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D23FE" w14:textId="7BDFBDC8"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9.48</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B4BE" w14:textId="4C4A63A3"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14.65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4C567" w14:textId="77777777" w:rsidR="0055510D" w:rsidRPr="00C62CB2" w:rsidRDefault="0055510D" w:rsidP="0055510D">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55510D" w:rsidRPr="00C62CB2" w14:paraId="0EFFAD46" w14:textId="77777777" w:rsidTr="00B54911">
        <w:trPr>
          <w:trHeight w:val="296"/>
        </w:trPr>
        <w:tc>
          <w:tcPr>
            <w:tcW w:w="1780" w:type="dxa"/>
            <w:vMerge/>
            <w:tcBorders>
              <w:left w:val="single" w:sz="4" w:space="0" w:color="auto"/>
              <w:bottom w:val="single" w:sz="4" w:space="0" w:color="auto"/>
              <w:right w:val="single" w:sz="4" w:space="0" w:color="auto"/>
            </w:tcBorders>
            <w:shd w:val="clear" w:color="000000" w:fill="FFFFFF"/>
          </w:tcPr>
          <w:p w14:paraId="26D39627" w14:textId="77777777" w:rsidR="0055510D" w:rsidRPr="00C62CB2" w:rsidRDefault="0055510D" w:rsidP="0055510D">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0C6B680F" w14:textId="0445BD6D" w:rsidR="0055510D" w:rsidRPr="00C62CB2" w:rsidRDefault="0055510D" w:rsidP="0055510D">
            <w:pPr>
              <w:spacing w:after="0" w:line="240" w:lineRule="auto"/>
              <w:ind w:left="54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Spoken language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B2A6" w14:textId="7777777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9460F" w14:textId="32D0A9B4"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1950A" w14:textId="7777777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F6BDD" w14:textId="29AA4112"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BED8" w14:textId="77777777"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0.01</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6233" w14:textId="38C9A913" w:rsidR="0055510D" w:rsidRPr="00C62CB2" w:rsidRDefault="0055510D" w:rsidP="0055510D">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1093" w14:textId="1DE4A5FA" w:rsidR="0055510D" w:rsidRPr="00C62CB2" w:rsidRDefault="0055510D" w:rsidP="0055510D">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.04</w:t>
            </w:r>
          </w:p>
        </w:tc>
      </w:tr>
      <w:tr w:rsidR="00D47DF3" w:rsidRPr="00C62CB2" w14:paraId="60498526" w14:textId="77777777" w:rsidTr="00B54911">
        <w:trPr>
          <w:trHeight w:val="296"/>
        </w:trPr>
        <w:tc>
          <w:tcPr>
            <w:tcW w:w="13985" w:type="dxa"/>
            <w:gridSpan w:val="9"/>
            <w:tcBorders>
              <w:top w:val="single" w:sz="4" w:space="0" w:color="auto"/>
              <w:left w:val="single" w:sz="4" w:space="0" w:color="auto"/>
              <w:bottom w:val="single" w:sz="4" w:space="0" w:color="auto"/>
              <w:right w:val="single" w:sz="4" w:space="0" w:color="auto"/>
            </w:tcBorders>
            <w:shd w:val="clear" w:color="000000" w:fill="FFFFFF"/>
          </w:tcPr>
          <w:p w14:paraId="73460562" w14:textId="0934F013" w:rsidR="00D47DF3" w:rsidRPr="00C62CB2" w:rsidRDefault="00D47DF3" w:rsidP="00D47DF3">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i/>
                <w:iCs/>
                <w:color w:val="000000"/>
                <w:sz w:val="22"/>
                <w:szCs w:val="22"/>
                <w:lang w:val="en-US" w:eastAsia="en-US"/>
              </w:rPr>
              <w:t xml:space="preserve">Note. N </w:t>
            </w:r>
            <w:r w:rsidRPr="00C62CB2">
              <w:rPr>
                <w:rFonts w:ascii="Times New Roman" w:eastAsia="Times New Roman" w:hAnsi="Times New Roman" w:cs="Times New Roman"/>
                <w:color w:val="000000"/>
                <w:sz w:val="22"/>
                <w:szCs w:val="22"/>
                <w:lang w:val="en-US" w:eastAsia="en-US"/>
              </w:rPr>
              <w:t xml:space="preserve">= 397. </w:t>
            </w:r>
            <w:r w:rsidR="00E90D9E" w:rsidRPr="00C62CB2">
              <w:rPr>
                <w:rFonts w:ascii="Times New Roman" w:hAnsi="Times New Roman" w:cs="Times New Roman"/>
                <w:sz w:val="22"/>
                <w:szCs w:val="22"/>
              </w:rPr>
              <w:t>MDMA = 3,4-Methylenedioxymethamphetamine</w:t>
            </w:r>
          </w:p>
        </w:tc>
      </w:tr>
    </w:tbl>
    <w:p w14:paraId="50CA1AB7" w14:textId="676D0971" w:rsidR="00ED4488" w:rsidRPr="00C62CB2" w:rsidRDefault="00ED4488">
      <w:pPr>
        <w:rPr>
          <w:rFonts w:ascii="Times New Roman" w:hAnsi="Times New Roman" w:cs="Times New Roman"/>
          <w:sz w:val="22"/>
          <w:szCs w:val="22"/>
        </w:rPr>
      </w:pPr>
      <w:r w:rsidRPr="00C62CB2">
        <w:rPr>
          <w:rFonts w:ascii="Times New Roman" w:hAnsi="Times New Roman" w:cs="Times New Roman"/>
          <w:sz w:val="22"/>
          <w:szCs w:val="22"/>
        </w:rPr>
        <w:br w:type="page"/>
      </w:r>
    </w:p>
    <w:tbl>
      <w:tblPr>
        <w:tblW w:w="13985" w:type="dxa"/>
        <w:tblLook w:val="04A0" w:firstRow="1" w:lastRow="0" w:firstColumn="1" w:lastColumn="0" w:noHBand="0" w:noVBand="1"/>
      </w:tblPr>
      <w:tblGrid>
        <w:gridCol w:w="1780"/>
        <w:gridCol w:w="3805"/>
        <w:gridCol w:w="1325"/>
        <w:gridCol w:w="1251"/>
        <w:gridCol w:w="874"/>
        <w:gridCol w:w="1405"/>
        <w:gridCol w:w="1260"/>
        <w:gridCol w:w="1185"/>
        <w:gridCol w:w="1100"/>
      </w:tblGrid>
      <w:tr w:rsidR="00581AF2" w:rsidRPr="00C62CB2" w14:paraId="125FD802" w14:textId="77777777">
        <w:trPr>
          <w:trHeight w:val="296"/>
        </w:trPr>
        <w:tc>
          <w:tcPr>
            <w:tcW w:w="13985" w:type="dxa"/>
            <w:gridSpan w:val="9"/>
            <w:tcBorders>
              <w:top w:val="nil"/>
              <w:left w:val="nil"/>
              <w:bottom w:val="single" w:sz="4" w:space="0" w:color="auto"/>
              <w:right w:val="nil"/>
            </w:tcBorders>
          </w:tcPr>
          <w:p w14:paraId="4D74BC12" w14:textId="76ACD204" w:rsidR="00581AF2" w:rsidRPr="00C62CB2" w:rsidRDefault="006A0DAA">
            <w:pPr>
              <w:spacing w:after="0" w:line="240" w:lineRule="auto"/>
              <w:rPr>
                <w:rFonts w:ascii="Times New Roman" w:eastAsia="Times New Roman" w:hAnsi="Times New Roman" w:cs="Times New Roman"/>
                <w:sz w:val="22"/>
                <w:szCs w:val="22"/>
                <w:lang w:val="en-US" w:eastAsia="en-US"/>
              </w:rPr>
            </w:pPr>
            <w:r>
              <w:rPr>
                <w:rFonts w:ascii="Times New Roman" w:eastAsia="Times New Roman" w:hAnsi="Times New Roman" w:cs="Times New Roman"/>
                <w:b/>
                <w:bCs/>
                <w:color w:val="000000"/>
                <w:sz w:val="22"/>
                <w:szCs w:val="22"/>
                <w:lang w:val="en-US" w:eastAsia="en-US"/>
              </w:rPr>
              <w:t xml:space="preserve">Appendix F: </w:t>
            </w:r>
            <w:r w:rsidRPr="006A0DAA">
              <w:rPr>
                <w:rFonts w:ascii="Times New Roman" w:eastAsia="Times New Roman" w:hAnsi="Times New Roman" w:cs="Times New Roman"/>
                <w:color w:val="000000"/>
                <w:sz w:val="22"/>
                <w:szCs w:val="22"/>
                <w:lang w:val="en-US" w:eastAsia="en-US"/>
              </w:rPr>
              <w:t>Table of</w:t>
            </w:r>
            <w:r w:rsidR="00581AF2" w:rsidRPr="00C62CB2">
              <w:rPr>
                <w:rFonts w:ascii="Times New Roman" w:eastAsia="Times New Roman" w:hAnsi="Times New Roman" w:cs="Times New Roman"/>
                <w:color w:val="000000"/>
                <w:sz w:val="22"/>
                <w:szCs w:val="22"/>
                <w:lang w:val="en-US" w:eastAsia="en-US"/>
              </w:rPr>
              <w:t xml:space="preserve"> Results from Models Examining the Relationship between Overall Positive Emotions and Overall Negative Emotions</w:t>
            </w:r>
          </w:p>
        </w:tc>
      </w:tr>
      <w:tr w:rsidR="0090619D" w:rsidRPr="00C62CB2" w14:paraId="5CA6D1F0" w14:textId="77777777" w:rsidTr="00870F86">
        <w:trPr>
          <w:trHeight w:val="296"/>
        </w:trPr>
        <w:tc>
          <w:tcPr>
            <w:tcW w:w="1780" w:type="dxa"/>
            <w:tcBorders>
              <w:top w:val="single" w:sz="4" w:space="0" w:color="auto"/>
              <w:left w:val="single" w:sz="4" w:space="0" w:color="auto"/>
              <w:bottom w:val="single" w:sz="4" w:space="0" w:color="auto"/>
              <w:right w:val="single" w:sz="4" w:space="0" w:color="auto"/>
            </w:tcBorders>
          </w:tcPr>
          <w:p w14:paraId="01EE7390" w14:textId="77777777" w:rsidR="0090619D" w:rsidRPr="00C62CB2" w:rsidRDefault="0090619D">
            <w:pPr>
              <w:spacing w:after="0" w:line="240" w:lineRule="auto"/>
              <w:rPr>
                <w:rFonts w:ascii="Times New Roman" w:eastAsia="Times New Roman" w:hAnsi="Times New Roman" w:cs="Times New Roman"/>
                <w:b/>
                <w:bCs/>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3FC95" w14:textId="77777777" w:rsidR="0090619D" w:rsidRPr="00C62CB2" w:rsidRDefault="0090619D">
            <w:pPr>
              <w:spacing w:after="0" w:line="240" w:lineRule="auto"/>
              <w:rPr>
                <w:rFonts w:ascii="Times New Roman" w:eastAsia="Times New Roman" w:hAnsi="Times New Roman" w:cs="Times New Roman"/>
                <w:b/>
                <w:bCs/>
                <w:sz w:val="22"/>
                <w:szCs w:val="22"/>
                <w:lang w:val="en-US"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DAC7B" w14:textId="77777777" w:rsidR="0090619D" w:rsidRPr="00C62CB2" w:rsidRDefault="0090619D">
            <w:pPr>
              <w:spacing w:after="0" w:line="240" w:lineRule="auto"/>
              <w:rPr>
                <w:rFonts w:ascii="Times New Roman" w:eastAsia="Times New Roman" w:hAnsi="Times New Roman" w:cs="Times New Roman"/>
                <w:b/>
                <w:bCs/>
                <w:color w:val="000000"/>
                <w:sz w:val="22"/>
                <w:szCs w:val="22"/>
                <w:lang w:val="en-US" w:eastAsia="en-US"/>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EDF0C" w14:textId="77777777" w:rsidR="0090619D" w:rsidRPr="00C62CB2" w:rsidRDefault="0090619D">
            <w:pPr>
              <w:spacing w:after="0" w:line="240" w:lineRule="auto"/>
              <w:rPr>
                <w:rFonts w:ascii="Times New Roman" w:eastAsia="Times New Roman" w:hAnsi="Times New Roman" w:cs="Times New Roman"/>
                <w:b/>
                <w:bCs/>
                <w:color w:val="000000"/>
                <w:sz w:val="22"/>
                <w:szCs w:val="22"/>
                <w:lang w:val="en-US" w:eastAsia="en-US"/>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FAC93" w14:textId="77777777" w:rsidR="0090619D" w:rsidRPr="00C62CB2" w:rsidRDefault="0090619D">
            <w:pPr>
              <w:spacing w:after="0" w:line="240" w:lineRule="auto"/>
              <w:rPr>
                <w:rFonts w:ascii="Times New Roman" w:eastAsia="Times New Roman" w:hAnsi="Times New Roman" w:cs="Times New Roman"/>
                <w:b/>
                <w:bCs/>
                <w:color w:val="000000"/>
                <w:sz w:val="22"/>
                <w:szCs w:val="22"/>
                <w:lang w:val="en-US" w:eastAsia="en-US"/>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C3561" w14:textId="77777777" w:rsidR="0090619D" w:rsidRPr="00C62CB2" w:rsidRDefault="0090619D">
            <w:pPr>
              <w:spacing w:after="0" w:line="240" w:lineRule="auto"/>
              <w:rPr>
                <w:rFonts w:ascii="Times New Roman" w:eastAsia="Times New Roman" w:hAnsi="Times New Roman" w:cs="Times New Roman"/>
                <w:b/>
                <w:bCs/>
                <w:color w:val="000000"/>
                <w:sz w:val="22"/>
                <w:szCs w:val="22"/>
                <w:lang w:val="en-US" w:eastAsia="en-US"/>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48AA00" w14:textId="77777777" w:rsidR="0090619D" w:rsidRPr="00C62CB2" w:rsidRDefault="0090619D">
            <w:pPr>
              <w:spacing w:after="0" w:line="240" w:lineRule="auto"/>
              <w:jc w:val="right"/>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Confidence Interval</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E7AB8" w14:textId="77777777" w:rsidR="0090619D" w:rsidRPr="00C62CB2" w:rsidRDefault="0090619D">
            <w:pPr>
              <w:spacing w:after="0" w:line="240" w:lineRule="auto"/>
              <w:rPr>
                <w:rFonts w:ascii="Times New Roman" w:eastAsia="Times New Roman" w:hAnsi="Times New Roman" w:cs="Times New Roman"/>
                <w:b/>
                <w:bCs/>
                <w:color w:val="000000"/>
                <w:sz w:val="22"/>
                <w:szCs w:val="22"/>
                <w:lang w:val="en-US" w:eastAsia="en-US"/>
              </w:rPr>
            </w:pPr>
          </w:p>
        </w:tc>
      </w:tr>
      <w:tr w:rsidR="0090619D" w:rsidRPr="00C62CB2" w14:paraId="4F7BF831" w14:textId="77777777" w:rsidTr="007D096A">
        <w:trPr>
          <w:trHeight w:val="296"/>
        </w:trPr>
        <w:tc>
          <w:tcPr>
            <w:tcW w:w="1780" w:type="dxa"/>
            <w:tcBorders>
              <w:top w:val="single" w:sz="4" w:space="0" w:color="auto"/>
              <w:left w:val="single" w:sz="4" w:space="0" w:color="auto"/>
              <w:bottom w:val="single" w:sz="4" w:space="0" w:color="auto"/>
              <w:right w:val="single" w:sz="4" w:space="0" w:color="auto"/>
            </w:tcBorders>
          </w:tcPr>
          <w:p w14:paraId="06D0D003" w14:textId="77777777" w:rsidR="0090619D" w:rsidRPr="00C62CB2" w:rsidRDefault="0090619D">
            <w:pPr>
              <w:spacing w:after="0" w:line="240" w:lineRule="auto"/>
              <w:rPr>
                <w:rFonts w:ascii="Times New Roman" w:eastAsia="Times New Roman" w:hAnsi="Times New Roman" w:cs="Times New Roman"/>
                <w:b/>
                <w:bCs/>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8C52E" w14:textId="77777777" w:rsidR="0090619D" w:rsidRPr="00C62CB2" w:rsidRDefault="0090619D">
            <w:pPr>
              <w:spacing w:after="0" w:line="240" w:lineRule="auto"/>
              <w:jc w:val="center"/>
              <w:rPr>
                <w:rFonts w:ascii="Times New Roman" w:eastAsia="Times New Roman" w:hAnsi="Times New Roman" w:cs="Times New Roman"/>
                <w:b/>
                <w:bCs/>
                <w:sz w:val="22"/>
                <w:szCs w:val="22"/>
                <w:lang w:val="en-US"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13122" w14:textId="77777777" w:rsidR="0090619D" w:rsidRPr="00C62CB2" w:rsidRDefault="0090619D">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Estimate</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9A67" w14:textId="00D0DC6C" w:rsidR="0090619D" w:rsidRPr="00C62CB2" w:rsidRDefault="0090619D">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Beta</w:t>
            </w:r>
            <w:r w:rsidR="008F5872" w:rsidRPr="00C62CB2">
              <w:rPr>
                <w:rFonts w:ascii="Times New Roman" w:eastAsia="Times New Roman" w:hAnsi="Times New Roman" w:cs="Times New Roman"/>
                <w:b/>
                <w:bCs/>
                <w:color w:val="000000"/>
                <w:sz w:val="22"/>
                <w:szCs w:val="22"/>
                <w:lang w:val="en-US" w:eastAsia="en-US"/>
              </w:rPr>
              <w:t xml:space="preserve"> (</w:t>
            </w:r>
            <w:r w:rsidR="008F5872" w:rsidRPr="00C62CB2">
              <w:rPr>
                <w:rFonts w:ascii="Times New Roman" w:hAnsi="Times New Roman" w:cs="Times New Roman"/>
                <w:b/>
                <w:bCs/>
                <w:sz w:val="22"/>
                <w:szCs w:val="22"/>
              </w:rPr>
              <w:t>β)</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E2BF9" w14:textId="77777777" w:rsidR="0090619D" w:rsidRPr="00C62CB2" w:rsidRDefault="0090619D">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SE</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9BF08" w14:textId="4E551F3A" w:rsidR="0090619D" w:rsidRPr="00C62CB2" w:rsidRDefault="00870F86">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 xml:space="preserve">test </w:t>
            </w:r>
            <w:r w:rsidR="0090619D" w:rsidRPr="00C62CB2">
              <w:rPr>
                <w:rFonts w:ascii="Times New Roman" w:eastAsia="Times New Roman" w:hAnsi="Times New Roman" w:cs="Times New Roman"/>
                <w:b/>
                <w:bCs/>
                <w:color w:val="000000"/>
                <w:sz w:val="22"/>
                <w:szCs w:val="22"/>
                <w:lang w:val="en-US" w:eastAsia="en-US"/>
              </w:rPr>
              <w:t>value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6C00" w14:textId="77777777" w:rsidR="0090619D" w:rsidRPr="00C62CB2" w:rsidRDefault="0090619D">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Lower</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60A86" w14:textId="77777777" w:rsidR="0090619D" w:rsidRPr="00C62CB2" w:rsidRDefault="0090619D">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Upper</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E9E4F" w14:textId="77777777" w:rsidR="0090619D" w:rsidRPr="00C62CB2" w:rsidRDefault="0090619D">
            <w:pPr>
              <w:spacing w:after="0" w:line="240" w:lineRule="auto"/>
              <w:jc w:val="center"/>
              <w:rPr>
                <w:rFonts w:ascii="Times New Roman" w:eastAsia="Times New Roman" w:hAnsi="Times New Roman" w:cs="Times New Roman"/>
                <w:b/>
                <w:bCs/>
                <w:color w:val="000000"/>
                <w:sz w:val="22"/>
                <w:szCs w:val="22"/>
                <w:lang w:val="en-US" w:eastAsia="en-US"/>
              </w:rPr>
            </w:pPr>
            <w:r w:rsidRPr="00C62CB2">
              <w:rPr>
                <w:rFonts w:ascii="Times New Roman" w:eastAsia="Times New Roman" w:hAnsi="Times New Roman" w:cs="Times New Roman"/>
                <w:b/>
                <w:bCs/>
                <w:color w:val="000000"/>
                <w:sz w:val="22"/>
                <w:szCs w:val="22"/>
                <w:lang w:val="en-US" w:eastAsia="en-US"/>
              </w:rPr>
              <w:t>p</w:t>
            </w:r>
          </w:p>
        </w:tc>
      </w:tr>
      <w:tr w:rsidR="0090619D" w:rsidRPr="00C62CB2" w14:paraId="0D623EFD" w14:textId="77777777">
        <w:trPr>
          <w:trHeight w:val="296"/>
        </w:trPr>
        <w:tc>
          <w:tcPr>
            <w:tcW w:w="1780" w:type="dxa"/>
            <w:vMerge w:val="restart"/>
            <w:tcBorders>
              <w:top w:val="single" w:sz="4" w:space="0" w:color="auto"/>
              <w:left w:val="single" w:sz="4" w:space="0" w:color="auto"/>
              <w:right w:val="single" w:sz="4" w:space="0" w:color="auto"/>
            </w:tcBorders>
          </w:tcPr>
          <w:p w14:paraId="61ED522E"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68769B81"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29389A2D"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7B7F82EA"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65CE51A7"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371F5D3E" w14:textId="661C8AF2"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Model </w:t>
            </w:r>
            <w:r w:rsidR="005907F9" w:rsidRPr="00C62CB2">
              <w:rPr>
                <w:rFonts w:ascii="Times New Roman" w:eastAsia="Times New Roman" w:hAnsi="Times New Roman" w:cs="Times New Roman"/>
                <w:color w:val="000000"/>
                <w:sz w:val="22"/>
                <w:szCs w:val="22"/>
                <w:lang w:val="en-US" w:eastAsia="en-US"/>
              </w:rPr>
              <w:t>1:</w:t>
            </w:r>
            <w:r w:rsidRPr="00C62CB2">
              <w:rPr>
                <w:rFonts w:ascii="Times New Roman" w:eastAsia="Times New Roman" w:hAnsi="Times New Roman" w:cs="Times New Roman"/>
                <w:color w:val="000000"/>
                <w:sz w:val="22"/>
                <w:szCs w:val="22"/>
                <w:lang w:val="en-US" w:eastAsia="en-US"/>
              </w:rPr>
              <w:t xml:space="preserve"> </w:t>
            </w:r>
            <w:r w:rsidR="001233F9" w:rsidRPr="00C62CB2">
              <w:rPr>
                <w:rFonts w:ascii="Times New Roman" w:eastAsia="Times New Roman" w:hAnsi="Times New Roman" w:cs="Times New Roman"/>
                <w:color w:val="000000"/>
                <w:sz w:val="22"/>
                <w:szCs w:val="22"/>
                <w:lang w:val="en-US" w:eastAsia="en-US"/>
              </w:rPr>
              <w:t>Overall Positive Emotions</w:t>
            </w:r>
          </w:p>
        </w:tc>
        <w:tc>
          <w:tcPr>
            <w:tcW w:w="122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8EABD" w14:textId="1B8EB9DD" w:rsidR="0090619D" w:rsidRPr="00C62CB2" w:rsidRDefault="0090619D">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1 </w:t>
            </w:r>
            <w:r w:rsidR="00EA218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No Covariates</w:t>
            </w:r>
          </w:p>
        </w:tc>
      </w:tr>
      <w:tr w:rsidR="00B4188F" w:rsidRPr="00C62CB2" w14:paraId="20929D99" w14:textId="77777777" w:rsidTr="007D096A">
        <w:trPr>
          <w:trHeight w:val="296"/>
        </w:trPr>
        <w:tc>
          <w:tcPr>
            <w:tcW w:w="1780" w:type="dxa"/>
            <w:vMerge/>
            <w:tcBorders>
              <w:left w:val="single" w:sz="4" w:space="0" w:color="auto"/>
              <w:right w:val="single" w:sz="4" w:space="0" w:color="auto"/>
            </w:tcBorders>
          </w:tcPr>
          <w:p w14:paraId="0D1719B9" w14:textId="77777777" w:rsidR="00B4188F" w:rsidRPr="00C62CB2" w:rsidRDefault="00B4188F" w:rsidP="00B4188F">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4A428F52" w14:textId="534D97EC" w:rsidR="00B4188F" w:rsidRPr="00C62CB2" w:rsidRDefault="00B4188F" w:rsidP="00B4188F">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hideMark/>
          </w:tcPr>
          <w:p w14:paraId="768110B5" w14:textId="14A74E93"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3.28</w:t>
            </w:r>
          </w:p>
        </w:tc>
        <w:tc>
          <w:tcPr>
            <w:tcW w:w="1251" w:type="dxa"/>
            <w:tcBorders>
              <w:top w:val="single" w:sz="4" w:space="0" w:color="auto"/>
              <w:left w:val="single" w:sz="4" w:space="0" w:color="auto"/>
              <w:bottom w:val="single" w:sz="4" w:space="0" w:color="auto"/>
              <w:right w:val="single" w:sz="4" w:space="0" w:color="auto"/>
            </w:tcBorders>
            <w:shd w:val="clear" w:color="auto" w:fill="auto"/>
            <w:noWrap/>
            <w:hideMark/>
          </w:tcPr>
          <w:p w14:paraId="506ADA60" w14:textId="0C885758"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0.33</w:t>
            </w:r>
          </w:p>
        </w:tc>
        <w:tc>
          <w:tcPr>
            <w:tcW w:w="874" w:type="dxa"/>
            <w:tcBorders>
              <w:top w:val="single" w:sz="4" w:space="0" w:color="auto"/>
              <w:left w:val="single" w:sz="4" w:space="0" w:color="auto"/>
              <w:bottom w:val="single" w:sz="4" w:space="0" w:color="auto"/>
              <w:right w:val="single" w:sz="4" w:space="0" w:color="auto"/>
            </w:tcBorders>
            <w:shd w:val="clear" w:color="auto" w:fill="auto"/>
            <w:noWrap/>
            <w:hideMark/>
          </w:tcPr>
          <w:p w14:paraId="2E4880FF" w14:textId="35111AFB"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0.55</w:t>
            </w:r>
          </w:p>
        </w:tc>
        <w:tc>
          <w:tcPr>
            <w:tcW w:w="1405" w:type="dxa"/>
            <w:tcBorders>
              <w:top w:val="single" w:sz="4" w:space="0" w:color="auto"/>
              <w:left w:val="single" w:sz="4" w:space="0" w:color="auto"/>
              <w:bottom w:val="single" w:sz="4" w:space="0" w:color="auto"/>
              <w:right w:val="single" w:sz="4" w:space="0" w:color="auto"/>
            </w:tcBorders>
            <w:shd w:val="clear" w:color="auto" w:fill="auto"/>
            <w:noWrap/>
            <w:hideMark/>
          </w:tcPr>
          <w:p w14:paraId="2E899499" w14:textId="2A61A037"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5.94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F1682E0" w14:textId="4BC45372"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2.18</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4DA7CEA6" w14:textId="41FF0BBC"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4.38</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14:paraId="39AF9923" w14:textId="5F81354D" w:rsidR="00B4188F" w:rsidRPr="00C62CB2" w:rsidRDefault="00B4188F" w:rsidP="00B4188F">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&lt; .001</w:t>
            </w:r>
          </w:p>
        </w:tc>
      </w:tr>
      <w:tr w:rsidR="00B4188F" w:rsidRPr="00C62CB2" w14:paraId="46EAF2DD" w14:textId="77777777" w:rsidTr="007D096A">
        <w:trPr>
          <w:trHeight w:val="296"/>
        </w:trPr>
        <w:tc>
          <w:tcPr>
            <w:tcW w:w="1780" w:type="dxa"/>
            <w:vMerge/>
            <w:tcBorders>
              <w:left w:val="single" w:sz="4" w:space="0" w:color="auto"/>
              <w:right w:val="single" w:sz="4" w:space="0" w:color="auto"/>
            </w:tcBorders>
            <w:shd w:val="clear" w:color="000000" w:fill="FFFFFF"/>
          </w:tcPr>
          <w:p w14:paraId="33B4ADCE" w14:textId="77777777" w:rsidR="00B4188F" w:rsidRPr="00C62CB2" w:rsidRDefault="00B4188F" w:rsidP="00B4188F">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357C8CA8" w14:textId="62CA0F6D" w:rsidR="00B4188F" w:rsidRPr="00C62CB2" w:rsidRDefault="00B4188F" w:rsidP="00B4188F">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hideMark/>
          </w:tcPr>
          <w:p w14:paraId="062CD430" w14:textId="005B6E10"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1.95</w:t>
            </w:r>
          </w:p>
        </w:tc>
        <w:tc>
          <w:tcPr>
            <w:tcW w:w="1251" w:type="dxa"/>
            <w:tcBorders>
              <w:top w:val="single" w:sz="4" w:space="0" w:color="auto"/>
              <w:left w:val="single" w:sz="4" w:space="0" w:color="auto"/>
              <w:bottom w:val="single" w:sz="4" w:space="0" w:color="auto"/>
              <w:right w:val="single" w:sz="4" w:space="0" w:color="auto"/>
            </w:tcBorders>
            <w:shd w:val="clear" w:color="auto" w:fill="auto"/>
            <w:noWrap/>
            <w:hideMark/>
          </w:tcPr>
          <w:p w14:paraId="00D4F009" w14:textId="05FBEA90"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0.19</w:t>
            </w:r>
          </w:p>
        </w:tc>
        <w:tc>
          <w:tcPr>
            <w:tcW w:w="874" w:type="dxa"/>
            <w:tcBorders>
              <w:top w:val="single" w:sz="4" w:space="0" w:color="auto"/>
              <w:left w:val="single" w:sz="4" w:space="0" w:color="auto"/>
              <w:bottom w:val="single" w:sz="4" w:space="0" w:color="auto"/>
              <w:right w:val="single" w:sz="4" w:space="0" w:color="auto"/>
            </w:tcBorders>
            <w:shd w:val="clear" w:color="auto" w:fill="auto"/>
            <w:noWrap/>
            <w:hideMark/>
          </w:tcPr>
          <w:p w14:paraId="04093E66" w14:textId="50B2E7B1"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0.60</w:t>
            </w:r>
          </w:p>
        </w:tc>
        <w:tc>
          <w:tcPr>
            <w:tcW w:w="1405" w:type="dxa"/>
            <w:tcBorders>
              <w:top w:val="single" w:sz="4" w:space="0" w:color="auto"/>
              <w:left w:val="single" w:sz="4" w:space="0" w:color="auto"/>
              <w:bottom w:val="single" w:sz="4" w:space="0" w:color="auto"/>
              <w:right w:val="single" w:sz="4" w:space="0" w:color="auto"/>
            </w:tcBorders>
            <w:shd w:val="clear" w:color="auto" w:fill="auto"/>
            <w:noWrap/>
            <w:hideMark/>
          </w:tcPr>
          <w:p w14:paraId="71AB7A36" w14:textId="1E684A4D"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3.23</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A7C66EE" w14:textId="1FE8D72D"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0.85</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7185960B" w14:textId="34DB664E" w:rsidR="00B4188F" w:rsidRPr="00C62CB2" w:rsidRDefault="00B4188F" w:rsidP="00B4188F">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3.05</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14:paraId="2CDA1F2E" w14:textId="514C4FBE" w:rsidR="00B4188F" w:rsidRPr="00C62CB2" w:rsidRDefault="00B4188F" w:rsidP="00B4188F">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.001</w:t>
            </w:r>
          </w:p>
        </w:tc>
      </w:tr>
      <w:tr w:rsidR="0090619D" w:rsidRPr="00C62CB2" w14:paraId="2EC4039D" w14:textId="77777777">
        <w:trPr>
          <w:trHeight w:val="296"/>
        </w:trPr>
        <w:tc>
          <w:tcPr>
            <w:tcW w:w="1780" w:type="dxa"/>
            <w:vMerge/>
            <w:tcBorders>
              <w:left w:val="single" w:sz="4" w:space="0" w:color="auto"/>
              <w:right w:val="single" w:sz="4" w:space="0" w:color="auto"/>
            </w:tcBorders>
            <w:shd w:val="clear" w:color="000000" w:fill="FFFFFF"/>
          </w:tcPr>
          <w:p w14:paraId="3E73E93E"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tc>
        <w:tc>
          <w:tcPr>
            <w:tcW w:w="1220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7CB02" w14:textId="395349E2" w:rsidR="0090619D" w:rsidRPr="00C62CB2" w:rsidRDefault="0090619D">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2 </w:t>
            </w:r>
            <w:r w:rsidR="00EA218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With Covariates</w:t>
            </w:r>
          </w:p>
        </w:tc>
      </w:tr>
      <w:tr w:rsidR="001806B8" w:rsidRPr="00C62CB2" w14:paraId="5DDDFA11" w14:textId="77777777" w:rsidTr="007D096A">
        <w:trPr>
          <w:trHeight w:val="296"/>
        </w:trPr>
        <w:tc>
          <w:tcPr>
            <w:tcW w:w="1780" w:type="dxa"/>
            <w:vMerge/>
            <w:tcBorders>
              <w:left w:val="single" w:sz="4" w:space="0" w:color="auto"/>
              <w:right w:val="single" w:sz="4" w:space="0" w:color="auto"/>
            </w:tcBorders>
          </w:tcPr>
          <w:p w14:paraId="30CB697D" w14:textId="77777777" w:rsidR="001806B8" w:rsidRPr="00C62CB2" w:rsidRDefault="001806B8" w:rsidP="001806B8">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069AB6E2" w14:textId="387C8AEA" w:rsidR="001806B8" w:rsidRPr="00C62CB2" w:rsidRDefault="001806B8" w:rsidP="001806B8">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A0BD" w14:textId="2E53E83C"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1.96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6C0C" w14:textId="17E89BC1"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C5BA" w14:textId="4EA4893B"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0.51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04159" w14:textId="1987AD9F"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79F77" w14:textId="2F0BFA28"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2.97</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D718D" w14:textId="0AFCD030"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3.01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9E61E" w14:textId="5B458732" w:rsidR="001806B8" w:rsidRPr="00C62CB2" w:rsidRDefault="001806B8" w:rsidP="001806B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1806B8" w:rsidRPr="00C62CB2" w14:paraId="5A15055F" w14:textId="77777777" w:rsidTr="007D096A">
        <w:trPr>
          <w:trHeight w:val="296"/>
        </w:trPr>
        <w:tc>
          <w:tcPr>
            <w:tcW w:w="1780" w:type="dxa"/>
            <w:vMerge/>
            <w:tcBorders>
              <w:left w:val="single" w:sz="4" w:space="0" w:color="auto"/>
              <w:right w:val="single" w:sz="4" w:space="0" w:color="auto"/>
            </w:tcBorders>
          </w:tcPr>
          <w:p w14:paraId="27CF50F8" w14:textId="77777777" w:rsidR="001806B8" w:rsidRPr="00C62CB2" w:rsidRDefault="001806B8" w:rsidP="001806B8">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5761F80F" w14:textId="1CEA1252" w:rsidR="001806B8" w:rsidRPr="00C62CB2" w:rsidRDefault="001806B8" w:rsidP="001806B8">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399A" w14:textId="302A135C"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0.92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C734" w14:textId="7605FE02"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CBD8" w14:textId="017646FD"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0.53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C88E" w14:textId="304692ED"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4B412" w14:textId="15D9456C"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1.93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D0821" w14:textId="4AD276AB"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1.96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C1E9" w14:textId="7E4AA51F" w:rsidR="001806B8" w:rsidRPr="00C62CB2" w:rsidRDefault="001806B8" w:rsidP="001806B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.08</w:t>
            </w:r>
          </w:p>
        </w:tc>
      </w:tr>
      <w:tr w:rsidR="001806B8" w:rsidRPr="00C62CB2" w14:paraId="58DBB797" w14:textId="77777777" w:rsidTr="007D096A">
        <w:trPr>
          <w:trHeight w:val="296"/>
        </w:trPr>
        <w:tc>
          <w:tcPr>
            <w:tcW w:w="1780" w:type="dxa"/>
            <w:vMerge/>
            <w:tcBorders>
              <w:left w:val="single" w:sz="4" w:space="0" w:color="auto"/>
              <w:right w:val="single" w:sz="4" w:space="0" w:color="auto"/>
            </w:tcBorders>
          </w:tcPr>
          <w:p w14:paraId="737C05EB" w14:textId="77777777" w:rsidR="001806B8" w:rsidRPr="00C62CB2" w:rsidRDefault="001806B8" w:rsidP="001806B8">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77FC0499" w14:textId="77777777" w:rsidR="001806B8" w:rsidRPr="00C62CB2" w:rsidRDefault="001806B8" w:rsidP="001806B8">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Clear Intention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96815" w14:textId="7EB922A5"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0.37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AA2E8" w14:textId="1E3FF0F3"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85761" w14:textId="4DEBB1AB"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0.27</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E773" w14:textId="6DC57290"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1.36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7FDFE" w14:textId="17BFAEFB"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0.89</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E398" w14:textId="727BCDF2"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0.92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334C2" w14:textId="10AD8CBA" w:rsidR="001806B8" w:rsidRPr="00C62CB2" w:rsidRDefault="001806B8" w:rsidP="001806B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.17</w:t>
            </w:r>
          </w:p>
        </w:tc>
      </w:tr>
      <w:tr w:rsidR="001806B8" w:rsidRPr="00C62CB2" w14:paraId="638557C1" w14:textId="77777777" w:rsidTr="007D096A">
        <w:trPr>
          <w:trHeight w:val="296"/>
        </w:trPr>
        <w:tc>
          <w:tcPr>
            <w:tcW w:w="1780" w:type="dxa"/>
            <w:vMerge/>
            <w:tcBorders>
              <w:left w:val="single" w:sz="4" w:space="0" w:color="auto"/>
              <w:right w:val="single" w:sz="4" w:space="0" w:color="auto"/>
            </w:tcBorders>
          </w:tcPr>
          <w:p w14:paraId="001EEFC8" w14:textId="77777777" w:rsidR="001806B8" w:rsidRPr="00C62CB2" w:rsidRDefault="001806B8" w:rsidP="001806B8">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3DE17504" w14:textId="77777777" w:rsidR="001806B8" w:rsidRPr="00C62CB2" w:rsidRDefault="001806B8" w:rsidP="001806B8">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Spiritual Motives</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2FE7D" w14:textId="59C7BD9C"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0.81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9AFB7" w14:textId="50643D33"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6E30F" w14:textId="1FC9A9A4"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0.17</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9FA6" w14:textId="70522ED4"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4.76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7E0C" w14:textId="4EBC7D89"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1.11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4490" w14:textId="2805B371"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169D" w14:textId="0AED4212" w:rsidR="001806B8" w:rsidRPr="00C62CB2" w:rsidRDefault="001806B8" w:rsidP="001806B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1806B8" w:rsidRPr="00C62CB2" w14:paraId="36F06D89" w14:textId="77777777" w:rsidTr="007D096A">
        <w:trPr>
          <w:trHeight w:val="296"/>
        </w:trPr>
        <w:tc>
          <w:tcPr>
            <w:tcW w:w="1780" w:type="dxa"/>
            <w:vMerge/>
            <w:tcBorders>
              <w:left w:val="single" w:sz="4" w:space="0" w:color="auto"/>
              <w:right w:val="single" w:sz="4" w:space="0" w:color="auto"/>
            </w:tcBorders>
          </w:tcPr>
          <w:p w14:paraId="0D847556" w14:textId="77777777" w:rsidR="001806B8" w:rsidRPr="00C62CB2" w:rsidRDefault="001806B8" w:rsidP="001806B8">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2D961F23" w14:textId="77777777" w:rsidR="001806B8" w:rsidRPr="00C62CB2" w:rsidRDefault="001806B8" w:rsidP="001806B8">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State of Surrender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552B6" w14:textId="34C0CBA5"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2F784" w14:textId="3E88FADE"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7644" w14:textId="1372BD16"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0.33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FD72" w14:textId="4D56960B"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3.83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6EA3D" w14:textId="23E864BB"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1.87</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4E840" w14:textId="64B67AA8"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1.80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E9AAC" w14:textId="7358F9B5" w:rsidR="001806B8" w:rsidRPr="00C62CB2" w:rsidRDefault="001806B8" w:rsidP="001806B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1806B8" w:rsidRPr="00C62CB2" w14:paraId="470061DD" w14:textId="77777777" w:rsidTr="007D096A">
        <w:trPr>
          <w:trHeight w:val="385"/>
        </w:trPr>
        <w:tc>
          <w:tcPr>
            <w:tcW w:w="1780" w:type="dxa"/>
            <w:vMerge/>
            <w:tcBorders>
              <w:left w:val="single" w:sz="4" w:space="0" w:color="auto"/>
              <w:bottom w:val="single" w:sz="4" w:space="0" w:color="auto"/>
              <w:right w:val="single" w:sz="4" w:space="0" w:color="auto"/>
            </w:tcBorders>
            <w:shd w:val="clear" w:color="000000" w:fill="FFFFFF"/>
          </w:tcPr>
          <w:p w14:paraId="40A6EB53" w14:textId="77777777" w:rsidR="001806B8" w:rsidRPr="00C62CB2" w:rsidRDefault="001806B8" w:rsidP="001806B8">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5E9E9EBA" w14:textId="77777777" w:rsidR="001806B8" w:rsidRPr="00C62CB2" w:rsidRDefault="001806B8" w:rsidP="001806B8">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Spoken language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1BAB" w14:textId="75150C7D"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1748" w14:textId="168D96AF"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0CC9" w14:textId="68ED2500"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73684" w14:textId="6CD81A80"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1.51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321F9" w14:textId="23E6E700"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13E4" w14:textId="575A6F7E" w:rsidR="001806B8" w:rsidRPr="00C62CB2" w:rsidRDefault="001806B8" w:rsidP="001806B8">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6E1C8" w14:textId="6CFC75CA" w:rsidR="001806B8" w:rsidRPr="00C62CB2" w:rsidRDefault="001806B8" w:rsidP="001806B8">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.13</w:t>
            </w:r>
          </w:p>
        </w:tc>
      </w:tr>
      <w:tr w:rsidR="0090619D" w:rsidRPr="00C62CB2" w14:paraId="5DA0806B" w14:textId="77777777">
        <w:trPr>
          <w:trHeight w:val="296"/>
        </w:trPr>
        <w:tc>
          <w:tcPr>
            <w:tcW w:w="1780" w:type="dxa"/>
            <w:vMerge w:val="restart"/>
            <w:tcBorders>
              <w:top w:val="single" w:sz="4" w:space="0" w:color="auto"/>
              <w:left w:val="single" w:sz="4" w:space="0" w:color="auto"/>
              <w:right w:val="single" w:sz="4" w:space="0" w:color="auto"/>
            </w:tcBorders>
          </w:tcPr>
          <w:p w14:paraId="74B73B91"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3475132D"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0A6D7599"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244536AA"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0E4EE78F"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p w14:paraId="04161D96" w14:textId="0544C835"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Model </w:t>
            </w:r>
            <w:r w:rsidR="00E90D9E" w:rsidRPr="00C62CB2">
              <w:rPr>
                <w:rFonts w:ascii="Times New Roman" w:eastAsia="Times New Roman" w:hAnsi="Times New Roman" w:cs="Times New Roman"/>
                <w:color w:val="000000"/>
                <w:sz w:val="22"/>
                <w:szCs w:val="22"/>
                <w:lang w:val="en-US" w:eastAsia="en-US"/>
              </w:rPr>
              <w:t xml:space="preserve">2: </w:t>
            </w:r>
            <w:r w:rsidR="001233F9" w:rsidRPr="00C62CB2">
              <w:rPr>
                <w:rFonts w:ascii="Times New Roman" w:eastAsia="Times New Roman" w:hAnsi="Times New Roman" w:cs="Times New Roman"/>
                <w:color w:val="000000"/>
                <w:sz w:val="22"/>
                <w:szCs w:val="22"/>
                <w:lang w:val="en-US" w:eastAsia="en-US"/>
              </w:rPr>
              <w:t>Overall Negative Emotions</w:t>
            </w:r>
          </w:p>
        </w:tc>
        <w:tc>
          <w:tcPr>
            <w:tcW w:w="122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9C5A7" w14:textId="1A100A46" w:rsidR="0090619D" w:rsidRPr="00C62CB2" w:rsidRDefault="0090619D">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1 </w:t>
            </w:r>
            <w:r w:rsidR="00EA218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No Covariates</w:t>
            </w:r>
          </w:p>
        </w:tc>
      </w:tr>
      <w:tr w:rsidR="003E5D2E" w:rsidRPr="00C62CB2" w14:paraId="5B502F1E" w14:textId="77777777" w:rsidTr="007D096A">
        <w:trPr>
          <w:trHeight w:val="296"/>
        </w:trPr>
        <w:tc>
          <w:tcPr>
            <w:tcW w:w="1780" w:type="dxa"/>
            <w:vMerge/>
            <w:tcBorders>
              <w:left w:val="single" w:sz="4" w:space="0" w:color="auto"/>
              <w:right w:val="single" w:sz="4" w:space="0" w:color="auto"/>
            </w:tcBorders>
          </w:tcPr>
          <w:p w14:paraId="716B6029" w14:textId="77777777" w:rsidR="003E5D2E" w:rsidRPr="00C62CB2" w:rsidRDefault="003E5D2E" w:rsidP="003E5D2E">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3F54F630" w14:textId="2A1184CC" w:rsidR="003E5D2E" w:rsidRPr="00C62CB2" w:rsidRDefault="003E5D2E" w:rsidP="003E5D2E">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hideMark/>
          </w:tcPr>
          <w:p w14:paraId="39755B7E" w14:textId="1DE49499"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-0.05</w:t>
            </w:r>
          </w:p>
        </w:tc>
        <w:tc>
          <w:tcPr>
            <w:tcW w:w="1251" w:type="dxa"/>
            <w:tcBorders>
              <w:top w:val="single" w:sz="4" w:space="0" w:color="auto"/>
              <w:left w:val="single" w:sz="4" w:space="0" w:color="auto"/>
              <w:bottom w:val="single" w:sz="4" w:space="0" w:color="auto"/>
              <w:right w:val="single" w:sz="4" w:space="0" w:color="auto"/>
            </w:tcBorders>
            <w:shd w:val="clear" w:color="auto" w:fill="auto"/>
            <w:noWrap/>
            <w:hideMark/>
          </w:tcPr>
          <w:p w14:paraId="6643B242" w14:textId="688E4C01"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-0.05</w:t>
            </w:r>
          </w:p>
        </w:tc>
        <w:tc>
          <w:tcPr>
            <w:tcW w:w="874" w:type="dxa"/>
            <w:tcBorders>
              <w:top w:val="single" w:sz="4" w:space="0" w:color="auto"/>
              <w:left w:val="single" w:sz="4" w:space="0" w:color="auto"/>
              <w:bottom w:val="single" w:sz="4" w:space="0" w:color="auto"/>
              <w:right w:val="single" w:sz="4" w:space="0" w:color="auto"/>
            </w:tcBorders>
            <w:shd w:val="clear" w:color="auto" w:fill="auto"/>
            <w:noWrap/>
            <w:hideMark/>
          </w:tcPr>
          <w:p w14:paraId="4E1A84BD" w14:textId="3A327F91"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0.06</w:t>
            </w:r>
          </w:p>
        </w:tc>
        <w:tc>
          <w:tcPr>
            <w:tcW w:w="1405" w:type="dxa"/>
            <w:tcBorders>
              <w:top w:val="single" w:sz="4" w:space="0" w:color="auto"/>
              <w:left w:val="single" w:sz="4" w:space="0" w:color="auto"/>
              <w:bottom w:val="single" w:sz="4" w:space="0" w:color="auto"/>
              <w:right w:val="single" w:sz="4" w:space="0" w:color="auto"/>
            </w:tcBorders>
            <w:shd w:val="clear" w:color="auto" w:fill="auto"/>
            <w:noWrap/>
            <w:hideMark/>
          </w:tcPr>
          <w:p w14:paraId="6A631CAD" w14:textId="52B238E4"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-0.92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75006C4" w14:textId="42299A7D"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-0.17</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542078F3" w14:textId="33182A4C"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14:paraId="7CCCE3E8" w14:textId="01459E6C" w:rsidR="003E5D2E" w:rsidRPr="00C62CB2" w:rsidRDefault="003E5D2E" w:rsidP="003E5D2E">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.36</w:t>
            </w:r>
          </w:p>
        </w:tc>
      </w:tr>
      <w:tr w:rsidR="003E5D2E" w:rsidRPr="00C62CB2" w14:paraId="61DA8E09" w14:textId="77777777" w:rsidTr="007D096A">
        <w:trPr>
          <w:trHeight w:val="296"/>
        </w:trPr>
        <w:tc>
          <w:tcPr>
            <w:tcW w:w="1780" w:type="dxa"/>
            <w:vMerge/>
            <w:tcBorders>
              <w:left w:val="single" w:sz="4" w:space="0" w:color="auto"/>
              <w:right w:val="single" w:sz="4" w:space="0" w:color="auto"/>
            </w:tcBorders>
            <w:shd w:val="clear" w:color="000000" w:fill="FFFFFF"/>
          </w:tcPr>
          <w:p w14:paraId="2E2C8B35" w14:textId="77777777" w:rsidR="003E5D2E" w:rsidRPr="00C62CB2" w:rsidRDefault="003E5D2E" w:rsidP="003E5D2E">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7DE54D03" w14:textId="7D204A11" w:rsidR="003E5D2E" w:rsidRPr="00C62CB2" w:rsidRDefault="003E5D2E" w:rsidP="003E5D2E">
            <w:pPr>
              <w:spacing w:after="0" w:line="240" w:lineRule="auto"/>
              <w:ind w:firstLine="367"/>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hideMark/>
          </w:tcPr>
          <w:p w14:paraId="60C86758" w14:textId="34C8F471"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-0.08</w:t>
            </w:r>
          </w:p>
        </w:tc>
        <w:tc>
          <w:tcPr>
            <w:tcW w:w="1251" w:type="dxa"/>
            <w:tcBorders>
              <w:top w:val="single" w:sz="4" w:space="0" w:color="auto"/>
              <w:left w:val="single" w:sz="4" w:space="0" w:color="auto"/>
              <w:bottom w:val="single" w:sz="4" w:space="0" w:color="auto"/>
              <w:right w:val="single" w:sz="4" w:space="0" w:color="auto"/>
            </w:tcBorders>
            <w:shd w:val="clear" w:color="auto" w:fill="auto"/>
            <w:noWrap/>
            <w:hideMark/>
          </w:tcPr>
          <w:p w14:paraId="03319388" w14:textId="391829F6"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-0.08</w:t>
            </w:r>
          </w:p>
        </w:tc>
        <w:tc>
          <w:tcPr>
            <w:tcW w:w="874" w:type="dxa"/>
            <w:tcBorders>
              <w:top w:val="single" w:sz="4" w:space="0" w:color="auto"/>
              <w:left w:val="single" w:sz="4" w:space="0" w:color="auto"/>
              <w:bottom w:val="single" w:sz="4" w:space="0" w:color="auto"/>
              <w:right w:val="single" w:sz="4" w:space="0" w:color="auto"/>
            </w:tcBorders>
            <w:shd w:val="clear" w:color="auto" w:fill="auto"/>
            <w:noWrap/>
            <w:hideMark/>
          </w:tcPr>
          <w:p w14:paraId="1FF585DA" w14:textId="1B9D30AF"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0.06</w:t>
            </w:r>
          </w:p>
        </w:tc>
        <w:tc>
          <w:tcPr>
            <w:tcW w:w="1405" w:type="dxa"/>
            <w:tcBorders>
              <w:top w:val="single" w:sz="4" w:space="0" w:color="auto"/>
              <w:left w:val="single" w:sz="4" w:space="0" w:color="auto"/>
              <w:bottom w:val="single" w:sz="4" w:space="0" w:color="auto"/>
              <w:right w:val="single" w:sz="4" w:space="0" w:color="auto"/>
            </w:tcBorders>
            <w:shd w:val="clear" w:color="auto" w:fill="auto"/>
            <w:noWrap/>
            <w:hideMark/>
          </w:tcPr>
          <w:p w14:paraId="291CAD94" w14:textId="4A63CB95"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-1.42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C3BC5C8" w14:textId="3CA997B1"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-0.19</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2C1F5A48" w14:textId="51480E78" w:rsidR="003E5D2E" w:rsidRPr="00C62CB2" w:rsidRDefault="003E5D2E" w:rsidP="003E5D2E">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0.03</w:t>
            </w:r>
          </w:p>
        </w:tc>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14:paraId="49D740B7" w14:textId="66DB4590" w:rsidR="003E5D2E" w:rsidRPr="00C62CB2" w:rsidRDefault="003E5D2E" w:rsidP="003E5D2E">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.16</w:t>
            </w:r>
          </w:p>
        </w:tc>
      </w:tr>
      <w:tr w:rsidR="0090619D" w:rsidRPr="00C62CB2" w14:paraId="59AC3016" w14:textId="77777777">
        <w:trPr>
          <w:trHeight w:val="296"/>
        </w:trPr>
        <w:tc>
          <w:tcPr>
            <w:tcW w:w="1780" w:type="dxa"/>
            <w:vMerge/>
            <w:tcBorders>
              <w:left w:val="single" w:sz="4" w:space="0" w:color="auto"/>
              <w:right w:val="single" w:sz="4" w:space="0" w:color="auto"/>
            </w:tcBorders>
            <w:shd w:val="clear" w:color="000000" w:fill="FFFFFF"/>
          </w:tcPr>
          <w:p w14:paraId="1887DC25" w14:textId="77777777" w:rsidR="0090619D" w:rsidRPr="00C62CB2" w:rsidRDefault="0090619D">
            <w:pPr>
              <w:spacing w:after="0" w:line="240" w:lineRule="auto"/>
              <w:rPr>
                <w:rFonts w:ascii="Times New Roman" w:eastAsia="Times New Roman" w:hAnsi="Times New Roman" w:cs="Times New Roman"/>
                <w:color w:val="000000"/>
                <w:sz w:val="22"/>
                <w:szCs w:val="22"/>
                <w:lang w:val="en-US" w:eastAsia="en-US"/>
              </w:rPr>
            </w:pPr>
          </w:p>
        </w:tc>
        <w:tc>
          <w:tcPr>
            <w:tcW w:w="1220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527FF" w14:textId="5B54951E" w:rsidR="0090619D" w:rsidRPr="00C62CB2" w:rsidRDefault="0090619D">
            <w:pPr>
              <w:spacing w:after="0" w:line="240" w:lineRule="auto"/>
              <w:rPr>
                <w:rFonts w:ascii="Times New Roman" w:eastAsia="Times New Roman" w:hAnsi="Times New Roman" w:cs="Times New Roman"/>
                <w:sz w:val="22"/>
                <w:szCs w:val="22"/>
                <w:lang w:val="en-US" w:eastAsia="en-US"/>
              </w:rPr>
            </w:pPr>
            <w:r w:rsidRPr="00C62CB2">
              <w:rPr>
                <w:rFonts w:ascii="Times New Roman" w:eastAsia="Times New Roman" w:hAnsi="Times New Roman" w:cs="Times New Roman"/>
                <w:color w:val="000000"/>
                <w:sz w:val="22"/>
                <w:szCs w:val="22"/>
                <w:lang w:val="en-US" w:eastAsia="en-US"/>
              </w:rPr>
              <w:t xml:space="preserve">Step 2 </w:t>
            </w:r>
            <w:r w:rsidR="00EA218E" w:rsidRPr="00C62CB2">
              <w:rPr>
                <w:rFonts w:ascii="Times New Roman" w:hAnsi="Times New Roman" w:cs="Times New Roman"/>
                <w:sz w:val="22"/>
                <w:szCs w:val="22"/>
              </w:rPr>
              <w:t xml:space="preserve">– </w:t>
            </w:r>
            <w:r w:rsidRPr="00C62CB2">
              <w:rPr>
                <w:rFonts w:ascii="Times New Roman" w:eastAsia="Times New Roman" w:hAnsi="Times New Roman" w:cs="Times New Roman"/>
                <w:color w:val="000000"/>
                <w:sz w:val="22"/>
                <w:szCs w:val="22"/>
                <w:lang w:val="en-US" w:eastAsia="en-US"/>
              </w:rPr>
              <w:t>With Covariates</w:t>
            </w:r>
          </w:p>
        </w:tc>
      </w:tr>
      <w:tr w:rsidR="00945F57" w:rsidRPr="00C62CB2" w14:paraId="2915E7DA" w14:textId="77777777" w:rsidTr="007D096A">
        <w:trPr>
          <w:trHeight w:val="296"/>
        </w:trPr>
        <w:tc>
          <w:tcPr>
            <w:tcW w:w="1780" w:type="dxa"/>
            <w:vMerge/>
            <w:tcBorders>
              <w:left w:val="single" w:sz="4" w:space="0" w:color="auto"/>
              <w:right w:val="single" w:sz="4" w:space="0" w:color="auto"/>
            </w:tcBorders>
          </w:tcPr>
          <w:p w14:paraId="3DBD9CA6" w14:textId="77777777" w:rsidR="00945F57" w:rsidRPr="00C62CB2" w:rsidRDefault="00945F57" w:rsidP="00945F5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2E2F7249" w14:textId="58C7589D" w:rsidR="00945F57" w:rsidRPr="00C62CB2" w:rsidRDefault="00945F57" w:rsidP="00945F57">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MDMA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01629" w14:textId="7238071D"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1336" w14:textId="3D35AA6F"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0E33F" w14:textId="2262268D"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0.06</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ABF8D" w14:textId="4B077EB3"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71FD" w14:textId="4A710101"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-0.18</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8FB16" w14:textId="310108B9"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3E5A" w14:textId="2C3FA565" w:rsidR="00945F57" w:rsidRPr="00C62CB2" w:rsidRDefault="00945F57" w:rsidP="00945F5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.23</w:t>
            </w:r>
          </w:p>
        </w:tc>
      </w:tr>
      <w:tr w:rsidR="00945F57" w:rsidRPr="00C62CB2" w14:paraId="71A9E9FA" w14:textId="77777777" w:rsidTr="007D096A">
        <w:trPr>
          <w:trHeight w:val="296"/>
        </w:trPr>
        <w:tc>
          <w:tcPr>
            <w:tcW w:w="1780" w:type="dxa"/>
            <w:vMerge/>
            <w:tcBorders>
              <w:left w:val="single" w:sz="4" w:space="0" w:color="auto"/>
              <w:right w:val="single" w:sz="4" w:space="0" w:color="auto"/>
            </w:tcBorders>
          </w:tcPr>
          <w:p w14:paraId="486C51EA" w14:textId="77777777" w:rsidR="00945F57" w:rsidRPr="00C62CB2" w:rsidRDefault="00945F57" w:rsidP="00945F5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7E8F4EED" w14:textId="729F519A" w:rsidR="00945F57" w:rsidRPr="00C62CB2" w:rsidRDefault="00945F57" w:rsidP="00945F57">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Psilocybin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3E0E4" w14:textId="4461816E"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78258" w14:textId="5A093517"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01294" w14:textId="74729F88"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0.06</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5A2D7" w14:textId="6115BDD3"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-1.99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DB3C" w14:textId="7D7517DA"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716D" w14:textId="57A2DD62"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B3A58" w14:textId="39600471" w:rsidR="00945F57" w:rsidRPr="00C62CB2" w:rsidRDefault="00945F57" w:rsidP="00945F5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w:t>
            </w:r>
            <w:r w:rsidR="004A576B">
              <w:rPr>
                <w:rFonts w:ascii="Times New Roman" w:hAnsi="Times New Roman" w:cs="Times New Roman"/>
                <w:color w:val="000000"/>
                <w:sz w:val="22"/>
                <w:szCs w:val="22"/>
              </w:rPr>
              <w:t>5</w:t>
            </w:r>
          </w:p>
        </w:tc>
      </w:tr>
      <w:tr w:rsidR="00945F57" w:rsidRPr="00C62CB2" w14:paraId="3408C467" w14:textId="77777777" w:rsidTr="007D096A">
        <w:trPr>
          <w:trHeight w:val="296"/>
        </w:trPr>
        <w:tc>
          <w:tcPr>
            <w:tcW w:w="1780" w:type="dxa"/>
            <w:vMerge/>
            <w:tcBorders>
              <w:left w:val="single" w:sz="4" w:space="0" w:color="auto"/>
              <w:right w:val="single" w:sz="4" w:space="0" w:color="auto"/>
            </w:tcBorders>
          </w:tcPr>
          <w:p w14:paraId="1E821BE0" w14:textId="77777777" w:rsidR="00945F57" w:rsidRPr="00C62CB2" w:rsidRDefault="00945F57" w:rsidP="00945F5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00742430" w14:textId="77777777" w:rsidR="00945F57" w:rsidRPr="00C62CB2" w:rsidRDefault="00945F57" w:rsidP="00945F57">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Clear Intention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07AE" w14:textId="39CFA492"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C4134" w14:textId="667AC81D"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468F" w14:textId="0A37E973"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5C54D" w14:textId="5FA2FA12"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EDD70" w14:textId="5BB4E32F"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-0.06</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C996" w14:textId="3A33195D"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F464D" w14:textId="6D94F915" w:rsidR="00945F57" w:rsidRPr="00C62CB2" w:rsidRDefault="00945F57" w:rsidP="00945F5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.86</w:t>
            </w:r>
          </w:p>
        </w:tc>
      </w:tr>
      <w:tr w:rsidR="00945F57" w:rsidRPr="00C62CB2" w14:paraId="6E028D0C" w14:textId="77777777" w:rsidTr="007D096A">
        <w:trPr>
          <w:trHeight w:val="296"/>
        </w:trPr>
        <w:tc>
          <w:tcPr>
            <w:tcW w:w="1780" w:type="dxa"/>
            <w:vMerge/>
            <w:tcBorders>
              <w:left w:val="single" w:sz="4" w:space="0" w:color="auto"/>
              <w:right w:val="single" w:sz="4" w:space="0" w:color="auto"/>
            </w:tcBorders>
          </w:tcPr>
          <w:p w14:paraId="4F636162" w14:textId="77777777" w:rsidR="00945F57" w:rsidRPr="00C62CB2" w:rsidRDefault="00945F57" w:rsidP="00945F5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329BCEC2" w14:textId="77777777" w:rsidR="00945F57" w:rsidRPr="00C62CB2" w:rsidRDefault="00945F57" w:rsidP="00945F57">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Spiritual Motives</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C05F" w14:textId="286777BA"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BB276" w14:textId="567E50E0"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2A50" w14:textId="5D4A387F"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0.02</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29EA" w14:textId="30648624"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4.40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AA3C" w14:textId="4F5A8C1E"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8A6D" w14:textId="5AA63937"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04E23" w14:textId="3629B3E5" w:rsidR="00945F57" w:rsidRPr="00C62CB2" w:rsidRDefault="00945F57" w:rsidP="00945F5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945F57" w:rsidRPr="00C62CB2" w14:paraId="6EAA1A3F" w14:textId="77777777" w:rsidTr="007D096A">
        <w:trPr>
          <w:trHeight w:val="296"/>
        </w:trPr>
        <w:tc>
          <w:tcPr>
            <w:tcW w:w="1780" w:type="dxa"/>
            <w:vMerge/>
            <w:tcBorders>
              <w:left w:val="single" w:sz="4" w:space="0" w:color="auto"/>
              <w:right w:val="single" w:sz="4" w:space="0" w:color="auto"/>
            </w:tcBorders>
          </w:tcPr>
          <w:p w14:paraId="72E9FAC5" w14:textId="77777777" w:rsidR="00945F57" w:rsidRPr="00C62CB2" w:rsidRDefault="00945F57" w:rsidP="00945F5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auto" w:fill="auto"/>
            <w:noWrap/>
            <w:hideMark/>
          </w:tcPr>
          <w:p w14:paraId="154649AF" w14:textId="77777777" w:rsidR="00945F57" w:rsidRPr="00C62CB2" w:rsidRDefault="00945F57" w:rsidP="00945F57">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State of Surrender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58AA0" w14:textId="64C9679D"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403FA" w14:textId="3B6983A0"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5E38" w14:textId="66D099EC"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0605D" w14:textId="5472B577"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-3.52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9758" w14:textId="21194FE4"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-0.19</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D05A" w14:textId="545022C4"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EE2E" w14:textId="56C801FA" w:rsidR="00945F57" w:rsidRPr="00C62CB2" w:rsidRDefault="00945F57" w:rsidP="00945F5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&lt; .001</w:t>
            </w:r>
          </w:p>
        </w:tc>
      </w:tr>
      <w:tr w:rsidR="00945F57" w:rsidRPr="00C62CB2" w14:paraId="28028C50" w14:textId="77777777" w:rsidTr="007D096A">
        <w:trPr>
          <w:trHeight w:val="296"/>
        </w:trPr>
        <w:tc>
          <w:tcPr>
            <w:tcW w:w="1780" w:type="dxa"/>
            <w:vMerge/>
            <w:tcBorders>
              <w:left w:val="single" w:sz="4" w:space="0" w:color="auto"/>
              <w:bottom w:val="single" w:sz="4" w:space="0" w:color="auto"/>
              <w:right w:val="single" w:sz="4" w:space="0" w:color="auto"/>
            </w:tcBorders>
            <w:shd w:val="clear" w:color="000000" w:fill="FFFFFF"/>
          </w:tcPr>
          <w:p w14:paraId="0EBDE44B" w14:textId="77777777" w:rsidR="00945F57" w:rsidRPr="00C62CB2" w:rsidRDefault="00945F57" w:rsidP="00945F57">
            <w:pPr>
              <w:spacing w:after="0" w:line="240" w:lineRule="auto"/>
              <w:rPr>
                <w:rFonts w:ascii="Times New Roman" w:eastAsia="Times New Roman" w:hAnsi="Times New Roman" w:cs="Times New Roman"/>
                <w:color w:val="000000"/>
                <w:sz w:val="22"/>
                <w:szCs w:val="22"/>
                <w:lang w:val="en-US" w:eastAsia="en-US"/>
              </w:rPr>
            </w:pPr>
          </w:p>
        </w:tc>
        <w:tc>
          <w:tcPr>
            <w:tcW w:w="3805" w:type="dxa"/>
            <w:tcBorders>
              <w:top w:val="single" w:sz="4" w:space="0" w:color="auto"/>
              <w:left w:val="single" w:sz="4" w:space="0" w:color="auto"/>
              <w:bottom w:val="single" w:sz="4" w:space="0" w:color="auto"/>
              <w:right w:val="single" w:sz="4" w:space="0" w:color="auto"/>
            </w:tcBorders>
            <w:shd w:val="clear" w:color="000000" w:fill="FFFFFF"/>
            <w:noWrap/>
            <w:hideMark/>
          </w:tcPr>
          <w:p w14:paraId="25EBB909" w14:textId="77777777" w:rsidR="00945F57" w:rsidRPr="00C62CB2" w:rsidRDefault="00945F57" w:rsidP="00945F57">
            <w:pPr>
              <w:spacing w:after="0" w:line="240" w:lineRule="auto"/>
              <w:ind w:left="457" w:hanging="90"/>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sz w:val="22"/>
                <w:szCs w:val="22"/>
              </w:rPr>
              <w:t>Spoken language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6530D" w14:textId="0DB4B54E"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D102F" w14:textId="34CA160E"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BB96" w14:textId="093DB1CA"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1B2C" w14:textId="0F80AA71"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-2.36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2ADF" w14:textId="1136219E"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77638" w14:textId="33C922BD" w:rsidR="00945F57" w:rsidRPr="00C62CB2" w:rsidRDefault="00945F57" w:rsidP="00945F57">
            <w:pPr>
              <w:spacing w:after="0" w:line="240" w:lineRule="auto"/>
              <w:jc w:val="right"/>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0793" w14:textId="072482B5" w:rsidR="00945F57" w:rsidRPr="00C62CB2" w:rsidRDefault="00945F57" w:rsidP="00945F57">
            <w:pPr>
              <w:spacing w:after="0" w:line="240" w:lineRule="auto"/>
              <w:jc w:val="center"/>
              <w:rPr>
                <w:rFonts w:ascii="Times New Roman" w:eastAsia="Times New Roman" w:hAnsi="Times New Roman" w:cs="Times New Roman"/>
                <w:color w:val="000000"/>
                <w:sz w:val="22"/>
                <w:szCs w:val="22"/>
                <w:lang w:val="en-US" w:eastAsia="en-US"/>
              </w:rPr>
            </w:pPr>
            <w:r w:rsidRPr="00C62CB2">
              <w:rPr>
                <w:rFonts w:ascii="Times New Roman" w:hAnsi="Times New Roman" w:cs="Times New Roman"/>
                <w:color w:val="000000"/>
                <w:sz w:val="22"/>
                <w:szCs w:val="22"/>
              </w:rPr>
              <w:t>.02</w:t>
            </w:r>
          </w:p>
        </w:tc>
      </w:tr>
      <w:tr w:rsidR="001233F9" w:rsidRPr="00C62CB2" w14:paraId="64C4CA53" w14:textId="77777777" w:rsidTr="00C62CB2">
        <w:trPr>
          <w:trHeight w:val="84"/>
        </w:trPr>
        <w:tc>
          <w:tcPr>
            <w:tcW w:w="13985" w:type="dxa"/>
            <w:gridSpan w:val="9"/>
            <w:tcBorders>
              <w:left w:val="single" w:sz="4" w:space="0" w:color="auto"/>
              <w:bottom w:val="single" w:sz="4" w:space="0" w:color="auto"/>
              <w:right w:val="single" w:sz="4" w:space="0" w:color="auto"/>
            </w:tcBorders>
            <w:shd w:val="clear" w:color="000000" w:fill="FFFFFF"/>
          </w:tcPr>
          <w:p w14:paraId="438F1FD3" w14:textId="2FF9AC91" w:rsidR="001233F9" w:rsidRPr="00C62CB2" w:rsidRDefault="001233F9" w:rsidP="001233F9">
            <w:pPr>
              <w:spacing w:after="0" w:line="240" w:lineRule="auto"/>
              <w:rPr>
                <w:rFonts w:ascii="Times New Roman" w:eastAsia="Times New Roman" w:hAnsi="Times New Roman" w:cs="Times New Roman"/>
                <w:color w:val="000000"/>
                <w:sz w:val="22"/>
                <w:szCs w:val="22"/>
                <w:lang w:val="en-US" w:eastAsia="en-US"/>
              </w:rPr>
            </w:pPr>
            <w:r w:rsidRPr="00C62CB2">
              <w:rPr>
                <w:rFonts w:ascii="Times New Roman" w:eastAsia="Times New Roman" w:hAnsi="Times New Roman" w:cs="Times New Roman"/>
                <w:i/>
                <w:iCs/>
                <w:color w:val="000000"/>
                <w:sz w:val="22"/>
                <w:szCs w:val="22"/>
                <w:lang w:val="en-US" w:eastAsia="en-US"/>
              </w:rPr>
              <w:t xml:space="preserve">Note. N </w:t>
            </w:r>
            <w:r w:rsidRPr="00C62CB2">
              <w:rPr>
                <w:rFonts w:ascii="Times New Roman" w:eastAsia="Times New Roman" w:hAnsi="Times New Roman" w:cs="Times New Roman"/>
                <w:color w:val="000000"/>
                <w:sz w:val="22"/>
                <w:szCs w:val="22"/>
                <w:lang w:val="en-US" w:eastAsia="en-US"/>
              </w:rPr>
              <w:t xml:space="preserve">= 397. </w:t>
            </w:r>
            <w:r w:rsidR="005907F9" w:rsidRPr="00C62CB2">
              <w:rPr>
                <w:rFonts w:ascii="Times New Roman" w:eastAsia="Times New Roman" w:hAnsi="Times New Roman" w:cs="Times New Roman"/>
                <w:color w:val="000000"/>
                <w:sz w:val="22"/>
                <w:szCs w:val="22"/>
                <w:lang w:val="en-US" w:eastAsia="en-US"/>
              </w:rPr>
              <w:t xml:space="preserve">Model 1 was a hierarchical linear regression. </w:t>
            </w:r>
            <w:r w:rsidR="004035E0" w:rsidRPr="00C62CB2">
              <w:rPr>
                <w:rFonts w:ascii="Times New Roman" w:eastAsia="Times New Roman" w:hAnsi="Times New Roman" w:cs="Times New Roman"/>
                <w:color w:val="000000"/>
                <w:sz w:val="22"/>
                <w:szCs w:val="22"/>
                <w:lang w:val="en-US" w:eastAsia="en-US"/>
              </w:rPr>
              <w:t xml:space="preserve">Model 2 is a </w:t>
            </w:r>
            <w:r w:rsidR="00C923CF" w:rsidRPr="00C62CB2">
              <w:rPr>
                <w:rFonts w:ascii="Times New Roman" w:eastAsia="Times New Roman" w:hAnsi="Times New Roman" w:cs="Times New Roman"/>
                <w:color w:val="000000"/>
                <w:sz w:val="22"/>
                <w:szCs w:val="22"/>
                <w:lang w:val="en-US" w:eastAsia="en-US"/>
              </w:rPr>
              <w:t xml:space="preserve">generalized linear model with a compound </w:t>
            </w:r>
            <w:proofErr w:type="spellStart"/>
            <w:r w:rsidR="00C923CF" w:rsidRPr="00C62CB2">
              <w:rPr>
                <w:rFonts w:ascii="Times New Roman" w:eastAsia="Times New Roman" w:hAnsi="Times New Roman" w:cs="Times New Roman"/>
                <w:color w:val="000000"/>
                <w:sz w:val="22"/>
                <w:szCs w:val="22"/>
                <w:lang w:val="en-US" w:eastAsia="en-US"/>
              </w:rPr>
              <w:t>poisson</w:t>
            </w:r>
            <w:proofErr w:type="spellEnd"/>
            <w:r w:rsidR="00C923CF" w:rsidRPr="00C62CB2">
              <w:rPr>
                <w:rFonts w:ascii="Times New Roman" w:eastAsia="Times New Roman" w:hAnsi="Times New Roman" w:cs="Times New Roman"/>
                <w:color w:val="000000"/>
                <w:sz w:val="22"/>
                <w:szCs w:val="22"/>
                <w:lang w:val="en-US" w:eastAsia="en-US"/>
              </w:rPr>
              <w:t>-gamma distribution with a log-link function.</w:t>
            </w:r>
            <w:r w:rsidR="00BC01CE" w:rsidRPr="00C62CB2">
              <w:rPr>
                <w:rFonts w:ascii="Times New Roman" w:eastAsia="Times New Roman" w:hAnsi="Times New Roman" w:cs="Times New Roman"/>
                <w:color w:val="000000"/>
                <w:sz w:val="22"/>
                <w:szCs w:val="22"/>
                <w:lang w:val="en-US" w:eastAsia="en-US"/>
              </w:rPr>
              <w:t xml:space="preserve"> </w:t>
            </w:r>
          </w:p>
        </w:tc>
      </w:tr>
    </w:tbl>
    <w:p w14:paraId="411D4EA1" w14:textId="77777777" w:rsidR="00E712E7" w:rsidRPr="00C55269" w:rsidRDefault="00E712E7" w:rsidP="006902EA">
      <w:pPr>
        <w:spacing w:before="240" w:after="0" w:line="240" w:lineRule="auto"/>
        <w:rPr>
          <w:rFonts w:ascii="Times New Roman" w:hAnsi="Times New Roman" w:cs="Times New Roman"/>
        </w:rPr>
      </w:pPr>
    </w:p>
    <w:sectPr w:rsidR="00E712E7" w:rsidRPr="00C55269" w:rsidSect="006F1409">
      <w:footerReference w:type="default" r:id="rId9"/>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15B1" w14:textId="77777777" w:rsidR="00297A56" w:rsidRDefault="00297A56" w:rsidP="007F7A55">
      <w:pPr>
        <w:spacing w:after="0" w:line="240" w:lineRule="auto"/>
      </w:pPr>
      <w:r>
        <w:separator/>
      </w:r>
    </w:p>
  </w:endnote>
  <w:endnote w:type="continuationSeparator" w:id="0">
    <w:p w14:paraId="01EE8325" w14:textId="77777777" w:rsidR="00297A56" w:rsidRDefault="00297A56" w:rsidP="007F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107055"/>
      <w:docPartObj>
        <w:docPartGallery w:val="Page Numbers (Bottom of Page)"/>
        <w:docPartUnique/>
      </w:docPartObj>
    </w:sdtPr>
    <w:sdtEndPr>
      <w:rPr>
        <w:rFonts w:ascii="Times New Roman" w:hAnsi="Times New Roman" w:cs="Times New Roman"/>
        <w:noProof/>
      </w:rPr>
    </w:sdtEndPr>
    <w:sdtContent>
      <w:p w14:paraId="69B73B4F" w14:textId="6D96B569" w:rsidR="007F7A55" w:rsidRPr="007F7A55" w:rsidRDefault="007F7A55">
        <w:pPr>
          <w:pStyle w:val="Footer"/>
          <w:jc w:val="right"/>
          <w:rPr>
            <w:rFonts w:ascii="Times New Roman" w:hAnsi="Times New Roman" w:cs="Times New Roman"/>
          </w:rPr>
        </w:pPr>
        <w:r w:rsidRPr="007F7A55">
          <w:rPr>
            <w:rFonts w:ascii="Times New Roman" w:hAnsi="Times New Roman" w:cs="Times New Roman"/>
          </w:rPr>
          <w:fldChar w:fldCharType="begin"/>
        </w:r>
        <w:r w:rsidRPr="007F7A55">
          <w:rPr>
            <w:rFonts w:ascii="Times New Roman" w:hAnsi="Times New Roman" w:cs="Times New Roman"/>
          </w:rPr>
          <w:instrText xml:space="preserve"> PAGE   \* MERGEFORMAT </w:instrText>
        </w:r>
        <w:r w:rsidRPr="007F7A55">
          <w:rPr>
            <w:rFonts w:ascii="Times New Roman" w:hAnsi="Times New Roman" w:cs="Times New Roman"/>
          </w:rPr>
          <w:fldChar w:fldCharType="separate"/>
        </w:r>
        <w:r w:rsidRPr="007F7A55">
          <w:rPr>
            <w:rFonts w:ascii="Times New Roman" w:hAnsi="Times New Roman" w:cs="Times New Roman"/>
            <w:noProof/>
          </w:rPr>
          <w:t>2</w:t>
        </w:r>
        <w:r w:rsidRPr="007F7A55">
          <w:rPr>
            <w:rFonts w:ascii="Times New Roman" w:hAnsi="Times New Roman" w:cs="Times New Roman"/>
            <w:noProof/>
          </w:rPr>
          <w:fldChar w:fldCharType="end"/>
        </w:r>
      </w:p>
    </w:sdtContent>
  </w:sdt>
  <w:p w14:paraId="041D93DB" w14:textId="77777777" w:rsidR="007F7A55" w:rsidRDefault="007F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566C" w14:textId="77777777" w:rsidR="00297A56" w:rsidRDefault="00297A56" w:rsidP="007F7A55">
      <w:pPr>
        <w:spacing w:after="0" w:line="240" w:lineRule="auto"/>
      </w:pPr>
      <w:r>
        <w:separator/>
      </w:r>
    </w:p>
  </w:footnote>
  <w:footnote w:type="continuationSeparator" w:id="0">
    <w:p w14:paraId="59913B69" w14:textId="77777777" w:rsidR="00297A56" w:rsidRDefault="00297A56" w:rsidP="007F7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D0EB51"/>
    <w:rsid w:val="0001699A"/>
    <w:rsid w:val="000215F6"/>
    <w:rsid w:val="00027868"/>
    <w:rsid w:val="00044615"/>
    <w:rsid w:val="00053C6C"/>
    <w:rsid w:val="0006476A"/>
    <w:rsid w:val="000732A0"/>
    <w:rsid w:val="000826EB"/>
    <w:rsid w:val="00083F4B"/>
    <w:rsid w:val="00095AFD"/>
    <w:rsid w:val="000B7FBA"/>
    <w:rsid w:val="000C4272"/>
    <w:rsid w:val="000C56C7"/>
    <w:rsid w:val="000D2ADB"/>
    <w:rsid w:val="000E13F3"/>
    <w:rsid w:val="000F6366"/>
    <w:rsid w:val="00101618"/>
    <w:rsid w:val="001233F9"/>
    <w:rsid w:val="00125D67"/>
    <w:rsid w:val="00126D90"/>
    <w:rsid w:val="00162092"/>
    <w:rsid w:val="001646BB"/>
    <w:rsid w:val="001703F7"/>
    <w:rsid w:val="001806B8"/>
    <w:rsid w:val="001B3B3A"/>
    <w:rsid w:val="001C6729"/>
    <w:rsid w:val="001C7148"/>
    <w:rsid w:val="001D0757"/>
    <w:rsid w:val="001D783C"/>
    <w:rsid w:val="001E0627"/>
    <w:rsid w:val="001F35F8"/>
    <w:rsid w:val="002005AE"/>
    <w:rsid w:val="00212C93"/>
    <w:rsid w:val="002151A4"/>
    <w:rsid w:val="00216AA3"/>
    <w:rsid w:val="00220326"/>
    <w:rsid w:val="00231428"/>
    <w:rsid w:val="0024002C"/>
    <w:rsid w:val="002576D3"/>
    <w:rsid w:val="00266383"/>
    <w:rsid w:val="0026777F"/>
    <w:rsid w:val="00277C6F"/>
    <w:rsid w:val="00297A56"/>
    <w:rsid w:val="002A56A9"/>
    <w:rsid w:val="002A5B38"/>
    <w:rsid w:val="002C5262"/>
    <w:rsid w:val="002D4EBC"/>
    <w:rsid w:val="0031002C"/>
    <w:rsid w:val="00316519"/>
    <w:rsid w:val="0031682F"/>
    <w:rsid w:val="003207B9"/>
    <w:rsid w:val="00320F52"/>
    <w:rsid w:val="00323EC1"/>
    <w:rsid w:val="003317DC"/>
    <w:rsid w:val="00331AF6"/>
    <w:rsid w:val="00371E87"/>
    <w:rsid w:val="00380CDC"/>
    <w:rsid w:val="00381E90"/>
    <w:rsid w:val="0038675B"/>
    <w:rsid w:val="00395600"/>
    <w:rsid w:val="00395879"/>
    <w:rsid w:val="003D793F"/>
    <w:rsid w:val="003E53A5"/>
    <w:rsid w:val="003E5D2E"/>
    <w:rsid w:val="003E7B56"/>
    <w:rsid w:val="003F4DD6"/>
    <w:rsid w:val="003F7F68"/>
    <w:rsid w:val="004035E0"/>
    <w:rsid w:val="0040401F"/>
    <w:rsid w:val="00410622"/>
    <w:rsid w:val="00416AAC"/>
    <w:rsid w:val="00421A9A"/>
    <w:rsid w:val="00425A02"/>
    <w:rsid w:val="004331D2"/>
    <w:rsid w:val="0043446D"/>
    <w:rsid w:val="00437FCA"/>
    <w:rsid w:val="00440DCA"/>
    <w:rsid w:val="00440F80"/>
    <w:rsid w:val="00450C38"/>
    <w:rsid w:val="00453B69"/>
    <w:rsid w:val="0046064C"/>
    <w:rsid w:val="00470697"/>
    <w:rsid w:val="00472186"/>
    <w:rsid w:val="00495C73"/>
    <w:rsid w:val="004A576B"/>
    <w:rsid w:val="004A58E0"/>
    <w:rsid w:val="004B175E"/>
    <w:rsid w:val="004B6963"/>
    <w:rsid w:val="004C6E3B"/>
    <w:rsid w:val="004D7612"/>
    <w:rsid w:val="004D795B"/>
    <w:rsid w:val="004E266A"/>
    <w:rsid w:val="004F10C5"/>
    <w:rsid w:val="004F19D8"/>
    <w:rsid w:val="004F4DFD"/>
    <w:rsid w:val="00505464"/>
    <w:rsid w:val="00513EBF"/>
    <w:rsid w:val="00514E3C"/>
    <w:rsid w:val="00516BDD"/>
    <w:rsid w:val="00525117"/>
    <w:rsid w:val="00530877"/>
    <w:rsid w:val="00531170"/>
    <w:rsid w:val="00534378"/>
    <w:rsid w:val="00550922"/>
    <w:rsid w:val="0055510D"/>
    <w:rsid w:val="00575FAC"/>
    <w:rsid w:val="00576F4F"/>
    <w:rsid w:val="00577B00"/>
    <w:rsid w:val="00580033"/>
    <w:rsid w:val="00581AF2"/>
    <w:rsid w:val="005907F9"/>
    <w:rsid w:val="00592197"/>
    <w:rsid w:val="005B5367"/>
    <w:rsid w:val="005B574D"/>
    <w:rsid w:val="005B628C"/>
    <w:rsid w:val="005B6F5E"/>
    <w:rsid w:val="005E0821"/>
    <w:rsid w:val="005E2CC6"/>
    <w:rsid w:val="005E44F1"/>
    <w:rsid w:val="005E7483"/>
    <w:rsid w:val="00602BD8"/>
    <w:rsid w:val="006063B4"/>
    <w:rsid w:val="00616B5E"/>
    <w:rsid w:val="00622D80"/>
    <w:rsid w:val="00627118"/>
    <w:rsid w:val="006328FC"/>
    <w:rsid w:val="00646336"/>
    <w:rsid w:val="0067097B"/>
    <w:rsid w:val="006777BB"/>
    <w:rsid w:val="00680038"/>
    <w:rsid w:val="006902EA"/>
    <w:rsid w:val="006A065F"/>
    <w:rsid w:val="006A0DAA"/>
    <w:rsid w:val="006A6740"/>
    <w:rsid w:val="006A7A24"/>
    <w:rsid w:val="006B41E5"/>
    <w:rsid w:val="006C4DD4"/>
    <w:rsid w:val="006C771E"/>
    <w:rsid w:val="006F016D"/>
    <w:rsid w:val="006F1409"/>
    <w:rsid w:val="00715D56"/>
    <w:rsid w:val="00723275"/>
    <w:rsid w:val="00730860"/>
    <w:rsid w:val="00731E57"/>
    <w:rsid w:val="0076731B"/>
    <w:rsid w:val="0077198F"/>
    <w:rsid w:val="00773433"/>
    <w:rsid w:val="007A7ADA"/>
    <w:rsid w:val="007B16D9"/>
    <w:rsid w:val="007B54BD"/>
    <w:rsid w:val="007B7B89"/>
    <w:rsid w:val="007C21CA"/>
    <w:rsid w:val="007D096A"/>
    <w:rsid w:val="007E2237"/>
    <w:rsid w:val="007E385C"/>
    <w:rsid w:val="007F07AC"/>
    <w:rsid w:val="007F7A55"/>
    <w:rsid w:val="00841EBF"/>
    <w:rsid w:val="00843722"/>
    <w:rsid w:val="00843CBE"/>
    <w:rsid w:val="00856877"/>
    <w:rsid w:val="00857E26"/>
    <w:rsid w:val="008619C9"/>
    <w:rsid w:val="00870F86"/>
    <w:rsid w:val="00882B16"/>
    <w:rsid w:val="00887465"/>
    <w:rsid w:val="008A62B3"/>
    <w:rsid w:val="008D7FC7"/>
    <w:rsid w:val="008F5872"/>
    <w:rsid w:val="0090060F"/>
    <w:rsid w:val="00905BCB"/>
    <w:rsid w:val="0090619D"/>
    <w:rsid w:val="0093210F"/>
    <w:rsid w:val="00945F57"/>
    <w:rsid w:val="00956FFA"/>
    <w:rsid w:val="009615C4"/>
    <w:rsid w:val="0097118C"/>
    <w:rsid w:val="009778F2"/>
    <w:rsid w:val="009846D3"/>
    <w:rsid w:val="00997E79"/>
    <w:rsid w:val="009A30AB"/>
    <w:rsid w:val="009A35FB"/>
    <w:rsid w:val="009A3F7C"/>
    <w:rsid w:val="009B3CC4"/>
    <w:rsid w:val="009E074F"/>
    <w:rsid w:val="00A1100B"/>
    <w:rsid w:val="00A20F8B"/>
    <w:rsid w:val="00A229AA"/>
    <w:rsid w:val="00A3680E"/>
    <w:rsid w:val="00A3718E"/>
    <w:rsid w:val="00A550D9"/>
    <w:rsid w:val="00A600D8"/>
    <w:rsid w:val="00A74E9F"/>
    <w:rsid w:val="00A8790C"/>
    <w:rsid w:val="00AA41EC"/>
    <w:rsid w:val="00AA639B"/>
    <w:rsid w:val="00AC2EEC"/>
    <w:rsid w:val="00AC416C"/>
    <w:rsid w:val="00AD7FDA"/>
    <w:rsid w:val="00AF3667"/>
    <w:rsid w:val="00AF3D58"/>
    <w:rsid w:val="00B02E7C"/>
    <w:rsid w:val="00B02F34"/>
    <w:rsid w:val="00B11327"/>
    <w:rsid w:val="00B20B45"/>
    <w:rsid w:val="00B210B0"/>
    <w:rsid w:val="00B25CA4"/>
    <w:rsid w:val="00B312F6"/>
    <w:rsid w:val="00B41397"/>
    <w:rsid w:val="00B4188F"/>
    <w:rsid w:val="00B43968"/>
    <w:rsid w:val="00B446D8"/>
    <w:rsid w:val="00B450CF"/>
    <w:rsid w:val="00B54911"/>
    <w:rsid w:val="00B6518E"/>
    <w:rsid w:val="00B919C7"/>
    <w:rsid w:val="00BA0B6D"/>
    <w:rsid w:val="00BB1916"/>
    <w:rsid w:val="00BB25D4"/>
    <w:rsid w:val="00BC01CE"/>
    <w:rsid w:val="00BC4F41"/>
    <w:rsid w:val="00BD27BC"/>
    <w:rsid w:val="00BE436E"/>
    <w:rsid w:val="00BF42F2"/>
    <w:rsid w:val="00C0184C"/>
    <w:rsid w:val="00C32C38"/>
    <w:rsid w:val="00C3763B"/>
    <w:rsid w:val="00C46A87"/>
    <w:rsid w:val="00C62CB2"/>
    <w:rsid w:val="00C869FD"/>
    <w:rsid w:val="00C91EF3"/>
    <w:rsid w:val="00C923CF"/>
    <w:rsid w:val="00C95A18"/>
    <w:rsid w:val="00CB30FC"/>
    <w:rsid w:val="00CB3B45"/>
    <w:rsid w:val="00CC2631"/>
    <w:rsid w:val="00CC32A5"/>
    <w:rsid w:val="00CD039E"/>
    <w:rsid w:val="00CE2FD2"/>
    <w:rsid w:val="00CF7341"/>
    <w:rsid w:val="00D01583"/>
    <w:rsid w:val="00D0200C"/>
    <w:rsid w:val="00D10AF6"/>
    <w:rsid w:val="00D11D84"/>
    <w:rsid w:val="00D12A11"/>
    <w:rsid w:val="00D13E12"/>
    <w:rsid w:val="00D372FC"/>
    <w:rsid w:val="00D42C01"/>
    <w:rsid w:val="00D46CBF"/>
    <w:rsid w:val="00D47DF3"/>
    <w:rsid w:val="00D5672B"/>
    <w:rsid w:val="00D64D2E"/>
    <w:rsid w:val="00D83949"/>
    <w:rsid w:val="00D84B18"/>
    <w:rsid w:val="00D85321"/>
    <w:rsid w:val="00DA0997"/>
    <w:rsid w:val="00DB08BF"/>
    <w:rsid w:val="00DB70FA"/>
    <w:rsid w:val="00DC0EAB"/>
    <w:rsid w:val="00DE4721"/>
    <w:rsid w:val="00DF763C"/>
    <w:rsid w:val="00E02D7F"/>
    <w:rsid w:val="00E02DC0"/>
    <w:rsid w:val="00E210CF"/>
    <w:rsid w:val="00E223E2"/>
    <w:rsid w:val="00E62EE0"/>
    <w:rsid w:val="00E67ABF"/>
    <w:rsid w:val="00E712E7"/>
    <w:rsid w:val="00E72C41"/>
    <w:rsid w:val="00E765A0"/>
    <w:rsid w:val="00E87E19"/>
    <w:rsid w:val="00E90D9E"/>
    <w:rsid w:val="00EA218E"/>
    <w:rsid w:val="00EA678C"/>
    <w:rsid w:val="00EA7307"/>
    <w:rsid w:val="00EB255E"/>
    <w:rsid w:val="00EC7202"/>
    <w:rsid w:val="00ED007D"/>
    <w:rsid w:val="00ED4488"/>
    <w:rsid w:val="00ED74BE"/>
    <w:rsid w:val="00EF3457"/>
    <w:rsid w:val="00F03D17"/>
    <w:rsid w:val="00F06420"/>
    <w:rsid w:val="00F147CA"/>
    <w:rsid w:val="00F22509"/>
    <w:rsid w:val="00F2319B"/>
    <w:rsid w:val="00F435AC"/>
    <w:rsid w:val="00F56876"/>
    <w:rsid w:val="00F61895"/>
    <w:rsid w:val="00F86654"/>
    <w:rsid w:val="00F90CDF"/>
    <w:rsid w:val="00FC132A"/>
    <w:rsid w:val="00FF1ED8"/>
    <w:rsid w:val="0B846126"/>
    <w:rsid w:val="10D0EB51"/>
    <w:rsid w:val="268FB8A1"/>
    <w:rsid w:val="3C8CE692"/>
    <w:rsid w:val="584FA96B"/>
    <w:rsid w:val="62A90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EB51"/>
  <w15:chartTrackingRefBased/>
  <w15:docId w15:val="{52241CC8-33F6-44A0-B291-78BE9CEF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6F1409"/>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EBC"/>
    <w:rPr>
      <w:sz w:val="16"/>
      <w:szCs w:val="16"/>
    </w:rPr>
  </w:style>
  <w:style w:type="paragraph" w:styleId="CommentText">
    <w:name w:val="annotation text"/>
    <w:basedOn w:val="Normal"/>
    <w:link w:val="CommentTextChar"/>
    <w:uiPriority w:val="99"/>
    <w:unhideWhenUsed/>
    <w:rsid w:val="002D4EBC"/>
    <w:pPr>
      <w:spacing w:line="240" w:lineRule="auto"/>
    </w:pPr>
    <w:rPr>
      <w:rFonts w:eastAsiaTheme="minorHAns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2D4EBC"/>
    <w:rPr>
      <w:rFonts w:eastAsiaTheme="minorHAnsi"/>
      <w:kern w:val="2"/>
      <w:sz w:val="20"/>
      <w:szCs w:val="20"/>
      <w:lang w:val="en-US" w:eastAsia="en-US"/>
      <w14:ligatures w14:val="standardContextual"/>
    </w:rPr>
  </w:style>
  <w:style w:type="paragraph" w:styleId="Header">
    <w:name w:val="header"/>
    <w:basedOn w:val="Normal"/>
    <w:link w:val="HeaderChar"/>
    <w:uiPriority w:val="99"/>
    <w:unhideWhenUsed/>
    <w:rsid w:val="007F7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55"/>
  </w:style>
  <w:style w:type="paragraph" w:styleId="Footer">
    <w:name w:val="footer"/>
    <w:basedOn w:val="Normal"/>
    <w:link w:val="FooterChar"/>
    <w:uiPriority w:val="99"/>
    <w:unhideWhenUsed/>
    <w:rsid w:val="007F7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ne_x0020_Training xmlns="80e18755-aded-4b56-9c41-618ad97d43f0">true</Phone_x0020_Training>
    <FileUsedforPhoneTrainingAppointment_x003f_ xmlns="80e18755-aded-4b56-9c41-618ad97d43f0">true</FileUsedforPhoneTrainingAppointment_x003f_>
    <lcf76f155ced4ddcb4097134ff3c332f xmlns="80e18755-aded-4b56-9c41-618ad97d43f0">
      <Terms xmlns="http://schemas.microsoft.com/office/infopath/2007/PartnerControls"/>
    </lcf76f155ced4ddcb4097134ff3c332f>
    <TaxCatchAll xmlns="c08cc08c-7c26-4ec3-8f62-e8293eabc8f3" xsi:nil="true"/>
    <Study_x0020_Procedure_x0020_Category xmlns="80e18755-aded-4b56-9c41-618ad97d43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291A15F055E4D9C91D1E59E8C6DFC" ma:contentTypeVersion="22" ma:contentTypeDescription="Create a new document." ma:contentTypeScope="" ma:versionID="4d3e4dfe5c5cc69423af050e5247edf8">
  <xsd:schema xmlns:xsd="http://www.w3.org/2001/XMLSchema" xmlns:xs="http://www.w3.org/2001/XMLSchema" xmlns:p="http://schemas.microsoft.com/office/2006/metadata/properties" xmlns:ns2="80e18755-aded-4b56-9c41-618ad97d43f0" xmlns:ns3="c08cc08c-7c26-4ec3-8f62-e8293eabc8f3" targetNamespace="http://schemas.microsoft.com/office/2006/metadata/properties" ma:root="true" ma:fieldsID="3d41d850533a6cfc466e0bd24f94c8ca" ns2:_="" ns3:_="">
    <xsd:import namespace="80e18755-aded-4b56-9c41-618ad97d43f0"/>
    <xsd:import namespace="c08cc08c-7c26-4ec3-8f62-e8293eabc8f3"/>
    <xsd:element name="properties">
      <xsd:complexType>
        <xsd:sequence>
          <xsd:element name="documentManagement">
            <xsd:complexType>
              <xsd:all>
                <xsd:element ref="ns2:Study_x0020_Procedure_x0020_Category"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FileUsedforPhoneTrainingAppointment_x003f_" minOccurs="0"/>
                <xsd:element ref="ns2:Phone_x0020_Training"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18755-aded-4b56-9c41-618ad97d43f0" elementFormDefault="qualified">
    <xsd:import namespace="http://schemas.microsoft.com/office/2006/documentManagement/types"/>
    <xsd:import namespace="http://schemas.microsoft.com/office/infopath/2007/PartnerControls"/>
    <xsd:element name="Study_x0020_Procedure_x0020_Category" ma:index="2" nillable="true" ma:displayName="Study Procedure Category" ma:format="Dropdown" ma:internalName="Study_x0020_Procedure_x0020_Category">
      <xsd:complexType>
        <xsd:complexContent>
          <xsd:extension base="dms:MultiChoiceFillIn">
            <xsd:sequence>
              <xsd:element name="Value" maxOccurs="unbounded" minOccurs="0" nillable="true">
                <xsd:simpleType>
                  <xsd:union memberTypes="dms:Text">
                    <xsd:simpleType>
                      <xsd:restriction base="dms:Choice">
                        <xsd:enumeration value="Phone Training"/>
                        <xsd:enumeration value="Post Survey Interview"/>
                        <xsd:enumeration value="Overall Procedures"/>
                        <xsd:enumeration value="Daily Survey Procedures"/>
                        <xsd:enumeration value="Peer Survey"/>
                        <xsd:enumeration value="Participant Management"/>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FileUsedforPhoneTrainingAppointment_x003f_" ma:index="20" nillable="true" ma:displayName="File Used for Phone Training Appointment?" ma:default="1" ma:format="Dropdown" ma:hidden="true" ma:internalName="FileUsedforPhoneTrainingAppointment_x003f_" ma:readOnly="false">
      <xsd:simpleType>
        <xsd:restriction base="dms:Boolean"/>
      </xsd:simpleType>
    </xsd:element>
    <xsd:element name="Phone_x0020_Training" ma:index="21" nillable="true" ma:displayName="Phone Training" ma:default="1" ma:hidden="true" ma:internalName="Phone_x0020_Training" ma:readOnly="false">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d0561e-3097-4e93-881f-7db2b3f893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cc08c-7c26-4ec3-8f62-e8293eabc8f3"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a89e5549-909f-42b3-bce7-3c41bcf135f2}" ma:internalName="TaxCatchAll" ma:showField="CatchAllData" ma:web="c08cc08c-7c26-4ec3-8f62-e8293eabc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A70CC-D1C0-4946-A992-CB148E36D3E7}">
  <ds:schemaRefs>
    <ds:schemaRef ds:uri="http://www.w3.org/XML/1998/namespace"/>
    <ds:schemaRef ds:uri="http://schemas.microsoft.com/office/2006/documentManagement/types"/>
    <ds:schemaRef ds:uri="80e18755-aded-4b56-9c41-618ad97d43f0"/>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08cc08c-7c26-4ec3-8f62-e8293eabc8f3"/>
    <ds:schemaRef ds:uri="http://purl.org/dc/dcmitype/"/>
  </ds:schemaRefs>
</ds:datastoreItem>
</file>

<file path=customXml/itemProps2.xml><?xml version="1.0" encoding="utf-8"?>
<ds:datastoreItem xmlns:ds="http://schemas.openxmlformats.org/officeDocument/2006/customXml" ds:itemID="{BEF60A33-EE3A-4FDB-914C-3ACA3F3AF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18755-aded-4b56-9c41-618ad97d43f0"/>
    <ds:schemaRef ds:uri="c08cc08c-7c26-4ec3-8f62-e8293eabc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11416-A4CE-4160-B738-F1E0F06F8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8</Pages>
  <Words>2904</Words>
  <Characters>16553</Characters>
  <Application>Microsoft Office Word</Application>
  <DocSecurity>0</DocSecurity>
  <Lines>137</Lines>
  <Paragraphs>38</Paragraphs>
  <ScaleCrop>false</ScaleCrop>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Chwyl</dc:creator>
  <cp:keywords/>
  <dc:description/>
  <cp:lastModifiedBy>Christina Chwyl</cp:lastModifiedBy>
  <cp:revision>316</cp:revision>
  <dcterms:created xsi:type="dcterms:W3CDTF">2025-04-17T23:16:00Z</dcterms:created>
  <dcterms:modified xsi:type="dcterms:W3CDTF">2025-06-11T21:51:00Z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0x010100145291A15F055E4D9C91D1E59E8C6DFC</vt:lpwstr>
  </property>
  <property fmtid="{D5CDD505-2E9C-101B-9397-08002B2CF9AE}" pid="3" name="MediaServiceImageTags">
    <vt:lpwstr/>
  </property>
</Properties>
</file>