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1B25" w14:textId="77777777" w:rsidR="00E0346A" w:rsidRPr="00177536" w:rsidRDefault="00E0346A">
      <w:pPr>
        <w:rPr>
          <w:rFonts w:ascii="Times New Roman" w:hAnsi="Times New Roman" w:cs="Times New Roman"/>
          <w:sz w:val="24"/>
          <w:szCs w:val="24"/>
        </w:rPr>
      </w:pPr>
    </w:p>
    <w:p w14:paraId="176DBC2E" w14:textId="77777777" w:rsidR="00177536" w:rsidRPr="00177536" w:rsidRDefault="00177536" w:rsidP="00177536">
      <w:pPr>
        <w:rPr>
          <w:rFonts w:ascii="Times New Roman" w:hAnsi="Times New Roman" w:cs="Times New Roman"/>
          <w:b/>
          <w:sz w:val="24"/>
          <w:szCs w:val="24"/>
          <w:lang w:val="en-US"/>
        </w:rPr>
      </w:pPr>
      <w:r w:rsidRPr="00177536">
        <w:rPr>
          <w:rFonts w:ascii="Times New Roman" w:hAnsi="Times New Roman" w:cs="Times New Roman"/>
          <w:b/>
          <w:bCs/>
          <w:sz w:val="24"/>
          <w:szCs w:val="24"/>
          <w:lang w:val="en-US"/>
        </w:rPr>
        <w:t>Table S1.</w:t>
      </w:r>
      <w:r w:rsidRPr="00177536">
        <w:rPr>
          <w:rFonts w:ascii="Times New Roman" w:hAnsi="Times New Roman" w:cs="Times New Roman"/>
          <w:b/>
          <w:sz w:val="24"/>
          <w:szCs w:val="24"/>
          <w:lang w:val="en-US"/>
        </w:rPr>
        <w:t xml:space="preserve"> Covariates used to model jungle cat (</w:t>
      </w:r>
      <w:r w:rsidRPr="00177536">
        <w:rPr>
          <w:rFonts w:ascii="Times New Roman" w:hAnsi="Times New Roman" w:cs="Times New Roman"/>
          <w:b/>
          <w:i/>
          <w:iCs/>
          <w:sz w:val="24"/>
          <w:szCs w:val="24"/>
          <w:lang w:val="en-US"/>
        </w:rPr>
        <w:t>Felis chaus</w:t>
      </w:r>
      <w:r w:rsidRPr="00177536">
        <w:rPr>
          <w:rFonts w:ascii="Times New Roman" w:hAnsi="Times New Roman" w:cs="Times New Roman"/>
          <w:b/>
          <w:sz w:val="24"/>
          <w:szCs w:val="24"/>
          <w:lang w:val="en-US"/>
        </w:rPr>
        <w:t>) distribution in the ensemble framework (</w:t>
      </w:r>
      <w:proofErr w:type="spellStart"/>
      <w:r w:rsidRPr="00177536">
        <w:rPr>
          <w:rFonts w:ascii="Times New Roman" w:hAnsi="Times New Roman" w:cs="Times New Roman"/>
          <w:b/>
          <w:sz w:val="24"/>
          <w:szCs w:val="24"/>
          <w:lang w:val="en-US"/>
        </w:rPr>
        <w:t>MaxEnt</w:t>
      </w:r>
      <w:proofErr w:type="spellEnd"/>
      <w:r w:rsidRPr="00177536">
        <w:rPr>
          <w:rFonts w:ascii="Times New Roman" w:hAnsi="Times New Roman" w:cs="Times New Roman"/>
          <w:b/>
          <w:sz w:val="24"/>
          <w:szCs w:val="24"/>
          <w:lang w:val="en-US"/>
        </w:rPr>
        <w:t xml:space="preserve"> and Random Forest), including data sources, spatial resolution, temporal coverage, and a priori expectations of their relationship with jungle cat occurrence.</w:t>
      </w:r>
    </w:p>
    <w:p w14:paraId="740181F3" w14:textId="77777777" w:rsidR="00DE0E8E" w:rsidRPr="00177536" w:rsidRDefault="00DE0E8E">
      <w:pPr>
        <w:rPr>
          <w:rFonts w:ascii="Times New Roman" w:hAnsi="Times New Roman" w:cs="Times New Roman"/>
          <w:sz w:val="24"/>
          <w:szCs w:val="24"/>
          <w:lang w:val="en-US"/>
        </w:rPr>
      </w:pPr>
    </w:p>
    <w:tbl>
      <w:tblPr>
        <w:tblStyle w:val="TableGridLight"/>
        <w:tblW w:w="0" w:type="auto"/>
        <w:tblLook w:val="04A0" w:firstRow="1" w:lastRow="0" w:firstColumn="1" w:lastColumn="0" w:noHBand="0" w:noVBand="1"/>
      </w:tblPr>
      <w:tblGrid>
        <w:gridCol w:w="607"/>
        <w:gridCol w:w="1678"/>
        <w:gridCol w:w="986"/>
        <w:gridCol w:w="1310"/>
        <w:gridCol w:w="1656"/>
        <w:gridCol w:w="1412"/>
        <w:gridCol w:w="6299"/>
      </w:tblGrid>
      <w:tr w:rsidR="007F57C9" w:rsidRPr="00EA716F" w14:paraId="5AC5EE36" w14:textId="77777777" w:rsidTr="007F57C9">
        <w:tc>
          <w:tcPr>
            <w:tcW w:w="0" w:type="auto"/>
            <w:hideMark/>
          </w:tcPr>
          <w:p w14:paraId="7721456C"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S. No.</w:t>
            </w:r>
          </w:p>
        </w:tc>
        <w:tc>
          <w:tcPr>
            <w:tcW w:w="0" w:type="auto"/>
            <w:hideMark/>
          </w:tcPr>
          <w:p w14:paraId="52712BAE"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Covariate</w:t>
            </w:r>
          </w:p>
        </w:tc>
        <w:tc>
          <w:tcPr>
            <w:tcW w:w="0" w:type="auto"/>
            <w:hideMark/>
          </w:tcPr>
          <w:p w14:paraId="5AA59E55"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Time Period</w:t>
            </w:r>
          </w:p>
        </w:tc>
        <w:tc>
          <w:tcPr>
            <w:tcW w:w="0" w:type="auto"/>
            <w:hideMark/>
          </w:tcPr>
          <w:p w14:paraId="1EB800D7"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Resolution</w:t>
            </w:r>
          </w:p>
        </w:tc>
        <w:tc>
          <w:tcPr>
            <w:tcW w:w="0" w:type="auto"/>
            <w:hideMark/>
          </w:tcPr>
          <w:p w14:paraId="14050968"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Source</w:t>
            </w:r>
          </w:p>
        </w:tc>
        <w:tc>
          <w:tcPr>
            <w:tcW w:w="0" w:type="auto"/>
            <w:hideMark/>
          </w:tcPr>
          <w:p w14:paraId="20469155"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Reference</w:t>
            </w:r>
          </w:p>
        </w:tc>
        <w:tc>
          <w:tcPr>
            <w:tcW w:w="0" w:type="auto"/>
            <w:hideMark/>
          </w:tcPr>
          <w:p w14:paraId="4E422658" w14:textId="77777777" w:rsidR="007F57C9" w:rsidRPr="00EA716F" w:rsidRDefault="007F57C9" w:rsidP="00275F54">
            <w:pPr>
              <w:spacing w:after="160" w:line="259" w:lineRule="auto"/>
              <w:rPr>
                <w:rFonts w:ascii="Times New Roman" w:hAnsi="Times New Roman" w:cs="Times New Roman"/>
                <w:b/>
                <w:bCs/>
                <w:sz w:val="24"/>
                <w:szCs w:val="24"/>
                <w:lang w:val="en-US"/>
              </w:rPr>
            </w:pPr>
            <w:r w:rsidRPr="00EA716F">
              <w:rPr>
                <w:rFonts w:ascii="Times New Roman" w:hAnsi="Times New Roman" w:cs="Times New Roman"/>
                <w:b/>
                <w:bCs/>
                <w:sz w:val="24"/>
                <w:szCs w:val="24"/>
                <w:lang w:val="en-US"/>
              </w:rPr>
              <w:t>A Priori Hypothesis (with Justification)</w:t>
            </w:r>
          </w:p>
        </w:tc>
      </w:tr>
      <w:tr w:rsidR="007F57C9" w:rsidRPr="00EA716F" w14:paraId="7F058B28" w14:textId="77777777" w:rsidTr="007F57C9">
        <w:tc>
          <w:tcPr>
            <w:tcW w:w="0" w:type="auto"/>
            <w:hideMark/>
          </w:tcPr>
          <w:p w14:paraId="76506B33"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w:t>
            </w:r>
          </w:p>
        </w:tc>
        <w:tc>
          <w:tcPr>
            <w:tcW w:w="0" w:type="auto"/>
            <w:hideMark/>
          </w:tcPr>
          <w:p w14:paraId="062D7EB7"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Bioclimatic Variables</w:t>
            </w:r>
          </w:p>
        </w:tc>
        <w:tc>
          <w:tcPr>
            <w:tcW w:w="0" w:type="auto"/>
            <w:hideMark/>
          </w:tcPr>
          <w:p w14:paraId="1A62D74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1970–2000</w:t>
            </w:r>
          </w:p>
        </w:tc>
        <w:tc>
          <w:tcPr>
            <w:tcW w:w="0" w:type="auto"/>
            <w:hideMark/>
          </w:tcPr>
          <w:p w14:paraId="5CE9530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 km</w:t>
            </w:r>
          </w:p>
        </w:tc>
        <w:tc>
          <w:tcPr>
            <w:tcW w:w="0" w:type="auto"/>
            <w:hideMark/>
          </w:tcPr>
          <w:p w14:paraId="7E22E8AA"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WorldClim v2</w:t>
            </w:r>
          </w:p>
        </w:tc>
        <w:tc>
          <w:tcPr>
            <w:tcW w:w="0" w:type="auto"/>
            <w:hideMark/>
          </w:tcPr>
          <w:p w14:paraId="1C44B9A5"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Fick &amp; Hijmans, 2017</w:t>
            </w:r>
          </w:p>
        </w:tc>
        <w:tc>
          <w:tcPr>
            <w:tcW w:w="0" w:type="auto"/>
            <w:hideMark/>
          </w:tcPr>
          <w:p w14:paraId="1392BA6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 xml:space="preserve">Jungle cats are expected to occur predominantly in arid to semi-arid and dry tropical regions, favoring areas with higher temperatures and lower rainfall. </w:t>
            </w:r>
            <w:r w:rsidRPr="00EA716F">
              <w:rPr>
                <w:rFonts w:ascii="Times New Roman" w:hAnsi="Times New Roman" w:cs="Times New Roman"/>
                <w:i/>
                <w:iCs/>
                <w:sz w:val="24"/>
                <w:szCs w:val="24"/>
                <w:lang w:val="en-US"/>
              </w:rPr>
              <w:t>This preference is linked to their physiological tolerance to heat, their avoidance of dense wet forests, and their known occurrence in dry deciduous forests, scrublands, and grasslands where prey like rodents and birds are abundant</w:t>
            </w:r>
            <w:r w:rsidRPr="00EA716F">
              <w:rPr>
                <w:rFonts w:ascii="Times New Roman" w:hAnsi="Times New Roman" w:cs="Times New Roman"/>
                <w:sz w:val="24"/>
                <w:szCs w:val="24"/>
                <w:lang w:val="en-US"/>
              </w:rPr>
              <w:t xml:space="preserve"> (Mukherjee et al., 2004; Sunquist &amp; Sunquist, 2002).</w:t>
            </w:r>
          </w:p>
        </w:tc>
      </w:tr>
      <w:tr w:rsidR="007F57C9" w:rsidRPr="00EA716F" w14:paraId="3C20D369" w14:textId="77777777" w:rsidTr="007F57C9">
        <w:tc>
          <w:tcPr>
            <w:tcW w:w="0" w:type="auto"/>
            <w:hideMark/>
          </w:tcPr>
          <w:p w14:paraId="12B86EE7"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2</w:t>
            </w:r>
          </w:p>
        </w:tc>
        <w:tc>
          <w:tcPr>
            <w:tcW w:w="0" w:type="auto"/>
            <w:hideMark/>
          </w:tcPr>
          <w:p w14:paraId="488340A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Human Modification Index</w:t>
            </w:r>
          </w:p>
        </w:tc>
        <w:tc>
          <w:tcPr>
            <w:tcW w:w="0" w:type="auto"/>
            <w:hideMark/>
          </w:tcPr>
          <w:p w14:paraId="6E540B00"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2019</w:t>
            </w:r>
          </w:p>
        </w:tc>
        <w:tc>
          <w:tcPr>
            <w:tcW w:w="0" w:type="auto"/>
            <w:hideMark/>
          </w:tcPr>
          <w:p w14:paraId="2936F204"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 km</w:t>
            </w:r>
          </w:p>
        </w:tc>
        <w:tc>
          <w:tcPr>
            <w:tcW w:w="0" w:type="auto"/>
            <w:hideMark/>
          </w:tcPr>
          <w:p w14:paraId="3BEF5666"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SEDAC</w:t>
            </w:r>
          </w:p>
        </w:tc>
        <w:tc>
          <w:tcPr>
            <w:tcW w:w="0" w:type="auto"/>
            <w:hideMark/>
          </w:tcPr>
          <w:p w14:paraId="67D263D0"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Kennedy et al., 2019</w:t>
            </w:r>
          </w:p>
        </w:tc>
        <w:tc>
          <w:tcPr>
            <w:tcW w:w="0" w:type="auto"/>
            <w:hideMark/>
          </w:tcPr>
          <w:p w14:paraId="0D4C1DD3"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 xml:space="preserve">Jungle cats are likely to avoid highly modified landscapes but may persist in areas with low to moderate human-induced disturbance. </w:t>
            </w:r>
            <w:r w:rsidRPr="00EA716F">
              <w:rPr>
                <w:rFonts w:ascii="Times New Roman" w:hAnsi="Times New Roman" w:cs="Times New Roman"/>
                <w:i/>
                <w:iCs/>
                <w:sz w:val="24"/>
                <w:szCs w:val="24"/>
                <w:lang w:val="en-US"/>
              </w:rPr>
              <w:t>This is due to their ecological plasticity and tolerance of fragmented landscapes, especially in agricultural mosaics with cover and prey availability, although they still require some refuge from intensive urbanization or infrastructure</w:t>
            </w:r>
            <w:r w:rsidRPr="00EA716F">
              <w:rPr>
                <w:rFonts w:ascii="Times New Roman" w:hAnsi="Times New Roman" w:cs="Times New Roman"/>
                <w:sz w:val="24"/>
                <w:szCs w:val="24"/>
                <w:lang w:val="en-US"/>
              </w:rPr>
              <w:t xml:space="preserve"> (Mukherjee et al., 2010; </w:t>
            </w:r>
            <w:r>
              <w:rPr>
                <w:rFonts w:ascii="Times New Roman" w:hAnsi="Times New Roman" w:cs="Times New Roman"/>
                <w:sz w:val="24"/>
                <w:szCs w:val="24"/>
                <w:lang w:val="en-US"/>
              </w:rPr>
              <w:t>Bandyopadhyay et al., 2024</w:t>
            </w:r>
            <w:r w:rsidRPr="00EA716F">
              <w:rPr>
                <w:rFonts w:ascii="Times New Roman" w:hAnsi="Times New Roman" w:cs="Times New Roman"/>
                <w:sz w:val="24"/>
                <w:szCs w:val="24"/>
                <w:lang w:val="en-US"/>
              </w:rPr>
              <w:t>).</w:t>
            </w:r>
          </w:p>
        </w:tc>
      </w:tr>
      <w:tr w:rsidR="007F57C9" w:rsidRPr="00EA716F" w14:paraId="1621F370" w14:textId="77777777" w:rsidTr="007F57C9">
        <w:tc>
          <w:tcPr>
            <w:tcW w:w="0" w:type="auto"/>
            <w:hideMark/>
          </w:tcPr>
          <w:p w14:paraId="525B3FFB"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3</w:t>
            </w:r>
          </w:p>
        </w:tc>
        <w:tc>
          <w:tcPr>
            <w:tcW w:w="0" w:type="auto"/>
            <w:hideMark/>
          </w:tcPr>
          <w:p w14:paraId="11B25C0D"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Livestock Density</w:t>
            </w:r>
          </w:p>
        </w:tc>
        <w:tc>
          <w:tcPr>
            <w:tcW w:w="0" w:type="auto"/>
            <w:hideMark/>
          </w:tcPr>
          <w:p w14:paraId="0282065D"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2010</w:t>
            </w:r>
          </w:p>
        </w:tc>
        <w:tc>
          <w:tcPr>
            <w:tcW w:w="0" w:type="auto"/>
            <w:hideMark/>
          </w:tcPr>
          <w:p w14:paraId="513AD4A2"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10 km²</w:t>
            </w:r>
          </w:p>
        </w:tc>
        <w:tc>
          <w:tcPr>
            <w:tcW w:w="0" w:type="auto"/>
            <w:hideMark/>
          </w:tcPr>
          <w:p w14:paraId="58FC2331"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Gridded Livestock of the World v3</w:t>
            </w:r>
          </w:p>
        </w:tc>
        <w:tc>
          <w:tcPr>
            <w:tcW w:w="0" w:type="auto"/>
            <w:hideMark/>
          </w:tcPr>
          <w:p w14:paraId="5BDF0590" w14:textId="77777777"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Gilbert et al., 2018</w:t>
            </w:r>
          </w:p>
        </w:tc>
        <w:tc>
          <w:tcPr>
            <w:tcW w:w="0" w:type="auto"/>
            <w:hideMark/>
          </w:tcPr>
          <w:p w14:paraId="15E53B55" w14:textId="70C91A7B" w:rsidR="007F57C9" w:rsidRPr="00EA716F" w:rsidRDefault="007F57C9" w:rsidP="00275F54">
            <w:pPr>
              <w:spacing w:after="160" w:line="259" w:lineRule="auto"/>
              <w:rPr>
                <w:rFonts w:ascii="Times New Roman" w:hAnsi="Times New Roman" w:cs="Times New Roman"/>
                <w:sz w:val="24"/>
                <w:szCs w:val="24"/>
                <w:lang w:val="en-US"/>
              </w:rPr>
            </w:pPr>
            <w:r w:rsidRPr="00EA716F">
              <w:rPr>
                <w:rFonts w:ascii="Times New Roman" w:hAnsi="Times New Roman" w:cs="Times New Roman"/>
                <w:sz w:val="24"/>
                <w:szCs w:val="24"/>
                <w:lang w:val="en-US"/>
              </w:rPr>
              <w:t xml:space="preserve">Jungle cats are expected to occur in areas with low to moderate livestock densities. </w:t>
            </w:r>
            <w:r w:rsidRPr="00EA716F">
              <w:rPr>
                <w:rFonts w:ascii="Times New Roman" w:hAnsi="Times New Roman" w:cs="Times New Roman"/>
                <w:i/>
                <w:iCs/>
                <w:sz w:val="24"/>
                <w:szCs w:val="24"/>
                <w:lang w:val="en-US"/>
              </w:rPr>
              <w:t xml:space="preserve">These densities may create favorable edge habitats and increase prey like rodents, but very high densities may lead to overgrazing, habitat degradation, competition </w:t>
            </w:r>
            <w:r w:rsidRPr="00EA716F">
              <w:rPr>
                <w:rFonts w:ascii="Times New Roman" w:hAnsi="Times New Roman" w:cs="Times New Roman"/>
                <w:i/>
                <w:iCs/>
                <w:sz w:val="24"/>
                <w:szCs w:val="24"/>
                <w:lang w:val="en-US"/>
              </w:rPr>
              <w:lastRenderedPageBreak/>
              <w:t>with domestic dogs, and increased human-wildlife conflict</w:t>
            </w:r>
            <w:r w:rsidRPr="00EA716F">
              <w:rPr>
                <w:rFonts w:ascii="Times New Roman" w:hAnsi="Times New Roman" w:cs="Times New Roman"/>
                <w:sz w:val="24"/>
                <w:szCs w:val="24"/>
                <w:lang w:val="en-US"/>
              </w:rPr>
              <w:t xml:space="preserve"> (Gray et al., 201</w:t>
            </w:r>
            <w:r w:rsidR="00EA6168">
              <w:rPr>
                <w:rFonts w:ascii="Times New Roman" w:hAnsi="Times New Roman" w:cs="Times New Roman"/>
                <w:sz w:val="24"/>
                <w:szCs w:val="24"/>
                <w:lang w:val="en-US"/>
              </w:rPr>
              <w:t>6</w:t>
            </w:r>
            <w:r w:rsidRPr="00EA716F">
              <w:rPr>
                <w:rFonts w:ascii="Times New Roman" w:hAnsi="Times New Roman" w:cs="Times New Roman"/>
                <w:sz w:val="24"/>
                <w:szCs w:val="24"/>
                <w:lang w:val="en-US"/>
              </w:rPr>
              <w:t>).</w:t>
            </w:r>
          </w:p>
        </w:tc>
      </w:tr>
    </w:tbl>
    <w:p w14:paraId="3439F9E8" w14:textId="77777777" w:rsidR="00DE0E8E" w:rsidRPr="00177536" w:rsidRDefault="00DE0E8E">
      <w:pPr>
        <w:rPr>
          <w:rFonts w:ascii="Times New Roman" w:hAnsi="Times New Roman" w:cs="Times New Roman"/>
          <w:sz w:val="24"/>
          <w:szCs w:val="24"/>
          <w:lang w:val="en-US"/>
        </w:rPr>
      </w:pPr>
    </w:p>
    <w:p w14:paraId="2F35137F" w14:textId="77777777" w:rsidR="00DE0E8E" w:rsidRPr="00177536" w:rsidRDefault="00DE0E8E">
      <w:pPr>
        <w:rPr>
          <w:rFonts w:ascii="Times New Roman" w:hAnsi="Times New Roman" w:cs="Times New Roman"/>
          <w:sz w:val="24"/>
          <w:szCs w:val="24"/>
        </w:rPr>
      </w:pPr>
    </w:p>
    <w:p w14:paraId="0F673DD2" w14:textId="2A99B861" w:rsidR="00177536" w:rsidRPr="00064634" w:rsidRDefault="00177536" w:rsidP="00177536">
      <w:pPr>
        <w:rPr>
          <w:rFonts w:ascii="Times New Roman" w:hAnsi="Times New Roman" w:cs="Times New Roman"/>
          <w:b/>
          <w:bCs/>
          <w:sz w:val="24"/>
          <w:szCs w:val="24"/>
        </w:rPr>
      </w:pPr>
      <w:r w:rsidRPr="00064634">
        <w:rPr>
          <w:rFonts w:ascii="Times New Roman" w:hAnsi="Times New Roman" w:cs="Times New Roman"/>
          <w:b/>
          <w:bCs/>
          <w:sz w:val="24"/>
          <w:szCs w:val="24"/>
        </w:rPr>
        <w:t xml:space="preserve">Table S2. Home-range sizes of Jungle cats estimated by radio-telemetry. </w:t>
      </w:r>
    </w:p>
    <w:tbl>
      <w:tblPr>
        <w:tblStyle w:val="PlainTable1"/>
        <w:tblW w:w="5000" w:type="pct"/>
        <w:tblLook w:val="04A0" w:firstRow="1" w:lastRow="0" w:firstColumn="1" w:lastColumn="0" w:noHBand="0" w:noVBand="1"/>
      </w:tblPr>
      <w:tblGrid>
        <w:gridCol w:w="3337"/>
        <w:gridCol w:w="1297"/>
        <w:gridCol w:w="5272"/>
        <w:gridCol w:w="4042"/>
      </w:tblGrid>
      <w:tr w:rsidR="00064634" w:rsidRPr="00064634" w14:paraId="42D3F5C3" w14:textId="77777777" w:rsidTr="00141281">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5088C078" w14:textId="77777777" w:rsidR="00064634" w:rsidRPr="00064634" w:rsidRDefault="00064634" w:rsidP="00064634">
            <w:pPr>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ID</w:t>
            </w:r>
          </w:p>
        </w:tc>
        <w:tc>
          <w:tcPr>
            <w:tcW w:w="465" w:type="pct"/>
          </w:tcPr>
          <w:p w14:paraId="30BCCBEF" w14:textId="51693DF0" w:rsidR="00064634" w:rsidRPr="00141281" w:rsidRDefault="00064634" w:rsidP="000646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Sex</w:t>
            </w:r>
          </w:p>
        </w:tc>
        <w:tc>
          <w:tcPr>
            <w:tcW w:w="1890" w:type="pct"/>
            <w:noWrap/>
            <w:hideMark/>
          </w:tcPr>
          <w:p w14:paraId="294C985B" w14:textId="25FB83A1" w:rsidR="00064634" w:rsidRPr="00064634" w:rsidRDefault="007F57C9" w:rsidP="000646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95%</w:t>
            </w:r>
            <w:r w:rsidR="00064634" w:rsidRPr="00064634">
              <w:rPr>
                <w:rFonts w:ascii="Times New Roman" w:eastAsia="Times New Roman" w:hAnsi="Times New Roman" w:cs="Times New Roman"/>
                <w:color w:val="000000"/>
                <w:sz w:val="24"/>
                <w:szCs w:val="24"/>
                <w:lang w:val="en-US"/>
              </w:rPr>
              <w:t>KDE</w:t>
            </w:r>
            <w:r w:rsidR="00141281">
              <w:rPr>
                <w:rFonts w:ascii="Times New Roman" w:eastAsia="Times New Roman" w:hAnsi="Times New Roman" w:cs="Times New Roman"/>
                <w:color w:val="000000"/>
                <w:sz w:val="24"/>
                <w:szCs w:val="24"/>
                <w:lang w:val="en-US"/>
              </w:rPr>
              <w:t xml:space="preserve"> (sq. km)</w:t>
            </w:r>
          </w:p>
        </w:tc>
        <w:tc>
          <w:tcPr>
            <w:tcW w:w="1449" w:type="pct"/>
            <w:noWrap/>
            <w:hideMark/>
          </w:tcPr>
          <w:p w14:paraId="7A7DAFF3" w14:textId="77777777" w:rsidR="00064634" w:rsidRPr="00064634" w:rsidRDefault="00064634" w:rsidP="0006463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Reference</w:t>
            </w:r>
          </w:p>
        </w:tc>
      </w:tr>
      <w:tr w:rsidR="00141281" w:rsidRPr="00064634" w14:paraId="448C162F" w14:textId="77777777" w:rsidTr="0014128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588816AD"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Uttan</w:t>
            </w:r>
          </w:p>
        </w:tc>
        <w:tc>
          <w:tcPr>
            <w:tcW w:w="465" w:type="pct"/>
          </w:tcPr>
          <w:p w14:paraId="4F1F1C75" w14:textId="4D79F288" w:rsidR="00064634" w:rsidRPr="00141281"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77DAC6B5" w14:textId="55E862B2" w:rsidR="00064634" w:rsidRPr="00064634"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3.59</w:t>
            </w:r>
          </w:p>
        </w:tc>
        <w:tc>
          <w:tcPr>
            <w:tcW w:w="1449" w:type="pct"/>
            <w:noWrap/>
            <w:hideMark/>
          </w:tcPr>
          <w:p w14:paraId="1F06021F" w14:textId="77777777" w:rsidR="00064634" w:rsidRPr="00064634" w:rsidRDefault="00064634" w:rsidP="00064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This study</w:t>
            </w:r>
          </w:p>
        </w:tc>
      </w:tr>
      <w:tr w:rsidR="00064634" w:rsidRPr="00064634" w14:paraId="114058FA" w14:textId="77777777" w:rsidTr="00141281">
        <w:trPr>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4D3BE862"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Jio</w:t>
            </w:r>
          </w:p>
        </w:tc>
        <w:tc>
          <w:tcPr>
            <w:tcW w:w="465" w:type="pct"/>
          </w:tcPr>
          <w:p w14:paraId="72A8F90F" w14:textId="5A5A3D25" w:rsidR="00064634" w:rsidRPr="00141281"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0E4ED33E" w14:textId="77938D84" w:rsidR="00064634" w:rsidRPr="00064634"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7.89</w:t>
            </w:r>
          </w:p>
        </w:tc>
        <w:tc>
          <w:tcPr>
            <w:tcW w:w="1449" w:type="pct"/>
            <w:noWrap/>
            <w:hideMark/>
          </w:tcPr>
          <w:p w14:paraId="010AAA9F" w14:textId="77777777" w:rsidR="00064634" w:rsidRPr="00064634" w:rsidRDefault="00064634" w:rsidP="00064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This study</w:t>
            </w:r>
          </w:p>
        </w:tc>
      </w:tr>
      <w:tr w:rsidR="00141281" w:rsidRPr="00064634" w14:paraId="20951E03" w14:textId="77777777" w:rsidTr="0014128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6CA21FAC"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Leo</w:t>
            </w:r>
          </w:p>
        </w:tc>
        <w:tc>
          <w:tcPr>
            <w:tcW w:w="465" w:type="pct"/>
          </w:tcPr>
          <w:p w14:paraId="41873109" w14:textId="52E8AA4E" w:rsidR="00064634" w:rsidRPr="00141281"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22A5FF50" w14:textId="5767BB3E" w:rsidR="00064634" w:rsidRPr="00064634"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9.17</w:t>
            </w:r>
          </w:p>
        </w:tc>
        <w:tc>
          <w:tcPr>
            <w:tcW w:w="1449" w:type="pct"/>
            <w:noWrap/>
            <w:hideMark/>
          </w:tcPr>
          <w:p w14:paraId="554058A2" w14:textId="77777777" w:rsidR="00064634" w:rsidRPr="00064634" w:rsidRDefault="00064634" w:rsidP="00064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This study</w:t>
            </w:r>
          </w:p>
        </w:tc>
      </w:tr>
      <w:tr w:rsidR="00064634" w:rsidRPr="00064634" w14:paraId="1438697A" w14:textId="77777777" w:rsidTr="00141281">
        <w:trPr>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13AD26CB"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Yellow</w:t>
            </w:r>
          </w:p>
        </w:tc>
        <w:tc>
          <w:tcPr>
            <w:tcW w:w="465" w:type="pct"/>
          </w:tcPr>
          <w:p w14:paraId="5A7D3698" w14:textId="42DA4176" w:rsidR="00064634" w:rsidRPr="00141281"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74B5FB15" w14:textId="7A70F53E" w:rsidR="00064634" w:rsidRPr="00064634"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5.29</w:t>
            </w:r>
          </w:p>
        </w:tc>
        <w:tc>
          <w:tcPr>
            <w:tcW w:w="1449" w:type="pct"/>
            <w:noWrap/>
            <w:hideMark/>
          </w:tcPr>
          <w:p w14:paraId="046E3D75" w14:textId="77777777" w:rsidR="00064634" w:rsidRPr="00064634" w:rsidRDefault="00064634" w:rsidP="00064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This study</w:t>
            </w:r>
          </w:p>
        </w:tc>
      </w:tr>
      <w:tr w:rsidR="00141281" w:rsidRPr="00064634" w14:paraId="059236C2" w14:textId="77777777" w:rsidTr="0014128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53333B18"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04</w:t>
            </w:r>
          </w:p>
        </w:tc>
        <w:tc>
          <w:tcPr>
            <w:tcW w:w="465" w:type="pct"/>
          </w:tcPr>
          <w:p w14:paraId="0B558E9F" w14:textId="06C02277" w:rsidR="00064634" w:rsidRPr="00141281"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F</w:t>
            </w:r>
          </w:p>
        </w:tc>
        <w:tc>
          <w:tcPr>
            <w:tcW w:w="1890" w:type="pct"/>
            <w:noWrap/>
            <w:hideMark/>
          </w:tcPr>
          <w:p w14:paraId="6F6EF663" w14:textId="10A454CA" w:rsidR="00064634" w:rsidRPr="00064634"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3.08</w:t>
            </w:r>
          </w:p>
        </w:tc>
        <w:tc>
          <w:tcPr>
            <w:tcW w:w="1449" w:type="pct"/>
            <w:noWrap/>
            <w:hideMark/>
          </w:tcPr>
          <w:p w14:paraId="0EEF18AC" w14:textId="77777777" w:rsidR="00064634" w:rsidRPr="00064634" w:rsidRDefault="00064634" w:rsidP="00064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064634" w:rsidRPr="00064634" w14:paraId="70BEEA26" w14:textId="77777777" w:rsidTr="00141281">
        <w:trPr>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554B73C3"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05</w:t>
            </w:r>
          </w:p>
        </w:tc>
        <w:tc>
          <w:tcPr>
            <w:tcW w:w="465" w:type="pct"/>
          </w:tcPr>
          <w:p w14:paraId="647609B2" w14:textId="04FFF32A" w:rsidR="00064634" w:rsidRPr="00141281"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4AA4DE06" w14:textId="6C4D16F1" w:rsidR="00064634" w:rsidRPr="00064634"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6.74</w:t>
            </w:r>
          </w:p>
        </w:tc>
        <w:tc>
          <w:tcPr>
            <w:tcW w:w="1449" w:type="pct"/>
            <w:noWrap/>
            <w:hideMark/>
          </w:tcPr>
          <w:p w14:paraId="31E67262" w14:textId="77777777" w:rsidR="00064634" w:rsidRPr="00064634" w:rsidRDefault="00064634" w:rsidP="00064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141281" w:rsidRPr="00064634" w14:paraId="657006FA" w14:textId="77777777" w:rsidTr="0014128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672997C2"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06</w:t>
            </w:r>
          </w:p>
        </w:tc>
        <w:tc>
          <w:tcPr>
            <w:tcW w:w="465" w:type="pct"/>
          </w:tcPr>
          <w:p w14:paraId="12C8E481" w14:textId="6A203F23" w:rsidR="00064634" w:rsidRPr="00141281"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F</w:t>
            </w:r>
          </w:p>
        </w:tc>
        <w:tc>
          <w:tcPr>
            <w:tcW w:w="1890" w:type="pct"/>
            <w:noWrap/>
            <w:hideMark/>
          </w:tcPr>
          <w:p w14:paraId="41AFD34E" w14:textId="1F5ECC1B" w:rsidR="00064634" w:rsidRPr="00064634"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2.46</w:t>
            </w:r>
          </w:p>
        </w:tc>
        <w:tc>
          <w:tcPr>
            <w:tcW w:w="1449" w:type="pct"/>
            <w:noWrap/>
            <w:hideMark/>
          </w:tcPr>
          <w:p w14:paraId="114A2B69" w14:textId="77777777" w:rsidR="00064634" w:rsidRPr="00064634" w:rsidRDefault="00064634" w:rsidP="00064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064634" w:rsidRPr="00064634" w14:paraId="6DFC67DE" w14:textId="77777777" w:rsidTr="00141281">
        <w:trPr>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15C888A1"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07</w:t>
            </w:r>
          </w:p>
        </w:tc>
        <w:tc>
          <w:tcPr>
            <w:tcW w:w="465" w:type="pct"/>
          </w:tcPr>
          <w:p w14:paraId="63B97EBD" w14:textId="72231A59" w:rsidR="00064634" w:rsidRPr="00141281"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492E39DE" w14:textId="3FF2E149" w:rsidR="00064634" w:rsidRPr="00064634"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2.87</w:t>
            </w:r>
          </w:p>
        </w:tc>
        <w:tc>
          <w:tcPr>
            <w:tcW w:w="1449" w:type="pct"/>
            <w:noWrap/>
            <w:hideMark/>
          </w:tcPr>
          <w:p w14:paraId="0D6EC807" w14:textId="77777777" w:rsidR="00064634" w:rsidRPr="00064634" w:rsidRDefault="00064634" w:rsidP="00064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141281" w:rsidRPr="00064634" w14:paraId="671D8F0A" w14:textId="77777777" w:rsidTr="0014128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072999C0"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08</w:t>
            </w:r>
          </w:p>
        </w:tc>
        <w:tc>
          <w:tcPr>
            <w:tcW w:w="465" w:type="pct"/>
          </w:tcPr>
          <w:p w14:paraId="5B712EAE" w14:textId="47B6B31B" w:rsidR="00064634" w:rsidRPr="00141281"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61FC1604" w14:textId="5E4014F7" w:rsidR="00064634" w:rsidRPr="00064634"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4.03</w:t>
            </w:r>
          </w:p>
        </w:tc>
        <w:tc>
          <w:tcPr>
            <w:tcW w:w="1449" w:type="pct"/>
            <w:noWrap/>
            <w:hideMark/>
          </w:tcPr>
          <w:p w14:paraId="1EE58B4B" w14:textId="77777777" w:rsidR="00064634" w:rsidRPr="00064634" w:rsidRDefault="00064634" w:rsidP="00064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064634" w:rsidRPr="00064634" w14:paraId="25927BD9" w14:textId="77777777" w:rsidTr="00141281">
        <w:trPr>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740567D1"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09</w:t>
            </w:r>
          </w:p>
        </w:tc>
        <w:tc>
          <w:tcPr>
            <w:tcW w:w="465" w:type="pct"/>
          </w:tcPr>
          <w:p w14:paraId="6F81155F" w14:textId="4701E681" w:rsidR="00064634" w:rsidRPr="00141281"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0E6CC06E" w14:textId="2018B915" w:rsidR="00064634" w:rsidRPr="00064634"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5.98</w:t>
            </w:r>
          </w:p>
        </w:tc>
        <w:tc>
          <w:tcPr>
            <w:tcW w:w="1449" w:type="pct"/>
            <w:noWrap/>
            <w:hideMark/>
          </w:tcPr>
          <w:p w14:paraId="7D1EE70B" w14:textId="77777777" w:rsidR="00064634" w:rsidRPr="00064634" w:rsidRDefault="00064634" w:rsidP="00064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141281" w:rsidRPr="00064634" w14:paraId="72D6FA51" w14:textId="77777777" w:rsidTr="0014128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7FA5E834"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11</w:t>
            </w:r>
          </w:p>
        </w:tc>
        <w:tc>
          <w:tcPr>
            <w:tcW w:w="465" w:type="pct"/>
          </w:tcPr>
          <w:p w14:paraId="7F65AE8A" w14:textId="2EF4B895" w:rsidR="00064634" w:rsidRPr="00141281"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1ACA11D2" w14:textId="461DC6F0" w:rsidR="00064634" w:rsidRPr="00064634"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20.68</w:t>
            </w:r>
          </w:p>
        </w:tc>
        <w:tc>
          <w:tcPr>
            <w:tcW w:w="1449" w:type="pct"/>
            <w:noWrap/>
            <w:hideMark/>
          </w:tcPr>
          <w:p w14:paraId="551A73BD" w14:textId="77777777" w:rsidR="00064634" w:rsidRPr="00064634" w:rsidRDefault="00064634" w:rsidP="00064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064634" w:rsidRPr="00064634" w14:paraId="573C92AA" w14:textId="77777777" w:rsidTr="00141281">
        <w:trPr>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3C4DDB67"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lastRenderedPageBreak/>
              <w:t>Jungle cat 12</w:t>
            </w:r>
          </w:p>
        </w:tc>
        <w:tc>
          <w:tcPr>
            <w:tcW w:w="465" w:type="pct"/>
          </w:tcPr>
          <w:p w14:paraId="5F75B493" w14:textId="7D59FE2C" w:rsidR="00064634" w:rsidRPr="00141281"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F</w:t>
            </w:r>
          </w:p>
        </w:tc>
        <w:tc>
          <w:tcPr>
            <w:tcW w:w="1890" w:type="pct"/>
            <w:noWrap/>
            <w:hideMark/>
          </w:tcPr>
          <w:p w14:paraId="11E6E081" w14:textId="7AE5DDAA" w:rsidR="00064634" w:rsidRPr="00064634"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3.72</w:t>
            </w:r>
          </w:p>
        </w:tc>
        <w:tc>
          <w:tcPr>
            <w:tcW w:w="1449" w:type="pct"/>
            <w:noWrap/>
            <w:hideMark/>
          </w:tcPr>
          <w:p w14:paraId="613F5F6C" w14:textId="77777777" w:rsidR="00064634" w:rsidRPr="00064634" w:rsidRDefault="00064634" w:rsidP="00064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141281" w:rsidRPr="00064634" w14:paraId="504857AE" w14:textId="77777777" w:rsidTr="0014128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49D37B31"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13</w:t>
            </w:r>
          </w:p>
        </w:tc>
        <w:tc>
          <w:tcPr>
            <w:tcW w:w="465" w:type="pct"/>
          </w:tcPr>
          <w:p w14:paraId="48F7B2E3" w14:textId="0078DA38" w:rsidR="00064634" w:rsidRPr="00141281"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F</w:t>
            </w:r>
          </w:p>
        </w:tc>
        <w:tc>
          <w:tcPr>
            <w:tcW w:w="1890" w:type="pct"/>
            <w:noWrap/>
            <w:hideMark/>
          </w:tcPr>
          <w:p w14:paraId="5129F52B" w14:textId="419D41F2" w:rsidR="00064634" w:rsidRPr="00064634"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1.77</w:t>
            </w:r>
          </w:p>
        </w:tc>
        <w:tc>
          <w:tcPr>
            <w:tcW w:w="1449" w:type="pct"/>
            <w:noWrap/>
            <w:hideMark/>
          </w:tcPr>
          <w:p w14:paraId="51AF61D0" w14:textId="77777777" w:rsidR="00064634" w:rsidRPr="00064634" w:rsidRDefault="00064634" w:rsidP="00064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064634" w:rsidRPr="00064634" w14:paraId="40D8F996" w14:textId="77777777" w:rsidTr="00141281">
        <w:trPr>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0258965E"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15</w:t>
            </w:r>
          </w:p>
        </w:tc>
        <w:tc>
          <w:tcPr>
            <w:tcW w:w="465" w:type="pct"/>
          </w:tcPr>
          <w:p w14:paraId="65543CE3" w14:textId="3758501D" w:rsidR="00064634" w:rsidRPr="00141281"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1B8D33B2" w14:textId="61967D5D" w:rsidR="00064634" w:rsidRPr="00064634"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5.69</w:t>
            </w:r>
          </w:p>
        </w:tc>
        <w:tc>
          <w:tcPr>
            <w:tcW w:w="1449" w:type="pct"/>
            <w:noWrap/>
            <w:hideMark/>
          </w:tcPr>
          <w:p w14:paraId="1304F934" w14:textId="77777777" w:rsidR="00064634" w:rsidRPr="00064634" w:rsidRDefault="00064634" w:rsidP="00064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141281" w:rsidRPr="00064634" w14:paraId="6C43A410" w14:textId="77777777" w:rsidTr="0014128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5EEBC416"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16</w:t>
            </w:r>
          </w:p>
        </w:tc>
        <w:tc>
          <w:tcPr>
            <w:tcW w:w="465" w:type="pct"/>
          </w:tcPr>
          <w:p w14:paraId="775F1784" w14:textId="52064419" w:rsidR="00064634" w:rsidRPr="00141281"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M</w:t>
            </w:r>
          </w:p>
        </w:tc>
        <w:tc>
          <w:tcPr>
            <w:tcW w:w="1890" w:type="pct"/>
            <w:noWrap/>
            <w:hideMark/>
          </w:tcPr>
          <w:p w14:paraId="15CE5C9B" w14:textId="6BB0C414" w:rsidR="00064634" w:rsidRPr="00064634" w:rsidRDefault="00064634" w:rsidP="0006463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1.85</w:t>
            </w:r>
          </w:p>
        </w:tc>
        <w:tc>
          <w:tcPr>
            <w:tcW w:w="1449" w:type="pct"/>
            <w:noWrap/>
            <w:hideMark/>
          </w:tcPr>
          <w:p w14:paraId="28C36D44" w14:textId="77777777" w:rsidR="00064634" w:rsidRPr="00064634" w:rsidRDefault="00064634" w:rsidP="0006463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r w:rsidR="00064634" w:rsidRPr="00064634" w14:paraId="15E8ED87" w14:textId="77777777" w:rsidTr="00141281">
        <w:trPr>
          <w:trHeight w:val="519"/>
        </w:trPr>
        <w:tc>
          <w:tcPr>
            <w:cnfStyle w:val="001000000000" w:firstRow="0" w:lastRow="0" w:firstColumn="1" w:lastColumn="0" w:oddVBand="0" w:evenVBand="0" w:oddHBand="0" w:evenHBand="0" w:firstRowFirstColumn="0" w:firstRowLastColumn="0" w:lastRowFirstColumn="0" w:lastRowLastColumn="0"/>
            <w:tcW w:w="1196" w:type="pct"/>
            <w:noWrap/>
            <w:hideMark/>
          </w:tcPr>
          <w:p w14:paraId="79F9FC42" w14:textId="77777777" w:rsidR="00064634" w:rsidRPr="00064634" w:rsidRDefault="00064634" w:rsidP="00064634">
            <w:pPr>
              <w:rPr>
                <w:rFonts w:ascii="Times New Roman" w:eastAsia="Times New Roman" w:hAnsi="Times New Roman" w:cs="Times New Roman"/>
                <w:b w:val="0"/>
                <w:bCs w:val="0"/>
                <w:color w:val="000000"/>
                <w:sz w:val="24"/>
                <w:szCs w:val="24"/>
                <w:lang w:val="en-US"/>
              </w:rPr>
            </w:pPr>
            <w:r w:rsidRPr="00064634">
              <w:rPr>
                <w:rFonts w:ascii="Times New Roman" w:eastAsia="Times New Roman" w:hAnsi="Times New Roman" w:cs="Times New Roman"/>
                <w:b w:val="0"/>
                <w:bCs w:val="0"/>
                <w:color w:val="000000"/>
                <w:sz w:val="24"/>
                <w:szCs w:val="24"/>
                <w:lang w:val="en-US"/>
              </w:rPr>
              <w:t>Jungle cat 17</w:t>
            </w:r>
          </w:p>
        </w:tc>
        <w:tc>
          <w:tcPr>
            <w:tcW w:w="465" w:type="pct"/>
          </w:tcPr>
          <w:p w14:paraId="6A8904B0" w14:textId="556F5709" w:rsidR="00064634" w:rsidRPr="00141281"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141281">
              <w:rPr>
                <w:rFonts w:ascii="Times New Roman" w:eastAsia="Times New Roman" w:hAnsi="Times New Roman" w:cs="Times New Roman"/>
                <w:color w:val="000000"/>
                <w:sz w:val="24"/>
                <w:szCs w:val="24"/>
                <w:lang w:val="en-US"/>
              </w:rPr>
              <w:t>F</w:t>
            </w:r>
          </w:p>
        </w:tc>
        <w:tc>
          <w:tcPr>
            <w:tcW w:w="1890" w:type="pct"/>
            <w:noWrap/>
            <w:hideMark/>
          </w:tcPr>
          <w:p w14:paraId="064F7953" w14:textId="161624A8" w:rsidR="00064634" w:rsidRPr="00064634" w:rsidRDefault="00064634" w:rsidP="0006463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1.01</w:t>
            </w:r>
          </w:p>
        </w:tc>
        <w:tc>
          <w:tcPr>
            <w:tcW w:w="1449" w:type="pct"/>
            <w:noWrap/>
            <w:hideMark/>
          </w:tcPr>
          <w:p w14:paraId="31EE16AE" w14:textId="77777777" w:rsidR="00064634" w:rsidRPr="00064634" w:rsidRDefault="00064634" w:rsidP="0006463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rPr>
            </w:pPr>
            <w:r w:rsidRPr="00064634">
              <w:rPr>
                <w:rFonts w:ascii="Times New Roman" w:eastAsia="Times New Roman" w:hAnsi="Times New Roman" w:cs="Times New Roman"/>
                <w:color w:val="000000"/>
                <w:sz w:val="24"/>
                <w:szCs w:val="24"/>
                <w:lang w:val="en-US"/>
              </w:rPr>
              <w:t>Katna et al.2022</w:t>
            </w:r>
          </w:p>
        </w:tc>
      </w:tr>
    </w:tbl>
    <w:p w14:paraId="01C09410" w14:textId="77777777" w:rsidR="00064634" w:rsidRPr="00177536" w:rsidRDefault="00064634" w:rsidP="00177536">
      <w:pPr>
        <w:rPr>
          <w:rFonts w:ascii="Times New Roman" w:hAnsi="Times New Roman" w:cs="Times New Roman"/>
          <w:sz w:val="24"/>
          <w:szCs w:val="24"/>
        </w:rPr>
      </w:pPr>
    </w:p>
    <w:p w14:paraId="5F39CBAB" w14:textId="77777777" w:rsidR="00FB4917" w:rsidRPr="00177536" w:rsidRDefault="00FB4917" w:rsidP="00FB4917">
      <w:pPr>
        <w:rPr>
          <w:rFonts w:ascii="Times New Roman" w:hAnsi="Times New Roman" w:cs="Times New Roman"/>
          <w:sz w:val="24"/>
          <w:szCs w:val="24"/>
        </w:rPr>
      </w:pPr>
    </w:p>
    <w:p w14:paraId="3CF70BCC" w14:textId="77777777" w:rsidR="00FB4917" w:rsidRPr="00177536" w:rsidRDefault="00FB4917" w:rsidP="00FB4917">
      <w:pPr>
        <w:rPr>
          <w:rFonts w:ascii="Times New Roman" w:hAnsi="Times New Roman" w:cs="Times New Roman"/>
          <w:sz w:val="24"/>
          <w:szCs w:val="24"/>
        </w:rPr>
      </w:pPr>
    </w:p>
    <w:p w14:paraId="60E749D8" w14:textId="77777777" w:rsidR="00FB4917" w:rsidRPr="00177536" w:rsidRDefault="00FB4917" w:rsidP="00FB4917">
      <w:pPr>
        <w:rPr>
          <w:rFonts w:ascii="Times New Roman" w:hAnsi="Times New Roman" w:cs="Times New Roman"/>
          <w:sz w:val="24"/>
          <w:szCs w:val="24"/>
        </w:rPr>
      </w:pPr>
    </w:p>
    <w:p w14:paraId="035B1770" w14:textId="77777777" w:rsidR="00FB4917" w:rsidRPr="00177536" w:rsidRDefault="00FB4917" w:rsidP="00FB4917">
      <w:pPr>
        <w:rPr>
          <w:rFonts w:ascii="Times New Roman" w:hAnsi="Times New Roman" w:cs="Times New Roman"/>
          <w:sz w:val="24"/>
          <w:szCs w:val="24"/>
        </w:rPr>
      </w:pPr>
    </w:p>
    <w:p w14:paraId="26E92499" w14:textId="77777777" w:rsidR="007F57C9" w:rsidRDefault="007F57C9" w:rsidP="00FB4917">
      <w:pPr>
        <w:rPr>
          <w:rFonts w:ascii="Times New Roman" w:hAnsi="Times New Roman" w:cs="Times New Roman"/>
          <w:b/>
          <w:bCs/>
          <w:sz w:val="24"/>
          <w:szCs w:val="24"/>
        </w:rPr>
      </w:pPr>
    </w:p>
    <w:p w14:paraId="4DE5FFD0" w14:textId="77777777" w:rsidR="007F57C9" w:rsidRDefault="007F57C9" w:rsidP="00FB4917">
      <w:pPr>
        <w:rPr>
          <w:rFonts w:ascii="Times New Roman" w:hAnsi="Times New Roman" w:cs="Times New Roman"/>
          <w:b/>
          <w:bCs/>
          <w:sz w:val="24"/>
          <w:szCs w:val="24"/>
        </w:rPr>
      </w:pPr>
    </w:p>
    <w:p w14:paraId="3BD85BC5" w14:textId="77777777" w:rsidR="007F57C9" w:rsidRDefault="007F57C9" w:rsidP="00FB4917">
      <w:pPr>
        <w:rPr>
          <w:rFonts w:ascii="Times New Roman" w:hAnsi="Times New Roman" w:cs="Times New Roman"/>
          <w:b/>
          <w:bCs/>
          <w:sz w:val="24"/>
          <w:szCs w:val="24"/>
        </w:rPr>
      </w:pPr>
    </w:p>
    <w:p w14:paraId="6039427F" w14:textId="77777777" w:rsidR="007F57C9" w:rsidRDefault="007F57C9" w:rsidP="00FB4917">
      <w:pPr>
        <w:rPr>
          <w:rFonts w:ascii="Times New Roman" w:hAnsi="Times New Roman" w:cs="Times New Roman"/>
          <w:b/>
          <w:bCs/>
          <w:sz w:val="24"/>
          <w:szCs w:val="24"/>
        </w:rPr>
      </w:pPr>
    </w:p>
    <w:p w14:paraId="42E44B98" w14:textId="77777777" w:rsidR="007F57C9" w:rsidRDefault="007F57C9" w:rsidP="00FB4917">
      <w:pPr>
        <w:rPr>
          <w:rFonts w:ascii="Times New Roman" w:hAnsi="Times New Roman" w:cs="Times New Roman"/>
          <w:b/>
          <w:bCs/>
          <w:sz w:val="24"/>
          <w:szCs w:val="24"/>
        </w:rPr>
      </w:pPr>
    </w:p>
    <w:p w14:paraId="471FAA23" w14:textId="77777777" w:rsidR="007F57C9" w:rsidRDefault="007F57C9" w:rsidP="00FB4917">
      <w:pPr>
        <w:rPr>
          <w:rFonts w:ascii="Times New Roman" w:hAnsi="Times New Roman" w:cs="Times New Roman"/>
          <w:b/>
          <w:bCs/>
          <w:sz w:val="24"/>
          <w:szCs w:val="24"/>
        </w:rPr>
      </w:pPr>
    </w:p>
    <w:p w14:paraId="2FB73ED8" w14:textId="77777777" w:rsidR="007F57C9" w:rsidRDefault="007F57C9" w:rsidP="00FB4917">
      <w:pPr>
        <w:rPr>
          <w:rFonts w:ascii="Times New Roman" w:hAnsi="Times New Roman" w:cs="Times New Roman"/>
          <w:b/>
          <w:bCs/>
          <w:sz w:val="24"/>
          <w:szCs w:val="24"/>
        </w:rPr>
      </w:pPr>
    </w:p>
    <w:p w14:paraId="309E83D7" w14:textId="77777777" w:rsidR="007F57C9" w:rsidRDefault="007F57C9" w:rsidP="00FB4917">
      <w:pPr>
        <w:rPr>
          <w:rFonts w:ascii="Times New Roman" w:hAnsi="Times New Roman" w:cs="Times New Roman"/>
          <w:b/>
          <w:bCs/>
          <w:sz w:val="24"/>
          <w:szCs w:val="24"/>
        </w:rPr>
      </w:pPr>
    </w:p>
    <w:p w14:paraId="50B976A6" w14:textId="44B81139" w:rsidR="00177536" w:rsidRPr="00141281" w:rsidRDefault="00064634" w:rsidP="00FB4917">
      <w:pPr>
        <w:rPr>
          <w:rFonts w:ascii="Times New Roman" w:hAnsi="Times New Roman" w:cs="Times New Roman"/>
          <w:b/>
          <w:bCs/>
          <w:sz w:val="24"/>
          <w:szCs w:val="24"/>
        </w:rPr>
      </w:pPr>
      <w:r w:rsidRPr="00141281">
        <w:rPr>
          <w:rFonts w:ascii="Times New Roman" w:hAnsi="Times New Roman" w:cs="Times New Roman"/>
          <w:b/>
          <w:bCs/>
          <w:sz w:val="24"/>
          <w:szCs w:val="24"/>
        </w:rPr>
        <w:lastRenderedPageBreak/>
        <w:t>Figure S1. Map of jungle cat (</w:t>
      </w:r>
      <w:r w:rsidRPr="00141281">
        <w:rPr>
          <w:rFonts w:ascii="Times New Roman" w:hAnsi="Times New Roman" w:cs="Times New Roman"/>
          <w:b/>
          <w:bCs/>
          <w:i/>
          <w:iCs/>
          <w:sz w:val="24"/>
          <w:szCs w:val="24"/>
        </w:rPr>
        <w:t>Felis chaus</w:t>
      </w:r>
      <w:r w:rsidRPr="00141281">
        <w:rPr>
          <w:rFonts w:ascii="Times New Roman" w:hAnsi="Times New Roman" w:cs="Times New Roman"/>
          <w:b/>
          <w:bCs/>
          <w:sz w:val="24"/>
          <w:szCs w:val="24"/>
        </w:rPr>
        <w:t>) presence locations across India, overlaid on land use–land cover patterns.</w:t>
      </w:r>
      <w:r w:rsidR="007F57C9">
        <w:rPr>
          <w:rFonts w:ascii="Times New Roman" w:hAnsi="Times New Roman" w:cs="Times New Roman"/>
          <w:b/>
          <w:bCs/>
          <w:sz w:val="24"/>
          <w:szCs w:val="24"/>
        </w:rPr>
        <w:t xml:space="preserve"> Presence locations are marked in light yellow</w:t>
      </w:r>
    </w:p>
    <w:p w14:paraId="6ABF625C" w14:textId="11873EC3" w:rsidR="00177536" w:rsidRPr="00177536" w:rsidRDefault="007F57C9" w:rsidP="00FB4917">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2DE2596A" wp14:editId="1E1F31EA">
            <wp:simplePos x="0" y="0"/>
            <wp:positionH relativeFrom="column">
              <wp:posOffset>2057400</wp:posOffset>
            </wp:positionH>
            <wp:positionV relativeFrom="paragraph">
              <wp:posOffset>-9525</wp:posOffset>
            </wp:positionV>
            <wp:extent cx="3714750" cy="5250807"/>
            <wp:effectExtent l="0" t="0" r="0" b="7620"/>
            <wp:wrapTight wrapText="bothSides">
              <wp:wrapPolygon edited="0">
                <wp:start x="0" y="0"/>
                <wp:lineTo x="0" y="21553"/>
                <wp:lineTo x="21489" y="21553"/>
                <wp:lineTo x="21489" y="0"/>
                <wp:lineTo x="0" y="0"/>
              </wp:wrapPolygon>
            </wp:wrapTight>
            <wp:docPr id="529015589" name="Picture 1" descr="A map of india with different colored area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15589" name="Picture 1" descr="A map of india with different colored area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14750" cy="52508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F56999" w14:textId="033B35AF" w:rsidR="00177536" w:rsidRPr="00177536" w:rsidRDefault="00177536" w:rsidP="00FB4917">
      <w:pPr>
        <w:rPr>
          <w:rFonts w:ascii="Times New Roman" w:hAnsi="Times New Roman" w:cs="Times New Roman"/>
          <w:sz w:val="24"/>
          <w:szCs w:val="24"/>
        </w:rPr>
      </w:pPr>
    </w:p>
    <w:p w14:paraId="035730E6" w14:textId="77777777" w:rsidR="00177536" w:rsidRPr="00177536" w:rsidRDefault="00177536" w:rsidP="00FB4917">
      <w:pPr>
        <w:rPr>
          <w:rFonts w:ascii="Times New Roman" w:hAnsi="Times New Roman" w:cs="Times New Roman"/>
          <w:sz w:val="24"/>
          <w:szCs w:val="24"/>
        </w:rPr>
      </w:pPr>
    </w:p>
    <w:p w14:paraId="4A744832" w14:textId="77777777" w:rsidR="00177536" w:rsidRPr="00177536" w:rsidRDefault="00177536" w:rsidP="00FB4917">
      <w:pPr>
        <w:rPr>
          <w:rFonts w:ascii="Times New Roman" w:hAnsi="Times New Roman" w:cs="Times New Roman"/>
          <w:sz w:val="24"/>
          <w:szCs w:val="24"/>
          <w:lang w:val="en-US"/>
        </w:rPr>
      </w:pPr>
    </w:p>
    <w:p w14:paraId="0009149B" w14:textId="77777777" w:rsidR="00177536" w:rsidRPr="00177536" w:rsidRDefault="00177536" w:rsidP="00FB4917">
      <w:pPr>
        <w:rPr>
          <w:rFonts w:ascii="Times New Roman" w:hAnsi="Times New Roman" w:cs="Times New Roman"/>
          <w:sz w:val="24"/>
          <w:szCs w:val="24"/>
          <w:lang w:val="en-US"/>
        </w:rPr>
      </w:pPr>
    </w:p>
    <w:p w14:paraId="70BB5B2D" w14:textId="77777777" w:rsidR="00177536" w:rsidRPr="00177536" w:rsidRDefault="00177536" w:rsidP="00FB4917">
      <w:pPr>
        <w:rPr>
          <w:rFonts w:ascii="Times New Roman" w:hAnsi="Times New Roman" w:cs="Times New Roman"/>
          <w:sz w:val="24"/>
          <w:szCs w:val="24"/>
          <w:lang w:val="en-US"/>
        </w:rPr>
      </w:pPr>
    </w:p>
    <w:p w14:paraId="18DFB694" w14:textId="77777777" w:rsidR="00177536" w:rsidRPr="00177536" w:rsidRDefault="00177536" w:rsidP="00FB4917">
      <w:pPr>
        <w:rPr>
          <w:rFonts w:ascii="Times New Roman" w:hAnsi="Times New Roman" w:cs="Times New Roman"/>
          <w:sz w:val="24"/>
          <w:szCs w:val="24"/>
          <w:lang w:val="en-US"/>
        </w:rPr>
      </w:pPr>
    </w:p>
    <w:p w14:paraId="1F0C209F" w14:textId="77777777" w:rsidR="00177536" w:rsidRPr="00177536" w:rsidRDefault="00177536" w:rsidP="00FB4917">
      <w:pPr>
        <w:rPr>
          <w:rFonts w:ascii="Times New Roman" w:hAnsi="Times New Roman" w:cs="Times New Roman"/>
          <w:sz w:val="24"/>
          <w:szCs w:val="24"/>
          <w:lang w:val="en-US"/>
        </w:rPr>
      </w:pPr>
    </w:p>
    <w:p w14:paraId="27EEB852" w14:textId="77777777" w:rsidR="00141281" w:rsidRPr="007F57C9" w:rsidRDefault="00141281" w:rsidP="00FB4917">
      <w:pPr>
        <w:rPr>
          <w:rFonts w:ascii="Times New Roman" w:hAnsi="Times New Roman" w:cs="Times New Roman"/>
          <w:sz w:val="24"/>
          <w:szCs w:val="24"/>
          <w:lang w:val="en-US"/>
        </w:rPr>
      </w:pPr>
    </w:p>
    <w:p w14:paraId="0D26F387" w14:textId="77777777" w:rsidR="00141281" w:rsidRPr="007F57C9" w:rsidRDefault="00141281" w:rsidP="00FB4917">
      <w:pPr>
        <w:rPr>
          <w:rFonts w:ascii="Times New Roman" w:hAnsi="Times New Roman" w:cs="Times New Roman"/>
          <w:sz w:val="24"/>
          <w:szCs w:val="24"/>
          <w:lang w:val="en-US"/>
        </w:rPr>
      </w:pPr>
    </w:p>
    <w:p w14:paraId="3CCB70F4" w14:textId="77777777" w:rsidR="00141281" w:rsidRPr="007F57C9" w:rsidRDefault="00141281" w:rsidP="00FB4917">
      <w:pPr>
        <w:rPr>
          <w:rFonts w:ascii="Times New Roman" w:hAnsi="Times New Roman" w:cs="Times New Roman"/>
          <w:sz w:val="24"/>
          <w:szCs w:val="24"/>
          <w:lang w:val="en-US"/>
        </w:rPr>
      </w:pPr>
    </w:p>
    <w:p w14:paraId="4D510857" w14:textId="77777777" w:rsidR="00141281" w:rsidRPr="007F57C9" w:rsidRDefault="00141281" w:rsidP="00FB4917">
      <w:pPr>
        <w:rPr>
          <w:rFonts w:ascii="Times New Roman" w:hAnsi="Times New Roman" w:cs="Times New Roman"/>
          <w:sz w:val="24"/>
          <w:szCs w:val="24"/>
          <w:lang w:val="en-US"/>
        </w:rPr>
      </w:pPr>
    </w:p>
    <w:p w14:paraId="4C2E9588" w14:textId="77777777" w:rsidR="00141281" w:rsidRPr="007F57C9" w:rsidRDefault="00141281" w:rsidP="00FB4917">
      <w:pPr>
        <w:rPr>
          <w:rFonts w:ascii="Times New Roman" w:hAnsi="Times New Roman" w:cs="Times New Roman"/>
          <w:sz w:val="24"/>
          <w:szCs w:val="24"/>
          <w:lang w:val="en-US"/>
        </w:rPr>
      </w:pPr>
    </w:p>
    <w:p w14:paraId="45DD5EC8" w14:textId="77777777" w:rsidR="00141281" w:rsidRPr="007F57C9" w:rsidRDefault="00141281" w:rsidP="00FB4917">
      <w:pPr>
        <w:rPr>
          <w:rFonts w:ascii="Times New Roman" w:hAnsi="Times New Roman" w:cs="Times New Roman"/>
          <w:sz w:val="24"/>
          <w:szCs w:val="24"/>
          <w:lang w:val="en-US"/>
        </w:rPr>
      </w:pPr>
    </w:p>
    <w:p w14:paraId="3F627992" w14:textId="77777777" w:rsidR="00141281" w:rsidRPr="007F57C9" w:rsidRDefault="00141281" w:rsidP="00FB4917">
      <w:pPr>
        <w:rPr>
          <w:rFonts w:ascii="Times New Roman" w:hAnsi="Times New Roman" w:cs="Times New Roman"/>
          <w:sz w:val="24"/>
          <w:szCs w:val="24"/>
          <w:lang w:val="en-US"/>
        </w:rPr>
      </w:pPr>
    </w:p>
    <w:p w14:paraId="59CC81EA" w14:textId="77777777" w:rsidR="00141281" w:rsidRPr="007F57C9" w:rsidRDefault="00141281" w:rsidP="00FB4917">
      <w:pPr>
        <w:rPr>
          <w:rFonts w:ascii="Times New Roman" w:hAnsi="Times New Roman" w:cs="Times New Roman"/>
          <w:sz w:val="24"/>
          <w:szCs w:val="24"/>
          <w:lang w:val="en-US"/>
        </w:rPr>
      </w:pPr>
    </w:p>
    <w:p w14:paraId="54EE9831" w14:textId="77777777" w:rsidR="00141281" w:rsidRPr="007F57C9" w:rsidRDefault="00141281" w:rsidP="00FB4917">
      <w:pPr>
        <w:rPr>
          <w:rFonts w:ascii="Times New Roman" w:hAnsi="Times New Roman" w:cs="Times New Roman"/>
          <w:sz w:val="24"/>
          <w:szCs w:val="24"/>
          <w:lang w:val="en-US"/>
        </w:rPr>
      </w:pPr>
    </w:p>
    <w:p w14:paraId="2FC43970" w14:textId="77777777" w:rsidR="00141281" w:rsidRPr="007F57C9" w:rsidRDefault="00141281" w:rsidP="00FB4917">
      <w:pPr>
        <w:rPr>
          <w:rFonts w:ascii="Times New Roman" w:hAnsi="Times New Roman" w:cs="Times New Roman"/>
          <w:sz w:val="24"/>
          <w:szCs w:val="24"/>
          <w:lang w:val="en-US"/>
        </w:rPr>
      </w:pPr>
    </w:p>
    <w:p w14:paraId="0D8C4449" w14:textId="77320388" w:rsidR="00EA6168" w:rsidRPr="00EA6168" w:rsidRDefault="007F57C9" w:rsidP="00EA6168">
      <w:pPr>
        <w:rPr>
          <w:rFonts w:ascii="Times New Roman" w:hAnsi="Times New Roman" w:cs="Times New Roman"/>
          <w:b/>
          <w:bCs/>
          <w:sz w:val="24"/>
          <w:szCs w:val="24"/>
          <w:lang w:val="en-US"/>
        </w:rPr>
      </w:pPr>
      <w:r w:rsidRPr="007F57C9">
        <w:rPr>
          <w:rFonts w:ascii="Times New Roman" w:hAnsi="Times New Roman" w:cs="Times New Roman"/>
          <w:b/>
          <w:bCs/>
          <w:sz w:val="24"/>
          <w:szCs w:val="24"/>
          <w:lang w:val="en-US"/>
        </w:rPr>
        <w:lastRenderedPageBreak/>
        <w:t xml:space="preserve">References: </w:t>
      </w:r>
    </w:p>
    <w:p w14:paraId="592460E9" w14:textId="77777777" w:rsidR="00EA6168" w:rsidRDefault="00EA6168" w:rsidP="00EA6168">
      <w:pPr>
        <w:pStyle w:val="ListParagraph"/>
        <w:numPr>
          <w:ilvl w:val="0"/>
          <w:numId w:val="1"/>
        </w:numPr>
        <w:spacing w:line="360" w:lineRule="auto"/>
        <w:rPr>
          <w:rFonts w:ascii="Times New Roman" w:hAnsi="Times New Roman" w:cs="Times New Roman"/>
          <w:sz w:val="24"/>
          <w:szCs w:val="24"/>
        </w:rPr>
      </w:pPr>
      <w:r w:rsidRPr="007F57C9">
        <w:rPr>
          <w:rFonts w:ascii="Times New Roman" w:hAnsi="Times New Roman" w:cs="Times New Roman"/>
          <w:sz w:val="24"/>
          <w:szCs w:val="24"/>
        </w:rPr>
        <w:t>Bandyopadhyay, K., Banerjee, K., Vittoria Mazzamuto, M., Koley, S., Koprowski, J. L., Qureshi, Q., &amp; Jhala, Y. (2024). Review of small cat ecology and status within India. </w:t>
      </w:r>
      <w:r w:rsidRPr="007F57C9">
        <w:rPr>
          <w:rFonts w:ascii="Times New Roman" w:hAnsi="Times New Roman" w:cs="Times New Roman"/>
          <w:i/>
          <w:iCs/>
          <w:sz w:val="24"/>
          <w:szCs w:val="24"/>
        </w:rPr>
        <w:t>Mammal Review</w:t>
      </w:r>
      <w:r w:rsidRPr="007F57C9">
        <w:rPr>
          <w:rFonts w:ascii="Times New Roman" w:hAnsi="Times New Roman" w:cs="Times New Roman"/>
          <w:sz w:val="24"/>
          <w:szCs w:val="24"/>
        </w:rPr>
        <w:t>, </w:t>
      </w:r>
      <w:r w:rsidRPr="007F57C9">
        <w:rPr>
          <w:rFonts w:ascii="Times New Roman" w:hAnsi="Times New Roman" w:cs="Times New Roman"/>
          <w:i/>
          <w:iCs/>
          <w:sz w:val="24"/>
          <w:szCs w:val="24"/>
        </w:rPr>
        <w:t>54</w:t>
      </w:r>
      <w:r w:rsidRPr="007F57C9">
        <w:rPr>
          <w:rFonts w:ascii="Times New Roman" w:hAnsi="Times New Roman" w:cs="Times New Roman"/>
          <w:sz w:val="24"/>
          <w:szCs w:val="24"/>
        </w:rPr>
        <w:t>(4), 341-356.</w:t>
      </w:r>
      <w:r>
        <w:rPr>
          <w:rFonts w:ascii="Times New Roman" w:hAnsi="Times New Roman" w:cs="Times New Roman"/>
          <w:sz w:val="24"/>
          <w:szCs w:val="24"/>
        </w:rPr>
        <w:t xml:space="preserve"> </w:t>
      </w:r>
      <w:hyperlink r:id="rId6" w:history="1">
        <w:r w:rsidRPr="00347A11">
          <w:rPr>
            <w:rStyle w:val="Hyperlink"/>
            <w:rFonts w:ascii="Times New Roman" w:hAnsi="Times New Roman" w:cs="Times New Roman"/>
            <w:sz w:val="24"/>
            <w:szCs w:val="24"/>
          </w:rPr>
          <w:t>https://doi.org/10.1111/mam.12348</w:t>
        </w:r>
      </w:hyperlink>
      <w:r>
        <w:rPr>
          <w:rFonts w:ascii="Times New Roman" w:hAnsi="Times New Roman" w:cs="Times New Roman"/>
          <w:sz w:val="24"/>
          <w:szCs w:val="24"/>
        </w:rPr>
        <w:t xml:space="preserve"> </w:t>
      </w:r>
    </w:p>
    <w:p w14:paraId="63A6B3EB" w14:textId="77777777" w:rsidR="00EA6168" w:rsidRPr="00141281" w:rsidRDefault="00EA6168" w:rsidP="00EA6168">
      <w:pPr>
        <w:pStyle w:val="ListParagraph"/>
        <w:numPr>
          <w:ilvl w:val="0"/>
          <w:numId w:val="1"/>
        </w:numPr>
        <w:spacing w:line="360" w:lineRule="auto"/>
        <w:rPr>
          <w:rStyle w:val="Hyperlink"/>
          <w:rFonts w:ascii="Times New Roman" w:hAnsi="Times New Roman" w:cs="Times New Roman"/>
          <w:color w:val="auto"/>
          <w:sz w:val="24"/>
          <w:szCs w:val="24"/>
        </w:rPr>
      </w:pPr>
      <w:r w:rsidRPr="00141281">
        <w:rPr>
          <w:rFonts w:ascii="Times New Roman" w:hAnsi="Times New Roman" w:cs="Times New Roman"/>
          <w:sz w:val="24"/>
          <w:szCs w:val="24"/>
          <w:lang w:val="de-CH"/>
        </w:rPr>
        <w:t xml:space="preserve">Buchhorn M, Lesiv M, Tsendbazar N-E, Herold M, Bertels L, Smets B. (2020). </w:t>
      </w:r>
      <w:r w:rsidRPr="00141281">
        <w:rPr>
          <w:rFonts w:ascii="Times New Roman" w:hAnsi="Times New Roman" w:cs="Times New Roman"/>
          <w:sz w:val="24"/>
          <w:szCs w:val="24"/>
        </w:rPr>
        <w:t xml:space="preserve">Copernicus Global Land Cover Layers—Collection 2. </w:t>
      </w:r>
      <w:r w:rsidRPr="00141281">
        <w:rPr>
          <w:rStyle w:val="Emphasis"/>
          <w:rFonts w:ascii="Times New Roman" w:hAnsi="Times New Roman" w:cs="Times New Roman"/>
          <w:i w:val="0"/>
          <w:sz w:val="24"/>
          <w:szCs w:val="24"/>
        </w:rPr>
        <w:t xml:space="preserve">Remote </w:t>
      </w:r>
      <w:r w:rsidRPr="00141281">
        <w:rPr>
          <w:rStyle w:val="Emphasis"/>
          <w:rFonts w:ascii="Times New Roman" w:hAnsi="Times New Roman" w:cs="Times New Roman"/>
          <w:sz w:val="24"/>
          <w:szCs w:val="24"/>
        </w:rPr>
        <w:t>Sensing</w:t>
      </w:r>
      <w:r w:rsidRPr="00141281">
        <w:rPr>
          <w:rFonts w:ascii="Times New Roman" w:hAnsi="Times New Roman" w:cs="Times New Roman"/>
          <w:sz w:val="24"/>
          <w:szCs w:val="24"/>
        </w:rPr>
        <w:t xml:space="preserve"> 12(6):1044. </w:t>
      </w:r>
      <w:hyperlink r:id="rId7" w:history="1">
        <w:r w:rsidRPr="00141281">
          <w:rPr>
            <w:rStyle w:val="Hyperlink"/>
            <w:rFonts w:ascii="Times New Roman" w:hAnsi="Times New Roman" w:cs="Times New Roman"/>
            <w:color w:val="auto"/>
            <w:sz w:val="24"/>
            <w:szCs w:val="24"/>
          </w:rPr>
          <w:t>https://doi.org/10.3390/rs12061044</w:t>
        </w:r>
      </w:hyperlink>
    </w:p>
    <w:p w14:paraId="0D512015" w14:textId="77777777" w:rsidR="00EA6168" w:rsidRPr="00141281" w:rsidRDefault="00EA6168" w:rsidP="00EA6168">
      <w:pPr>
        <w:pStyle w:val="ListParagraph"/>
        <w:numPr>
          <w:ilvl w:val="0"/>
          <w:numId w:val="1"/>
        </w:numPr>
        <w:spacing w:line="360" w:lineRule="auto"/>
        <w:rPr>
          <w:rStyle w:val="Hyperlink"/>
          <w:rFonts w:ascii="Times New Roman" w:hAnsi="Times New Roman" w:cs="Times New Roman"/>
          <w:color w:val="auto"/>
          <w:sz w:val="24"/>
          <w:szCs w:val="24"/>
        </w:rPr>
      </w:pPr>
      <w:r w:rsidRPr="00141281">
        <w:rPr>
          <w:rFonts w:ascii="Times New Roman" w:hAnsi="Times New Roman" w:cs="Times New Roman"/>
          <w:sz w:val="24"/>
          <w:szCs w:val="24"/>
        </w:rPr>
        <w:t xml:space="preserve">Didan, K. (2015). </w:t>
      </w:r>
      <w:r w:rsidRPr="00141281">
        <w:rPr>
          <w:rFonts w:ascii="Times New Roman" w:hAnsi="Times New Roman" w:cs="Times New Roman"/>
          <w:i/>
          <w:iCs/>
          <w:sz w:val="24"/>
          <w:szCs w:val="24"/>
        </w:rPr>
        <w:t>MOD13C2 MODIS/Terra Vegetation Indices Monthly L3 Global 0.05Deg CMG V006</w:t>
      </w:r>
      <w:r w:rsidRPr="00141281">
        <w:rPr>
          <w:rFonts w:ascii="Times New Roman" w:hAnsi="Times New Roman" w:cs="Times New Roman"/>
          <w:sz w:val="24"/>
          <w:szCs w:val="24"/>
        </w:rPr>
        <w:t xml:space="preserve"> [Data set]. NASA EOSDIS Land Processes DAAC. Accessed 2021-10-31 from </w:t>
      </w:r>
      <w:hyperlink r:id="rId8" w:history="1">
        <w:r w:rsidRPr="00141281">
          <w:rPr>
            <w:rStyle w:val="Hyperlink"/>
            <w:rFonts w:ascii="Times New Roman" w:hAnsi="Times New Roman" w:cs="Times New Roman"/>
            <w:color w:val="auto"/>
            <w:sz w:val="24"/>
            <w:szCs w:val="24"/>
          </w:rPr>
          <w:t>https://doi.org/10.5067/MODIS/MOD13C2.006</w:t>
        </w:r>
      </w:hyperlink>
    </w:p>
    <w:p w14:paraId="7C4873B5" w14:textId="77777777" w:rsidR="00EA6168" w:rsidRDefault="00EA6168" w:rsidP="00EA6168">
      <w:pPr>
        <w:pStyle w:val="ListParagraph"/>
        <w:numPr>
          <w:ilvl w:val="0"/>
          <w:numId w:val="1"/>
        </w:numPr>
        <w:shd w:val="clear" w:color="auto" w:fill="FFFFFF"/>
        <w:spacing w:line="360" w:lineRule="auto"/>
        <w:rPr>
          <w:rFonts w:ascii="Times New Roman" w:hAnsi="Times New Roman" w:cs="Times New Roman"/>
          <w:sz w:val="24"/>
          <w:szCs w:val="24"/>
        </w:rPr>
      </w:pPr>
      <w:r w:rsidRPr="00141281">
        <w:rPr>
          <w:rFonts w:ascii="Times New Roman" w:hAnsi="Times New Roman" w:cs="Times New Roman"/>
          <w:sz w:val="24"/>
          <w:szCs w:val="24"/>
        </w:rPr>
        <w:t xml:space="preserve">Elvidge, C.D., Baugh, K., </w:t>
      </w:r>
      <w:proofErr w:type="spellStart"/>
      <w:r w:rsidRPr="00141281">
        <w:rPr>
          <w:rFonts w:ascii="Times New Roman" w:hAnsi="Times New Roman" w:cs="Times New Roman"/>
          <w:sz w:val="24"/>
          <w:szCs w:val="24"/>
        </w:rPr>
        <w:t>Zhizhin</w:t>
      </w:r>
      <w:proofErr w:type="spellEnd"/>
      <w:r w:rsidRPr="00141281">
        <w:rPr>
          <w:rFonts w:ascii="Times New Roman" w:hAnsi="Times New Roman" w:cs="Times New Roman"/>
          <w:sz w:val="24"/>
          <w:szCs w:val="24"/>
        </w:rPr>
        <w:t>, M., Hsu, F.C. and Ghosh, T. 2017. VIIRS night-time lights. International Journal of Remote Sensing, 38 (21), 5860-5879.</w:t>
      </w:r>
    </w:p>
    <w:p w14:paraId="028BDBCC" w14:textId="77777777" w:rsidR="00EA6168" w:rsidRPr="00141281" w:rsidRDefault="00EA6168" w:rsidP="00EA6168">
      <w:pPr>
        <w:pStyle w:val="ListParagraph"/>
        <w:numPr>
          <w:ilvl w:val="0"/>
          <w:numId w:val="1"/>
        </w:numPr>
        <w:spacing w:line="360" w:lineRule="auto"/>
        <w:rPr>
          <w:rFonts w:ascii="Times New Roman" w:hAnsi="Times New Roman" w:cs="Times New Roman"/>
          <w:sz w:val="24"/>
          <w:szCs w:val="24"/>
        </w:rPr>
      </w:pPr>
      <w:r w:rsidRPr="00141281">
        <w:rPr>
          <w:rFonts w:ascii="Times New Roman" w:hAnsi="Times New Roman" w:cs="Times New Roman"/>
          <w:sz w:val="24"/>
          <w:szCs w:val="24"/>
        </w:rPr>
        <w:t xml:space="preserve">Gilbert, M., Nicolas, G., </w:t>
      </w:r>
      <w:proofErr w:type="spellStart"/>
      <w:r w:rsidRPr="00141281">
        <w:rPr>
          <w:rFonts w:ascii="Times New Roman" w:hAnsi="Times New Roman" w:cs="Times New Roman"/>
          <w:sz w:val="24"/>
          <w:szCs w:val="24"/>
        </w:rPr>
        <w:t>Cinardi</w:t>
      </w:r>
      <w:proofErr w:type="spellEnd"/>
      <w:r w:rsidRPr="00141281">
        <w:rPr>
          <w:rFonts w:ascii="Times New Roman" w:hAnsi="Times New Roman" w:cs="Times New Roman"/>
          <w:sz w:val="24"/>
          <w:szCs w:val="24"/>
        </w:rPr>
        <w:t xml:space="preserve">, G. </w:t>
      </w:r>
      <w:proofErr w:type="gramStart"/>
      <w:r w:rsidRPr="00141281">
        <w:rPr>
          <w:rFonts w:ascii="Times New Roman" w:hAnsi="Times New Roman" w:cs="Times New Roman"/>
          <w:iCs/>
          <w:sz w:val="24"/>
          <w:szCs w:val="24"/>
        </w:rPr>
        <w:t>et al.(</w:t>
      </w:r>
      <w:proofErr w:type="gramEnd"/>
      <w:r w:rsidRPr="00141281">
        <w:rPr>
          <w:rFonts w:ascii="Times New Roman" w:hAnsi="Times New Roman" w:cs="Times New Roman"/>
          <w:iCs/>
          <w:sz w:val="24"/>
          <w:szCs w:val="24"/>
        </w:rPr>
        <w:t>2018)</w:t>
      </w:r>
      <w:r w:rsidRPr="00141281">
        <w:rPr>
          <w:rFonts w:ascii="Times New Roman" w:hAnsi="Times New Roman" w:cs="Times New Roman"/>
          <w:sz w:val="24"/>
          <w:szCs w:val="24"/>
        </w:rPr>
        <w:t xml:space="preserve"> Global distribution data for cattle, buffaloes, horses, sheep, goats, pigs, chickens and ducks in 2010. </w:t>
      </w:r>
      <w:r w:rsidRPr="00141281">
        <w:rPr>
          <w:rFonts w:ascii="Times New Roman" w:hAnsi="Times New Roman" w:cs="Times New Roman"/>
          <w:iCs/>
          <w:sz w:val="24"/>
          <w:szCs w:val="24"/>
        </w:rPr>
        <w:t xml:space="preserve">Sci </w:t>
      </w:r>
      <w:r w:rsidRPr="00141281">
        <w:rPr>
          <w:rFonts w:ascii="Times New Roman" w:hAnsi="Times New Roman" w:cs="Times New Roman"/>
          <w:i/>
          <w:iCs/>
          <w:sz w:val="24"/>
          <w:szCs w:val="24"/>
        </w:rPr>
        <w:t>Data</w:t>
      </w:r>
      <w:r w:rsidRPr="00141281">
        <w:rPr>
          <w:rFonts w:ascii="Times New Roman" w:hAnsi="Times New Roman" w:cs="Times New Roman"/>
          <w:sz w:val="24"/>
          <w:szCs w:val="24"/>
        </w:rPr>
        <w:t xml:space="preserve"> </w:t>
      </w:r>
      <w:r w:rsidRPr="00141281">
        <w:rPr>
          <w:rFonts w:ascii="Times New Roman" w:hAnsi="Times New Roman" w:cs="Times New Roman"/>
          <w:b/>
          <w:bCs/>
          <w:sz w:val="24"/>
          <w:szCs w:val="24"/>
        </w:rPr>
        <w:t xml:space="preserve">5, </w:t>
      </w:r>
      <w:r w:rsidRPr="00141281">
        <w:rPr>
          <w:rFonts w:ascii="Times New Roman" w:hAnsi="Times New Roman" w:cs="Times New Roman"/>
          <w:sz w:val="24"/>
          <w:szCs w:val="24"/>
        </w:rPr>
        <w:t xml:space="preserve">180227. </w:t>
      </w:r>
      <w:hyperlink r:id="rId9" w:history="1">
        <w:r w:rsidRPr="00141281">
          <w:rPr>
            <w:rStyle w:val="Hyperlink"/>
            <w:rFonts w:ascii="Times New Roman" w:hAnsi="Times New Roman" w:cs="Times New Roman"/>
            <w:color w:val="auto"/>
            <w:sz w:val="24"/>
            <w:szCs w:val="24"/>
          </w:rPr>
          <w:t>https://doi.org/10.1038/sdata.2018.227</w:t>
        </w:r>
      </w:hyperlink>
    </w:p>
    <w:p w14:paraId="4A7BCA18" w14:textId="77777777" w:rsidR="00EA6168" w:rsidRPr="00EA6168" w:rsidRDefault="00EA6168" w:rsidP="00EA6168">
      <w:pPr>
        <w:pStyle w:val="ListParagraph"/>
        <w:numPr>
          <w:ilvl w:val="0"/>
          <w:numId w:val="1"/>
        </w:numPr>
        <w:spacing w:line="360" w:lineRule="auto"/>
        <w:rPr>
          <w:rFonts w:ascii="Times New Roman" w:hAnsi="Times New Roman" w:cs="Times New Roman"/>
          <w:sz w:val="24"/>
          <w:szCs w:val="24"/>
        </w:rPr>
      </w:pPr>
      <w:r w:rsidRPr="00EA6168">
        <w:rPr>
          <w:rFonts w:ascii="Times New Roman" w:hAnsi="Times New Roman" w:cs="Times New Roman"/>
        </w:rPr>
        <w:t xml:space="preserve">Gray, T. N. E., Timmins, R. J., </w:t>
      </w:r>
      <w:proofErr w:type="spellStart"/>
      <w:r w:rsidRPr="00EA6168">
        <w:rPr>
          <w:rFonts w:ascii="Times New Roman" w:hAnsi="Times New Roman" w:cs="Times New Roman"/>
        </w:rPr>
        <w:t>Jathana</w:t>
      </w:r>
      <w:proofErr w:type="spellEnd"/>
      <w:r w:rsidRPr="00EA6168">
        <w:rPr>
          <w:rFonts w:ascii="Times New Roman" w:hAnsi="Times New Roman" w:cs="Times New Roman"/>
        </w:rPr>
        <w:t>, D., Duckworth, J. W., Baral, H., &amp; Mukherjee, S. (2016). </w:t>
      </w:r>
      <w:r w:rsidRPr="00EA6168">
        <w:rPr>
          <w:rFonts w:ascii="Times New Roman" w:hAnsi="Times New Roman" w:cs="Times New Roman"/>
          <w:i/>
          <w:iCs/>
        </w:rPr>
        <w:t>Felis chaus. The IUCN Red List of Threatened Species 2016: e. T8540A50651463</w:t>
      </w:r>
      <w:r w:rsidRPr="00EA6168">
        <w:rPr>
          <w:rFonts w:ascii="Times New Roman" w:hAnsi="Times New Roman" w:cs="Times New Roman"/>
        </w:rPr>
        <w:t>.</w:t>
      </w:r>
    </w:p>
    <w:p w14:paraId="0A04E247" w14:textId="77777777" w:rsidR="00EA6168" w:rsidRDefault="00EA6168" w:rsidP="00EA6168">
      <w:pPr>
        <w:pStyle w:val="ListParagraph"/>
        <w:numPr>
          <w:ilvl w:val="0"/>
          <w:numId w:val="1"/>
        </w:numPr>
        <w:spacing w:line="360" w:lineRule="auto"/>
        <w:rPr>
          <w:rFonts w:ascii="Times New Roman" w:hAnsi="Times New Roman" w:cs="Times New Roman"/>
          <w:sz w:val="24"/>
          <w:szCs w:val="24"/>
        </w:rPr>
      </w:pPr>
      <w:r w:rsidRPr="00141281">
        <w:rPr>
          <w:rFonts w:ascii="Times New Roman" w:hAnsi="Times New Roman" w:cs="Times New Roman"/>
          <w:sz w:val="24"/>
          <w:szCs w:val="24"/>
        </w:rPr>
        <w:t>Katna, A., Kulkarni, A., Thaker, M., &amp; Vanak, A. T. (2022). Habitat specificity drives differences in space‐use patterns of multiple mesocarnivores in an agroecosystem. </w:t>
      </w:r>
      <w:r w:rsidRPr="00141281">
        <w:rPr>
          <w:rFonts w:ascii="Times New Roman" w:hAnsi="Times New Roman" w:cs="Times New Roman"/>
          <w:i/>
          <w:iCs/>
          <w:sz w:val="24"/>
          <w:szCs w:val="24"/>
        </w:rPr>
        <w:t>Journal of Zoology</w:t>
      </w:r>
      <w:r w:rsidRPr="00141281">
        <w:rPr>
          <w:rFonts w:ascii="Times New Roman" w:hAnsi="Times New Roman" w:cs="Times New Roman"/>
          <w:sz w:val="24"/>
          <w:szCs w:val="24"/>
        </w:rPr>
        <w:t>, </w:t>
      </w:r>
      <w:r w:rsidRPr="00141281">
        <w:rPr>
          <w:rFonts w:ascii="Times New Roman" w:hAnsi="Times New Roman" w:cs="Times New Roman"/>
          <w:i/>
          <w:iCs/>
          <w:sz w:val="24"/>
          <w:szCs w:val="24"/>
        </w:rPr>
        <w:t>316</w:t>
      </w:r>
      <w:r w:rsidRPr="00141281">
        <w:rPr>
          <w:rFonts w:ascii="Times New Roman" w:hAnsi="Times New Roman" w:cs="Times New Roman"/>
          <w:sz w:val="24"/>
          <w:szCs w:val="24"/>
        </w:rPr>
        <w:t xml:space="preserve">(2), 92-103. </w:t>
      </w:r>
      <w:hyperlink r:id="rId10" w:history="1">
        <w:r w:rsidRPr="00141281">
          <w:rPr>
            <w:rStyle w:val="Hyperlink"/>
            <w:rFonts w:ascii="Times New Roman" w:hAnsi="Times New Roman" w:cs="Times New Roman"/>
            <w:color w:val="auto"/>
            <w:sz w:val="24"/>
            <w:szCs w:val="24"/>
          </w:rPr>
          <w:t>https://doi.org/10.1111/jzo.12933</w:t>
        </w:r>
      </w:hyperlink>
      <w:r w:rsidRPr="00141281">
        <w:rPr>
          <w:rFonts w:ascii="Times New Roman" w:hAnsi="Times New Roman" w:cs="Times New Roman"/>
          <w:sz w:val="24"/>
          <w:szCs w:val="24"/>
        </w:rPr>
        <w:t xml:space="preserve"> </w:t>
      </w:r>
    </w:p>
    <w:p w14:paraId="786962F4" w14:textId="77777777" w:rsidR="00EA6168" w:rsidRPr="00141281" w:rsidRDefault="00EA6168" w:rsidP="00EA6168">
      <w:pPr>
        <w:pStyle w:val="ListParagraph"/>
        <w:numPr>
          <w:ilvl w:val="0"/>
          <w:numId w:val="1"/>
        </w:numPr>
        <w:spacing w:line="360" w:lineRule="auto"/>
        <w:rPr>
          <w:rFonts w:ascii="Times New Roman" w:hAnsi="Times New Roman" w:cs="Times New Roman"/>
          <w:sz w:val="24"/>
          <w:szCs w:val="24"/>
        </w:rPr>
      </w:pPr>
      <w:r w:rsidRPr="00141281">
        <w:rPr>
          <w:rFonts w:ascii="Times New Roman" w:hAnsi="Times New Roman" w:cs="Times New Roman"/>
          <w:sz w:val="24"/>
          <w:szCs w:val="24"/>
        </w:rPr>
        <w:t xml:space="preserve">Kennedy, C.M., J.R. Oakleaf, D.M. Theobald, S. </w:t>
      </w:r>
      <w:proofErr w:type="spellStart"/>
      <w:r w:rsidRPr="00141281">
        <w:rPr>
          <w:rFonts w:ascii="Times New Roman" w:hAnsi="Times New Roman" w:cs="Times New Roman"/>
          <w:sz w:val="24"/>
          <w:szCs w:val="24"/>
        </w:rPr>
        <w:t>Baurch</w:t>
      </w:r>
      <w:proofErr w:type="spellEnd"/>
      <w:r w:rsidRPr="00141281">
        <w:rPr>
          <w:rFonts w:ascii="Times New Roman" w:hAnsi="Times New Roman" w:cs="Times New Roman"/>
          <w:sz w:val="24"/>
          <w:szCs w:val="24"/>
        </w:rPr>
        <w:t xml:space="preserve">-Murdo, and J. Kiesecker. 2019. Managing the middle: A shift in conservation priorities based on the global human modification gradient. Global Change Biology 25(3):811-826. </w:t>
      </w:r>
      <w:hyperlink r:id="rId11" w:history="1">
        <w:r w:rsidRPr="00141281">
          <w:rPr>
            <w:rStyle w:val="Hyperlink"/>
            <w:rFonts w:ascii="Times New Roman" w:hAnsi="Times New Roman" w:cs="Times New Roman"/>
            <w:color w:val="auto"/>
            <w:sz w:val="24"/>
            <w:szCs w:val="24"/>
          </w:rPr>
          <w:t>https://doi.org/10.1111/gcb.14549</w:t>
        </w:r>
      </w:hyperlink>
      <w:r w:rsidRPr="00141281">
        <w:rPr>
          <w:rFonts w:ascii="Times New Roman" w:hAnsi="Times New Roman" w:cs="Times New Roman"/>
          <w:sz w:val="24"/>
          <w:szCs w:val="24"/>
        </w:rPr>
        <w:t>.</w:t>
      </w:r>
    </w:p>
    <w:p w14:paraId="7E062E70" w14:textId="77777777" w:rsidR="00EA6168" w:rsidRDefault="00EA6168" w:rsidP="00EA6168">
      <w:pPr>
        <w:pStyle w:val="ListParagraph"/>
        <w:numPr>
          <w:ilvl w:val="0"/>
          <w:numId w:val="1"/>
        </w:numPr>
        <w:spacing w:line="360" w:lineRule="auto"/>
        <w:rPr>
          <w:rFonts w:ascii="Times New Roman" w:hAnsi="Times New Roman" w:cs="Times New Roman"/>
          <w:sz w:val="24"/>
          <w:szCs w:val="24"/>
        </w:rPr>
      </w:pPr>
      <w:r w:rsidRPr="007F57C9">
        <w:rPr>
          <w:rFonts w:ascii="Times New Roman" w:hAnsi="Times New Roman" w:cs="Times New Roman"/>
          <w:sz w:val="24"/>
          <w:szCs w:val="24"/>
        </w:rPr>
        <w:t>Mukherjee, S., Goyal, S. P., Johnsingh, A. J. T., &amp; Pitman, M. L. (2004). The importance of rodents in the diet of jungle cat (Felis chaus), caracal (Caracal caracal) and golden jackal (Canis aureus) in Sariska Tiger Reserve, Rajasthan, India. </w:t>
      </w:r>
      <w:r w:rsidRPr="007F57C9">
        <w:rPr>
          <w:rFonts w:ascii="Times New Roman" w:hAnsi="Times New Roman" w:cs="Times New Roman"/>
          <w:i/>
          <w:iCs/>
          <w:sz w:val="24"/>
          <w:szCs w:val="24"/>
        </w:rPr>
        <w:t>Journal of Zoology</w:t>
      </w:r>
      <w:r w:rsidRPr="007F57C9">
        <w:rPr>
          <w:rFonts w:ascii="Times New Roman" w:hAnsi="Times New Roman" w:cs="Times New Roman"/>
          <w:sz w:val="24"/>
          <w:szCs w:val="24"/>
        </w:rPr>
        <w:t>, </w:t>
      </w:r>
      <w:r w:rsidRPr="007F57C9">
        <w:rPr>
          <w:rFonts w:ascii="Times New Roman" w:hAnsi="Times New Roman" w:cs="Times New Roman"/>
          <w:i/>
          <w:iCs/>
          <w:sz w:val="24"/>
          <w:szCs w:val="24"/>
        </w:rPr>
        <w:t>262</w:t>
      </w:r>
      <w:r w:rsidRPr="007F57C9">
        <w:rPr>
          <w:rFonts w:ascii="Times New Roman" w:hAnsi="Times New Roman" w:cs="Times New Roman"/>
          <w:sz w:val="24"/>
          <w:szCs w:val="24"/>
        </w:rPr>
        <w:t>(4), 405-411.</w:t>
      </w:r>
      <w:r>
        <w:rPr>
          <w:rFonts w:ascii="Times New Roman" w:hAnsi="Times New Roman" w:cs="Times New Roman"/>
          <w:sz w:val="24"/>
          <w:szCs w:val="24"/>
        </w:rPr>
        <w:t xml:space="preserve"> </w:t>
      </w:r>
      <w:hyperlink r:id="rId12" w:history="1">
        <w:r w:rsidRPr="00347A11">
          <w:rPr>
            <w:rStyle w:val="Hyperlink"/>
            <w:rFonts w:ascii="Times New Roman" w:hAnsi="Times New Roman" w:cs="Times New Roman"/>
            <w:sz w:val="24"/>
            <w:szCs w:val="24"/>
          </w:rPr>
          <w:t>https://</w:t>
        </w:r>
        <w:r w:rsidRPr="00347A11">
          <w:rPr>
            <w:rStyle w:val="Hyperlink"/>
            <w:rFonts w:ascii="Times New Roman" w:hAnsi="Times New Roman" w:cs="Times New Roman"/>
            <w:sz w:val="24"/>
            <w:szCs w:val="24"/>
          </w:rPr>
          <w:t>doi:10.1017/S0952836903004783</w:t>
        </w:r>
      </w:hyperlink>
      <w:r>
        <w:rPr>
          <w:rFonts w:ascii="Times New Roman" w:hAnsi="Times New Roman" w:cs="Times New Roman"/>
          <w:sz w:val="24"/>
          <w:szCs w:val="24"/>
        </w:rPr>
        <w:t xml:space="preserve"> </w:t>
      </w:r>
    </w:p>
    <w:p w14:paraId="4E306C02" w14:textId="77777777" w:rsidR="00EA6168" w:rsidRPr="00141281" w:rsidRDefault="00EA6168" w:rsidP="00EA6168">
      <w:pPr>
        <w:pStyle w:val="ListParagraph"/>
        <w:numPr>
          <w:ilvl w:val="0"/>
          <w:numId w:val="1"/>
        </w:numPr>
        <w:shd w:val="clear" w:color="auto" w:fill="FFFFFF"/>
        <w:spacing w:line="360" w:lineRule="auto"/>
        <w:rPr>
          <w:rFonts w:ascii="Times New Roman" w:hAnsi="Times New Roman" w:cs="Times New Roman"/>
          <w:sz w:val="24"/>
          <w:szCs w:val="24"/>
        </w:rPr>
      </w:pPr>
      <w:r w:rsidRPr="00141281">
        <w:rPr>
          <w:rFonts w:ascii="Times New Roman" w:hAnsi="Times New Roman" w:cs="Times New Roman"/>
          <w:sz w:val="24"/>
          <w:szCs w:val="24"/>
        </w:rPr>
        <w:t>OpenStreetMap contributors (2015). Retrieved from </w:t>
      </w:r>
      <w:hyperlink r:id="rId13" w:tgtFrame="_blank" w:history="1">
        <w:r w:rsidRPr="00141281">
          <w:rPr>
            <w:rStyle w:val="Hyperlink"/>
            <w:rFonts w:ascii="Times New Roman" w:hAnsi="Times New Roman" w:cs="Times New Roman"/>
            <w:color w:val="auto"/>
            <w:sz w:val="24"/>
            <w:szCs w:val="24"/>
          </w:rPr>
          <w:t>https://planet.openstreetmap.org</w:t>
        </w:r>
      </w:hyperlink>
    </w:p>
    <w:p w14:paraId="32AC632B" w14:textId="77777777" w:rsidR="00EA6168" w:rsidRPr="00EA6168" w:rsidRDefault="00EA6168" w:rsidP="00EA6168">
      <w:pPr>
        <w:pStyle w:val="ListParagraph"/>
        <w:numPr>
          <w:ilvl w:val="0"/>
          <w:numId w:val="1"/>
        </w:numPr>
        <w:spacing w:line="360" w:lineRule="auto"/>
        <w:rPr>
          <w:rFonts w:ascii="Times New Roman" w:hAnsi="Times New Roman" w:cs="Times New Roman"/>
          <w:sz w:val="24"/>
          <w:szCs w:val="24"/>
        </w:rPr>
      </w:pPr>
      <w:r w:rsidRPr="000503A0">
        <w:rPr>
          <w:rFonts w:ascii="Times New Roman" w:hAnsi="Times New Roman" w:cs="Times New Roman"/>
        </w:rPr>
        <w:t xml:space="preserve">Sunquist, M. &amp; Sunquist, F. </w:t>
      </w:r>
      <w:r w:rsidRPr="000503A0">
        <w:rPr>
          <w:rFonts w:ascii="Times New Roman" w:hAnsi="Times New Roman" w:cs="Times New Roman"/>
          <w:i/>
          <w:iCs/>
        </w:rPr>
        <w:t>Wild Cats of the World</w:t>
      </w:r>
      <w:r w:rsidRPr="000503A0">
        <w:rPr>
          <w:rFonts w:ascii="Times New Roman" w:hAnsi="Times New Roman" w:cs="Times New Roman"/>
        </w:rPr>
        <w:t>. (University of Chicago Press, 2002).</w:t>
      </w:r>
      <w:r>
        <w:rPr>
          <w:rFonts w:ascii="Times New Roman" w:hAnsi="Times New Roman" w:cs="Times New Roman"/>
        </w:rPr>
        <w:t xml:space="preserve"> </w:t>
      </w:r>
    </w:p>
    <w:sectPr w:rsidR="00EA6168" w:rsidRPr="00EA6168" w:rsidSect="00FB491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524E4"/>
    <w:multiLevelType w:val="hybridMultilevel"/>
    <w:tmpl w:val="03A4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00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E8E"/>
    <w:rsid w:val="00064634"/>
    <w:rsid w:val="00071EBA"/>
    <w:rsid w:val="001352BF"/>
    <w:rsid w:val="001378BD"/>
    <w:rsid w:val="00141281"/>
    <w:rsid w:val="00175FF9"/>
    <w:rsid w:val="00177536"/>
    <w:rsid w:val="00196F38"/>
    <w:rsid w:val="001A56BB"/>
    <w:rsid w:val="0021059A"/>
    <w:rsid w:val="00283E18"/>
    <w:rsid w:val="003A4804"/>
    <w:rsid w:val="003E6988"/>
    <w:rsid w:val="00443D81"/>
    <w:rsid w:val="004860E8"/>
    <w:rsid w:val="00554AD3"/>
    <w:rsid w:val="005D5A42"/>
    <w:rsid w:val="0065760F"/>
    <w:rsid w:val="00664882"/>
    <w:rsid w:val="00752949"/>
    <w:rsid w:val="007722F6"/>
    <w:rsid w:val="007755BD"/>
    <w:rsid w:val="00795649"/>
    <w:rsid w:val="007B4A83"/>
    <w:rsid w:val="007B62E2"/>
    <w:rsid w:val="007D6279"/>
    <w:rsid w:val="007D631C"/>
    <w:rsid w:val="007F57C9"/>
    <w:rsid w:val="008D29F1"/>
    <w:rsid w:val="008F466B"/>
    <w:rsid w:val="0090436B"/>
    <w:rsid w:val="009656BE"/>
    <w:rsid w:val="009A5A38"/>
    <w:rsid w:val="00A85A96"/>
    <w:rsid w:val="00AA0C85"/>
    <w:rsid w:val="00C810E6"/>
    <w:rsid w:val="00C947C5"/>
    <w:rsid w:val="00CD6F69"/>
    <w:rsid w:val="00D93336"/>
    <w:rsid w:val="00DE0E8E"/>
    <w:rsid w:val="00E0346A"/>
    <w:rsid w:val="00E0618A"/>
    <w:rsid w:val="00EA6168"/>
    <w:rsid w:val="00F317B6"/>
    <w:rsid w:val="00FB4917"/>
    <w:rsid w:val="00FE4E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16439"/>
  <w15:chartTrackingRefBased/>
  <w15:docId w15:val="{205BD1A9-708E-4840-A3DF-D2880A6B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E8E"/>
    <w:rPr>
      <w:color w:val="0563C1" w:themeColor="hyperlink"/>
      <w:u w:val="single"/>
    </w:rPr>
  </w:style>
  <w:style w:type="character" w:styleId="Emphasis">
    <w:name w:val="Emphasis"/>
    <w:basedOn w:val="DefaultParagraphFont"/>
    <w:uiPriority w:val="20"/>
    <w:qFormat/>
    <w:rsid w:val="00DE0E8E"/>
    <w:rPr>
      <w:i/>
      <w:iCs/>
    </w:rPr>
  </w:style>
  <w:style w:type="table" w:styleId="TableGridLight">
    <w:name w:val="Grid Table Light"/>
    <w:basedOn w:val="TableNormal"/>
    <w:uiPriority w:val="40"/>
    <w:rsid w:val="001775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646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41281"/>
    <w:rPr>
      <w:color w:val="605E5C"/>
      <w:shd w:val="clear" w:color="auto" w:fill="E1DFDD"/>
    </w:rPr>
  </w:style>
  <w:style w:type="paragraph" w:styleId="ListParagraph">
    <w:name w:val="List Paragraph"/>
    <w:basedOn w:val="Normal"/>
    <w:uiPriority w:val="34"/>
    <w:qFormat/>
    <w:rsid w:val="00141281"/>
    <w:pPr>
      <w:ind w:left="720"/>
      <w:contextualSpacing/>
    </w:pPr>
  </w:style>
  <w:style w:type="character" w:styleId="CommentReference">
    <w:name w:val="annotation reference"/>
    <w:basedOn w:val="DefaultParagraphFont"/>
    <w:uiPriority w:val="99"/>
    <w:semiHidden/>
    <w:unhideWhenUsed/>
    <w:rsid w:val="008D29F1"/>
    <w:rPr>
      <w:sz w:val="16"/>
      <w:szCs w:val="16"/>
    </w:rPr>
  </w:style>
  <w:style w:type="paragraph" w:styleId="CommentText">
    <w:name w:val="annotation text"/>
    <w:basedOn w:val="Normal"/>
    <w:link w:val="CommentTextChar"/>
    <w:uiPriority w:val="99"/>
    <w:semiHidden/>
    <w:unhideWhenUsed/>
    <w:rsid w:val="008D29F1"/>
    <w:pPr>
      <w:spacing w:line="240" w:lineRule="auto"/>
    </w:pPr>
    <w:rPr>
      <w:sz w:val="20"/>
      <w:szCs w:val="20"/>
    </w:rPr>
  </w:style>
  <w:style w:type="character" w:customStyle="1" w:styleId="CommentTextChar">
    <w:name w:val="Comment Text Char"/>
    <w:basedOn w:val="DefaultParagraphFont"/>
    <w:link w:val="CommentText"/>
    <w:uiPriority w:val="99"/>
    <w:semiHidden/>
    <w:rsid w:val="008D29F1"/>
    <w:rPr>
      <w:sz w:val="20"/>
      <w:szCs w:val="20"/>
    </w:rPr>
  </w:style>
  <w:style w:type="paragraph" w:styleId="CommentSubject">
    <w:name w:val="annotation subject"/>
    <w:basedOn w:val="CommentText"/>
    <w:next w:val="CommentText"/>
    <w:link w:val="CommentSubjectChar"/>
    <w:uiPriority w:val="99"/>
    <w:semiHidden/>
    <w:unhideWhenUsed/>
    <w:rsid w:val="008D29F1"/>
    <w:rPr>
      <w:b/>
      <w:bCs/>
    </w:rPr>
  </w:style>
  <w:style w:type="character" w:customStyle="1" w:styleId="CommentSubjectChar">
    <w:name w:val="Comment Subject Char"/>
    <w:basedOn w:val="CommentTextChar"/>
    <w:link w:val="CommentSubject"/>
    <w:uiPriority w:val="99"/>
    <w:semiHidden/>
    <w:rsid w:val="008D29F1"/>
    <w:rPr>
      <w:b/>
      <w:bCs/>
      <w:sz w:val="20"/>
      <w:szCs w:val="20"/>
    </w:rPr>
  </w:style>
  <w:style w:type="paragraph" w:styleId="BalloonText">
    <w:name w:val="Balloon Text"/>
    <w:basedOn w:val="Normal"/>
    <w:link w:val="BalloonTextChar"/>
    <w:uiPriority w:val="99"/>
    <w:semiHidden/>
    <w:unhideWhenUsed/>
    <w:rsid w:val="008D29F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29F1"/>
    <w:rPr>
      <w:rFonts w:ascii="Times New Roman" w:hAnsi="Times New Roman" w:cs="Times New Roman"/>
      <w:sz w:val="18"/>
      <w:szCs w:val="18"/>
    </w:rPr>
  </w:style>
  <w:style w:type="paragraph" w:styleId="Revision">
    <w:name w:val="Revision"/>
    <w:hidden/>
    <w:uiPriority w:val="99"/>
    <w:semiHidden/>
    <w:rsid w:val="007F57C9"/>
    <w:pPr>
      <w:spacing w:after="0" w:line="240" w:lineRule="auto"/>
    </w:pPr>
  </w:style>
  <w:style w:type="paragraph" w:styleId="Bibliography">
    <w:name w:val="Bibliography"/>
    <w:basedOn w:val="Normal"/>
    <w:next w:val="Normal"/>
    <w:uiPriority w:val="37"/>
    <w:semiHidden/>
    <w:unhideWhenUsed/>
    <w:rsid w:val="007F5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6088">
      <w:bodyDiv w:val="1"/>
      <w:marLeft w:val="0"/>
      <w:marRight w:val="0"/>
      <w:marTop w:val="0"/>
      <w:marBottom w:val="0"/>
      <w:divBdr>
        <w:top w:val="none" w:sz="0" w:space="0" w:color="auto"/>
        <w:left w:val="none" w:sz="0" w:space="0" w:color="auto"/>
        <w:bottom w:val="none" w:sz="0" w:space="0" w:color="auto"/>
        <w:right w:val="none" w:sz="0" w:space="0" w:color="auto"/>
      </w:divBdr>
    </w:div>
    <w:div w:id="820849052">
      <w:bodyDiv w:val="1"/>
      <w:marLeft w:val="0"/>
      <w:marRight w:val="0"/>
      <w:marTop w:val="0"/>
      <w:marBottom w:val="0"/>
      <w:divBdr>
        <w:top w:val="none" w:sz="0" w:space="0" w:color="auto"/>
        <w:left w:val="none" w:sz="0" w:space="0" w:color="auto"/>
        <w:bottom w:val="none" w:sz="0" w:space="0" w:color="auto"/>
        <w:right w:val="none" w:sz="0" w:space="0" w:color="auto"/>
      </w:divBdr>
    </w:div>
    <w:div w:id="1111708264">
      <w:bodyDiv w:val="1"/>
      <w:marLeft w:val="0"/>
      <w:marRight w:val="0"/>
      <w:marTop w:val="0"/>
      <w:marBottom w:val="0"/>
      <w:divBdr>
        <w:top w:val="none" w:sz="0" w:space="0" w:color="auto"/>
        <w:left w:val="none" w:sz="0" w:space="0" w:color="auto"/>
        <w:bottom w:val="none" w:sz="0" w:space="0" w:color="auto"/>
        <w:right w:val="none" w:sz="0" w:space="0" w:color="auto"/>
      </w:divBdr>
    </w:div>
    <w:div w:id="1173833602">
      <w:bodyDiv w:val="1"/>
      <w:marLeft w:val="0"/>
      <w:marRight w:val="0"/>
      <w:marTop w:val="0"/>
      <w:marBottom w:val="0"/>
      <w:divBdr>
        <w:top w:val="none" w:sz="0" w:space="0" w:color="auto"/>
        <w:left w:val="none" w:sz="0" w:space="0" w:color="auto"/>
        <w:bottom w:val="none" w:sz="0" w:space="0" w:color="auto"/>
        <w:right w:val="none" w:sz="0" w:space="0" w:color="auto"/>
      </w:divBdr>
    </w:div>
    <w:div w:id="1279873547">
      <w:bodyDiv w:val="1"/>
      <w:marLeft w:val="0"/>
      <w:marRight w:val="0"/>
      <w:marTop w:val="0"/>
      <w:marBottom w:val="0"/>
      <w:divBdr>
        <w:top w:val="none" w:sz="0" w:space="0" w:color="auto"/>
        <w:left w:val="none" w:sz="0" w:space="0" w:color="auto"/>
        <w:bottom w:val="none" w:sz="0" w:space="0" w:color="auto"/>
        <w:right w:val="none" w:sz="0" w:space="0" w:color="auto"/>
      </w:divBdr>
    </w:div>
    <w:div w:id="1626807796">
      <w:bodyDiv w:val="1"/>
      <w:marLeft w:val="0"/>
      <w:marRight w:val="0"/>
      <w:marTop w:val="0"/>
      <w:marBottom w:val="0"/>
      <w:divBdr>
        <w:top w:val="none" w:sz="0" w:space="0" w:color="auto"/>
        <w:left w:val="none" w:sz="0" w:space="0" w:color="auto"/>
        <w:bottom w:val="none" w:sz="0" w:space="0" w:color="auto"/>
        <w:right w:val="none" w:sz="0" w:space="0" w:color="auto"/>
      </w:divBdr>
    </w:div>
    <w:div w:id="1867786011">
      <w:bodyDiv w:val="1"/>
      <w:marLeft w:val="0"/>
      <w:marRight w:val="0"/>
      <w:marTop w:val="0"/>
      <w:marBottom w:val="0"/>
      <w:divBdr>
        <w:top w:val="none" w:sz="0" w:space="0" w:color="auto"/>
        <w:left w:val="none" w:sz="0" w:space="0" w:color="auto"/>
        <w:bottom w:val="none" w:sz="0" w:space="0" w:color="auto"/>
        <w:right w:val="none" w:sz="0" w:space="0" w:color="auto"/>
      </w:divBdr>
    </w:div>
    <w:div w:id="1926037777">
      <w:bodyDiv w:val="1"/>
      <w:marLeft w:val="0"/>
      <w:marRight w:val="0"/>
      <w:marTop w:val="0"/>
      <w:marBottom w:val="0"/>
      <w:divBdr>
        <w:top w:val="none" w:sz="0" w:space="0" w:color="auto"/>
        <w:left w:val="none" w:sz="0" w:space="0" w:color="auto"/>
        <w:bottom w:val="none" w:sz="0" w:space="0" w:color="auto"/>
        <w:right w:val="none" w:sz="0" w:space="0" w:color="auto"/>
      </w:divBdr>
    </w:div>
    <w:div w:id="213525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067/MODIS/MOD13C2.006" TargetMode="External"/><Relationship Id="rId13" Type="http://schemas.openxmlformats.org/officeDocument/2006/relationships/hyperlink" Target="https://planet.openstreetmap.org/" TargetMode="External"/><Relationship Id="rId3" Type="http://schemas.openxmlformats.org/officeDocument/2006/relationships/settings" Target="settings.xml"/><Relationship Id="rId7" Type="http://schemas.openxmlformats.org/officeDocument/2006/relationships/hyperlink" Target="https://doi.org/10.3390/rs12061044" TargetMode="External"/><Relationship Id="rId12" Type="http://schemas.openxmlformats.org/officeDocument/2006/relationships/hyperlink" Target="https://doi:10.1017/S09528369030047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mam.12348" TargetMode="External"/><Relationship Id="rId11" Type="http://schemas.openxmlformats.org/officeDocument/2006/relationships/hyperlink" Target="https://doi.org/10.1111/gcb.14549"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doi.org/10.1111/jzo.12933" TargetMode="External"/><Relationship Id="rId4" Type="http://schemas.openxmlformats.org/officeDocument/2006/relationships/webSettings" Target="webSettings.xml"/><Relationship Id="rId9" Type="http://schemas.openxmlformats.org/officeDocument/2006/relationships/hyperlink" Target="https://doi.org/10.1038/sdata.2018.2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792</Words>
  <Characters>4469</Characters>
  <Application>Microsoft Office Word</Application>
  <DocSecurity>0</DocSecurity>
  <Lines>223</Lines>
  <Paragraphs>142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Kathan Bandyopadhyay</cp:lastModifiedBy>
  <cp:revision>2</cp:revision>
  <dcterms:created xsi:type="dcterms:W3CDTF">2025-07-31T16:55:00Z</dcterms:created>
  <dcterms:modified xsi:type="dcterms:W3CDTF">2025-07-31T16:55:00Z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657db002-8aa3-4567-92a0-daf64f19a66f</vt:lpwstr>
  </property>
</Properties>
</file>