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0379E" w14:textId="77777777" w:rsidR="00D117F5" w:rsidRPr="000C6AB4" w:rsidRDefault="00D117F5" w:rsidP="00957F1A">
      <w:pPr>
        <w:jc w:val="both"/>
        <w:rPr>
          <w:rFonts w:asciiTheme="majorBidi" w:hAnsiTheme="majorBidi" w:cstheme="majorBidi"/>
          <w:sz w:val="28"/>
          <w:szCs w:val="28"/>
        </w:rPr>
      </w:pPr>
      <w:r w:rsidRPr="000C6AB4">
        <w:rPr>
          <w:rFonts w:asciiTheme="majorBidi" w:hAnsiTheme="majorBidi" w:cstheme="majorBidi"/>
          <w:sz w:val="28"/>
          <w:szCs w:val="28"/>
        </w:rPr>
        <w:t xml:space="preserve">Add 50 µg of tissue to 500 µL of </w:t>
      </w:r>
      <w:proofErr w:type="gramStart"/>
      <w:r w:rsidRPr="000C6AB4">
        <w:rPr>
          <w:rFonts w:asciiTheme="majorBidi" w:hAnsiTheme="majorBidi" w:cstheme="majorBidi"/>
          <w:sz w:val="28"/>
          <w:szCs w:val="28"/>
        </w:rPr>
        <w:t>TRIZOL(</w:t>
      </w:r>
      <w:proofErr w:type="gramEnd"/>
      <w:r w:rsidRPr="000C6AB4">
        <w:rPr>
          <w:rFonts w:asciiTheme="majorBidi" w:hAnsiTheme="majorBidi" w:cstheme="majorBidi"/>
          <w:sz w:val="28"/>
          <w:szCs w:val="28"/>
        </w:rPr>
        <w:t xml:space="preserve">Qiagen CO) solution, then homogenize on ice with a micro homogenizer. 500 µL of TRIZOL solution and 300 µL of chloroform were added and vortexed in a microtube. The tubes were left at room temperature for 5 min and then centrifuged at 12,000 g for 5 min at 4°C. The upper layer containing the RNA was moved carefully to a fresh tube. Centrifuge the tubes at 12,000 g for 10 min at 4°C. The supernatant was discarded, and </w:t>
      </w:r>
      <w:proofErr w:type="gramStart"/>
      <w:r w:rsidRPr="000C6AB4">
        <w:rPr>
          <w:rFonts w:asciiTheme="majorBidi" w:hAnsiTheme="majorBidi" w:cstheme="majorBidi"/>
          <w:sz w:val="28"/>
          <w:szCs w:val="28"/>
        </w:rPr>
        <w:t>the  RNA</w:t>
      </w:r>
      <w:proofErr w:type="gramEnd"/>
      <w:r w:rsidRPr="000C6AB4">
        <w:rPr>
          <w:rFonts w:asciiTheme="majorBidi" w:hAnsiTheme="majorBidi" w:cstheme="majorBidi"/>
          <w:sz w:val="28"/>
          <w:szCs w:val="28"/>
        </w:rPr>
        <w:t xml:space="preserve"> pellet was washed with 75% ethanol(Qiagen Co). The tube was Centrifuged again at 7500 g for 5 min at 4°C. The supernatant was discarded, and the RNA pellet was dried in air to remove the ethanol. DEPC-treated water was added to the resulting precipitate and placed at 65 °C for 3 minutes to dissolve the precipitate slowly.</w:t>
      </w:r>
    </w:p>
    <w:p w14:paraId="65C285C9" w14:textId="77777777" w:rsidR="00375EA2" w:rsidRDefault="00375EA2"/>
    <w:sectPr w:rsidR="00375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FA"/>
    <w:rsid w:val="0002751C"/>
    <w:rsid w:val="00195BA5"/>
    <w:rsid w:val="001C0CC5"/>
    <w:rsid w:val="002E35FF"/>
    <w:rsid w:val="00375EA2"/>
    <w:rsid w:val="003A7204"/>
    <w:rsid w:val="00921CFA"/>
    <w:rsid w:val="00957F1A"/>
    <w:rsid w:val="00973262"/>
    <w:rsid w:val="009E4680"/>
    <w:rsid w:val="00A35219"/>
    <w:rsid w:val="00A909D2"/>
    <w:rsid w:val="00C41427"/>
    <w:rsid w:val="00CF6706"/>
    <w:rsid w:val="00D117F5"/>
    <w:rsid w:val="00D81F31"/>
    <w:rsid w:val="00DA6BDF"/>
    <w:rsid w:val="00DD6DC9"/>
    <w:rsid w:val="00E1411E"/>
    <w:rsid w:val="00FD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AB45F-DD70-4C9A-BE91-9C90CCF8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RPH</dc:creator>
  <cp:keywords/>
  <dc:description/>
  <cp:lastModifiedBy>RPH</cp:lastModifiedBy>
  <cp:revision>2</cp:revision>
  <dcterms:created xsi:type="dcterms:W3CDTF">2024-10-14T18:43:00Z</dcterms:created>
  <dcterms:modified xsi:type="dcterms:W3CDTF">2024-10-14T18:43:00Z</dcterms:modified>
</cp:coreProperties>
</file>