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CEAF" w14:textId="17F7A263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1. Supplementary Figures S1</w:t>
      </w:r>
      <w:r w:rsidRPr="009823B3">
        <w:rPr>
          <w:rFonts w:ascii="Times New Roman" w:hAnsi="Times New Roman" w:cs="Times New Roman"/>
          <w:sz w:val="24"/>
          <w:szCs w:val="24"/>
        </w:rPr>
        <w:t>. Heterozygosity 4666 SNP markers in the 153 inbred lines.</w:t>
      </w:r>
    </w:p>
    <w:p w14:paraId="5DDA2033" w14:textId="66A7913A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2. Supplementary Figures S2</w:t>
      </w:r>
      <w:r w:rsidRPr="009823B3">
        <w:rPr>
          <w:rFonts w:ascii="Times New Roman" w:hAnsi="Times New Roman" w:cs="Times New Roman"/>
          <w:sz w:val="24"/>
          <w:szCs w:val="24"/>
        </w:rPr>
        <w:t xml:space="preserve">. </w:t>
      </w:r>
      <w:r w:rsidR="00316122" w:rsidRPr="00316122">
        <w:rPr>
          <w:rFonts w:ascii="Times New Roman" w:hAnsi="Times New Roman" w:cs="Times New Roman"/>
          <w:sz w:val="24"/>
          <w:szCs w:val="24"/>
        </w:rPr>
        <w:t>The FarmCPU model was used in the Laiyang area to analyze the traits and construct Manhattan and QQ plots. The x-axis represents the chromosomes, and the y-axis represents the thresholds.</w:t>
      </w:r>
    </w:p>
    <w:p w14:paraId="149B4679" w14:textId="1984AF48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3. Supplementary Figures S3</w:t>
      </w:r>
      <w:r w:rsidRPr="009823B3">
        <w:rPr>
          <w:rFonts w:ascii="Times New Roman" w:hAnsi="Times New Roman" w:cs="Times New Roman"/>
          <w:sz w:val="24"/>
          <w:szCs w:val="24"/>
        </w:rPr>
        <w:t xml:space="preserve">. </w:t>
      </w:r>
      <w:r w:rsidR="00316122" w:rsidRPr="00316122">
        <w:rPr>
          <w:rFonts w:ascii="Times New Roman" w:hAnsi="Times New Roman" w:cs="Times New Roman"/>
          <w:sz w:val="24"/>
          <w:szCs w:val="24"/>
        </w:rPr>
        <w:t>The BLINK model was used in the Laiyang area to analyze the traits and construct Manhattan and QQ plots. The x-axis represents the chromosomes, and the y-axis represents the thresholds.</w:t>
      </w:r>
    </w:p>
    <w:p w14:paraId="65CA077D" w14:textId="70184B41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4. Supplementary Figures S4</w:t>
      </w:r>
      <w:r w:rsidRPr="009823B3">
        <w:rPr>
          <w:rFonts w:ascii="Times New Roman" w:hAnsi="Times New Roman" w:cs="Times New Roman"/>
          <w:sz w:val="24"/>
          <w:szCs w:val="24"/>
        </w:rPr>
        <w:t xml:space="preserve">. </w:t>
      </w:r>
      <w:r w:rsidR="00316122" w:rsidRPr="00316122">
        <w:rPr>
          <w:rFonts w:ascii="Times New Roman" w:hAnsi="Times New Roman" w:cs="Times New Roman"/>
          <w:sz w:val="24"/>
          <w:szCs w:val="24"/>
        </w:rPr>
        <w:t>The RTM-GWAS model was used in the Laiyang area to analyze the traits and construct Manhattan and QQ plots. The x-axis represents the chromosomes, and the y-axis represents the thresholds.</w:t>
      </w:r>
    </w:p>
    <w:p w14:paraId="56070C51" w14:textId="2E575930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5. Supplementary Table S1</w:t>
      </w:r>
      <w:r w:rsidRPr="009823B3">
        <w:rPr>
          <w:rFonts w:ascii="Times New Roman" w:hAnsi="Times New Roman" w:cs="Times New Roman"/>
          <w:sz w:val="24"/>
          <w:szCs w:val="24"/>
        </w:rPr>
        <w:t>. DNA libraries for sequencing data quality.</w:t>
      </w:r>
    </w:p>
    <w:p w14:paraId="37A3CBE0" w14:textId="3A4D3DF2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3B3">
        <w:rPr>
          <w:rFonts w:ascii="Times New Roman" w:hAnsi="Times New Roman" w:cs="Times New Roman"/>
          <w:b/>
          <w:bCs/>
          <w:sz w:val="24"/>
          <w:szCs w:val="24"/>
        </w:rPr>
        <w:t>Additional file 6. Supplementary Table S2</w:t>
      </w:r>
      <w:r w:rsidRPr="009823B3">
        <w:rPr>
          <w:rFonts w:ascii="Times New Roman" w:hAnsi="Times New Roman" w:cs="Times New Roman"/>
          <w:sz w:val="24"/>
          <w:szCs w:val="24"/>
        </w:rPr>
        <w:t>. Indel-labeled primers.</w:t>
      </w:r>
    </w:p>
    <w:p w14:paraId="52365D7F" w14:textId="77777777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453482" w14:textId="77777777" w:rsidR="009823B3" w:rsidRPr="009823B3" w:rsidRDefault="009823B3" w:rsidP="00982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018D98" w14:textId="77777777" w:rsidR="00C97D03" w:rsidRPr="009823B3" w:rsidRDefault="00C97D03" w:rsidP="009823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97D03" w:rsidRPr="0098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C712" w14:textId="77777777" w:rsidR="00952CF5" w:rsidRDefault="00952CF5" w:rsidP="00316122">
      <w:pPr>
        <w:rPr>
          <w:rFonts w:hint="eastAsia"/>
        </w:rPr>
      </w:pPr>
      <w:r>
        <w:separator/>
      </w:r>
    </w:p>
  </w:endnote>
  <w:endnote w:type="continuationSeparator" w:id="0">
    <w:p w14:paraId="6BC24B6F" w14:textId="77777777" w:rsidR="00952CF5" w:rsidRDefault="00952CF5" w:rsidP="003161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D25D" w14:textId="77777777" w:rsidR="00952CF5" w:rsidRDefault="00952CF5" w:rsidP="00316122">
      <w:pPr>
        <w:rPr>
          <w:rFonts w:hint="eastAsia"/>
        </w:rPr>
      </w:pPr>
      <w:r>
        <w:separator/>
      </w:r>
    </w:p>
  </w:footnote>
  <w:footnote w:type="continuationSeparator" w:id="0">
    <w:p w14:paraId="25E102A2" w14:textId="77777777" w:rsidR="00952CF5" w:rsidRDefault="00952CF5" w:rsidP="003161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B3"/>
    <w:rsid w:val="001768ED"/>
    <w:rsid w:val="00316122"/>
    <w:rsid w:val="00401043"/>
    <w:rsid w:val="00681B82"/>
    <w:rsid w:val="00692E20"/>
    <w:rsid w:val="00952CF5"/>
    <w:rsid w:val="009823B3"/>
    <w:rsid w:val="00BE597D"/>
    <w:rsid w:val="00C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9D978"/>
  <w15:chartTrackingRefBased/>
  <w15:docId w15:val="{4706AE84-7FE3-4749-BF78-21814F6D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3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3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23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3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3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3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3B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1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61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6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6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 刘</dc:creator>
  <cp:keywords/>
  <dc:description/>
  <cp:lastModifiedBy>钰 刘</cp:lastModifiedBy>
  <cp:revision>2</cp:revision>
  <dcterms:created xsi:type="dcterms:W3CDTF">2025-07-27T11:12:00Z</dcterms:created>
  <dcterms:modified xsi:type="dcterms:W3CDTF">2025-07-30T02:11:00Z</dcterms:modified>
</cp:coreProperties>
</file>