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5A09" w14:textId="04D827EC" w:rsidR="00FA3454" w:rsidRDefault="00C322AB" w:rsidP="00C322A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2AB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5A2D5303" w14:textId="5D4A7496" w:rsidR="00C322AB" w:rsidRDefault="00C322AB" w:rsidP="00C32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A922F4A" w14:textId="543829B7" w:rsidR="005232FA" w:rsidRDefault="005232FA" w:rsidP="00C32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Results</w:t>
      </w:r>
    </w:p>
    <w:p w14:paraId="23C5F492" w14:textId="77777777" w:rsidR="005232FA" w:rsidRDefault="005232FA" w:rsidP="00C32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9775337" w14:textId="5D2A1B0A" w:rsidR="00830220" w:rsidRPr="005232FA" w:rsidRDefault="005232FA" w:rsidP="00C32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232FA">
        <w:rPr>
          <w:rFonts w:ascii="Times New Roman" w:hAnsi="Times New Roman" w:cs="Times New Roman"/>
          <w:b/>
          <w:bCs/>
        </w:rPr>
        <w:t xml:space="preserve">Alternative approach to assessing circuit-specific </w:t>
      </w:r>
      <w:r w:rsidR="00AF33C6">
        <w:rPr>
          <w:rFonts w:ascii="Times New Roman" w:hAnsi="Times New Roman" w:cs="Times New Roman"/>
          <w:b/>
          <w:bCs/>
        </w:rPr>
        <w:t xml:space="preserve">functional connectivity </w:t>
      </w:r>
      <w:r w:rsidRPr="005232FA">
        <w:rPr>
          <w:rFonts w:ascii="Times New Roman" w:hAnsi="Times New Roman" w:cs="Times New Roman"/>
          <w:b/>
          <w:bCs/>
        </w:rPr>
        <w:t>changes</w:t>
      </w:r>
    </w:p>
    <w:p w14:paraId="010C160C" w14:textId="7654B661" w:rsidR="00D07F50" w:rsidRPr="00830220" w:rsidRDefault="00830220" w:rsidP="0083022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our primary analyses, we </w:t>
      </w:r>
      <w:r w:rsidR="00E66DC6">
        <w:rPr>
          <w:rFonts w:ascii="Times New Roman" w:hAnsi="Times New Roman" w:cs="Times New Roman"/>
        </w:rPr>
        <w:t xml:space="preserve">computed </w:t>
      </w:r>
      <w:r w:rsidR="00972C9B">
        <w:rPr>
          <w:rFonts w:ascii="Times New Roman" w:hAnsi="Times New Roman" w:cs="Times New Roman"/>
        </w:rPr>
        <w:t xml:space="preserve">circuit-specific functional connectivity (FC) by calculating </w:t>
      </w:r>
      <w:r w:rsidR="00E66DC6">
        <w:rPr>
          <w:rFonts w:ascii="Times New Roman" w:hAnsi="Times New Roman" w:cs="Times New Roman"/>
        </w:rPr>
        <w:t xml:space="preserve">the weighted mean of correlation coefficients between all voxel pairs within </w:t>
      </w:r>
      <w:r w:rsidR="00292989">
        <w:rPr>
          <w:rFonts w:ascii="Times New Roman" w:hAnsi="Times New Roman" w:cs="Times New Roman"/>
        </w:rPr>
        <w:t>atlas</w:t>
      </w:r>
      <w:r w:rsidR="00682F28">
        <w:rPr>
          <w:rFonts w:ascii="Times New Roman" w:hAnsi="Times New Roman" w:cs="Times New Roman"/>
        </w:rPr>
        <w:t>-defined masks</w:t>
      </w:r>
      <w:r w:rsidR="00292989">
        <w:rPr>
          <w:rFonts w:ascii="Times New Roman" w:hAnsi="Times New Roman" w:cs="Times New Roman"/>
        </w:rPr>
        <w:t xml:space="preserve"> of the anxiosomatic and dysphoric circuits (</w:t>
      </w:r>
      <w:hyperlink r:id="rId5" w:history="1">
        <w:r w:rsidR="00292989" w:rsidRPr="00604D99">
          <w:rPr>
            <w:rStyle w:val="Hyperlink"/>
            <w:rFonts w:ascii="Times New Roman" w:hAnsi="Times New Roman" w:cs="Times New Roman"/>
          </w:rPr>
          <w:t>https://identifiers.org/neurovault.image:787858</w:t>
        </w:r>
      </w:hyperlink>
      <w:r w:rsidR="00292989">
        <w:rPr>
          <w:rFonts w:ascii="Times New Roman" w:hAnsi="Times New Roman" w:cs="Times New Roman"/>
        </w:rPr>
        <w:t xml:space="preserve">). </w:t>
      </w:r>
      <w:r w:rsidR="00AF33C6" w:rsidRPr="00AF33C6">
        <w:rPr>
          <w:rFonts w:ascii="Times New Roman" w:hAnsi="Times New Roman" w:cs="Times New Roman"/>
        </w:rPr>
        <w:t>As an alternative approach, we generated seed-based FC maps for each participant using 12mm decaying spheres centered at the anxiosomatic and dysphoric target locations</w:t>
      </w:r>
      <w:r w:rsidR="00AF33C6">
        <w:rPr>
          <w:rFonts w:ascii="Times New Roman" w:hAnsi="Times New Roman" w:cs="Times New Roman"/>
        </w:rPr>
        <w:t xml:space="preserve">. Thus, this approach identified the anxiosomatic and dysphoric circuits in each individual as </w:t>
      </w:r>
      <w:r w:rsidR="0002798B">
        <w:rPr>
          <w:rFonts w:ascii="Times New Roman" w:hAnsi="Times New Roman" w:cs="Times New Roman"/>
        </w:rPr>
        <w:t>a</w:t>
      </w:r>
      <w:r w:rsidR="00AF33C6">
        <w:rPr>
          <w:rFonts w:ascii="Times New Roman" w:hAnsi="Times New Roman" w:cs="Times New Roman"/>
        </w:rPr>
        <w:t xml:space="preserve"> whole-brain </w:t>
      </w:r>
      <w:r w:rsidR="00AF33C6" w:rsidRPr="00AF33C6">
        <w:rPr>
          <w:rFonts w:ascii="Times New Roman" w:hAnsi="Times New Roman" w:cs="Times New Roman"/>
        </w:rPr>
        <w:t>FC</w:t>
      </w:r>
      <w:r w:rsidR="00972C9B">
        <w:rPr>
          <w:rFonts w:ascii="Times New Roman" w:hAnsi="Times New Roman" w:cs="Times New Roman"/>
        </w:rPr>
        <w:t xml:space="preserve"> map</w:t>
      </w:r>
      <w:r w:rsidR="00AF33C6" w:rsidRPr="00AF33C6">
        <w:rPr>
          <w:rFonts w:ascii="Times New Roman" w:hAnsi="Times New Roman" w:cs="Times New Roman"/>
        </w:rPr>
        <w:t xml:space="preserve"> to </w:t>
      </w:r>
      <w:r w:rsidR="00AF33C6">
        <w:rPr>
          <w:rFonts w:ascii="Times New Roman" w:hAnsi="Times New Roman" w:cs="Times New Roman"/>
        </w:rPr>
        <w:t>either target location</w:t>
      </w:r>
      <w:r w:rsidR="00AF33C6" w:rsidRPr="00AF33C6">
        <w:rPr>
          <w:rFonts w:ascii="Times New Roman" w:hAnsi="Times New Roman" w:cs="Times New Roman"/>
        </w:rPr>
        <w:t xml:space="preserve">. We then computed the </w:t>
      </w:r>
      <w:r w:rsidR="00D65C63">
        <w:rPr>
          <w:rFonts w:ascii="Times New Roman" w:hAnsi="Times New Roman" w:cs="Times New Roman"/>
        </w:rPr>
        <w:t>change in FC as the difference</w:t>
      </w:r>
      <w:r w:rsidR="00AF33C6" w:rsidRPr="00AF33C6">
        <w:rPr>
          <w:rFonts w:ascii="Times New Roman" w:hAnsi="Times New Roman" w:cs="Times New Roman"/>
        </w:rPr>
        <w:t xml:space="preserve"> </w:t>
      </w:r>
      <w:r w:rsidR="00D65C63">
        <w:rPr>
          <w:rFonts w:ascii="Times New Roman" w:hAnsi="Times New Roman" w:cs="Times New Roman"/>
        </w:rPr>
        <w:t xml:space="preserve">from baseline to the end of treatment, </w:t>
      </w:r>
      <w:r w:rsidR="00AF33C6" w:rsidRPr="00AF33C6">
        <w:rPr>
          <w:rFonts w:ascii="Times New Roman" w:hAnsi="Times New Roman" w:cs="Times New Roman"/>
        </w:rPr>
        <w:t>weighting the voxel-wise FC change</w:t>
      </w:r>
      <w:r w:rsidR="00AF33C6">
        <w:rPr>
          <w:rFonts w:ascii="Times New Roman" w:hAnsi="Times New Roman" w:cs="Times New Roman"/>
        </w:rPr>
        <w:t xml:space="preserve"> values</w:t>
      </w:r>
      <w:r w:rsidR="00AF33C6" w:rsidRPr="00AF33C6">
        <w:rPr>
          <w:rFonts w:ascii="Times New Roman" w:hAnsi="Times New Roman" w:cs="Times New Roman"/>
        </w:rPr>
        <w:t xml:space="preserve"> by the absolute value of </w:t>
      </w:r>
      <w:r w:rsidR="00521538">
        <w:rPr>
          <w:rFonts w:ascii="Times New Roman" w:hAnsi="Times New Roman" w:cs="Times New Roman"/>
        </w:rPr>
        <w:t>baseline</w:t>
      </w:r>
      <w:r w:rsidR="00AF33C6" w:rsidRPr="00AF33C6">
        <w:rPr>
          <w:rFonts w:ascii="Times New Roman" w:hAnsi="Times New Roman" w:cs="Times New Roman"/>
        </w:rPr>
        <w:t xml:space="preserve"> FC. The resulting baseline-weighted FC </w:t>
      </w:r>
      <w:r w:rsidR="00FE06BD">
        <w:rPr>
          <w:rFonts w:ascii="Times New Roman" w:hAnsi="Times New Roman" w:cs="Times New Roman"/>
        </w:rPr>
        <w:t xml:space="preserve">change </w:t>
      </w:r>
      <w:r w:rsidR="00AF33C6" w:rsidRPr="00AF33C6">
        <w:rPr>
          <w:rFonts w:ascii="Times New Roman" w:hAnsi="Times New Roman" w:cs="Times New Roman"/>
        </w:rPr>
        <w:t>maps were then averaged across all brain voxels</w:t>
      </w:r>
      <w:r w:rsidR="00E55FE1">
        <w:rPr>
          <w:rFonts w:ascii="Times New Roman" w:hAnsi="Times New Roman" w:cs="Times New Roman"/>
        </w:rPr>
        <w:t>, excluding the relevant stimulation site,</w:t>
      </w:r>
      <w:r w:rsidR="00AF33C6" w:rsidRPr="00AF33C6">
        <w:rPr>
          <w:rFonts w:ascii="Times New Roman" w:hAnsi="Times New Roman" w:cs="Times New Roman"/>
        </w:rPr>
        <w:t xml:space="preserve"> to yield a mean FC change value per </w:t>
      </w:r>
      <w:r w:rsidR="00FE06BD">
        <w:rPr>
          <w:rFonts w:ascii="Times New Roman" w:hAnsi="Times New Roman" w:cs="Times New Roman"/>
        </w:rPr>
        <w:t>circuit</w:t>
      </w:r>
      <w:r w:rsidR="00FE06BD" w:rsidRPr="00AF33C6">
        <w:rPr>
          <w:rFonts w:ascii="Times New Roman" w:hAnsi="Times New Roman" w:cs="Times New Roman"/>
        </w:rPr>
        <w:t xml:space="preserve"> </w:t>
      </w:r>
      <w:r w:rsidR="00AF33C6" w:rsidRPr="00AF33C6">
        <w:rPr>
          <w:rFonts w:ascii="Times New Roman" w:hAnsi="Times New Roman" w:cs="Times New Roman"/>
        </w:rPr>
        <w:t>per participant. Between-group differences in FC change were assessed using unpaired</w:t>
      </w:r>
      <w:r w:rsidR="00B1096C">
        <w:rPr>
          <w:rFonts w:ascii="Times New Roman" w:hAnsi="Times New Roman" w:cs="Times New Roman"/>
        </w:rPr>
        <w:t xml:space="preserve">, </w:t>
      </w:r>
      <w:r w:rsidR="00E00E29">
        <w:rPr>
          <w:rFonts w:ascii="Times New Roman" w:hAnsi="Times New Roman" w:cs="Times New Roman"/>
        </w:rPr>
        <w:t>two</w:t>
      </w:r>
      <w:r w:rsidR="00B1096C">
        <w:rPr>
          <w:rFonts w:ascii="Times New Roman" w:hAnsi="Times New Roman" w:cs="Times New Roman"/>
        </w:rPr>
        <w:t>-tailed</w:t>
      </w:r>
      <w:r w:rsidR="00942542">
        <w:rPr>
          <w:rFonts w:ascii="Times New Roman" w:hAnsi="Times New Roman" w:cs="Times New Roman"/>
        </w:rPr>
        <w:t xml:space="preserve"> </w:t>
      </w:r>
      <w:r w:rsidR="00AF33C6" w:rsidRPr="00AF33C6">
        <w:rPr>
          <w:rFonts w:ascii="Times New Roman" w:hAnsi="Times New Roman" w:cs="Times New Roman"/>
        </w:rPr>
        <w:t>t-tests. As in our primary analyses, we hypothesized that anxiosomatic-based FC</w:t>
      </w:r>
      <w:r w:rsidR="00942542">
        <w:rPr>
          <w:rFonts w:ascii="Times New Roman" w:hAnsi="Times New Roman" w:cs="Times New Roman"/>
        </w:rPr>
        <w:t xml:space="preserve"> </w:t>
      </w:r>
      <w:r w:rsidR="00AF33C6" w:rsidRPr="00AF33C6">
        <w:rPr>
          <w:rFonts w:ascii="Times New Roman" w:hAnsi="Times New Roman" w:cs="Times New Roman"/>
        </w:rPr>
        <w:t>would </w:t>
      </w:r>
      <w:r w:rsidR="00B1096C">
        <w:rPr>
          <w:rFonts w:ascii="Times New Roman" w:hAnsi="Times New Roman" w:cs="Times New Roman"/>
        </w:rPr>
        <w:t>decrease</w:t>
      </w:r>
      <w:r w:rsidR="00B1096C" w:rsidRPr="00AF33C6">
        <w:rPr>
          <w:rFonts w:ascii="Times New Roman" w:hAnsi="Times New Roman" w:cs="Times New Roman"/>
        </w:rPr>
        <w:t> </w:t>
      </w:r>
      <w:r w:rsidR="00AF33C6" w:rsidRPr="00AF33C6">
        <w:rPr>
          <w:rFonts w:ascii="Times New Roman" w:hAnsi="Times New Roman" w:cs="Times New Roman"/>
        </w:rPr>
        <w:t xml:space="preserve">more in patients stimulated at the anxiosomatic </w:t>
      </w:r>
      <w:r w:rsidR="00E00E29">
        <w:rPr>
          <w:rFonts w:ascii="Times New Roman" w:hAnsi="Times New Roman" w:cs="Times New Roman"/>
        </w:rPr>
        <w:t>target</w:t>
      </w:r>
      <w:r w:rsidR="00AF33C6" w:rsidRPr="00AF33C6">
        <w:rPr>
          <w:rFonts w:ascii="Times New Roman" w:hAnsi="Times New Roman" w:cs="Times New Roman"/>
        </w:rPr>
        <w:t xml:space="preserve">, and vice versa. However, we found no significant between-group difference </w:t>
      </w:r>
      <w:r w:rsidR="00FE06BD">
        <w:rPr>
          <w:rFonts w:ascii="Times New Roman" w:hAnsi="Times New Roman" w:cs="Times New Roman"/>
        </w:rPr>
        <w:t xml:space="preserve">in FC change </w:t>
      </w:r>
      <w:r w:rsidR="00AF33C6" w:rsidRPr="00AF33C6">
        <w:rPr>
          <w:rFonts w:ascii="Times New Roman" w:hAnsi="Times New Roman" w:cs="Times New Roman"/>
        </w:rPr>
        <w:t xml:space="preserve">for either </w:t>
      </w:r>
      <w:r w:rsidR="00FE06BD">
        <w:rPr>
          <w:rFonts w:ascii="Times New Roman" w:hAnsi="Times New Roman" w:cs="Times New Roman"/>
        </w:rPr>
        <w:t xml:space="preserve">the </w:t>
      </w:r>
      <w:r w:rsidR="00AF33C6" w:rsidRPr="00AF33C6">
        <w:rPr>
          <w:rFonts w:ascii="Times New Roman" w:hAnsi="Times New Roman" w:cs="Times New Roman"/>
        </w:rPr>
        <w:t>dysphoric</w:t>
      </w:r>
      <w:r w:rsidR="00FE06BD">
        <w:rPr>
          <w:rFonts w:ascii="Times New Roman" w:hAnsi="Times New Roman" w:cs="Times New Roman"/>
        </w:rPr>
        <w:t xml:space="preserve"> </w:t>
      </w:r>
      <w:r w:rsidR="00AF33C6" w:rsidRPr="00AF33C6">
        <w:rPr>
          <w:rFonts w:ascii="Times New Roman" w:hAnsi="Times New Roman" w:cs="Times New Roman"/>
        </w:rPr>
        <w:t>circuit (t=</w:t>
      </w:r>
      <w:r w:rsidR="00B1096C">
        <w:rPr>
          <w:rFonts w:ascii="Times New Roman" w:hAnsi="Times New Roman" w:cs="Times New Roman"/>
        </w:rPr>
        <w:t>0.7164</w:t>
      </w:r>
      <w:r w:rsidR="00AF33C6" w:rsidRPr="00AF33C6">
        <w:rPr>
          <w:rFonts w:ascii="Times New Roman" w:hAnsi="Times New Roman" w:cs="Times New Roman"/>
        </w:rPr>
        <w:t>; p=0.</w:t>
      </w:r>
      <w:r w:rsidR="00B1096C">
        <w:rPr>
          <w:rFonts w:ascii="Times New Roman" w:hAnsi="Times New Roman" w:cs="Times New Roman"/>
        </w:rPr>
        <w:t>76</w:t>
      </w:r>
      <w:r w:rsidR="00AF33C6" w:rsidRPr="00AF33C6">
        <w:rPr>
          <w:rFonts w:ascii="Times New Roman" w:hAnsi="Times New Roman" w:cs="Times New Roman"/>
        </w:rPr>
        <w:t xml:space="preserve">) or </w:t>
      </w:r>
      <w:r w:rsidR="00B1096C">
        <w:rPr>
          <w:rFonts w:ascii="Times New Roman" w:hAnsi="Times New Roman" w:cs="Times New Roman"/>
        </w:rPr>
        <w:t xml:space="preserve">the </w:t>
      </w:r>
      <w:r w:rsidR="00AF33C6" w:rsidRPr="00AF33C6">
        <w:rPr>
          <w:rFonts w:ascii="Times New Roman" w:hAnsi="Times New Roman" w:cs="Times New Roman"/>
        </w:rPr>
        <w:t>anxiosomatic</w:t>
      </w:r>
      <w:r w:rsidR="00FE06BD">
        <w:rPr>
          <w:rFonts w:ascii="Times New Roman" w:hAnsi="Times New Roman" w:cs="Times New Roman"/>
        </w:rPr>
        <w:t xml:space="preserve"> </w:t>
      </w:r>
      <w:r w:rsidR="00AF33C6" w:rsidRPr="00AF33C6">
        <w:rPr>
          <w:rFonts w:ascii="Times New Roman" w:hAnsi="Times New Roman" w:cs="Times New Roman"/>
        </w:rPr>
        <w:t>circuit (t=</w:t>
      </w:r>
      <w:r w:rsidR="00B1096C">
        <w:rPr>
          <w:rFonts w:ascii="Times New Roman" w:hAnsi="Times New Roman" w:cs="Times New Roman"/>
        </w:rPr>
        <w:t>0.2374</w:t>
      </w:r>
      <w:r w:rsidR="00AF33C6" w:rsidRPr="00AF33C6">
        <w:rPr>
          <w:rFonts w:ascii="Times New Roman" w:hAnsi="Times New Roman" w:cs="Times New Roman"/>
        </w:rPr>
        <w:t>; p=0.</w:t>
      </w:r>
      <w:r w:rsidR="00B1096C">
        <w:rPr>
          <w:rFonts w:ascii="Times New Roman" w:hAnsi="Times New Roman" w:cs="Times New Roman"/>
        </w:rPr>
        <w:t>4071</w:t>
      </w:r>
      <w:r w:rsidR="00AF33C6" w:rsidRPr="00AF33C6">
        <w:rPr>
          <w:rFonts w:ascii="Times New Roman" w:hAnsi="Times New Roman" w:cs="Times New Roman"/>
        </w:rPr>
        <w:t>).</w:t>
      </w:r>
      <w:r w:rsidR="00D07F50">
        <w:rPr>
          <w:rFonts w:ascii="Times New Roman" w:hAnsi="Times New Roman" w:cs="Times New Roman"/>
        </w:rPr>
        <w:tab/>
      </w:r>
    </w:p>
    <w:p w14:paraId="17F24EC9" w14:textId="77777777" w:rsidR="00830220" w:rsidRDefault="0083022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584AE413" w14:textId="7CFFEE49" w:rsidR="005232FA" w:rsidRPr="005232FA" w:rsidRDefault="005232FA" w:rsidP="00C32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232FA">
        <w:rPr>
          <w:rFonts w:ascii="Times New Roman" w:hAnsi="Times New Roman" w:cs="Times New Roman"/>
          <w:b/>
          <w:bCs/>
        </w:rPr>
        <w:lastRenderedPageBreak/>
        <w:t>Supplementary Figures and Tables</w:t>
      </w:r>
    </w:p>
    <w:p w14:paraId="2B47CBC4" w14:textId="77777777" w:rsidR="005232FA" w:rsidRDefault="005232F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DDC834" w14:textId="482D1648" w:rsidR="00B01FF3" w:rsidRDefault="00B01FF3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Table S1. Correlation between baseline TMS site FC to targeted circuit and FC change within targeted circuit across TMS site models.</w:t>
      </w:r>
    </w:p>
    <w:p w14:paraId="1D92A182" w14:textId="74FA5CC1" w:rsidR="00EF2567" w:rsidRDefault="00250C33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object w:dxaOrig="17420" w:dyaOrig="4040" w14:anchorId="43C53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99.7pt;height:115pt;mso-width-percent:0;mso-height-percent:0;mso-width-percent:0;mso-height-percent:0" o:ole="">
            <v:imagedata r:id="rId6" o:title=""/>
          </v:shape>
          <o:OLEObject Type="Embed" ProgID="Excel.Sheet.12" ShapeID="_x0000_i1027" DrawAspect="Content" ObjectID="_1815384598" r:id="rId7"/>
        </w:object>
      </w:r>
    </w:p>
    <w:p w14:paraId="175F2B8D" w14:textId="77777777" w:rsidR="00B01FF3" w:rsidRDefault="00B01FF3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B681D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49F7DB" w14:textId="311F1F28" w:rsidR="00497C25" w:rsidRDefault="00497C25" w:rsidP="00497C25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0B45">
        <w:rPr>
          <w:rFonts w:ascii="Times New Roman" w:hAnsi="Times New Roman" w:cs="Times New Roman"/>
          <w:b/>
          <w:bCs/>
          <w:sz w:val="22"/>
          <w:szCs w:val="22"/>
        </w:rPr>
        <w:t>Table S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B0B45">
        <w:rPr>
          <w:rFonts w:ascii="Times New Roman" w:hAnsi="Times New Roman" w:cs="Times New Roman"/>
          <w:b/>
          <w:bCs/>
          <w:sz w:val="22"/>
          <w:szCs w:val="22"/>
        </w:rPr>
        <w:t>. Correlation between FC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change within</w:t>
      </w:r>
      <w:r w:rsidRPr="00DB0B45">
        <w:rPr>
          <w:rFonts w:ascii="Times New Roman" w:hAnsi="Times New Roman" w:cs="Times New Roman"/>
          <w:b/>
          <w:bCs/>
          <w:sz w:val="22"/>
          <w:szCs w:val="22"/>
        </w:rPr>
        <w:t xml:space="preserve"> circuit and treatment outcomes across TMS site models.</w:t>
      </w:r>
    </w:p>
    <w:p w14:paraId="662B41A7" w14:textId="127D73C8" w:rsidR="00497C25" w:rsidRPr="00D91CD5" w:rsidRDefault="00250C33" w:rsidP="00497C25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object w:dxaOrig="14480" w:dyaOrig="7540" w14:anchorId="71CF8915">
          <v:shape id="_x0000_i1026" type="#_x0000_t75" alt="" style="width:509.35pt;height:264.35pt;mso-width-percent:0;mso-height-percent:0;mso-width-percent:0;mso-height-percent:0" o:ole="">
            <v:imagedata r:id="rId8" o:title=""/>
          </v:shape>
          <o:OLEObject Type="Embed" ProgID="Excel.Sheet.12" ShapeID="_x0000_i1026" DrawAspect="Content" ObjectID="_1815384599" r:id="rId9"/>
        </w:object>
      </w:r>
    </w:p>
    <w:p w14:paraId="2EDA11C3" w14:textId="77777777" w:rsidR="00B01FF3" w:rsidRDefault="00B01FF3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21524A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0A9972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445CF3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11F2CF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DFEF98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7C2EF9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FBA3B6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B6844B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9D97F4" w14:textId="77777777" w:rsidR="0065126A" w:rsidRDefault="0065126A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3CB0B" w14:textId="1036F0CB" w:rsidR="00D91CD5" w:rsidRDefault="00353DDE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0B45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</w:t>
      </w:r>
      <w:r w:rsidR="0065126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B0B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DB0B45" w:rsidRPr="00DB0B45">
        <w:rPr>
          <w:rFonts w:ascii="Times New Roman" w:hAnsi="Times New Roman" w:cs="Times New Roman"/>
          <w:b/>
          <w:bCs/>
          <w:sz w:val="22"/>
          <w:szCs w:val="22"/>
        </w:rPr>
        <w:t>Correlation between baseline TMS site FC to circuit and treatment outcomes across TMS site models.</w:t>
      </w:r>
    </w:p>
    <w:p w14:paraId="39B7BA5F" w14:textId="6449D6F7" w:rsidR="0065126A" w:rsidRPr="00D91CD5" w:rsidRDefault="00250C33" w:rsidP="00C322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object w:dxaOrig="14480" w:dyaOrig="7540" w14:anchorId="7FC8C095">
          <v:shape id="_x0000_i1025" type="#_x0000_t75" alt="" style="width:477.15pt;height:249.3pt;mso-width-percent:0;mso-height-percent:0;mso-width-percent:0;mso-height-percent:0" o:ole="">
            <v:imagedata r:id="rId10" o:title=""/>
          </v:shape>
          <o:OLEObject Type="Embed" ProgID="Excel.Sheet.12" ShapeID="_x0000_i1025" DrawAspect="Content" ObjectID="_1815384600" r:id="rId11"/>
        </w:object>
      </w:r>
    </w:p>
    <w:p w14:paraId="1B851B1F" w14:textId="77777777" w:rsidR="007879F0" w:rsidRDefault="007879F0" w:rsidP="00D91CD5">
      <w:pPr>
        <w:rPr>
          <w:rFonts w:ascii="Times New Roman" w:hAnsi="Times New Roman" w:cs="Times New Roman"/>
        </w:rPr>
      </w:pPr>
    </w:p>
    <w:p w14:paraId="191C6789" w14:textId="77777777" w:rsidR="007879F0" w:rsidRDefault="007879F0" w:rsidP="00D91CD5">
      <w:pPr>
        <w:rPr>
          <w:rFonts w:ascii="Times New Roman" w:hAnsi="Times New Roman" w:cs="Times New Roman"/>
        </w:rPr>
      </w:pPr>
    </w:p>
    <w:p w14:paraId="3676BB89" w14:textId="141C39A5" w:rsidR="000C4B2A" w:rsidRPr="00031953" w:rsidRDefault="00031953" w:rsidP="000319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DEA721" wp14:editId="19DC3381">
            <wp:extent cx="5943600" cy="2930525"/>
            <wp:effectExtent l="0" t="0" r="0" b="3175"/>
            <wp:docPr id="1575915228" name="Picture 1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15228" name="Picture 1" descr="A diagram of a circui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BC3A4" w14:textId="5C514FFE" w:rsidR="00D91CD5" w:rsidRPr="00C352AB" w:rsidRDefault="007879F0" w:rsidP="00C352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185C">
        <w:rPr>
          <w:rFonts w:ascii="Times New Roman" w:hAnsi="Times New Roman" w:cs="Times New Roman"/>
          <w:b/>
          <w:bCs/>
          <w:sz w:val="22"/>
          <w:szCs w:val="22"/>
        </w:rPr>
        <w:t xml:space="preserve">Figure S1. </w:t>
      </w:r>
      <w:r w:rsidRPr="00EC185C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Preliminary data </w:t>
      </w:r>
      <w:r w:rsidR="00234B2A">
        <w:rPr>
          <w:rFonts w:ascii="Times New Roman" w:hAnsi="Times New Roman" w:cs="Times New Roman"/>
          <w:b/>
          <w:bCs/>
          <w:noProof/>
          <w:sz w:val="22"/>
          <w:szCs w:val="22"/>
        </w:rPr>
        <w:t>on the</w:t>
      </w:r>
      <w:r w:rsidRPr="00EC185C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relationship between baseline TMS site FC to a circuit </w:t>
      </w:r>
      <w:r w:rsidR="00234B2A">
        <w:rPr>
          <w:rFonts w:ascii="Times New Roman" w:hAnsi="Times New Roman" w:cs="Times New Roman"/>
          <w:b/>
          <w:bCs/>
          <w:noProof/>
          <w:sz w:val="22"/>
          <w:szCs w:val="22"/>
        </w:rPr>
        <w:t>and</w:t>
      </w:r>
      <w:r w:rsidRPr="00EC185C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FC change within that circuit.</w:t>
      </w:r>
      <w:r w:rsidRPr="00EC185C">
        <w:rPr>
          <w:rFonts w:ascii="Times New Roman" w:hAnsi="Times New Roman" w:cs="Times New Roman"/>
          <w:noProof/>
          <w:sz w:val="22"/>
          <w:szCs w:val="22"/>
        </w:rPr>
        <w:t xml:space="preserve"> Individual baseline TMS site FC to the anxiosomatic </w:t>
      </w:r>
      <w:r w:rsidRPr="00EC185C">
        <w:rPr>
          <w:rFonts w:ascii="Times New Roman" w:hAnsi="Times New Roman" w:cs="Times New Roman"/>
          <w:b/>
          <w:bCs/>
          <w:noProof/>
          <w:sz w:val="22"/>
          <w:szCs w:val="22"/>
        </w:rPr>
        <w:t>(A)</w:t>
      </w:r>
      <w:r w:rsidRPr="00EC185C">
        <w:rPr>
          <w:rFonts w:ascii="Times New Roman" w:hAnsi="Times New Roman" w:cs="Times New Roman"/>
          <w:noProof/>
          <w:sz w:val="22"/>
          <w:szCs w:val="22"/>
        </w:rPr>
        <w:t xml:space="preserve"> and dysphoric circuit </w:t>
      </w:r>
      <w:r w:rsidRPr="00EC185C">
        <w:rPr>
          <w:rFonts w:ascii="Times New Roman" w:hAnsi="Times New Roman" w:cs="Times New Roman"/>
          <w:b/>
          <w:bCs/>
          <w:noProof/>
          <w:sz w:val="22"/>
          <w:szCs w:val="22"/>
        </w:rPr>
        <w:t>(B)</w:t>
      </w:r>
      <w:r w:rsidRPr="00EC185C">
        <w:rPr>
          <w:rFonts w:ascii="Times New Roman" w:hAnsi="Times New Roman" w:cs="Times New Roman"/>
          <w:noProof/>
          <w:sz w:val="22"/>
          <w:szCs w:val="22"/>
        </w:rPr>
        <w:t xml:space="preserve"> is plotted against TMS-induced FC change within that circuit</w:t>
      </w:r>
      <w:r w:rsidR="00B235FE">
        <w:rPr>
          <w:rFonts w:ascii="Times New Roman" w:hAnsi="Times New Roman" w:cs="Times New Roman"/>
          <w:noProof/>
          <w:sz w:val="22"/>
          <w:szCs w:val="22"/>
        </w:rPr>
        <w:t xml:space="preserve">, for N=18 patients receiving clinical TMS and incidentally stimulated at either circuit. </w:t>
      </w:r>
      <w:r w:rsidR="00EC185C">
        <w:rPr>
          <w:rFonts w:ascii="Times New Roman" w:hAnsi="Times New Roman" w:cs="Times New Roman"/>
          <w:noProof/>
          <w:sz w:val="22"/>
          <w:szCs w:val="22"/>
        </w:rPr>
        <w:t xml:space="preserve">Spearman’s correlation coefficients for this relationship are reported. </w:t>
      </w:r>
      <w:r w:rsidR="00EC185C">
        <w:rPr>
          <w:rFonts w:ascii="Times New Roman" w:hAnsi="Times New Roman" w:cs="Times New Roman"/>
          <w:sz w:val="22"/>
          <w:szCs w:val="22"/>
        </w:rPr>
        <w:t>TMS: transcranial magnetic stimulation; FC: functional connectivity.</w:t>
      </w:r>
    </w:p>
    <w:sectPr w:rsidR="00D91CD5" w:rsidRPr="00C35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C215D"/>
    <w:multiLevelType w:val="hybridMultilevel"/>
    <w:tmpl w:val="4D6C972E"/>
    <w:lvl w:ilvl="0" w:tplc="0E8EC57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AB"/>
    <w:rsid w:val="0002798B"/>
    <w:rsid w:val="00031953"/>
    <w:rsid w:val="000C4B2A"/>
    <w:rsid w:val="000F3348"/>
    <w:rsid w:val="001F490A"/>
    <w:rsid w:val="001F5610"/>
    <w:rsid w:val="00234B2A"/>
    <w:rsid w:val="0025006D"/>
    <w:rsid w:val="00250C33"/>
    <w:rsid w:val="002718E3"/>
    <w:rsid w:val="00292989"/>
    <w:rsid w:val="0032455E"/>
    <w:rsid w:val="00334BED"/>
    <w:rsid w:val="00346F68"/>
    <w:rsid w:val="00353DDE"/>
    <w:rsid w:val="00470BE3"/>
    <w:rsid w:val="0047424C"/>
    <w:rsid w:val="00497C25"/>
    <w:rsid w:val="00521538"/>
    <w:rsid w:val="005232FA"/>
    <w:rsid w:val="005542F3"/>
    <w:rsid w:val="005A52E5"/>
    <w:rsid w:val="005E3F89"/>
    <w:rsid w:val="00622529"/>
    <w:rsid w:val="0065126A"/>
    <w:rsid w:val="00682F28"/>
    <w:rsid w:val="006B2490"/>
    <w:rsid w:val="007169AB"/>
    <w:rsid w:val="007879F0"/>
    <w:rsid w:val="007D3377"/>
    <w:rsid w:val="0080597A"/>
    <w:rsid w:val="00830220"/>
    <w:rsid w:val="00866CFA"/>
    <w:rsid w:val="008A1779"/>
    <w:rsid w:val="00942542"/>
    <w:rsid w:val="00972C9B"/>
    <w:rsid w:val="00991B2A"/>
    <w:rsid w:val="009C2E27"/>
    <w:rsid w:val="009F4D87"/>
    <w:rsid w:val="00A10C5E"/>
    <w:rsid w:val="00A20EAB"/>
    <w:rsid w:val="00A20F25"/>
    <w:rsid w:val="00A97B26"/>
    <w:rsid w:val="00AF1D44"/>
    <w:rsid w:val="00AF33C6"/>
    <w:rsid w:val="00B01FF3"/>
    <w:rsid w:val="00B1096C"/>
    <w:rsid w:val="00B135E6"/>
    <w:rsid w:val="00B235FE"/>
    <w:rsid w:val="00B37258"/>
    <w:rsid w:val="00B72DFF"/>
    <w:rsid w:val="00B753E6"/>
    <w:rsid w:val="00B77F98"/>
    <w:rsid w:val="00C322AB"/>
    <w:rsid w:val="00C352AB"/>
    <w:rsid w:val="00D0300C"/>
    <w:rsid w:val="00D0691B"/>
    <w:rsid w:val="00D07F50"/>
    <w:rsid w:val="00D3140C"/>
    <w:rsid w:val="00D65C63"/>
    <w:rsid w:val="00D828CE"/>
    <w:rsid w:val="00D91CD5"/>
    <w:rsid w:val="00DB0B45"/>
    <w:rsid w:val="00DC0863"/>
    <w:rsid w:val="00E00E29"/>
    <w:rsid w:val="00E55FE1"/>
    <w:rsid w:val="00E66DC6"/>
    <w:rsid w:val="00EC185C"/>
    <w:rsid w:val="00EE0C66"/>
    <w:rsid w:val="00EF2567"/>
    <w:rsid w:val="00FA3454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00E5"/>
  <w15:chartTrackingRefBased/>
  <w15:docId w15:val="{A2D7166C-6681-4243-AA4F-230D4C8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24C"/>
    <w:pPr>
      <w:keepNext/>
      <w:keepLines/>
      <w:numPr>
        <w:numId w:val="1"/>
      </w:numPr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24C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2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2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98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98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9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D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https://identifiers.org/neurovault.image:787858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Baldi, Samantha</dc:creator>
  <cp:keywords/>
  <dc:description/>
  <cp:lastModifiedBy>Baldi, Samantha</cp:lastModifiedBy>
  <cp:revision>46</cp:revision>
  <dcterms:created xsi:type="dcterms:W3CDTF">2025-03-21T14:29:00Z</dcterms:created>
  <dcterms:modified xsi:type="dcterms:W3CDTF">2025-07-30T16:43:00Z</dcterms:modified>
</cp:coreProperties>
</file>