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19E1B" w14:textId="77777777" w:rsidR="00B92D29" w:rsidRDefault="00B92D29" w:rsidP="00B92D29">
      <w:pPr>
        <w:spacing w:line="360" w:lineRule="auto"/>
        <w:rPr>
          <w:rFonts w:ascii="Times New Roman" w:eastAsia="楷体" w:hAnsi="Times New Roman"/>
          <w:b/>
          <w:bCs/>
          <w:sz w:val="28"/>
          <w:szCs w:val="36"/>
        </w:rPr>
      </w:pPr>
      <w:r>
        <w:rPr>
          <w:rFonts w:ascii="Times New Roman" w:eastAsia="楷体" w:hAnsi="Times New Roman" w:hint="eastAsia"/>
          <w:b/>
          <w:bCs/>
          <w:sz w:val="28"/>
          <w:szCs w:val="36"/>
        </w:rPr>
        <w:t>Trajectories of cognitive function and their machine learning-based prediction models in older adults: a 16 years follow-up in the Chinese Longitudinal Healthy Longevity Survey</w:t>
      </w:r>
    </w:p>
    <w:p w14:paraId="5DCB4FFE" w14:textId="77777777" w:rsidR="00B92D29" w:rsidRDefault="00B92D29" w:rsidP="00B92D29">
      <w:pPr>
        <w:spacing w:line="360" w:lineRule="auto"/>
        <w:rPr>
          <w:rFonts w:ascii="Times New Roman" w:eastAsia="楷体" w:hAnsi="Times New Roman"/>
          <w:b/>
          <w:bCs/>
          <w:sz w:val="24"/>
          <w:szCs w:val="32"/>
        </w:rPr>
      </w:pPr>
    </w:p>
    <w:p w14:paraId="5BC8A98D" w14:textId="77777777" w:rsidR="00B92D29" w:rsidRDefault="00B92D29" w:rsidP="00B92D29">
      <w:pPr>
        <w:spacing w:line="360" w:lineRule="auto"/>
        <w:rPr>
          <w:rFonts w:ascii="Times New Roman" w:eastAsia="楷体" w:hAnsi="Times New Roman"/>
          <w:b/>
          <w:bCs/>
          <w:sz w:val="24"/>
          <w:szCs w:val="32"/>
        </w:rPr>
      </w:pPr>
    </w:p>
    <w:p w14:paraId="3C1D5DBD" w14:textId="77777777" w:rsidR="00B92D29" w:rsidRDefault="00B92D29" w:rsidP="00B92D29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Yafei Wu</w:t>
      </w:r>
      <w:r>
        <w:rPr>
          <w:rFonts w:ascii="Times New Roman" w:hAnsi="Times New Roman" w:hint="eastAsia"/>
          <w:sz w:val="24"/>
          <w:vertAlign w:val="superscript"/>
        </w:rPr>
        <w:t>1,2,3</w:t>
      </w:r>
      <w:r>
        <w:rPr>
          <w:rFonts w:ascii="Times New Roman" w:hAnsi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</w:rPr>
        <w:t>Maoni</w:t>
      </w:r>
      <w:proofErr w:type="spellEnd"/>
      <w:r>
        <w:rPr>
          <w:rFonts w:ascii="Times New Roman" w:hAnsi="Times New Roman" w:hint="eastAsia"/>
          <w:sz w:val="24"/>
        </w:rPr>
        <w:t xml:space="preserve"> Jia</w:t>
      </w:r>
      <w:r>
        <w:rPr>
          <w:rFonts w:ascii="Times New Roman" w:hAnsi="Times New Roman" w:hint="eastAsia"/>
          <w:sz w:val="24"/>
          <w:vertAlign w:val="superscript"/>
        </w:rPr>
        <w:t>1,3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 w:hint="eastAsia"/>
          <w:sz w:val="24"/>
          <w:vertAlign w:val="superscript"/>
        </w:rPr>
        <w:t xml:space="preserve"> </w:t>
      </w:r>
      <w:proofErr w:type="spellStart"/>
      <w:r>
        <w:rPr>
          <w:rFonts w:ascii="Times New Roman" w:hAnsi="Times New Roman" w:hint="eastAsia"/>
          <w:sz w:val="24"/>
        </w:rPr>
        <w:t>Chaoyi</w:t>
      </w:r>
      <w:proofErr w:type="spellEnd"/>
      <w:r>
        <w:rPr>
          <w:rFonts w:ascii="Times New Roman" w:hAnsi="Times New Roman" w:hint="eastAsia"/>
          <w:sz w:val="24"/>
        </w:rPr>
        <w:t xml:space="preserve"> Xiang</w:t>
      </w:r>
      <w:r>
        <w:rPr>
          <w:rFonts w:ascii="Times New Roman" w:hAnsi="Times New Roman" w:hint="eastAsia"/>
          <w:sz w:val="24"/>
          <w:vertAlign w:val="superscript"/>
        </w:rPr>
        <w:t>1,3</w:t>
      </w:r>
      <w:r>
        <w:rPr>
          <w:rFonts w:ascii="Times New Roman" w:hAnsi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Shaowu</w:t>
      </w:r>
      <w:proofErr w:type="spellEnd"/>
      <w:r>
        <w:rPr>
          <w:rFonts w:ascii="Times New Roman" w:hAnsi="Times New Roman"/>
          <w:sz w:val="24"/>
        </w:rPr>
        <w:t xml:space="preserve"> Lin</w:t>
      </w:r>
      <w:r>
        <w:rPr>
          <w:rFonts w:ascii="Times New Roman" w:hAnsi="Times New Roman" w:hint="eastAsia"/>
          <w:sz w:val="24"/>
          <w:vertAlign w:val="superscript"/>
        </w:rPr>
        <w:t>1,2,3</w:t>
      </w:r>
      <w:r>
        <w:rPr>
          <w:rFonts w:ascii="Times New Roman" w:hAnsi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Zhongquan</w:t>
      </w:r>
      <w:proofErr w:type="spellEnd"/>
      <w:r>
        <w:rPr>
          <w:rFonts w:ascii="Times New Roman" w:hAnsi="Times New Roman"/>
          <w:sz w:val="24"/>
        </w:rPr>
        <w:t xml:space="preserve"> Jiang</w:t>
      </w:r>
      <w:r>
        <w:rPr>
          <w:rFonts w:ascii="Times New Roman" w:hAnsi="Times New Roman" w:hint="eastAsia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 and </w:t>
      </w:r>
      <w:proofErr w:type="spellStart"/>
      <w:r>
        <w:rPr>
          <w:rFonts w:ascii="Times New Roman" w:hAnsi="Times New Roman"/>
          <w:sz w:val="24"/>
        </w:rPr>
        <w:t>Ya</w:t>
      </w:r>
      <w:proofErr w:type="spellEnd"/>
      <w:r>
        <w:rPr>
          <w:rFonts w:ascii="Times New Roman" w:hAnsi="Times New Roman"/>
          <w:sz w:val="24"/>
        </w:rPr>
        <w:t xml:space="preserve"> Fang</w:t>
      </w:r>
      <w:r>
        <w:rPr>
          <w:rFonts w:ascii="Times New Roman" w:hAnsi="Times New Roman" w:hint="eastAsia"/>
          <w:sz w:val="24"/>
          <w:vertAlign w:val="superscript"/>
        </w:rPr>
        <w:t>1,2,3</w:t>
      </w:r>
    </w:p>
    <w:p w14:paraId="4DA1FB7E" w14:textId="77777777" w:rsidR="00B92D29" w:rsidRDefault="00B92D29" w:rsidP="00B92D29">
      <w:pPr>
        <w:spacing w:line="480" w:lineRule="auto"/>
        <w:rPr>
          <w:rFonts w:ascii="Times New Roman" w:hAnsi="Times New Roman"/>
          <w:sz w:val="24"/>
        </w:rPr>
      </w:pPr>
    </w:p>
    <w:p w14:paraId="5A39F6D3" w14:textId="77777777" w:rsidR="00B92D29" w:rsidRPr="007C32DE" w:rsidRDefault="00B92D29" w:rsidP="00B92D29">
      <w:pPr>
        <w:spacing w:line="480" w:lineRule="auto"/>
        <w:rPr>
          <w:rFonts w:ascii="Times New Roman" w:hAnsi="Times New Roman"/>
          <w:sz w:val="28"/>
          <w:szCs w:val="28"/>
        </w:rPr>
      </w:pPr>
      <w:r w:rsidRPr="007C32DE">
        <w:rPr>
          <w:rFonts w:ascii="Times New Roman" w:hAnsi="Times New Roman"/>
          <w:b/>
          <w:bCs/>
          <w:color w:val="000000"/>
          <w:sz w:val="22"/>
          <w:szCs w:val="28"/>
        </w:rPr>
        <w:t>Author Affiliations</w:t>
      </w:r>
      <w:r w:rsidRPr="007C32DE">
        <w:rPr>
          <w:rFonts w:ascii="Times New Roman" w:hAnsi="Times New Roman"/>
          <w:color w:val="000000"/>
          <w:sz w:val="22"/>
          <w:szCs w:val="28"/>
        </w:rPr>
        <w:t>:</w:t>
      </w:r>
    </w:p>
    <w:p w14:paraId="7CBEE5A0" w14:textId="77777777" w:rsidR="00B92D29" w:rsidRPr="007C32DE" w:rsidRDefault="00B92D29" w:rsidP="00B92D29">
      <w:pPr>
        <w:spacing w:line="360" w:lineRule="auto"/>
        <w:rPr>
          <w:rFonts w:ascii="Times New Roman" w:hAnsi="Times New Roman"/>
          <w:sz w:val="24"/>
        </w:rPr>
      </w:pPr>
      <w:r w:rsidRPr="007C32DE">
        <w:rPr>
          <w:rFonts w:ascii="Times New Roman" w:hAnsi="Times New Roman" w:hint="eastAsia"/>
          <w:sz w:val="36"/>
          <w:szCs w:val="36"/>
          <w:vertAlign w:val="superscript"/>
        </w:rPr>
        <w:t>1</w:t>
      </w:r>
      <w:r w:rsidRPr="007C32DE">
        <w:rPr>
          <w:rFonts w:ascii="Times New Roman" w:hAnsi="Times New Roman"/>
          <w:sz w:val="24"/>
        </w:rPr>
        <w:t>The State Key Laboratory of Molecular Vaccine and Molecular Diagnostics, School of Public Health, Xiamen University, China</w:t>
      </w:r>
    </w:p>
    <w:p w14:paraId="427C1752" w14:textId="77777777" w:rsidR="00B92D29" w:rsidRPr="007C32DE" w:rsidRDefault="00B92D29" w:rsidP="00B92D29">
      <w:pPr>
        <w:spacing w:line="360" w:lineRule="auto"/>
        <w:rPr>
          <w:rFonts w:ascii="Times New Roman" w:hAnsi="Times New Roman"/>
          <w:sz w:val="24"/>
        </w:rPr>
      </w:pPr>
      <w:r w:rsidRPr="007C32DE">
        <w:rPr>
          <w:rFonts w:ascii="Times New Roman" w:hAnsi="Times New Roman" w:hint="eastAsia"/>
          <w:sz w:val="36"/>
          <w:szCs w:val="36"/>
          <w:vertAlign w:val="superscript"/>
        </w:rPr>
        <w:t>2</w:t>
      </w:r>
      <w:r w:rsidRPr="007C32DE">
        <w:rPr>
          <w:rFonts w:ascii="Times New Roman" w:hAnsi="Times New Roman"/>
          <w:sz w:val="24"/>
        </w:rPr>
        <w:t>National Institute for Data Science in Health and Medicine, Xiamen University, China</w:t>
      </w:r>
    </w:p>
    <w:p w14:paraId="2D9789B8" w14:textId="77777777" w:rsidR="00B92D29" w:rsidRPr="007C32DE" w:rsidRDefault="00B92D29" w:rsidP="00B92D29">
      <w:pPr>
        <w:spacing w:line="360" w:lineRule="auto"/>
        <w:rPr>
          <w:rFonts w:ascii="Times New Roman" w:hAnsi="Times New Roman"/>
          <w:sz w:val="24"/>
        </w:rPr>
      </w:pPr>
      <w:r w:rsidRPr="007C32DE">
        <w:rPr>
          <w:rFonts w:ascii="Times New Roman" w:hAnsi="Times New Roman" w:hint="eastAsia"/>
          <w:sz w:val="36"/>
          <w:szCs w:val="36"/>
          <w:vertAlign w:val="superscript"/>
        </w:rPr>
        <w:t>3</w:t>
      </w:r>
      <w:r w:rsidRPr="007C32DE">
        <w:rPr>
          <w:rFonts w:ascii="Times New Roman" w:hAnsi="Times New Roman"/>
          <w:sz w:val="24"/>
        </w:rPr>
        <w:t>Key Laboratory of Health Technology Assessment of Fujian Province, School of Public Health, Xiamen University, China</w:t>
      </w:r>
    </w:p>
    <w:p w14:paraId="298B2506" w14:textId="77777777" w:rsidR="00B92D29" w:rsidRPr="007C32DE" w:rsidRDefault="00B92D29" w:rsidP="00B92D29">
      <w:pPr>
        <w:spacing w:line="360" w:lineRule="auto"/>
        <w:rPr>
          <w:rFonts w:ascii="Times New Roman" w:hAnsi="Times New Roman"/>
          <w:sz w:val="24"/>
        </w:rPr>
      </w:pPr>
    </w:p>
    <w:p w14:paraId="5A180E1A" w14:textId="77777777" w:rsidR="00B92D29" w:rsidRDefault="00B92D29" w:rsidP="00B92D29">
      <w:pPr>
        <w:spacing w:line="360" w:lineRule="auto"/>
        <w:rPr>
          <w:rFonts w:ascii="Times New Roman" w:hAnsi="Times New Roman"/>
          <w:sz w:val="24"/>
        </w:rPr>
      </w:pPr>
    </w:p>
    <w:p w14:paraId="67E1DAC1" w14:textId="77777777" w:rsidR="00B92D29" w:rsidRDefault="00B92D29" w:rsidP="00B92D29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Corresponding Author</w:t>
      </w:r>
      <w:r>
        <w:rPr>
          <w:rFonts w:ascii="Times New Roman" w:hAnsi="Times New Roman"/>
          <w:sz w:val="24"/>
        </w:rPr>
        <w:t>:</w:t>
      </w:r>
    </w:p>
    <w:p w14:paraId="5E91F9C0" w14:textId="77777777" w:rsidR="00B92D29" w:rsidRDefault="00B92D29" w:rsidP="00B92D29">
      <w:pPr>
        <w:spacing w:line="48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 w:hint="eastAsia"/>
          <w:sz w:val="24"/>
        </w:rPr>
        <w:t>Ya</w:t>
      </w:r>
      <w:proofErr w:type="spellEnd"/>
      <w:r>
        <w:rPr>
          <w:rFonts w:ascii="Times New Roman" w:hAnsi="Times New Roman" w:hint="eastAsia"/>
          <w:sz w:val="24"/>
        </w:rPr>
        <w:t xml:space="preserve"> Fang, </w:t>
      </w:r>
      <w:r>
        <w:rPr>
          <w:rFonts w:ascii="Times New Roman" w:hAnsi="Times New Roman"/>
          <w:sz w:val="24"/>
        </w:rPr>
        <w:t>MD, PhD, Professor</w:t>
      </w:r>
    </w:p>
    <w:p w14:paraId="21271A36" w14:textId="77777777" w:rsidR="00B92D29" w:rsidRDefault="00B92D29" w:rsidP="00B92D29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School of public health, Xiamen university</w:t>
      </w:r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Xiang’an</w:t>
      </w:r>
      <w:proofErr w:type="spellEnd"/>
      <w:r>
        <w:rPr>
          <w:rFonts w:ascii="Times New Roman" w:hAnsi="Times New Roman"/>
          <w:sz w:val="24"/>
        </w:rPr>
        <w:t xml:space="preserve"> South Road, Xiamen 361102, China.</w:t>
      </w:r>
    </w:p>
    <w:p w14:paraId="74254CD3" w14:textId="77777777" w:rsidR="00B92D29" w:rsidRDefault="00B92D29" w:rsidP="00B92D29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E-</w:t>
      </w:r>
      <w:r>
        <w:rPr>
          <w:rFonts w:ascii="Times New Roman" w:hAnsi="Times New Roman"/>
          <w:sz w:val="24"/>
        </w:rPr>
        <w:t>mail: fangya@xmu.edu.cn</w:t>
      </w:r>
      <w:r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</w:p>
    <w:p w14:paraId="5601383B" w14:textId="77777777" w:rsidR="00B92D29" w:rsidRDefault="00B92D29" w:rsidP="00B92D29">
      <w:pPr>
        <w:spacing w:line="480" w:lineRule="auto"/>
        <w:rPr>
          <w:rFonts w:ascii="Times New Roman" w:hAnsi="Times New Roman"/>
          <w:sz w:val="24"/>
        </w:rPr>
      </w:pPr>
      <w:r w:rsidRPr="00440429">
        <w:rPr>
          <w:rFonts w:ascii="Times New Roman" w:hAnsi="Times New Roman"/>
          <w:sz w:val="24"/>
        </w:rPr>
        <w:t>Tel.: +86-592-2880636</w:t>
      </w:r>
    </w:p>
    <w:p w14:paraId="7530D01A" w14:textId="77777777" w:rsidR="002E0B38" w:rsidRPr="002E57E0" w:rsidRDefault="002E0B38" w:rsidP="002E0B38"/>
    <w:p w14:paraId="6CAC5C52" w14:textId="77777777" w:rsidR="002E0B38" w:rsidRDefault="002E0B38" w:rsidP="002E0B38"/>
    <w:p w14:paraId="0E2CC114" w14:textId="77777777" w:rsidR="002E0B38" w:rsidRDefault="002E0B38" w:rsidP="002E0B38"/>
    <w:p w14:paraId="65F7D73B" w14:textId="08466085" w:rsidR="002E0B38" w:rsidRDefault="002E0B38" w:rsidP="002E0B38">
      <w:pPr>
        <w:jc w:val="center"/>
        <w:rPr>
          <w:rFonts w:ascii="Times New Roman" w:hAnsi="Times New Roman"/>
          <w:b/>
          <w:bCs/>
          <w:sz w:val="24"/>
          <w:szCs w:val="32"/>
        </w:rPr>
      </w:pPr>
      <w:r>
        <w:rPr>
          <w:rFonts w:ascii="Times New Roman" w:hAnsi="Times New Roman"/>
          <w:b/>
          <w:bCs/>
          <w:noProof/>
          <w:sz w:val="24"/>
          <w:szCs w:val="32"/>
        </w:rPr>
        <w:lastRenderedPageBreak/>
        <w:drawing>
          <wp:inline distT="0" distB="0" distL="0" distR="0" wp14:anchorId="5C88FC0B" wp14:editId="6E6A8A3E">
            <wp:extent cx="5268595" cy="2777490"/>
            <wp:effectExtent l="0" t="0" r="8255" b="3810"/>
            <wp:docPr id="2" name="图片 2" descr="162610669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626106696(1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8F0C3" w14:textId="6631CBF1" w:rsidR="002E0B38" w:rsidRDefault="002E0B38" w:rsidP="002E0B3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Figure S1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Heterogenous </w:t>
      </w:r>
      <w:r>
        <w:rPr>
          <w:rFonts w:ascii="Times New Roman" w:hAnsi="Times New Roman" w:hint="eastAsia"/>
          <w:szCs w:val="21"/>
        </w:rPr>
        <w:t>cognitive</w:t>
      </w:r>
      <w:r>
        <w:rPr>
          <w:rFonts w:ascii="Times New Roman" w:hAnsi="Times New Roman"/>
          <w:szCs w:val="21"/>
        </w:rPr>
        <w:t xml:space="preserve"> trajectory classes of older adults with complete information for at least three waves (n=</w:t>
      </w:r>
      <w:r w:rsidR="00672CB8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1668</w:t>
      </w:r>
      <w:r>
        <w:rPr>
          <w:rFonts w:ascii="Times New Roman" w:hAnsi="Times New Roman"/>
          <w:szCs w:val="21"/>
        </w:rPr>
        <w:t xml:space="preserve">). </w:t>
      </w:r>
      <w:r>
        <w:rPr>
          <w:rFonts w:ascii="Times New Roman" w:hAnsi="Times New Roman" w:hint="eastAsia"/>
        </w:rPr>
        <w:t>MMSE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S</w:t>
      </w:r>
      <w:r>
        <w:rPr>
          <w:rFonts w:ascii="Times New Roman" w:hAnsi="Times New Roman"/>
        </w:rPr>
        <w:t>core (0-</w:t>
      </w:r>
      <w:r>
        <w:rPr>
          <w:rFonts w:ascii="Times New Roman" w:hAnsi="Times New Roman" w:hint="eastAsia"/>
        </w:rPr>
        <w:t>30</w:t>
      </w:r>
      <w:r>
        <w:rPr>
          <w:rFonts w:ascii="Times New Roman" w:hAnsi="Times New Roman"/>
        </w:rPr>
        <w:t xml:space="preserve">) was measured by the </w:t>
      </w:r>
      <w:r>
        <w:rPr>
          <w:rFonts w:ascii="Times New Roman" w:hAnsi="Times New Roman" w:hint="eastAsia"/>
        </w:rPr>
        <w:t>Chinese version Mini-Mental State Examination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szCs w:val="21"/>
        </w:rPr>
        <w:t xml:space="preserve">The </w:t>
      </w:r>
      <w:r>
        <w:rPr>
          <w:rFonts w:ascii="Times New Roman" w:hAnsi="Times New Roman" w:hint="eastAsia"/>
          <w:szCs w:val="21"/>
        </w:rPr>
        <w:t>two-</w:t>
      </w:r>
      <w:r>
        <w:rPr>
          <w:rFonts w:ascii="Times New Roman" w:hAnsi="Times New Roman"/>
          <w:szCs w:val="21"/>
        </w:rPr>
        <w:t>class GMM was selected as final model (sample-size adjusted Bayesian information criteria=</w:t>
      </w:r>
      <w:r w:rsidR="00672CB8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29294.266</w:t>
      </w:r>
      <w:r>
        <w:rPr>
          <w:rFonts w:ascii="Times New Roman" w:hAnsi="Times New Roman"/>
          <w:szCs w:val="21"/>
        </w:rPr>
        <w:t>; entropy= 0.9</w:t>
      </w:r>
      <w:r>
        <w:rPr>
          <w:rFonts w:ascii="Times New Roman" w:hAnsi="Times New Roman" w:hint="eastAsia"/>
          <w:szCs w:val="21"/>
        </w:rPr>
        <w:t>6</w:t>
      </w:r>
      <w:r>
        <w:rPr>
          <w:rFonts w:ascii="Times New Roman" w:hAnsi="Times New Roman"/>
          <w:szCs w:val="21"/>
        </w:rPr>
        <w:t xml:space="preserve">; </w:t>
      </w:r>
      <w:proofErr w:type="spellStart"/>
      <w:r>
        <w:rPr>
          <w:rFonts w:ascii="Times New Roman" w:hAnsi="Times New Roman"/>
          <w:szCs w:val="21"/>
        </w:rPr>
        <w:t>Vuong</w:t>
      </w:r>
      <w:proofErr w:type="spellEnd"/>
      <w:r>
        <w:rPr>
          <w:rFonts w:ascii="Times New Roman" w:hAnsi="Times New Roman"/>
          <w:szCs w:val="21"/>
        </w:rPr>
        <w:t>-Lo-</w:t>
      </w:r>
      <w:proofErr w:type="spellStart"/>
      <w:r>
        <w:rPr>
          <w:rFonts w:ascii="Times New Roman" w:hAnsi="Times New Roman"/>
          <w:szCs w:val="21"/>
        </w:rPr>
        <w:t>Mendell</w:t>
      </w:r>
      <w:proofErr w:type="spellEnd"/>
      <w:r>
        <w:rPr>
          <w:rFonts w:ascii="Times New Roman" w:hAnsi="Times New Roman"/>
          <w:szCs w:val="21"/>
        </w:rPr>
        <w:t>-Rubin Likelihood Ratio Test p&lt;.00</w:t>
      </w:r>
      <w:r>
        <w:rPr>
          <w:rFonts w:ascii="Times New Roman" w:hAnsi="Times New Roman" w:hint="eastAsia"/>
          <w:szCs w:val="21"/>
        </w:rPr>
        <w:t>05</w:t>
      </w:r>
      <w:r>
        <w:rPr>
          <w:rFonts w:ascii="Times New Roman" w:hAnsi="Times New Roman"/>
          <w:szCs w:val="21"/>
        </w:rPr>
        <w:t>), including “</w:t>
      </w:r>
      <w:r>
        <w:rPr>
          <w:rFonts w:ascii="Times New Roman" w:hAnsi="Times New Roman" w:hint="eastAsia"/>
          <w:szCs w:val="21"/>
        </w:rPr>
        <w:t>stable-function</w:t>
      </w:r>
      <w:r>
        <w:rPr>
          <w:rFonts w:ascii="Times New Roman" w:hAnsi="Times New Roman"/>
          <w:szCs w:val="21"/>
        </w:rPr>
        <w:t xml:space="preserve">” class (intercept= </w:t>
      </w:r>
      <w:r>
        <w:rPr>
          <w:rFonts w:ascii="Times New Roman" w:hAnsi="Times New Roman" w:hint="eastAsia"/>
          <w:szCs w:val="21"/>
        </w:rPr>
        <w:t>28.56</w:t>
      </w:r>
      <w:r>
        <w:rPr>
          <w:rFonts w:ascii="Times New Roman" w:hAnsi="Times New Roman"/>
          <w:szCs w:val="21"/>
        </w:rPr>
        <w:t>, p&lt;.00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 xml:space="preserve">1; linear slope= </w:t>
      </w:r>
      <w:r>
        <w:rPr>
          <w:rFonts w:ascii="Times New Roman" w:hAnsi="Times New Roman" w:hint="eastAsia"/>
          <w:szCs w:val="21"/>
        </w:rPr>
        <w:t>-0.13</w:t>
      </w:r>
      <w:r>
        <w:rPr>
          <w:rFonts w:ascii="Times New Roman" w:hAnsi="Times New Roman"/>
          <w:szCs w:val="21"/>
        </w:rPr>
        <w:t>, p&lt;.00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 xml:space="preserve">1), </w:t>
      </w:r>
      <w:r>
        <w:rPr>
          <w:rFonts w:ascii="Times New Roman" w:hAnsi="Times New Roman" w:hint="eastAsia"/>
          <w:szCs w:val="21"/>
        </w:rPr>
        <w:t xml:space="preserve">and </w:t>
      </w:r>
      <w:r>
        <w:rPr>
          <w:rFonts w:ascii="Times New Roman" w:hAnsi="Times New Roman"/>
          <w:szCs w:val="21"/>
        </w:rPr>
        <w:t>“</w:t>
      </w:r>
      <w:r>
        <w:rPr>
          <w:rFonts w:ascii="Times New Roman" w:hAnsi="Times New Roman" w:hint="eastAsia"/>
          <w:szCs w:val="21"/>
        </w:rPr>
        <w:t>rapid-decline</w:t>
      </w:r>
      <w:r>
        <w:rPr>
          <w:rFonts w:ascii="Times New Roman" w:hAnsi="Times New Roman"/>
          <w:szCs w:val="21"/>
        </w:rPr>
        <w:t>” class (</w:t>
      </w:r>
      <w:bookmarkStart w:id="0" w:name="_Hlk44578856"/>
      <w:r>
        <w:rPr>
          <w:rFonts w:ascii="Times New Roman" w:hAnsi="Times New Roman"/>
          <w:szCs w:val="21"/>
        </w:rPr>
        <w:t xml:space="preserve">intercept= </w:t>
      </w:r>
      <w:r>
        <w:rPr>
          <w:rFonts w:ascii="Times New Roman" w:hAnsi="Times New Roman" w:hint="eastAsia"/>
          <w:szCs w:val="21"/>
        </w:rPr>
        <w:t>27.46</w:t>
      </w:r>
      <w:r>
        <w:rPr>
          <w:rFonts w:ascii="Times New Roman" w:hAnsi="Times New Roman"/>
          <w:szCs w:val="21"/>
        </w:rPr>
        <w:t>, p&lt;.00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 xml:space="preserve">1; linear slope= </w:t>
      </w:r>
      <w:r>
        <w:rPr>
          <w:rFonts w:ascii="Times New Roman" w:hAnsi="Times New Roman" w:hint="eastAsia"/>
          <w:szCs w:val="21"/>
        </w:rPr>
        <w:t>-3.00</w:t>
      </w:r>
      <w:r>
        <w:rPr>
          <w:rFonts w:ascii="Times New Roman" w:hAnsi="Times New Roman"/>
          <w:szCs w:val="21"/>
        </w:rPr>
        <w:t>, p&lt;.00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>1</w:t>
      </w:r>
      <w:bookmarkEnd w:id="0"/>
      <w:r>
        <w:rPr>
          <w:rFonts w:ascii="Times New Roman" w:hAnsi="Times New Roman"/>
          <w:szCs w:val="21"/>
        </w:rPr>
        <w:t xml:space="preserve">). It showed similar pattern of </w:t>
      </w:r>
      <w:r>
        <w:rPr>
          <w:rFonts w:ascii="Times New Roman" w:hAnsi="Times New Roman" w:hint="eastAsia"/>
          <w:szCs w:val="21"/>
        </w:rPr>
        <w:t>cognitive</w:t>
      </w:r>
      <w:r>
        <w:rPr>
          <w:rFonts w:ascii="Times New Roman" w:hAnsi="Times New Roman"/>
          <w:szCs w:val="21"/>
        </w:rPr>
        <w:t xml:space="preserve"> trajectory classes with our analytic sample (n= 3</w:t>
      </w:r>
      <w:r>
        <w:rPr>
          <w:rFonts w:ascii="Times New Roman" w:hAnsi="Times New Roman" w:hint="eastAsia"/>
          <w:szCs w:val="21"/>
        </w:rPr>
        <w:t>502</w:t>
      </w:r>
      <w:r>
        <w:rPr>
          <w:rFonts w:ascii="Times New Roman" w:hAnsi="Times New Roman"/>
          <w:szCs w:val="21"/>
        </w:rPr>
        <w:t>).</w:t>
      </w:r>
    </w:p>
    <w:p w14:paraId="22094C1F" w14:textId="77777777" w:rsidR="002E0B38" w:rsidRDefault="002E0B38" w:rsidP="002E0B38">
      <w:pPr>
        <w:rPr>
          <w:rFonts w:ascii="Times New Roman" w:hAnsi="Times New Roman"/>
          <w:szCs w:val="21"/>
        </w:rPr>
      </w:pPr>
    </w:p>
    <w:p w14:paraId="59BA0EA9" w14:textId="77777777" w:rsidR="002E0B38" w:rsidRDefault="002E0B38" w:rsidP="002E0B38">
      <w:pPr>
        <w:rPr>
          <w:rFonts w:ascii="Times New Roman" w:hAnsi="Times New Roman"/>
          <w:szCs w:val="21"/>
        </w:rPr>
      </w:pPr>
    </w:p>
    <w:p w14:paraId="51D15B96" w14:textId="77777777" w:rsidR="002E0B38" w:rsidRDefault="002E0B38" w:rsidP="002E0B38"/>
    <w:p w14:paraId="67B35C70" w14:textId="77777777" w:rsidR="002E0B38" w:rsidRDefault="002E0B38" w:rsidP="002E0B38"/>
    <w:p w14:paraId="66EE1172" w14:textId="77777777" w:rsidR="002E0B38" w:rsidRDefault="002E0B38" w:rsidP="002E0B38"/>
    <w:p w14:paraId="56203DAC" w14:textId="77777777" w:rsidR="002E0B38" w:rsidRDefault="002E0B38" w:rsidP="002E0B38"/>
    <w:p w14:paraId="2DEAC19B" w14:textId="77777777" w:rsidR="002E0B38" w:rsidRDefault="002E0B38" w:rsidP="002E0B38"/>
    <w:p w14:paraId="22123426" w14:textId="77777777" w:rsidR="002E0B38" w:rsidRDefault="002E0B38" w:rsidP="002E0B38"/>
    <w:p w14:paraId="2F674B4E" w14:textId="77777777" w:rsidR="002E0B38" w:rsidRDefault="002E0B38" w:rsidP="002E0B38"/>
    <w:p w14:paraId="28C0BD57" w14:textId="77777777" w:rsidR="002E0B38" w:rsidRDefault="002E0B38" w:rsidP="002E0B38"/>
    <w:p w14:paraId="052C6975" w14:textId="77777777" w:rsidR="002E0B38" w:rsidRDefault="002E0B38" w:rsidP="002E0B38"/>
    <w:p w14:paraId="13D65F7C" w14:textId="77777777" w:rsidR="002E0B38" w:rsidRDefault="002E0B38" w:rsidP="002E0B38"/>
    <w:p w14:paraId="2219D172" w14:textId="77777777" w:rsidR="002E0B38" w:rsidRDefault="002E0B38" w:rsidP="002E0B38"/>
    <w:p w14:paraId="5384BB22" w14:textId="77777777" w:rsidR="002E0B38" w:rsidRDefault="002E0B38" w:rsidP="002E0B38"/>
    <w:p w14:paraId="260BF473" w14:textId="77777777" w:rsidR="002E0B38" w:rsidRDefault="002E0B38" w:rsidP="002E0B38"/>
    <w:p w14:paraId="33ADA53D" w14:textId="77777777" w:rsidR="002E0B38" w:rsidRDefault="002E0B38" w:rsidP="002E0B38"/>
    <w:p w14:paraId="27A8D740" w14:textId="77777777" w:rsidR="002E0B38" w:rsidRDefault="002E0B38" w:rsidP="002E0B38"/>
    <w:p w14:paraId="13566DAC" w14:textId="77777777" w:rsidR="002E0B38" w:rsidRDefault="002E0B38" w:rsidP="002E0B38"/>
    <w:p w14:paraId="75BA1488" w14:textId="77777777" w:rsidR="002E0B38" w:rsidRDefault="002E0B38" w:rsidP="002E0B38"/>
    <w:p w14:paraId="7EB29652" w14:textId="77777777" w:rsidR="002E0B38" w:rsidRDefault="002E0B38" w:rsidP="002E0B38"/>
    <w:p w14:paraId="243DBDCE" w14:textId="77777777" w:rsidR="002E0B38" w:rsidRDefault="002E0B38" w:rsidP="002E0B38"/>
    <w:p w14:paraId="6FA73E9B" w14:textId="0CC7D64A" w:rsidR="002E0B38" w:rsidRDefault="002E0B38" w:rsidP="002E0B3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E3A150E" wp14:editId="04ECD584">
            <wp:extent cx="5265420" cy="2447290"/>
            <wp:effectExtent l="0" t="0" r="0" b="0"/>
            <wp:docPr id="1" name="图片 1" descr="16261905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626190538(1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44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9B80A" w14:textId="6BFDD54B" w:rsidR="002E0B38" w:rsidRDefault="002E0B38" w:rsidP="002E0B3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Figure S2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Heterogenous </w:t>
      </w:r>
      <w:r>
        <w:rPr>
          <w:rFonts w:ascii="Times New Roman" w:hAnsi="Times New Roman" w:hint="eastAsia"/>
          <w:szCs w:val="21"/>
        </w:rPr>
        <w:t>cognitive</w:t>
      </w:r>
      <w:r>
        <w:rPr>
          <w:rFonts w:ascii="Times New Roman" w:hAnsi="Times New Roman"/>
          <w:szCs w:val="21"/>
        </w:rPr>
        <w:t xml:space="preserve"> trajectory classes of older adults with </w:t>
      </w:r>
      <w:r>
        <w:rPr>
          <w:rFonts w:ascii="Times New Roman" w:hAnsi="Times New Roman" w:hint="eastAsia"/>
          <w:szCs w:val="21"/>
        </w:rPr>
        <w:t>adjusting time-varying covariates (age) and time invariant covariates (sex, and education)</w:t>
      </w:r>
      <w:r>
        <w:rPr>
          <w:rFonts w:ascii="Times New Roman" w:hAnsi="Times New Roman"/>
          <w:szCs w:val="21"/>
        </w:rPr>
        <w:t xml:space="preserve"> for at least </w:t>
      </w:r>
      <w:r>
        <w:rPr>
          <w:rFonts w:ascii="Times New Roman" w:hAnsi="Times New Roman" w:hint="eastAsia"/>
          <w:szCs w:val="21"/>
        </w:rPr>
        <w:t>two</w:t>
      </w:r>
      <w:r>
        <w:rPr>
          <w:rFonts w:ascii="Times New Roman" w:hAnsi="Times New Roman"/>
          <w:szCs w:val="21"/>
        </w:rPr>
        <w:t xml:space="preserve"> waves (n= </w:t>
      </w:r>
      <w:r>
        <w:rPr>
          <w:rFonts w:ascii="Times New Roman" w:hAnsi="Times New Roman" w:hint="eastAsia"/>
          <w:szCs w:val="21"/>
        </w:rPr>
        <w:t>3502</w:t>
      </w:r>
      <w:r>
        <w:rPr>
          <w:rFonts w:ascii="Times New Roman" w:hAnsi="Times New Roman"/>
          <w:szCs w:val="21"/>
        </w:rPr>
        <w:t xml:space="preserve">). </w:t>
      </w:r>
      <w:r>
        <w:rPr>
          <w:rFonts w:ascii="Times New Roman" w:hAnsi="Times New Roman" w:hint="eastAsia"/>
        </w:rPr>
        <w:t>MMSE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S</w:t>
      </w:r>
      <w:r>
        <w:rPr>
          <w:rFonts w:ascii="Times New Roman" w:hAnsi="Times New Roman"/>
        </w:rPr>
        <w:t>core (0-</w:t>
      </w:r>
      <w:r>
        <w:rPr>
          <w:rFonts w:ascii="Times New Roman" w:hAnsi="Times New Roman" w:hint="eastAsia"/>
        </w:rPr>
        <w:t>30</w:t>
      </w:r>
      <w:r>
        <w:rPr>
          <w:rFonts w:ascii="Times New Roman" w:hAnsi="Times New Roman"/>
        </w:rPr>
        <w:t xml:space="preserve">) was measured by the </w:t>
      </w:r>
      <w:r>
        <w:rPr>
          <w:rFonts w:ascii="Times New Roman" w:hAnsi="Times New Roman" w:hint="eastAsia"/>
        </w:rPr>
        <w:t>Chinese version Mini-Mental State Examination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szCs w:val="21"/>
        </w:rPr>
        <w:t xml:space="preserve">The </w:t>
      </w:r>
      <w:r>
        <w:rPr>
          <w:rFonts w:ascii="Times New Roman" w:hAnsi="Times New Roman" w:hint="eastAsia"/>
          <w:szCs w:val="21"/>
        </w:rPr>
        <w:t>two-</w:t>
      </w:r>
      <w:r>
        <w:rPr>
          <w:rFonts w:ascii="Times New Roman" w:hAnsi="Times New Roman"/>
          <w:szCs w:val="21"/>
        </w:rPr>
        <w:t xml:space="preserve">class GMM was selected as final model (sample-size adjusted Bayesian information criteria= </w:t>
      </w:r>
      <w:r>
        <w:rPr>
          <w:rFonts w:ascii="Times New Roman" w:hAnsi="Times New Roman" w:hint="eastAsia"/>
          <w:szCs w:val="21"/>
        </w:rPr>
        <w:t>47645.363</w:t>
      </w:r>
      <w:r>
        <w:rPr>
          <w:rFonts w:ascii="Times New Roman" w:hAnsi="Times New Roman"/>
          <w:szCs w:val="21"/>
        </w:rPr>
        <w:t>; entropy= 0.9</w:t>
      </w: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 xml:space="preserve">; </w:t>
      </w:r>
      <w:proofErr w:type="spellStart"/>
      <w:r>
        <w:rPr>
          <w:rFonts w:ascii="Times New Roman" w:hAnsi="Times New Roman"/>
          <w:szCs w:val="21"/>
        </w:rPr>
        <w:t>Vuong</w:t>
      </w:r>
      <w:proofErr w:type="spellEnd"/>
      <w:r>
        <w:rPr>
          <w:rFonts w:ascii="Times New Roman" w:hAnsi="Times New Roman"/>
          <w:szCs w:val="21"/>
        </w:rPr>
        <w:t>-Lo-</w:t>
      </w:r>
      <w:proofErr w:type="spellStart"/>
      <w:r>
        <w:rPr>
          <w:rFonts w:ascii="Times New Roman" w:hAnsi="Times New Roman"/>
          <w:szCs w:val="21"/>
        </w:rPr>
        <w:t>Mendell</w:t>
      </w:r>
      <w:proofErr w:type="spellEnd"/>
      <w:r>
        <w:rPr>
          <w:rFonts w:ascii="Times New Roman" w:hAnsi="Times New Roman"/>
          <w:szCs w:val="21"/>
        </w:rPr>
        <w:t>-Rubin Likelihood Ratio Test p&lt;.00</w:t>
      </w:r>
      <w:r>
        <w:rPr>
          <w:rFonts w:ascii="Times New Roman" w:hAnsi="Times New Roman" w:hint="eastAsia"/>
          <w:szCs w:val="21"/>
        </w:rPr>
        <w:t>05</w:t>
      </w:r>
      <w:r>
        <w:rPr>
          <w:rFonts w:ascii="Times New Roman" w:hAnsi="Times New Roman"/>
          <w:szCs w:val="21"/>
        </w:rPr>
        <w:t>), including “</w:t>
      </w:r>
      <w:r>
        <w:rPr>
          <w:rFonts w:ascii="Times New Roman" w:hAnsi="Times New Roman" w:hint="eastAsia"/>
          <w:szCs w:val="21"/>
        </w:rPr>
        <w:t>stable-function</w:t>
      </w:r>
      <w:r>
        <w:rPr>
          <w:rFonts w:ascii="Times New Roman" w:hAnsi="Times New Roman"/>
          <w:szCs w:val="21"/>
        </w:rPr>
        <w:t xml:space="preserve">” class, </w:t>
      </w:r>
      <w:r>
        <w:rPr>
          <w:rFonts w:ascii="Times New Roman" w:hAnsi="Times New Roman" w:hint="eastAsia"/>
          <w:szCs w:val="21"/>
        </w:rPr>
        <w:t xml:space="preserve">and </w:t>
      </w:r>
      <w:r>
        <w:rPr>
          <w:rFonts w:ascii="Times New Roman" w:hAnsi="Times New Roman"/>
          <w:szCs w:val="21"/>
        </w:rPr>
        <w:t>“</w:t>
      </w:r>
      <w:r>
        <w:rPr>
          <w:rFonts w:ascii="Times New Roman" w:hAnsi="Times New Roman" w:hint="eastAsia"/>
          <w:szCs w:val="21"/>
        </w:rPr>
        <w:t>rapid-decline</w:t>
      </w:r>
      <w:r>
        <w:rPr>
          <w:rFonts w:ascii="Times New Roman" w:hAnsi="Times New Roman"/>
          <w:szCs w:val="21"/>
        </w:rPr>
        <w:t xml:space="preserve">” class. It showed similar pattern of </w:t>
      </w:r>
      <w:r>
        <w:rPr>
          <w:rFonts w:ascii="Times New Roman" w:hAnsi="Times New Roman" w:hint="eastAsia"/>
          <w:szCs w:val="21"/>
        </w:rPr>
        <w:t>cognitive</w:t>
      </w:r>
      <w:r>
        <w:rPr>
          <w:rFonts w:ascii="Times New Roman" w:hAnsi="Times New Roman"/>
          <w:szCs w:val="21"/>
        </w:rPr>
        <w:t xml:space="preserve"> trajectory classes with our analytic sample </w:t>
      </w:r>
      <w:r>
        <w:rPr>
          <w:rFonts w:ascii="Times New Roman" w:hAnsi="Times New Roman" w:hint="eastAsia"/>
          <w:szCs w:val="21"/>
        </w:rPr>
        <w:t xml:space="preserve">in main text </w:t>
      </w:r>
      <w:r>
        <w:rPr>
          <w:rFonts w:ascii="Times New Roman" w:hAnsi="Times New Roman"/>
          <w:szCs w:val="21"/>
        </w:rPr>
        <w:t>(n= 3</w:t>
      </w:r>
      <w:r>
        <w:rPr>
          <w:rFonts w:ascii="Times New Roman" w:hAnsi="Times New Roman" w:hint="eastAsia"/>
          <w:szCs w:val="21"/>
        </w:rPr>
        <w:t>502</w:t>
      </w:r>
      <w:r>
        <w:rPr>
          <w:rFonts w:ascii="Times New Roman" w:hAnsi="Times New Roman"/>
          <w:szCs w:val="21"/>
        </w:rPr>
        <w:t>).</w:t>
      </w:r>
    </w:p>
    <w:p w14:paraId="3BB66207" w14:textId="77777777" w:rsidR="002E0B38" w:rsidRDefault="002E0B38" w:rsidP="002E0B38"/>
    <w:p w14:paraId="5EDB6CE6" w14:textId="77777777" w:rsidR="002E0B38" w:rsidRDefault="002E0B38" w:rsidP="002E0B38"/>
    <w:p w14:paraId="22EDA2E6" w14:textId="77777777" w:rsidR="002E0B38" w:rsidRDefault="002E0B38" w:rsidP="002E0B38"/>
    <w:p w14:paraId="118F2840" w14:textId="77777777" w:rsidR="002E0B38" w:rsidRDefault="002E0B38" w:rsidP="002E0B38"/>
    <w:p w14:paraId="3C07D8CC" w14:textId="77777777" w:rsidR="002E0B38" w:rsidRDefault="002E0B38" w:rsidP="002E0B38"/>
    <w:p w14:paraId="1414D0C5" w14:textId="77777777" w:rsidR="002E0B38" w:rsidRDefault="002E0B38" w:rsidP="002E0B38"/>
    <w:p w14:paraId="7D99D40E" w14:textId="77777777" w:rsidR="002E0B38" w:rsidRDefault="002E0B38" w:rsidP="002E0B38"/>
    <w:p w14:paraId="116909A9" w14:textId="77777777" w:rsidR="002E0B38" w:rsidRDefault="002E0B38" w:rsidP="002E0B38"/>
    <w:p w14:paraId="05A45384" w14:textId="77777777" w:rsidR="002E0B38" w:rsidRDefault="002E0B38" w:rsidP="002E0B38"/>
    <w:p w14:paraId="0C24AE7F" w14:textId="77777777" w:rsidR="002E0B38" w:rsidRDefault="002E0B38" w:rsidP="002E0B38"/>
    <w:p w14:paraId="7646F2CF" w14:textId="77777777" w:rsidR="002E0B38" w:rsidRDefault="002E0B38" w:rsidP="002E0B38"/>
    <w:p w14:paraId="1ADDE3A4" w14:textId="77777777" w:rsidR="002E0B38" w:rsidRDefault="002E0B38" w:rsidP="002E0B38"/>
    <w:p w14:paraId="4D72C88B" w14:textId="77777777" w:rsidR="002E0B38" w:rsidRDefault="002E0B38" w:rsidP="002E0B38"/>
    <w:p w14:paraId="47845EA7" w14:textId="77777777" w:rsidR="002E0B38" w:rsidRDefault="002E0B38" w:rsidP="002E0B38"/>
    <w:p w14:paraId="3C30048F" w14:textId="77777777" w:rsidR="002E0B38" w:rsidRDefault="002E0B38" w:rsidP="002E0B38"/>
    <w:p w14:paraId="192BBE43" w14:textId="77777777" w:rsidR="002E0B38" w:rsidRDefault="002E0B38" w:rsidP="002E0B38"/>
    <w:p w14:paraId="3E2EE1CA" w14:textId="77777777" w:rsidR="002E0B38" w:rsidRDefault="002E0B38" w:rsidP="002E0B38"/>
    <w:p w14:paraId="2798C6DE" w14:textId="77777777" w:rsidR="002E0B38" w:rsidRDefault="002E0B38" w:rsidP="002E0B38"/>
    <w:p w14:paraId="2B120D3D" w14:textId="77777777" w:rsidR="002E0B38" w:rsidRDefault="002E0B38" w:rsidP="002E0B38"/>
    <w:p w14:paraId="6E92A7C9" w14:textId="77777777" w:rsidR="002E0B38" w:rsidRDefault="002E0B38" w:rsidP="002E0B38"/>
    <w:p w14:paraId="0B3BC6EE" w14:textId="77777777" w:rsidR="002E0B38" w:rsidRDefault="002E0B38" w:rsidP="002E0B38"/>
    <w:p w14:paraId="0F4B4426" w14:textId="77777777" w:rsidR="002E0B38" w:rsidRDefault="002E0B38" w:rsidP="002E0B38"/>
    <w:p w14:paraId="5582154F" w14:textId="77777777" w:rsidR="002E0B38" w:rsidRDefault="002E0B38" w:rsidP="002E0B38"/>
    <w:p w14:paraId="7A7857AE" w14:textId="77777777" w:rsidR="002E0B38" w:rsidRDefault="002E0B38" w:rsidP="002E0B38"/>
    <w:p w14:paraId="75C8A232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Table S1</w:t>
      </w:r>
      <w:r>
        <w:rPr>
          <w:rFonts w:ascii="Times New Roman" w:hAnsi="Times New Roman"/>
          <w:sz w:val="24"/>
        </w:rPr>
        <w:t xml:space="preserve"> Measurement of variables in 2002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719"/>
        <w:gridCol w:w="4587"/>
      </w:tblGrid>
      <w:tr w:rsidR="002E0B38" w:rsidRPr="00CF0CBD" w14:paraId="0B25427E" w14:textId="77777777" w:rsidTr="00730A69">
        <w:tc>
          <w:tcPr>
            <w:tcW w:w="3845" w:type="dxa"/>
            <w:tcBorders>
              <w:bottom w:val="single" w:sz="4" w:space="0" w:color="auto"/>
            </w:tcBorders>
            <w:shd w:val="clear" w:color="auto" w:fill="auto"/>
          </w:tcPr>
          <w:p w14:paraId="2D035F43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/>
                <w:sz w:val="24"/>
                <w:szCs w:val="32"/>
              </w:rPr>
              <w:t>Variables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shd w:val="clear" w:color="auto" w:fill="auto"/>
          </w:tcPr>
          <w:p w14:paraId="756A53FF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/>
                <w:sz w:val="24"/>
                <w:szCs w:val="32"/>
              </w:rPr>
              <w:t>Measurement</w:t>
            </w:r>
          </w:p>
        </w:tc>
      </w:tr>
      <w:tr w:rsidR="002E0B38" w:rsidRPr="00CF0CBD" w14:paraId="542B8292" w14:textId="77777777" w:rsidTr="00730A69">
        <w:tc>
          <w:tcPr>
            <w:tcW w:w="3845" w:type="dxa"/>
            <w:tcBorders>
              <w:top w:val="single" w:sz="4" w:space="0" w:color="auto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F74A222" w14:textId="77777777" w:rsidR="002E0B38" w:rsidRPr="00CF0CBD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CF0CBD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Sociodemographic</w:t>
            </w:r>
            <w:r w:rsidRPr="00CF0CBD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Characteristics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  <w:tl2br w:val="nil"/>
              <w:tr2bl w:val="nil"/>
            </w:tcBorders>
            <w:shd w:val="clear" w:color="auto" w:fill="auto"/>
          </w:tcPr>
          <w:p w14:paraId="287CBB55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</w:p>
        </w:tc>
      </w:tr>
      <w:tr w:rsidR="002E0B38" w:rsidRPr="00CF0CBD" w14:paraId="47A16FAD" w14:textId="77777777" w:rsidTr="00730A69">
        <w:tc>
          <w:tcPr>
            <w:tcW w:w="3845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43CFAF3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Age</w:t>
            </w:r>
          </w:p>
        </w:tc>
        <w:tc>
          <w:tcPr>
            <w:tcW w:w="4677" w:type="dxa"/>
            <w:tcBorders>
              <w:top w:val="nil"/>
              <w:tl2br w:val="nil"/>
              <w:tr2bl w:val="nil"/>
            </w:tcBorders>
            <w:shd w:val="clear" w:color="auto" w:fill="auto"/>
          </w:tcPr>
          <w:p w14:paraId="527402EF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Continuous Variable</w:t>
            </w:r>
          </w:p>
        </w:tc>
      </w:tr>
      <w:tr w:rsidR="002E0B38" w:rsidRPr="00CF0CBD" w14:paraId="27E910BB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62C6C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Sex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7A22E646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0=Male, 1=Female</w:t>
            </w:r>
          </w:p>
        </w:tc>
      </w:tr>
      <w:tr w:rsidR="002E0B38" w:rsidRPr="00CF0CBD" w14:paraId="2BE2BD72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38ECE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E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thnic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ity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5BFA4981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 xml:space="preserve">0=Han Ancestry, 1=Minority </w:t>
            </w:r>
          </w:p>
        </w:tc>
      </w:tr>
      <w:tr w:rsidR="002E0B38" w:rsidRPr="00CF0CBD" w14:paraId="081C187B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A8140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E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ducation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408D4EFD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0=Illiterate, 1=Primary school, 2=Junior High and above</w:t>
            </w:r>
          </w:p>
        </w:tc>
      </w:tr>
      <w:tr w:rsidR="002E0B38" w:rsidRPr="00CF0CBD" w14:paraId="740668E6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E3CE9F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M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arital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Status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167A7C7C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0=Unmarried, 1=Separated/Divorced/Widowed, 2=Married</w:t>
            </w:r>
          </w:p>
        </w:tc>
      </w:tr>
      <w:tr w:rsidR="002E0B38" w:rsidRPr="00CF0CBD" w14:paraId="7FE2891C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3472D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R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esidence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73FE5A7E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0=Rural, 1=Urban</w:t>
            </w:r>
          </w:p>
        </w:tc>
      </w:tr>
      <w:tr w:rsidR="002E0B38" w:rsidRPr="00CF0CBD" w14:paraId="0699B5BD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B2E265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Co-residence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59A413D5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0=Living Alone, 1=Living with Household Members</w:t>
            </w:r>
          </w:p>
        </w:tc>
      </w:tr>
      <w:tr w:rsidR="002E0B38" w:rsidRPr="00CF0CBD" w14:paraId="3ABD2272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DDC197" w14:textId="77777777" w:rsidR="002E0B38" w:rsidRPr="00CF0CBD" w:rsidRDefault="002E0B38" w:rsidP="00730A69">
            <w:pPr>
              <w:widowControl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/>
                <w:sz w:val="24"/>
                <w:szCs w:val="32"/>
              </w:rPr>
              <w:t>Lifestyles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4358A4F5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</w:p>
        </w:tc>
      </w:tr>
      <w:tr w:rsidR="002E0B38" w:rsidRPr="00CF0CBD" w14:paraId="5525AD54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F4848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Regular Fruits Intake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04E4B5F8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77DB1C65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775F3C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Regular V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egetables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Intake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7B8D53F7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6C714CB1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D3DA9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Regular Tea Consumption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619356AE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3E97C5C4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80954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Smoker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50AAAC10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55A1A93C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AD5E1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Alcohol D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rink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er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6C3C053B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7916CA4B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E645EE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Regular E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xercise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5E157AD9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035C3462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B9BEC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L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eisure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A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ctivity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2779B688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0=Low Frequency, 1=High Frequency</w:t>
            </w:r>
          </w:p>
        </w:tc>
      </w:tr>
      <w:tr w:rsidR="002E0B38" w:rsidRPr="00CF0CBD" w14:paraId="38F70E13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</w:tcPr>
          <w:p w14:paraId="03525731" w14:textId="77777777" w:rsidR="002E0B38" w:rsidRPr="00CF0CBD" w:rsidRDefault="002E0B38" w:rsidP="00730A69">
            <w:pPr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/>
                <w:sz w:val="24"/>
                <w:szCs w:val="32"/>
              </w:rPr>
              <w:t>Mental State &amp; Physical Activity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08E7A023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</w:p>
        </w:tc>
      </w:tr>
      <w:tr w:rsidR="002E0B38" w:rsidRPr="00CF0CBD" w14:paraId="3EDBBEBA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</w:tcPr>
          <w:p w14:paraId="78E3B193" w14:textId="5094CAF4" w:rsidR="002E0B38" w:rsidRPr="00CF0CBD" w:rsidRDefault="002E0B38" w:rsidP="00730A69">
            <w:pPr>
              <w:ind w:leftChars="100" w:left="210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PWB Score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52205EA5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Continuous Variable</w:t>
            </w:r>
          </w:p>
        </w:tc>
      </w:tr>
      <w:tr w:rsidR="002E0B38" w:rsidRPr="00CF0CBD" w14:paraId="1320C9E4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0B6CC" w14:textId="773AC91B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ADL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Score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5AE15FB0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Continuous Variable</w:t>
            </w:r>
          </w:p>
        </w:tc>
      </w:tr>
      <w:tr w:rsidR="002E0B38" w:rsidRPr="00CF0CBD" w14:paraId="767C36F8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DF955" w14:textId="2542022D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IADL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Score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238312FD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Continuous Variable</w:t>
            </w:r>
          </w:p>
        </w:tc>
      </w:tr>
      <w:tr w:rsidR="002E0B38" w:rsidRPr="00CF0CBD" w14:paraId="6DFF4273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5B7BD" w14:textId="77777777" w:rsidR="002E0B38" w:rsidRPr="00CF0CBD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CF0CBD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Chronic Diseases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71769A02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</w:p>
        </w:tc>
      </w:tr>
      <w:tr w:rsidR="002E0B38" w:rsidRPr="00CF0CBD" w14:paraId="630FD381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51C34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H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ypertension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7D37DC6A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4856EC2C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31E596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D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iabetes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224190A6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  <w:tr w:rsidR="002E0B38" w:rsidRPr="00CF0CBD" w14:paraId="310F0538" w14:textId="77777777" w:rsidTr="00730A69">
        <w:tc>
          <w:tcPr>
            <w:tcW w:w="3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AF32D8" w14:textId="77777777" w:rsidR="002E0B38" w:rsidRPr="00CF0CBD" w:rsidRDefault="002E0B38" w:rsidP="00730A69">
            <w:pPr>
              <w:widowControl/>
              <w:ind w:leftChars="100" w:left="210"/>
              <w:jc w:val="left"/>
              <w:textAlignment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S</w:t>
            </w:r>
            <w:r w:rsidRPr="00CF0CBD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troke</w:t>
            </w:r>
          </w:p>
        </w:tc>
        <w:tc>
          <w:tcPr>
            <w:tcW w:w="4677" w:type="dxa"/>
            <w:tcBorders>
              <w:tl2br w:val="nil"/>
              <w:tr2bl w:val="nil"/>
            </w:tcBorders>
            <w:shd w:val="clear" w:color="auto" w:fill="auto"/>
          </w:tcPr>
          <w:p w14:paraId="613E60A8" w14:textId="77777777" w:rsidR="002E0B38" w:rsidRPr="00CF0CBD" w:rsidRDefault="002E0B38" w:rsidP="00730A69">
            <w:pPr>
              <w:jc w:val="center"/>
              <w:rPr>
                <w:rFonts w:ascii="Times New Roman" w:eastAsia="楷体" w:hAnsi="Times New Roman"/>
                <w:bCs/>
                <w:sz w:val="24"/>
                <w:szCs w:val="32"/>
              </w:rPr>
            </w:pPr>
            <w:r w:rsidRPr="00CF0CBD">
              <w:rPr>
                <w:rFonts w:ascii="Times New Roman" w:eastAsia="楷体" w:hAnsi="Times New Roman" w:hint="eastAsia"/>
                <w:bCs/>
                <w:sz w:val="24"/>
                <w:szCs w:val="32"/>
              </w:rPr>
              <w:t>0=No, 1=Yes</w:t>
            </w:r>
          </w:p>
        </w:tc>
      </w:tr>
    </w:tbl>
    <w:p w14:paraId="6BC0FAAE" w14:textId="32390580" w:rsidR="002E0B38" w:rsidRPr="00A2213E" w:rsidRDefault="002E0B38" w:rsidP="002E0B38">
      <w:pPr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/>
          <w:sz w:val="24"/>
          <w:szCs w:val="32"/>
        </w:rPr>
        <w:t xml:space="preserve">Note: </w:t>
      </w:r>
      <w:r>
        <w:rPr>
          <w:rFonts w:ascii="Times New Roman" w:hAnsi="Times New Roman" w:hint="eastAsia"/>
          <w:color w:val="231F20"/>
          <w:sz w:val="22"/>
          <w:szCs w:val="22"/>
        </w:rPr>
        <w:t>PWB =psychological well</w:t>
      </w:r>
      <w:r>
        <w:rPr>
          <w:rFonts w:ascii="Times New Roman" w:hAnsi="Times New Roman"/>
          <w:color w:val="231F20"/>
          <w:sz w:val="22"/>
          <w:szCs w:val="22"/>
        </w:rPr>
        <w:t>-</w:t>
      </w:r>
      <w:r>
        <w:rPr>
          <w:rFonts w:ascii="Times New Roman" w:hAnsi="Times New Roman" w:hint="eastAsia"/>
          <w:color w:val="231F20"/>
          <w:sz w:val="22"/>
          <w:szCs w:val="22"/>
        </w:rPr>
        <w:t xml:space="preserve">being, ADL=activity of daily living, IADL=instrumental activity of daily living. </w:t>
      </w:r>
    </w:p>
    <w:p w14:paraId="655DD813" w14:textId="77777777" w:rsidR="002E0B38" w:rsidRDefault="002E0B38" w:rsidP="002E0B38">
      <w:pPr>
        <w:rPr>
          <w:rFonts w:ascii="Times New Roman" w:hAnsi="Times New Roman"/>
          <w:sz w:val="24"/>
          <w:szCs w:val="32"/>
        </w:rPr>
      </w:pPr>
    </w:p>
    <w:p w14:paraId="5C373C46" w14:textId="77777777" w:rsidR="002E0B38" w:rsidRDefault="002E0B38" w:rsidP="002E0B38"/>
    <w:p w14:paraId="4E102E6F" w14:textId="77777777" w:rsidR="002E0B38" w:rsidRDefault="002E0B38" w:rsidP="002E0B38"/>
    <w:p w14:paraId="5DD22C78" w14:textId="77777777" w:rsidR="002E0B38" w:rsidRDefault="002E0B38" w:rsidP="002E0B38"/>
    <w:p w14:paraId="6300D0C2" w14:textId="77777777" w:rsidR="002E0B38" w:rsidRDefault="002E0B38" w:rsidP="002E0B38"/>
    <w:p w14:paraId="31558229" w14:textId="77777777" w:rsidR="002E0B38" w:rsidRDefault="002E0B38" w:rsidP="002E0B38"/>
    <w:p w14:paraId="386F3703" w14:textId="77777777" w:rsidR="002E0B38" w:rsidRDefault="002E0B38" w:rsidP="002E0B38"/>
    <w:p w14:paraId="1D9E38F2" w14:textId="77777777" w:rsidR="002E0B38" w:rsidRDefault="002E0B38" w:rsidP="002E0B38"/>
    <w:p w14:paraId="59FB60FF" w14:textId="77777777" w:rsidR="002E0B38" w:rsidRDefault="002E0B38" w:rsidP="002E0B38"/>
    <w:p w14:paraId="1BC5029C" w14:textId="77777777" w:rsidR="002E0B38" w:rsidRDefault="002E0B38" w:rsidP="002E0B38"/>
    <w:p w14:paraId="7001EAB1" w14:textId="77777777" w:rsidR="002E0B38" w:rsidRDefault="002E0B38" w:rsidP="002E0B38"/>
    <w:p w14:paraId="14958835" w14:textId="77777777" w:rsidR="002E0B38" w:rsidRDefault="002E0B38" w:rsidP="002E0B38"/>
    <w:p w14:paraId="47970F21" w14:textId="6CE22449" w:rsidR="002E0B38" w:rsidRDefault="002E0B38" w:rsidP="002E0B38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lastRenderedPageBreak/>
        <w:t xml:space="preserve">Table S2 </w:t>
      </w:r>
      <w:r w:rsidR="00A2213E">
        <w:rPr>
          <w:rFonts w:ascii="Times New Roman" w:hAnsi="Times New Roman" w:hint="eastAsia"/>
          <w:b/>
          <w:bCs/>
          <w:sz w:val="24"/>
        </w:rPr>
        <w:t>P</w:t>
      </w:r>
      <w:r>
        <w:rPr>
          <w:rFonts w:ascii="Times New Roman" w:hAnsi="Times New Roman" w:hint="eastAsia"/>
          <w:b/>
          <w:bCs/>
          <w:sz w:val="24"/>
        </w:rPr>
        <w:t xml:space="preserve">arameters of cognitive trajectories 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078"/>
        <w:gridCol w:w="2072"/>
        <w:gridCol w:w="2086"/>
        <w:gridCol w:w="2070"/>
      </w:tblGrid>
      <w:tr w:rsidR="002E0B38" w:rsidRPr="00CF0CBD" w14:paraId="406E6F22" w14:textId="77777777" w:rsidTr="00730A69">
        <w:trPr>
          <w:jc w:val="center"/>
        </w:trPr>
        <w:tc>
          <w:tcPr>
            <w:tcW w:w="21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92C2F78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7F25D732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9BD99BD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coefficients</w:t>
            </w:r>
          </w:p>
        </w:tc>
        <w:tc>
          <w:tcPr>
            <w:tcW w:w="21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9BFDC2D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 value</w:t>
            </w:r>
          </w:p>
        </w:tc>
      </w:tr>
      <w:tr w:rsidR="002E0B38" w:rsidRPr="00CF0CBD" w14:paraId="3D2024BC" w14:textId="77777777" w:rsidTr="00730A69">
        <w:trPr>
          <w:jc w:val="center"/>
        </w:trPr>
        <w:tc>
          <w:tcPr>
            <w:tcW w:w="2130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67AA3B73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30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8B78B4A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Intercept</w:t>
            </w:r>
          </w:p>
        </w:tc>
        <w:tc>
          <w:tcPr>
            <w:tcW w:w="2131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4674790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-0.278</w:t>
            </w:r>
          </w:p>
        </w:tc>
        <w:tc>
          <w:tcPr>
            <w:tcW w:w="2131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9312334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  <w:tr w:rsidR="002E0B38" w:rsidRPr="00CF0CBD" w14:paraId="76945FCC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152E0589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19705F4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Linear slope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9CC296C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-0.052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85DEE85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0.2270</w:t>
            </w:r>
          </w:p>
        </w:tc>
      </w:tr>
      <w:tr w:rsidR="002E0B38" w:rsidRPr="00CF0CBD" w14:paraId="681C48F8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352BFC23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73749B43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Intercept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B753D4B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0.103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BBD4C13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  <w:tr w:rsidR="002E0B38" w:rsidRPr="00CF0CBD" w14:paraId="05C6431C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20284AA8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E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ducation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44C4CC79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Linear slope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CE515B3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-0.004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B7E4268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0.3940</w:t>
            </w:r>
          </w:p>
        </w:tc>
      </w:tr>
      <w:tr w:rsidR="002E0B38" w:rsidRPr="00CF0CBD" w14:paraId="375C2B4B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22094CE9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ge2002</w:t>
            </w: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#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9D841E9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b/>
                <w:bCs/>
                <w:sz w:val="24"/>
              </w:rPr>
              <w:t>—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8657B7C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-0.056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83F16D8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  <w:tr w:rsidR="002E0B38" w:rsidRPr="00CF0CBD" w14:paraId="3B95D4E5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65F5B961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ge2005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ED5B5FA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b/>
                <w:bCs/>
                <w:sz w:val="24"/>
              </w:rPr>
              <w:t>—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7B2F557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-0.061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77AC2F3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  <w:tr w:rsidR="002E0B38" w:rsidRPr="00CF0CBD" w14:paraId="319C1DA3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7E152F54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ge2008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0DC59710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b/>
                <w:bCs/>
                <w:sz w:val="24"/>
              </w:rPr>
              <w:t>—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04109DD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-0.068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A246750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  <w:tr w:rsidR="002E0B38" w:rsidRPr="00CF0CBD" w14:paraId="1C161D25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4D29CB2F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ge2011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5764A32A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b/>
                <w:bCs/>
                <w:sz w:val="24"/>
              </w:rPr>
              <w:t>—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AD45AF9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-0.070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FB2DEB1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  <w:tr w:rsidR="002E0B38" w:rsidRPr="00CF0CBD" w14:paraId="2D5C509D" w14:textId="77777777" w:rsidTr="00730A69">
        <w:trPr>
          <w:jc w:val="center"/>
        </w:trPr>
        <w:tc>
          <w:tcPr>
            <w:tcW w:w="2130" w:type="dxa"/>
            <w:shd w:val="clear" w:color="auto" w:fill="auto"/>
            <w:vAlign w:val="center"/>
          </w:tcPr>
          <w:p w14:paraId="1768DD0D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ge2014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CF4EF93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b/>
                <w:bCs/>
                <w:sz w:val="24"/>
              </w:rPr>
              <w:t>—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B97A88D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-0.073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42A1460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  <w:tr w:rsidR="002E0B38" w:rsidRPr="00CF0CBD" w14:paraId="2D73B87D" w14:textId="77777777" w:rsidTr="00730A69">
        <w:trPr>
          <w:jc w:val="center"/>
        </w:trPr>
        <w:tc>
          <w:tcPr>
            <w:tcW w:w="2130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98D512E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ge2018</w:t>
            </w:r>
          </w:p>
        </w:tc>
        <w:tc>
          <w:tcPr>
            <w:tcW w:w="2130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D7029C0" w14:textId="77777777" w:rsidR="002E0B38" w:rsidRPr="00CF0CBD" w:rsidRDefault="002E0B38" w:rsidP="00730A6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b/>
                <w:bCs/>
                <w:sz w:val="24"/>
              </w:rPr>
              <w:t>—</w:t>
            </w:r>
          </w:p>
        </w:tc>
        <w:tc>
          <w:tcPr>
            <w:tcW w:w="2131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62FE94FF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-0.081</w:t>
            </w:r>
          </w:p>
        </w:tc>
        <w:tc>
          <w:tcPr>
            <w:tcW w:w="2131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5BA6EA34" w14:textId="77777777" w:rsidR="002E0B38" w:rsidRPr="00CF0CBD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CF0CBD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</w:tr>
    </w:tbl>
    <w:p w14:paraId="4B7966F4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 xml:space="preserve">Note: </w:t>
      </w:r>
      <w:r>
        <w:rPr>
          <w:rFonts w:ascii="Times New Roman" w:hAnsi="Times New Roman" w:hint="eastAsia"/>
          <w:sz w:val="24"/>
        </w:rPr>
        <w:t>parameters were obtained through GMM model with consideration of covariates (age, sex, education)</w:t>
      </w:r>
    </w:p>
    <w:p w14:paraId="0B6F8CCA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# Age2002 represents the participants</w:t>
      </w:r>
      <w:r>
        <w:rPr>
          <w:rFonts w:ascii="Times New Roman" w:hAnsi="Times New Roman"/>
          <w:sz w:val="24"/>
        </w:rPr>
        <w:t>’</w:t>
      </w:r>
      <w:r>
        <w:rPr>
          <w:rFonts w:ascii="Times New Roman" w:hAnsi="Times New Roman" w:hint="eastAsia"/>
          <w:sz w:val="24"/>
        </w:rPr>
        <w:t xml:space="preserve"> age in wave 2002, the others were in similar coding ways.</w:t>
      </w:r>
    </w:p>
    <w:p w14:paraId="5178D54F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239C0CD2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34A494F4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28F3251E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12E3A686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4278261E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165B12A9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3EE794FE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554BA592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521BAEF3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0B13831C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0699930E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4CAB374F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5F75A684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3F820778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7A65678C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1F4267B6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519182B7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565078E7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683B0843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3BB8E415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3F12C921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4EBAC61D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6E4F192E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6B85E0F6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0A1422E6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418B89D3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21334D4E" w14:textId="77777777" w:rsidR="002E0B38" w:rsidRDefault="002E0B38" w:rsidP="002E0B38">
      <w:pPr>
        <w:rPr>
          <w:rFonts w:ascii="Times New Roman" w:hAnsi="Times New Roman"/>
          <w:b/>
          <w:bCs/>
          <w:sz w:val="24"/>
        </w:rPr>
      </w:pPr>
    </w:p>
    <w:p w14:paraId="48296128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Table S</w:t>
      </w:r>
      <w:r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Ansi="Times New Roman"/>
          <w:sz w:val="24"/>
        </w:rPr>
        <w:t xml:space="preserve"> Comparison of Sample Characteristics between Analytical Sample and Drop-out Sample</w:t>
      </w:r>
    </w:p>
    <w:tbl>
      <w:tblPr>
        <w:tblW w:w="850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7"/>
        <w:gridCol w:w="1815"/>
        <w:gridCol w:w="1230"/>
        <w:gridCol w:w="1672"/>
        <w:gridCol w:w="1268"/>
      </w:tblGrid>
      <w:tr w:rsidR="002E0B38" w14:paraId="30E46FC9" w14:textId="77777777" w:rsidTr="00730A69">
        <w:trPr>
          <w:trHeight w:val="322"/>
        </w:trPr>
        <w:tc>
          <w:tcPr>
            <w:tcW w:w="251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768121BB" w14:textId="77777777" w:rsidR="002E0B38" w:rsidRDefault="002E0B38" w:rsidP="00730A69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Variables</w:t>
            </w:r>
          </w:p>
        </w:tc>
        <w:tc>
          <w:tcPr>
            <w:tcW w:w="30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F7F9D8" w14:textId="77777777" w:rsidR="002E0B38" w:rsidRDefault="002E0B38" w:rsidP="00730A69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</w:rPr>
              <w:t xml:space="preserve">Univariate </w:t>
            </w:r>
            <w:r>
              <w:rPr>
                <w:rFonts w:ascii="Times New Roman" w:eastAsia="等线" w:hAnsi="Times New Roman" w:hint="eastAsia"/>
                <w:color w:val="000000"/>
              </w:rPr>
              <w:t>L</w:t>
            </w:r>
            <w:r>
              <w:rPr>
                <w:rFonts w:ascii="Times New Roman" w:eastAsia="等线" w:hAnsi="Times New Roman"/>
                <w:color w:val="000000"/>
              </w:rPr>
              <w:t>ogistic</w:t>
            </w:r>
          </w:p>
        </w:tc>
        <w:tc>
          <w:tcPr>
            <w:tcW w:w="29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38B780" w14:textId="77777777" w:rsidR="002E0B38" w:rsidRDefault="002E0B38" w:rsidP="00730A69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等线" w:hAnsi="Times New Roman"/>
                <w:color w:val="000000"/>
              </w:rPr>
              <w:t>Multivaria</w:t>
            </w:r>
            <w:r>
              <w:rPr>
                <w:rFonts w:ascii="Times New Roman" w:eastAsia="等线" w:hAnsi="Times New Roman" w:hint="eastAsia"/>
                <w:color w:val="000000"/>
              </w:rPr>
              <w:t>te</w:t>
            </w:r>
            <w:r>
              <w:rPr>
                <w:rFonts w:ascii="Times New Roman" w:eastAsia="等线" w:hAnsi="Times New Roman"/>
                <w:color w:val="000000"/>
              </w:rPr>
              <w:t xml:space="preserve"> </w:t>
            </w:r>
            <w:r>
              <w:rPr>
                <w:rFonts w:ascii="Times New Roman" w:eastAsia="等线" w:hAnsi="Times New Roman" w:hint="eastAsia"/>
                <w:color w:val="000000"/>
              </w:rPr>
              <w:t>L</w:t>
            </w:r>
            <w:r>
              <w:rPr>
                <w:rFonts w:ascii="Times New Roman" w:eastAsia="等线" w:hAnsi="Times New Roman"/>
                <w:color w:val="000000"/>
              </w:rPr>
              <w:t>ogistic</w:t>
            </w:r>
          </w:p>
        </w:tc>
      </w:tr>
      <w:tr w:rsidR="002E0B38" w14:paraId="30E5A381" w14:textId="77777777" w:rsidTr="00730A69">
        <w:trPr>
          <w:trHeight w:val="323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46A13408" w14:textId="77777777" w:rsidR="002E0B38" w:rsidRDefault="002E0B38" w:rsidP="00730A69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3155F1B8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Style w:val="font51"/>
                <w:lang w:bidi="ar"/>
              </w:rPr>
              <w:t>OR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26FF61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Style w:val="font41"/>
                <w:lang w:bidi="ar"/>
              </w:rPr>
              <w:t>P</w:t>
            </w:r>
            <w:r>
              <w:rPr>
                <w:rStyle w:val="font51"/>
                <w:lang w:bidi="ar"/>
              </w:rPr>
              <w:t>-value</w:t>
            </w:r>
          </w:p>
        </w:tc>
        <w:tc>
          <w:tcPr>
            <w:tcW w:w="167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781FF66A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Style w:val="font51"/>
                <w:lang w:bidi="ar"/>
              </w:rPr>
              <w:t>OR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3D39F7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Style w:val="font41"/>
                <w:lang w:bidi="ar"/>
              </w:rPr>
              <w:t>P</w:t>
            </w:r>
            <w:r>
              <w:rPr>
                <w:rStyle w:val="font51"/>
                <w:lang w:bidi="ar"/>
              </w:rPr>
              <w:t>-value</w:t>
            </w:r>
          </w:p>
        </w:tc>
      </w:tr>
      <w:tr w:rsidR="002E0B38" w14:paraId="67E6DE51" w14:textId="77777777" w:rsidTr="00730A69">
        <w:trPr>
          <w:trHeight w:val="400"/>
        </w:trPr>
        <w:tc>
          <w:tcPr>
            <w:tcW w:w="251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BE5F8E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Age</w:t>
            </w:r>
          </w:p>
        </w:tc>
        <w:tc>
          <w:tcPr>
            <w:tcW w:w="181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64C6AB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0.88 (0.88-0.89)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26602B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44277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0.94 (0.93-0.95)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ABC66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:rsidR="002E0B38" w14:paraId="4A60166D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EBAA29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Sex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Male)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EBAD7A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6AFF34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CD5E94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B25B28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7AD6746D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49280A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91FCA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0.40 (0.37-0.43)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9721A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F4103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1.03 (0.89-1.18)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1DE492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0.708 </w:t>
            </w:r>
          </w:p>
        </w:tc>
      </w:tr>
      <w:tr w:rsidR="002E0B38" w14:paraId="54C6AD36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3D6D11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Ethnic</w:t>
            </w:r>
            <w:r>
              <w:rPr>
                <w:rStyle w:val="font31"/>
                <w:rFonts w:hint="eastAsia"/>
                <w:lang w:bidi="ar"/>
              </w:rPr>
              <w:t>ity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Han)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8DD535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39164B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18EC06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23858A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618F2E5B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EFE5A7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01"/>
                <w:rFonts w:hint="default"/>
                <w:lang w:bidi="ar"/>
              </w:rPr>
              <w:t xml:space="preserve">  </w:t>
            </w:r>
            <w:r>
              <w:rPr>
                <w:rStyle w:val="font31"/>
                <w:lang w:bidi="ar"/>
              </w:rPr>
              <w:t>Minority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4A2D3B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0.81 (0.69-0.97)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B60A0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0.019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AC517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0.95 (0.73-1.24)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BF0E2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0.698 </w:t>
            </w:r>
          </w:p>
        </w:tc>
      </w:tr>
      <w:tr w:rsidR="002E0B38" w14:paraId="7709836D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F255BD" w14:textId="77777777" w:rsidR="002E0B38" w:rsidRDefault="002E0B38" w:rsidP="00730A69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Education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Illiterate)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D01718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12A89E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DB9861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71990E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38BA63BB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03E887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Primary school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FC6DAB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3.24 (2.96-3.54)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07FEC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C6FBD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1.43 (1.24-1.65)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B7C983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:rsidR="002E0B38" w14:paraId="7B7D77D4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90DF2A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Junior high and above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CE2D1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5.05 (4.56-5.59)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A5B017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61342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1.39 (1.18-1.63)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1B89A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:rsidR="002E0B38" w14:paraId="2D2A9ADF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6AF2E2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Marital</w:t>
            </w:r>
            <w:r w:rsidRPr="006C058D">
              <w:rPr>
                <w:rStyle w:val="font31"/>
              </w:rPr>
              <w:t xml:space="preserve"> Status</w:t>
            </w:r>
            <w:r>
              <w:rPr>
                <w:rStyle w:val="font31"/>
              </w:rPr>
              <w:t xml:space="preserve"> </w:t>
            </w:r>
            <w:r>
              <w:rPr>
                <w:rStyle w:val="font31"/>
                <w:lang w:bidi="ar"/>
              </w:rPr>
              <w:t>(Ref: Unmarried)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7CF48D1B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D6502D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CEA27E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3C94F1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2F06D1FA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843520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Divorced/Separated/Widowed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28F6FDD8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0.62 (0.44-0.88)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750C8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0.008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6F6931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1.36 (0.82-2.26)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237331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0.236 </w:t>
            </w:r>
          </w:p>
        </w:tc>
      </w:tr>
      <w:tr w:rsidR="002E0B38" w14:paraId="34E74090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B23FFC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Married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4D6A0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3.08 (2.16-4.39)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EA8E2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5D2E3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1.51 (0.90-2.52)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C1B91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0.121 </w:t>
            </w:r>
          </w:p>
        </w:tc>
      </w:tr>
      <w:tr w:rsidR="002E0B38" w14:paraId="034D509E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A4A28A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Residence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Rural)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FC53E3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2AF772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638AEF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D5C757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2733E91E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1A6230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Town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3735AC66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1.06 (0.98-1.14)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23912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0.124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858087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0.78 (0.69-0.89)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A0ADA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:rsidR="002E0B38" w14:paraId="537F17AC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82F5E0" w14:textId="77777777" w:rsidR="002E0B38" w:rsidRDefault="002E0B38" w:rsidP="00730A69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Co-residence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741F3AE9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23E0BF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71F301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842B54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7CC84F29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BBF986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6073E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1.47 (1.33-1.64)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4C3AA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73775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1.12 (0.95-1.33)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B6B19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0.181 </w:t>
            </w:r>
          </w:p>
        </w:tc>
      </w:tr>
      <w:tr w:rsidR="002E0B38" w14:paraId="56A4712A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91DF97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Regular Fruit Intake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163B7BE6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0CEA72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8ABA42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183B36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401BE61E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963D55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07BBE75C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1.44 (1.33-1.56)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A7631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91BC82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0.92 (0.81-1.04)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F9757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0.170 </w:t>
            </w:r>
          </w:p>
        </w:tc>
      </w:tr>
      <w:tr w:rsidR="002E0B38" w14:paraId="1DFB81A2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57D3DC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Regular Vegetables Intake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6752ED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E503D2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D07231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B9B904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2F4717DF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A8D9A6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B29F2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1.91 (1.69-2.17)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917471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CC687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0.90 (0.74-1.10)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C8FAB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0.305 </w:t>
            </w:r>
          </w:p>
        </w:tc>
      </w:tr>
      <w:tr w:rsidR="002E0B38" w14:paraId="6E0ACA3B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6B9450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Regular Tea Consumption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2593C9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A34DE1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EF6BA3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00F6DA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45D3E85E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FD2CC0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41AA8A35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1.55 (1.44-1.67)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84DF88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803AC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0.99 (0.88-1.11)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5C8E82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0.828 </w:t>
            </w:r>
          </w:p>
        </w:tc>
      </w:tr>
      <w:tr w:rsidR="002E0B38" w14:paraId="0CB917A0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864180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Smoker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8BC628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3DD3B5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EFA529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A01100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1BB4C8C0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CC1AE2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302E1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1.98 (1.82-2.17)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63ED1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8C281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0.93 (0.81-1.07)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EA907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0.284 </w:t>
            </w:r>
          </w:p>
        </w:tc>
      </w:tr>
      <w:tr w:rsidR="002E0B38" w14:paraId="598CDF46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8624FA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Alcohol Drinker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453947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B323F3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76E75F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9711A6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7D19DAA3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5E75B2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1ED5EB68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1.66 (1.52-1.81)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B4C20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84912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1.15 (1.00-1.31)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C1AD1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0.053 </w:t>
            </w:r>
          </w:p>
        </w:tc>
      </w:tr>
      <w:tr w:rsidR="002E0B38" w14:paraId="4E1A1B98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E5A183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Regular Exercise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7219FE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5C2BB1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052068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B92053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51C4D519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A17168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887EC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2.51 (2.32-2.71)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750DA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9AC79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1.07 (0.95-1.21)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E8D87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0.273 </w:t>
            </w:r>
          </w:p>
        </w:tc>
      </w:tr>
      <w:tr w:rsidR="002E0B38" w14:paraId="49E592EF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2FFCC6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 xml:space="preserve">Leisure </w:t>
            </w:r>
            <w:r>
              <w:rPr>
                <w:rStyle w:val="font31"/>
                <w:rFonts w:hint="eastAsia"/>
                <w:lang w:bidi="ar"/>
              </w:rPr>
              <w:t>A</w:t>
            </w:r>
            <w:r>
              <w:rPr>
                <w:rStyle w:val="font31"/>
                <w:lang w:bidi="ar"/>
              </w:rPr>
              <w:t>ctivity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Low-level)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5700DF7E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8ABB04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3564EB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6D4465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7D05768D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42C48D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High-level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7B140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7.80 (7.13-8.52)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BB992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EFFDE8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1.41 (1.23-1.62)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EC8DB7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:rsidR="002E0B38" w14:paraId="1C8E1C8E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A1ED97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rFonts w:hint="eastAsia"/>
                <w:lang w:bidi="ar"/>
              </w:rPr>
              <w:t>PWB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Score</w:t>
            </w:r>
            <w:r>
              <w:rPr>
                <w:rStyle w:val="font31"/>
                <w:rFonts w:hint="eastAsia"/>
                <w:lang w:bidi="ar"/>
              </w:rPr>
              <w:t>*</w:t>
            </w:r>
            <w:r>
              <w:rPr>
                <w:rStyle w:val="font31"/>
                <w:lang w:bidi="ar"/>
              </w:rPr>
              <w:t xml:space="preserve">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24A92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1.14 (1.13-1.15)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79005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0F3A5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1.02 (1.00-1.04)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3EC811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0.011 </w:t>
            </w:r>
          </w:p>
        </w:tc>
      </w:tr>
      <w:tr w:rsidR="002E0B38" w14:paraId="67498781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EA281D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MMSE Score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11A0A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1.21 (1.18-1.23)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4DD2E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A0E1C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1.06 (1.03-1.08)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0169E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:rsidR="002E0B38" w14:paraId="17059B2F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E05AF9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ADL Score</w:t>
            </w:r>
            <w:r>
              <w:rPr>
                <w:rStyle w:val="font31"/>
                <w:rFonts w:hint="eastAsia"/>
                <w:lang w:bidi="ar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5C0EC6A4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1.93 (1.77-2.10)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E766A8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5A162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1.02 (0.94-1.12)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105E7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0.619 </w:t>
            </w:r>
          </w:p>
        </w:tc>
      </w:tr>
      <w:tr w:rsidR="002E0B38" w14:paraId="15150F64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1F0F46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IADL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Score</w:t>
            </w:r>
            <w:r>
              <w:rPr>
                <w:rStyle w:val="font31"/>
                <w:rFonts w:hint="eastAsia"/>
                <w:lang w:bidi="ar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99C8E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1.25 (1.23-1.27)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BDCD12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70DC05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1.09 (1.06-1.11)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B5734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:rsidR="002E0B38" w14:paraId="74127E06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FC2E91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Hypertension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935634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5EE774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E20976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91AFCF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2FB412AD" w14:textId="77777777" w:rsidTr="00730A69">
        <w:trPr>
          <w:trHeight w:val="360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79A69E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49F9A762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0.80 (0.72-0.88)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9725F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98DDB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0.92 (0.79-1.07)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7D51B3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0.272 </w:t>
            </w:r>
          </w:p>
        </w:tc>
      </w:tr>
      <w:tr w:rsidR="002E0B38" w14:paraId="59FEBFF7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3D37BD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t>Diabetes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900CAE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431978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34FB85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A1D896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0B88F2CE" w14:textId="77777777" w:rsidTr="00730A69">
        <w:trPr>
          <w:trHeight w:val="308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175FE4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C67CA8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0.96 (0.75-1.22)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A8EFC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0.732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04833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1.60 (1.16-2.21)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2A6C4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0.004 </w:t>
            </w:r>
          </w:p>
        </w:tc>
      </w:tr>
      <w:tr w:rsidR="002E0B38" w14:paraId="43037EEB" w14:textId="77777777" w:rsidTr="00730A69">
        <w:trPr>
          <w:trHeight w:val="307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D78ADA" w14:textId="77777777" w:rsidR="002E0B38" w:rsidRDefault="002E0B38" w:rsidP="00730A6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31"/>
                <w:lang w:bidi="ar"/>
              </w:rPr>
              <w:lastRenderedPageBreak/>
              <w:t>Stroke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lang w:bidi="ar"/>
              </w:rPr>
              <w:t>(Ref: No)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2AF681A6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D87679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45F081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283199" w14:textId="77777777" w:rsidR="002E0B38" w:rsidRDefault="002E0B38" w:rsidP="00730A6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E0B38" w14:paraId="56357ADE" w14:textId="77777777" w:rsidTr="00730A69">
        <w:trPr>
          <w:trHeight w:val="323"/>
        </w:trPr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28CA05" w14:textId="77777777" w:rsidR="002E0B38" w:rsidRDefault="002E0B38" w:rsidP="00730A69">
            <w:pPr>
              <w:widowControl/>
              <w:ind w:firstLineChars="100" w:firstLine="180"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8" w:type="dxa"/>
              <w:left w:w="8" w:type="dxa"/>
              <w:right w:w="8" w:type="dxa"/>
            </w:tcMar>
          </w:tcPr>
          <w:p w14:paraId="4FDB1B0D" w14:textId="77777777" w:rsidR="002E0B38" w:rsidRDefault="002E0B38" w:rsidP="00730A69"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1.16 (0.98-1.38)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A997AB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0.094 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2C3BB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1.02 (0.79-1.32)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FB7EA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0.877 </w:t>
            </w:r>
          </w:p>
        </w:tc>
      </w:tr>
    </w:tbl>
    <w:p w14:paraId="5CB78012" w14:textId="2468577B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  <w:r>
        <w:rPr>
          <w:rFonts w:ascii="Times New Roman" w:hAnsi="Times New Roman"/>
          <w:i/>
          <w:szCs w:val="21"/>
        </w:rPr>
        <w:t>Note.</w:t>
      </w:r>
      <w:r>
        <w:rPr>
          <w:rFonts w:ascii="Times New Roman" w:hAnsi="Times New Roman"/>
          <w:szCs w:val="21"/>
        </w:rPr>
        <w:t xml:space="preserve"> OR= odds ratio; Ref=reference. The numbers of analytical sample and drop-out sample were 3</w:t>
      </w:r>
      <w:r>
        <w:rPr>
          <w:rFonts w:ascii="Times New Roman" w:hAnsi="Times New Roman" w:hint="eastAsia"/>
          <w:szCs w:val="21"/>
        </w:rPr>
        <w:t>502</w:t>
      </w:r>
      <w:r>
        <w:rPr>
          <w:rFonts w:ascii="Times New Roman" w:hAnsi="Times New Roman"/>
          <w:szCs w:val="21"/>
        </w:rPr>
        <w:t xml:space="preserve"> and 12</w:t>
      </w:r>
      <w:r>
        <w:rPr>
          <w:rFonts w:ascii="Times New Roman" w:hAnsi="Times New Roman" w:hint="eastAsia"/>
          <w:szCs w:val="21"/>
        </w:rPr>
        <w:t>562</w:t>
      </w:r>
      <w:r>
        <w:rPr>
          <w:rFonts w:ascii="Times New Roman" w:hAnsi="Times New Roman"/>
          <w:szCs w:val="21"/>
        </w:rPr>
        <w:t>, respectively. Univaria</w:t>
      </w:r>
      <w:r>
        <w:rPr>
          <w:rFonts w:ascii="Times New Roman" w:hAnsi="Times New Roman" w:hint="eastAsia"/>
          <w:szCs w:val="21"/>
        </w:rPr>
        <w:t>te</w:t>
      </w:r>
      <w:r>
        <w:rPr>
          <w:rFonts w:ascii="Times New Roman" w:hAnsi="Times New Roman"/>
          <w:szCs w:val="21"/>
        </w:rPr>
        <w:t xml:space="preserve"> and multivaria</w:t>
      </w:r>
      <w:r>
        <w:rPr>
          <w:rFonts w:ascii="Times New Roman" w:hAnsi="Times New Roman" w:hint="eastAsia"/>
          <w:szCs w:val="21"/>
        </w:rPr>
        <w:t>te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l</w:t>
      </w:r>
      <w:r>
        <w:rPr>
          <w:rFonts w:ascii="Times New Roman" w:hAnsi="Times New Roman"/>
          <w:szCs w:val="21"/>
        </w:rPr>
        <w:t>ogistic models were used, and the drop-out sample was set as the reference.</w:t>
      </w:r>
    </w:p>
    <w:p w14:paraId="06B92230" w14:textId="77777777" w:rsidR="002E0B38" w:rsidRDefault="002E0B38" w:rsidP="002E0B38">
      <w:pPr>
        <w:rPr>
          <w:rFonts w:ascii="Times New Roman" w:hAnsi="Times New Roman"/>
          <w:color w:val="231F20"/>
          <w:sz w:val="22"/>
          <w:szCs w:val="22"/>
        </w:rPr>
      </w:pPr>
      <w:r>
        <w:rPr>
          <w:rFonts w:ascii="Times New Roman" w:hAnsi="Times New Roman" w:hint="eastAsia"/>
          <w:color w:val="231F20"/>
          <w:sz w:val="22"/>
          <w:szCs w:val="22"/>
        </w:rPr>
        <w:t>* PWB =psychological well</w:t>
      </w:r>
      <w:r>
        <w:rPr>
          <w:rFonts w:ascii="Times New Roman" w:hAnsi="Times New Roman"/>
          <w:color w:val="231F20"/>
          <w:sz w:val="22"/>
          <w:szCs w:val="22"/>
        </w:rPr>
        <w:t>-</w:t>
      </w:r>
      <w:r>
        <w:rPr>
          <w:rFonts w:ascii="Times New Roman" w:hAnsi="Times New Roman" w:hint="eastAsia"/>
          <w:color w:val="231F20"/>
          <w:sz w:val="22"/>
          <w:szCs w:val="22"/>
        </w:rPr>
        <w:t xml:space="preserve">being, MMSE=Mini-Mental State Examination, ADL=activity of daily living, IADL=instrumental activity of daily living. </w:t>
      </w:r>
    </w:p>
    <w:p w14:paraId="07613148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36AC4038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9286C81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6ED74144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52EFB494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50EF7ABD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E4490DC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7776067C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5E3B697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BE075EE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3D18F258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115ED5E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13FE8FE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BDA3ACE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E0ED0AC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6968162C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59277EF5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5B3E6933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456AE76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C6F8BAF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2E4E6F80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12183A73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687030D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48CE92E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6CDA7348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13858EBD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5C1ACA0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72081FEF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3CBDFB4D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5F5E8CF7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952D152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9351EB8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55E829D9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69A3BBB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25F23CDE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5915D282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3539B878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2669503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346F3728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29A3D3AD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0CFC4BAC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5EFC553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1A71D1B4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1B86A3FC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174DB9DD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1BE0196C" w14:textId="3A9700AD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4E01C5F0" w14:textId="77777777" w:rsidR="00A2213E" w:rsidRDefault="00A2213E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7F3BF84E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3AB1D1C1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p w14:paraId="14475305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lastRenderedPageBreak/>
        <w:t>Table S4</w:t>
      </w:r>
      <w:r>
        <w:rPr>
          <w:rFonts w:ascii="Times New Roman" w:hAnsi="Times New Roman" w:hint="eastAsia"/>
          <w:sz w:val="24"/>
        </w:rPr>
        <w:t xml:space="preserve"> Performance of machine learning algorithms for trajectories prediction*</w:t>
      </w:r>
    </w:p>
    <w:p w14:paraId="0F48A83B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tbl>
      <w:tblPr>
        <w:tblW w:w="8697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187"/>
        <w:gridCol w:w="1298"/>
        <w:gridCol w:w="1158"/>
        <w:gridCol w:w="1356"/>
        <w:gridCol w:w="1189"/>
        <w:gridCol w:w="1171"/>
        <w:gridCol w:w="1338"/>
      </w:tblGrid>
      <w:tr w:rsidR="002E0B38" w:rsidRPr="00A2213E" w14:paraId="186DCD6F" w14:textId="77777777" w:rsidTr="00A2213E">
        <w:trPr>
          <w:trHeight w:val="308"/>
        </w:trPr>
        <w:tc>
          <w:tcPr>
            <w:tcW w:w="1187" w:type="dxa"/>
            <w:vMerge w:val="restart"/>
          </w:tcPr>
          <w:p w14:paraId="716AA8DC" w14:textId="77777777" w:rsidR="002E0B38" w:rsidRPr="00A2213E" w:rsidRDefault="002E0B38" w:rsidP="00730A69">
            <w:pPr>
              <w:rPr>
                <w:rFonts w:ascii="Times New Roman" w:eastAsia="楷体" w:hAnsi="Times New Roman"/>
                <w:b/>
                <w:bCs/>
              </w:rPr>
            </w:pPr>
          </w:p>
        </w:tc>
        <w:tc>
          <w:tcPr>
            <w:tcW w:w="3812" w:type="dxa"/>
            <w:gridSpan w:val="3"/>
            <w:tcBorders>
              <w:bottom w:val="single" w:sz="4" w:space="0" w:color="auto"/>
            </w:tcBorders>
            <w:vAlign w:val="center"/>
          </w:tcPr>
          <w:p w14:paraId="23DD006D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/>
                <w:b/>
                <w:bCs/>
              </w:rPr>
              <w:t>Full variables</w:t>
            </w:r>
          </w:p>
        </w:tc>
        <w:tc>
          <w:tcPr>
            <w:tcW w:w="3698" w:type="dxa"/>
            <w:gridSpan w:val="3"/>
            <w:tcBorders>
              <w:bottom w:val="single" w:sz="4" w:space="0" w:color="auto"/>
            </w:tcBorders>
          </w:tcPr>
          <w:p w14:paraId="70661CDA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/>
                <w:b/>
                <w:bCs/>
              </w:rPr>
              <w:t>Selected variables with RFE</w:t>
            </w:r>
            <w:r w:rsidRPr="00A2213E">
              <w:rPr>
                <w:rFonts w:ascii="Times New Roman" w:eastAsia="楷体" w:hAnsi="Times New Roman" w:hint="eastAsia"/>
                <w:b/>
                <w:bCs/>
              </w:rPr>
              <w:t>#</w:t>
            </w:r>
          </w:p>
        </w:tc>
      </w:tr>
      <w:tr w:rsidR="002E0B38" w:rsidRPr="00A2213E" w14:paraId="232F424F" w14:textId="77777777" w:rsidTr="00A2213E">
        <w:trPr>
          <w:trHeight w:val="326"/>
        </w:trPr>
        <w:tc>
          <w:tcPr>
            <w:tcW w:w="1187" w:type="dxa"/>
            <w:vMerge/>
            <w:tcBorders>
              <w:bottom w:val="single" w:sz="4" w:space="0" w:color="auto"/>
            </w:tcBorders>
          </w:tcPr>
          <w:p w14:paraId="476EE714" w14:textId="77777777" w:rsidR="002E0B38" w:rsidRPr="00A2213E" w:rsidRDefault="002E0B38" w:rsidP="00730A69">
            <w:pPr>
              <w:rPr>
                <w:rFonts w:ascii="Times New Roman" w:eastAsia="楷体" w:hAnsi="Times New Roman"/>
                <w:b/>
                <w:bCs/>
              </w:rPr>
            </w:pPr>
          </w:p>
        </w:tc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3B63F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/>
                <w:b/>
                <w:bCs/>
              </w:rPr>
              <w:t>LR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34969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/>
                <w:b/>
                <w:bCs/>
              </w:rPr>
              <w:t>SVM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3EF4E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 w:hint="eastAsia"/>
                <w:b/>
                <w:bCs/>
              </w:rPr>
              <w:t>Stacking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62B0329D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/>
                <w:b/>
                <w:bCs/>
              </w:rPr>
              <w:t xml:space="preserve">LR 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</w:tcPr>
          <w:p w14:paraId="1C92A27B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/>
                <w:b/>
                <w:bCs/>
              </w:rPr>
              <w:t xml:space="preserve">SVM 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</w:tcPr>
          <w:p w14:paraId="406FFC4F" w14:textId="77777777" w:rsidR="002E0B38" w:rsidRPr="00A2213E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 w:hint="eastAsia"/>
                <w:b/>
                <w:bCs/>
              </w:rPr>
              <w:t>Stacking</w:t>
            </w:r>
          </w:p>
        </w:tc>
      </w:tr>
      <w:tr w:rsidR="002E0B38" w:rsidRPr="00A2213E" w14:paraId="7FBF65B8" w14:textId="77777777" w:rsidTr="00A2213E">
        <w:trPr>
          <w:trHeight w:val="624"/>
        </w:trPr>
        <w:tc>
          <w:tcPr>
            <w:tcW w:w="1187" w:type="dxa"/>
          </w:tcPr>
          <w:p w14:paraId="670FA1D8" w14:textId="77777777" w:rsidR="002E0B38" w:rsidRPr="00A2213E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 w:hint="eastAsia"/>
              </w:rPr>
              <w:t>Balanced A</w:t>
            </w:r>
            <w:r w:rsidRPr="00A2213E">
              <w:rPr>
                <w:rFonts w:ascii="Times New Roman" w:hAnsi="Times New Roman"/>
              </w:rPr>
              <w:t>ccuracy</w:t>
            </w:r>
          </w:p>
        </w:tc>
        <w:tc>
          <w:tcPr>
            <w:tcW w:w="1298" w:type="dxa"/>
            <w:vAlign w:val="center"/>
          </w:tcPr>
          <w:p w14:paraId="5DC0D0CE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0.61</w:t>
            </w:r>
          </w:p>
        </w:tc>
        <w:tc>
          <w:tcPr>
            <w:tcW w:w="1158" w:type="dxa"/>
            <w:vAlign w:val="center"/>
          </w:tcPr>
          <w:p w14:paraId="491759E9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0.62</w:t>
            </w:r>
          </w:p>
        </w:tc>
        <w:tc>
          <w:tcPr>
            <w:tcW w:w="1355" w:type="dxa"/>
            <w:vAlign w:val="center"/>
          </w:tcPr>
          <w:p w14:paraId="1FE108C7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0.62</w:t>
            </w:r>
          </w:p>
        </w:tc>
        <w:tc>
          <w:tcPr>
            <w:tcW w:w="1189" w:type="dxa"/>
            <w:vAlign w:val="center"/>
          </w:tcPr>
          <w:p w14:paraId="171A7890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0.67</w:t>
            </w:r>
          </w:p>
        </w:tc>
        <w:tc>
          <w:tcPr>
            <w:tcW w:w="1171" w:type="dxa"/>
            <w:vAlign w:val="center"/>
          </w:tcPr>
          <w:p w14:paraId="6D8FDD9D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0.67</w:t>
            </w:r>
          </w:p>
        </w:tc>
        <w:tc>
          <w:tcPr>
            <w:tcW w:w="1337" w:type="dxa"/>
            <w:vAlign w:val="center"/>
          </w:tcPr>
          <w:p w14:paraId="4335BDCE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0.65</w:t>
            </w:r>
          </w:p>
        </w:tc>
      </w:tr>
      <w:tr w:rsidR="002E0B38" w:rsidRPr="00A2213E" w14:paraId="1A95BD96" w14:textId="77777777" w:rsidTr="00A2213E">
        <w:trPr>
          <w:trHeight w:val="308"/>
        </w:trPr>
        <w:tc>
          <w:tcPr>
            <w:tcW w:w="1187" w:type="dxa"/>
          </w:tcPr>
          <w:p w14:paraId="6CAE3489" w14:textId="77777777" w:rsidR="002E0B38" w:rsidRPr="00A2213E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 w:hint="eastAsia"/>
              </w:rPr>
              <w:t>Sensitivity</w:t>
            </w:r>
          </w:p>
        </w:tc>
        <w:tc>
          <w:tcPr>
            <w:tcW w:w="1298" w:type="dxa"/>
            <w:vAlign w:val="center"/>
          </w:tcPr>
          <w:p w14:paraId="72224CCD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0.68</w:t>
            </w:r>
          </w:p>
        </w:tc>
        <w:tc>
          <w:tcPr>
            <w:tcW w:w="1158" w:type="dxa"/>
            <w:vAlign w:val="center"/>
          </w:tcPr>
          <w:p w14:paraId="28E93701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 xml:space="preserve">0.70 </w:t>
            </w:r>
          </w:p>
        </w:tc>
        <w:tc>
          <w:tcPr>
            <w:tcW w:w="1355" w:type="dxa"/>
            <w:vAlign w:val="center"/>
          </w:tcPr>
          <w:p w14:paraId="15EFF5CF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0.68</w:t>
            </w:r>
          </w:p>
        </w:tc>
        <w:tc>
          <w:tcPr>
            <w:tcW w:w="1189" w:type="dxa"/>
            <w:vAlign w:val="center"/>
          </w:tcPr>
          <w:p w14:paraId="31B5D4E0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0.77</w:t>
            </w:r>
          </w:p>
        </w:tc>
        <w:tc>
          <w:tcPr>
            <w:tcW w:w="1171" w:type="dxa"/>
            <w:vAlign w:val="center"/>
          </w:tcPr>
          <w:p w14:paraId="27B46493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0.73</w:t>
            </w:r>
          </w:p>
        </w:tc>
        <w:tc>
          <w:tcPr>
            <w:tcW w:w="1337" w:type="dxa"/>
            <w:vAlign w:val="center"/>
          </w:tcPr>
          <w:p w14:paraId="4E833504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0.72</w:t>
            </w:r>
          </w:p>
        </w:tc>
      </w:tr>
      <w:tr w:rsidR="002E0B38" w:rsidRPr="00A2213E" w14:paraId="3D0F79B5" w14:textId="77777777" w:rsidTr="00A2213E">
        <w:trPr>
          <w:trHeight w:val="308"/>
        </w:trPr>
        <w:tc>
          <w:tcPr>
            <w:tcW w:w="1187" w:type="dxa"/>
          </w:tcPr>
          <w:p w14:paraId="7D96E2E1" w14:textId="77777777" w:rsidR="002E0B38" w:rsidRPr="00A2213E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 w:hint="eastAsia"/>
              </w:rPr>
              <w:t>Specificity</w:t>
            </w:r>
          </w:p>
        </w:tc>
        <w:tc>
          <w:tcPr>
            <w:tcW w:w="1298" w:type="dxa"/>
            <w:vAlign w:val="center"/>
          </w:tcPr>
          <w:p w14:paraId="208AC534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0.55</w:t>
            </w:r>
          </w:p>
        </w:tc>
        <w:tc>
          <w:tcPr>
            <w:tcW w:w="1158" w:type="dxa"/>
            <w:vAlign w:val="center"/>
          </w:tcPr>
          <w:p w14:paraId="06BC3249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0.55</w:t>
            </w:r>
          </w:p>
        </w:tc>
        <w:tc>
          <w:tcPr>
            <w:tcW w:w="1355" w:type="dxa"/>
            <w:vAlign w:val="center"/>
          </w:tcPr>
          <w:p w14:paraId="7CE1DE8D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0.55</w:t>
            </w:r>
          </w:p>
        </w:tc>
        <w:tc>
          <w:tcPr>
            <w:tcW w:w="1189" w:type="dxa"/>
            <w:vAlign w:val="center"/>
          </w:tcPr>
          <w:p w14:paraId="0023C4BB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0.57</w:t>
            </w:r>
          </w:p>
        </w:tc>
        <w:tc>
          <w:tcPr>
            <w:tcW w:w="1171" w:type="dxa"/>
            <w:vAlign w:val="center"/>
          </w:tcPr>
          <w:p w14:paraId="773EF6FF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 xml:space="preserve">0.60 </w:t>
            </w:r>
          </w:p>
        </w:tc>
        <w:tc>
          <w:tcPr>
            <w:tcW w:w="1337" w:type="dxa"/>
            <w:vAlign w:val="center"/>
          </w:tcPr>
          <w:p w14:paraId="45969644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0.59</w:t>
            </w:r>
          </w:p>
        </w:tc>
      </w:tr>
      <w:tr w:rsidR="002E0B38" w:rsidRPr="00A2213E" w14:paraId="657E2FDF" w14:textId="77777777" w:rsidTr="00A2213E">
        <w:trPr>
          <w:trHeight w:val="317"/>
        </w:trPr>
        <w:tc>
          <w:tcPr>
            <w:tcW w:w="1187" w:type="dxa"/>
          </w:tcPr>
          <w:p w14:paraId="15BCE7C7" w14:textId="77777777" w:rsidR="002E0B38" w:rsidRPr="00A2213E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 w:hint="eastAsia"/>
              </w:rPr>
              <w:t>F1 Score</w:t>
            </w:r>
          </w:p>
        </w:tc>
        <w:tc>
          <w:tcPr>
            <w:tcW w:w="1298" w:type="dxa"/>
            <w:vAlign w:val="center"/>
          </w:tcPr>
          <w:p w14:paraId="0B147AAA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 xml:space="preserve">0.70 </w:t>
            </w:r>
          </w:p>
        </w:tc>
        <w:tc>
          <w:tcPr>
            <w:tcW w:w="1158" w:type="dxa"/>
            <w:vAlign w:val="center"/>
          </w:tcPr>
          <w:p w14:paraId="2BB2762B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 xml:space="preserve">0.70 </w:t>
            </w:r>
          </w:p>
        </w:tc>
        <w:tc>
          <w:tcPr>
            <w:tcW w:w="1355" w:type="dxa"/>
            <w:vAlign w:val="center"/>
          </w:tcPr>
          <w:p w14:paraId="786C221D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 xml:space="preserve">0.70 </w:t>
            </w:r>
          </w:p>
        </w:tc>
        <w:tc>
          <w:tcPr>
            <w:tcW w:w="1189" w:type="dxa"/>
            <w:vAlign w:val="center"/>
          </w:tcPr>
          <w:p w14:paraId="6765B236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0.72</w:t>
            </w:r>
          </w:p>
        </w:tc>
        <w:tc>
          <w:tcPr>
            <w:tcW w:w="1171" w:type="dxa"/>
            <w:vAlign w:val="center"/>
          </w:tcPr>
          <w:p w14:paraId="4372AF3D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0.75</w:t>
            </w:r>
          </w:p>
        </w:tc>
        <w:tc>
          <w:tcPr>
            <w:tcW w:w="1337" w:type="dxa"/>
            <w:vAlign w:val="center"/>
          </w:tcPr>
          <w:p w14:paraId="21B98709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0.73</w:t>
            </w:r>
          </w:p>
        </w:tc>
      </w:tr>
      <w:tr w:rsidR="002E0B38" w:rsidRPr="00A2213E" w14:paraId="15B62FB8" w14:textId="77777777" w:rsidTr="00A2213E">
        <w:trPr>
          <w:trHeight w:val="932"/>
        </w:trPr>
        <w:tc>
          <w:tcPr>
            <w:tcW w:w="1187" w:type="dxa"/>
          </w:tcPr>
          <w:p w14:paraId="34FF626B" w14:textId="77777777" w:rsidR="002E0B38" w:rsidRPr="00A2213E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eastAsia="楷体" w:hAnsi="Times New Roman" w:hint="eastAsia"/>
              </w:rPr>
              <w:t>AUC</w:t>
            </w:r>
          </w:p>
        </w:tc>
        <w:tc>
          <w:tcPr>
            <w:tcW w:w="1298" w:type="dxa"/>
            <w:vAlign w:val="center"/>
          </w:tcPr>
          <w:p w14:paraId="446F65A2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0.61 (0.61-0.62)</w:t>
            </w:r>
          </w:p>
        </w:tc>
        <w:tc>
          <w:tcPr>
            <w:tcW w:w="1158" w:type="dxa"/>
            <w:vAlign w:val="center"/>
          </w:tcPr>
          <w:p w14:paraId="009ACBA0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0.62 (0.61-0.63)</w:t>
            </w:r>
          </w:p>
        </w:tc>
        <w:tc>
          <w:tcPr>
            <w:tcW w:w="1355" w:type="dxa"/>
            <w:vAlign w:val="center"/>
          </w:tcPr>
          <w:p w14:paraId="4D826F73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0.62 (0.61-0.63)</w:t>
            </w:r>
          </w:p>
        </w:tc>
        <w:tc>
          <w:tcPr>
            <w:tcW w:w="1189" w:type="dxa"/>
            <w:vAlign w:val="center"/>
          </w:tcPr>
          <w:p w14:paraId="1FFA5CB5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0.67 (0.67-0.67)</w:t>
            </w:r>
          </w:p>
        </w:tc>
        <w:tc>
          <w:tcPr>
            <w:tcW w:w="1171" w:type="dxa"/>
            <w:vAlign w:val="center"/>
          </w:tcPr>
          <w:p w14:paraId="62C34718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0.67 (0.66-0.67)</w:t>
            </w:r>
          </w:p>
        </w:tc>
        <w:tc>
          <w:tcPr>
            <w:tcW w:w="1337" w:type="dxa"/>
            <w:vAlign w:val="center"/>
          </w:tcPr>
          <w:p w14:paraId="788B5E86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0.65 (0.64-0.66)</w:t>
            </w:r>
          </w:p>
        </w:tc>
      </w:tr>
      <w:tr w:rsidR="002E0B38" w:rsidRPr="00A2213E" w14:paraId="15F4169B" w14:textId="77777777" w:rsidTr="00A2213E">
        <w:trPr>
          <w:trHeight w:val="624"/>
        </w:trPr>
        <w:tc>
          <w:tcPr>
            <w:tcW w:w="1187" w:type="dxa"/>
          </w:tcPr>
          <w:p w14:paraId="09517532" w14:textId="77777777" w:rsidR="002E0B38" w:rsidRPr="00A2213E" w:rsidRDefault="002E0B38" w:rsidP="00730A69">
            <w:pPr>
              <w:jc w:val="left"/>
              <w:rPr>
                <w:rFonts w:ascii="Times New Roman" w:eastAsia="楷体" w:hAnsi="Times New Roman"/>
              </w:rPr>
            </w:pPr>
            <w:r w:rsidRPr="00A2213E">
              <w:rPr>
                <w:rFonts w:ascii="Times New Roman" w:eastAsia="楷体" w:hAnsi="Times New Roman" w:hint="eastAsia"/>
              </w:rPr>
              <w:t>Brier Score</w:t>
            </w:r>
          </w:p>
        </w:tc>
        <w:tc>
          <w:tcPr>
            <w:tcW w:w="1298" w:type="dxa"/>
            <w:vAlign w:val="center"/>
          </w:tcPr>
          <w:p w14:paraId="1509C05B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0.32</w:t>
            </w:r>
          </w:p>
        </w:tc>
        <w:tc>
          <w:tcPr>
            <w:tcW w:w="1158" w:type="dxa"/>
            <w:vAlign w:val="center"/>
          </w:tcPr>
          <w:p w14:paraId="32251796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0.31</w:t>
            </w:r>
          </w:p>
        </w:tc>
        <w:tc>
          <w:tcPr>
            <w:tcW w:w="1355" w:type="dxa"/>
            <w:vAlign w:val="center"/>
          </w:tcPr>
          <w:p w14:paraId="540695A1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0.33</w:t>
            </w:r>
          </w:p>
        </w:tc>
        <w:tc>
          <w:tcPr>
            <w:tcW w:w="1189" w:type="dxa"/>
            <w:vAlign w:val="center"/>
          </w:tcPr>
          <w:p w14:paraId="1BA72DE9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0.27</w:t>
            </w:r>
          </w:p>
        </w:tc>
        <w:tc>
          <w:tcPr>
            <w:tcW w:w="1171" w:type="dxa"/>
            <w:vAlign w:val="center"/>
          </w:tcPr>
          <w:p w14:paraId="7799171D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0.27</w:t>
            </w:r>
          </w:p>
        </w:tc>
        <w:tc>
          <w:tcPr>
            <w:tcW w:w="1337" w:type="dxa"/>
            <w:vAlign w:val="center"/>
          </w:tcPr>
          <w:p w14:paraId="47189AB6" w14:textId="77777777" w:rsidR="002E0B38" w:rsidRPr="00A2213E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 w:rsidRPr="00A2213E">
              <w:rPr>
                <w:rFonts w:ascii="Times New Roman" w:hAnsi="Times New Roman"/>
                <w:color w:val="000000"/>
                <w:kern w:val="0"/>
                <w:lang w:bidi="ar"/>
              </w:rPr>
              <w:t>0.26</w:t>
            </w:r>
          </w:p>
        </w:tc>
      </w:tr>
    </w:tbl>
    <w:p w14:paraId="5013EDA8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i/>
          <w:iCs/>
          <w:sz w:val="24"/>
        </w:rPr>
        <w:t>Note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eastAsia="楷体" w:hAnsi="Times New Roman"/>
          <w:sz w:val="24"/>
          <w:szCs w:val="32"/>
        </w:rPr>
        <w:t>RFE</w:t>
      </w:r>
      <w:r>
        <w:rPr>
          <w:rFonts w:ascii="Times New Roman" w:eastAsia="楷体" w:hAnsi="Times New Roman" w:hint="eastAsia"/>
          <w:sz w:val="24"/>
          <w:szCs w:val="32"/>
        </w:rPr>
        <w:t>=</w:t>
      </w:r>
      <w:r>
        <w:rPr>
          <w:rFonts w:ascii="Times New Roman" w:eastAsia="楷体" w:hAnsi="Times New Roman"/>
          <w:sz w:val="24"/>
          <w:szCs w:val="32"/>
        </w:rPr>
        <w:t>recursive feature selection</w:t>
      </w:r>
      <w:r>
        <w:rPr>
          <w:rFonts w:ascii="Times New Roman" w:eastAsia="楷体" w:hAnsi="Times New Roman" w:hint="eastAsia"/>
          <w:sz w:val="24"/>
          <w:szCs w:val="32"/>
        </w:rPr>
        <w:t>, AUROC=area under the receiver operating characteristic curve</w:t>
      </w:r>
      <w:r>
        <w:rPr>
          <w:rFonts w:ascii="Times New Roman" w:eastAsia="楷体" w:hAnsi="Times New Roman"/>
          <w:sz w:val="24"/>
          <w:szCs w:val="32"/>
        </w:rPr>
        <w:t>.</w:t>
      </w:r>
      <w:r>
        <w:rPr>
          <w:rFonts w:ascii="Times New Roman" w:hAnsi="Times New Roman"/>
          <w:sz w:val="24"/>
        </w:rPr>
        <w:t xml:space="preserve"> </w:t>
      </w:r>
    </w:p>
    <w:p w14:paraId="27912C76" w14:textId="4DCDA15F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* Trajectory classes were identified among </w:t>
      </w:r>
      <w:r>
        <w:rPr>
          <w:rFonts w:ascii="Times New Roman" w:hAnsi="Times New Roman"/>
          <w:szCs w:val="21"/>
        </w:rPr>
        <w:t xml:space="preserve">older adults with complete information for at least three waves (n= </w:t>
      </w:r>
      <w:r>
        <w:rPr>
          <w:rFonts w:ascii="Times New Roman" w:hAnsi="Times New Roman" w:hint="eastAsia"/>
          <w:szCs w:val="21"/>
        </w:rPr>
        <w:t>1668</w:t>
      </w:r>
      <w:r>
        <w:rPr>
          <w:rFonts w:ascii="Times New Roman" w:hAnsi="Times New Roman"/>
          <w:szCs w:val="21"/>
        </w:rPr>
        <w:t>)</w:t>
      </w:r>
      <w:r w:rsidR="00672CB8">
        <w:rPr>
          <w:rFonts w:ascii="Times New Roman" w:hAnsi="Times New Roman"/>
          <w:szCs w:val="21"/>
        </w:rPr>
        <w:t>.</w:t>
      </w:r>
    </w:p>
    <w:p w14:paraId="076369F6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# A</w:t>
      </w:r>
      <w:r>
        <w:rPr>
          <w:rFonts w:ascii="Times New Roman" w:hAnsi="Times New Roman"/>
          <w:sz w:val="24"/>
        </w:rPr>
        <w:t xml:space="preserve">ge </w:t>
      </w:r>
      <w:r>
        <w:rPr>
          <w:rFonts w:ascii="Times New Roman" w:hAnsi="Times New Roman" w:hint="eastAsia"/>
          <w:sz w:val="24"/>
        </w:rPr>
        <w:t>was</w:t>
      </w:r>
      <w:r>
        <w:rPr>
          <w:rFonts w:ascii="Times New Roman" w:hAnsi="Times New Roman"/>
          <w:sz w:val="24"/>
        </w:rPr>
        <w:t xml:space="preserve"> selected as final predictors with RFE algorithm.</w:t>
      </w:r>
    </w:p>
    <w:p w14:paraId="0BE4B399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5FCAB505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7E8F62BF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5DCC22BC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7B5D6F1E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4A7CD685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323E99A3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2698DC95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5152F5DA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76AE8F19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21B4A94C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2ACF7BC9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74CCAA2E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6AA99095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061C974C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11E4F90E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18335BA4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054F55FC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4FA248E3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1FD309FA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7E3289AB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73D85AC1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4E1EA535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08B4CF47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1B809549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4E7B3773" w14:textId="77777777" w:rsidR="00A2213E" w:rsidRDefault="00A2213E" w:rsidP="002E0B38">
      <w:pPr>
        <w:adjustRightInd w:val="0"/>
        <w:snapToGrid w:val="0"/>
        <w:rPr>
          <w:rFonts w:ascii="Times New Roman" w:hAnsi="Times New Roman"/>
          <w:sz w:val="24"/>
        </w:rPr>
      </w:pPr>
    </w:p>
    <w:p w14:paraId="6366E4C1" w14:textId="2F258C11" w:rsidR="002E0B38" w:rsidRDefault="002E0B38" w:rsidP="002E0B38">
      <w:pPr>
        <w:adjustRightInd w:val="0"/>
        <w:snapToGrid w:val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lastRenderedPageBreak/>
        <w:t>Table S5</w:t>
      </w:r>
      <w:r>
        <w:rPr>
          <w:rFonts w:ascii="Times New Roman" w:hAnsi="Times New Roman" w:hint="eastAsia"/>
          <w:sz w:val="24"/>
        </w:rPr>
        <w:t xml:space="preserve"> Performance of machine learning algorithms for trajectories prediction*</w:t>
      </w:r>
    </w:p>
    <w:p w14:paraId="7D629F45" w14:textId="77777777" w:rsidR="002E0B38" w:rsidRDefault="002E0B38" w:rsidP="002E0B38">
      <w:pPr>
        <w:adjustRightInd w:val="0"/>
        <w:snapToGrid w:val="0"/>
        <w:rPr>
          <w:rFonts w:ascii="Times New Roman" w:hAnsi="Times New Roman"/>
          <w:szCs w:val="21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381"/>
        <w:gridCol w:w="1061"/>
        <w:gridCol w:w="1128"/>
        <w:gridCol w:w="1211"/>
        <w:gridCol w:w="1058"/>
        <w:gridCol w:w="1142"/>
        <w:gridCol w:w="1325"/>
      </w:tblGrid>
      <w:tr w:rsidR="002E0B38" w14:paraId="07274FFE" w14:textId="77777777" w:rsidTr="00730A69">
        <w:tc>
          <w:tcPr>
            <w:tcW w:w="1406" w:type="dxa"/>
            <w:vMerge w:val="restart"/>
          </w:tcPr>
          <w:p w14:paraId="4B850E21" w14:textId="77777777" w:rsidR="002E0B38" w:rsidRDefault="002E0B38" w:rsidP="00730A69">
            <w:pPr>
              <w:rPr>
                <w:rFonts w:ascii="Times New Roman" w:eastAsia="楷体" w:hAnsi="Times New Roman"/>
                <w:b/>
                <w:bCs/>
                <w:szCs w:val="21"/>
              </w:rPr>
            </w:pPr>
          </w:p>
        </w:tc>
        <w:tc>
          <w:tcPr>
            <w:tcW w:w="3492" w:type="dxa"/>
            <w:gridSpan w:val="3"/>
            <w:tcBorders>
              <w:bottom w:val="single" w:sz="4" w:space="0" w:color="auto"/>
            </w:tcBorders>
            <w:vAlign w:val="center"/>
          </w:tcPr>
          <w:p w14:paraId="4A7BEFC3" w14:textId="7777777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/>
                <w:b/>
                <w:bCs/>
                <w:szCs w:val="21"/>
              </w:rPr>
              <w:t>Full variables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</w:tcPr>
          <w:p w14:paraId="0FA9FBA3" w14:textId="7A1D914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/>
                <w:b/>
                <w:bCs/>
                <w:szCs w:val="21"/>
              </w:rPr>
              <w:t>Selected variables with RFE</w:t>
            </w:r>
            <w:r w:rsidR="00DD233F">
              <w:rPr>
                <w:rFonts w:ascii="Times New Roman" w:eastAsia="楷体" w:hAnsi="Times New Roman"/>
                <w:b/>
                <w:bCs/>
                <w:szCs w:val="21"/>
              </w:rPr>
              <w:t>#</w:t>
            </w:r>
          </w:p>
        </w:tc>
      </w:tr>
      <w:tr w:rsidR="002E0B38" w14:paraId="1DFDD1EF" w14:textId="77777777" w:rsidTr="00730A69">
        <w:tc>
          <w:tcPr>
            <w:tcW w:w="1406" w:type="dxa"/>
            <w:vMerge/>
            <w:tcBorders>
              <w:bottom w:val="single" w:sz="4" w:space="0" w:color="auto"/>
            </w:tcBorders>
          </w:tcPr>
          <w:p w14:paraId="0A348A75" w14:textId="77777777" w:rsidR="002E0B38" w:rsidRDefault="002E0B38" w:rsidP="00730A69">
            <w:pPr>
              <w:rPr>
                <w:rFonts w:ascii="Times New Roman" w:eastAsia="楷体" w:hAnsi="Times New Roman"/>
                <w:b/>
                <w:bCs/>
                <w:szCs w:val="21"/>
              </w:rPr>
            </w:pP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07369" w14:textId="7777777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/>
                <w:b/>
                <w:bCs/>
                <w:szCs w:val="21"/>
              </w:rPr>
              <w:t>LR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852DE" w14:textId="7777777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/>
                <w:b/>
                <w:bCs/>
                <w:szCs w:val="21"/>
              </w:rPr>
              <w:t>SVM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FF2AD" w14:textId="7777777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 w:hint="eastAsia"/>
                <w:b/>
                <w:bCs/>
                <w:szCs w:val="21"/>
              </w:rPr>
              <w:t>Stacking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</w:tcPr>
          <w:p w14:paraId="182DC37F" w14:textId="7777777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/>
                <w:b/>
                <w:bCs/>
                <w:szCs w:val="21"/>
              </w:rPr>
              <w:t xml:space="preserve">LR 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</w:tcPr>
          <w:p w14:paraId="2EB1A126" w14:textId="7777777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/>
                <w:b/>
                <w:bCs/>
                <w:szCs w:val="21"/>
              </w:rPr>
              <w:t xml:space="preserve">SVM 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</w:tcPr>
          <w:p w14:paraId="6F80099D" w14:textId="77777777" w:rsidR="002E0B38" w:rsidRDefault="002E0B38" w:rsidP="00730A69">
            <w:pPr>
              <w:jc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 w:hint="eastAsia"/>
                <w:b/>
                <w:bCs/>
                <w:szCs w:val="21"/>
              </w:rPr>
              <w:t>Stacking</w:t>
            </w:r>
          </w:p>
        </w:tc>
      </w:tr>
      <w:tr w:rsidR="002E0B38" w14:paraId="59D49458" w14:textId="77777777" w:rsidTr="00730A69">
        <w:tc>
          <w:tcPr>
            <w:tcW w:w="1406" w:type="dxa"/>
          </w:tcPr>
          <w:p w14:paraId="2D6B8814" w14:textId="77777777" w:rsidR="002E0B38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Balanced A</w:t>
            </w:r>
            <w:r>
              <w:rPr>
                <w:rFonts w:ascii="Times New Roman" w:hAnsi="Times New Roman"/>
                <w:szCs w:val="21"/>
              </w:rPr>
              <w:t>ccuracy</w:t>
            </w:r>
          </w:p>
        </w:tc>
        <w:tc>
          <w:tcPr>
            <w:tcW w:w="1094" w:type="dxa"/>
            <w:vAlign w:val="center"/>
          </w:tcPr>
          <w:p w14:paraId="11504155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0.59</w:t>
            </w:r>
          </w:p>
        </w:tc>
        <w:tc>
          <w:tcPr>
            <w:tcW w:w="1167" w:type="dxa"/>
            <w:vAlign w:val="center"/>
          </w:tcPr>
          <w:p w14:paraId="4EE71A18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0.59</w:t>
            </w:r>
          </w:p>
        </w:tc>
        <w:tc>
          <w:tcPr>
            <w:tcW w:w="1231" w:type="dxa"/>
            <w:vAlign w:val="center"/>
          </w:tcPr>
          <w:p w14:paraId="12E0D7C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0.59</w:t>
            </w:r>
          </w:p>
        </w:tc>
        <w:tc>
          <w:tcPr>
            <w:tcW w:w="1088" w:type="dxa"/>
            <w:vAlign w:val="center"/>
          </w:tcPr>
          <w:p w14:paraId="56C189B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  <w:tc>
          <w:tcPr>
            <w:tcW w:w="1180" w:type="dxa"/>
            <w:vAlign w:val="center"/>
          </w:tcPr>
          <w:p w14:paraId="59CDD8D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  <w:tc>
          <w:tcPr>
            <w:tcW w:w="1356" w:type="dxa"/>
            <w:vAlign w:val="center"/>
          </w:tcPr>
          <w:p w14:paraId="4904D7B8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</w:tr>
      <w:tr w:rsidR="002E0B38" w14:paraId="315A7551" w14:textId="77777777" w:rsidTr="00730A69">
        <w:tc>
          <w:tcPr>
            <w:tcW w:w="1406" w:type="dxa"/>
          </w:tcPr>
          <w:p w14:paraId="4B4BE064" w14:textId="77777777" w:rsidR="002E0B38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 w:hint="eastAsia"/>
                <w:szCs w:val="21"/>
              </w:rPr>
              <w:t>Sensitivity</w:t>
            </w:r>
          </w:p>
        </w:tc>
        <w:tc>
          <w:tcPr>
            <w:tcW w:w="1094" w:type="dxa"/>
            <w:vAlign w:val="center"/>
          </w:tcPr>
          <w:p w14:paraId="38EC2FCD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0.65</w:t>
            </w:r>
          </w:p>
        </w:tc>
        <w:tc>
          <w:tcPr>
            <w:tcW w:w="1167" w:type="dxa"/>
            <w:vAlign w:val="center"/>
          </w:tcPr>
          <w:p w14:paraId="57F28C4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0.66</w:t>
            </w:r>
          </w:p>
        </w:tc>
        <w:tc>
          <w:tcPr>
            <w:tcW w:w="1231" w:type="dxa"/>
            <w:vAlign w:val="center"/>
          </w:tcPr>
          <w:p w14:paraId="0EFCAAE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0.65</w:t>
            </w:r>
          </w:p>
        </w:tc>
        <w:tc>
          <w:tcPr>
            <w:tcW w:w="1088" w:type="dxa"/>
            <w:vAlign w:val="center"/>
          </w:tcPr>
          <w:p w14:paraId="0E364135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  <w:tc>
          <w:tcPr>
            <w:tcW w:w="1180" w:type="dxa"/>
            <w:vAlign w:val="center"/>
          </w:tcPr>
          <w:p w14:paraId="5270527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  <w:tc>
          <w:tcPr>
            <w:tcW w:w="1356" w:type="dxa"/>
            <w:vAlign w:val="center"/>
          </w:tcPr>
          <w:p w14:paraId="3A1777C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</w:tr>
      <w:tr w:rsidR="002E0B38" w14:paraId="2C42A717" w14:textId="77777777" w:rsidTr="00730A69">
        <w:tc>
          <w:tcPr>
            <w:tcW w:w="1406" w:type="dxa"/>
          </w:tcPr>
          <w:p w14:paraId="76537977" w14:textId="77777777" w:rsidR="002E0B38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 w:hint="eastAsia"/>
                <w:szCs w:val="21"/>
              </w:rPr>
              <w:t>Specificity</w:t>
            </w:r>
          </w:p>
        </w:tc>
        <w:tc>
          <w:tcPr>
            <w:tcW w:w="1094" w:type="dxa"/>
            <w:vAlign w:val="center"/>
          </w:tcPr>
          <w:p w14:paraId="7B67D0A6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0.52</w:t>
            </w:r>
          </w:p>
        </w:tc>
        <w:tc>
          <w:tcPr>
            <w:tcW w:w="1167" w:type="dxa"/>
            <w:vAlign w:val="center"/>
          </w:tcPr>
          <w:p w14:paraId="58BC6B6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0.52</w:t>
            </w:r>
          </w:p>
        </w:tc>
        <w:tc>
          <w:tcPr>
            <w:tcW w:w="1231" w:type="dxa"/>
            <w:vAlign w:val="center"/>
          </w:tcPr>
          <w:p w14:paraId="4F7185C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0.52</w:t>
            </w:r>
          </w:p>
        </w:tc>
        <w:tc>
          <w:tcPr>
            <w:tcW w:w="1088" w:type="dxa"/>
            <w:vAlign w:val="center"/>
          </w:tcPr>
          <w:p w14:paraId="51259C4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1180" w:type="dxa"/>
            <w:vAlign w:val="center"/>
          </w:tcPr>
          <w:p w14:paraId="2AE81A3E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1356" w:type="dxa"/>
            <w:vAlign w:val="center"/>
          </w:tcPr>
          <w:p w14:paraId="254391F2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</w:tr>
      <w:tr w:rsidR="002E0B38" w14:paraId="2E7CD80A" w14:textId="77777777" w:rsidTr="00730A69">
        <w:tc>
          <w:tcPr>
            <w:tcW w:w="1406" w:type="dxa"/>
          </w:tcPr>
          <w:p w14:paraId="1410DD59" w14:textId="77777777" w:rsidR="002E0B38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 w:hint="eastAsia"/>
                <w:szCs w:val="21"/>
              </w:rPr>
              <w:t>F1 Score</w:t>
            </w:r>
          </w:p>
        </w:tc>
        <w:tc>
          <w:tcPr>
            <w:tcW w:w="1094" w:type="dxa"/>
            <w:vAlign w:val="center"/>
          </w:tcPr>
          <w:p w14:paraId="66085774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0.67</w:t>
            </w:r>
          </w:p>
        </w:tc>
        <w:tc>
          <w:tcPr>
            <w:tcW w:w="1167" w:type="dxa"/>
            <w:vAlign w:val="center"/>
          </w:tcPr>
          <w:p w14:paraId="690FD8D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0.67</w:t>
            </w:r>
          </w:p>
        </w:tc>
        <w:tc>
          <w:tcPr>
            <w:tcW w:w="1231" w:type="dxa"/>
            <w:vAlign w:val="center"/>
          </w:tcPr>
          <w:p w14:paraId="1FFF09A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0.68</w:t>
            </w:r>
          </w:p>
        </w:tc>
        <w:tc>
          <w:tcPr>
            <w:tcW w:w="1088" w:type="dxa"/>
            <w:vAlign w:val="center"/>
          </w:tcPr>
          <w:p w14:paraId="1620FE38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  <w:tc>
          <w:tcPr>
            <w:tcW w:w="1180" w:type="dxa"/>
            <w:vAlign w:val="center"/>
          </w:tcPr>
          <w:p w14:paraId="0AC55B93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0.73</w:t>
            </w:r>
          </w:p>
        </w:tc>
        <w:tc>
          <w:tcPr>
            <w:tcW w:w="1356" w:type="dxa"/>
            <w:vAlign w:val="center"/>
          </w:tcPr>
          <w:p w14:paraId="5056D6D7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2E0B38" w14:paraId="5A50ADC9" w14:textId="77777777" w:rsidTr="00730A69">
        <w:tc>
          <w:tcPr>
            <w:tcW w:w="1406" w:type="dxa"/>
          </w:tcPr>
          <w:p w14:paraId="0678BA9F" w14:textId="77777777" w:rsidR="002E0B38" w:rsidRDefault="002E0B38" w:rsidP="00730A69">
            <w:pPr>
              <w:jc w:val="left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eastAsia="楷体" w:hAnsi="Times New Roman" w:hint="eastAsia"/>
                <w:szCs w:val="21"/>
              </w:rPr>
              <w:t>AUC</w:t>
            </w:r>
          </w:p>
        </w:tc>
        <w:tc>
          <w:tcPr>
            <w:tcW w:w="1094" w:type="dxa"/>
            <w:vAlign w:val="center"/>
          </w:tcPr>
          <w:p w14:paraId="609C2812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0.59 (0.58-0.59)</w:t>
            </w:r>
          </w:p>
        </w:tc>
        <w:tc>
          <w:tcPr>
            <w:tcW w:w="1167" w:type="dxa"/>
            <w:vAlign w:val="center"/>
          </w:tcPr>
          <w:p w14:paraId="61BA3139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0.59 (0.58-0.59)</w:t>
            </w:r>
          </w:p>
        </w:tc>
        <w:tc>
          <w:tcPr>
            <w:tcW w:w="1231" w:type="dxa"/>
            <w:vAlign w:val="center"/>
          </w:tcPr>
          <w:p w14:paraId="3EFF4D1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eastAsia="楷体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0.59 (0.58-0.59)</w:t>
            </w:r>
          </w:p>
        </w:tc>
        <w:tc>
          <w:tcPr>
            <w:tcW w:w="1088" w:type="dxa"/>
            <w:vAlign w:val="center"/>
          </w:tcPr>
          <w:p w14:paraId="633E69F0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 (0.63-0.63)</w:t>
            </w:r>
          </w:p>
        </w:tc>
        <w:tc>
          <w:tcPr>
            <w:tcW w:w="1180" w:type="dxa"/>
            <w:vAlign w:val="center"/>
          </w:tcPr>
          <w:p w14:paraId="6C73078F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 (0.63-0.64)</w:t>
            </w:r>
          </w:p>
        </w:tc>
        <w:tc>
          <w:tcPr>
            <w:tcW w:w="1356" w:type="dxa"/>
            <w:vAlign w:val="center"/>
          </w:tcPr>
          <w:p w14:paraId="13F5DDF5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 (0.63-0.64)</w:t>
            </w:r>
          </w:p>
        </w:tc>
      </w:tr>
      <w:tr w:rsidR="002E0B38" w14:paraId="616D1404" w14:textId="77777777" w:rsidTr="00730A69">
        <w:tc>
          <w:tcPr>
            <w:tcW w:w="1406" w:type="dxa"/>
          </w:tcPr>
          <w:p w14:paraId="6427D12F" w14:textId="77777777" w:rsidR="002E0B38" w:rsidRDefault="002E0B38" w:rsidP="00730A69">
            <w:pPr>
              <w:jc w:val="left"/>
              <w:rPr>
                <w:rFonts w:ascii="Times New Roman" w:eastAsia="楷体" w:hAnsi="Times New Roman"/>
                <w:szCs w:val="21"/>
              </w:rPr>
            </w:pPr>
            <w:r>
              <w:rPr>
                <w:rFonts w:ascii="Times New Roman" w:eastAsia="楷体" w:hAnsi="Times New Roman" w:hint="eastAsia"/>
                <w:szCs w:val="21"/>
              </w:rPr>
              <w:t>Brier Score</w:t>
            </w:r>
          </w:p>
        </w:tc>
        <w:tc>
          <w:tcPr>
            <w:tcW w:w="1094" w:type="dxa"/>
            <w:vAlign w:val="center"/>
          </w:tcPr>
          <w:p w14:paraId="6690D7C1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0.31</w:t>
            </w:r>
          </w:p>
        </w:tc>
        <w:tc>
          <w:tcPr>
            <w:tcW w:w="1167" w:type="dxa"/>
            <w:vAlign w:val="center"/>
          </w:tcPr>
          <w:p w14:paraId="5DB20597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0.31</w:t>
            </w:r>
          </w:p>
        </w:tc>
        <w:tc>
          <w:tcPr>
            <w:tcW w:w="1231" w:type="dxa"/>
            <w:vAlign w:val="center"/>
          </w:tcPr>
          <w:p w14:paraId="118D6313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0.31</w:t>
            </w:r>
          </w:p>
        </w:tc>
        <w:tc>
          <w:tcPr>
            <w:tcW w:w="1088" w:type="dxa"/>
            <w:vAlign w:val="center"/>
          </w:tcPr>
          <w:p w14:paraId="781E94FC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1180" w:type="dxa"/>
            <w:vAlign w:val="center"/>
          </w:tcPr>
          <w:p w14:paraId="48467385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1356" w:type="dxa"/>
            <w:vAlign w:val="center"/>
          </w:tcPr>
          <w:p w14:paraId="51CA856A" w14:textId="77777777" w:rsidR="002E0B38" w:rsidRDefault="002E0B38" w:rsidP="00730A6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</w:tr>
    </w:tbl>
    <w:p w14:paraId="30A5B57F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i/>
          <w:iCs/>
          <w:sz w:val="24"/>
        </w:rPr>
        <w:t>Note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eastAsia="楷体" w:hAnsi="Times New Roman"/>
          <w:sz w:val="24"/>
          <w:szCs w:val="32"/>
        </w:rPr>
        <w:t>RFE</w:t>
      </w:r>
      <w:r>
        <w:rPr>
          <w:rFonts w:ascii="Times New Roman" w:eastAsia="楷体" w:hAnsi="Times New Roman" w:hint="eastAsia"/>
          <w:sz w:val="24"/>
          <w:szCs w:val="32"/>
        </w:rPr>
        <w:t>=</w:t>
      </w:r>
      <w:r>
        <w:rPr>
          <w:rFonts w:ascii="Times New Roman" w:eastAsia="楷体" w:hAnsi="Times New Roman"/>
          <w:sz w:val="24"/>
          <w:szCs w:val="32"/>
        </w:rPr>
        <w:t>recursive feature selection</w:t>
      </w:r>
      <w:r>
        <w:rPr>
          <w:rFonts w:ascii="Times New Roman" w:eastAsia="楷体" w:hAnsi="Times New Roman" w:hint="eastAsia"/>
          <w:sz w:val="24"/>
          <w:szCs w:val="32"/>
        </w:rPr>
        <w:t>, AUROC=area under the receiver operating characteristic curve</w:t>
      </w:r>
      <w:r>
        <w:rPr>
          <w:rFonts w:ascii="Times New Roman" w:eastAsia="楷体" w:hAnsi="Times New Roman"/>
          <w:sz w:val="24"/>
          <w:szCs w:val="32"/>
        </w:rPr>
        <w:t>.</w:t>
      </w:r>
      <w:r>
        <w:rPr>
          <w:rFonts w:ascii="Times New Roman" w:hAnsi="Times New Roman"/>
          <w:sz w:val="24"/>
        </w:rPr>
        <w:t xml:space="preserve"> </w:t>
      </w:r>
    </w:p>
    <w:p w14:paraId="60308D05" w14:textId="64488971" w:rsidR="002E0B38" w:rsidRDefault="002E0B38" w:rsidP="002E0B38">
      <w:pPr>
        <w:rPr>
          <w:rFonts w:ascii="Times New Roman" w:hAnsi="Times New Roman" w:hint="eastAsia"/>
          <w:sz w:val="24"/>
        </w:rPr>
      </w:pPr>
      <w:r>
        <w:rPr>
          <w:rFonts w:ascii="Times New Roman" w:hAnsi="Times New Roman" w:hint="eastAsia"/>
          <w:sz w:val="24"/>
        </w:rPr>
        <w:t xml:space="preserve">* Trajectory classes were identified with consideration of covariates (age, sex, education) among </w:t>
      </w:r>
      <w:r>
        <w:rPr>
          <w:rFonts w:ascii="Times New Roman" w:hAnsi="Times New Roman"/>
          <w:szCs w:val="21"/>
        </w:rPr>
        <w:t xml:space="preserve">older adults with complete information for at least </w:t>
      </w:r>
      <w:r>
        <w:rPr>
          <w:rFonts w:ascii="Times New Roman" w:hAnsi="Times New Roman" w:hint="eastAsia"/>
          <w:szCs w:val="21"/>
        </w:rPr>
        <w:t>two</w:t>
      </w:r>
      <w:r>
        <w:rPr>
          <w:rFonts w:ascii="Times New Roman" w:hAnsi="Times New Roman"/>
          <w:szCs w:val="21"/>
        </w:rPr>
        <w:t xml:space="preserve"> waves (n= </w:t>
      </w:r>
      <w:r>
        <w:rPr>
          <w:rFonts w:ascii="Times New Roman" w:hAnsi="Times New Roman" w:hint="eastAsia"/>
          <w:szCs w:val="21"/>
        </w:rPr>
        <w:t>3502</w:t>
      </w:r>
      <w:r>
        <w:rPr>
          <w:rFonts w:ascii="Times New Roman" w:hAnsi="Times New Roman"/>
          <w:szCs w:val="21"/>
        </w:rPr>
        <w:t>)</w:t>
      </w:r>
      <w:r w:rsidR="00672CB8">
        <w:rPr>
          <w:rFonts w:ascii="Times New Roman" w:hAnsi="Times New Roman" w:hint="eastAsia"/>
          <w:szCs w:val="21"/>
        </w:rPr>
        <w:t>.</w:t>
      </w:r>
    </w:p>
    <w:p w14:paraId="419EE863" w14:textId="77777777" w:rsidR="002E0B38" w:rsidRDefault="002E0B38" w:rsidP="002E0B38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# A</w:t>
      </w:r>
      <w:r>
        <w:rPr>
          <w:rFonts w:ascii="Times New Roman" w:hAnsi="Times New Roman"/>
          <w:sz w:val="24"/>
        </w:rPr>
        <w:t xml:space="preserve">ge </w:t>
      </w:r>
      <w:r>
        <w:rPr>
          <w:rFonts w:ascii="Times New Roman" w:hAnsi="Times New Roman" w:hint="eastAsia"/>
          <w:sz w:val="24"/>
        </w:rPr>
        <w:t>was</w:t>
      </w:r>
      <w:r>
        <w:rPr>
          <w:rFonts w:ascii="Times New Roman" w:hAnsi="Times New Roman"/>
          <w:sz w:val="24"/>
        </w:rPr>
        <w:t xml:space="preserve"> selected as final predictors with RFE algorithm.</w:t>
      </w:r>
    </w:p>
    <w:p w14:paraId="0845E334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7C29EF12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6FC573AE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04F3DB04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1A25E539" w14:textId="77777777" w:rsidR="002E0B38" w:rsidRDefault="002E0B38" w:rsidP="002E0B38">
      <w:pPr>
        <w:rPr>
          <w:rFonts w:ascii="Times New Roman" w:hAnsi="Times New Roman"/>
          <w:sz w:val="24"/>
        </w:rPr>
      </w:pPr>
    </w:p>
    <w:p w14:paraId="3AD77B19" w14:textId="77777777" w:rsidR="002E0B38" w:rsidRDefault="002E0B38" w:rsidP="002E0B38"/>
    <w:p w14:paraId="779A3B2E" w14:textId="77777777" w:rsidR="002E0B38" w:rsidRDefault="002E0B38" w:rsidP="002E0B38"/>
    <w:p w14:paraId="1E7606DE" w14:textId="77777777" w:rsidR="009823FA" w:rsidRPr="002E0B38" w:rsidRDefault="00672CB8"/>
    <w:sectPr w:rsidR="009823FA" w:rsidRPr="002E0B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407F8" w14:textId="77777777" w:rsidR="00B92D29" w:rsidRDefault="00B92D29" w:rsidP="00B92D29">
      <w:r>
        <w:separator/>
      </w:r>
    </w:p>
  </w:endnote>
  <w:endnote w:type="continuationSeparator" w:id="0">
    <w:p w14:paraId="5E101C5A" w14:textId="77777777" w:rsidR="00B92D29" w:rsidRDefault="00B92D29" w:rsidP="00B92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F9357" w14:textId="77777777" w:rsidR="00B92D29" w:rsidRDefault="00B92D29" w:rsidP="00B92D29">
      <w:r>
        <w:separator/>
      </w:r>
    </w:p>
  </w:footnote>
  <w:footnote w:type="continuationSeparator" w:id="0">
    <w:p w14:paraId="2AD8F384" w14:textId="77777777" w:rsidR="00B92D29" w:rsidRDefault="00B92D29" w:rsidP="00B92D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61C"/>
    <w:rsid w:val="001351F1"/>
    <w:rsid w:val="002E0B38"/>
    <w:rsid w:val="00672CB8"/>
    <w:rsid w:val="006B466D"/>
    <w:rsid w:val="00A2213E"/>
    <w:rsid w:val="00B92D29"/>
    <w:rsid w:val="00DD233F"/>
    <w:rsid w:val="00F1561C"/>
    <w:rsid w:val="00F7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2E5F646"/>
  <w15:chartTrackingRefBased/>
  <w15:docId w15:val="{59462A71-53E9-4275-A98E-EDB72EF46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0B3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rsid w:val="002E0B38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01">
    <w:name w:val="font01"/>
    <w:rsid w:val="002E0B38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41">
    <w:name w:val="font41"/>
    <w:rsid w:val="002E0B38"/>
    <w:rPr>
      <w:rFonts w:ascii="Times New Roman" w:hAnsi="Times New Roman" w:cs="Times New Roman" w:hint="default"/>
      <w:i/>
      <w:color w:val="000000"/>
      <w:sz w:val="24"/>
      <w:szCs w:val="24"/>
      <w:u w:val="none"/>
    </w:rPr>
  </w:style>
  <w:style w:type="character" w:customStyle="1" w:styleId="font31">
    <w:name w:val="font31"/>
    <w:rsid w:val="002E0B38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uiPriority w:val="99"/>
    <w:unhideWhenUsed/>
    <w:rsid w:val="00B92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D2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D2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1161</Words>
  <Characters>6623</Characters>
  <Application>Microsoft Office Word</Application>
  <DocSecurity>0</DocSecurity>
  <Lines>55</Lines>
  <Paragraphs>15</Paragraphs>
  <ScaleCrop>false</ScaleCrop>
  <Company/>
  <LinksUpToDate>false</LinksUpToDate>
  <CharactersWithSpaces>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Yafei</dc:creator>
  <cp:keywords/>
  <dc:description/>
  <cp:lastModifiedBy>wu yafei</cp:lastModifiedBy>
  <cp:revision>7</cp:revision>
  <dcterms:created xsi:type="dcterms:W3CDTF">2021-07-16T08:32:00Z</dcterms:created>
  <dcterms:modified xsi:type="dcterms:W3CDTF">2021-07-16T13:18:00Z</dcterms:modified>
</cp:coreProperties>
</file>