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E678" w14:textId="77777777" w:rsidR="00AD1D58" w:rsidRPr="002B4E57" w:rsidRDefault="00AD1D58" w:rsidP="00AD1D58">
      <w:pPr>
        <w:jc w:val="center"/>
        <w:rPr>
          <w:rFonts w:ascii="Times New Roman" w:eastAsia="宋体" w:hAnsi="Times New Roman" w:cs="Times New Roman"/>
          <w:sz w:val="24"/>
          <w:szCs w:val="24"/>
        </w:rPr>
      </w:pPr>
      <w:bookmarkStart w:id="0" w:name="_Hlk141775507"/>
      <w:r w:rsidRPr="002B4E57">
        <w:rPr>
          <w:rFonts w:ascii="Times New Roman" w:eastAsia="宋体" w:hAnsi="Times New Roman" w:cs="Times New Roman"/>
          <w:sz w:val="24"/>
          <w:szCs w:val="24"/>
        </w:rPr>
        <w:t>Heart Failure Treatment Adherence Scale</w:t>
      </w:r>
    </w:p>
    <w:p w14:paraId="06979414" w14:textId="02045241" w:rsidR="006A2C61" w:rsidRPr="002B4E57" w:rsidRDefault="00AD1D58" w:rsidP="006A2C61">
      <w:pPr>
        <w:rPr>
          <w:rFonts w:ascii="Times New Roman" w:eastAsia="宋体" w:hAnsi="Times New Roman" w:cs="Times New Roman"/>
          <w:szCs w:val="21"/>
        </w:rPr>
      </w:pPr>
      <w:r w:rsidRPr="002B4E57">
        <w:rPr>
          <w:rFonts w:ascii="Times New Roman" w:eastAsia="宋体" w:hAnsi="Times New Roman" w:cs="Times New Roman"/>
          <w:szCs w:val="21"/>
        </w:rPr>
        <w:t>Instructions for filling out the form: The following questions inquire about how you have been managing your heart failure treatment in the past month. Please check (√) the option that best fits your situation (only select one). There are no right or wrong answers, please answer truthfully. The numbers represent the following meanings: 1 No or very little time; 2 Some of the time; 3 Half of the time; 4 Most of the time; 5 All of the time.</w:t>
      </w:r>
    </w:p>
    <w:tbl>
      <w:tblPr>
        <w:tblStyle w:val="a3"/>
        <w:tblW w:w="0" w:type="auto"/>
        <w:tblLayout w:type="fixed"/>
        <w:tblLook w:val="04A0" w:firstRow="1" w:lastRow="0" w:firstColumn="1" w:lastColumn="0" w:noHBand="0" w:noVBand="1"/>
      </w:tblPr>
      <w:tblGrid>
        <w:gridCol w:w="846"/>
        <w:gridCol w:w="2268"/>
        <w:gridCol w:w="1134"/>
        <w:gridCol w:w="1134"/>
        <w:gridCol w:w="992"/>
        <w:gridCol w:w="992"/>
        <w:gridCol w:w="872"/>
      </w:tblGrid>
      <w:tr w:rsidR="002B4E57" w:rsidRPr="002B4E57" w14:paraId="480F2DE0" w14:textId="77777777" w:rsidTr="00335897">
        <w:trPr>
          <w:trHeight w:val="1413"/>
        </w:trPr>
        <w:tc>
          <w:tcPr>
            <w:tcW w:w="846" w:type="dxa"/>
          </w:tcPr>
          <w:p w14:paraId="38C59B22" w14:textId="04C1EEBB" w:rsidR="006A2C61" w:rsidRPr="002B4E57" w:rsidRDefault="00AD1D58" w:rsidP="00335897">
            <w:pPr>
              <w:jc w:val="center"/>
              <w:rPr>
                <w:rFonts w:ascii="Times New Roman" w:hAnsi="Times New Roman" w:cs="Times New Roman"/>
                <w:sz w:val="15"/>
                <w:szCs w:val="15"/>
              </w:rPr>
            </w:pPr>
            <w:r w:rsidRPr="002B4E57">
              <w:rPr>
                <w:rFonts w:ascii="Times New Roman" w:hAnsi="Times New Roman" w:cs="Times New Roman"/>
                <w:sz w:val="15"/>
                <w:szCs w:val="15"/>
              </w:rPr>
              <w:t>Number</w:t>
            </w:r>
          </w:p>
        </w:tc>
        <w:tc>
          <w:tcPr>
            <w:tcW w:w="2268" w:type="dxa"/>
          </w:tcPr>
          <w:p w14:paraId="0D28FA26" w14:textId="1316D55C" w:rsidR="006A2C61" w:rsidRPr="002B4E57" w:rsidRDefault="00AD1D58" w:rsidP="00335897">
            <w:pPr>
              <w:jc w:val="center"/>
              <w:rPr>
                <w:rFonts w:ascii="Times New Roman" w:hAnsi="Times New Roman" w:cs="Times New Roman"/>
                <w:sz w:val="15"/>
                <w:szCs w:val="15"/>
              </w:rPr>
            </w:pPr>
            <w:r w:rsidRPr="002B4E57">
              <w:rPr>
                <w:rFonts w:ascii="Times New Roman" w:hAnsi="Times New Roman" w:cs="Times New Roman"/>
                <w:sz w:val="15"/>
                <w:szCs w:val="15"/>
              </w:rPr>
              <w:t>Project</w:t>
            </w:r>
          </w:p>
        </w:tc>
        <w:tc>
          <w:tcPr>
            <w:tcW w:w="1134" w:type="dxa"/>
          </w:tcPr>
          <w:p w14:paraId="78114EA8" w14:textId="1D28EB02" w:rsidR="006A2C61" w:rsidRPr="002B4E57" w:rsidRDefault="00AD1D58" w:rsidP="00335897">
            <w:pPr>
              <w:spacing w:line="360" w:lineRule="auto"/>
              <w:jc w:val="center"/>
              <w:rPr>
                <w:rFonts w:ascii="Times New Roman" w:hAnsi="Times New Roman" w:cs="Times New Roman"/>
                <w:sz w:val="15"/>
                <w:szCs w:val="15"/>
              </w:rPr>
            </w:pPr>
            <w:r w:rsidRPr="002B4E57">
              <w:rPr>
                <w:rFonts w:ascii="Times New Roman" w:hAnsi="Times New Roman" w:cs="Times New Roman"/>
                <w:sz w:val="15"/>
                <w:szCs w:val="15"/>
              </w:rPr>
              <w:t>No or very little time</w:t>
            </w:r>
          </w:p>
        </w:tc>
        <w:tc>
          <w:tcPr>
            <w:tcW w:w="1134" w:type="dxa"/>
          </w:tcPr>
          <w:p w14:paraId="4B036E7A" w14:textId="4091DBBA" w:rsidR="006A2C61" w:rsidRPr="002B4E57" w:rsidRDefault="00AD1D58" w:rsidP="00335897">
            <w:pPr>
              <w:spacing w:line="360" w:lineRule="auto"/>
              <w:jc w:val="center"/>
              <w:rPr>
                <w:rFonts w:ascii="Times New Roman" w:hAnsi="Times New Roman" w:cs="Times New Roman"/>
                <w:sz w:val="15"/>
                <w:szCs w:val="15"/>
              </w:rPr>
            </w:pPr>
            <w:r w:rsidRPr="002B4E57">
              <w:rPr>
                <w:rFonts w:ascii="Times New Roman" w:hAnsi="Times New Roman" w:cs="Times New Roman"/>
                <w:sz w:val="15"/>
                <w:szCs w:val="15"/>
              </w:rPr>
              <w:t>A small amount of time</w:t>
            </w:r>
          </w:p>
        </w:tc>
        <w:tc>
          <w:tcPr>
            <w:tcW w:w="992" w:type="dxa"/>
          </w:tcPr>
          <w:p w14:paraId="5DB22A71" w14:textId="117454CF" w:rsidR="006A2C61" w:rsidRPr="002B4E57" w:rsidRDefault="00AD1D58" w:rsidP="00335897">
            <w:pPr>
              <w:spacing w:line="360" w:lineRule="auto"/>
              <w:jc w:val="center"/>
              <w:rPr>
                <w:rFonts w:ascii="Times New Roman" w:hAnsi="Times New Roman" w:cs="Times New Roman"/>
                <w:sz w:val="15"/>
                <w:szCs w:val="15"/>
              </w:rPr>
            </w:pPr>
            <w:r w:rsidRPr="002B4E57">
              <w:rPr>
                <w:rFonts w:ascii="Times New Roman" w:hAnsi="Times New Roman" w:cs="Times New Roman"/>
                <w:sz w:val="15"/>
                <w:szCs w:val="15"/>
              </w:rPr>
              <w:t>Half the time</w:t>
            </w:r>
          </w:p>
        </w:tc>
        <w:tc>
          <w:tcPr>
            <w:tcW w:w="992" w:type="dxa"/>
          </w:tcPr>
          <w:p w14:paraId="17130F04" w14:textId="7384B7C5" w:rsidR="006A2C61" w:rsidRPr="002B4E57" w:rsidRDefault="00AD1D58" w:rsidP="00335897">
            <w:pPr>
              <w:spacing w:line="360" w:lineRule="auto"/>
              <w:jc w:val="center"/>
              <w:rPr>
                <w:rFonts w:ascii="Times New Roman" w:hAnsi="Times New Roman" w:cs="Times New Roman"/>
                <w:sz w:val="15"/>
                <w:szCs w:val="15"/>
              </w:rPr>
            </w:pPr>
            <w:r w:rsidRPr="002B4E57">
              <w:rPr>
                <w:rFonts w:ascii="Times New Roman" w:hAnsi="Times New Roman" w:cs="Times New Roman"/>
                <w:sz w:val="15"/>
                <w:szCs w:val="15"/>
              </w:rPr>
              <w:t>Most of the time</w:t>
            </w:r>
          </w:p>
        </w:tc>
        <w:tc>
          <w:tcPr>
            <w:tcW w:w="872" w:type="dxa"/>
          </w:tcPr>
          <w:p w14:paraId="5133B763" w14:textId="211BC3B3" w:rsidR="006A2C61" w:rsidRPr="002B4E57" w:rsidRDefault="00AD1D58" w:rsidP="00335897">
            <w:pPr>
              <w:spacing w:line="360" w:lineRule="auto"/>
              <w:jc w:val="center"/>
              <w:rPr>
                <w:rFonts w:ascii="Times New Roman" w:hAnsi="Times New Roman" w:cs="Times New Roman"/>
                <w:sz w:val="15"/>
                <w:szCs w:val="15"/>
              </w:rPr>
            </w:pPr>
            <w:r w:rsidRPr="002B4E57">
              <w:rPr>
                <w:rFonts w:ascii="Times New Roman" w:hAnsi="Times New Roman" w:cs="Times New Roman"/>
                <w:sz w:val="15"/>
                <w:szCs w:val="15"/>
              </w:rPr>
              <w:t>All time</w:t>
            </w:r>
          </w:p>
        </w:tc>
      </w:tr>
      <w:tr w:rsidR="002B4E57" w:rsidRPr="002B4E57" w14:paraId="46314DB1" w14:textId="77777777" w:rsidTr="00335897">
        <w:trPr>
          <w:trHeight w:val="582"/>
        </w:trPr>
        <w:tc>
          <w:tcPr>
            <w:tcW w:w="846" w:type="dxa"/>
          </w:tcPr>
          <w:p w14:paraId="095FCD36" w14:textId="77777777" w:rsidR="006A2C61" w:rsidRPr="002B4E57" w:rsidRDefault="006A2C61" w:rsidP="001A7D75">
            <w:pPr>
              <w:rPr>
                <w:rFonts w:ascii="Times New Roman" w:hAnsi="Times New Roman" w:cs="Times New Roman"/>
                <w:sz w:val="15"/>
                <w:szCs w:val="15"/>
              </w:rPr>
            </w:pPr>
            <w:r w:rsidRPr="002B4E57">
              <w:rPr>
                <w:rFonts w:ascii="Times New Roman" w:hAnsi="Times New Roman" w:cs="Times New Roman"/>
                <w:sz w:val="15"/>
                <w:szCs w:val="15"/>
              </w:rPr>
              <w:t>1</w:t>
            </w:r>
          </w:p>
        </w:tc>
        <w:tc>
          <w:tcPr>
            <w:tcW w:w="2268" w:type="dxa"/>
          </w:tcPr>
          <w:p w14:paraId="3B503422" w14:textId="50170D39" w:rsidR="006A2C61"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Purchase and take medication based on recommendations from friends, advertisements, or personal experience</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p>
        </w:tc>
        <w:tc>
          <w:tcPr>
            <w:tcW w:w="1134" w:type="dxa"/>
          </w:tcPr>
          <w:p w14:paraId="0EECD9F1" w14:textId="77777777" w:rsidR="006A2C61" w:rsidRPr="002B4E57" w:rsidRDefault="006A2C61"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2F71A102" w14:textId="77777777" w:rsidR="006A2C61" w:rsidRPr="002B4E57" w:rsidRDefault="006A2C61"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353A94E1" w14:textId="77777777" w:rsidR="006A2C61" w:rsidRPr="002B4E57" w:rsidRDefault="006A2C61"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236E5CB3" w14:textId="77777777" w:rsidR="006A2C61" w:rsidRPr="002B4E57" w:rsidRDefault="006A2C61"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5BE6F426" w14:textId="77777777" w:rsidR="006A2C61" w:rsidRPr="002B4E57" w:rsidRDefault="006A2C61"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58DA6DEF" w14:textId="77777777" w:rsidTr="00335897">
        <w:trPr>
          <w:trHeight w:val="290"/>
        </w:trPr>
        <w:tc>
          <w:tcPr>
            <w:tcW w:w="846" w:type="dxa"/>
          </w:tcPr>
          <w:p w14:paraId="6C7E4AC0"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2</w:t>
            </w:r>
          </w:p>
        </w:tc>
        <w:tc>
          <w:tcPr>
            <w:tcW w:w="2268" w:type="dxa"/>
          </w:tcPr>
          <w:p w14:paraId="4406A495" w14:textId="126D8773"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Medications prescribed by a doctor</w:t>
            </w:r>
          </w:p>
        </w:tc>
        <w:tc>
          <w:tcPr>
            <w:tcW w:w="1134" w:type="dxa"/>
          </w:tcPr>
          <w:p w14:paraId="4DE4B348"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59BEB21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03C3DE07"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0C295DB5"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29FC8DD8"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4C294A35" w14:textId="77777777" w:rsidTr="00335897">
        <w:trPr>
          <w:trHeight w:val="280"/>
        </w:trPr>
        <w:tc>
          <w:tcPr>
            <w:tcW w:w="846" w:type="dxa"/>
          </w:tcPr>
          <w:p w14:paraId="4EB85B31"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3</w:t>
            </w:r>
          </w:p>
        </w:tc>
        <w:tc>
          <w:tcPr>
            <w:tcW w:w="2268" w:type="dxa"/>
          </w:tcPr>
          <w:p w14:paraId="118F39D3" w14:textId="37A2A7A0"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Take the medication as prescribed by the doctor</w:t>
            </w:r>
          </w:p>
        </w:tc>
        <w:tc>
          <w:tcPr>
            <w:tcW w:w="1134" w:type="dxa"/>
          </w:tcPr>
          <w:p w14:paraId="3EAA1105"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1D5BBD97"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63851C5A"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049D8204"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29917459"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221670FD" w14:textId="77777777" w:rsidTr="00335897">
        <w:trPr>
          <w:trHeight w:val="290"/>
        </w:trPr>
        <w:tc>
          <w:tcPr>
            <w:tcW w:w="846" w:type="dxa"/>
          </w:tcPr>
          <w:p w14:paraId="67109EDB"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4</w:t>
            </w:r>
          </w:p>
        </w:tc>
        <w:tc>
          <w:tcPr>
            <w:tcW w:w="2268" w:type="dxa"/>
          </w:tcPr>
          <w:p w14:paraId="03AB1BF7" w14:textId="40AC6F73"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Take medication as prescribed by the doctor</w:t>
            </w:r>
          </w:p>
        </w:tc>
        <w:tc>
          <w:tcPr>
            <w:tcW w:w="1134" w:type="dxa"/>
          </w:tcPr>
          <w:p w14:paraId="565C957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38DFD68B"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7E366F2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09542C01"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7D28D23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5772296C" w14:textId="77777777" w:rsidTr="00335897">
        <w:trPr>
          <w:trHeight w:val="582"/>
        </w:trPr>
        <w:tc>
          <w:tcPr>
            <w:tcW w:w="846" w:type="dxa"/>
          </w:tcPr>
          <w:p w14:paraId="51F95314"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5</w:t>
            </w:r>
          </w:p>
        </w:tc>
        <w:tc>
          <w:tcPr>
            <w:tcW w:w="2268" w:type="dxa"/>
          </w:tcPr>
          <w:p w14:paraId="64F516CE" w14:textId="7CCD464D"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Take medication at the time intervals prescribed by the doctor</w:t>
            </w:r>
          </w:p>
        </w:tc>
        <w:tc>
          <w:tcPr>
            <w:tcW w:w="1134" w:type="dxa"/>
          </w:tcPr>
          <w:p w14:paraId="2978D64C"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1BC1E5F2"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789F419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10A32A8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5EA412C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6403295B" w14:textId="77777777" w:rsidTr="00335897">
        <w:trPr>
          <w:trHeight w:val="290"/>
        </w:trPr>
        <w:tc>
          <w:tcPr>
            <w:tcW w:w="846" w:type="dxa"/>
          </w:tcPr>
          <w:p w14:paraId="51AC041A"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6</w:t>
            </w:r>
          </w:p>
        </w:tc>
        <w:tc>
          <w:tcPr>
            <w:tcW w:w="2268" w:type="dxa"/>
          </w:tcPr>
          <w:p w14:paraId="4F263A8D" w14:textId="2A6753D0"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Forget to take medication</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p>
        </w:tc>
        <w:tc>
          <w:tcPr>
            <w:tcW w:w="1134" w:type="dxa"/>
          </w:tcPr>
          <w:p w14:paraId="08A11CA7"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27D4D596"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2B12A7B2"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05B82718"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04C06584"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5EE3B7E4" w14:textId="77777777" w:rsidTr="00335897">
        <w:trPr>
          <w:trHeight w:val="280"/>
        </w:trPr>
        <w:tc>
          <w:tcPr>
            <w:tcW w:w="846" w:type="dxa"/>
          </w:tcPr>
          <w:p w14:paraId="68566EEF"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7</w:t>
            </w:r>
          </w:p>
        </w:tc>
        <w:tc>
          <w:tcPr>
            <w:tcW w:w="2268" w:type="dxa"/>
          </w:tcPr>
          <w:p w14:paraId="56EAAFB9" w14:textId="3B7B205E"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Need family or friends to remind to take medication</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p>
        </w:tc>
        <w:tc>
          <w:tcPr>
            <w:tcW w:w="1134" w:type="dxa"/>
          </w:tcPr>
          <w:p w14:paraId="0464317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12C9586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515027A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0B0EF8A9"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58661295"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119C3B7D" w14:textId="77777777" w:rsidTr="00335897">
        <w:trPr>
          <w:trHeight w:val="582"/>
        </w:trPr>
        <w:tc>
          <w:tcPr>
            <w:tcW w:w="846" w:type="dxa"/>
          </w:tcPr>
          <w:p w14:paraId="611296E5"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8</w:t>
            </w:r>
          </w:p>
        </w:tc>
        <w:tc>
          <w:tcPr>
            <w:tcW w:w="2268" w:type="dxa"/>
          </w:tcPr>
          <w:p w14:paraId="2133ACB4" w14:textId="06651887"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Forgetting to bring medication when going out for travel or leaving home</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p>
        </w:tc>
        <w:tc>
          <w:tcPr>
            <w:tcW w:w="1134" w:type="dxa"/>
          </w:tcPr>
          <w:p w14:paraId="5675433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6BA170CC"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2B7122B2"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2E4CBF63"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5156FFB2"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28362609" w14:textId="77777777" w:rsidTr="00335897">
        <w:trPr>
          <w:trHeight w:val="571"/>
        </w:trPr>
        <w:tc>
          <w:tcPr>
            <w:tcW w:w="846" w:type="dxa"/>
          </w:tcPr>
          <w:p w14:paraId="31A2EC80"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9</w:t>
            </w:r>
          </w:p>
        </w:tc>
        <w:tc>
          <w:tcPr>
            <w:tcW w:w="2268" w:type="dxa"/>
          </w:tcPr>
          <w:p w14:paraId="5257A5EB" w14:textId="361368DF"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Adjust the dosage of medication according to the severity of symptoms</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p>
        </w:tc>
        <w:tc>
          <w:tcPr>
            <w:tcW w:w="1134" w:type="dxa"/>
          </w:tcPr>
          <w:p w14:paraId="078503CA"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14EF0093"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2FF5D6FA"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05450AEB"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44C08188"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6E3156D8" w14:textId="77777777" w:rsidTr="00335897">
        <w:trPr>
          <w:trHeight w:val="290"/>
        </w:trPr>
        <w:tc>
          <w:tcPr>
            <w:tcW w:w="846" w:type="dxa"/>
          </w:tcPr>
          <w:p w14:paraId="405DE2C3"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10</w:t>
            </w:r>
          </w:p>
        </w:tc>
        <w:tc>
          <w:tcPr>
            <w:tcW w:w="2268" w:type="dxa"/>
          </w:tcPr>
          <w:p w14:paraId="6CD13538" w14:textId="148216A3"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Stop medication on your own when feeling well</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p>
        </w:tc>
        <w:tc>
          <w:tcPr>
            <w:tcW w:w="1134" w:type="dxa"/>
          </w:tcPr>
          <w:p w14:paraId="30F39224"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0B3A3F08"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5490C21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5073B2D1"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019FE56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1FD5DF6F" w14:textId="77777777" w:rsidTr="00335897">
        <w:trPr>
          <w:trHeight w:val="582"/>
        </w:trPr>
        <w:tc>
          <w:tcPr>
            <w:tcW w:w="846" w:type="dxa"/>
          </w:tcPr>
          <w:p w14:paraId="75DD8AE9"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11</w:t>
            </w:r>
          </w:p>
        </w:tc>
        <w:tc>
          <w:tcPr>
            <w:tcW w:w="2268" w:type="dxa"/>
          </w:tcPr>
          <w:p w14:paraId="4F270E58" w14:textId="53AEFCBA"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Stop taking the medication on your own if you feel that the symptoms worsen after taking it</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p>
        </w:tc>
        <w:tc>
          <w:tcPr>
            <w:tcW w:w="1134" w:type="dxa"/>
          </w:tcPr>
          <w:p w14:paraId="285E2FF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4063FDF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5711B1C9"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5CDE3E7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550E4765"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05E25A77" w14:textId="77777777" w:rsidTr="00335897">
        <w:trPr>
          <w:trHeight w:val="290"/>
        </w:trPr>
        <w:tc>
          <w:tcPr>
            <w:tcW w:w="846" w:type="dxa"/>
          </w:tcPr>
          <w:p w14:paraId="6AE974D2"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12</w:t>
            </w:r>
          </w:p>
        </w:tc>
        <w:tc>
          <w:tcPr>
            <w:tcW w:w="2268" w:type="dxa"/>
          </w:tcPr>
          <w:p w14:paraId="193391C8" w14:textId="1D5A6870"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Feeling the side effects of medication is hard to bear</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p>
        </w:tc>
        <w:tc>
          <w:tcPr>
            <w:tcW w:w="1134" w:type="dxa"/>
          </w:tcPr>
          <w:p w14:paraId="6A6C51F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58904B7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32AAED11"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625575CC"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0394FE09"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49F96BB9" w14:textId="77777777" w:rsidTr="00335897">
        <w:trPr>
          <w:trHeight w:val="280"/>
        </w:trPr>
        <w:tc>
          <w:tcPr>
            <w:tcW w:w="846" w:type="dxa"/>
          </w:tcPr>
          <w:p w14:paraId="57B54DBD"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13</w:t>
            </w:r>
          </w:p>
        </w:tc>
        <w:tc>
          <w:tcPr>
            <w:tcW w:w="2268" w:type="dxa"/>
          </w:tcPr>
          <w:p w14:paraId="61742293" w14:textId="2BAFF936"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I feel like I need to take too many medications every day</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r w:rsidR="002E0DBD" w:rsidRPr="002B4E57">
              <w:rPr>
                <w:rFonts w:ascii="Times New Roman" w:hAnsi="Times New Roman" w:cs="Times New Roman"/>
                <w:sz w:val="15"/>
                <w:szCs w:val="15"/>
              </w:rPr>
              <w:t>）</w:t>
            </w:r>
          </w:p>
        </w:tc>
        <w:tc>
          <w:tcPr>
            <w:tcW w:w="1134" w:type="dxa"/>
          </w:tcPr>
          <w:p w14:paraId="3F5F5637"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477B5CA3"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629DBF31"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58BC9CC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56D87B27"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686E2CF9" w14:textId="77777777" w:rsidTr="00335897">
        <w:trPr>
          <w:trHeight w:val="874"/>
        </w:trPr>
        <w:tc>
          <w:tcPr>
            <w:tcW w:w="846" w:type="dxa"/>
          </w:tcPr>
          <w:p w14:paraId="00A668E9"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lastRenderedPageBreak/>
              <w:t>14</w:t>
            </w:r>
          </w:p>
        </w:tc>
        <w:tc>
          <w:tcPr>
            <w:tcW w:w="2268" w:type="dxa"/>
          </w:tcPr>
          <w:p w14:paraId="0B1357D0" w14:textId="72648D48"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Pay attention to using less salt and soy sauce in your diet, and eat less or avoid overly salty foods, such as cured and processed products</w:t>
            </w:r>
          </w:p>
        </w:tc>
        <w:tc>
          <w:tcPr>
            <w:tcW w:w="1134" w:type="dxa"/>
          </w:tcPr>
          <w:p w14:paraId="001C7DA4"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600CA899"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60ACD7A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61D90418"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5D7EE6E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0BA9CEE1" w14:textId="77777777" w:rsidTr="00335897">
        <w:trPr>
          <w:trHeight w:val="571"/>
        </w:trPr>
        <w:tc>
          <w:tcPr>
            <w:tcW w:w="846" w:type="dxa"/>
          </w:tcPr>
          <w:p w14:paraId="65C0379A"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15</w:t>
            </w:r>
          </w:p>
        </w:tc>
        <w:tc>
          <w:tcPr>
            <w:tcW w:w="2268" w:type="dxa"/>
          </w:tcPr>
          <w:p w14:paraId="1A220569" w14:textId="512F6187"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Pay attention to reducing oil intake and avoid eating fatty meat in the diet</w:t>
            </w:r>
          </w:p>
        </w:tc>
        <w:tc>
          <w:tcPr>
            <w:tcW w:w="1134" w:type="dxa"/>
          </w:tcPr>
          <w:p w14:paraId="2636474A"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0B59B9E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0C3E7CFC"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544D98C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3FE9E959"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04D3DE49" w14:textId="77777777" w:rsidTr="00335897">
        <w:trPr>
          <w:trHeight w:val="582"/>
        </w:trPr>
        <w:tc>
          <w:tcPr>
            <w:tcW w:w="846" w:type="dxa"/>
          </w:tcPr>
          <w:p w14:paraId="0C725586"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16</w:t>
            </w:r>
          </w:p>
        </w:tc>
        <w:tc>
          <w:tcPr>
            <w:tcW w:w="2268" w:type="dxa"/>
          </w:tcPr>
          <w:p w14:paraId="1947A99C" w14:textId="538DE412"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Pay attention to increasing the intake of fresh vegetables and fruits in the diet</w:t>
            </w:r>
          </w:p>
        </w:tc>
        <w:tc>
          <w:tcPr>
            <w:tcW w:w="1134" w:type="dxa"/>
          </w:tcPr>
          <w:p w14:paraId="6D42746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297960A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307CAAA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39AC6C7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26C8EA5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764EC199" w14:textId="77777777" w:rsidTr="00335897">
        <w:trPr>
          <w:trHeight w:val="1446"/>
        </w:trPr>
        <w:tc>
          <w:tcPr>
            <w:tcW w:w="846" w:type="dxa"/>
          </w:tcPr>
          <w:p w14:paraId="4F034A98"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17</w:t>
            </w:r>
          </w:p>
        </w:tc>
        <w:tc>
          <w:tcPr>
            <w:tcW w:w="2268" w:type="dxa"/>
          </w:tcPr>
          <w:p w14:paraId="4C518C46" w14:textId="2D2452DB"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Adhere to regular exercise: participate in recommended activities such as walking, brisk walking, jogging, ball games, swimming, fitness dance/aerobics, etc., exercising 3 to 5 times a week, with each session lasting more than 30 minutes</w:t>
            </w:r>
          </w:p>
        </w:tc>
        <w:tc>
          <w:tcPr>
            <w:tcW w:w="1134" w:type="dxa"/>
          </w:tcPr>
          <w:p w14:paraId="6F7F3836"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7E9C6733"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51300BD5"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3B42D168"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0D685342"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07D6FEC3" w14:textId="77777777" w:rsidTr="00335897">
        <w:trPr>
          <w:trHeight w:val="290"/>
        </w:trPr>
        <w:tc>
          <w:tcPr>
            <w:tcW w:w="846" w:type="dxa"/>
          </w:tcPr>
          <w:p w14:paraId="4665F461"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18</w:t>
            </w:r>
          </w:p>
        </w:tc>
        <w:tc>
          <w:tcPr>
            <w:tcW w:w="2268" w:type="dxa"/>
          </w:tcPr>
          <w:p w14:paraId="505D195C" w14:textId="3B18BB68"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Follow the advice of not smoking or smoking less</w:t>
            </w:r>
          </w:p>
        </w:tc>
        <w:tc>
          <w:tcPr>
            <w:tcW w:w="1134" w:type="dxa"/>
          </w:tcPr>
          <w:p w14:paraId="1EA2BC62"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6421CCE6"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7FBE7076"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47ED681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79BDF7C3"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18FA3E5B" w14:textId="77777777" w:rsidTr="00335897">
        <w:trPr>
          <w:trHeight w:val="582"/>
        </w:trPr>
        <w:tc>
          <w:tcPr>
            <w:tcW w:w="846" w:type="dxa"/>
          </w:tcPr>
          <w:p w14:paraId="5DF82953"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19</w:t>
            </w:r>
          </w:p>
        </w:tc>
        <w:tc>
          <w:tcPr>
            <w:tcW w:w="2268" w:type="dxa"/>
          </w:tcPr>
          <w:p w14:paraId="14562E9F" w14:textId="1A40B038"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Follow the advice to abstain from or limit alcohol consumption</w:t>
            </w:r>
          </w:p>
        </w:tc>
        <w:tc>
          <w:tcPr>
            <w:tcW w:w="1134" w:type="dxa"/>
          </w:tcPr>
          <w:p w14:paraId="49473897"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4C52E6DA"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236F058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7534A938"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004CAFA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17680D42" w14:textId="77777777" w:rsidTr="00335897">
        <w:trPr>
          <w:trHeight w:val="290"/>
        </w:trPr>
        <w:tc>
          <w:tcPr>
            <w:tcW w:w="846" w:type="dxa"/>
          </w:tcPr>
          <w:p w14:paraId="5336E97F"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20</w:t>
            </w:r>
          </w:p>
        </w:tc>
        <w:tc>
          <w:tcPr>
            <w:tcW w:w="2268" w:type="dxa"/>
          </w:tcPr>
          <w:p w14:paraId="7CA89D6F" w14:textId="2ED377F6"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Pay attention to controlling body weight</w:t>
            </w:r>
          </w:p>
        </w:tc>
        <w:tc>
          <w:tcPr>
            <w:tcW w:w="1134" w:type="dxa"/>
          </w:tcPr>
          <w:p w14:paraId="6BAC97B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57464DE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3F2891A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1269A179"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79644997"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12C13CC8" w14:textId="77777777" w:rsidTr="00335897">
        <w:trPr>
          <w:trHeight w:val="571"/>
        </w:trPr>
        <w:tc>
          <w:tcPr>
            <w:tcW w:w="846" w:type="dxa"/>
          </w:tcPr>
          <w:p w14:paraId="0DD169EE"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21</w:t>
            </w:r>
          </w:p>
        </w:tc>
        <w:tc>
          <w:tcPr>
            <w:tcW w:w="2268" w:type="dxa"/>
          </w:tcPr>
          <w:p w14:paraId="35D997D8" w14:textId="776DA931"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Try to participate in social activities and interact more with people</w:t>
            </w:r>
          </w:p>
        </w:tc>
        <w:tc>
          <w:tcPr>
            <w:tcW w:w="1134" w:type="dxa"/>
          </w:tcPr>
          <w:p w14:paraId="77A2FEC6"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4314F2CE"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15B3B2D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29E17C96"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4A755817"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1AC98B59" w14:textId="77777777" w:rsidTr="00335897">
        <w:trPr>
          <w:trHeight w:val="582"/>
        </w:trPr>
        <w:tc>
          <w:tcPr>
            <w:tcW w:w="846" w:type="dxa"/>
          </w:tcPr>
          <w:p w14:paraId="1A4570A4"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22</w:t>
            </w:r>
          </w:p>
        </w:tc>
        <w:tc>
          <w:tcPr>
            <w:tcW w:w="2268" w:type="dxa"/>
          </w:tcPr>
          <w:p w14:paraId="74FF0EF4" w14:textId="4F89204C"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When encountering unhappy events, try to think positively and be more open-minded</w:t>
            </w:r>
          </w:p>
        </w:tc>
        <w:tc>
          <w:tcPr>
            <w:tcW w:w="1134" w:type="dxa"/>
          </w:tcPr>
          <w:p w14:paraId="77ED9C8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7199D00F"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34CFCF81"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23584BA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0D5BEE16"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6DD5606E" w14:textId="77777777" w:rsidTr="00335897">
        <w:trPr>
          <w:trHeight w:val="874"/>
        </w:trPr>
        <w:tc>
          <w:tcPr>
            <w:tcW w:w="846" w:type="dxa"/>
          </w:tcPr>
          <w:p w14:paraId="40F3A881"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23</w:t>
            </w:r>
          </w:p>
        </w:tc>
        <w:tc>
          <w:tcPr>
            <w:tcW w:w="2268" w:type="dxa"/>
          </w:tcPr>
          <w:p w14:paraId="5E94282A" w14:textId="62B25DFE"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 xml:space="preserve">Can use various methods to relieve mental stress, such as talking, watching TV, browsing the internet, deep breathing, meditation, </w:t>
            </w:r>
            <w:proofErr w:type="spellStart"/>
            <w:r w:rsidRPr="002B4E57">
              <w:rPr>
                <w:rFonts w:ascii="Times New Roman" w:hAnsi="Times New Roman" w:cs="Times New Roman"/>
                <w:sz w:val="15"/>
                <w:szCs w:val="15"/>
              </w:rPr>
              <w:t>etc</w:t>
            </w:r>
            <w:proofErr w:type="spellEnd"/>
          </w:p>
        </w:tc>
        <w:tc>
          <w:tcPr>
            <w:tcW w:w="1134" w:type="dxa"/>
          </w:tcPr>
          <w:p w14:paraId="74D5C226"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4786256A"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005625DC"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03F70DF1"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37DE7FB0"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35E7F2B2" w14:textId="77777777" w:rsidTr="00335897">
        <w:trPr>
          <w:trHeight w:val="280"/>
        </w:trPr>
        <w:tc>
          <w:tcPr>
            <w:tcW w:w="846" w:type="dxa"/>
          </w:tcPr>
          <w:p w14:paraId="2DE15FB0"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24</w:t>
            </w:r>
          </w:p>
        </w:tc>
        <w:tc>
          <w:tcPr>
            <w:tcW w:w="2268" w:type="dxa"/>
          </w:tcPr>
          <w:p w14:paraId="3A20A300" w14:textId="185F2A9C"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Ensure adequate sleep</w:t>
            </w:r>
          </w:p>
        </w:tc>
        <w:tc>
          <w:tcPr>
            <w:tcW w:w="1134" w:type="dxa"/>
          </w:tcPr>
          <w:p w14:paraId="111A1C75"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31C265BC"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09C59DBD"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7D41173A"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4524F56B"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r w:rsidR="002B4E57" w:rsidRPr="002B4E57" w14:paraId="1668E53C" w14:textId="77777777" w:rsidTr="00335897">
        <w:trPr>
          <w:trHeight w:val="290"/>
        </w:trPr>
        <w:tc>
          <w:tcPr>
            <w:tcW w:w="846" w:type="dxa"/>
          </w:tcPr>
          <w:p w14:paraId="1E5674ED" w14:textId="77777777" w:rsidR="002E0DBD" w:rsidRPr="002B4E57" w:rsidRDefault="002E0DBD" w:rsidP="002E0DBD">
            <w:pPr>
              <w:rPr>
                <w:rFonts w:ascii="Times New Roman" w:hAnsi="Times New Roman" w:cs="Times New Roman"/>
                <w:sz w:val="15"/>
                <w:szCs w:val="15"/>
              </w:rPr>
            </w:pPr>
            <w:r w:rsidRPr="002B4E57">
              <w:rPr>
                <w:rFonts w:ascii="Times New Roman" w:hAnsi="Times New Roman" w:cs="Times New Roman"/>
                <w:sz w:val="15"/>
                <w:szCs w:val="15"/>
              </w:rPr>
              <w:t>25</w:t>
            </w:r>
          </w:p>
        </w:tc>
        <w:tc>
          <w:tcPr>
            <w:tcW w:w="2268" w:type="dxa"/>
          </w:tcPr>
          <w:p w14:paraId="75D06EE7" w14:textId="24380B1C" w:rsidR="002E0DBD" w:rsidRPr="002B4E57" w:rsidRDefault="00AD1D58" w:rsidP="00335897">
            <w:pPr>
              <w:jc w:val="left"/>
              <w:rPr>
                <w:rFonts w:ascii="Times New Roman" w:hAnsi="Times New Roman" w:cs="Times New Roman"/>
                <w:sz w:val="15"/>
                <w:szCs w:val="15"/>
              </w:rPr>
            </w:pPr>
            <w:r w:rsidRPr="002B4E57">
              <w:rPr>
                <w:rFonts w:ascii="Times New Roman" w:hAnsi="Times New Roman" w:cs="Times New Roman"/>
                <w:sz w:val="15"/>
                <w:szCs w:val="15"/>
              </w:rPr>
              <w:t>Regular follow-up examinations as advised by medical staff</w:t>
            </w:r>
          </w:p>
        </w:tc>
        <w:tc>
          <w:tcPr>
            <w:tcW w:w="1134" w:type="dxa"/>
          </w:tcPr>
          <w:p w14:paraId="583B86B5"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1</w:t>
            </w:r>
          </w:p>
        </w:tc>
        <w:tc>
          <w:tcPr>
            <w:tcW w:w="1134" w:type="dxa"/>
          </w:tcPr>
          <w:p w14:paraId="7EABB214"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2</w:t>
            </w:r>
          </w:p>
        </w:tc>
        <w:tc>
          <w:tcPr>
            <w:tcW w:w="992" w:type="dxa"/>
          </w:tcPr>
          <w:p w14:paraId="1BDBB1CA"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3</w:t>
            </w:r>
          </w:p>
        </w:tc>
        <w:tc>
          <w:tcPr>
            <w:tcW w:w="992" w:type="dxa"/>
          </w:tcPr>
          <w:p w14:paraId="5640440F"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4</w:t>
            </w:r>
          </w:p>
        </w:tc>
        <w:tc>
          <w:tcPr>
            <w:tcW w:w="872" w:type="dxa"/>
          </w:tcPr>
          <w:p w14:paraId="7A7FDDB2" w14:textId="77777777" w:rsidR="002E0DBD" w:rsidRPr="002B4E57" w:rsidRDefault="002E0DBD" w:rsidP="00AD1D58">
            <w:pPr>
              <w:spacing w:line="360" w:lineRule="auto"/>
              <w:rPr>
                <w:rFonts w:ascii="Times New Roman" w:hAnsi="Times New Roman" w:cs="Times New Roman"/>
                <w:sz w:val="15"/>
                <w:szCs w:val="15"/>
              </w:rPr>
            </w:pPr>
            <w:r w:rsidRPr="002B4E57">
              <w:rPr>
                <w:rFonts w:ascii="Times New Roman" w:hAnsi="Times New Roman" w:cs="Times New Roman"/>
                <w:sz w:val="15"/>
                <w:szCs w:val="15"/>
              </w:rPr>
              <w:t>5</w:t>
            </w:r>
          </w:p>
        </w:tc>
      </w:tr>
    </w:tbl>
    <w:p w14:paraId="05008F29" w14:textId="5D7FBE55" w:rsidR="00AD1D58" w:rsidRPr="002B4E57" w:rsidRDefault="006A2C61" w:rsidP="00AD1D58">
      <w:pPr>
        <w:rPr>
          <w:rFonts w:ascii="宋体" w:eastAsia="宋体" w:hAnsi="宋体" w:cs="Times New Roman" w:hint="eastAsia"/>
          <w:sz w:val="15"/>
          <w:szCs w:val="15"/>
        </w:rPr>
      </w:pPr>
      <w:r w:rsidRPr="002B4E57">
        <w:rPr>
          <w:rFonts w:ascii="宋体" w:eastAsia="宋体" w:hAnsi="宋体" w:cs="Times New Roman" w:hint="eastAsia"/>
          <w:sz w:val="15"/>
          <w:szCs w:val="15"/>
        </w:rPr>
        <w:t>（</w:t>
      </w:r>
      <w:r w:rsidRPr="002B4E57">
        <w:rPr>
          <w:rFonts w:ascii="宋体" w:eastAsia="宋体" w:hAnsi="宋体" w:cs="Times New Roman"/>
          <w:sz w:val="15"/>
          <w:szCs w:val="15"/>
        </w:rPr>
        <w:t>-</w:t>
      </w:r>
      <w:r w:rsidRPr="002B4E57">
        <w:rPr>
          <w:rFonts w:ascii="宋体" w:eastAsia="宋体" w:hAnsi="宋体" w:cs="Times New Roman" w:hint="eastAsia"/>
          <w:sz w:val="15"/>
          <w:szCs w:val="15"/>
        </w:rPr>
        <w:t>）</w:t>
      </w:r>
      <w:bookmarkEnd w:id="0"/>
      <w:r w:rsidR="00AD1D58" w:rsidRPr="002B4E57">
        <w:rPr>
          <w:rFonts w:ascii="宋体" w:eastAsia="宋体" w:hAnsi="宋体" w:cs="Times New Roman"/>
          <w:sz w:val="15"/>
          <w:szCs w:val="15"/>
        </w:rPr>
        <w:t>is a reverse scoring question</w:t>
      </w:r>
    </w:p>
    <w:p w14:paraId="60876156" w14:textId="0180CAA1" w:rsidR="00BB25F1" w:rsidRPr="002B4E57" w:rsidRDefault="00AD1D58" w:rsidP="00AD1D58">
      <w:pPr>
        <w:rPr>
          <w:rFonts w:hint="eastAsia"/>
          <w:sz w:val="15"/>
          <w:szCs w:val="15"/>
        </w:rPr>
      </w:pPr>
      <w:r w:rsidRPr="002B4E57">
        <w:rPr>
          <w:rFonts w:ascii="宋体" w:eastAsia="宋体" w:hAnsi="宋体" w:cs="Times New Roman"/>
          <w:sz w:val="15"/>
          <w:szCs w:val="15"/>
        </w:rPr>
        <w:t>Reverse scoring is the more conformity, the lower the score</w:t>
      </w:r>
    </w:p>
    <w:p w14:paraId="5B801ECA" w14:textId="77777777" w:rsidR="006A2C61" w:rsidRPr="002B4E57" w:rsidRDefault="006A2C61">
      <w:pPr>
        <w:rPr>
          <w:rFonts w:hint="eastAsia"/>
        </w:rPr>
      </w:pPr>
    </w:p>
    <w:p w14:paraId="2AF24EDC" w14:textId="77777777" w:rsidR="006A2C61" w:rsidRPr="002B4E57" w:rsidRDefault="006A2C61" w:rsidP="006A2C61">
      <w:pPr>
        <w:jc w:val="center"/>
        <w:rPr>
          <w:rFonts w:ascii="宋体" w:eastAsia="宋体" w:hAnsi="宋体" w:cs="Times New Roman" w:hint="eastAsia"/>
          <w:sz w:val="24"/>
          <w:szCs w:val="24"/>
        </w:rPr>
      </w:pPr>
    </w:p>
    <w:p w14:paraId="72911860" w14:textId="77777777" w:rsidR="00AD1D58" w:rsidRPr="002B4E57" w:rsidRDefault="00AD1D58" w:rsidP="00AD1D58">
      <w:pPr>
        <w:jc w:val="left"/>
        <w:rPr>
          <w:rFonts w:ascii="Times New Roman" w:eastAsia="宋体" w:hAnsi="Times New Roman" w:cs="Times New Roman"/>
          <w:sz w:val="24"/>
          <w:szCs w:val="24"/>
        </w:rPr>
      </w:pPr>
      <w:r w:rsidRPr="002B4E57">
        <w:rPr>
          <w:rFonts w:ascii="Times New Roman" w:eastAsia="宋体" w:hAnsi="Times New Roman" w:cs="Times New Roman"/>
          <w:sz w:val="24"/>
          <w:szCs w:val="24"/>
        </w:rPr>
        <w:t>Medication adherence behavior (5 items, 1—5)</w:t>
      </w:r>
    </w:p>
    <w:p w14:paraId="436117DB" w14:textId="77777777" w:rsidR="00AD1D58" w:rsidRPr="002B4E57" w:rsidRDefault="00AD1D58" w:rsidP="00AD1D58">
      <w:pPr>
        <w:jc w:val="left"/>
        <w:rPr>
          <w:rFonts w:ascii="Times New Roman" w:eastAsia="宋体" w:hAnsi="Times New Roman" w:cs="Times New Roman"/>
          <w:sz w:val="24"/>
          <w:szCs w:val="24"/>
        </w:rPr>
      </w:pPr>
      <w:r w:rsidRPr="002B4E57">
        <w:rPr>
          <w:rFonts w:ascii="Times New Roman" w:eastAsia="宋体" w:hAnsi="Times New Roman" w:cs="Times New Roman"/>
          <w:sz w:val="24"/>
          <w:szCs w:val="24"/>
        </w:rPr>
        <w:t>Adverse medication behavior (8 items, 6—13)</w:t>
      </w:r>
    </w:p>
    <w:p w14:paraId="7EDD057F" w14:textId="77777777" w:rsidR="00AD1D58" w:rsidRPr="002B4E57" w:rsidRDefault="00AD1D58" w:rsidP="00AD1D58">
      <w:pPr>
        <w:jc w:val="left"/>
        <w:rPr>
          <w:rFonts w:ascii="Times New Roman" w:eastAsia="宋体" w:hAnsi="Times New Roman" w:cs="Times New Roman"/>
          <w:sz w:val="24"/>
          <w:szCs w:val="24"/>
        </w:rPr>
      </w:pPr>
      <w:r w:rsidRPr="002B4E57">
        <w:rPr>
          <w:rFonts w:ascii="Times New Roman" w:eastAsia="宋体" w:hAnsi="Times New Roman" w:cs="Times New Roman"/>
          <w:sz w:val="24"/>
          <w:szCs w:val="24"/>
        </w:rPr>
        <w:t>Daily life management behavior (10 items, 14—17, 20—25)</w:t>
      </w:r>
    </w:p>
    <w:p w14:paraId="47F235A3" w14:textId="37E4EA6C" w:rsidR="006A2C61" w:rsidRPr="002B4E57" w:rsidRDefault="00AD1D58" w:rsidP="00AD1D58">
      <w:pPr>
        <w:jc w:val="left"/>
        <w:rPr>
          <w:rFonts w:ascii="Times New Roman" w:eastAsia="宋体" w:hAnsi="Times New Roman" w:cs="Times New Roman"/>
          <w:sz w:val="24"/>
          <w:szCs w:val="24"/>
        </w:rPr>
      </w:pPr>
      <w:r w:rsidRPr="002B4E57">
        <w:rPr>
          <w:rFonts w:ascii="Times New Roman" w:eastAsia="宋体" w:hAnsi="Times New Roman" w:cs="Times New Roman"/>
          <w:sz w:val="24"/>
          <w:szCs w:val="24"/>
        </w:rPr>
        <w:t>Tobacco and alcohol preference management behavior (2 items, 18 19)</w:t>
      </w:r>
    </w:p>
    <w:p w14:paraId="640208E6" w14:textId="77777777" w:rsidR="00AD1D58" w:rsidRPr="002B4E57" w:rsidRDefault="00AD1D58" w:rsidP="00AD1D58">
      <w:pPr>
        <w:jc w:val="left"/>
        <w:rPr>
          <w:rFonts w:ascii="Times New Roman" w:eastAsia="宋体" w:hAnsi="Times New Roman" w:cs="Times New Roman"/>
          <w:sz w:val="24"/>
          <w:szCs w:val="24"/>
        </w:rPr>
      </w:pPr>
    </w:p>
    <w:p w14:paraId="12CF79DA" w14:textId="77777777" w:rsidR="00AD1D58" w:rsidRPr="002B4E57" w:rsidRDefault="00AD1D58" w:rsidP="006A2C61">
      <w:pPr>
        <w:jc w:val="left"/>
        <w:rPr>
          <w:rFonts w:ascii="Times New Roman" w:eastAsia="宋体" w:hAnsi="Times New Roman" w:cs="Times New Roman"/>
          <w:sz w:val="24"/>
          <w:szCs w:val="24"/>
        </w:rPr>
      </w:pPr>
      <w:r w:rsidRPr="002B4E57">
        <w:rPr>
          <w:rFonts w:ascii="Times New Roman" w:eastAsia="宋体" w:hAnsi="Times New Roman" w:cs="Times New Roman"/>
          <w:sz w:val="24"/>
          <w:szCs w:val="24"/>
        </w:rPr>
        <w:t>The total score of this scale is 25 to 125 points. A total score of 101 to 125 points indicates good treatment compliance, 76 to 100 points indicates moderate treatment compliance, 51 to 75 points indicates poor treatment compliance, and 25 to 50 points indicates very poor treatment compliance.</w:t>
      </w:r>
    </w:p>
    <w:p w14:paraId="74E18340" w14:textId="40B14DD4" w:rsidR="00A96E31" w:rsidRPr="002B4E57" w:rsidRDefault="00A96E31" w:rsidP="005467EA">
      <w:pPr>
        <w:jc w:val="left"/>
        <w:rPr>
          <w:rFonts w:ascii="Times New Roman" w:eastAsia="宋体" w:hAnsi="Times New Roman" w:cs="Times New Roman"/>
          <w:sz w:val="24"/>
          <w:szCs w:val="24"/>
        </w:rPr>
      </w:pPr>
    </w:p>
    <w:sectPr w:rsidR="00A96E31" w:rsidRPr="002B4E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AADD" w14:textId="77777777" w:rsidR="0006138F" w:rsidRDefault="0006138F" w:rsidP="002B4E57">
      <w:pPr>
        <w:rPr>
          <w:rFonts w:hint="eastAsia"/>
        </w:rPr>
      </w:pPr>
      <w:r>
        <w:separator/>
      </w:r>
    </w:p>
  </w:endnote>
  <w:endnote w:type="continuationSeparator" w:id="0">
    <w:p w14:paraId="549C134E" w14:textId="77777777" w:rsidR="0006138F" w:rsidRDefault="0006138F" w:rsidP="002B4E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48AC" w14:textId="77777777" w:rsidR="0006138F" w:rsidRDefault="0006138F" w:rsidP="002B4E57">
      <w:pPr>
        <w:rPr>
          <w:rFonts w:hint="eastAsia"/>
        </w:rPr>
      </w:pPr>
      <w:r>
        <w:separator/>
      </w:r>
    </w:p>
  </w:footnote>
  <w:footnote w:type="continuationSeparator" w:id="0">
    <w:p w14:paraId="1E72EDDB" w14:textId="77777777" w:rsidR="0006138F" w:rsidRDefault="0006138F" w:rsidP="002B4E5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FBD"/>
    <w:multiLevelType w:val="hybridMultilevel"/>
    <w:tmpl w:val="4B22D90A"/>
    <w:lvl w:ilvl="0" w:tplc="EBDCE8E6">
      <w:start w:val="1"/>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708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61"/>
    <w:rsid w:val="0006138F"/>
    <w:rsid w:val="002B4E57"/>
    <w:rsid w:val="002B6397"/>
    <w:rsid w:val="002E0DBD"/>
    <w:rsid w:val="00335897"/>
    <w:rsid w:val="004334A0"/>
    <w:rsid w:val="004B748A"/>
    <w:rsid w:val="005467EA"/>
    <w:rsid w:val="006A2C61"/>
    <w:rsid w:val="0074628E"/>
    <w:rsid w:val="00844AD5"/>
    <w:rsid w:val="00907D00"/>
    <w:rsid w:val="00A96E31"/>
    <w:rsid w:val="00AD1D58"/>
    <w:rsid w:val="00BB2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48A18"/>
  <w15:chartTrackingRefBased/>
  <w15:docId w15:val="{DB5FE798-0AED-4BEA-B2AE-F6C5BCF0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C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4AD5"/>
    <w:pPr>
      <w:ind w:firstLineChars="200" w:firstLine="420"/>
    </w:pPr>
  </w:style>
  <w:style w:type="paragraph" w:styleId="a5">
    <w:name w:val="header"/>
    <w:basedOn w:val="a"/>
    <w:link w:val="a6"/>
    <w:uiPriority w:val="99"/>
    <w:unhideWhenUsed/>
    <w:rsid w:val="002B4E57"/>
    <w:pPr>
      <w:tabs>
        <w:tab w:val="center" w:pos="4153"/>
        <w:tab w:val="right" w:pos="8306"/>
      </w:tabs>
      <w:snapToGrid w:val="0"/>
      <w:jc w:val="center"/>
    </w:pPr>
    <w:rPr>
      <w:sz w:val="18"/>
      <w:szCs w:val="18"/>
    </w:rPr>
  </w:style>
  <w:style w:type="character" w:customStyle="1" w:styleId="a6">
    <w:name w:val="页眉 字符"/>
    <w:basedOn w:val="a0"/>
    <w:link w:val="a5"/>
    <w:uiPriority w:val="99"/>
    <w:rsid w:val="002B4E57"/>
    <w:rPr>
      <w:sz w:val="18"/>
      <w:szCs w:val="18"/>
    </w:rPr>
  </w:style>
  <w:style w:type="paragraph" w:styleId="a7">
    <w:name w:val="footer"/>
    <w:basedOn w:val="a"/>
    <w:link w:val="a8"/>
    <w:uiPriority w:val="99"/>
    <w:unhideWhenUsed/>
    <w:rsid w:val="002B4E57"/>
    <w:pPr>
      <w:tabs>
        <w:tab w:val="center" w:pos="4153"/>
        <w:tab w:val="right" w:pos="8306"/>
      </w:tabs>
      <w:snapToGrid w:val="0"/>
      <w:jc w:val="left"/>
    </w:pPr>
    <w:rPr>
      <w:sz w:val="18"/>
      <w:szCs w:val="18"/>
    </w:rPr>
  </w:style>
  <w:style w:type="character" w:customStyle="1" w:styleId="a8">
    <w:name w:val="页脚 字符"/>
    <w:basedOn w:val="a0"/>
    <w:link w:val="a7"/>
    <w:uiPriority w:val="99"/>
    <w:rsid w:val="002B4E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6114">
      <w:bodyDiv w:val="1"/>
      <w:marLeft w:val="0"/>
      <w:marRight w:val="0"/>
      <w:marTop w:val="0"/>
      <w:marBottom w:val="0"/>
      <w:divBdr>
        <w:top w:val="none" w:sz="0" w:space="0" w:color="auto"/>
        <w:left w:val="none" w:sz="0" w:space="0" w:color="auto"/>
        <w:bottom w:val="none" w:sz="0" w:space="0" w:color="auto"/>
        <w:right w:val="none" w:sz="0" w:space="0" w:color="auto"/>
      </w:divBdr>
    </w:div>
    <w:div w:id="13667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677</Words>
  <Characters>2709</Characters>
  <Application>Microsoft Office Word</Application>
  <DocSecurity>0</DocSecurity>
  <Lines>270</Lines>
  <Paragraphs>225</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文超 贺</dc:creator>
  <cp:keywords/>
  <dc:description/>
  <cp:lastModifiedBy>全斌 苏</cp:lastModifiedBy>
  <cp:revision>7</cp:revision>
  <dcterms:created xsi:type="dcterms:W3CDTF">2024-01-10T13:12:00Z</dcterms:created>
  <dcterms:modified xsi:type="dcterms:W3CDTF">2025-08-04T14:59:00Z</dcterms:modified>
</cp:coreProperties>
</file>