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8684116">
      <w:pPr>
        <w:spacing w:line="360" w:lineRule="auto"/>
        <w:jc w:val="right"/>
        <w:rPr>
          <w:rFonts w:ascii="Times New Roman" w:hAnsi="Times New Roman" w:cs="Times New Roman"/>
          <w:szCs w:val="21"/>
          <w:highlight w:val="none"/>
        </w:rPr>
      </w:pPr>
      <w:r>
        <w:rPr>
          <w:rFonts w:hint="eastAsia" w:ascii="Times New Roman" w:hAnsi="Times New Roman" w:cs="Times New Roman"/>
          <w:szCs w:val="21"/>
          <w:highlight w:val="none"/>
        </w:rPr>
        <w:t>China Institute of Water Resources and Hydropower Research</w:t>
      </w:r>
    </w:p>
    <w:p w14:paraId="706B98EF">
      <w:pPr>
        <w:spacing w:line="360" w:lineRule="auto"/>
        <w:jc w:val="right"/>
        <w:rPr>
          <w:rFonts w:ascii="Times New Roman" w:hAnsi="Times New Roman" w:cs="Times New Roman"/>
          <w:szCs w:val="21"/>
          <w:highlight w:val="none"/>
        </w:rPr>
      </w:pPr>
      <w:r>
        <w:rPr>
          <w:rFonts w:hint="eastAsia" w:ascii="Times New Roman" w:hAnsi="Times New Roman" w:cs="Times New Roman"/>
          <w:szCs w:val="21"/>
          <w:highlight w:val="none"/>
        </w:rPr>
        <w:t>Beijing 100038, China</w:t>
      </w:r>
    </w:p>
    <w:p w14:paraId="24972834">
      <w:pPr>
        <w:spacing w:line="360" w:lineRule="auto"/>
        <w:jc w:val="right"/>
        <w:rPr>
          <w:rFonts w:ascii="Times New Roman" w:hAnsi="Times New Roman" w:cs="Times New Roman"/>
          <w:szCs w:val="21"/>
          <w:highlight w:val="none"/>
        </w:rPr>
      </w:pPr>
      <w:r>
        <w:rPr>
          <w:rFonts w:ascii="Times New Roman" w:hAnsi="Times New Roman" w:cs="Times New Roman"/>
          <w:szCs w:val="21"/>
          <w:highlight w:val="none"/>
        </w:rPr>
        <w:t xml:space="preserve">E-mail: </w:t>
      </w:r>
      <w:r>
        <w:rPr>
          <w:rFonts w:hint="eastAsia" w:ascii="Times New Roman" w:hAnsi="Times New Roman" w:cs="Times New Roman"/>
          <w:szCs w:val="21"/>
          <w:highlight w:val="none"/>
        </w:rPr>
        <w:t>lixiang@iwhr.com</w:t>
      </w:r>
    </w:p>
    <w:p w14:paraId="2CB5796D">
      <w:pPr>
        <w:spacing w:line="360" w:lineRule="auto"/>
        <w:jc w:val="right"/>
        <w:rPr>
          <w:rFonts w:ascii="Times New Roman" w:hAnsi="Times New Roman" w:cs="Times New Roman"/>
          <w:szCs w:val="21"/>
          <w:highlight w:val="none"/>
        </w:rPr>
      </w:pPr>
      <w:r>
        <w:rPr>
          <w:rFonts w:hint="eastAsia" w:ascii="Times New Roman" w:hAnsi="Times New Roman" w:cs="Times New Roman"/>
          <w:szCs w:val="21"/>
          <w:highlight w:val="none"/>
          <w:lang w:val="en-US" w:eastAsia="zh-CN"/>
        </w:rPr>
        <w:t>July</w:t>
      </w:r>
      <w:r>
        <w:rPr>
          <w:rFonts w:hint="eastAsia" w:ascii="Times New Roman" w:hAnsi="Times New Roman" w:cs="Times New Roman"/>
          <w:szCs w:val="21"/>
          <w:highlight w:val="none"/>
        </w:rPr>
        <w:t xml:space="preserve"> </w:t>
      </w:r>
      <w:r>
        <w:rPr>
          <w:rFonts w:hint="eastAsia" w:ascii="Times New Roman" w:hAnsi="Times New Roman" w:cs="Times New Roman"/>
          <w:szCs w:val="21"/>
          <w:highlight w:val="none"/>
          <w:lang w:val="en-US" w:eastAsia="zh-CN"/>
        </w:rPr>
        <w:t>30</w:t>
      </w:r>
      <w:r>
        <w:rPr>
          <w:rFonts w:hint="eastAsia" w:ascii="Times New Roman" w:hAnsi="Times New Roman" w:cs="Times New Roman"/>
          <w:szCs w:val="21"/>
          <w:highlight w:val="none"/>
        </w:rPr>
        <w:t>,</w:t>
      </w:r>
      <w:r>
        <w:rPr>
          <w:rFonts w:ascii="Times New Roman" w:hAnsi="Times New Roman" w:cs="Times New Roman"/>
          <w:szCs w:val="21"/>
          <w:highlight w:val="none"/>
        </w:rPr>
        <w:t xml:space="preserve"> 202</w:t>
      </w:r>
      <w:r>
        <w:rPr>
          <w:rFonts w:hint="eastAsia" w:ascii="Times New Roman" w:hAnsi="Times New Roman" w:cs="Times New Roman"/>
          <w:szCs w:val="21"/>
          <w:highlight w:val="none"/>
        </w:rPr>
        <w:t>5</w:t>
      </w:r>
    </w:p>
    <w:p w14:paraId="247D1A21">
      <w:pPr>
        <w:spacing w:line="360" w:lineRule="auto"/>
        <w:rPr>
          <w:rFonts w:ascii="Times New Roman" w:hAnsi="Times New Roman" w:cs="Times New Roman"/>
          <w:szCs w:val="21"/>
          <w:highlight w:val="none"/>
        </w:rPr>
      </w:pPr>
      <w:r>
        <w:rPr>
          <w:rFonts w:ascii="Times New Roman" w:hAnsi="Times New Roman" w:cs="Times New Roman"/>
          <w:szCs w:val="21"/>
          <w:highlight w:val="none"/>
        </w:rPr>
        <w:t>Dear Editor,</w:t>
      </w:r>
    </w:p>
    <w:p w14:paraId="7BD4EF55">
      <w:pPr>
        <w:spacing w:line="360" w:lineRule="auto"/>
        <w:ind w:firstLine="420"/>
        <w:rPr>
          <w:rFonts w:ascii="Times New Roman" w:hAnsi="Times New Roman" w:cs="Times New Roman"/>
          <w:szCs w:val="21"/>
          <w:highlight w:val="none"/>
        </w:rPr>
      </w:pPr>
      <w:r>
        <w:rPr>
          <w:rFonts w:ascii="Times New Roman" w:hAnsi="Times New Roman" w:cs="Times New Roman"/>
          <w:szCs w:val="21"/>
          <w:highlight w:val="none"/>
        </w:rPr>
        <w:t xml:space="preserve">Enclosed please find an electronic copy of our manuscript entitled </w:t>
      </w:r>
      <w:r>
        <w:rPr>
          <w:rFonts w:hint="eastAsia" w:ascii="Times New Roman" w:hAnsi="Times New Roman" w:cs="Times New Roman"/>
          <w:b/>
          <w:bCs/>
          <w:szCs w:val="21"/>
          <w:highlight w:val="none"/>
        </w:rPr>
        <w:t>Deriving reservoir operating rule based on multiple evolutionary search, data mining and machine learning methods</w:t>
      </w:r>
      <w:r>
        <w:rPr>
          <w:rFonts w:ascii="Times New Roman" w:hAnsi="Times New Roman" w:cs="Times New Roman"/>
          <w:szCs w:val="21"/>
          <w:highlight w:val="none"/>
        </w:rPr>
        <w:t>. I am serving as the corresponding author with the contact information provided in the letterhead.</w:t>
      </w:r>
    </w:p>
    <w:p w14:paraId="05090828">
      <w:pPr>
        <w:spacing w:line="360" w:lineRule="auto"/>
        <w:ind w:firstLine="420"/>
        <w:rPr>
          <w:rFonts w:ascii="Times New Roman" w:hAnsi="Times New Roman" w:cs="Times New Roman"/>
          <w:szCs w:val="21"/>
          <w:highlight w:val="none"/>
        </w:rPr>
      </w:pPr>
      <w:r>
        <w:rPr>
          <w:rFonts w:ascii="Times New Roman" w:hAnsi="Times New Roman" w:cs="Times New Roman"/>
          <w:szCs w:val="21"/>
          <w:highlight w:val="none"/>
        </w:rPr>
        <w:t xml:space="preserve">In this study, we propose a methodological framework combining </w:t>
      </w:r>
      <w:r>
        <w:rPr>
          <w:rFonts w:hint="eastAsia" w:ascii="Times New Roman" w:hAnsi="Times New Roman" w:cs="Times New Roman"/>
          <w:szCs w:val="21"/>
          <w:highlight w:val="none"/>
        </w:rPr>
        <w:t>multiple evolutionary search, data mining and machine learning methods</w:t>
      </w:r>
      <w:r>
        <w:rPr>
          <w:rFonts w:ascii="Times New Roman" w:hAnsi="Times New Roman" w:cs="Times New Roman"/>
          <w:szCs w:val="21"/>
          <w:highlight w:val="none"/>
        </w:rPr>
        <w:t xml:space="preserve"> to derive reservoir operating rules that bridge the gap between theoretical optimal solutions and practical operational applicability. Using the Ma’erdang </w:t>
      </w:r>
      <w:r>
        <w:rPr>
          <w:rFonts w:hint="eastAsia" w:ascii="Times New Roman" w:hAnsi="Times New Roman" w:cs="Times New Roman"/>
          <w:szCs w:val="21"/>
          <w:highlight w:val="none"/>
          <w:lang w:val="en-US" w:eastAsia="zh-CN"/>
        </w:rPr>
        <w:t>R</w:t>
      </w:r>
      <w:r>
        <w:rPr>
          <w:rFonts w:ascii="Times New Roman" w:hAnsi="Times New Roman" w:cs="Times New Roman"/>
          <w:szCs w:val="21"/>
          <w:highlight w:val="none"/>
        </w:rPr>
        <w:t xml:space="preserve">eservoir in the </w:t>
      </w:r>
      <w:r>
        <w:rPr>
          <w:rFonts w:hint="eastAsia" w:ascii="Times New Roman" w:hAnsi="Times New Roman" w:cs="Times New Roman"/>
          <w:szCs w:val="21"/>
          <w:highlight w:val="none"/>
        </w:rPr>
        <w:t>U</w:t>
      </w:r>
      <w:r>
        <w:rPr>
          <w:rFonts w:ascii="Times New Roman" w:hAnsi="Times New Roman" w:cs="Times New Roman"/>
          <w:szCs w:val="21"/>
          <w:highlight w:val="none"/>
        </w:rPr>
        <w:t>pper Yellow River Basin as a case study, we demonstrate how our framework can generate high-performing, generalizable reservoir operation rules under different scenarios (</w:t>
      </w:r>
      <w:r>
        <w:rPr>
          <w:rFonts w:hint="eastAsia" w:ascii="Times New Roman" w:hAnsi="Times New Roman" w:cs="Times New Roman"/>
          <w:szCs w:val="21"/>
          <w:highlight w:val="none"/>
        </w:rPr>
        <w:t>without/with consideration of guaranteed output</w:t>
      </w:r>
      <w:r>
        <w:rPr>
          <w:rFonts w:ascii="Times New Roman" w:hAnsi="Times New Roman" w:cs="Times New Roman"/>
          <w:szCs w:val="21"/>
          <w:highlight w:val="none"/>
        </w:rPr>
        <w:t>).</w:t>
      </w:r>
    </w:p>
    <w:p w14:paraId="3E1F9C67">
      <w:pPr>
        <w:widowControl/>
        <w:shd w:val="clear" w:color="auto" w:fill="FFFFFF"/>
        <w:spacing w:line="360" w:lineRule="auto"/>
        <w:ind w:firstLine="360"/>
        <w:textAlignment w:val="baseline"/>
        <w:rPr>
          <w:rFonts w:ascii="Times New Roman" w:hAnsi="Times New Roman" w:eastAsia="宋体" w:cs="Times New Roman"/>
          <w:color w:val="060607"/>
          <w:spacing w:val="4"/>
          <w:kern w:val="0"/>
          <w:szCs w:val="21"/>
          <w:highlight w:val="none"/>
        </w:rPr>
      </w:pPr>
      <w:r>
        <w:rPr>
          <w:rFonts w:ascii="Times New Roman" w:hAnsi="Times New Roman" w:eastAsia="宋体" w:cs="Times New Roman"/>
          <w:color w:val="060607"/>
          <w:spacing w:val="4"/>
          <w:kern w:val="0"/>
          <w:szCs w:val="21"/>
          <w:highlight w:val="none"/>
        </w:rPr>
        <w:t>The key contributions of our work are as follows:</w:t>
      </w:r>
    </w:p>
    <w:p w14:paraId="5DBFE72B">
      <w:pPr>
        <w:widowControl/>
        <w:shd w:val="clear" w:color="auto" w:fill="FFFFFF"/>
        <w:spacing w:line="360" w:lineRule="auto"/>
        <w:ind w:firstLine="360"/>
        <w:textAlignment w:val="baseline"/>
        <w:rPr>
          <w:rFonts w:ascii="Times New Roman" w:hAnsi="Times New Roman" w:eastAsia="宋体" w:cs="Times New Roman"/>
          <w:color w:val="060607"/>
          <w:spacing w:val="4"/>
          <w:kern w:val="0"/>
          <w:szCs w:val="21"/>
          <w:highlight w:val="none"/>
        </w:rPr>
      </w:pPr>
      <w:r>
        <w:rPr>
          <w:rFonts w:hint="eastAsia" w:ascii="Times New Roman" w:hAnsi="Times New Roman" w:eastAsia="宋体" w:cs="Times New Roman"/>
          <w:b/>
          <w:bCs/>
          <w:color w:val="060607"/>
          <w:spacing w:val="4"/>
          <w:kern w:val="0"/>
          <w:szCs w:val="21"/>
          <w:highlight w:val="none"/>
        </w:rPr>
        <w:t>（1）</w:t>
      </w:r>
      <w:r>
        <w:rPr>
          <w:rFonts w:ascii="Times New Roman" w:hAnsi="Times New Roman" w:eastAsia="宋体" w:cs="Times New Roman"/>
          <w:color w:val="060607"/>
          <w:spacing w:val="4"/>
          <w:kern w:val="0"/>
          <w:szCs w:val="21"/>
          <w:highlight w:val="none"/>
        </w:rPr>
        <w:t>The simultaneous use of three evolutionary search methods (GA, DE, PS) to generate optimized operational data.</w:t>
      </w:r>
    </w:p>
    <w:p w14:paraId="26144EF7">
      <w:pPr>
        <w:widowControl/>
        <w:shd w:val="clear" w:color="auto" w:fill="FFFFFF"/>
        <w:spacing w:line="360" w:lineRule="auto"/>
        <w:ind w:firstLine="360"/>
        <w:textAlignment w:val="baseline"/>
        <w:rPr>
          <w:rFonts w:hint="eastAsia" w:ascii="Times New Roman" w:hAnsi="Times New Roman" w:eastAsia="宋体" w:cs="Times New Roman"/>
          <w:color w:val="060607"/>
          <w:spacing w:val="4"/>
          <w:kern w:val="0"/>
          <w:szCs w:val="21"/>
          <w:highlight w:val="none"/>
        </w:rPr>
      </w:pPr>
      <w:r>
        <w:rPr>
          <w:rFonts w:hint="eastAsia" w:ascii="Times New Roman" w:hAnsi="Times New Roman" w:eastAsia="宋体" w:cs="Times New Roman"/>
          <w:b/>
          <w:bCs/>
          <w:color w:val="060607"/>
          <w:spacing w:val="4"/>
          <w:kern w:val="0"/>
          <w:szCs w:val="21"/>
          <w:highlight w:val="none"/>
        </w:rPr>
        <w:t>（2）</w:t>
      </w:r>
      <w:r>
        <w:rPr>
          <w:rFonts w:ascii="Times New Roman" w:hAnsi="Times New Roman" w:eastAsia="宋体" w:cs="Times New Roman"/>
          <w:color w:val="060607"/>
          <w:spacing w:val="4"/>
          <w:kern w:val="0"/>
          <w:szCs w:val="21"/>
          <w:highlight w:val="none"/>
        </w:rPr>
        <w:t xml:space="preserve">A two-step data mining process employing Grey Relational Analysis and </w:t>
      </w:r>
      <w:r>
        <w:rPr>
          <w:rFonts w:hint="eastAsia" w:ascii="Times New Roman" w:hAnsi="Times New Roman" w:eastAsia="宋体" w:cs="Times New Roman"/>
          <w:color w:val="060607"/>
          <w:spacing w:val="4"/>
          <w:kern w:val="0"/>
          <w:szCs w:val="21"/>
          <w:highlight w:val="none"/>
        </w:rPr>
        <w:t>Kendall</w:t>
      </w:r>
      <w:r>
        <w:rPr>
          <w:rFonts w:ascii="Times New Roman" w:hAnsi="Times New Roman" w:eastAsia="宋体" w:cs="Times New Roman"/>
          <w:color w:val="060607"/>
          <w:spacing w:val="4"/>
          <w:kern w:val="0"/>
          <w:szCs w:val="21"/>
          <w:highlight w:val="none"/>
        </w:rPr>
        <w:t>’</w:t>
      </w:r>
      <w:r>
        <w:rPr>
          <w:rFonts w:hint="eastAsia" w:ascii="Times New Roman" w:hAnsi="Times New Roman" w:eastAsia="宋体" w:cs="Times New Roman"/>
          <w:color w:val="060607"/>
          <w:spacing w:val="4"/>
          <w:kern w:val="0"/>
          <w:szCs w:val="21"/>
          <w:highlight w:val="none"/>
        </w:rPr>
        <w:t>s tau rank correlation coefficient</w:t>
      </w:r>
      <w:bookmarkStart w:id="0" w:name="_GoBack"/>
      <w:bookmarkEnd w:id="0"/>
      <w:r>
        <w:rPr>
          <w:rFonts w:ascii="Times New Roman" w:hAnsi="Times New Roman" w:eastAsia="宋体" w:cs="Times New Roman"/>
          <w:color w:val="060607"/>
          <w:spacing w:val="4"/>
          <w:kern w:val="0"/>
          <w:szCs w:val="21"/>
          <w:highlight w:val="none"/>
        </w:rPr>
        <w:t xml:space="preserve"> for robust dimensionality reduction of decision variables</w:t>
      </w:r>
      <w:r>
        <w:rPr>
          <w:rFonts w:hint="eastAsia" w:ascii="Times New Roman" w:hAnsi="Times New Roman" w:eastAsia="宋体" w:cs="Times New Roman"/>
          <w:color w:val="060607"/>
          <w:spacing w:val="4"/>
          <w:kern w:val="0"/>
          <w:szCs w:val="21"/>
          <w:highlight w:val="none"/>
        </w:rPr>
        <w:t>.</w:t>
      </w:r>
    </w:p>
    <w:p w14:paraId="7426143F">
      <w:pPr>
        <w:widowControl/>
        <w:shd w:val="clear" w:color="auto" w:fill="FFFFFF"/>
        <w:spacing w:line="360" w:lineRule="auto"/>
        <w:ind w:firstLine="360"/>
        <w:textAlignment w:val="baseline"/>
        <w:rPr>
          <w:rFonts w:ascii="Times New Roman" w:hAnsi="Times New Roman" w:eastAsia="宋体" w:cs="Times New Roman"/>
          <w:color w:val="060607"/>
          <w:spacing w:val="4"/>
          <w:kern w:val="0"/>
          <w:szCs w:val="21"/>
          <w:highlight w:val="none"/>
        </w:rPr>
      </w:pPr>
      <w:r>
        <w:rPr>
          <w:rFonts w:hint="eastAsia" w:ascii="Times New Roman" w:hAnsi="Times New Roman" w:eastAsia="宋体" w:cs="Times New Roman"/>
          <w:b/>
          <w:bCs/>
          <w:color w:val="060607"/>
          <w:spacing w:val="4"/>
          <w:kern w:val="0"/>
          <w:szCs w:val="21"/>
          <w:highlight w:val="none"/>
        </w:rPr>
        <w:t>（3）</w:t>
      </w:r>
      <w:r>
        <w:rPr>
          <w:rFonts w:ascii="Times New Roman" w:hAnsi="Times New Roman" w:eastAsia="宋体" w:cs="Times New Roman"/>
          <w:color w:val="060607"/>
          <w:spacing w:val="4"/>
          <w:kern w:val="0"/>
          <w:szCs w:val="21"/>
          <w:highlight w:val="none"/>
        </w:rPr>
        <w:t xml:space="preserve">A comprehensive comparison between traditional methods (SGM, MLR), classical </w:t>
      </w:r>
      <w:r>
        <w:rPr>
          <w:rFonts w:ascii="Times New Roman" w:hAnsi="Times New Roman" w:cs="Times New Roman"/>
          <w:szCs w:val="21"/>
          <w:highlight w:val="none"/>
        </w:rPr>
        <w:t>machine learning</w:t>
      </w:r>
      <w:r>
        <w:rPr>
          <w:rFonts w:ascii="Times New Roman" w:hAnsi="Times New Roman" w:eastAsia="宋体" w:cs="Times New Roman"/>
          <w:color w:val="060607"/>
          <w:spacing w:val="4"/>
          <w:kern w:val="0"/>
          <w:szCs w:val="21"/>
          <w:highlight w:val="none"/>
        </w:rPr>
        <w:t xml:space="preserve"> </w:t>
      </w:r>
      <w:r>
        <w:rPr>
          <w:rFonts w:hint="eastAsia" w:ascii="Times New Roman" w:hAnsi="Times New Roman" w:eastAsia="宋体" w:cs="Times New Roman"/>
          <w:color w:val="060607"/>
          <w:spacing w:val="4"/>
          <w:kern w:val="0"/>
          <w:szCs w:val="21"/>
          <w:highlight w:val="none"/>
        </w:rPr>
        <w:t>method</w:t>
      </w:r>
      <w:r>
        <w:rPr>
          <w:rFonts w:ascii="Times New Roman" w:hAnsi="Times New Roman" w:eastAsia="宋体" w:cs="Times New Roman"/>
          <w:color w:val="060607"/>
          <w:spacing w:val="4"/>
          <w:kern w:val="0"/>
          <w:szCs w:val="21"/>
          <w:highlight w:val="none"/>
        </w:rPr>
        <w:t xml:space="preserve">s (ANN, SVM), and </w:t>
      </w:r>
      <w:r>
        <w:rPr>
          <w:rFonts w:hint="eastAsia" w:ascii="Times New Roman" w:hAnsi="Times New Roman" w:eastAsia="宋体" w:cs="Times New Roman"/>
          <w:color w:val="060607"/>
          <w:spacing w:val="4"/>
          <w:kern w:val="0"/>
          <w:szCs w:val="21"/>
          <w:highlight w:val="none"/>
        </w:rPr>
        <w:t>emerging</w:t>
      </w:r>
      <w:r>
        <w:rPr>
          <w:rFonts w:ascii="Times New Roman" w:hAnsi="Times New Roman" w:eastAsia="宋体" w:cs="Times New Roman"/>
          <w:color w:val="060607"/>
          <w:spacing w:val="4"/>
          <w:kern w:val="0"/>
          <w:szCs w:val="21"/>
          <w:highlight w:val="none"/>
        </w:rPr>
        <w:t xml:space="preserve"> </w:t>
      </w:r>
      <w:r>
        <w:rPr>
          <w:rFonts w:ascii="Times New Roman" w:hAnsi="Times New Roman" w:cs="Times New Roman"/>
          <w:szCs w:val="21"/>
          <w:highlight w:val="none"/>
        </w:rPr>
        <w:t>machine learning</w:t>
      </w:r>
      <w:r>
        <w:rPr>
          <w:rFonts w:ascii="Times New Roman" w:hAnsi="Times New Roman" w:eastAsia="宋体" w:cs="Times New Roman"/>
          <w:color w:val="060607"/>
          <w:spacing w:val="4"/>
          <w:kern w:val="0"/>
          <w:szCs w:val="21"/>
          <w:highlight w:val="none"/>
        </w:rPr>
        <w:t xml:space="preserve"> </w:t>
      </w:r>
      <w:r>
        <w:rPr>
          <w:rFonts w:hint="eastAsia" w:ascii="Times New Roman" w:hAnsi="Times New Roman" w:eastAsia="宋体" w:cs="Times New Roman"/>
          <w:color w:val="060607"/>
          <w:spacing w:val="4"/>
          <w:kern w:val="0"/>
          <w:szCs w:val="21"/>
          <w:highlight w:val="none"/>
        </w:rPr>
        <w:t>method</w:t>
      </w:r>
      <w:r>
        <w:rPr>
          <w:rFonts w:ascii="Times New Roman" w:hAnsi="Times New Roman" w:eastAsia="宋体" w:cs="Times New Roman"/>
          <w:color w:val="060607"/>
          <w:spacing w:val="4"/>
          <w:kern w:val="0"/>
          <w:szCs w:val="21"/>
          <w:highlight w:val="none"/>
        </w:rPr>
        <w:t xml:space="preserve">s (GRU, CatBoost), highlighting the superior performance of </w:t>
      </w:r>
      <w:r>
        <w:rPr>
          <w:rFonts w:hint="eastAsia" w:ascii="Times New Roman" w:hAnsi="Times New Roman" w:eastAsia="宋体" w:cs="Times New Roman"/>
          <w:color w:val="060607"/>
          <w:spacing w:val="4"/>
          <w:kern w:val="0"/>
          <w:szCs w:val="21"/>
          <w:highlight w:val="none"/>
        </w:rPr>
        <w:t>emerging</w:t>
      </w:r>
      <w:r>
        <w:rPr>
          <w:rFonts w:ascii="Times New Roman" w:hAnsi="Times New Roman" w:eastAsia="宋体" w:cs="Times New Roman"/>
          <w:color w:val="060607"/>
          <w:spacing w:val="4"/>
          <w:kern w:val="0"/>
          <w:szCs w:val="21"/>
          <w:highlight w:val="none"/>
        </w:rPr>
        <w:t xml:space="preserve"> </w:t>
      </w:r>
      <w:r>
        <w:rPr>
          <w:rFonts w:ascii="Times New Roman" w:hAnsi="Times New Roman" w:cs="Times New Roman"/>
          <w:szCs w:val="21"/>
          <w:highlight w:val="none"/>
        </w:rPr>
        <w:t>machine learning</w:t>
      </w:r>
      <w:r>
        <w:rPr>
          <w:rFonts w:ascii="Times New Roman" w:hAnsi="Times New Roman" w:eastAsia="宋体" w:cs="Times New Roman"/>
          <w:color w:val="060607"/>
          <w:spacing w:val="4"/>
          <w:kern w:val="0"/>
          <w:szCs w:val="21"/>
          <w:highlight w:val="none"/>
        </w:rPr>
        <w:t xml:space="preserve"> </w:t>
      </w:r>
      <w:r>
        <w:rPr>
          <w:rFonts w:hint="eastAsia" w:ascii="Times New Roman" w:hAnsi="Times New Roman" w:eastAsia="宋体" w:cs="Times New Roman"/>
          <w:color w:val="060607"/>
          <w:spacing w:val="4"/>
          <w:kern w:val="0"/>
          <w:szCs w:val="21"/>
          <w:highlight w:val="none"/>
        </w:rPr>
        <w:t>method</w:t>
      </w:r>
      <w:r>
        <w:rPr>
          <w:rFonts w:ascii="Times New Roman" w:hAnsi="Times New Roman" w:eastAsia="宋体" w:cs="Times New Roman"/>
          <w:color w:val="060607"/>
          <w:spacing w:val="4"/>
          <w:kern w:val="0"/>
          <w:szCs w:val="21"/>
          <w:highlight w:val="none"/>
        </w:rPr>
        <w:t>s in both prediction and energy production benefit.</w:t>
      </w:r>
    </w:p>
    <w:p w14:paraId="11BB9BC3">
      <w:pPr>
        <w:widowControl/>
        <w:shd w:val="clear" w:color="auto" w:fill="FFFFFF"/>
        <w:spacing w:line="360" w:lineRule="auto"/>
        <w:ind w:firstLine="360"/>
        <w:textAlignment w:val="baseline"/>
        <w:rPr>
          <w:rFonts w:hint="eastAsia" w:ascii="Times New Roman" w:hAnsi="Times New Roman" w:eastAsia="宋体" w:cs="Times New Roman"/>
          <w:color w:val="060607"/>
          <w:spacing w:val="4"/>
          <w:kern w:val="0"/>
          <w:szCs w:val="21"/>
          <w:highlight w:val="none"/>
        </w:rPr>
      </w:pPr>
      <w:r>
        <w:rPr>
          <w:rFonts w:hint="eastAsia" w:ascii="Times New Roman" w:hAnsi="Times New Roman" w:eastAsia="宋体" w:cs="Times New Roman"/>
          <w:b/>
          <w:bCs/>
          <w:color w:val="060607"/>
          <w:spacing w:val="4"/>
          <w:kern w:val="0"/>
          <w:szCs w:val="21"/>
          <w:highlight w:val="none"/>
        </w:rPr>
        <w:t>（4）</w:t>
      </w:r>
      <w:r>
        <w:rPr>
          <w:rFonts w:ascii="Times New Roman" w:hAnsi="Times New Roman" w:eastAsia="宋体" w:cs="Times New Roman"/>
          <w:color w:val="060607"/>
          <w:spacing w:val="4"/>
          <w:kern w:val="0"/>
          <w:szCs w:val="21"/>
          <w:highlight w:val="none"/>
        </w:rPr>
        <w:t>Practical insights into the applicability of AI-driven operating rules under changing hydrological and operational constraints</w:t>
      </w:r>
      <w:r>
        <w:rPr>
          <w:rFonts w:hint="eastAsia" w:ascii="Times New Roman" w:hAnsi="Times New Roman" w:eastAsia="宋体" w:cs="Times New Roman"/>
          <w:color w:val="060607"/>
          <w:spacing w:val="4"/>
          <w:kern w:val="0"/>
          <w:szCs w:val="21"/>
          <w:highlight w:val="none"/>
        </w:rPr>
        <w:t>.</w:t>
      </w:r>
    </w:p>
    <w:p w14:paraId="442605F7">
      <w:pPr>
        <w:spacing w:line="360" w:lineRule="auto"/>
        <w:ind w:firstLine="360"/>
        <w:rPr>
          <w:rFonts w:ascii="Times New Roman" w:hAnsi="Times New Roman" w:cs="Times New Roman"/>
          <w:szCs w:val="21"/>
          <w:highlight w:val="none"/>
        </w:rPr>
      </w:pPr>
      <w:r>
        <w:rPr>
          <w:rFonts w:ascii="Times New Roman" w:hAnsi="Times New Roman" w:cs="Times New Roman"/>
          <w:szCs w:val="21"/>
          <w:highlight w:val="none"/>
        </w:rPr>
        <w:t>This is an original manuscript, which has not been published and is not under consideration for publication elsewhere. In addition, all authors are aware of, and accept responsibility for this manuscript. We appreciate the consideration of our manuscript for publication in the</w:t>
      </w:r>
      <w:r>
        <w:rPr>
          <w:rFonts w:hint="eastAsia" w:ascii="Times New Roman" w:hAnsi="Times New Roman" w:cs="Times New Roman"/>
          <w:szCs w:val="21"/>
          <w:highlight w:val="none"/>
        </w:rPr>
        <w:t xml:space="preserve"> </w:t>
      </w:r>
      <w:r>
        <w:rPr>
          <w:rFonts w:ascii="Times New Roman" w:hAnsi="Times New Roman" w:cs="Times New Roman"/>
          <w:b/>
          <w:bCs/>
          <w:szCs w:val="21"/>
          <w:highlight w:val="none"/>
          <w:lang w:val="en-US" w:eastAsia="zh-CN"/>
        </w:rPr>
        <w:fldChar w:fldCharType="begin"/>
      </w:r>
      <w:r>
        <w:rPr>
          <w:rFonts w:ascii="Times New Roman" w:hAnsi="Times New Roman" w:cs="Times New Roman"/>
          <w:b/>
          <w:bCs/>
          <w:szCs w:val="21"/>
          <w:highlight w:val="none"/>
          <w:lang w:val="en-US" w:eastAsia="zh-CN"/>
        </w:rPr>
        <w:instrText xml:space="preserve"> HYPERLINK "http://www.baidu.com/link?url=aIaRUzQe-Y3p08nrL2x0_WPF0LEQ9L8APiSLlbV2aDcGJTaLcCq9JP6pz8sVHCAsAWSVlUWs0iSvf_-lEDowbX4pbeu1Tz0A7I3tPAJwmaW" \t "https://www.baidu.com/_blank" </w:instrText>
      </w:r>
      <w:r>
        <w:rPr>
          <w:rFonts w:ascii="Times New Roman" w:hAnsi="Times New Roman" w:cs="Times New Roman"/>
          <w:b/>
          <w:bCs/>
          <w:szCs w:val="21"/>
          <w:highlight w:val="none"/>
          <w:lang w:val="en-US" w:eastAsia="zh-CN"/>
        </w:rPr>
        <w:fldChar w:fldCharType="separate"/>
      </w:r>
      <w:r>
        <w:rPr>
          <w:rFonts w:hint="default" w:ascii="Times New Roman" w:hAnsi="Times New Roman" w:cs="Times New Roman"/>
          <w:b/>
          <w:bCs/>
          <w:szCs w:val="21"/>
          <w:highlight w:val="none"/>
        </w:rPr>
        <w:t>Water Resources Management</w:t>
      </w:r>
      <w:r>
        <w:rPr>
          <w:rFonts w:hint="default" w:ascii="Times New Roman" w:hAnsi="Times New Roman" w:cs="Times New Roman"/>
          <w:b/>
          <w:bCs/>
          <w:szCs w:val="21"/>
          <w:highlight w:val="none"/>
          <w:lang w:val="en-US" w:eastAsia="zh-CN"/>
        </w:rPr>
        <w:fldChar w:fldCharType="end"/>
      </w:r>
      <w:r>
        <w:rPr>
          <w:rFonts w:ascii="Times New Roman" w:hAnsi="Times New Roman" w:cs="Times New Roman"/>
          <w:b/>
          <w:bCs/>
          <w:szCs w:val="21"/>
          <w:highlight w:val="none"/>
        </w:rPr>
        <w:t xml:space="preserve"> </w:t>
      </w:r>
      <w:r>
        <w:rPr>
          <w:rFonts w:ascii="Times New Roman" w:hAnsi="Times New Roman" w:cs="Times New Roman"/>
          <w:szCs w:val="21"/>
          <w:highlight w:val="none"/>
        </w:rPr>
        <w:t>and look forward to your answer. Please let us know if you have any questions.</w:t>
      </w:r>
    </w:p>
    <w:p w14:paraId="3D6E7796">
      <w:pPr>
        <w:spacing w:line="360" w:lineRule="auto"/>
        <w:ind w:firstLine="360"/>
        <w:rPr>
          <w:rFonts w:ascii="Times New Roman" w:hAnsi="Times New Roman" w:cs="Times New Roman"/>
          <w:szCs w:val="21"/>
          <w:highlight w:val="none"/>
        </w:rPr>
      </w:pPr>
    </w:p>
    <w:p w14:paraId="7748B44C">
      <w:pPr>
        <w:spacing w:line="360" w:lineRule="auto"/>
        <w:ind w:firstLine="360"/>
        <w:rPr>
          <w:rFonts w:ascii="Times New Roman" w:hAnsi="Times New Roman" w:cs="Times New Roman"/>
          <w:szCs w:val="21"/>
          <w:highlight w:val="none"/>
        </w:rPr>
      </w:pPr>
    </w:p>
    <w:p w14:paraId="304E5796">
      <w:pPr>
        <w:spacing w:line="360" w:lineRule="auto"/>
        <w:jc w:val="left"/>
        <w:rPr>
          <w:rFonts w:ascii="Times New Roman" w:hAnsi="Times New Roman" w:cs="Times New Roman"/>
          <w:szCs w:val="21"/>
          <w:highlight w:val="none"/>
        </w:rPr>
      </w:pPr>
      <w:r>
        <w:rPr>
          <w:rFonts w:ascii="Times New Roman" w:hAnsi="Times New Roman" w:cs="Times New Roman"/>
          <w:szCs w:val="21"/>
          <w:highlight w:val="none"/>
        </w:rPr>
        <w:t>Yours sincerely,</w:t>
      </w:r>
    </w:p>
    <w:p w14:paraId="6396714A">
      <w:pPr>
        <w:spacing w:line="360" w:lineRule="auto"/>
        <w:jc w:val="left"/>
        <w:rPr>
          <w:rFonts w:ascii="Times New Roman" w:hAnsi="Times New Roman" w:cs="Times New Roman"/>
          <w:szCs w:val="21"/>
          <w:highlight w:val="none"/>
        </w:rPr>
      </w:pPr>
    </w:p>
    <w:p w14:paraId="553F8E31">
      <w:pPr>
        <w:spacing w:line="360" w:lineRule="auto"/>
        <w:jc w:val="left"/>
        <w:rPr>
          <w:rFonts w:ascii="Times New Roman" w:hAnsi="Times New Roman" w:cs="Times New Roman"/>
          <w:szCs w:val="21"/>
          <w:highlight w:val="none"/>
        </w:rPr>
      </w:pPr>
      <w:r>
        <w:rPr>
          <w:rFonts w:hint="eastAsia" w:ascii="Times New Roman" w:hAnsi="Times New Roman" w:cs="Times New Roman"/>
          <w:szCs w:val="21"/>
          <w:highlight w:val="none"/>
        </w:rPr>
        <w:t>Prof</w:t>
      </w:r>
      <w:r>
        <w:rPr>
          <w:rFonts w:ascii="Times New Roman" w:hAnsi="Times New Roman" w:cs="Times New Roman"/>
          <w:szCs w:val="21"/>
          <w:highlight w:val="none"/>
        </w:rPr>
        <w:t xml:space="preserve">. </w:t>
      </w:r>
      <w:r>
        <w:rPr>
          <w:rFonts w:hint="eastAsia" w:ascii="Times New Roman" w:hAnsi="Times New Roman" w:cs="Times New Roman"/>
          <w:szCs w:val="21"/>
          <w:highlight w:val="none"/>
        </w:rPr>
        <w:t>Xiang</w:t>
      </w:r>
      <w:r>
        <w:rPr>
          <w:rFonts w:ascii="Times New Roman" w:hAnsi="Times New Roman" w:cs="Times New Roman"/>
          <w:szCs w:val="21"/>
          <w:highlight w:val="none"/>
        </w:rPr>
        <w:t xml:space="preserve"> </w:t>
      </w:r>
      <w:r>
        <w:rPr>
          <w:rFonts w:hint="eastAsia" w:ascii="Times New Roman" w:hAnsi="Times New Roman" w:cs="Times New Roman"/>
          <w:szCs w:val="21"/>
          <w:highlight w:val="none"/>
        </w:rPr>
        <w:t>Li</w:t>
      </w:r>
    </w:p>
    <w:sectPr>
      <w:pgSz w:w="11906" w:h="16838"/>
      <w:pgMar w:top="1701" w:right="1418" w:bottom="1418" w:left="1701" w:header="1304" w:footer="1021"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等线">
    <w:panose1 w:val="02010600030101010101"/>
    <w:charset w:val="86"/>
    <w:family w:val="auto"/>
    <w:pitch w:val="default"/>
    <w:sig w:usb0="A00002BF" w:usb1="38CF7CFA" w:usb2="00000016" w:usb3="00000000" w:csb0="0004000F" w:csb1="00000000"/>
  </w:font>
  <w:font w:name="等线 Light">
    <w:panose1 w:val="02010600030101010101"/>
    <w:charset w:val="86"/>
    <w:family w:val="auto"/>
    <w:pitch w:val="default"/>
    <w:sig w:usb0="A00002BF" w:usb1="38CF7CFA" w:usb2="00000016" w:usb3="00000000" w:csb0="0004000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0"/>
  <w:bordersDoNotSurroundFooter w:val="0"/>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940EB"/>
    <w:rsid w:val="0004446D"/>
    <w:rsid w:val="000A2072"/>
    <w:rsid w:val="000A338D"/>
    <w:rsid w:val="000F545B"/>
    <w:rsid w:val="002005F6"/>
    <w:rsid w:val="00243961"/>
    <w:rsid w:val="00345E72"/>
    <w:rsid w:val="004933B5"/>
    <w:rsid w:val="004C0A26"/>
    <w:rsid w:val="006259DE"/>
    <w:rsid w:val="0066388F"/>
    <w:rsid w:val="00726A64"/>
    <w:rsid w:val="00766036"/>
    <w:rsid w:val="007940EB"/>
    <w:rsid w:val="00801AAD"/>
    <w:rsid w:val="008B03E0"/>
    <w:rsid w:val="00916ED1"/>
    <w:rsid w:val="00931C6E"/>
    <w:rsid w:val="009A5F47"/>
    <w:rsid w:val="009C13A2"/>
    <w:rsid w:val="00A32C57"/>
    <w:rsid w:val="00A8311E"/>
    <w:rsid w:val="00B25347"/>
    <w:rsid w:val="00B97E9E"/>
    <w:rsid w:val="00BB11CC"/>
    <w:rsid w:val="00BB72EF"/>
    <w:rsid w:val="00C37E83"/>
    <w:rsid w:val="00CE1A91"/>
    <w:rsid w:val="00D153BA"/>
    <w:rsid w:val="00DA1FDB"/>
    <w:rsid w:val="00DB5CA9"/>
    <w:rsid w:val="00F502D4"/>
    <w:rsid w:val="00F65402"/>
    <w:rsid w:val="03BC0C53"/>
    <w:rsid w:val="207F4A36"/>
    <w:rsid w:val="2C476264"/>
    <w:rsid w:val="2DBB53F4"/>
    <w:rsid w:val="2FD40246"/>
    <w:rsid w:val="664B25CB"/>
    <w:rsid w:val="6B887AD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semiHidden="0"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qFormat="1" w:unhideWhenUsed="0" w:uiPriority="29" w:semiHidden="0" w:name="Quote"/>
    <w:lsdException w:qFormat="1" w:unhideWhenUsed="0" w:uiPriority="30" w:semiHidden="0" w:name="Intense Quote"/>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link w:val="19"/>
    <w:qFormat/>
    <w:uiPriority w:val="9"/>
    <w:pPr>
      <w:keepNext/>
      <w:keepLines/>
      <w:spacing w:before="480" w:after="80"/>
      <w:outlineLvl w:val="0"/>
    </w:pPr>
    <w:rPr>
      <w:rFonts w:asciiTheme="majorHAnsi" w:hAnsiTheme="majorHAnsi" w:eastAsiaTheme="majorEastAsia" w:cstheme="majorBidi"/>
      <w:color w:val="104862" w:themeColor="accent1" w:themeShade="BF"/>
      <w:sz w:val="48"/>
      <w:szCs w:val="48"/>
    </w:rPr>
  </w:style>
  <w:style w:type="paragraph" w:styleId="3">
    <w:name w:val="heading 2"/>
    <w:basedOn w:val="1"/>
    <w:next w:val="1"/>
    <w:link w:val="20"/>
    <w:semiHidden/>
    <w:unhideWhenUsed/>
    <w:qFormat/>
    <w:uiPriority w:val="9"/>
    <w:pPr>
      <w:keepNext/>
      <w:keepLines/>
      <w:spacing w:before="160" w:after="80"/>
      <w:outlineLvl w:val="1"/>
    </w:pPr>
    <w:rPr>
      <w:rFonts w:asciiTheme="majorHAnsi" w:hAnsiTheme="majorHAnsi" w:eastAsiaTheme="majorEastAsia" w:cstheme="majorBidi"/>
      <w:color w:val="104862" w:themeColor="accent1" w:themeShade="BF"/>
      <w:sz w:val="40"/>
      <w:szCs w:val="40"/>
    </w:rPr>
  </w:style>
  <w:style w:type="paragraph" w:styleId="4">
    <w:name w:val="heading 3"/>
    <w:basedOn w:val="1"/>
    <w:next w:val="1"/>
    <w:link w:val="21"/>
    <w:semiHidden/>
    <w:unhideWhenUsed/>
    <w:qFormat/>
    <w:uiPriority w:val="9"/>
    <w:pPr>
      <w:keepNext/>
      <w:keepLines/>
      <w:spacing w:before="160" w:after="80"/>
      <w:outlineLvl w:val="2"/>
    </w:pPr>
    <w:rPr>
      <w:rFonts w:asciiTheme="majorHAnsi" w:hAnsiTheme="majorHAnsi" w:eastAsiaTheme="majorEastAsia" w:cstheme="majorBidi"/>
      <w:color w:val="104862" w:themeColor="accent1" w:themeShade="BF"/>
      <w:sz w:val="32"/>
      <w:szCs w:val="32"/>
    </w:rPr>
  </w:style>
  <w:style w:type="paragraph" w:styleId="5">
    <w:name w:val="heading 4"/>
    <w:basedOn w:val="1"/>
    <w:next w:val="1"/>
    <w:link w:val="22"/>
    <w:semiHidden/>
    <w:unhideWhenUsed/>
    <w:qFormat/>
    <w:uiPriority w:val="9"/>
    <w:pPr>
      <w:keepNext/>
      <w:keepLines/>
      <w:spacing w:before="80" w:after="40"/>
      <w:outlineLvl w:val="3"/>
    </w:pPr>
    <w:rPr>
      <w:rFonts w:cstheme="majorBidi"/>
      <w:color w:val="104862" w:themeColor="accent1" w:themeShade="BF"/>
      <w:sz w:val="28"/>
      <w:szCs w:val="28"/>
    </w:rPr>
  </w:style>
  <w:style w:type="paragraph" w:styleId="6">
    <w:name w:val="heading 5"/>
    <w:basedOn w:val="1"/>
    <w:next w:val="1"/>
    <w:link w:val="23"/>
    <w:semiHidden/>
    <w:unhideWhenUsed/>
    <w:qFormat/>
    <w:uiPriority w:val="9"/>
    <w:pPr>
      <w:keepNext/>
      <w:keepLines/>
      <w:spacing w:before="80" w:after="40"/>
      <w:outlineLvl w:val="4"/>
    </w:pPr>
    <w:rPr>
      <w:rFonts w:cstheme="majorBidi"/>
      <w:color w:val="104862" w:themeColor="accent1" w:themeShade="BF"/>
      <w:sz w:val="24"/>
      <w:szCs w:val="24"/>
    </w:rPr>
  </w:style>
  <w:style w:type="paragraph" w:styleId="7">
    <w:name w:val="heading 6"/>
    <w:basedOn w:val="1"/>
    <w:next w:val="1"/>
    <w:link w:val="24"/>
    <w:semiHidden/>
    <w:unhideWhenUsed/>
    <w:qFormat/>
    <w:uiPriority w:val="9"/>
    <w:pPr>
      <w:keepNext/>
      <w:keepLines/>
      <w:spacing w:before="40"/>
      <w:outlineLvl w:val="5"/>
    </w:pPr>
    <w:rPr>
      <w:rFonts w:cstheme="majorBidi"/>
      <w:b/>
      <w:bCs/>
      <w:color w:val="104862" w:themeColor="accent1" w:themeShade="BF"/>
    </w:rPr>
  </w:style>
  <w:style w:type="paragraph" w:styleId="8">
    <w:name w:val="heading 7"/>
    <w:basedOn w:val="1"/>
    <w:next w:val="1"/>
    <w:link w:val="25"/>
    <w:semiHidden/>
    <w:unhideWhenUsed/>
    <w:qFormat/>
    <w:uiPriority w:val="9"/>
    <w:pPr>
      <w:keepNext/>
      <w:keepLines/>
      <w:spacing w:before="40"/>
      <w:outlineLvl w:val="6"/>
    </w:pPr>
    <w:rPr>
      <w:rFonts w:cstheme="majorBidi"/>
      <w:b/>
      <w:bCs/>
      <w:color w:val="595959" w:themeColor="text1" w:themeTint="A6"/>
      <w14:textFill>
        <w14:solidFill>
          <w14:schemeClr w14:val="tx1">
            <w14:lumMod w14:val="65000"/>
            <w14:lumOff w14:val="35000"/>
          </w14:schemeClr>
        </w14:solidFill>
      </w14:textFill>
    </w:rPr>
  </w:style>
  <w:style w:type="paragraph" w:styleId="9">
    <w:name w:val="heading 8"/>
    <w:basedOn w:val="1"/>
    <w:next w:val="1"/>
    <w:link w:val="26"/>
    <w:semiHidden/>
    <w:unhideWhenUsed/>
    <w:qFormat/>
    <w:uiPriority w:val="9"/>
    <w:pPr>
      <w:keepNext/>
      <w:keepLines/>
      <w:outlineLvl w:val="7"/>
    </w:pPr>
    <w:rPr>
      <w:rFonts w:cstheme="majorBidi"/>
      <w:color w:val="595959" w:themeColor="text1" w:themeTint="A6"/>
      <w14:textFill>
        <w14:solidFill>
          <w14:schemeClr w14:val="tx1">
            <w14:lumMod w14:val="65000"/>
            <w14:lumOff w14:val="35000"/>
          </w14:schemeClr>
        </w14:solidFill>
      </w14:textFill>
    </w:rPr>
  </w:style>
  <w:style w:type="paragraph" w:styleId="10">
    <w:name w:val="heading 9"/>
    <w:basedOn w:val="1"/>
    <w:next w:val="1"/>
    <w:link w:val="27"/>
    <w:semiHidden/>
    <w:unhideWhenUsed/>
    <w:qFormat/>
    <w:uiPriority w:val="9"/>
    <w:pPr>
      <w:keepNext/>
      <w:keepLines/>
      <w:outlineLvl w:val="8"/>
    </w:pPr>
    <w:rPr>
      <w:rFonts w:eastAsiaTheme="majorEastAsia" w:cstheme="majorBidi"/>
      <w:color w:val="595959" w:themeColor="text1" w:themeTint="A6"/>
      <w14:textFill>
        <w14:solidFill>
          <w14:schemeClr w14:val="tx1">
            <w14:lumMod w14:val="65000"/>
            <w14:lumOff w14:val="35000"/>
          </w14:schemeClr>
        </w14:solidFill>
      </w14:textFill>
    </w:rPr>
  </w:style>
  <w:style w:type="character" w:default="1" w:styleId="17">
    <w:name w:val="Default Paragraph Font"/>
    <w:unhideWhenUsed/>
    <w:qFormat/>
    <w:uiPriority w:val="1"/>
  </w:style>
  <w:style w:type="table" w:default="1" w:styleId="16">
    <w:name w:val="Normal Table"/>
    <w:semiHidden/>
    <w:unhideWhenUsed/>
    <w:qFormat/>
    <w:uiPriority w:val="99"/>
    <w:tblPr>
      <w:tblCellMar>
        <w:top w:w="0" w:type="dxa"/>
        <w:left w:w="108" w:type="dxa"/>
        <w:bottom w:w="0" w:type="dxa"/>
        <w:right w:w="108" w:type="dxa"/>
      </w:tblCellMar>
    </w:tblPr>
  </w:style>
  <w:style w:type="paragraph" w:styleId="11">
    <w:name w:val="footer"/>
    <w:basedOn w:val="1"/>
    <w:link w:val="38"/>
    <w:unhideWhenUsed/>
    <w:qFormat/>
    <w:uiPriority w:val="99"/>
    <w:pPr>
      <w:tabs>
        <w:tab w:val="center" w:pos="4153"/>
        <w:tab w:val="right" w:pos="8306"/>
      </w:tabs>
      <w:snapToGrid w:val="0"/>
      <w:jc w:val="left"/>
    </w:pPr>
    <w:rPr>
      <w:sz w:val="18"/>
      <w:szCs w:val="18"/>
    </w:rPr>
  </w:style>
  <w:style w:type="paragraph" w:styleId="12">
    <w:name w:val="header"/>
    <w:basedOn w:val="1"/>
    <w:link w:val="37"/>
    <w:unhideWhenUsed/>
    <w:qFormat/>
    <w:uiPriority w:val="99"/>
    <w:pPr>
      <w:tabs>
        <w:tab w:val="center" w:pos="4153"/>
        <w:tab w:val="right" w:pos="8306"/>
      </w:tabs>
      <w:snapToGrid w:val="0"/>
      <w:jc w:val="center"/>
    </w:pPr>
    <w:rPr>
      <w:sz w:val="18"/>
      <w:szCs w:val="18"/>
    </w:rPr>
  </w:style>
  <w:style w:type="paragraph" w:styleId="13">
    <w:name w:val="Subtitle"/>
    <w:basedOn w:val="1"/>
    <w:next w:val="1"/>
    <w:link w:val="29"/>
    <w:qFormat/>
    <w:uiPriority w:val="11"/>
    <w:pPr>
      <w:spacing w:after="160"/>
      <w:jc w:val="center"/>
    </w:pPr>
    <w:rPr>
      <w:rFonts w:asciiTheme="majorHAnsi" w:hAnsiTheme="majorHAnsi" w:eastAsiaTheme="majorEastAsia" w:cstheme="majorBidi"/>
      <w:color w:val="595959" w:themeColor="text1" w:themeTint="A6"/>
      <w:spacing w:val="15"/>
      <w:sz w:val="28"/>
      <w:szCs w:val="28"/>
      <w14:textFill>
        <w14:solidFill>
          <w14:schemeClr w14:val="tx1">
            <w14:lumMod w14:val="65000"/>
            <w14:lumOff w14:val="35000"/>
          </w14:schemeClr>
        </w14:solidFill>
      </w14:textFill>
    </w:rPr>
  </w:style>
  <w:style w:type="paragraph" w:styleId="14">
    <w:name w:val="Normal (Web)"/>
    <w:basedOn w:val="1"/>
    <w:semiHidden/>
    <w:unhideWhenUsed/>
    <w:qFormat/>
    <w:uiPriority w:val="99"/>
    <w:rPr>
      <w:sz w:val="24"/>
    </w:rPr>
  </w:style>
  <w:style w:type="paragraph" w:styleId="15">
    <w:name w:val="Title"/>
    <w:basedOn w:val="1"/>
    <w:next w:val="1"/>
    <w:link w:val="28"/>
    <w:qFormat/>
    <w:uiPriority w:val="10"/>
    <w:pPr>
      <w:spacing w:after="80"/>
      <w:contextualSpacing/>
      <w:jc w:val="center"/>
    </w:pPr>
    <w:rPr>
      <w:rFonts w:asciiTheme="majorHAnsi" w:hAnsiTheme="majorHAnsi" w:eastAsiaTheme="majorEastAsia" w:cstheme="majorBidi"/>
      <w:spacing w:val="-10"/>
      <w:kern w:val="28"/>
      <w:sz w:val="56"/>
      <w:szCs w:val="56"/>
    </w:rPr>
  </w:style>
  <w:style w:type="character" w:styleId="18">
    <w:name w:val="Hyperlink"/>
    <w:basedOn w:val="17"/>
    <w:semiHidden/>
    <w:unhideWhenUsed/>
    <w:qFormat/>
    <w:uiPriority w:val="99"/>
    <w:rPr>
      <w:color w:val="0000FF"/>
      <w:u w:val="single"/>
    </w:rPr>
  </w:style>
  <w:style w:type="character" w:customStyle="1" w:styleId="19">
    <w:name w:val="标题 1 字符"/>
    <w:basedOn w:val="17"/>
    <w:link w:val="2"/>
    <w:qFormat/>
    <w:uiPriority w:val="9"/>
    <w:rPr>
      <w:rFonts w:asciiTheme="majorHAnsi" w:hAnsiTheme="majorHAnsi" w:eastAsiaTheme="majorEastAsia" w:cstheme="majorBidi"/>
      <w:color w:val="104862" w:themeColor="accent1" w:themeShade="BF"/>
      <w:sz w:val="48"/>
      <w:szCs w:val="48"/>
    </w:rPr>
  </w:style>
  <w:style w:type="character" w:customStyle="1" w:styleId="20">
    <w:name w:val="标题 2 字符"/>
    <w:basedOn w:val="17"/>
    <w:link w:val="3"/>
    <w:semiHidden/>
    <w:qFormat/>
    <w:uiPriority w:val="9"/>
    <w:rPr>
      <w:rFonts w:asciiTheme="majorHAnsi" w:hAnsiTheme="majorHAnsi" w:eastAsiaTheme="majorEastAsia" w:cstheme="majorBidi"/>
      <w:color w:val="104862" w:themeColor="accent1" w:themeShade="BF"/>
      <w:sz w:val="40"/>
      <w:szCs w:val="40"/>
    </w:rPr>
  </w:style>
  <w:style w:type="character" w:customStyle="1" w:styleId="21">
    <w:name w:val="标题 3 字符"/>
    <w:basedOn w:val="17"/>
    <w:link w:val="4"/>
    <w:semiHidden/>
    <w:qFormat/>
    <w:uiPriority w:val="9"/>
    <w:rPr>
      <w:rFonts w:asciiTheme="majorHAnsi" w:hAnsiTheme="majorHAnsi" w:eastAsiaTheme="majorEastAsia" w:cstheme="majorBidi"/>
      <w:color w:val="104862" w:themeColor="accent1" w:themeShade="BF"/>
      <w:sz w:val="32"/>
      <w:szCs w:val="32"/>
    </w:rPr>
  </w:style>
  <w:style w:type="character" w:customStyle="1" w:styleId="22">
    <w:name w:val="标题 4 字符"/>
    <w:basedOn w:val="17"/>
    <w:link w:val="5"/>
    <w:semiHidden/>
    <w:qFormat/>
    <w:uiPriority w:val="9"/>
    <w:rPr>
      <w:rFonts w:cstheme="majorBidi"/>
      <w:color w:val="104862" w:themeColor="accent1" w:themeShade="BF"/>
      <w:sz w:val="28"/>
      <w:szCs w:val="28"/>
    </w:rPr>
  </w:style>
  <w:style w:type="character" w:customStyle="1" w:styleId="23">
    <w:name w:val="标题 5 字符"/>
    <w:basedOn w:val="17"/>
    <w:link w:val="6"/>
    <w:semiHidden/>
    <w:qFormat/>
    <w:uiPriority w:val="9"/>
    <w:rPr>
      <w:rFonts w:cstheme="majorBidi"/>
      <w:color w:val="104862" w:themeColor="accent1" w:themeShade="BF"/>
      <w:sz w:val="24"/>
      <w:szCs w:val="24"/>
    </w:rPr>
  </w:style>
  <w:style w:type="character" w:customStyle="1" w:styleId="24">
    <w:name w:val="标题 6 字符"/>
    <w:basedOn w:val="17"/>
    <w:link w:val="7"/>
    <w:semiHidden/>
    <w:qFormat/>
    <w:uiPriority w:val="9"/>
    <w:rPr>
      <w:rFonts w:cstheme="majorBidi"/>
      <w:b/>
      <w:bCs/>
      <w:color w:val="104862" w:themeColor="accent1" w:themeShade="BF"/>
    </w:rPr>
  </w:style>
  <w:style w:type="character" w:customStyle="1" w:styleId="25">
    <w:name w:val="标题 7 字符"/>
    <w:basedOn w:val="17"/>
    <w:link w:val="8"/>
    <w:semiHidden/>
    <w:qFormat/>
    <w:uiPriority w:val="9"/>
    <w:rPr>
      <w:rFonts w:cstheme="majorBidi"/>
      <w:b/>
      <w:bCs/>
      <w:color w:val="595959" w:themeColor="text1" w:themeTint="A6"/>
      <w14:textFill>
        <w14:solidFill>
          <w14:schemeClr w14:val="tx1">
            <w14:lumMod w14:val="65000"/>
            <w14:lumOff w14:val="35000"/>
          </w14:schemeClr>
        </w14:solidFill>
      </w14:textFill>
    </w:rPr>
  </w:style>
  <w:style w:type="character" w:customStyle="1" w:styleId="26">
    <w:name w:val="标题 8 字符"/>
    <w:basedOn w:val="17"/>
    <w:link w:val="9"/>
    <w:semiHidden/>
    <w:qFormat/>
    <w:uiPriority w:val="9"/>
    <w:rPr>
      <w:rFonts w:cstheme="majorBidi"/>
      <w:color w:val="595959" w:themeColor="text1" w:themeTint="A6"/>
      <w14:textFill>
        <w14:solidFill>
          <w14:schemeClr w14:val="tx1">
            <w14:lumMod w14:val="65000"/>
            <w14:lumOff w14:val="35000"/>
          </w14:schemeClr>
        </w14:solidFill>
      </w14:textFill>
    </w:rPr>
  </w:style>
  <w:style w:type="character" w:customStyle="1" w:styleId="27">
    <w:name w:val="标题 9 字符"/>
    <w:basedOn w:val="17"/>
    <w:link w:val="10"/>
    <w:semiHidden/>
    <w:qFormat/>
    <w:uiPriority w:val="9"/>
    <w:rPr>
      <w:rFonts w:eastAsiaTheme="majorEastAsia" w:cstheme="majorBidi"/>
      <w:color w:val="595959" w:themeColor="text1" w:themeTint="A6"/>
      <w14:textFill>
        <w14:solidFill>
          <w14:schemeClr w14:val="tx1">
            <w14:lumMod w14:val="65000"/>
            <w14:lumOff w14:val="35000"/>
          </w14:schemeClr>
        </w14:solidFill>
      </w14:textFill>
    </w:rPr>
  </w:style>
  <w:style w:type="character" w:customStyle="1" w:styleId="28">
    <w:name w:val="标题 字符"/>
    <w:basedOn w:val="17"/>
    <w:link w:val="15"/>
    <w:qFormat/>
    <w:uiPriority w:val="10"/>
    <w:rPr>
      <w:rFonts w:asciiTheme="majorHAnsi" w:hAnsiTheme="majorHAnsi" w:eastAsiaTheme="majorEastAsia" w:cstheme="majorBidi"/>
      <w:spacing w:val="-10"/>
      <w:kern w:val="28"/>
      <w:sz w:val="56"/>
      <w:szCs w:val="56"/>
    </w:rPr>
  </w:style>
  <w:style w:type="character" w:customStyle="1" w:styleId="29">
    <w:name w:val="副标题 字符"/>
    <w:basedOn w:val="17"/>
    <w:link w:val="13"/>
    <w:qFormat/>
    <w:uiPriority w:val="11"/>
    <w:rPr>
      <w:rFonts w:asciiTheme="majorHAnsi" w:hAnsiTheme="majorHAnsi" w:eastAsiaTheme="majorEastAsia" w:cstheme="majorBidi"/>
      <w:color w:val="595959" w:themeColor="text1" w:themeTint="A6"/>
      <w:spacing w:val="15"/>
      <w:sz w:val="28"/>
      <w:szCs w:val="28"/>
      <w14:textFill>
        <w14:solidFill>
          <w14:schemeClr w14:val="tx1">
            <w14:lumMod w14:val="65000"/>
            <w14:lumOff w14:val="35000"/>
          </w14:schemeClr>
        </w14:solidFill>
      </w14:textFill>
    </w:rPr>
  </w:style>
  <w:style w:type="paragraph" w:styleId="30">
    <w:name w:val="Quote"/>
    <w:basedOn w:val="1"/>
    <w:next w:val="1"/>
    <w:link w:val="31"/>
    <w:qFormat/>
    <w:uiPriority w:val="29"/>
    <w:pPr>
      <w:spacing w:before="160" w:after="160"/>
      <w:jc w:val="center"/>
    </w:pPr>
    <w:rPr>
      <w:i/>
      <w:iCs/>
      <w:color w:val="404040" w:themeColor="text1" w:themeTint="BF"/>
      <w14:textFill>
        <w14:solidFill>
          <w14:schemeClr w14:val="tx1">
            <w14:lumMod w14:val="75000"/>
            <w14:lumOff w14:val="25000"/>
          </w14:schemeClr>
        </w14:solidFill>
      </w14:textFill>
    </w:rPr>
  </w:style>
  <w:style w:type="character" w:customStyle="1" w:styleId="31">
    <w:name w:val="引用 字符"/>
    <w:basedOn w:val="17"/>
    <w:link w:val="30"/>
    <w:qFormat/>
    <w:uiPriority w:val="29"/>
    <w:rPr>
      <w:i/>
      <w:iCs/>
      <w:color w:val="404040" w:themeColor="text1" w:themeTint="BF"/>
      <w14:textFill>
        <w14:solidFill>
          <w14:schemeClr w14:val="tx1">
            <w14:lumMod w14:val="75000"/>
            <w14:lumOff w14:val="25000"/>
          </w14:schemeClr>
        </w14:solidFill>
      </w14:textFill>
    </w:rPr>
  </w:style>
  <w:style w:type="paragraph" w:styleId="32">
    <w:name w:val="List Paragraph"/>
    <w:basedOn w:val="1"/>
    <w:qFormat/>
    <w:uiPriority w:val="34"/>
    <w:pPr>
      <w:ind w:left="720"/>
      <w:contextualSpacing/>
    </w:pPr>
  </w:style>
  <w:style w:type="character" w:customStyle="1" w:styleId="33">
    <w:name w:val="明显强调1"/>
    <w:basedOn w:val="17"/>
    <w:qFormat/>
    <w:uiPriority w:val="21"/>
    <w:rPr>
      <w:i/>
      <w:iCs/>
      <w:color w:val="104862" w:themeColor="accent1" w:themeShade="BF"/>
    </w:rPr>
  </w:style>
  <w:style w:type="paragraph" w:styleId="34">
    <w:name w:val="Intense Quote"/>
    <w:basedOn w:val="1"/>
    <w:next w:val="1"/>
    <w:link w:val="35"/>
    <w:qFormat/>
    <w:uiPriority w:val="30"/>
    <w:pPr>
      <w:pBdr>
        <w:top w:val="single" w:color="0F4761" w:themeColor="accent1" w:themeShade="BF" w:sz="4" w:space="10"/>
        <w:bottom w:val="single" w:color="0F4761" w:themeColor="accent1" w:themeShade="BF" w:sz="4" w:space="10"/>
      </w:pBdr>
      <w:spacing w:before="360" w:after="360"/>
      <w:ind w:left="864" w:right="864"/>
      <w:jc w:val="center"/>
    </w:pPr>
    <w:rPr>
      <w:i/>
      <w:iCs/>
      <w:color w:val="104862" w:themeColor="accent1" w:themeShade="BF"/>
    </w:rPr>
  </w:style>
  <w:style w:type="character" w:customStyle="1" w:styleId="35">
    <w:name w:val="明显引用 字符"/>
    <w:basedOn w:val="17"/>
    <w:link w:val="34"/>
    <w:qFormat/>
    <w:uiPriority w:val="30"/>
    <w:rPr>
      <w:i/>
      <w:iCs/>
      <w:color w:val="104862" w:themeColor="accent1" w:themeShade="BF"/>
    </w:rPr>
  </w:style>
  <w:style w:type="character" w:customStyle="1" w:styleId="36">
    <w:name w:val="明显参考1"/>
    <w:basedOn w:val="17"/>
    <w:qFormat/>
    <w:uiPriority w:val="32"/>
    <w:rPr>
      <w:b/>
      <w:bCs/>
      <w:smallCaps/>
      <w:color w:val="104862" w:themeColor="accent1" w:themeShade="BF"/>
      <w:spacing w:val="5"/>
    </w:rPr>
  </w:style>
  <w:style w:type="character" w:customStyle="1" w:styleId="37">
    <w:name w:val="页眉 字符"/>
    <w:basedOn w:val="17"/>
    <w:link w:val="12"/>
    <w:qFormat/>
    <w:uiPriority w:val="99"/>
    <w:rPr>
      <w:sz w:val="18"/>
      <w:szCs w:val="18"/>
    </w:rPr>
  </w:style>
  <w:style w:type="character" w:customStyle="1" w:styleId="38">
    <w:name w:val="页脚 字符"/>
    <w:basedOn w:val="17"/>
    <w:link w:val="11"/>
    <w:qFormat/>
    <w:uiPriority w:val="99"/>
    <w:rPr>
      <w:sz w:val="18"/>
      <w:szCs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2</Pages>
  <Words>302</Words>
  <Characters>1828</Characters>
  <Lines>15</Lines>
  <Paragraphs>4</Paragraphs>
  <TotalTime>0</TotalTime>
  <ScaleCrop>false</ScaleCrop>
  <LinksUpToDate>false</LinksUpToDate>
  <CharactersWithSpaces>2103</CharactersWithSpaces>
  <Application>WPS Office_12.1.0.21915_F1E327BC-269C-435d-A152-05C5408002CA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2025-04-18T08:17:00Z</dcterms:created>
  <dc:creator>Administrator</dc:creator>
  <cp:lastModifiedBy>Ra66itzZ</cp:lastModifiedBy>
  <dcterms:modified xsi:type="dcterms:W3CDTF">2025-07-30T11:45:16Z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eyJoZGlkIjoiZTQ4ZjY5MmI4Zjg3ZWNhMTQ2MzhmZDRlNjk5NTg3OGUiLCJ1c2VySWQiOiIyNzYzMzU0MDMifQ==</vt:lpwstr>
  </property>
  <property fmtid="{D5CDD505-2E9C-101B-9397-08002B2CF9AE}" pid="3" name="KSOProductBuildVer">
    <vt:lpwstr>2052-12.1.0.21915</vt:lpwstr>
  </property>
  <property fmtid="{D5CDD505-2E9C-101B-9397-08002B2CF9AE}" pid="4" name="ICV">
    <vt:lpwstr>5E2CB2B322774AEDA48B9DE009610D27_12</vt:lpwstr>
  </property>
</Properties>
</file>