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ECDB" w14:textId="752C7A29" w:rsidR="006F7D16" w:rsidRPr="005B5A49" w:rsidRDefault="006F7D16" w:rsidP="006F7D16">
      <w:pPr>
        <w:rPr>
          <w:b/>
          <w:bCs/>
        </w:rPr>
      </w:pPr>
      <w:r w:rsidRPr="005B5A49">
        <w:rPr>
          <w:b/>
          <w:bCs/>
        </w:rPr>
        <w:t xml:space="preserve">Appendix </w:t>
      </w:r>
      <w:r w:rsidR="00975736">
        <w:rPr>
          <w:b/>
          <w:bCs/>
        </w:rPr>
        <w:t>2</w:t>
      </w:r>
      <w:r w:rsidRPr="005B5A49">
        <w:rPr>
          <w:b/>
          <w:bCs/>
        </w:rPr>
        <w:t xml:space="preserve"> </w:t>
      </w:r>
    </w:p>
    <w:p w14:paraId="7057544A" w14:textId="77777777" w:rsidR="006F7D16" w:rsidRPr="00FD6E06" w:rsidRDefault="006F7D16" w:rsidP="006F7D16">
      <w:pPr>
        <w:tabs>
          <w:tab w:val="right" w:pos="15398"/>
        </w:tabs>
        <w:rPr>
          <w:rStyle w:val="Strong"/>
          <w:rFonts w:ascii="Lucida Sans" w:hAnsi="Lucida Sans"/>
        </w:rPr>
      </w:pPr>
      <w:r w:rsidRPr="00FD6E06">
        <w:rPr>
          <w:rStyle w:val="Strong"/>
          <w:rFonts w:ascii="Lucida Sans" w:hAnsi="Lucida Sans"/>
        </w:rPr>
        <w:t>PRISMA-P 2015 Checklist</w:t>
      </w:r>
      <w:r>
        <w:rPr>
          <w:rStyle w:val="Strong"/>
          <w:rFonts w:ascii="Lucida Sans" w:hAnsi="Lucida Sans"/>
        </w:rPr>
        <w:tab/>
      </w:r>
    </w:p>
    <w:p w14:paraId="614986B4" w14:textId="77777777" w:rsidR="006F7D16" w:rsidRPr="005B5A49" w:rsidRDefault="006F7D16" w:rsidP="006F7D16">
      <w:pPr>
        <w:pStyle w:val="Heading1"/>
        <w:rPr>
          <w:rFonts w:ascii="Lucida Sans" w:hAnsi="Lucida Sans"/>
          <w:sz w:val="22"/>
          <w:szCs w:val="22"/>
          <w:lang w:val="en"/>
        </w:rPr>
      </w:pPr>
      <w:r w:rsidRPr="005B5A49">
        <w:rPr>
          <w:rStyle w:val="Strong"/>
          <w:rFonts w:ascii="Lucida Sans" w:hAnsi="Lucida Sans"/>
          <w:sz w:val="22"/>
          <w:szCs w:val="22"/>
        </w:rPr>
        <w:t xml:space="preserve">This checklist has been adapted for use with protocol submissions to </w:t>
      </w:r>
      <w:r w:rsidRPr="005B5A49">
        <w:rPr>
          <w:rStyle w:val="Strong"/>
          <w:rFonts w:ascii="Lucida Sans" w:hAnsi="Lucida Sans"/>
          <w:i/>
          <w:sz w:val="22"/>
          <w:szCs w:val="22"/>
        </w:rPr>
        <w:t>Systematic Reviews</w:t>
      </w:r>
      <w:r w:rsidRPr="005B5A49">
        <w:rPr>
          <w:rStyle w:val="Strong"/>
          <w:rFonts w:ascii="Lucida Sans" w:hAnsi="Lucida Sans"/>
          <w:sz w:val="22"/>
          <w:szCs w:val="22"/>
        </w:rPr>
        <w:t xml:space="preserve"> from Table 3 in Moher D et al: </w:t>
      </w:r>
      <w:r w:rsidRPr="005B5A49">
        <w:rPr>
          <w:rFonts w:ascii="Lucida Sans" w:hAnsi="Lucida Sans"/>
          <w:sz w:val="22"/>
          <w:szCs w:val="22"/>
          <w:lang w:val="en"/>
        </w:rPr>
        <w:t xml:space="preserve">Preferred reporting items for systematic review and meta-analysis protocols (PRISMA-P) 2015 statement. </w:t>
      </w:r>
      <w:r w:rsidRPr="005B5A49">
        <w:rPr>
          <w:rFonts w:ascii="Lucida Sans" w:hAnsi="Lucida Sans"/>
          <w:i/>
          <w:sz w:val="22"/>
          <w:szCs w:val="22"/>
          <w:lang w:val="en"/>
        </w:rPr>
        <w:t>Systematic Reviews</w:t>
      </w:r>
      <w:r w:rsidRPr="005B5A49">
        <w:rPr>
          <w:rFonts w:ascii="Lucida Sans" w:hAnsi="Lucida Sans"/>
          <w:sz w:val="22"/>
          <w:szCs w:val="22"/>
          <w:lang w:val="en"/>
        </w:rPr>
        <w:t xml:space="preserve"> </w:t>
      </w:r>
      <w:r w:rsidRPr="005B5A49">
        <w:rPr>
          <w:rStyle w:val="articlecitationyear"/>
          <w:rFonts w:ascii="Lucida Sans" w:hAnsi="Lucida Sans"/>
          <w:sz w:val="22"/>
          <w:szCs w:val="22"/>
        </w:rPr>
        <w:t xml:space="preserve">2015 </w:t>
      </w:r>
      <w:r w:rsidRPr="005B5A49">
        <w:rPr>
          <w:rStyle w:val="Strong"/>
          <w:rFonts w:ascii="Lucida Sans" w:hAnsi="Lucida Sans"/>
          <w:sz w:val="22"/>
          <w:szCs w:val="22"/>
        </w:rPr>
        <w:t>4</w:t>
      </w:r>
      <w:r w:rsidRPr="005B5A49">
        <w:rPr>
          <w:rStyle w:val="articlecitationvolume"/>
          <w:rFonts w:ascii="Lucida Sans" w:hAnsi="Lucida Sans"/>
          <w:sz w:val="22"/>
          <w:szCs w:val="22"/>
        </w:rPr>
        <w:t>:1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468"/>
        <w:gridCol w:w="3879"/>
        <w:gridCol w:w="881"/>
        <w:gridCol w:w="741"/>
        <w:gridCol w:w="1262"/>
      </w:tblGrid>
      <w:tr w:rsidR="006F7D16" w:rsidRPr="00EE17D5" w14:paraId="16CD264A" w14:textId="77777777" w:rsidTr="00BD6EF4">
        <w:trPr>
          <w:tblHeader/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5CC18FEA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Section/topic</w:t>
            </w:r>
          </w:p>
        </w:tc>
        <w:tc>
          <w:tcPr>
            <w:tcW w:w="5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08BAECC3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#</w:t>
            </w:r>
          </w:p>
        </w:tc>
        <w:tc>
          <w:tcPr>
            <w:tcW w:w="88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0619A5C6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Checklist item</w:t>
            </w:r>
          </w:p>
        </w:tc>
        <w:tc>
          <w:tcPr>
            <w:tcW w:w="2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20F9417F" w14:textId="77777777" w:rsidR="006F7D1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Information reported 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15527131" w14:textId="77777777" w:rsidR="006F7D16" w:rsidRPr="00EE17D5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Line number(s)</w:t>
            </w:r>
          </w:p>
        </w:tc>
      </w:tr>
      <w:tr w:rsidR="006F7D16" w:rsidRPr="00EE17D5" w14:paraId="5A3744B9" w14:textId="77777777" w:rsidTr="00BD6EF4">
        <w:trPr>
          <w:tblHeader/>
          <w:tblCellSpacing w:w="15" w:type="dxa"/>
        </w:trPr>
        <w:tc>
          <w:tcPr>
            <w:tcW w:w="23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5742B548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3531612D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88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4269C2E8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6E6703AA" w14:textId="77777777" w:rsidR="006F7D1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Yes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</w:tcPr>
          <w:p w14:paraId="0104723E" w14:textId="77777777" w:rsidR="006F7D1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</w:t>
            </w:r>
          </w:p>
        </w:tc>
        <w:tc>
          <w:tcPr>
            <w:tcW w:w="1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229F7424" w14:textId="77777777" w:rsidR="006F7D1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6F7D16" w:rsidRPr="00FD6E06" w14:paraId="5C8E40A2" w14:textId="77777777" w:rsidTr="00BD6EF4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155442AA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ADMINISTRATIVE INFORMATION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F7D16" w:rsidRPr="00FD6E06" w14:paraId="6D6ADFEA" w14:textId="77777777" w:rsidTr="00BD6EF4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26EA0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Title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F7D16" w:rsidRPr="00FD6E06" w14:paraId="03DD251F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D1483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Identification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8ACD9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BD0B5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Identify the report as a protocol of a systematic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27B5B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33676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D35FE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</w:tr>
      <w:tr w:rsidR="006F7D16" w:rsidRPr="00FD6E06" w14:paraId="29FC9FF0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5D38D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Update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1B863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BAAF3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is for an update of a previous systematic review, identify as such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9DEDA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74256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8C1B8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F7D16" w:rsidRPr="00FD6E06" w14:paraId="2DD417ED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089D6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Registration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4B3CD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2B03D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registered, provide the name of the registry (e.g., PROSPERO) and registration number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the Abstract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FFC2A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98F3B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89836" w14:textId="102AFF38" w:rsidR="006F7D16" w:rsidRPr="00FD6E06" w:rsidRDefault="00106F1E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 w:rsidR="005A1C6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</w:tr>
      <w:tr w:rsidR="006F7D16" w:rsidRPr="00FD6E06" w14:paraId="5EF2B052" w14:textId="77777777" w:rsidTr="00BD6EF4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69D70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Authors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F7D16" w:rsidRPr="00FD6E06" w14:paraId="2D3223A3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32371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Contact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35DE0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51A37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name, institutional affiliation, and e-mail address of all protocol authors; provide physical mailing address of corresponding author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B8087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E9EFF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68251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4-18</w:t>
            </w:r>
          </w:p>
        </w:tc>
      </w:tr>
      <w:tr w:rsidR="006F7D16" w:rsidRPr="00FD6E06" w14:paraId="48B28F80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DDF41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Contributions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AC5EA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75AE1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contributions of protocol authors and identify the guarantor of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63E68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4FF5C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5559F" w14:textId="31477436" w:rsidR="006F7D16" w:rsidRPr="00FD6E06" w:rsidRDefault="00B87D21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425-428</w:t>
            </w:r>
          </w:p>
        </w:tc>
      </w:tr>
      <w:tr w:rsidR="006F7D16" w:rsidRPr="00FD6E06" w14:paraId="6653811D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7FA12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Amendments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12C7A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4170B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represents an amendment of a previously completed or published protocol, identify as such and list changes; otherwise, state plan for documenting important protocol amendments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4C8DB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A3474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B1723" w14:textId="13E06DE5" w:rsidR="006F7D16" w:rsidRPr="00FD6E06" w:rsidRDefault="003A798F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397-399</w:t>
            </w:r>
          </w:p>
        </w:tc>
      </w:tr>
      <w:tr w:rsidR="006F7D16" w:rsidRPr="00FD6E06" w14:paraId="3E64FB94" w14:textId="77777777" w:rsidTr="00BD6EF4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D28DA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Support</w:t>
            </w:r>
          </w:p>
        </w:tc>
      </w:tr>
      <w:tr w:rsidR="006F7D16" w:rsidRPr="00FD6E06" w14:paraId="4EC7F343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42213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C0D6A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B8588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Indicate sources of financial or other support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E8D25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99D02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92407" w14:textId="4BE25E5F" w:rsidR="006F7D16" w:rsidRPr="00FD6E06" w:rsidRDefault="0072119F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440-452</w:t>
            </w:r>
          </w:p>
        </w:tc>
      </w:tr>
      <w:tr w:rsidR="006F7D16" w:rsidRPr="00FD6E06" w14:paraId="0ECAC9C1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C3F8F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Sponsor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F3235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5EC40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 for the review funder and/or sponsor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53AA7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7E59E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0CD24" w14:textId="6A1E7336" w:rsidR="006F7D16" w:rsidRPr="00FD6E06" w:rsidRDefault="00A02020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440-441</w:t>
            </w:r>
          </w:p>
        </w:tc>
      </w:tr>
      <w:tr w:rsidR="006F7D16" w:rsidRPr="00FD6E06" w14:paraId="06FE2CCB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AA544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Role of sponsor/funder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2E55C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5FB73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roles of funder(s), sponsor(s), and/or institution(s), if any, in developing the protocol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C3C86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AC109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C66BC" w14:textId="18812F35" w:rsidR="006F7D16" w:rsidRPr="00FD6E06" w:rsidRDefault="00A259C7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440-441</w:t>
            </w:r>
          </w:p>
        </w:tc>
      </w:tr>
      <w:tr w:rsidR="006F7D16" w:rsidRPr="00FD6E06" w14:paraId="55CB4962" w14:textId="77777777" w:rsidTr="00BD6EF4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600909D6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INTRODUCTION</w:t>
            </w:r>
          </w:p>
        </w:tc>
      </w:tr>
      <w:tr w:rsidR="006F7D16" w:rsidRPr="00FD6E06" w14:paraId="4FAA0A74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B0AFE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Rationale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19CAB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449A1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rationale for the review in the context of what is already known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9628E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6BCD8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7B3D0" w14:textId="2AF99272" w:rsidR="006F7D16" w:rsidRPr="00FD6E06" w:rsidRDefault="001B3A77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51-</w:t>
            </w:r>
            <w:r w:rsidR="007102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157</w:t>
            </w:r>
          </w:p>
        </w:tc>
      </w:tr>
      <w:tr w:rsidR="006F7D16" w:rsidRPr="00FD6E06" w14:paraId="62612179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FE074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Objectives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29396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4CC56" w14:textId="77777777" w:rsidR="006F7D1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an explicit statement of the question(s) the review will address with reference to participants, interventions, comparators, and outcomes (PICO)</w:t>
            </w:r>
          </w:p>
          <w:p w14:paraId="51300058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A089C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91DF0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E7526" w14:textId="2503293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  <w:r w:rsidR="001B3A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-18</w:t>
            </w:r>
            <w:r w:rsidR="001B3A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</w:tr>
      <w:tr w:rsidR="006F7D16" w:rsidRPr="00FD6E06" w14:paraId="22EF4908" w14:textId="77777777" w:rsidTr="00BD6EF4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434E03A9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METHODS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F7D16" w:rsidRPr="00FD6E06" w14:paraId="0B8A8569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17B31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Eligibility criteria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FE4FD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07DC0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the study characteristics (e.g., PICO, study design, setting, time frame) and report characteristics (e.g., years considered, language, publication status) to be used as criteria for eligibility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4FF4C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2EA91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D7BFE" w14:textId="134F53C7" w:rsidR="006F7D16" w:rsidRPr="00FD6E06" w:rsidRDefault="009811F5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187-195</w:t>
            </w:r>
          </w:p>
        </w:tc>
      </w:tr>
      <w:tr w:rsidR="006F7D16" w:rsidRPr="00FD6E06" w14:paraId="2B66814F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CC138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Information 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D6466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17BD8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all intended information sources (e.g., electronic databases, contact with study authors, trial registers, or other grey literature sources) with planned dates of coverage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8B853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44475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33A76" w14:textId="0A336293" w:rsidR="006F7D16" w:rsidRPr="00FD6E06" w:rsidRDefault="00B95C2F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214-223</w:t>
            </w:r>
          </w:p>
        </w:tc>
      </w:tr>
      <w:tr w:rsidR="006F7D16" w:rsidRPr="00FD6E06" w14:paraId="04D6BC53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B6F45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Search strategy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86D0E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C7465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Present draft of search strategy to be used for at least one electronic database, including planned limits, such that it could be repeated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A3D61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1814A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9BF8F" w14:textId="585282E7" w:rsidR="006F7D16" w:rsidRPr="00FD6E06" w:rsidRDefault="00180BA2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609-630</w:t>
            </w:r>
          </w:p>
        </w:tc>
      </w:tr>
      <w:tr w:rsidR="006F7D16" w:rsidRPr="00FD6E06" w14:paraId="498A91E4" w14:textId="77777777" w:rsidTr="00BD6EF4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37ACB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STUDY RECORDS</w:t>
            </w:r>
          </w:p>
        </w:tc>
      </w:tr>
      <w:tr w:rsidR="006F7D16" w:rsidRPr="00FD6E06" w14:paraId="2F6E908E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BB0FE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management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1DFF5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99220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mechanism(s) that will be used to manage records and data throughout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77A1D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495FB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AAA28" w14:textId="3ADAE035" w:rsidR="006F7D16" w:rsidRPr="00FD6E06" w:rsidRDefault="005A0549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225-226</w:t>
            </w:r>
          </w:p>
        </w:tc>
      </w:tr>
      <w:tr w:rsidR="006F7D16" w:rsidRPr="00FD6E06" w14:paraId="5D20AB6C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C7120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Selection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CB4C9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06CE5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State the process that will be used for selecting studies (e.g., two independent reviewers) through each phase of the review (i.e., screening, eligibility, and inclusion in meta-analysis)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E59EB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C6635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9F74B" w14:textId="41C8AF5E" w:rsidR="006F7D16" w:rsidRPr="00FD6E06" w:rsidRDefault="005A0549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228-231</w:t>
            </w:r>
          </w:p>
        </w:tc>
      </w:tr>
      <w:tr w:rsidR="006F7D16" w:rsidRPr="00FD6E06" w14:paraId="63DDA6E3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D2A65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collection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04E91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2DD67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planned method of extracting data from reports (e.g., piloting forms, done independently, in duplicate), any processes for obtaining and confirming data from investigators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49241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BBFA7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41CB3" w14:textId="3EE62C3A" w:rsidR="006F7D16" w:rsidRPr="00FD6E06" w:rsidRDefault="005A0549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233-237</w:t>
            </w:r>
          </w:p>
        </w:tc>
      </w:tr>
      <w:tr w:rsidR="006F7D16" w:rsidRPr="00FD6E06" w14:paraId="6C37FC4A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84495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Data items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BD41B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4F0B1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variables for which data will be sought (e.g., PICO items, funding sources), any pre-planned data assumptions and simplifications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28AD3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46FEE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6EEE8" w14:textId="4476AE87" w:rsidR="006F7D16" w:rsidRPr="00FD6E06" w:rsidRDefault="005A0549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239-283</w:t>
            </w:r>
          </w:p>
        </w:tc>
      </w:tr>
      <w:tr w:rsidR="006F7D16" w:rsidRPr="00FD6E06" w14:paraId="51C69767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6A40F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Outcomes and prioritization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0B2FB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F37BA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outcomes for which data will be sought, including prioritization of main and additional outcomes, with rationale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9ADAA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83D74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A7E29" w14:textId="3B0305F4" w:rsidR="006F7D16" w:rsidRPr="00FD6E06" w:rsidRDefault="00A50B7D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239-283</w:t>
            </w:r>
          </w:p>
        </w:tc>
      </w:tr>
      <w:tr w:rsidR="006F7D16" w:rsidRPr="00FD6E06" w14:paraId="7BE8AA59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B2036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Risk of bias in individual studies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F90A2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C6899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anticipated methods for assessing risk of bias of individual studies, including whether this will be done at the outcome or study level, or both; state how this information will be used in data synthesis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595F1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608A7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6E128" w14:textId="6A1603A5" w:rsidR="006F7D16" w:rsidRPr="00FD6E06" w:rsidRDefault="00A50B7D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303</w:t>
            </w:r>
            <w:r w:rsidR="00F23A4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-308</w:t>
            </w:r>
          </w:p>
        </w:tc>
      </w:tr>
      <w:tr w:rsidR="006F7D16" w:rsidRPr="00FD6E06" w14:paraId="3F9DC900" w14:textId="77777777" w:rsidTr="00BD6EF4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C0AF9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567D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DATA</w:t>
            </w:r>
          </w:p>
        </w:tc>
      </w:tr>
      <w:tr w:rsidR="006F7D16" w:rsidRPr="00FD6E06" w14:paraId="2F3BAB06" w14:textId="77777777" w:rsidTr="00BD6EF4">
        <w:trPr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4D6F9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Synthesis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7DD5B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3D02A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criteria under which study data will be quantitatively synthesized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5A882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E677B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4B4E0" w14:textId="62C3A04E" w:rsidR="006F7D16" w:rsidRPr="00FD6E06" w:rsidRDefault="00CE4E82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299-301</w:t>
            </w:r>
          </w:p>
        </w:tc>
      </w:tr>
      <w:tr w:rsidR="006F7D16" w:rsidRPr="00FD6E06" w14:paraId="7AB6E40E" w14:textId="77777777" w:rsidTr="00BD6EF4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CE11E" w14:textId="77777777" w:rsidR="006F7D16" w:rsidRPr="00FD6E06" w:rsidRDefault="006F7D16" w:rsidP="00BD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510DE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4EDBE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data are appropriate for quantitative synthesis, describe planned summary measures, methods of handling data, and methods of combining data from studies, including any planned exploration of consistency (e.g., </w:t>
            </w:r>
            <w:r w:rsidRPr="00FD6E0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Kendall’s tau)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14460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8F31D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36A04" w14:textId="23931DEB" w:rsidR="006F7D16" w:rsidRPr="00FD6E06" w:rsidRDefault="00F23A44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325-345</w:t>
            </w:r>
          </w:p>
        </w:tc>
      </w:tr>
      <w:tr w:rsidR="006F7D16" w:rsidRPr="00FD6E06" w14:paraId="190F153F" w14:textId="77777777" w:rsidTr="00BD6EF4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7EDA9" w14:textId="77777777" w:rsidR="006F7D16" w:rsidRPr="00FD6E06" w:rsidRDefault="006F7D16" w:rsidP="00BD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560E9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38F6D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any proposed additional analyses (e.g., sensitivity or subgroup analyses, meta-regression)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23F0F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A02F6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0490B" w14:textId="1F8FBEDE" w:rsidR="006F7D16" w:rsidRPr="00FD6E06" w:rsidRDefault="001D2A72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336-345</w:t>
            </w:r>
          </w:p>
        </w:tc>
      </w:tr>
      <w:tr w:rsidR="006F7D16" w:rsidRPr="00FD6E06" w14:paraId="757DBA2A" w14:textId="77777777" w:rsidTr="00BD6EF4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EDB3D" w14:textId="77777777" w:rsidR="006F7D16" w:rsidRPr="00FD6E06" w:rsidRDefault="006F7D16" w:rsidP="00BD6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DACB2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15d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6F41E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quantitative synthesis is not appropriate, describe the type of summary planned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FF95D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E5628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BE930" w14:textId="1170B9E6" w:rsidR="006F7D16" w:rsidRPr="00FD6E06" w:rsidRDefault="00D033A3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325-326</w:t>
            </w:r>
          </w:p>
        </w:tc>
      </w:tr>
      <w:tr w:rsidR="006F7D16" w:rsidRPr="00FD6E06" w14:paraId="14A81344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BD464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Meta-bias(es)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FF957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D3F92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any planned assessment of meta-bias(es) (e.g., publication bias across studies, selective reporting within studies)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C8A06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7D4AF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70281" w14:textId="2CCA92C6" w:rsidR="006F7D16" w:rsidRPr="00FD6E06" w:rsidRDefault="00420442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347-362</w:t>
            </w:r>
          </w:p>
        </w:tc>
      </w:tr>
      <w:tr w:rsidR="006F7D16" w:rsidRPr="00FD6E06" w14:paraId="10623CA7" w14:textId="77777777" w:rsidTr="00BD6E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7C9AF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Confidence in cumulative evidence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0F7F8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5C42D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how the strength of the body of evidence will be assessed (e.g., GRADE)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3DF72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FDDDF" w14:textId="77777777" w:rsidR="006F7D16" w:rsidRPr="00FD6E06" w:rsidRDefault="006F7D16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F9C76" w14:textId="07E89308" w:rsidR="006F7D16" w:rsidRPr="00FD6E06" w:rsidRDefault="00420442" w:rsidP="00BD6E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341-345</w:t>
            </w:r>
          </w:p>
        </w:tc>
      </w:tr>
    </w:tbl>
    <w:p w14:paraId="23BD87B8" w14:textId="77777777" w:rsidR="006F7D16" w:rsidRDefault="006F7D16" w:rsidP="006F7D16"/>
    <w:p w14:paraId="4D00F162" w14:textId="77777777" w:rsidR="006F7D16" w:rsidRPr="00B03AFF" w:rsidRDefault="006F7D16" w:rsidP="006F7D1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Model description</w:t>
      </w:r>
      <w:r w:rsidRPr="00B03AFF">
        <w:rPr>
          <w:rFonts w:ascii="Arial" w:hAnsi="Arial" w:cs="Arial"/>
        </w:rPr>
        <w:t xml:space="preserve"> (name and keywords) within included papers will be extracted and then a keyword search in the PubMed database using these key descriptors will</w:t>
      </w:r>
      <w:r>
        <w:rPr>
          <w:rFonts w:ascii="Arial" w:hAnsi="Arial" w:cs="Arial"/>
        </w:rPr>
        <w:t xml:space="preserve"> be</w:t>
      </w:r>
      <w:r w:rsidRPr="00B03AFF">
        <w:rPr>
          <w:rFonts w:ascii="Arial" w:hAnsi="Arial" w:cs="Arial"/>
        </w:rPr>
        <w:t xml:space="preserve"> performed</w:t>
      </w:r>
      <w:r>
        <w:rPr>
          <w:rFonts w:ascii="Arial" w:hAnsi="Arial" w:cs="Arial"/>
        </w:rPr>
        <w:t>.</w:t>
      </w:r>
    </w:p>
    <w:p w14:paraId="38391B89" w14:textId="77777777" w:rsidR="006F7D16" w:rsidRPr="00E1546B" w:rsidRDefault="006F7D16" w:rsidP="006F7D16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287F7346" w14:textId="77777777" w:rsidR="00084685" w:rsidRDefault="00084685"/>
    <w:sectPr w:rsidR="00084685" w:rsidSect="006F7D16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D17"/>
    <w:multiLevelType w:val="hybridMultilevel"/>
    <w:tmpl w:val="E9D67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45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16"/>
    <w:rsid w:val="000648C8"/>
    <w:rsid w:val="00084685"/>
    <w:rsid w:val="00106F1E"/>
    <w:rsid w:val="00130768"/>
    <w:rsid w:val="00180BA2"/>
    <w:rsid w:val="001B3A77"/>
    <w:rsid w:val="001D2A72"/>
    <w:rsid w:val="00282C72"/>
    <w:rsid w:val="003A798F"/>
    <w:rsid w:val="003B1782"/>
    <w:rsid w:val="004062C3"/>
    <w:rsid w:val="00420442"/>
    <w:rsid w:val="005A0549"/>
    <w:rsid w:val="005A1C62"/>
    <w:rsid w:val="006F7D16"/>
    <w:rsid w:val="00710280"/>
    <w:rsid w:val="0072119F"/>
    <w:rsid w:val="00886099"/>
    <w:rsid w:val="00975736"/>
    <w:rsid w:val="009811F5"/>
    <w:rsid w:val="00A02020"/>
    <w:rsid w:val="00A259C7"/>
    <w:rsid w:val="00A50B7D"/>
    <w:rsid w:val="00A73F09"/>
    <w:rsid w:val="00B87D21"/>
    <w:rsid w:val="00B95C2F"/>
    <w:rsid w:val="00CE4E82"/>
    <w:rsid w:val="00D033A3"/>
    <w:rsid w:val="00D226E2"/>
    <w:rsid w:val="00F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5A73"/>
  <w15:chartTrackingRefBased/>
  <w15:docId w15:val="{3321DB35-0744-4362-B146-8F814A55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D16"/>
  </w:style>
  <w:style w:type="paragraph" w:styleId="Heading1">
    <w:name w:val="heading 1"/>
    <w:basedOn w:val="Normal"/>
    <w:next w:val="Normal"/>
    <w:link w:val="Heading1Char"/>
    <w:uiPriority w:val="9"/>
    <w:qFormat/>
    <w:rsid w:val="006F7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D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F7D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F7D16"/>
    <w:rPr>
      <w:b/>
      <w:bCs/>
    </w:rPr>
  </w:style>
  <w:style w:type="character" w:customStyle="1" w:styleId="articlecitationyear">
    <w:name w:val="articlecitation_year"/>
    <w:basedOn w:val="DefaultParagraphFont"/>
    <w:rsid w:val="006F7D16"/>
  </w:style>
  <w:style w:type="character" w:customStyle="1" w:styleId="articlecitationvolume">
    <w:name w:val="articlecitation_volume"/>
    <w:basedOn w:val="DefaultParagraphFont"/>
    <w:rsid w:val="006F7D16"/>
  </w:style>
  <w:style w:type="character" w:styleId="LineNumber">
    <w:name w:val="line number"/>
    <w:basedOn w:val="DefaultParagraphFont"/>
    <w:uiPriority w:val="99"/>
    <w:semiHidden/>
    <w:unhideWhenUsed/>
    <w:rsid w:val="006F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Haddon</dc:creator>
  <cp:keywords/>
  <dc:description/>
  <cp:lastModifiedBy>Louise Haddon</cp:lastModifiedBy>
  <cp:revision>24</cp:revision>
  <dcterms:created xsi:type="dcterms:W3CDTF">2025-04-03T12:52:00Z</dcterms:created>
  <dcterms:modified xsi:type="dcterms:W3CDTF">2025-07-30T10:29:00Z</dcterms:modified>
</cp:coreProperties>
</file>