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7776B" w14:textId="77777777" w:rsidR="00005A0A" w:rsidRPr="00F54516" w:rsidRDefault="00005A0A" w:rsidP="00005A0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F54516">
        <w:rPr>
          <w:rFonts w:ascii="Times New Roman" w:hAnsi="Times New Roman" w:cs="Times New Roman"/>
          <w:b/>
          <w:bCs/>
        </w:rPr>
        <w:t xml:space="preserve">Optimizing polymyxin B exposure in </w:t>
      </w:r>
      <w:r w:rsidRPr="00202FCB">
        <w:rPr>
          <w:rFonts w:ascii="Times New Roman" w:hAnsi="Times New Roman" w:cs="Times New Roman"/>
          <w:b/>
          <w:bCs/>
        </w:rPr>
        <w:t>carbapene</w:t>
      </w:r>
      <w:r>
        <w:rPr>
          <w:rFonts w:ascii="Times New Roman" w:hAnsi="Times New Roman" w:cs="Times New Roman"/>
          <w:b/>
          <w:bCs/>
        </w:rPr>
        <w:t>m-</w:t>
      </w:r>
      <w:r w:rsidRPr="00202FCB">
        <w:rPr>
          <w:rFonts w:ascii="Times New Roman" w:hAnsi="Times New Roman" w:cs="Times New Roman"/>
          <w:b/>
          <w:bCs/>
        </w:rPr>
        <w:t>resistant</w:t>
      </w:r>
      <w:r>
        <w:rPr>
          <w:rFonts w:ascii="Times New Roman" w:hAnsi="Times New Roman" w:cs="Times New Roman"/>
          <w:b/>
          <w:bCs/>
        </w:rPr>
        <w:t xml:space="preserve"> </w:t>
      </w:r>
      <w:r w:rsidRPr="00202FCB">
        <w:rPr>
          <w:rFonts w:ascii="Times New Roman" w:hAnsi="Times New Roman" w:cs="Times New Roman"/>
          <w:b/>
          <w:bCs/>
        </w:rPr>
        <w:t>organism Hospital-Acquired Pneumonia</w:t>
      </w:r>
      <w:r w:rsidRPr="00F54516">
        <w:rPr>
          <w:rFonts w:ascii="Times New Roman" w:hAnsi="Times New Roman" w:cs="Times New Roman"/>
          <w:b/>
          <w:bCs/>
        </w:rPr>
        <w:t>: a retrospective observational study</w:t>
      </w:r>
    </w:p>
    <w:p w14:paraId="14AECE35" w14:textId="77777777" w:rsidR="00C517AB" w:rsidRDefault="00C517AB" w:rsidP="00494E76">
      <w:pPr>
        <w:pStyle w:val="a8"/>
        <w:rPr>
          <w:rFonts w:ascii="Times New Roman" w:eastAsia="宋体" w:hAnsi="Times New Roman" w:cs="Times New Roman"/>
          <w:kern w:val="0"/>
          <w:sz w:val="24"/>
          <w:szCs w:val="21"/>
        </w:rPr>
      </w:pPr>
    </w:p>
    <w:p w14:paraId="065B6B22" w14:textId="77777777" w:rsidR="00005A0A" w:rsidRDefault="00005A0A" w:rsidP="00005A0A"/>
    <w:p w14:paraId="67F55CE1" w14:textId="77777777" w:rsidR="00005A0A" w:rsidRDefault="00005A0A" w:rsidP="00005A0A"/>
    <w:p w14:paraId="52496D35" w14:textId="77777777" w:rsidR="00005A0A" w:rsidRDefault="00005A0A" w:rsidP="00005A0A"/>
    <w:p w14:paraId="2AA94C5C" w14:textId="77777777" w:rsidR="00005A0A" w:rsidRDefault="00005A0A" w:rsidP="00005A0A"/>
    <w:p w14:paraId="15A31A2C" w14:textId="77777777" w:rsidR="00005A0A" w:rsidRDefault="00005A0A" w:rsidP="00005A0A"/>
    <w:p w14:paraId="1EA90555" w14:textId="77777777" w:rsidR="00005A0A" w:rsidRDefault="00005A0A" w:rsidP="00005A0A"/>
    <w:p w14:paraId="4FD9D7AE" w14:textId="77777777" w:rsidR="00005A0A" w:rsidRDefault="00005A0A" w:rsidP="00005A0A"/>
    <w:p w14:paraId="2DBE310D" w14:textId="77777777" w:rsidR="00005A0A" w:rsidRDefault="00005A0A" w:rsidP="00005A0A"/>
    <w:p w14:paraId="0477448F" w14:textId="77777777" w:rsidR="00005A0A" w:rsidRDefault="00005A0A" w:rsidP="00005A0A"/>
    <w:p w14:paraId="51E58C68" w14:textId="77777777" w:rsidR="00005A0A" w:rsidRDefault="00005A0A" w:rsidP="00005A0A"/>
    <w:p w14:paraId="68FC883D" w14:textId="77777777" w:rsidR="00005A0A" w:rsidRDefault="00005A0A" w:rsidP="00005A0A"/>
    <w:p w14:paraId="0FB439E9" w14:textId="77777777" w:rsidR="00005A0A" w:rsidRDefault="00005A0A" w:rsidP="00005A0A"/>
    <w:p w14:paraId="79F9B4CE" w14:textId="77777777" w:rsidR="00005A0A" w:rsidRDefault="00005A0A" w:rsidP="00005A0A"/>
    <w:p w14:paraId="670DB3C2" w14:textId="77777777" w:rsidR="00005A0A" w:rsidRDefault="00005A0A" w:rsidP="00005A0A"/>
    <w:p w14:paraId="49DC12B7" w14:textId="77777777" w:rsidR="00005A0A" w:rsidRDefault="00005A0A" w:rsidP="00005A0A"/>
    <w:p w14:paraId="55F98511" w14:textId="77777777" w:rsidR="00005A0A" w:rsidRDefault="00005A0A" w:rsidP="00005A0A"/>
    <w:p w14:paraId="2D5F550E" w14:textId="77777777" w:rsidR="00005A0A" w:rsidRDefault="00005A0A" w:rsidP="00005A0A"/>
    <w:p w14:paraId="130B4972" w14:textId="77777777" w:rsidR="00005A0A" w:rsidRDefault="00005A0A" w:rsidP="00005A0A"/>
    <w:p w14:paraId="2368D35C" w14:textId="77777777" w:rsidR="00005A0A" w:rsidRDefault="00005A0A" w:rsidP="00005A0A"/>
    <w:p w14:paraId="03E89696" w14:textId="77777777" w:rsidR="00005A0A" w:rsidRDefault="00005A0A" w:rsidP="00005A0A"/>
    <w:p w14:paraId="644D8062" w14:textId="77777777" w:rsidR="00005A0A" w:rsidRDefault="00005A0A" w:rsidP="00005A0A"/>
    <w:p w14:paraId="033B40D0" w14:textId="77777777" w:rsidR="00005A0A" w:rsidRDefault="00005A0A" w:rsidP="00005A0A"/>
    <w:p w14:paraId="04539A85" w14:textId="77777777" w:rsidR="00005A0A" w:rsidRDefault="00005A0A" w:rsidP="00005A0A"/>
    <w:p w14:paraId="50C9155C" w14:textId="77777777" w:rsidR="00005A0A" w:rsidRDefault="00005A0A" w:rsidP="00005A0A"/>
    <w:p w14:paraId="75B1AC00" w14:textId="77777777" w:rsidR="00005A0A" w:rsidRDefault="00005A0A" w:rsidP="00005A0A"/>
    <w:p w14:paraId="43529F32" w14:textId="77777777" w:rsidR="00005A0A" w:rsidRDefault="00005A0A" w:rsidP="00005A0A"/>
    <w:p w14:paraId="71897521" w14:textId="77777777" w:rsidR="00005A0A" w:rsidRDefault="00005A0A" w:rsidP="00005A0A"/>
    <w:p w14:paraId="04156486" w14:textId="77777777" w:rsidR="00005A0A" w:rsidRDefault="00005A0A" w:rsidP="00005A0A"/>
    <w:p w14:paraId="6D373420" w14:textId="77777777" w:rsidR="00005A0A" w:rsidRDefault="00005A0A" w:rsidP="00005A0A"/>
    <w:p w14:paraId="61B512DE" w14:textId="77777777" w:rsidR="00005A0A" w:rsidRDefault="00005A0A" w:rsidP="00005A0A"/>
    <w:p w14:paraId="2A55EC37" w14:textId="77777777" w:rsidR="00005A0A" w:rsidRDefault="00005A0A" w:rsidP="00005A0A"/>
    <w:p w14:paraId="54312E1D" w14:textId="77777777" w:rsidR="00005A0A" w:rsidRDefault="00005A0A" w:rsidP="00005A0A"/>
    <w:p w14:paraId="3CF1532A" w14:textId="77777777" w:rsidR="00005A0A" w:rsidRDefault="00005A0A" w:rsidP="00005A0A"/>
    <w:p w14:paraId="370B065C" w14:textId="77777777" w:rsidR="00005A0A" w:rsidRDefault="00005A0A" w:rsidP="00005A0A"/>
    <w:p w14:paraId="3E8737F1" w14:textId="77777777" w:rsidR="00005A0A" w:rsidRDefault="00005A0A" w:rsidP="00005A0A"/>
    <w:p w14:paraId="343B04AD" w14:textId="77777777" w:rsidR="00005A0A" w:rsidRDefault="00005A0A" w:rsidP="00005A0A"/>
    <w:p w14:paraId="472263AF" w14:textId="77777777" w:rsidR="00005A0A" w:rsidRDefault="00005A0A" w:rsidP="00005A0A"/>
    <w:p w14:paraId="5D152EC0" w14:textId="77777777" w:rsidR="00005A0A" w:rsidRDefault="00005A0A" w:rsidP="00005A0A"/>
    <w:p w14:paraId="33BDB925" w14:textId="77777777" w:rsidR="00005A0A" w:rsidRDefault="00005A0A" w:rsidP="00005A0A"/>
    <w:p w14:paraId="64BCC8E9" w14:textId="77777777" w:rsidR="00005A0A" w:rsidRDefault="00005A0A" w:rsidP="00005A0A"/>
    <w:p w14:paraId="47A866B6" w14:textId="77777777" w:rsidR="00005A0A" w:rsidRPr="00005A0A" w:rsidRDefault="00005A0A" w:rsidP="00005A0A">
      <w:pPr>
        <w:rPr>
          <w:rFonts w:hint="eastAsia"/>
        </w:rPr>
      </w:pPr>
    </w:p>
    <w:p w14:paraId="4582DC42" w14:textId="4BA5049D" w:rsidR="008E3B36" w:rsidRPr="003F0594" w:rsidRDefault="00494E76" w:rsidP="00494E76">
      <w:pPr>
        <w:pStyle w:val="a8"/>
        <w:rPr>
          <w:rFonts w:ascii="Times New Roman" w:hAnsi="Times New Roman" w:cs="Times New Roman"/>
          <w:szCs w:val="21"/>
        </w:rPr>
      </w:pPr>
      <w:r w:rsidRPr="000D1C6A">
        <w:rPr>
          <w:rFonts w:ascii="Times New Roman" w:eastAsia="宋体" w:hAnsi="Times New Roman" w:cs="Times New Roman"/>
          <w:kern w:val="0"/>
          <w:sz w:val="24"/>
          <w:szCs w:val="21"/>
        </w:rPr>
        <w:t xml:space="preserve">Table </w:t>
      </w:r>
      <w:r w:rsidR="008B28BD">
        <w:rPr>
          <w:rFonts w:ascii="Times New Roman" w:eastAsia="宋体" w:hAnsi="Times New Roman" w:cs="Times New Roman" w:hint="eastAsia"/>
          <w:kern w:val="0"/>
          <w:sz w:val="24"/>
          <w:szCs w:val="21"/>
        </w:rPr>
        <w:t>S1</w:t>
      </w:r>
      <w:r w:rsidRPr="000D1C6A">
        <w:rPr>
          <w:rFonts w:ascii="Times New Roman" w:eastAsia="宋体" w:hAnsi="Times New Roman" w:cs="Times New Roman"/>
          <w:kern w:val="0"/>
          <w:sz w:val="24"/>
          <w:szCs w:val="21"/>
        </w:rPr>
        <w:t>.</w:t>
      </w:r>
      <w:r w:rsidR="000D1C6A" w:rsidRPr="000D1C6A">
        <w:rPr>
          <w:rFonts w:ascii="Times New Roman" w:eastAsia="宋体" w:hAnsi="Times New Roman" w:cs="Times New Roman"/>
          <w:kern w:val="0"/>
          <w:sz w:val="24"/>
          <w:szCs w:val="21"/>
        </w:rPr>
        <w:t xml:space="preserve"> Pharmacokinetic outcomes of polymyxin B in enrolled patients</w:t>
      </w:r>
    </w:p>
    <w:tbl>
      <w:tblPr>
        <w:tblStyle w:val="a7"/>
        <w:tblW w:w="10385" w:type="dxa"/>
        <w:tblInd w:w="-99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2410"/>
        <w:gridCol w:w="2410"/>
        <w:gridCol w:w="892"/>
      </w:tblGrid>
      <w:tr w:rsidR="00A64CDF" w:rsidRPr="00D246B9" w14:paraId="36C39CF9" w14:textId="77777777" w:rsidTr="001420AA">
        <w:tc>
          <w:tcPr>
            <w:tcW w:w="2689" w:type="dxa"/>
            <w:tcBorders>
              <w:top w:val="single" w:sz="12" w:space="0" w:color="auto"/>
              <w:bottom w:val="single" w:sz="12" w:space="0" w:color="auto"/>
            </w:tcBorders>
          </w:tcPr>
          <w:p w14:paraId="21A2D12C" w14:textId="0932E2CA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A64CDF">
              <w:rPr>
                <w:rFonts w:ascii="Times New Roman" w:hAnsi="Times New Roman" w:cs="Times New Roman"/>
                <w:b/>
                <w:bCs/>
                <w:szCs w:val="21"/>
              </w:rPr>
              <w:t>Variable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14:paraId="7E3F4BF0" w14:textId="1E346830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16126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T</w:t>
            </w:r>
            <w:r w:rsidRPr="0016126E">
              <w:rPr>
                <w:rFonts w:ascii="Times New Roman" w:hAnsi="Times New Roman" w:cs="Times New Roman" w:hint="eastAsia"/>
                <w:b/>
                <w:bCs/>
                <w:sz w:val="22"/>
                <w:szCs w:val="20"/>
              </w:rPr>
              <w:t>otal</w:t>
            </w:r>
            <w:r w:rsidRPr="0016126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(n=13</w:t>
            </w:r>
            <w:r w:rsidR="007F1F59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8</w:t>
            </w:r>
            <w:r w:rsidRPr="0016126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136EA" w14:textId="677F8409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16126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Clinical success(n=6</w:t>
            </w:r>
            <w:r w:rsidR="007F1F59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3</w:t>
            </w:r>
            <w:r w:rsidRPr="0016126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FB48B19" w14:textId="6FC6B3A2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16126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Clinical failure (n=75)</w:t>
            </w:r>
          </w:p>
        </w:tc>
        <w:tc>
          <w:tcPr>
            <w:tcW w:w="892" w:type="dxa"/>
            <w:tcBorders>
              <w:top w:val="single" w:sz="12" w:space="0" w:color="auto"/>
              <w:bottom w:val="single" w:sz="12" w:space="0" w:color="auto"/>
            </w:tcBorders>
          </w:tcPr>
          <w:p w14:paraId="1C48FAA0" w14:textId="34E6449D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16126E">
              <w:rPr>
                <w:rFonts w:ascii="Times New Roman" w:hAnsi="Times New Roman" w:cs="Times New Roman" w:hint="eastAsia"/>
                <w:b/>
                <w:bCs/>
                <w:i/>
                <w:iCs/>
                <w:sz w:val="22"/>
                <w:szCs w:val="20"/>
              </w:rPr>
              <w:t>P</w:t>
            </w:r>
            <w:r w:rsidRPr="0016126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 xml:space="preserve"> </w:t>
            </w:r>
          </w:p>
        </w:tc>
      </w:tr>
      <w:tr w:rsidR="00A64CDF" w:rsidRPr="00D246B9" w14:paraId="227FFAAC" w14:textId="77777777" w:rsidTr="001420AA">
        <w:tc>
          <w:tcPr>
            <w:tcW w:w="2689" w:type="dxa"/>
            <w:tcBorders>
              <w:top w:val="single" w:sz="12" w:space="0" w:color="auto"/>
            </w:tcBorders>
            <w:vAlign w:val="bottom"/>
          </w:tcPr>
          <w:p w14:paraId="1B895140" w14:textId="77777777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D246B9">
              <w:rPr>
                <w:rFonts w:ascii="Times New Roman" w:hAnsi="Times New Roman" w:cs="Times New Roman" w:hint="eastAsia"/>
                <w:szCs w:val="21"/>
              </w:rPr>
              <w:t>AUC</w:t>
            </w:r>
            <w:r w:rsidRPr="00A64CDF">
              <w:rPr>
                <w:rFonts w:ascii="Times New Roman" w:hAnsi="Times New Roman" w:cs="Times New Roman" w:hint="eastAsia"/>
                <w:szCs w:val="21"/>
                <w:vertAlign w:val="subscript"/>
              </w:rPr>
              <w:t>0-24h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</w:t>
            </w:r>
            <w:r w:rsidRPr="00D246B9">
              <w:rPr>
                <w:rFonts w:ascii="Times New Roman" w:hAnsi="Times New Roman" w:cs="Times New Roman" w:hint="eastAsia"/>
                <w:szCs w:val="21"/>
              </w:rPr>
              <w:t>mg</w:t>
            </w:r>
            <w:r w:rsidRPr="00B35957">
              <w:rPr>
                <w:rFonts w:ascii="Times New Roman" w:hAnsi="Times New Roman" w:cs="Times New Roman"/>
                <w:szCs w:val="21"/>
              </w:rPr>
              <w:t>·</w:t>
            </w:r>
            <w:r w:rsidRPr="00D246B9">
              <w:rPr>
                <w:rFonts w:ascii="Times New Roman" w:hAnsi="Times New Roman" w:cs="Times New Roman" w:hint="eastAsia"/>
                <w:szCs w:val="21"/>
              </w:rPr>
              <w:t>h/L)</w:t>
            </w:r>
          </w:p>
        </w:tc>
        <w:tc>
          <w:tcPr>
            <w:tcW w:w="1984" w:type="dxa"/>
            <w:tcBorders>
              <w:top w:val="single" w:sz="12" w:space="0" w:color="auto"/>
            </w:tcBorders>
            <w:vAlign w:val="bottom"/>
          </w:tcPr>
          <w:p w14:paraId="7DFEB314" w14:textId="672DA3C1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7</w:t>
            </w:r>
            <w:r w:rsidR="007F1F59">
              <w:rPr>
                <w:rFonts w:ascii="Times New Roman" w:hAnsi="Times New Roman" w:cs="Times New Roman"/>
                <w:sz w:val="22"/>
                <w:szCs w:val="20"/>
              </w:rPr>
              <w:t>7.5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(55.</w:t>
            </w:r>
            <w:r w:rsidR="007F1F59">
              <w:rPr>
                <w:rFonts w:ascii="Times New Roman" w:hAnsi="Times New Roman" w:cs="Times New Roman"/>
                <w:sz w:val="22"/>
                <w:szCs w:val="20"/>
              </w:rPr>
              <w:t>6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, 10</w:t>
            </w:r>
            <w:r w:rsidR="007F1F59">
              <w:rPr>
                <w:rFonts w:ascii="Times New Roman" w:hAnsi="Times New Roman" w:cs="Times New Roman"/>
                <w:sz w:val="22"/>
                <w:szCs w:val="20"/>
              </w:rPr>
              <w:t>5.6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bottom"/>
          </w:tcPr>
          <w:p w14:paraId="2F28F443" w14:textId="597FFA61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8</w:t>
            </w:r>
            <w:r w:rsidR="007F1F59">
              <w:rPr>
                <w:rFonts w:ascii="Times New Roman" w:hAnsi="Times New Roman" w:cs="Times New Roman"/>
                <w:sz w:val="22"/>
                <w:szCs w:val="20"/>
              </w:rPr>
              <w:t>8.5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(7</w:t>
            </w:r>
            <w:r w:rsidR="007F1F59">
              <w:rPr>
                <w:rFonts w:ascii="Times New Roman" w:hAnsi="Times New Roman" w:cs="Times New Roman"/>
                <w:sz w:val="22"/>
                <w:szCs w:val="20"/>
              </w:rPr>
              <w:t>1.2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, 11</w:t>
            </w:r>
            <w:r w:rsidR="007F1F59">
              <w:rPr>
                <w:rFonts w:ascii="Times New Roman" w:hAnsi="Times New Roman" w:cs="Times New Roman"/>
                <w:sz w:val="22"/>
                <w:szCs w:val="20"/>
              </w:rPr>
              <w:t>3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.</w:t>
            </w:r>
            <w:r w:rsidR="007F1F59">
              <w:rPr>
                <w:rFonts w:ascii="Times New Roman" w:hAnsi="Times New Roman" w:cs="Times New Roman"/>
                <w:sz w:val="22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vAlign w:val="bottom"/>
          </w:tcPr>
          <w:p w14:paraId="512F7AB1" w14:textId="12274656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63.0 (48.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4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, 87.8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892" w:type="dxa"/>
            <w:tcBorders>
              <w:top w:val="single" w:sz="12" w:space="0" w:color="auto"/>
            </w:tcBorders>
            <w:vAlign w:val="bottom"/>
          </w:tcPr>
          <w:p w14:paraId="2582B5AA" w14:textId="4EB9D990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&lt;0.001</w:t>
            </w:r>
          </w:p>
        </w:tc>
      </w:tr>
      <w:tr w:rsidR="00A64CDF" w:rsidRPr="00D246B9" w14:paraId="6082A5BE" w14:textId="77777777" w:rsidTr="001420AA">
        <w:tc>
          <w:tcPr>
            <w:tcW w:w="2689" w:type="dxa"/>
            <w:vAlign w:val="bottom"/>
          </w:tcPr>
          <w:p w14:paraId="22C07001" w14:textId="77777777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D246B9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A64CDF">
              <w:rPr>
                <w:rFonts w:ascii="Times New Roman" w:hAnsi="Times New Roman" w:cs="Times New Roman" w:hint="eastAsia"/>
                <w:szCs w:val="21"/>
                <w:vertAlign w:val="subscript"/>
              </w:rPr>
              <w:t>max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</w:t>
            </w:r>
            <w:r w:rsidRPr="00D246B9">
              <w:rPr>
                <w:rFonts w:ascii="Times New Roman" w:hAnsi="Times New Roman" w:cs="Times New Roman" w:hint="eastAsia"/>
                <w:szCs w:val="21"/>
              </w:rPr>
              <w:t>mg/L)</w:t>
            </w:r>
          </w:p>
        </w:tc>
        <w:tc>
          <w:tcPr>
            <w:tcW w:w="1984" w:type="dxa"/>
            <w:vAlign w:val="bottom"/>
          </w:tcPr>
          <w:p w14:paraId="4B958FD5" w14:textId="11484555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6.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4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(5.0, 8.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9)</w:t>
            </w:r>
          </w:p>
        </w:tc>
        <w:tc>
          <w:tcPr>
            <w:tcW w:w="2410" w:type="dxa"/>
            <w:vAlign w:val="bottom"/>
          </w:tcPr>
          <w:p w14:paraId="43BBC46E" w14:textId="0A71E0A8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7.</w:t>
            </w:r>
            <w:r w:rsidR="00795E65">
              <w:rPr>
                <w:rFonts w:ascii="Times New Roman" w:hAnsi="Times New Roman" w:cs="Times New Roman"/>
                <w:sz w:val="22"/>
                <w:szCs w:val="20"/>
              </w:rPr>
              <w:t>8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(5.4, 9</w:t>
            </w:r>
            <w:r w:rsidR="00795E65">
              <w:rPr>
                <w:rFonts w:ascii="Times New Roman" w:hAnsi="Times New Roman" w:cs="Times New Roman"/>
                <w:sz w:val="22"/>
                <w:szCs w:val="20"/>
              </w:rPr>
              <w:t>.7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2410" w:type="dxa"/>
            <w:vAlign w:val="bottom"/>
          </w:tcPr>
          <w:p w14:paraId="156B98F0" w14:textId="0DC57B57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5.</w:t>
            </w:r>
            <w:r w:rsidR="00795E65">
              <w:rPr>
                <w:rFonts w:ascii="Times New Roman" w:hAnsi="Times New Roman" w:cs="Times New Roman"/>
                <w:sz w:val="22"/>
                <w:szCs w:val="20"/>
              </w:rPr>
              <w:t>8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(4.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4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, 7.7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892" w:type="dxa"/>
            <w:vAlign w:val="bottom"/>
          </w:tcPr>
          <w:p w14:paraId="5BD6F505" w14:textId="4C2C6D27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0.00</w:t>
            </w:r>
            <w:r w:rsidR="007F1F59">
              <w:rPr>
                <w:rFonts w:ascii="Times New Roman" w:hAnsi="Times New Roman" w:cs="Times New Roman"/>
                <w:sz w:val="22"/>
                <w:szCs w:val="20"/>
              </w:rPr>
              <w:t>2</w:t>
            </w:r>
          </w:p>
        </w:tc>
      </w:tr>
      <w:tr w:rsidR="00A64CDF" w:rsidRPr="00D246B9" w14:paraId="1783D084" w14:textId="77777777" w:rsidTr="001420AA">
        <w:tc>
          <w:tcPr>
            <w:tcW w:w="2689" w:type="dxa"/>
            <w:vAlign w:val="bottom"/>
          </w:tcPr>
          <w:p w14:paraId="0F1D5D91" w14:textId="77777777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D246B9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A64CDF">
              <w:rPr>
                <w:rFonts w:ascii="Times New Roman" w:hAnsi="Times New Roman" w:cs="Times New Roman" w:hint="eastAsia"/>
                <w:szCs w:val="21"/>
                <w:vertAlign w:val="subscript"/>
              </w:rPr>
              <w:t>6h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</w:t>
            </w:r>
            <w:r w:rsidRPr="00D246B9">
              <w:rPr>
                <w:rFonts w:ascii="Times New Roman" w:hAnsi="Times New Roman" w:cs="Times New Roman" w:hint="eastAsia"/>
                <w:szCs w:val="21"/>
              </w:rPr>
              <w:t>mg/L)</w:t>
            </w:r>
          </w:p>
        </w:tc>
        <w:tc>
          <w:tcPr>
            <w:tcW w:w="1984" w:type="dxa"/>
            <w:vAlign w:val="bottom"/>
          </w:tcPr>
          <w:p w14:paraId="749B3A98" w14:textId="22FA8279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2.5 (1.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5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, 3.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5)</w:t>
            </w:r>
          </w:p>
        </w:tc>
        <w:tc>
          <w:tcPr>
            <w:tcW w:w="2410" w:type="dxa"/>
            <w:vAlign w:val="bottom"/>
          </w:tcPr>
          <w:p w14:paraId="0223DEE5" w14:textId="7EB1B876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3.</w:t>
            </w:r>
            <w:r w:rsidR="00795E65">
              <w:rPr>
                <w:rFonts w:ascii="Times New Roman" w:hAnsi="Times New Roman" w:cs="Times New Roman"/>
                <w:sz w:val="22"/>
                <w:szCs w:val="20"/>
              </w:rPr>
              <w:t>3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(2.5, 4.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3)</w:t>
            </w:r>
          </w:p>
        </w:tc>
        <w:tc>
          <w:tcPr>
            <w:tcW w:w="2410" w:type="dxa"/>
            <w:vAlign w:val="bottom"/>
          </w:tcPr>
          <w:p w14:paraId="352AAC77" w14:textId="07BE0A4B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1.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9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(1.2, 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3.0)</w:t>
            </w:r>
          </w:p>
        </w:tc>
        <w:tc>
          <w:tcPr>
            <w:tcW w:w="892" w:type="dxa"/>
            <w:vAlign w:val="bottom"/>
          </w:tcPr>
          <w:p w14:paraId="412730B1" w14:textId="6FB8B38A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&lt;0.001</w:t>
            </w:r>
          </w:p>
        </w:tc>
      </w:tr>
      <w:tr w:rsidR="00A64CDF" w:rsidRPr="00D246B9" w14:paraId="4AEB5C9C" w14:textId="77777777" w:rsidTr="001420AA">
        <w:tc>
          <w:tcPr>
            <w:tcW w:w="2689" w:type="dxa"/>
            <w:vAlign w:val="bottom"/>
          </w:tcPr>
          <w:p w14:paraId="36E3261B" w14:textId="77777777" w:rsidR="00A64CDF" w:rsidRPr="00D246B9" w:rsidRDefault="00A64CDF" w:rsidP="00A64CDF">
            <w:pPr>
              <w:rPr>
                <w:rFonts w:ascii="Times New Roman" w:hAnsi="Times New Roman" w:cs="Times New Roman"/>
                <w:szCs w:val="21"/>
              </w:rPr>
            </w:pPr>
            <w:r w:rsidRPr="00D246B9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A64CDF">
              <w:rPr>
                <w:rFonts w:ascii="Times New Roman" w:hAnsi="Times New Roman" w:cs="Times New Roman" w:hint="eastAsia"/>
                <w:szCs w:val="21"/>
                <w:vertAlign w:val="subscript"/>
              </w:rPr>
              <w:t>min</w:t>
            </w:r>
            <w:r>
              <w:rPr>
                <w:rFonts w:ascii="Times New Roman" w:hAnsi="Times New Roman" w:cs="Times New Roman" w:hint="eastAsia"/>
                <w:szCs w:val="21"/>
              </w:rPr>
              <w:t xml:space="preserve"> (</w:t>
            </w:r>
            <w:r w:rsidRPr="00D246B9">
              <w:rPr>
                <w:rFonts w:ascii="Times New Roman" w:hAnsi="Times New Roman" w:cs="Times New Roman" w:hint="eastAsia"/>
                <w:szCs w:val="21"/>
              </w:rPr>
              <w:t>mg/L)</w:t>
            </w:r>
          </w:p>
        </w:tc>
        <w:tc>
          <w:tcPr>
            <w:tcW w:w="1984" w:type="dxa"/>
            <w:vAlign w:val="bottom"/>
          </w:tcPr>
          <w:p w14:paraId="43399E98" w14:textId="7164D24D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1.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3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(0.7, 2.2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2410" w:type="dxa"/>
            <w:vAlign w:val="bottom"/>
          </w:tcPr>
          <w:p w14:paraId="1485FD52" w14:textId="4F536655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1.</w:t>
            </w:r>
            <w:r w:rsidR="00795E65">
              <w:rPr>
                <w:rFonts w:ascii="Times New Roman" w:hAnsi="Times New Roman" w:cs="Times New Roman"/>
                <w:sz w:val="22"/>
                <w:szCs w:val="20"/>
              </w:rPr>
              <w:t>8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(1.2, 2.</w:t>
            </w:r>
            <w:r w:rsidR="00795E65">
              <w:rPr>
                <w:rFonts w:ascii="Times New Roman" w:hAnsi="Times New Roman" w:cs="Times New Roman"/>
                <w:sz w:val="22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2410" w:type="dxa"/>
            <w:vAlign w:val="bottom"/>
          </w:tcPr>
          <w:p w14:paraId="7353ECEE" w14:textId="26937075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 xml:space="preserve"> 0.9 (0.</w:t>
            </w:r>
            <w:r w:rsidR="00795E65">
              <w:rPr>
                <w:rFonts w:ascii="Times New Roman" w:hAnsi="Times New Roman" w:cs="Times New Roman"/>
                <w:sz w:val="22"/>
                <w:szCs w:val="20"/>
              </w:rPr>
              <w:t>6</w:t>
            </w: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, 1.7</w:t>
            </w:r>
            <w:r>
              <w:rPr>
                <w:rFonts w:ascii="Times New Roman" w:hAnsi="Times New Roman" w:cs="Times New Roman"/>
                <w:sz w:val="22"/>
                <w:szCs w:val="20"/>
              </w:rPr>
              <w:t>)</w:t>
            </w:r>
          </w:p>
        </w:tc>
        <w:tc>
          <w:tcPr>
            <w:tcW w:w="892" w:type="dxa"/>
            <w:vAlign w:val="bottom"/>
          </w:tcPr>
          <w:p w14:paraId="75B564DD" w14:textId="15A64964" w:rsidR="00A64CDF" w:rsidRPr="001032D2" w:rsidRDefault="00A64CDF" w:rsidP="00A64CDF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1032D2">
              <w:rPr>
                <w:rFonts w:ascii="Times New Roman" w:hAnsi="Times New Roman" w:cs="Times New Roman"/>
                <w:sz w:val="22"/>
                <w:szCs w:val="20"/>
              </w:rPr>
              <w:t>&lt;0.001</w:t>
            </w:r>
          </w:p>
        </w:tc>
      </w:tr>
    </w:tbl>
    <w:p w14:paraId="764F2546" w14:textId="2C84387A" w:rsidR="005D031B" w:rsidRDefault="000D1C6A">
      <w:pPr>
        <w:rPr>
          <w:rFonts w:ascii="Times New Roman" w:hAnsi="Times New Roman" w:cs="Times New Roman"/>
        </w:rPr>
      </w:pPr>
      <w:r w:rsidRPr="008549DD">
        <w:rPr>
          <w:rFonts w:ascii="Times New Roman" w:hAnsi="Times New Roman" w:cs="Times New Roman"/>
        </w:rPr>
        <w:t>Data are mean</w:t>
      </w:r>
      <w:r>
        <w:rPr>
          <w:rFonts w:ascii="Times New Roman" w:hAnsi="Times New Roman" w:cs="Times New Roman"/>
        </w:rPr>
        <w:t xml:space="preserve"> </w:t>
      </w:r>
      <w:r w:rsidRPr="008549DD">
        <w:rPr>
          <w:rFonts w:ascii="Times New Roman" w:hAnsi="Times New Roman" w:cs="Times New Roman"/>
        </w:rPr>
        <w:t>(</w:t>
      </w:r>
      <w:r w:rsidRPr="00B44A12">
        <w:rPr>
          <w:rFonts w:ascii="Times New Roman" w:hAnsi="Times New Roman" w:cs="Times New Roman"/>
          <w:szCs w:val="21"/>
        </w:rPr>
        <w:t>±</w:t>
      </w:r>
      <w:r>
        <w:rPr>
          <w:rFonts w:ascii="Times New Roman" w:hAnsi="Times New Roman" w:cs="Times New Roman"/>
          <w:szCs w:val="21"/>
        </w:rPr>
        <w:t xml:space="preserve"> </w:t>
      </w:r>
      <w:r w:rsidRPr="008549DD">
        <w:rPr>
          <w:rFonts w:ascii="Times New Roman" w:hAnsi="Times New Roman" w:cs="Times New Roman"/>
        </w:rPr>
        <w:t>SD)</w:t>
      </w:r>
      <w:r>
        <w:rPr>
          <w:rFonts w:ascii="Times New Roman" w:hAnsi="Times New Roman" w:cs="Times New Roman"/>
        </w:rPr>
        <w:t xml:space="preserve">, </w:t>
      </w:r>
      <w:r w:rsidRPr="008549DD">
        <w:rPr>
          <w:rFonts w:ascii="Times New Roman" w:hAnsi="Times New Roman" w:cs="Times New Roman"/>
        </w:rPr>
        <w:t>n (%)</w:t>
      </w:r>
      <w:r>
        <w:rPr>
          <w:rFonts w:ascii="Times New Roman" w:hAnsi="Times New Roman" w:cs="Times New Roman"/>
        </w:rPr>
        <w:t>, or median (IQR). AUC</w:t>
      </w:r>
      <w:r w:rsidRPr="00B26291">
        <w:rPr>
          <w:rFonts w:ascii="Times New Roman" w:hAnsi="Times New Roman" w:cs="Times New Roman"/>
          <w:vertAlign w:val="subscript"/>
        </w:rPr>
        <w:t>0-24h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>=</w:t>
      </w:r>
      <w:r w:rsidRPr="006C79BA">
        <w:t xml:space="preserve"> </w:t>
      </w:r>
      <w:r w:rsidRPr="006C79BA">
        <w:rPr>
          <w:rFonts w:ascii="Times New Roman" w:hAnsi="Times New Roman" w:cs="Times New Roman"/>
        </w:rPr>
        <w:t xml:space="preserve">Area under the 24-hour </w:t>
      </w:r>
      <w:r>
        <w:rPr>
          <w:rFonts w:ascii="Times New Roman" w:hAnsi="Times New Roman" w:cs="Times New Roman"/>
        </w:rPr>
        <w:t>drug</w:t>
      </w:r>
      <w:r w:rsidRPr="006C79BA">
        <w:rPr>
          <w:rFonts w:ascii="Times New Roman" w:hAnsi="Times New Roman" w:cs="Times New Roman"/>
        </w:rPr>
        <w:t xml:space="preserve"> concentration-time curve of </w:t>
      </w:r>
      <w:r>
        <w:rPr>
          <w:rFonts w:ascii="Times New Roman" w:hAnsi="Times New Roman" w:cs="Times New Roman"/>
        </w:rPr>
        <w:t>PMB; C</w:t>
      </w:r>
      <w:r w:rsidRPr="006C79BA">
        <w:rPr>
          <w:rFonts w:ascii="Times New Roman" w:hAnsi="Times New Roman" w:cs="Times New Roman"/>
          <w:vertAlign w:val="subscript"/>
        </w:rPr>
        <w:t>ma</w:t>
      </w:r>
      <w:r w:rsidRPr="006C79BA">
        <w:rPr>
          <w:rFonts w:ascii="Times New Roman" w:hAnsi="Times New Roman" w:cs="Times New Roman" w:hint="eastAsia"/>
          <w:vertAlign w:val="subscript"/>
        </w:rPr>
        <w:t>x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  <w:color w:val="000000"/>
        </w:rPr>
        <w:t>PMB</w:t>
      </w:r>
      <w:r w:rsidRPr="006C79BA">
        <w:rPr>
          <w:rFonts w:ascii="Times New Roman" w:hAnsi="Times New Roman" w:cs="Times New Roman"/>
          <w:color w:val="000000"/>
        </w:rPr>
        <w:t xml:space="preserve"> </w:t>
      </w:r>
      <w:r w:rsidRPr="00FB461D">
        <w:rPr>
          <w:rFonts w:ascii="Times New Roman" w:hAnsi="Times New Roman" w:cs="Times New Roman"/>
          <w:color w:val="000000"/>
        </w:rPr>
        <w:t>peak concentration</w:t>
      </w:r>
      <w:r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 w:hint="eastAsia"/>
        </w:rPr>
        <w:t>C</w:t>
      </w:r>
      <w:r w:rsidRPr="006C79BA">
        <w:rPr>
          <w:rFonts w:ascii="Times New Roman" w:hAnsi="Times New Roman" w:cs="Times New Roman"/>
          <w:vertAlign w:val="subscript"/>
        </w:rPr>
        <w:t>6</w:t>
      </w:r>
      <w:r w:rsidRPr="006C79BA">
        <w:rPr>
          <w:rFonts w:ascii="Times New Roman" w:hAnsi="Times New Roman" w:cs="Times New Roman" w:hint="eastAsia"/>
          <w:vertAlign w:val="subscript"/>
        </w:rPr>
        <w:t>h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  <w:color w:val="000000"/>
        </w:rPr>
        <w:t>PMB</w:t>
      </w:r>
      <w:r w:rsidRPr="006C79BA">
        <w:rPr>
          <w:rFonts w:ascii="Times New Roman" w:hAnsi="Times New Roman" w:cs="Times New Roman"/>
        </w:rPr>
        <w:t xml:space="preserve"> blood concentration </w:t>
      </w:r>
      <w:r w:rsidRPr="00FB461D">
        <w:rPr>
          <w:rFonts w:ascii="Times New Roman" w:hAnsi="Times New Roman" w:cs="Times New Roman"/>
          <w:color w:val="000000"/>
        </w:rPr>
        <w:t>6 hours after administration</w:t>
      </w:r>
      <w:r>
        <w:rPr>
          <w:rFonts w:ascii="Times New Roman" w:hAnsi="Times New Roman" w:cs="Times New Roman" w:hint="eastAsia"/>
        </w:rPr>
        <w:t>;</w:t>
      </w:r>
      <w:r>
        <w:rPr>
          <w:rFonts w:ascii="Times New Roman" w:hAnsi="Times New Roman" w:cs="Times New Roman"/>
        </w:rPr>
        <w:t xml:space="preserve"> C</w:t>
      </w:r>
      <w:r w:rsidRPr="006C79BA">
        <w:rPr>
          <w:rFonts w:ascii="Times New Roman" w:hAnsi="Times New Roman" w:cs="Times New Roman"/>
          <w:vertAlign w:val="subscript"/>
        </w:rPr>
        <w:t>min</w:t>
      </w:r>
      <w:r>
        <w:rPr>
          <w:rFonts w:ascii="Times New Roman" w:hAnsi="Times New Roman" w:cs="Times New Roman"/>
          <w:vertAlign w:val="subscript"/>
        </w:rPr>
        <w:t xml:space="preserve"> </w:t>
      </w:r>
      <w:r>
        <w:rPr>
          <w:rFonts w:ascii="Times New Roman" w:hAnsi="Times New Roman" w:cs="Times New Roman" w:hint="eastAsia"/>
        </w:rPr>
        <w:t>=</w:t>
      </w:r>
      <w:r w:rsidRPr="006C79BA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PMB</w:t>
      </w:r>
      <w:r w:rsidRPr="00FB461D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trough</w:t>
      </w:r>
      <w:r w:rsidRPr="00FB461D">
        <w:rPr>
          <w:rFonts w:ascii="Times New Roman" w:hAnsi="Times New Roman" w:cs="Times New Roman"/>
          <w:color w:val="000000"/>
        </w:rPr>
        <w:t xml:space="preserve"> concentration</w:t>
      </w:r>
      <w:r>
        <w:rPr>
          <w:rFonts w:ascii="Times New Roman" w:hAnsi="Times New Roman" w:cs="Times New Roman"/>
        </w:rPr>
        <w:t>.</w:t>
      </w:r>
    </w:p>
    <w:p w14:paraId="3B28A112" w14:textId="77777777" w:rsidR="00B63DFF" w:rsidRDefault="00B63DFF"/>
    <w:p w14:paraId="08AB5E7A" w14:textId="77777777" w:rsidR="00D938F5" w:rsidRDefault="00D938F5"/>
    <w:p w14:paraId="5C3A7749" w14:textId="77777777" w:rsidR="008B28BD" w:rsidRDefault="008B28BD"/>
    <w:p w14:paraId="3F86F1E5" w14:textId="6571C21C" w:rsidR="001E7440" w:rsidRPr="00AA121C" w:rsidRDefault="00AA121C" w:rsidP="00AA121C">
      <w:pPr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 xml:space="preserve">Table S2. </w:t>
      </w:r>
      <w:r w:rsidRPr="00AA121C">
        <w:rPr>
          <w:rFonts w:ascii="Times New Roman" w:eastAsia="黑体" w:hAnsi="Times New Roman" w:cs="Times New Roman"/>
        </w:rPr>
        <w:t>Collinearity analysis in logistic regression modeling of PMB AUC</w:t>
      </w:r>
      <w:r w:rsidRPr="00AA121C">
        <w:rPr>
          <w:rFonts w:ascii="Times New Roman" w:eastAsia="黑体" w:hAnsi="Times New Roman" w:cs="Times New Roman"/>
          <w:vertAlign w:val="subscript"/>
        </w:rPr>
        <w:t>0-24h</w:t>
      </w:r>
      <w:r w:rsidRPr="00AA121C">
        <w:rPr>
          <w:rFonts w:ascii="Times New Roman" w:eastAsia="黑体" w:hAnsi="Times New Roman" w:cs="Times New Roman"/>
        </w:rPr>
        <w:t>'s impact on</w:t>
      </w:r>
      <w:r>
        <w:rPr>
          <w:rFonts w:ascii="Times New Roman" w:eastAsia="黑体" w:hAnsi="Times New Roman" w:cs="Times New Roman" w:hint="eastAsia"/>
        </w:rPr>
        <w:t xml:space="preserve"> </w:t>
      </w:r>
      <w:r w:rsidRPr="00962E26">
        <w:rPr>
          <w:rFonts w:ascii="Times New Roman" w:hAnsi="Times New Roman" w:cs="Times New Roman"/>
          <w:szCs w:val="21"/>
        </w:rPr>
        <w:t>14-day</w:t>
      </w:r>
      <w:r>
        <w:rPr>
          <w:rFonts w:ascii="Times New Roman" w:hAnsi="Times New Roman" w:cs="Times New Roman"/>
          <w:szCs w:val="21"/>
        </w:rPr>
        <w:t xml:space="preserve"> </w:t>
      </w:r>
      <w:r w:rsidRPr="00962E26">
        <w:rPr>
          <w:rFonts w:ascii="Times New Roman" w:hAnsi="Times New Roman" w:cs="Times New Roman"/>
          <w:szCs w:val="21"/>
        </w:rPr>
        <w:t xml:space="preserve">clinical </w:t>
      </w:r>
      <w:r>
        <w:rPr>
          <w:rFonts w:ascii="Times New Roman" w:hAnsi="Times New Roman" w:cs="Times New Roman"/>
          <w:szCs w:val="21"/>
        </w:rPr>
        <w:t>treatment success</w:t>
      </w:r>
      <w:r w:rsidRPr="00962E26">
        <w:rPr>
          <w:rFonts w:ascii="Times New Roman" w:hAnsi="Times New Roman" w:cs="Times New Roman"/>
          <w:szCs w:val="21"/>
        </w:rPr>
        <w:t xml:space="preserve"> rate</w:t>
      </w:r>
      <w:r>
        <w:rPr>
          <w:rFonts w:ascii="Times New Roman" w:hAnsi="Times New Roman" w:cs="Times New Roman" w:hint="eastAsia"/>
          <w:szCs w:val="21"/>
        </w:rPr>
        <w:t>s</w:t>
      </w:r>
      <w:r w:rsidRPr="00AA121C">
        <w:rPr>
          <w:rFonts w:ascii="Times New Roman" w:eastAsia="黑体" w:hAnsi="Times New Roman" w:cs="Times New Roman"/>
        </w:rPr>
        <w:t xml:space="preserve"> in CRO-HAP patients</w:t>
      </w:r>
    </w:p>
    <w:tbl>
      <w:tblPr>
        <w:tblStyle w:val="a7"/>
        <w:tblW w:w="8159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"/>
        <w:gridCol w:w="708"/>
        <w:gridCol w:w="793"/>
        <w:gridCol w:w="766"/>
        <w:gridCol w:w="2126"/>
        <w:gridCol w:w="1119"/>
        <w:gridCol w:w="1102"/>
      </w:tblGrid>
      <w:tr w:rsidR="00AA121C" w:rsidRPr="009A6B64" w14:paraId="613BC958" w14:textId="2414576F" w:rsidTr="00AA121C">
        <w:tc>
          <w:tcPr>
            <w:tcW w:w="15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CB46F9D" w14:textId="2679036E" w:rsidR="006C1061" w:rsidRPr="00AA121C" w:rsidRDefault="006C1061" w:rsidP="0046006F">
            <w:pPr>
              <w:rPr>
                <w:rFonts w:ascii="Times New Roman" w:hAnsi="Times New Roman" w:cs="Times New Roman"/>
                <w:b/>
                <w:bCs/>
              </w:rPr>
            </w:pPr>
            <w:r w:rsidRPr="00AA121C">
              <w:rPr>
                <w:rFonts w:ascii="Times New Roman" w:hAnsi="Times New Roman" w:cs="Times New Roman" w:hint="eastAsia"/>
                <w:b/>
                <w:bCs/>
              </w:rPr>
              <w:t>Variables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12ACBB3" w14:textId="6A6864D4" w:rsidR="006C1061" w:rsidRPr="00AA121C" w:rsidRDefault="006C1061" w:rsidP="00AA121C">
            <w:pPr>
              <w:jc w:val="center"/>
              <w:rPr>
                <w:rFonts w:ascii="Times New Roman" w:hAnsi="Times New Roman" w:cs="Times New Roman"/>
              </w:rPr>
            </w:pPr>
            <w:r w:rsidRPr="00AA121C">
              <w:rPr>
                <w:rFonts w:ascii="Times New Roman" w:hAnsi="Times New Roman" w:cs="Times New Roman" w:hint="eastAsia"/>
              </w:rPr>
              <w:t>Age</w:t>
            </w:r>
          </w:p>
        </w:tc>
        <w:tc>
          <w:tcPr>
            <w:tcW w:w="793" w:type="dxa"/>
            <w:tcBorders>
              <w:top w:val="single" w:sz="12" w:space="0" w:color="auto"/>
              <w:bottom w:val="single" w:sz="12" w:space="0" w:color="auto"/>
            </w:tcBorders>
          </w:tcPr>
          <w:p w14:paraId="41D580FF" w14:textId="14A002DD" w:rsidR="006C1061" w:rsidRPr="00AA121C" w:rsidRDefault="006C1061" w:rsidP="00AA121C">
            <w:pPr>
              <w:jc w:val="center"/>
              <w:rPr>
                <w:rFonts w:ascii="Times New Roman" w:hAnsi="Times New Roman" w:cs="Times New Roman"/>
              </w:rPr>
            </w:pPr>
            <w:r w:rsidRPr="00AA121C">
              <w:rPr>
                <w:rFonts w:ascii="Times New Roman" w:hAnsi="Times New Roman" w:cs="Times New Roman" w:hint="eastAsia"/>
              </w:rPr>
              <w:t>Sex</w:t>
            </w:r>
          </w:p>
        </w:tc>
        <w:tc>
          <w:tcPr>
            <w:tcW w:w="7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6C290DA" w14:textId="409CE9B5" w:rsidR="006C1061" w:rsidRPr="00AA121C" w:rsidRDefault="006C1061" w:rsidP="00AA121C">
            <w:pPr>
              <w:jc w:val="center"/>
              <w:rPr>
                <w:rFonts w:ascii="Times New Roman" w:hAnsi="Times New Roman" w:cs="Times New Roman"/>
              </w:rPr>
            </w:pPr>
            <w:r w:rsidRPr="00AA121C">
              <w:rPr>
                <w:rFonts w:ascii="Times New Roman" w:hAnsi="Times New Roman" w:cs="Times New Roman" w:hint="eastAsia"/>
              </w:rPr>
              <w:t>BMI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14:paraId="3B6B0EFF" w14:textId="435C596D" w:rsidR="006C1061" w:rsidRPr="00AA121C" w:rsidRDefault="00AA121C" w:rsidP="00AA121C">
            <w:pPr>
              <w:jc w:val="center"/>
              <w:rPr>
                <w:rFonts w:ascii="Times New Roman" w:hAnsi="Times New Roman" w:cs="Times New Roman"/>
              </w:rPr>
            </w:pPr>
            <w:r w:rsidRPr="009A6B64">
              <w:rPr>
                <w:rFonts w:ascii="Times New Roman" w:hAnsi="Times New Roman" w:cs="Times New Roman"/>
              </w:rPr>
              <w:t>SOFA at admission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14:paraId="152B2607" w14:textId="7DF94211" w:rsidR="006C1061" w:rsidRPr="00AA121C" w:rsidRDefault="00AA121C" w:rsidP="00AA121C">
            <w:pPr>
              <w:jc w:val="center"/>
              <w:rPr>
                <w:rFonts w:ascii="Times New Roman" w:hAnsi="Times New Roman" w:cs="Times New Roman"/>
              </w:rPr>
            </w:pPr>
            <w:r w:rsidRPr="009A6B64">
              <w:rPr>
                <w:rFonts w:ascii="Times New Roman" w:hAnsi="Times New Roman" w:cs="Times New Roman"/>
              </w:rPr>
              <w:t>VIS</w:t>
            </w:r>
            <w:r w:rsidRPr="009A6B64">
              <w:rPr>
                <w:rFonts w:ascii="Times New Roman" w:hAnsi="Times New Roman" w:cs="Times New Roman" w:hint="eastAsia"/>
                <w:vertAlign w:val="subscript"/>
              </w:rPr>
              <w:t>24</w:t>
            </w:r>
            <w:r w:rsidRPr="009A6B64">
              <w:rPr>
                <w:rFonts w:ascii="Times New Roman" w:hAnsi="Times New Roman" w:cs="Times New Roman"/>
                <w:vertAlign w:val="subscript"/>
              </w:rPr>
              <w:t>h</w:t>
            </w:r>
            <w:r w:rsidRPr="009A6B64">
              <w:rPr>
                <w:rFonts w:ascii="Times New Roman" w:hAnsi="Times New Roman" w:cs="Times New Roman" w:hint="eastAsia"/>
                <w:vertAlign w:val="subscript"/>
              </w:rPr>
              <w:t>max</w:t>
            </w:r>
          </w:p>
        </w:tc>
        <w:tc>
          <w:tcPr>
            <w:tcW w:w="1102" w:type="dxa"/>
            <w:tcBorders>
              <w:top w:val="single" w:sz="12" w:space="0" w:color="auto"/>
              <w:bottom w:val="single" w:sz="12" w:space="0" w:color="auto"/>
            </w:tcBorders>
          </w:tcPr>
          <w:p w14:paraId="335EA8C5" w14:textId="6C8655A8" w:rsidR="006C1061" w:rsidRPr="00AA121C" w:rsidRDefault="006C1061" w:rsidP="00AA121C">
            <w:pPr>
              <w:jc w:val="center"/>
              <w:rPr>
                <w:rFonts w:ascii="Times New Roman" w:hAnsi="Times New Roman" w:cs="Times New Roman"/>
              </w:rPr>
            </w:pPr>
            <w:r w:rsidRPr="00AA121C">
              <w:rPr>
                <w:rFonts w:ascii="Times New Roman" w:hAnsi="Times New Roman" w:cs="Times New Roman" w:hint="eastAsia"/>
              </w:rPr>
              <w:t>AUC</w:t>
            </w:r>
            <w:r w:rsidR="00AA121C" w:rsidRPr="00A64CDF">
              <w:rPr>
                <w:rFonts w:ascii="Times New Roman" w:hAnsi="Times New Roman" w:cs="Times New Roman" w:hint="eastAsia"/>
                <w:szCs w:val="21"/>
                <w:vertAlign w:val="subscript"/>
              </w:rPr>
              <w:t>0-24h</w:t>
            </w:r>
          </w:p>
        </w:tc>
      </w:tr>
      <w:tr w:rsidR="00AA121C" w:rsidRPr="009A6B64" w14:paraId="49000502" w14:textId="517D5951" w:rsidTr="00AA121C">
        <w:tc>
          <w:tcPr>
            <w:tcW w:w="1545" w:type="dxa"/>
            <w:tcBorders>
              <w:top w:val="single" w:sz="12" w:space="0" w:color="auto"/>
            </w:tcBorders>
            <w:vAlign w:val="center"/>
          </w:tcPr>
          <w:p w14:paraId="4DA8201E" w14:textId="11EC92DB" w:rsidR="006C1061" w:rsidRPr="00AA121C" w:rsidRDefault="006C1061" w:rsidP="0046006F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AA121C">
              <w:rPr>
                <w:rFonts w:ascii="Times New Roman" w:hAnsi="Times New Roman" w:cs="Times New Roman" w:hint="eastAsia"/>
                <w:b/>
                <w:bCs/>
              </w:rPr>
              <w:t>VIF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bottom"/>
          </w:tcPr>
          <w:p w14:paraId="45E4EEFF" w14:textId="42D037E5" w:rsidR="006C1061" w:rsidRPr="009A6B64" w:rsidRDefault="00AA121C" w:rsidP="00AA12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1.04</w:t>
            </w:r>
          </w:p>
        </w:tc>
        <w:tc>
          <w:tcPr>
            <w:tcW w:w="793" w:type="dxa"/>
            <w:tcBorders>
              <w:top w:val="single" w:sz="12" w:space="0" w:color="auto"/>
            </w:tcBorders>
            <w:vAlign w:val="bottom"/>
          </w:tcPr>
          <w:p w14:paraId="7AB18D24" w14:textId="101FBF62" w:rsidR="006C1061" w:rsidRPr="009A6B64" w:rsidRDefault="00AA121C" w:rsidP="00AA12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1.03</w:t>
            </w:r>
          </w:p>
        </w:tc>
        <w:tc>
          <w:tcPr>
            <w:tcW w:w="766" w:type="dxa"/>
            <w:tcBorders>
              <w:top w:val="single" w:sz="12" w:space="0" w:color="auto"/>
            </w:tcBorders>
            <w:vAlign w:val="bottom"/>
          </w:tcPr>
          <w:p w14:paraId="08809C7C" w14:textId="79A49721" w:rsidR="006C1061" w:rsidRPr="009A6B64" w:rsidRDefault="00AA121C" w:rsidP="00AA12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1.07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50D86AC4" w14:textId="542FC732" w:rsidR="006C1061" w:rsidRPr="006C1061" w:rsidRDefault="00AA121C" w:rsidP="00AA12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1.39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14:paraId="1984C217" w14:textId="6EE4E5BC" w:rsidR="006C1061" w:rsidRPr="006C1061" w:rsidRDefault="00AA121C" w:rsidP="00AA12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1.44</w:t>
            </w:r>
          </w:p>
        </w:tc>
        <w:tc>
          <w:tcPr>
            <w:tcW w:w="1102" w:type="dxa"/>
            <w:tcBorders>
              <w:top w:val="single" w:sz="12" w:space="0" w:color="auto"/>
            </w:tcBorders>
          </w:tcPr>
          <w:p w14:paraId="15169A84" w14:textId="017C710A" w:rsidR="006C1061" w:rsidRPr="006C1061" w:rsidRDefault="00AA121C" w:rsidP="00AA121C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1.07</w:t>
            </w:r>
          </w:p>
        </w:tc>
      </w:tr>
    </w:tbl>
    <w:p w14:paraId="4DA9231A" w14:textId="77777777" w:rsidR="001E7440" w:rsidRDefault="001E7440"/>
    <w:p w14:paraId="04A6F504" w14:textId="77777777" w:rsidR="00D938F5" w:rsidRDefault="00D938F5"/>
    <w:p w14:paraId="1E7DC70A" w14:textId="77777777" w:rsidR="00D938F5" w:rsidRDefault="00D938F5"/>
    <w:p w14:paraId="2D932D81" w14:textId="77777777" w:rsidR="0084446B" w:rsidRDefault="0084446B"/>
    <w:p w14:paraId="23018E84" w14:textId="0EC83468" w:rsidR="00AA121C" w:rsidRPr="00AA121C" w:rsidRDefault="00AA121C" w:rsidP="00AA121C">
      <w:pPr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 w:hint="eastAsia"/>
        </w:rPr>
        <w:t xml:space="preserve">Table S3. </w:t>
      </w:r>
      <w:r w:rsidRPr="00AA121C">
        <w:rPr>
          <w:rFonts w:ascii="Times New Roman" w:eastAsia="黑体" w:hAnsi="Times New Roman" w:cs="Times New Roman"/>
        </w:rPr>
        <w:t>Collinearity analysis in logistic regression modeling of PMB AUC</w:t>
      </w:r>
      <w:r w:rsidRPr="00AA121C">
        <w:rPr>
          <w:rFonts w:ascii="Times New Roman" w:eastAsia="黑体" w:hAnsi="Times New Roman" w:cs="Times New Roman"/>
          <w:vertAlign w:val="subscript"/>
        </w:rPr>
        <w:t>0-24h</w:t>
      </w:r>
      <w:r w:rsidRPr="00AA121C">
        <w:rPr>
          <w:rFonts w:ascii="Times New Roman" w:eastAsia="黑体" w:hAnsi="Times New Roman" w:cs="Times New Roman"/>
        </w:rPr>
        <w:t>'s impact on</w:t>
      </w:r>
      <w:r>
        <w:rPr>
          <w:rFonts w:ascii="Times New Roman" w:eastAsia="黑体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AKI incidence</w:t>
      </w:r>
      <w:r w:rsidRPr="00AA121C">
        <w:rPr>
          <w:rFonts w:ascii="Times New Roman" w:eastAsia="黑体" w:hAnsi="Times New Roman" w:cs="Times New Roman"/>
        </w:rPr>
        <w:t xml:space="preserve"> in CRO-HAP patients</w:t>
      </w:r>
    </w:p>
    <w:tbl>
      <w:tblPr>
        <w:tblStyle w:val="a7"/>
        <w:tblW w:w="822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0"/>
        <w:gridCol w:w="703"/>
        <w:gridCol w:w="754"/>
        <w:gridCol w:w="2126"/>
        <w:gridCol w:w="1134"/>
        <w:gridCol w:w="709"/>
        <w:gridCol w:w="1276"/>
      </w:tblGrid>
      <w:tr w:rsidR="0084446B" w:rsidRPr="009A6B64" w14:paraId="5A136920" w14:textId="77777777" w:rsidTr="0084446B">
        <w:tc>
          <w:tcPr>
            <w:tcW w:w="152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DC51E65" w14:textId="77777777" w:rsidR="0084446B" w:rsidRPr="00AA121C" w:rsidRDefault="0084446B" w:rsidP="0046006F">
            <w:pPr>
              <w:rPr>
                <w:rFonts w:ascii="Times New Roman" w:hAnsi="Times New Roman" w:cs="Times New Roman"/>
                <w:b/>
                <w:bCs/>
              </w:rPr>
            </w:pPr>
            <w:r w:rsidRPr="00AA121C">
              <w:rPr>
                <w:rFonts w:ascii="Times New Roman" w:hAnsi="Times New Roman" w:cs="Times New Roman" w:hint="eastAsia"/>
                <w:b/>
                <w:bCs/>
              </w:rPr>
              <w:t>Variables</w:t>
            </w:r>
          </w:p>
        </w:tc>
        <w:tc>
          <w:tcPr>
            <w:tcW w:w="7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2BC442" w14:textId="77777777" w:rsidR="0084446B" w:rsidRPr="00AA121C" w:rsidRDefault="0084446B" w:rsidP="0046006F">
            <w:pPr>
              <w:jc w:val="center"/>
              <w:rPr>
                <w:rFonts w:ascii="Times New Roman" w:hAnsi="Times New Roman" w:cs="Times New Roman"/>
              </w:rPr>
            </w:pPr>
            <w:r w:rsidRPr="00AA121C">
              <w:rPr>
                <w:rFonts w:ascii="Times New Roman" w:hAnsi="Times New Roman" w:cs="Times New Roman" w:hint="eastAsia"/>
              </w:rPr>
              <w:t>Age</w:t>
            </w:r>
          </w:p>
        </w:tc>
        <w:tc>
          <w:tcPr>
            <w:tcW w:w="754" w:type="dxa"/>
            <w:tcBorders>
              <w:top w:val="single" w:sz="12" w:space="0" w:color="auto"/>
              <w:bottom w:val="single" w:sz="12" w:space="0" w:color="auto"/>
            </w:tcBorders>
          </w:tcPr>
          <w:p w14:paraId="50150153" w14:textId="77777777" w:rsidR="0084446B" w:rsidRPr="00AA121C" w:rsidRDefault="0084446B" w:rsidP="0046006F">
            <w:pPr>
              <w:jc w:val="center"/>
              <w:rPr>
                <w:rFonts w:ascii="Times New Roman" w:hAnsi="Times New Roman" w:cs="Times New Roman"/>
              </w:rPr>
            </w:pPr>
            <w:r w:rsidRPr="00AA121C">
              <w:rPr>
                <w:rFonts w:ascii="Times New Roman" w:hAnsi="Times New Roman" w:cs="Times New Roman" w:hint="eastAsia"/>
              </w:rPr>
              <w:t>Sex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14:paraId="57AC5656" w14:textId="77777777" w:rsidR="0084446B" w:rsidRPr="00AA121C" w:rsidRDefault="0084446B" w:rsidP="0046006F">
            <w:pPr>
              <w:jc w:val="center"/>
              <w:rPr>
                <w:rFonts w:ascii="Times New Roman" w:hAnsi="Times New Roman" w:cs="Times New Roman"/>
              </w:rPr>
            </w:pPr>
            <w:r w:rsidRPr="009A6B64">
              <w:rPr>
                <w:rFonts w:ascii="Times New Roman" w:hAnsi="Times New Roman" w:cs="Times New Roman"/>
              </w:rPr>
              <w:t>SOFA at admission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097916A9" w14:textId="77777777" w:rsidR="0084446B" w:rsidRPr="00AA121C" w:rsidRDefault="0084446B" w:rsidP="0046006F">
            <w:pPr>
              <w:jc w:val="center"/>
              <w:rPr>
                <w:rFonts w:ascii="Times New Roman" w:hAnsi="Times New Roman" w:cs="Times New Roman"/>
              </w:rPr>
            </w:pPr>
            <w:r w:rsidRPr="009A6B64">
              <w:rPr>
                <w:rFonts w:ascii="Times New Roman" w:hAnsi="Times New Roman" w:cs="Times New Roman"/>
              </w:rPr>
              <w:t>VIS</w:t>
            </w:r>
            <w:r w:rsidRPr="009A6B64">
              <w:rPr>
                <w:rFonts w:ascii="Times New Roman" w:hAnsi="Times New Roman" w:cs="Times New Roman" w:hint="eastAsia"/>
                <w:vertAlign w:val="subscript"/>
              </w:rPr>
              <w:t>24</w:t>
            </w:r>
            <w:r w:rsidRPr="009A6B64">
              <w:rPr>
                <w:rFonts w:ascii="Times New Roman" w:hAnsi="Times New Roman" w:cs="Times New Roman"/>
                <w:vertAlign w:val="subscript"/>
              </w:rPr>
              <w:t>h</w:t>
            </w:r>
            <w:r w:rsidRPr="009A6B64">
              <w:rPr>
                <w:rFonts w:ascii="Times New Roman" w:hAnsi="Times New Roman" w:cs="Times New Roman" w:hint="eastAsia"/>
                <w:vertAlign w:val="subscript"/>
              </w:rPr>
              <w:t>max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3F508615" w14:textId="15E9893F" w:rsidR="0084446B" w:rsidRPr="00AA121C" w:rsidRDefault="0084446B" w:rsidP="004600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GFR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0566F6B6" w14:textId="783FB6B0" w:rsidR="0084446B" w:rsidRPr="00AA121C" w:rsidRDefault="0084446B" w:rsidP="0046006F">
            <w:pPr>
              <w:jc w:val="center"/>
              <w:rPr>
                <w:rFonts w:ascii="Times New Roman" w:hAnsi="Times New Roman" w:cs="Times New Roman"/>
              </w:rPr>
            </w:pPr>
            <w:r w:rsidRPr="00AA121C">
              <w:rPr>
                <w:rFonts w:ascii="Times New Roman" w:hAnsi="Times New Roman" w:cs="Times New Roman" w:hint="eastAsia"/>
              </w:rPr>
              <w:t>AUC</w:t>
            </w:r>
            <w:r w:rsidRPr="00A64CDF">
              <w:rPr>
                <w:rFonts w:ascii="Times New Roman" w:hAnsi="Times New Roman" w:cs="Times New Roman" w:hint="eastAsia"/>
                <w:szCs w:val="21"/>
                <w:vertAlign w:val="subscript"/>
              </w:rPr>
              <w:t>0-24h</w:t>
            </w:r>
          </w:p>
        </w:tc>
      </w:tr>
      <w:tr w:rsidR="0084446B" w:rsidRPr="009A6B64" w14:paraId="09070EE2" w14:textId="77777777" w:rsidTr="0084446B">
        <w:tc>
          <w:tcPr>
            <w:tcW w:w="1520" w:type="dxa"/>
            <w:tcBorders>
              <w:top w:val="single" w:sz="12" w:space="0" w:color="auto"/>
            </w:tcBorders>
            <w:vAlign w:val="center"/>
          </w:tcPr>
          <w:p w14:paraId="35B4D5A1" w14:textId="77777777" w:rsidR="0084446B" w:rsidRPr="00AA121C" w:rsidRDefault="0084446B" w:rsidP="0046006F">
            <w:pPr>
              <w:spacing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AA121C">
              <w:rPr>
                <w:rFonts w:ascii="Times New Roman" w:hAnsi="Times New Roman" w:cs="Times New Roman" w:hint="eastAsia"/>
                <w:b/>
                <w:bCs/>
              </w:rPr>
              <w:t>VIF</w:t>
            </w:r>
          </w:p>
        </w:tc>
        <w:tc>
          <w:tcPr>
            <w:tcW w:w="703" w:type="dxa"/>
            <w:tcBorders>
              <w:top w:val="single" w:sz="12" w:space="0" w:color="auto"/>
            </w:tcBorders>
            <w:vAlign w:val="bottom"/>
          </w:tcPr>
          <w:p w14:paraId="757455A1" w14:textId="444EA715" w:rsidR="0084446B" w:rsidRPr="009A6B64" w:rsidRDefault="0084446B" w:rsidP="004600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1.14</w:t>
            </w:r>
          </w:p>
        </w:tc>
        <w:tc>
          <w:tcPr>
            <w:tcW w:w="754" w:type="dxa"/>
            <w:tcBorders>
              <w:top w:val="single" w:sz="12" w:space="0" w:color="auto"/>
            </w:tcBorders>
            <w:vAlign w:val="bottom"/>
          </w:tcPr>
          <w:p w14:paraId="0B060105" w14:textId="2E598E44" w:rsidR="0084446B" w:rsidRPr="009A6B64" w:rsidRDefault="0084446B" w:rsidP="004600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1.23</w:t>
            </w:r>
          </w:p>
        </w:tc>
        <w:tc>
          <w:tcPr>
            <w:tcW w:w="2126" w:type="dxa"/>
            <w:tcBorders>
              <w:top w:val="single" w:sz="12" w:space="0" w:color="auto"/>
            </w:tcBorders>
          </w:tcPr>
          <w:p w14:paraId="4460D4D5" w14:textId="0174B318" w:rsidR="0084446B" w:rsidRPr="006C1061" w:rsidRDefault="0084446B" w:rsidP="004600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1.45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51D1BA3C" w14:textId="464A982D" w:rsidR="0084446B" w:rsidRPr="006C1061" w:rsidRDefault="0084446B" w:rsidP="004600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1.21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14:paraId="732EE36B" w14:textId="410E648C" w:rsidR="0084446B" w:rsidRDefault="0084446B" w:rsidP="004600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1.47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14:paraId="75E26344" w14:textId="5DE25E4D" w:rsidR="0084446B" w:rsidRPr="006C1061" w:rsidRDefault="0084446B" w:rsidP="0046006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1.28</w:t>
            </w:r>
          </w:p>
        </w:tc>
      </w:tr>
    </w:tbl>
    <w:p w14:paraId="6ED2AC38" w14:textId="77777777" w:rsidR="00AA121C" w:rsidRDefault="00AA121C" w:rsidP="00AA121C"/>
    <w:p w14:paraId="2888CBDC" w14:textId="77777777" w:rsidR="00AA121C" w:rsidRDefault="00AA121C"/>
    <w:p w14:paraId="2F008B9D" w14:textId="77777777" w:rsidR="00A06E1A" w:rsidRDefault="00A06E1A"/>
    <w:p w14:paraId="2F808F8D" w14:textId="77777777" w:rsidR="00A06E1A" w:rsidRDefault="00A06E1A"/>
    <w:p w14:paraId="6815AE84" w14:textId="77777777" w:rsidR="00A06E1A" w:rsidRDefault="00A06E1A"/>
    <w:p w14:paraId="5F46E04A" w14:textId="77777777" w:rsidR="00A06E1A" w:rsidRDefault="00A06E1A"/>
    <w:p w14:paraId="449D0291" w14:textId="7B6DA238" w:rsidR="00A15AC2" w:rsidRDefault="00A15AC2">
      <w:r>
        <w:br w:type="page"/>
      </w:r>
    </w:p>
    <w:p w14:paraId="5F383D55" w14:textId="77777777" w:rsidR="00A06E1A" w:rsidRDefault="00A06E1A"/>
    <w:p w14:paraId="603B8B59" w14:textId="675DBE3B" w:rsidR="00A06E1A" w:rsidRDefault="00A06E1A">
      <w:r w:rsidRPr="00DC2110">
        <w:rPr>
          <w:rFonts w:ascii="Times New Roman" w:hAnsi="Times New Roman" w:cs="Times New Roman"/>
          <w:noProof/>
        </w:rPr>
        <w:drawing>
          <wp:inline distT="0" distB="0" distL="0" distR="0" wp14:anchorId="1257C2AA" wp14:editId="33E49933">
            <wp:extent cx="5274310" cy="2079625"/>
            <wp:effectExtent l="0" t="0" r="0" b="3175"/>
            <wp:docPr id="1044107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072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490AD" w14:textId="4748245D" w:rsidR="00A06E1A" w:rsidRPr="005D031B" w:rsidRDefault="00A06E1A" w:rsidP="00A06E1A">
      <w:pPr>
        <w:pStyle w:val="a8"/>
      </w:pPr>
      <w:r w:rsidRPr="005D031B">
        <w:rPr>
          <w:rFonts w:ascii="Times New Roman" w:eastAsia="宋体" w:hAnsi="Times New Roman" w:cs="Times New Roman"/>
          <w:kern w:val="0"/>
          <w:sz w:val="24"/>
          <w:szCs w:val="28"/>
        </w:rPr>
        <w:t>Figure</w:t>
      </w:r>
      <w:r w:rsidR="00A15AC2">
        <w:rPr>
          <w:rFonts w:ascii="Times New Roman" w:eastAsia="宋体" w:hAnsi="Times New Roman" w:cs="Times New Roman" w:hint="eastAsia"/>
          <w:kern w:val="0"/>
          <w:sz w:val="24"/>
          <w:szCs w:val="28"/>
        </w:rPr>
        <w:t xml:space="preserve"> S1</w:t>
      </w:r>
      <w:r w:rsidRPr="005D031B">
        <w:rPr>
          <w:rFonts w:ascii="Times New Roman" w:eastAsia="宋体" w:hAnsi="Times New Roman" w:cs="Times New Roman"/>
          <w:kern w:val="0"/>
          <w:sz w:val="24"/>
          <w:szCs w:val="28"/>
        </w:rPr>
        <w:t>.</w:t>
      </w:r>
      <w:r>
        <w:rPr>
          <w:rFonts w:ascii="Times New Roman" w:eastAsia="宋体" w:hAnsi="Times New Roman" w:cs="Times New Roman"/>
          <w:kern w:val="0"/>
          <w:sz w:val="24"/>
          <w:szCs w:val="28"/>
        </w:rPr>
        <w:t xml:space="preserve"> (a)</w:t>
      </w:r>
      <w:r w:rsidRPr="002D59A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A24D12">
        <w:rPr>
          <w:rFonts w:ascii="Times New Roman" w:eastAsia="宋体" w:hAnsi="Times New Roman" w:cs="Times New Roman"/>
          <w:kern w:val="0"/>
          <w:sz w:val="24"/>
          <w:szCs w:val="24"/>
        </w:rPr>
        <w:t xml:space="preserve">Distribution of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the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AUC</w:t>
      </w:r>
      <w:r w:rsidRPr="002D59A0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0-24h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of PMB</w:t>
      </w:r>
      <w:r w:rsidRPr="00033D0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in </w:t>
      </w:r>
      <w:r w:rsidRPr="00093D23">
        <w:rPr>
          <w:rFonts w:ascii="Times New Roman" w:eastAsia="宋体" w:hAnsi="Times New Roman" w:cs="Times New Roman"/>
          <w:kern w:val="0"/>
          <w:sz w:val="24"/>
          <w:szCs w:val="28"/>
        </w:rPr>
        <w:t>enrolled patients</w:t>
      </w:r>
      <w:r>
        <w:rPr>
          <w:rFonts w:ascii="Times New Roman" w:eastAsia="宋体" w:hAnsi="Times New Roman" w:cs="Times New Roman"/>
          <w:kern w:val="0"/>
          <w:sz w:val="24"/>
          <w:szCs w:val="28"/>
        </w:rPr>
        <w:t xml:space="preserve">; (b) </w:t>
      </w:r>
      <w:r w:rsidRPr="00093D23">
        <w:rPr>
          <w:rFonts w:ascii="Times New Roman" w:eastAsia="宋体" w:hAnsi="Times New Roman" w:cs="Times New Roman"/>
          <w:kern w:val="0"/>
          <w:sz w:val="24"/>
          <w:szCs w:val="28"/>
        </w:rPr>
        <w:t xml:space="preserve">Concentration-time curve </w:t>
      </w:r>
      <w:r>
        <w:rPr>
          <w:rFonts w:ascii="Times New Roman" w:eastAsia="宋体" w:hAnsi="Times New Roman" w:cs="Times New Roman" w:hint="eastAsia"/>
          <w:kern w:val="0"/>
          <w:sz w:val="24"/>
          <w:szCs w:val="28"/>
        </w:rPr>
        <w:t xml:space="preserve">of </w:t>
      </w:r>
      <w:r w:rsidRPr="00093D23">
        <w:rPr>
          <w:rFonts w:ascii="Times New Roman" w:eastAsia="宋体" w:hAnsi="Times New Roman" w:cs="Times New Roman"/>
          <w:kern w:val="0"/>
          <w:sz w:val="24"/>
          <w:szCs w:val="28"/>
        </w:rPr>
        <w:t>polymyxin B</w:t>
      </w:r>
      <w:r>
        <w:rPr>
          <w:rFonts w:ascii="Times New Roman" w:eastAsia="宋体" w:hAnsi="Times New Roman" w:cs="Times New Roman" w:hint="eastAsia"/>
          <w:kern w:val="0"/>
          <w:sz w:val="24"/>
          <w:szCs w:val="28"/>
        </w:rPr>
        <w:t xml:space="preserve"> </w:t>
      </w:r>
      <w:r w:rsidRPr="00093D23">
        <w:rPr>
          <w:rFonts w:ascii="Times New Roman" w:eastAsia="宋体" w:hAnsi="Times New Roman" w:cs="Times New Roman"/>
          <w:kern w:val="0"/>
          <w:sz w:val="24"/>
          <w:szCs w:val="28"/>
        </w:rPr>
        <w:t>in enrolled patients</w:t>
      </w:r>
    </w:p>
    <w:p w14:paraId="444EF857" w14:textId="77777777" w:rsidR="00A06E1A" w:rsidRDefault="00A06E1A" w:rsidP="00A06E1A">
      <w:pPr>
        <w:rPr>
          <w:rFonts w:ascii="Times New Roman" w:hAnsi="Times New Roman" w:cs="Times New Roman"/>
        </w:rPr>
      </w:pPr>
    </w:p>
    <w:p w14:paraId="1EA0247D" w14:textId="77777777" w:rsidR="00A06E1A" w:rsidRPr="00A06E1A" w:rsidRDefault="00A06E1A"/>
    <w:p w14:paraId="5B462082" w14:textId="77777777" w:rsidR="008B28BD" w:rsidRDefault="008B28BD"/>
    <w:p w14:paraId="16A1CABB" w14:textId="5FA8C9B1" w:rsidR="008B28BD" w:rsidRPr="00F5291B" w:rsidRDefault="00F5291B">
      <w:r w:rsidRPr="00F5291B">
        <w:rPr>
          <w:noProof/>
        </w:rPr>
        <w:drawing>
          <wp:inline distT="0" distB="0" distL="0" distR="0" wp14:anchorId="694E6955" wp14:editId="28349144">
            <wp:extent cx="5274310" cy="3881120"/>
            <wp:effectExtent l="0" t="0" r="0" b="5080"/>
            <wp:docPr id="1593574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5740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84B7" w14:textId="3659B9FC" w:rsidR="008B28BD" w:rsidRPr="00A24D12" w:rsidRDefault="008B28BD" w:rsidP="008B28BD">
      <w:pPr>
        <w:pStyle w:val="a8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A24D12">
        <w:rPr>
          <w:rFonts w:ascii="Times New Roman" w:eastAsia="宋体" w:hAnsi="Times New Roman" w:cs="Times New Roman"/>
          <w:kern w:val="0"/>
          <w:sz w:val="24"/>
          <w:szCs w:val="24"/>
        </w:rPr>
        <w:t>Figure</w:t>
      </w:r>
      <w:r w:rsidR="00A15AC2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S2</w:t>
      </w:r>
      <w:r w:rsidRPr="00A24D12">
        <w:rPr>
          <w:rFonts w:ascii="Times New Roman" w:eastAsia="宋体" w:hAnsi="Times New Roman" w:cs="Times New Roman"/>
          <w:kern w:val="0"/>
          <w:sz w:val="24"/>
          <w:szCs w:val="24"/>
        </w:rPr>
        <w:t>. Distribution of 14-day clinical treatment success rates and AKI incidence stratified by AUC</w:t>
      </w:r>
      <w:r w:rsidR="00AB7DED" w:rsidRPr="00AB7DED">
        <w:rPr>
          <w:rFonts w:ascii="Times New Roman" w:eastAsia="宋体" w:hAnsi="Times New Roman" w:cs="Times New Roman"/>
          <w:kern w:val="0"/>
          <w:sz w:val="24"/>
          <w:szCs w:val="24"/>
          <w:vertAlign w:val="subscript"/>
        </w:rPr>
        <w:t>0-24h</w:t>
      </w:r>
      <w:r w:rsidRPr="00A24D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thresholds</w:t>
      </w:r>
      <w:r w:rsidRPr="00033D03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in patients with CRO-HAP</w:t>
      </w:r>
    </w:p>
    <w:p w14:paraId="56A13992" w14:textId="77777777" w:rsidR="008B28BD" w:rsidRDefault="008B28BD" w:rsidP="008B28BD"/>
    <w:p w14:paraId="4E7714CB" w14:textId="77777777" w:rsidR="008B28BD" w:rsidRPr="008B28BD" w:rsidRDefault="008B28BD"/>
    <w:p w14:paraId="6DA069AC" w14:textId="7E56C753" w:rsidR="001E4C80" w:rsidRDefault="00033D03">
      <w:r w:rsidRPr="00033D03">
        <w:rPr>
          <w:noProof/>
        </w:rPr>
        <w:lastRenderedPageBreak/>
        <w:drawing>
          <wp:inline distT="0" distB="0" distL="0" distR="0" wp14:anchorId="6C4CCF6C" wp14:editId="338F2088">
            <wp:extent cx="5274310" cy="6009640"/>
            <wp:effectExtent l="0" t="0" r="0" b="0"/>
            <wp:docPr id="2845564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564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59773" w14:textId="77777777" w:rsidR="00A15AC2" w:rsidRDefault="00033D03" w:rsidP="00AF4EBB">
      <w:pPr>
        <w:pStyle w:val="a8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2D5E66">
        <w:rPr>
          <w:rFonts w:ascii="Times New Roman" w:eastAsia="宋体" w:hAnsi="Times New Roman" w:cs="Times New Roman"/>
          <w:kern w:val="0"/>
          <w:sz w:val="24"/>
          <w:szCs w:val="24"/>
        </w:rPr>
        <w:t>Figure</w:t>
      </w:r>
      <w:r w:rsidR="00A15AC2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S3</w:t>
      </w:r>
      <w:r w:rsidRPr="002D5E66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Pr="00033D03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A24D12">
        <w:rPr>
          <w:rFonts w:ascii="Times New Roman" w:eastAsia="宋体" w:hAnsi="Times New Roman" w:cs="Times New Roman"/>
          <w:kern w:val="0"/>
          <w:sz w:val="24"/>
          <w:szCs w:val="24"/>
        </w:rPr>
        <w:t>Distribution of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</w:t>
      </w:r>
      <w:r w:rsidRPr="00A24D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AKI incidence 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and stage</w:t>
      </w:r>
      <w:r w:rsidRPr="002D5E66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patients with CRO-HA</w:t>
      </w:r>
      <w:r w:rsidR="00AF4EBB">
        <w:rPr>
          <w:rFonts w:ascii="Times New Roman" w:eastAsia="宋体" w:hAnsi="Times New Roman" w:cs="Times New Roman" w:hint="eastAsia"/>
          <w:kern w:val="0"/>
          <w:sz w:val="24"/>
          <w:szCs w:val="24"/>
        </w:rPr>
        <w:t>P</w:t>
      </w:r>
    </w:p>
    <w:p w14:paraId="72D3B65E" w14:textId="77777777" w:rsidR="00AF4EBB" w:rsidRDefault="00AF4EBB" w:rsidP="00AF4EBB"/>
    <w:p w14:paraId="0B4A0713" w14:textId="0A08B549" w:rsidR="00AF4EBB" w:rsidRPr="00AF4EBB" w:rsidRDefault="00AF4EBB" w:rsidP="00AF4EBB">
      <w:pPr>
        <w:rPr>
          <w:rFonts w:hint="eastAsia"/>
        </w:rPr>
        <w:sectPr w:rsidR="00AF4EBB" w:rsidRPr="00AF4EB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AA1314A" w14:textId="77777777" w:rsidR="00E83021" w:rsidRPr="00A06E1A" w:rsidRDefault="00E83021" w:rsidP="00AF4EBB">
      <w:pPr>
        <w:tabs>
          <w:tab w:val="left" w:pos="904"/>
        </w:tabs>
        <w:rPr>
          <w:rFonts w:hint="eastAsia"/>
        </w:rPr>
      </w:pPr>
    </w:p>
    <w:sectPr w:rsidR="00E83021" w:rsidRPr="00A06E1A" w:rsidSect="001600AC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17D8A" w14:textId="77777777" w:rsidR="00C930E6" w:rsidRDefault="00C930E6" w:rsidP="00C366ED">
      <w:r>
        <w:separator/>
      </w:r>
    </w:p>
  </w:endnote>
  <w:endnote w:type="continuationSeparator" w:id="0">
    <w:p w14:paraId="33B3D5CF" w14:textId="77777777" w:rsidR="00C930E6" w:rsidRDefault="00C930E6" w:rsidP="00C3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99C38" w14:textId="77777777" w:rsidR="00C930E6" w:rsidRDefault="00C930E6" w:rsidP="00C366ED">
      <w:r>
        <w:separator/>
      </w:r>
    </w:p>
  </w:footnote>
  <w:footnote w:type="continuationSeparator" w:id="0">
    <w:p w14:paraId="7B2F2315" w14:textId="77777777" w:rsidR="00C930E6" w:rsidRDefault="00C930E6" w:rsidP="00C36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A6326"/>
    <w:multiLevelType w:val="hybridMultilevel"/>
    <w:tmpl w:val="616E147A"/>
    <w:lvl w:ilvl="0" w:tplc="F620C5F8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410156C"/>
    <w:multiLevelType w:val="hybridMultilevel"/>
    <w:tmpl w:val="F576479A"/>
    <w:lvl w:ilvl="0" w:tplc="D26AA6AE">
      <w:start w:val="7"/>
      <w:numFmt w:val="bullet"/>
      <w:lvlText w:val=""/>
      <w:lvlJc w:val="left"/>
      <w:pPr>
        <w:ind w:left="47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9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5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3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70" w:hanging="440"/>
      </w:pPr>
      <w:rPr>
        <w:rFonts w:ascii="Wingdings" w:hAnsi="Wingdings" w:hint="default"/>
      </w:rPr>
    </w:lvl>
  </w:abstractNum>
  <w:abstractNum w:abstractNumId="2" w15:restartNumberingAfterBreak="0">
    <w:nsid w:val="151D2ADA"/>
    <w:multiLevelType w:val="hybridMultilevel"/>
    <w:tmpl w:val="F8629056"/>
    <w:lvl w:ilvl="0" w:tplc="8DD25994">
      <w:start w:val="7"/>
      <w:numFmt w:val="bullet"/>
      <w:lvlText w:val="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DBA41AA"/>
    <w:multiLevelType w:val="hybridMultilevel"/>
    <w:tmpl w:val="7E00247E"/>
    <w:lvl w:ilvl="0" w:tplc="90908B6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459A6D93"/>
    <w:multiLevelType w:val="hybridMultilevel"/>
    <w:tmpl w:val="39107A3E"/>
    <w:lvl w:ilvl="0" w:tplc="B4965D8A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537B4D15"/>
    <w:multiLevelType w:val="hybridMultilevel"/>
    <w:tmpl w:val="C22477EA"/>
    <w:lvl w:ilvl="0" w:tplc="0D0841E8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564308BB"/>
    <w:multiLevelType w:val="hybridMultilevel"/>
    <w:tmpl w:val="C240BE16"/>
    <w:lvl w:ilvl="0" w:tplc="C52825AC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5E761CCF"/>
    <w:multiLevelType w:val="hybridMultilevel"/>
    <w:tmpl w:val="99107098"/>
    <w:lvl w:ilvl="0" w:tplc="A78C38FC">
      <w:start w:val="8"/>
      <w:numFmt w:val="bullet"/>
      <w:lvlText w:val="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63A9122F"/>
    <w:multiLevelType w:val="hybridMultilevel"/>
    <w:tmpl w:val="CBC0422E"/>
    <w:lvl w:ilvl="0" w:tplc="E84E8982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6E4C34FD"/>
    <w:multiLevelType w:val="hybridMultilevel"/>
    <w:tmpl w:val="4300B702"/>
    <w:lvl w:ilvl="0" w:tplc="AD6CB6BE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7E2E08CF"/>
    <w:multiLevelType w:val="hybridMultilevel"/>
    <w:tmpl w:val="5D0632F4"/>
    <w:lvl w:ilvl="0" w:tplc="9EE8CBAE">
      <w:start w:val="8"/>
      <w:numFmt w:val="bullet"/>
      <w:lvlText w:val="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388651222">
    <w:abstractNumId w:val="10"/>
  </w:num>
  <w:num w:numId="2" w16cid:durableId="300619822">
    <w:abstractNumId w:val="4"/>
  </w:num>
  <w:num w:numId="3" w16cid:durableId="495196436">
    <w:abstractNumId w:val="7"/>
  </w:num>
  <w:num w:numId="4" w16cid:durableId="1031998516">
    <w:abstractNumId w:val="2"/>
  </w:num>
  <w:num w:numId="5" w16cid:durableId="1846822655">
    <w:abstractNumId w:val="1"/>
  </w:num>
  <w:num w:numId="6" w16cid:durableId="981276038">
    <w:abstractNumId w:val="8"/>
  </w:num>
  <w:num w:numId="7" w16cid:durableId="1355574434">
    <w:abstractNumId w:val="6"/>
  </w:num>
  <w:num w:numId="8" w16cid:durableId="1574388515">
    <w:abstractNumId w:val="3"/>
  </w:num>
  <w:num w:numId="9" w16cid:durableId="1464884923">
    <w:abstractNumId w:val="5"/>
  </w:num>
  <w:num w:numId="10" w16cid:durableId="320237348">
    <w:abstractNumId w:val="0"/>
  </w:num>
  <w:num w:numId="11" w16cid:durableId="12516229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DD9"/>
    <w:rsid w:val="000027AC"/>
    <w:rsid w:val="00005A0A"/>
    <w:rsid w:val="00005C52"/>
    <w:rsid w:val="000232B0"/>
    <w:rsid w:val="000249D8"/>
    <w:rsid w:val="00033D03"/>
    <w:rsid w:val="00035742"/>
    <w:rsid w:val="000373E9"/>
    <w:rsid w:val="000376E8"/>
    <w:rsid w:val="00056528"/>
    <w:rsid w:val="000702C5"/>
    <w:rsid w:val="00075702"/>
    <w:rsid w:val="000810C7"/>
    <w:rsid w:val="00092895"/>
    <w:rsid w:val="00093D23"/>
    <w:rsid w:val="00096045"/>
    <w:rsid w:val="00096911"/>
    <w:rsid w:val="000B4281"/>
    <w:rsid w:val="000B58AD"/>
    <w:rsid w:val="000B603A"/>
    <w:rsid w:val="000C181A"/>
    <w:rsid w:val="000D1C6A"/>
    <w:rsid w:val="000D456E"/>
    <w:rsid w:val="000E76E4"/>
    <w:rsid w:val="001032D2"/>
    <w:rsid w:val="00106027"/>
    <w:rsid w:val="001103AD"/>
    <w:rsid w:val="00114AE5"/>
    <w:rsid w:val="00126750"/>
    <w:rsid w:val="001363E2"/>
    <w:rsid w:val="001420AA"/>
    <w:rsid w:val="0015045B"/>
    <w:rsid w:val="001539D7"/>
    <w:rsid w:val="0015735F"/>
    <w:rsid w:val="001600AC"/>
    <w:rsid w:val="0016126E"/>
    <w:rsid w:val="0017066B"/>
    <w:rsid w:val="0017607D"/>
    <w:rsid w:val="00194985"/>
    <w:rsid w:val="001B31F9"/>
    <w:rsid w:val="001B4002"/>
    <w:rsid w:val="001C06CD"/>
    <w:rsid w:val="001E0FB6"/>
    <w:rsid w:val="001E4C80"/>
    <w:rsid w:val="001E7440"/>
    <w:rsid w:val="001F5B43"/>
    <w:rsid w:val="00214F76"/>
    <w:rsid w:val="00230719"/>
    <w:rsid w:val="00265496"/>
    <w:rsid w:val="00282321"/>
    <w:rsid w:val="0028561E"/>
    <w:rsid w:val="00297795"/>
    <w:rsid w:val="002B498A"/>
    <w:rsid w:val="002D5E66"/>
    <w:rsid w:val="002E41EE"/>
    <w:rsid w:val="00315754"/>
    <w:rsid w:val="00317294"/>
    <w:rsid w:val="00326278"/>
    <w:rsid w:val="00331B25"/>
    <w:rsid w:val="00342680"/>
    <w:rsid w:val="00351323"/>
    <w:rsid w:val="00366E60"/>
    <w:rsid w:val="00382C3D"/>
    <w:rsid w:val="003C20D2"/>
    <w:rsid w:val="003E52A4"/>
    <w:rsid w:val="003E581C"/>
    <w:rsid w:val="003F0594"/>
    <w:rsid w:val="003F474B"/>
    <w:rsid w:val="003F4F77"/>
    <w:rsid w:val="00412709"/>
    <w:rsid w:val="00424B7A"/>
    <w:rsid w:val="00461610"/>
    <w:rsid w:val="00462800"/>
    <w:rsid w:val="004722C4"/>
    <w:rsid w:val="004819E8"/>
    <w:rsid w:val="004877B2"/>
    <w:rsid w:val="00493E83"/>
    <w:rsid w:val="00493EE6"/>
    <w:rsid w:val="00494E76"/>
    <w:rsid w:val="004B1085"/>
    <w:rsid w:val="004B3813"/>
    <w:rsid w:val="004C42CD"/>
    <w:rsid w:val="004D66F9"/>
    <w:rsid w:val="004F689B"/>
    <w:rsid w:val="0050307B"/>
    <w:rsid w:val="00505230"/>
    <w:rsid w:val="00511518"/>
    <w:rsid w:val="005351AC"/>
    <w:rsid w:val="00546AED"/>
    <w:rsid w:val="00571703"/>
    <w:rsid w:val="00576AE0"/>
    <w:rsid w:val="00583A0B"/>
    <w:rsid w:val="00583AD1"/>
    <w:rsid w:val="00587A35"/>
    <w:rsid w:val="005A0056"/>
    <w:rsid w:val="005A1595"/>
    <w:rsid w:val="005A1B51"/>
    <w:rsid w:val="005D031B"/>
    <w:rsid w:val="005E5A96"/>
    <w:rsid w:val="00601C6A"/>
    <w:rsid w:val="00604F1F"/>
    <w:rsid w:val="006101EB"/>
    <w:rsid w:val="00617824"/>
    <w:rsid w:val="0063197D"/>
    <w:rsid w:val="00636B25"/>
    <w:rsid w:val="0065763D"/>
    <w:rsid w:val="00661A8B"/>
    <w:rsid w:val="006759C6"/>
    <w:rsid w:val="0067728B"/>
    <w:rsid w:val="006800CB"/>
    <w:rsid w:val="006853BE"/>
    <w:rsid w:val="00694538"/>
    <w:rsid w:val="006A7D5F"/>
    <w:rsid w:val="006B3394"/>
    <w:rsid w:val="006C1061"/>
    <w:rsid w:val="006C75B1"/>
    <w:rsid w:val="006D4FE7"/>
    <w:rsid w:val="006E5ABD"/>
    <w:rsid w:val="006E76E1"/>
    <w:rsid w:val="006F3A17"/>
    <w:rsid w:val="00727172"/>
    <w:rsid w:val="0073215E"/>
    <w:rsid w:val="00733831"/>
    <w:rsid w:val="00750C98"/>
    <w:rsid w:val="00751DD9"/>
    <w:rsid w:val="00756B77"/>
    <w:rsid w:val="00771C11"/>
    <w:rsid w:val="00777BEF"/>
    <w:rsid w:val="007815A1"/>
    <w:rsid w:val="007925E4"/>
    <w:rsid w:val="007957E6"/>
    <w:rsid w:val="00795E65"/>
    <w:rsid w:val="007B4C46"/>
    <w:rsid w:val="007B756A"/>
    <w:rsid w:val="007C299C"/>
    <w:rsid w:val="007C66EA"/>
    <w:rsid w:val="007D051F"/>
    <w:rsid w:val="007D1460"/>
    <w:rsid w:val="007E322B"/>
    <w:rsid w:val="007E7F6F"/>
    <w:rsid w:val="007F1F59"/>
    <w:rsid w:val="0080528F"/>
    <w:rsid w:val="00805949"/>
    <w:rsid w:val="0084446B"/>
    <w:rsid w:val="008526F6"/>
    <w:rsid w:val="00882FE6"/>
    <w:rsid w:val="008A49C2"/>
    <w:rsid w:val="008B28BD"/>
    <w:rsid w:val="008B79B0"/>
    <w:rsid w:val="008D4362"/>
    <w:rsid w:val="008D5DCA"/>
    <w:rsid w:val="008E3B36"/>
    <w:rsid w:val="008E57D4"/>
    <w:rsid w:val="008E7CDA"/>
    <w:rsid w:val="008F5FBF"/>
    <w:rsid w:val="008F6100"/>
    <w:rsid w:val="0091163D"/>
    <w:rsid w:val="0092569C"/>
    <w:rsid w:val="00926C41"/>
    <w:rsid w:val="00936E31"/>
    <w:rsid w:val="00951749"/>
    <w:rsid w:val="0096099D"/>
    <w:rsid w:val="009622DF"/>
    <w:rsid w:val="00962E26"/>
    <w:rsid w:val="009646D5"/>
    <w:rsid w:val="009748A4"/>
    <w:rsid w:val="009A1AA0"/>
    <w:rsid w:val="009B5B18"/>
    <w:rsid w:val="009C0DE5"/>
    <w:rsid w:val="009C3991"/>
    <w:rsid w:val="009C48E9"/>
    <w:rsid w:val="009E2CA2"/>
    <w:rsid w:val="009E3702"/>
    <w:rsid w:val="009E3F35"/>
    <w:rsid w:val="009E4010"/>
    <w:rsid w:val="009F002D"/>
    <w:rsid w:val="00A01D3D"/>
    <w:rsid w:val="00A06E1A"/>
    <w:rsid w:val="00A112E2"/>
    <w:rsid w:val="00A15AC2"/>
    <w:rsid w:val="00A16303"/>
    <w:rsid w:val="00A203F4"/>
    <w:rsid w:val="00A24D12"/>
    <w:rsid w:val="00A251B4"/>
    <w:rsid w:val="00A35109"/>
    <w:rsid w:val="00A6373B"/>
    <w:rsid w:val="00A64CDF"/>
    <w:rsid w:val="00A77FC0"/>
    <w:rsid w:val="00A84EC2"/>
    <w:rsid w:val="00AA121C"/>
    <w:rsid w:val="00AA1A06"/>
    <w:rsid w:val="00AA378E"/>
    <w:rsid w:val="00AB7DED"/>
    <w:rsid w:val="00AC2C96"/>
    <w:rsid w:val="00AC4542"/>
    <w:rsid w:val="00AD63AF"/>
    <w:rsid w:val="00AE50FA"/>
    <w:rsid w:val="00AF4EBB"/>
    <w:rsid w:val="00B226A7"/>
    <w:rsid w:val="00B33BE6"/>
    <w:rsid w:val="00B35957"/>
    <w:rsid w:val="00B41245"/>
    <w:rsid w:val="00B50AFA"/>
    <w:rsid w:val="00B63DFF"/>
    <w:rsid w:val="00B65DCB"/>
    <w:rsid w:val="00B80030"/>
    <w:rsid w:val="00B90C8E"/>
    <w:rsid w:val="00BA20AD"/>
    <w:rsid w:val="00BA40FE"/>
    <w:rsid w:val="00BA7570"/>
    <w:rsid w:val="00BA7AB8"/>
    <w:rsid w:val="00BC61F9"/>
    <w:rsid w:val="00BE1D7D"/>
    <w:rsid w:val="00BF283D"/>
    <w:rsid w:val="00C00810"/>
    <w:rsid w:val="00C07A38"/>
    <w:rsid w:val="00C16378"/>
    <w:rsid w:val="00C30A01"/>
    <w:rsid w:val="00C366ED"/>
    <w:rsid w:val="00C4349C"/>
    <w:rsid w:val="00C517AB"/>
    <w:rsid w:val="00C6268F"/>
    <w:rsid w:val="00C6316C"/>
    <w:rsid w:val="00C71E3C"/>
    <w:rsid w:val="00C7411F"/>
    <w:rsid w:val="00C90E24"/>
    <w:rsid w:val="00C930E6"/>
    <w:rsid w:val="00CA61E0"/>
    <w:rsid w:val="00CB096E"/>
    <w:rsid w:val="00CC35D1"/>
    <w:rsid w:val="00CF737B"/>
    <w:rsid w:val="00D207A5"/>
    <w:rsid w:val="00D247B0"/>
    <w:rsid w:val="00D25BB7"/>
    <w:rsid w:val="00D30F95"/>
    <w:rsid w:val="00D40C05"/>
    <w:rsid w:val="00D429C0"/>
    <w:rsid w:val="00D46D00"/>
    <w:rsid w:val="00D5421F"/>
    <w:rsid w:val="00D82F78"/>
    <w:rsid w:val="00D938F5"/>
    <w:rsid w:val="00DB4046"/>
    <w:rsid w:val="00DE3EDC"/>
    <w:rsid w:val="00DE787B"/>
    <w:rsid w:val="00DE7893"/>
    <w:rsid w:val="00DF7096"/>
    <w:rsid w:val="00DF7C31"/>
    <w:rsid w:val="00E30A4F"/>
    <w:rsid w:val="00E3636F"/>
    <w:rsid w:val="00E503BA"/>
    <w:rsid w:val="00E5525C"/>
    <w:rsid w:val="00E57370"/>
    <w:rsid w:val="00E57E14"/>
    <w:rsid w:val="00E80A2E"/>
    <w:rsid w:val="00E80BDF"/>
    <w:rsid w:val="00E83021"/>
    <w:rsid w:val="00E94D44"/>
    <w:rsid w:val="00EA11AF"/>
    <w:rsid w:val="00ED67B0"/>
    <w:rsid w:val="00EE1682"/>
    <w:rsid w:val="00EF6251"/>
    <w:rsid w:val="00EF7653"/>
    <w:rsid w:val="00F23589"/>
    <w:rsid w:val="00F50AAC"/>
    <w:rsid w:val="00F5291B"/>
    <w:rsid w:val="00F5332A"/>
    <w:rsid w:val="00F71BD9"/>
    <w:rsid w:val="00F72928"/>
    <w:rsid w:val="00F821B5"/>
    <w:rsid w:val="00F83DC5"/>
    <w:rsid w:val="00F9509C"/>
    <w:rsid w:val="00FA2391"/>
    <w:rsid w:val="00FD073D"/>
    <w:rsid w:val="00FD35A5"/>
    <w:rsid w:val="00FD762D"/>
    <w:rsid w:val="00FF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59EDD"/>
  <w15:chartTrackingRefBased/>
  <w15:docId w15:val="{F5AFD0AC-68F6-48E2-BA44-CDD54B198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6E60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A40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691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66ED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66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66ED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66ED"/>
    <w:rPr>
      <w:sz w:val="18"/>
      <w:szCs w:val="18"/>
    </w:rPr>
  </w:style>
  <w:style w:type="table" w:styleId="a7">
    <w:name w:val="Table Grid"/>
    <w:basedOn w:val="a1"/>
    <w:uiPriority w:val="39"/>
    <w:rsid w:val="00230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ED67B0"/>
    <w:pPr>
      <w:widowControl w:val="0"/>
      <w:jc w:val="both"/>
    </w:pPr>
    <w:rPr>
      <w:rFonts w:asciiTheme="majorHAnsi" w:eastAsia="黑体" w:hAnsiTheme="majorHAnsi" w:cstheme="majorBidi"/>
      <w:kern w:val="2"/>
      <w:sz w:val="20"/>
      <w:szCs w:val="20"/>
    </w:rPr>
  </w:style>
  <w:style w:type="paragraph" w:styleId="a9">
    <w:name w:val="List Paragraph"/>
    <w:basedOn w:val="a"/>
    <w:uiPriority w:val="34"/>
    <w:qFormat/>
    <w:rsid w:val="007B756A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Default">
    <w:name w:val="Default"/>
    <w:rsid w:val="004B108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BA40FE"/>
    <w:rPr>
      <w:rFonts w:ascii="宋体" w:eastAsia="宋体" w:hAnsi="宋体" w:cs="宋体"/>
      <w:b/>
      <w:bCs/>
      <w:kern w:val="36"/>
      <w:sz w:val="48"/>
      <w:szCs w:val="48"/>
    </w:rPr>
  </w:style>
  <w:style w:type="character" w:styleId="aa">
    <w:name w:val="Placeholder Text"/>
    <w:basedOn w:val="a0"/>
    <w:uiPriority w:val="99"/>
    <w:semiHidden/>
    <w:rsid w:val="00C7411F"/>
    <w:rPr>
      <w:color w:val="666666"/>
    </w:rPr>
  </w:style>
  <w:style w:type="character" w:customStyle="1" w:styleId="ask-title">
    <w:name w:val="ask-title"/>
    <w:basedOn w:val="a0"/>
    <w:rsid w:val="008D5DCA"/>
  </w:style>
  <w:style w:type="paragraph" w:customStyle="1" w:styleId="p1">
    <w:name w:val="p1"/>
    <w:basedOn w:val="a"/>
    <w:rsid w:val="001C06CD"/>
    <w:rPr>
      <w:rFonts w:ascii="Helvetica" w:hAnsi="Helvetica"/>
      <w:color w:val="141413"/>
      <w:sz w:val="11"/>
      <w:szCs w:val="11"/>
    </w:rPr>
  </w:style>
  <w:style w:type="character" w:customStyle="1" w:styleId="s1">
    <w:name w:val="s1"/>
    <w:basedOn w:val="a0"/>
    <w:rsid w:val="001C06CD"/>
    <w:rPr>
      <w:rFonts w:ascii="Helvetica" w:hAnsi="Helvetica" w:hint="default"/>
      <w:sz w:val="7"/>
      <w:szCs w:val="7"/>
    </w:rPr>
  </w:style>
  <w:style w:type="character" w:styleId="ab">
    <w:name w:val="Strong"/>
    <w:basedOn w:val="a0"/>
    <w:uiPriority w:val="22"/>
    <w:qFormat/>
    <w:rsid w:val="00093D23"/>
    <w:rPr>
      <w:b/>
      <w:bCs/>
    </w:rPr>
  </w:style>
  <w:style w:type="character" w:customStyle="1" w:styleId="apple-converted-space">
    <w:name w:val="apple-converted-space"/>
    <w:basedOn w:val="a0"/>
    <w:rsid w:val="00962E26"/>
  </w:style>
  <w:style w:type="character" w:styleId="ac">
    <w:name w:val="Emphasis"/>
    <w:basedOn w:val="a0"/>
    <w:uiPriority w:val="20"/>
    <w:qFormat/>
    <w:rsid w:val="00A24D12"/>
    <w:rPr>
      <w:i/>
      <w:iCs/>
    </w:rPr>
  </w:style>
  <w:style w:type="character" w:customStyle="1" w:styleId="20">
    <w:name w:val="标题 2 字符"/>
    <w:basedOn w:val="a0"/>
    <w:link w:val="2"/>
    <w:uiPriority w:val="9"/>
    <w:semiHidden/>
    <w:rsid w:val="00096911"/>
    <w:rPr>
      <w:rFonts w:asciiTheme="majorHAnsi" w:eastAsiaTheme="majorEastAsia" w:hAnsiTheme="majorHAnsi" w:cstheme="majorBidi"/>
      <w:b/>
      <w:bCs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07527-72AB-4A6E-830E-EEDA41F78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1160</TotalTime>
  <Pages>5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 梦茹</dc:creator>
  <cp:keywords/>
  <dc:description/>
  <cp:lastModifiedBy>梦茹 熊</cp:lastModifiedBy>
  <cp:revision>123</cp:revision>
  <cp:lastPrinted>2025-05-06T09:33:00Z</cp:lastPrinted>
  <dcterms:created xsi:type="dcterms:W3CDTF">2024-11-12T10:00:00Z</dcterms:created>
  <dcterms:modified xsi:type="dcterms:W3CDTF">2025-05-22T01:24:00Z</dcterms:modified>
</cp:coreProperties>
</file>