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709"/>
        <w:gridCol w:w="1276"/>
        <w:gridCol w:w="708"/>
        <w:gridCol w:w="1276"/>
        <w:gridCol w:w="567"/>
        <w:gridCol w:w="1276"/>
        <w:gridCol w:w="709"/>
        <w:gridCol w:w="1275"/>
        <w:gridCol w:w="567"/>
        <w:gridCol w:w="1276"/>
        <w:gridCol w:w="709"/>
        <w:gridCol w:w="1276"/>
        <w:gridCol w:w="708"/>
      </w:tblGrid>
      <w:tr w:rsidR="004C4D86" w:rsidRPr="00931CE7" w14:paraId="0B80F185" w14:textId="77777777" w:rsidTr="00F71CDC">
        <w:trPr>
          <w:trHeight w:val="300"/>
        </w:trPr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73A3B37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0FFE9C7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Variables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35C5B296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Modalities 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14:paraId="7C60FC2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LFS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2FB6784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OS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14:paraId="0631FFD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RI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14:paraId="47316540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NRM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  <w:hideMark/>
          </w:tcPr>
          <w:p w14:paraId="4D06294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acute GVH III-IV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14:paraId="006A919E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CGVH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13610170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GRFS</w:t>
            </w:r>
          </w:p>
        </w:tc>
      </w:tr>
      <w:tr w:rsidR="004C4D86" w:rsidRPr="00931CE7" w14:paraId="045EAA41" w14:textId="77777777" w:rsidTr="00F71CDC">
        <w:trPr>
          <w:trHeight w:val="300"/>
        </w:trPr>
        <w:tc>
          <w:tcPr>
            <w:tcW w:w="1134" w:type="dxa"/>
            <w:vMerge/>
            <w:vAlign w:val="center"/>
            <w:hideMark/>
          </w:tcPr>
          <w:p w14:paraId="6CBE3366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7C6BB77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29992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HR (95% CI)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9A71F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 value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1321B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HR (95% CI)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015587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 value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3AF30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HR (95% CI)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A8CB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 value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4435C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HR (95% CI)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CFADB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 value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49306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HR (95% CI)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3E71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 value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5461B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HR (95% CI)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35DB4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 value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2A5AA3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HR (95% CI)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E3CDE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 value</w:t>
            </w:r>
          </w:p>
        </w:tc>
      </w:tr>
      <w:tr w:rsidR="004C4D86" w:rsidRPr="00931CE7" w14:paraId="5BDD0D7B" w14:textId="77777777" w:rsidTr="00F71CDC">
        <w:trPr>
          <w:trHeight w:val="300"/>
        </w:trPr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EB62DF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Involvement of EMD at diagnosis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0F53D2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BM only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0F845E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55E556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4BF040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4CC98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DCFB4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A03FD7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BDD04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ED18D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DE445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0E12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FB42D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3FA3CB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7B885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2AA3D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</w:tr>
      <w:tr w:rsidR="004C4D86" w:rsidRPr="00931CE7" w14:paraId="7A066563" w14:textId="77777777" w:rsidTr="00F71CDC">
        <w:trPr>
          <w:trHeight w:val="300"/>
        </w:trPr>
        <w:tc>
          <w:tcPr>
            <w:tcW w:w="1134" w:type="dxa"/>
            <w:vMerge/>
            <w:vAlign w:val="center"/>
            <w:hideMark/>
          </w:tcPr>
          <w:p w14:paraId="4A5B0A5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A97F8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BM+CNS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8F486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1.13 (0.82-</w:t>
            </w: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1.54)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D9346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BCABB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0.96 (0.66-1.38)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15345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86074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1.12 (0.76-1.64)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243F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869A1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1.09 (0.62-1.91)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D2879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A9D71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0.81 (0.42-1.54)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DA8FB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38895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0.90 (0.52-1.53)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FA8900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66CB80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1.11 (0.82-1.49)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99A2C7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</w:t>
            </w:r>
          </w:p>
        </w:tc>
      </w:tr>
      <w:tr w:rsidR="004C4D86" w:rsidRPr="00931CE7" w14:paraId="3BF6A3C8" w14:textId="77777777" w:rsidTr="00F71CDC">
        <w:trPr>
          <w:trHeight w:val="271"/>
        </w:trPr>
        <w:tc>
          <w:tcPr>
            <w:tcW w:w="1134" w:type="dxa"/>
            <w:vMerge/>
            <w:vAlign w:val="center"/>
            <w:hideMark/>
          </w:tcPr>
          <w:p w14:paraId="626C708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6356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proofErr w:type="spellStart"/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BM+Other</w:t>
            </w:r>
            <w:proofErr w:type="spellEnd"/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(+/- CNS)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DC6186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1.19 (0.87-1.63)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96441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BF349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1.17 (0.83-1.65)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50957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81D6B6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1.45 (1.01-2.06)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16C29B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34A0E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0.61 (0.29-1.29)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0CB92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279F6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0.69 (0.36-1.33)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A050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3FF7F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0.82 (0.48-1.43)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18CCC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757093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1.04 (0.78-1.39)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6C6F4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0.78</w:t>
            </w:r>
          </w:p>
        </w:tc>
      </w:tr>
      <w:tr w:rsidR="004C4D86" w:rsidRPr="00931CE7" w14:paraId="1285BC61" w14:textId="77777777" w:rsidTr="00F71CDC">
        <w:trPr>
          <w:trHeight w:val="300"/>
        </w:trPr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FF5FC1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Lansky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D495F6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&lt; 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89BA3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BA6EA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33FB3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A398B8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AAA15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D7F7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10F7A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F91383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6E669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3E06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A4354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9C62D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88DCF3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8912002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</w:tr>
      <w:tr w:rsidR="004C4D86" w:rsidRPr="00931CE7" w14:paraId="1368AC06" w14:textId="77777777" w:rsidTr="00F71CDC">
        <w:trPr>
          <w:trHeight w:val="300"/>
        </w:trPr>
        <w:tc>
          <w:tcPr>
            <w:tcW w:w="1134" w:type="dxa"/>
            <w:vMerge/>
            <w:vAlign w:val="center"/>
            <w:hideMark/>
          </w:tcPr>
          <w:p w14:paraId="2F988BF0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3D409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&gt;= 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E3C8DB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0.79 (0.60-1.03)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9D57E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41BA0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0.77 (0.58-1.03)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8B074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A2C2A6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0.89 (0.63-1.26)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12396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30780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0.66 (0.42-1.03)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7AC34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A2168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1.30 (0.70-2.41)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6A7B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9DB2B6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1.16 (0.69-1.93)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DDBAA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4F280E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0.84 (0.64-1.1)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C09D8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0.21</w:t>
            </w:r>
          </w:p>
        </w:tc>
      </w:tr>
      <w:tr w:rsidR="004C4D86" w:rsidRPr="00931CE7" w14:paraId="758503AC" w14:textId="77777777" w:rsidTr="00F71CDC">
        <w:trPr>
          <w:trHeight w:val="300"/>
        </w:trPr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19C2372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Age at transplant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0887E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(2,12]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52B1A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768D30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1360B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737852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DBC23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6D5C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3421D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01FF5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AD206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0854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C6C72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D3A18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E96B7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ECCE54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</w:tr>
      <w:tr w:rsidR="004C4D86" w:rsidRPr="00931CE7" w14:paraId="4CB62349" w14:textId="77777777" w:rsidTr="00F71CDC">
        <w:trPr>
          <w:trHeight w:val="300"/>
        </w:trPr>
        <w:tc>
          <w:tcPr>
            <w:tcW w:w="1134" w:type="dxa"/>
            <w:vMerge/>
            <w:vAlign w:val="center"/>
            <w:hideMark/>
          </w:tcPr>
          <w:p w14:paraId="0AEADBBE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FCBE0B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(0,2]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13AAC6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0.98 (0.70-1.37)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8B54A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3B8C1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0.95</w:t>
            </w: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(0.65-</w:t>
            </w: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.40)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795C9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E2D75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0.95 (0.64-1.39)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CED0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CD915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1.04 (0.52-2.10)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4C824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2DC96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0.99 (0.54-1.81)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58EA7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8E62BB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0.78 (0.42-1.43)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6E4D0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8E5FC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1.07 (0.80-1.44)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FE66A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0.64</w:t>
            </w:r>
          </w:p>
        </w:tc>
      </w:tr>
      <w:tr w:rsidR="004C4D86" w:rsidRPr="00931CE7" w14:paraId="56C9FD79" w14:textId="77777777" w:rsidTr="00F71CDC">
        <w:trPr>
          <w:trHeight w:val="300"/>
        </w:trPr>
        <w:tc>
          <w:tcPr>
            <w:tcW w:w="1134" w:type="dxa"/>
            <w:vMerge/>
            <w:vAlign w:val="center"/>
            <w:hideMark/>
          </w:tcPr>
          <w:p w14:paraId="02748DF3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76625E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(12,18]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A887B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1.30 (1.02-1.66)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6C5B7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FDBD2B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1.53 (1.17-</w:t>
            </w: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.00)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C4F0BC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8327C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0.88 (0.65-1.20)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A0BB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C0EA3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2.83 (1.82-4.41)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E6EFD2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&lt;0.001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8AED9B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1.05 (0.66-1.67)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A347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4C9B4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2.02 (1.40-2.93)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ED633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&lt;0.001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03CA7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1.41 (1.13-1.76)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7BD5E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0.002</w:t>
            </w:r>
          </w:p>
        </w:tc>
      </w:tr>
      <w:tr w:rsidR="004C4D86" w:rsidRPr="00931CE7" w14:paraId="28549B38" w14:textId="77777777" w:rsidTr="00F71CDC">
        <w:trPr>
          <w:trHeight w:val="300"/>
        </w:trPr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E0DDCC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Disease status at transplant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DBA59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CR1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6D8AB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708DE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0028C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0289ED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63CFA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19F8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F17C1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328932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C63342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93AA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3AE930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10A0D7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F7401B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632A2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</w:tr>
      <w:tr w:rsidR="004C4D86" w:rsidRPr="00931CE7" w14:paraId="4D829420" w14:textId="77777777" w:rsidTr="00F71CDC">
        <w:trPr>
          <w:trHeight w:val="300"/>
        </w:trPr>
        <w:tc>
          <w:tcPr>
            <w:tcW w:w="1134" w:type="dxa"/>
            <w:vMerge/>
            <w:vAlign w:val="center"/>
            <w:hideMark/>
          </w:tcPr>
          <w:p w14:paraId="50D37BA6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3B7402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CR2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DE4F5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1.54 (1.21-1.95)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976612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&lt;0.001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339EE0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1.62 (1.24-2.11)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62C527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&lt;0.001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32317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1.55 (1.16-2.08)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0D3A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E4D907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1.41 (0.92-2.18)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66CB30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8DF4F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1.09 (0.67-1.76)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C4DD3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426F2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1.91 (1.30-2.81)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AFA47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&lt;0.001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44DC3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1.46 (1.16-1.82)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C02CC7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&lt;0.001</w:t>
            </w:r>
          </w:p>
        </w:tc>
      </w:tr>
      <w:tr w:rsidR="004C4D86" w:rsidRPr="00931CE7" w14:paraId="6E6991F2" w14:textId="77777777" w:rsidTr="00F71CDC">
        <w:trPr>
          <w:trHeight w:val="300"/>
        </w:trPr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579748E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Donor type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938C3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MRD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836E2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24A0E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3ECC7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36AA53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311BE0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07459B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060DFE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53BC70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70F59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9B68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2D619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05CF4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EE709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5627D3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</w:tr>
      <w:tr w:rsidR="004C4D86" w:rsidRPr="00931CE7" w14:paraId="2B04189D" w14:textId="77777777" w:rsidTr="00F71CDC">
        <w:trPr>
          <w:trHeight w:val="300"/>
        </w:trPr>
        <w:tc>
          <w:tcPr>
            <w:tcW w:w="1134" w:type="dxa"/>
            <w:vMerge/>
            <w:vAlign w:val="center"/>
            <w:hideMark/>
          </w:tcPr>
          <w:p w14:paraId="6310E640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5E107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Mismatched relative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AAC907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1.17 (0.79-1.73)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EEC79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6ADE1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1.47 (0.96-2.24)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D6FF16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04A39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0.62 (0.35-1.09)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4C55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12E97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3.66 (1.93-6.93)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92DAF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&lt;0.001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E7D93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1.02 (0.47-2.22)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8469B2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D7A84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1.80 (0.91-3.57)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5FAB1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33A8D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1.16 (0.79-1.71)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E1E467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0.44</w:t>
            </w:r>
          </w:p>
        </w:tc>
      </w:tr>
      <w:tr w:rsidR="004C4D86" w:rsidRPr="00931CE7" w14:paraId="5E9C6806" w14:textId="77777777" w:rsidTr="00F71CDC">
        <w:trPr>
          <w:trHeight w:val="300"/>
        </w:trPr>
        <w:tc>
          <w:tcPr>
            <w:tcW w:w="1134" w:type="dxa"/>
            <w:vMerge/>
            <w:vAlign w:val="center"/>
            <w:hideMark/>
          </w:tcPr>
          <w:p w14:paraId="573106A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D99A7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MUD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07F15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0.75 (0.56-0.99)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C196B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BF4EE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0.86 (0.63-1.17)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42FA1E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821097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0.62 (0.44-0.86)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3337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9A486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1.29 (0.73-2.31)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D96286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A5A23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0.81 (0.47-1.38)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D1BC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2F8E8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1.08 (0.69-1.67)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7C1787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9F764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0.81 (0.62-1.04)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8857C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</w:t>
            </w:r>
          </w:p>
        </w:tc>
      </w:tr>
      <w:tr w:rsidR="004C4D86" w:rsidRPr="00931CE7" w14:paraId="4C98A1F2" w14:textId="77777777" w:rsidTr="00F71CDC">
        <w:trPr>
          <w:trHeight w:val="300"/>
        </w:trPr>
        <w:tc>
          <w:tcPr>
            <w:tcW w:w="1134" w:type="dxa"/>
            <w:vMerge/>
            <w:vAlign w:val="center"/>
            <w:hideMark/>
          </w:tcPr>
          <w:p w14:paraId="314F9C40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A1692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MMUD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B0B84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0.98 (0.74-1.30)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9A6272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BF836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1.06 (0.77-1.46)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211E60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970A7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0.67 (0.48-0.94)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8420E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8AF35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2.55 (1.47-4.42)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A68EB3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&lt;0.001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BD3C0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1.06 (0.63-1.79)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57C1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664F2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1.25 (0.78-2.00)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F6777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52A95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1.00 (0.77-1.3)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381C0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0.98</w:t>
            </w:r>
          </w:p>
        </w:tc>
      </w:tr>
      <w:tr w:rsidR="004C4D86" w:rsidRPr="00931CE7" w14:paraId="3F4EE6A6" w14:textId="77777777" w:rsidTr="00F71CDC">
        <w:trPr>
          <w:trHeight w:val="300"/>
        </w:trPr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689937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Cytogenetic classification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BDC5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Good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706C0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ECA5B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9DB27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9D49BC2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68261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AE8B3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0DDD6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F402C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1C546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DEDCD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CB13C0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C178F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49F810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BE6C5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</w:tr>
      <w:tr w:rsidR="004C4D86" w:rsidRPr="00931CE7" w14:paraId="16807682" w14:textId="77777777" w:rsidTr="00F71CDC">
        <w:trPr>
          <w:trHeight w:val="300"/>
        </w:trPr>
        <w:tc>
          <w:tcPr>
            <w:tcW w:w="1134" w:type="dxa"/>
            <w:vMerge/>
            <w:vAlign w:val="center"/>
            <w:hideMark/>
          </w:tcPr>
          <w:p w14:paraId="50F34C1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BBDE43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Intermediate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4A6F2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1.39 (0.97-2.00)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96271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65AE77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1.47 (0.98-2.21)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E2C54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B7EC0C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1.49 (0.96-2.32)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7505E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02EEFB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1.21 (0.64-2.26)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96DBF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806E56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1.07 (0.56-2.05)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5C58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471E7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1.06 (0.62-1.81)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696A7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2634E3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1.38 (1.00-1.92)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C7EA9E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0.05</w:t>
            </w:r>
          </w:p>
        </w:tc>
      </w:tr>
      <w:tr w:rsidR="004C4D86" w:rsidRPr="00931CE7" w14:paraId="59964280" w14:textId="77777777" w:rsidTr="00F71CDC">
        <w:trPr>
          <w:trHeight w:val="300"/>
        </w:trPr>
        <w:tc>
          <w:tcPr>
            <w:tcW w:w="1134" w:type="dxa"/>
            <w:vMerge/>
            <w:vAlign w:val="center"/>
            <w:hideMark/>
          </w:tcPr>
          <w:p w14:paraId="594F1B2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1EE1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Poor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A83F1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1.69 (1.16-2.46)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899240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BC77F2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1.89 (1.23-2.89)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523877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4CCD86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1.67 (1.05-2.65)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5728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B7B7F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1.70 (0.88-3.29)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19D33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C93701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1.07 (0.53-2.14)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00086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30E262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1.39 (0.78-2.46)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698AF0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040204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1.49 (1.05-2.11)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CE0B5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0.03</w:t>
            </w:r>
          </w:p>
        </w:tc>
      </w:tr>
      <w:tr w:rsidR="004C4D86" w:rsidRPr="00931CE7" w14:paraId="7B4ABCF1" w14:textId="77777777" w:rsidTr="00F71CDC">
        <w:trPr>
          <w:trHeight w:val="300"/>
        </w:trPr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4821B5D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Year of transplant (effect for 5y)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60AA1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1.10 (0.88-1.37)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69C5AB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D0E30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1.01 (0.78-1.29)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A235F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FD4E5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1.24 (0.95-1.63)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48633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8D3DB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0.80 (0.53-1.20)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86C5D2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5FBF76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0.72 (0.47-1.08)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0F839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7F5AD5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0.85 (0.60-1.21)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CC52BA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8E8FFF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0.98 (0.80-1.20)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370F18" w14:textId="77777777" w:rsidR="004C4D86" w:rsidRPr="00931CE7" w:rsidRDefault="004C4D86" w:rsidP="00F71C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931CE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0.83</w:t>
            </w:r>
          </w:p>
        </w:tc>
      </w:tr>
    </w:tbl>
    <w:p w14:paraId="58836B28" w14:textId="77777777" w:rsidR="004C4D86" w:rsidRDefault="004C4D86" w:rsidP="004C4D86">
      <w:pPr>
        <w:shd w:val="clear" w:color="auto" w:fill="FFFFFF"/>
        <w:spacing w:after="0" w:line="360" w:lineRule="auto"/>
        <w:jc w:val="both"/>
      </w:pPr>
    </w:p>
    <w:p w14:paraId="7E3E40FD" w14:textId="491C29FB" w:rsidR="004C4D86" w:rsidRPr="008D0AD1" w:rsidRDefault="004C4D86" w:rsidP="004C4D8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D0A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Table 2. Multivariate analysis for survival outcomes in paediatric patients with AML. </w:t>
      </w:r>
    </w:p>
    <w:p w14:paraId="43B12752" w14:textId="44B2C9BA" w:rsidR="004C4D86" w:rsidRDefault="004C4D86" w:rsidP="004C4D86">
      <w:pPr>
        <w:shd w:val="clear" w:color="auto" w:fill="FFFFFF"/>
        <w:spacing w:after="0" w:line="360" w:lineRule="auto"/>
        <w:jc w:val="both"/>
      </w:pPr>
      <w:r w:rsidRPr="008D0AD1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LFS</w:t>
      </w:r>
      <w:r w:rsidRPr="008D0A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leukaemia-free survival, </w:t>
      </w:r>
      <w:r w:rsidRPr="008D0AD1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OS</w:t>
      </w:r>
      <w:r w:rsidRPr="008D0A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overall survival, </w:t>
      </w:r>
      <w:r w:rsidRPr="008D0AD1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RI</w:t>
      </w:r>
      <w:r w:rsidRPr="008D0A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relapse incidence, </w:t>
      </w:r>
      <w:r w:rsidRPr="008D0AD1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GVH</w:t>
      </w:r>
      <w:r w:rsidRPr="008D0A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graft-versus-host, </w:t>
      </w:r>
      <w:r w:rsidRPr="008D0AD1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CGVH</w:t>
      </w:r>
      <w:r w:rsidRPr="008D0A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chronic graft-versus-host-disease, </w:t>
      </w:r>
      <w:r w:rsidRPr="008D0AD1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GRFS</w:t>
      </w:r>
      <w:r w:rsidRPr="008D0A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graft-versus-host-disease relapse-free survival,</w:t>
      </w:r>
      <w:r w:rsidRPr="008D0AD1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HR</w:t>
      </w:r>
      <w:r w:rsidRPr="008D0A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hazard ration, </w:t>
      </w:r>
      <w:r w:rsidRPr="008D0AD1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CR1</w:t>
      </w:r>
      <w:r w:rsidRPr="008D0A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first complete remission, </w:t>
      </w:r>
      <w:r w:rsidRPr="008D0AD1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CR2</w:t>
      </w:r>
      <w:r w:rsidRPr="008D0A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second complete remission, </w:t>
      </w:r>
      <w:r w:rsidRPr="008D0AD1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MRD</w:t>
      </w:r>
      <w:r w:rsidRPr="008D0A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matched unrelated donor, </w:t>
      </w:r>
      <w:r w:rsidRPr="008D0AD1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MUD</w:t>
      </w:r>
      <w:r w:rsidRPr="008D0A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matched unrelated donor, </w:t>
      </w:r>
      <w:r w:rsidRPr="008D0AD1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MMUD</w:t>
      </w:r>
      <w:r w:rsidRPr="008D0A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mismatched unrelated donor.</w:t>
      </w:r>
    </w:p>
    <w:sectPr w:rsidR="004C4D86" w:rsidSect="004C4D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86"/>
    <w:rsid w:val="004C4D86"/>
    <w:rsid w:val="00743312"/>
    <w:rsid w:val="00B8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7B7F9"/>
  <w15:chartTrackingRefBased/>
  <w15:docId w15:val="{34FC0096-3338-45A3-9C6D-6C9980D7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AE979-CBDF-46CB-BD82-D58F9502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2557</Characters>
  <Application>Microsoft Office Word</Application>
  <DocSecurity>0</DocSecurity>
  <Lines>21</Lines>
  <Paragraphs>5</Paragraphs>
  <ScaleCrop>false</ScaleCrop>
  <Company>Great Ormond Street Hospital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Silva</dc:creator>
  <cp:keywords/>
  <dc:description/>
  <cp:lastModifiedBy>Juliana Silva</cp:lastModifiedBy>
  <cp:revision>1</cp:revision>
  <dcterms:created xsi:type="dcterms:W3CDTF">2025-02-04T15:55:00Z</dcterms:created>
  <dcterms:modified xsi:type="dcterms:W3CDTF">2025-02-04T15:57:00Z</dcterms:modified>
</cp:coreProperties>
</file>