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9995" w14:textId="77777777" w:rsidR="00544102" w:rsidRPr="009009EE" w:rsidRDefault="00544102" w:rsidP="00544102">
      <w:pPr>
        <w:rPr>
          <w:rFonts w:ascii="Times New Roman" w:hAnsi="Times New Roman" w:cs="Times New Roman"/>
          <w:b/>
          <w:bCs/>
          <w:color w:val="000000" w:themeColor="text1"/>
        </w:rPr>
      </w:pPr>
      <w:r w:rsidRPr="009009EE">
        <w:rPr>
          <w:rFonts w:ascii="Times New Roman" w:hAnsi="Times New Roman" w:cs="Times New Roman"/>
          <w:b/>
          <w:bCs/>
          <w:color w:val="000000" w:themeColor="text1"/>
        </w:rPr>
        <w:t>Supplement Table S1</w:t>
      </w:r>
      <w:r>
        <w:rPr>
          <w:rFonts w:ascii="Times New Roman" w:hAnsi="Times New Roman" w:cs="Times New Roman" w:hint="eastAsia"/>
          <w:b/>
          <w:bCs/>
          <w:color w:val="000000" w:themeColor="text1"/>
        </w:rPr>
        <w:t xml:space="preserve"> </w:t>
      </w:r>
      <w:r w:rsidRPr="009009EE">
        <w:rPr>
          <w:rFonts w:ascii="Times New Roman" w:hAnsi="Times New Roman" w:cs="Times New Roman" w:hint="eastAsia"/>
          <w:color w:val="000000" w:themeColor="text1"/>
        </w:rPr>
        <w:t>S</w:t>
      </w:r>
      <w:r w:rsidRPr="009009EE">
        <w:rPr>
          <w:rFonts w:ascii="Times New Roman" w:hAnsi="Times New Roman" w:cs="Times New Roman"/>
          <w:color w:val="000000" w:themeColor="text1"/>
        </w:rPr>
        <w:t>urgery codes for the data item RX Summ--Surg Prim Site</w:t>
      </w:r>
    </w:p>
    <w:tbl>
      <w:tblPr>
        <w:tblStyle w:val="ae"/>
        <w:tblW w:w="0" w:type="auto"/>
        <w:tblLook w:val="04A0" w:firstRow="1" w:lastRow="0" w:firstColumn="1" w:lastColumn="0" w:noHBand="0" w:noVBand="1"/>
      </w:tblPr>
      <w:tblGrid>
        <w:gridCol w:w="1271"/>
        <w:gridCol w:w="7025"/>
      </w:tblGrid>
      <w:tr w:rsidR="00544102" w:rsidRPr="009009EE" w14:paraId="6BD7F3D0" w14:textId="77777777" w:rsidTr="0021123E">
        <w:tc>
          <w:tcPr>
            <w:tcW w:w="1271" w:type="dxa"/>
            <w:noWrap/>
          </w:tcPr>
          <w:p w14:paraId="1A238D06" w14:textId="77777777" w:rsidR="00544102" w:rsidRPr="009009EE" w:rsidRDefault="00544102" w:rsidP="0021123E">
            <w:pPr>
              <w:jc w:val="center"/>
              <w:rPr>
                <w:rFonts w:ascii="Times New Roman" w:hAnsi="Times New Roman" w:cs="Times New Roman"/>
                <w:b/>
                <w:bCs/>
                <w:color w:val="000000" w:themeColor="text1"/>
                <w:sz w:val="22"/>
                <w:szCs w:val="22"/>
              </w:rPr>
            </w:pPr>
            <w:r w:rsidRPr="009009EE">
              <w:rPr>
                <w:rFonts w:ascii="Times New Roman" w:hAnsi="Times New Roman" w:cs="Times New Roman"/>
                <w:b/>
                <w:bCs/>
                <w:color w:val="000000" w:themeColor="text1"/>
                <w:sz w:val="22"/>
                <w:szCs w:val="22"/>
              </w:rPr>
              <w:t>Value</w:t>
            </w:r>
          </w:p>
        </w:tc>
        <w:tc>
          <w:tcPr>
            <w:tcW w:w="7025" w:type="dxa"/>
            <w:noWrap/>
          </w:tcPr>
          <w:p w14:paraId="60E5D2E1" w14:textId="77777777" w:rsidR="00544102" w:rsidRPr="009009EE" w:rsidRDefault="00544102" w:rsidP="0021123E">
            <w:pPr>
              <w:jc w:val="center"/>
              <w:rPr>
                <w:rFonts w:ascii="Times New Roman" w:hAnsi="Times New Roman" w:cs="Times New Roman"/>
                <w:b/>
                <w:bCs/>
                <w:color w:val="000000" w:themeColor="text1"/>
                <w:sz w:val="22"/>
                <w:szCs w:val="22"/>
              </w:rPr>
            </w:pPr>
            <w:r w:rsidRPr="009009EE">
              <w:rPr>
                <w:rFonts w:ascii="Times New Roman" w:hAnsi="Times New Roman" w:cs="Times New Roman"/>
                <w:b/>
                <w:bCs/>
                <w:color w:val="000000" w:themeColor="text1"/>
                <w:sz w:val="22"/>
                <w:szCs w:val="22"/>
              </w:rPr>
              <w:t>Label</w:t>
            </w:r>
          </w:p>
        </w:tc>
      </w:tr>
      <w:tr w:rsidR="00544102" w:rsidRPr="009009EE" w14:paraId="21FEB408" w14:textId="77777777" w:rsidTr="0021123E">
        <w:tc>
          <w:tcPr>
            <w:tcW w:w="1271" w:type="dxa"/>
          </w:tcPr>
          <w:p w14:paraId="56B174A3"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30</w:t>
            </w:r>
          </w:p>
        </w:tc>
        <w:tc>
          <w:tcPr>
            <w:tcW w:w="7025" w:type="dxa"/>
          </w:tcPr>
          <w:p w14:paraId="70D477A4"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Subcutaneous mastectomy</w:t>
            </w:r>
          </w:p>
        </w:tc>
      </w:tr>
      <w:tr w:rsidR="00544102" w:rsidRPr="009009EE" w14:paraId="471FAD1E" w14:textId="77777777" w:rsidTr="0021123E">
        <w:tc>
          <w:tcPr>
            <w:tcW w:w="1271" w:type="dxa"/>
          </w:tcPr>
          <w:p w14:paraId="434D6E7F"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0C94E4F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A subcutaneous mastectomy, also called nipple sparing mastectomy, is the removal of breast tissue without the nipple and areolar complex or overlying skin. It is performed to facilitate immediate breast reconstruction. Cases coded 30 may be considered to have undergone breast reconstruction.</w:t>
            </w:r>
          </w:p>
        </w:tc>
      </w:tr>
      <w:tr w:rsidR="00544102" w:rsidRPr="009009EE" w14:paraId="2FAFC2A3" w14:textId="77777777" w:rsidTr="0021123E">
        <w:tc>
          <w:tcPr>
            <w:tcW w:w="1271" w:type="dxa"/>
          </w:tcPr>
          <w:p w14:paraId="25414140"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5370F690"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[SEER Note: Code Goldilocks mastectomy in Surgery of Primary Site (NAACCR # 1290). Breast </w:t>
            </w:r>
            <w:r w:rsidRPr="009009EE">
              <w:rPr>
                <w:rFonts w:ascii="Times New Roman" w:hAnsi="Times New Roman" w:cs="Times New Roman"/>
                <w:color w:val="000000" w:themeColor="text1"/>
                <w:sz w:val="22"/>
                <w:szCs w:val="22"/>
              </w:rPr>
              <w:br/>
              <w:t xml:space="preserve">surgery code 30 seems to be the best available choice for "Goldilocks" mastectomy. It is essentially a </w:t>
            </w:r>
            <w:r w:rsidRPr="009009EE">
              <w:rPr>
                <w:rFonts w:ascii="Times New Roman" w:hAnsi="Times New Roman" w:cs="Times New Roman"/>
                <w:color w:val="000000" w:themeColor="text1"/>
                <w:sz w:val="22"/>
                <w:szCs w:val="22"/>
              </w:rPr>
              <w:br/>
              <w:t>skin-sparing mastectomy with breast reconstruction. The choice between code 30 and codes in the 40-49 range depends on the extent of the breast removal. Review the operative report carefully and assign the code that best reflects the extent of the breast removal.]</w:t>
            </w:r>
          </w:p>
        </w:tc>
      </w:tr>
      <w:tr w:rsidR="00544102" w:rsidRPr="009009EE" w14:paraId="1163E69D" w14:textId="77777777" w:rsidTr="0021123E">
        <w:tc>
          <w:tcPr>
            <w:tcW w:w="1271" w:type="dxa"/>
          </w:tcPr>
          <w:p w14:paraId="04CAB645"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40</w:t>
            </w:r>
          </w:p>
        </w:tc>
        <w:tc>
          <w:tcPr>
            <w:tcW w:w="7025" w:type="dxa"/>
          </w:tcPr>
          <w:p w14:paraId="6FBF1A6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Total (simple) mastectomy, NOS</w:t>
            </w:r>
          </w:p>
        </w:tc>
      </w:tr>
      <w:tr w:rsidR="00544102" w:rsidRPr="009009EE" w14:paraId="2D1BBE55" w14:textId="77777777" w:rsidTr="0021123E">
        <w:tc>
          <w:tcPr>
            <w:tcW w:w="1271" w:type="dxa"/>
          </w:tcPr>
          <w:p w14:paraId="4092D3C0"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41</w:t>
            </w:r>
          </w:p>
        </w:tc>
        <w:tc>
          <w:tcPr>
            <w:tcW w:w="7025" w:type="dxa"/>
          </w:tcPr>
          <w:p w14:paraId="5BD247DD"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Total (simple) mastectomy WITHOUT removal of uninvolved contralateral breast</w:t>
            </w:r>
          </w:p>
        </w:tc>
      </w:tr>
      <w:tr w:rsidR="00544102" w:rsidRPr="009009EE" w14:paraId="6874FE3F" w14:textId="77777777" w:rsidTr="0021123E">
        <w:tc>
          <w:tcPr>
            <w:tcW w:w="1271" w:type="dxa"/>
          </w:tcPr>
          <w:p w14:paraId="1C617C94"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43</w:t>
            </w:r>
          </w:p>
        </w:tc>
        <w:tc>
          <w:tcPr>
            <w:tcW w:w="7025" w:type="dxa"/>
          </w:tcPr>
          <w:p w14:paraId="62F4E7FF"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Total (simple) mastectomy WITHOUT removal of uninvolved contralateral breast WITH reconstruction, NOS</w:t>
            </w:r>
          </w:p>
        </w:tc>
      </w:tr>
      <w:tr w:rsidR="00544102" w:rsidRPr="009009EE" w14:paraId="3C830C7C" w14:textId="77777777" w:rsidTr="0021123E">
        <w:tc>
          <w:tcPr>
            <w:tcW w:w="1271" w:type="dxa"/>
          </w:tcPr>
          <w:p w14:paraId="6B4AA434"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44</w:t>
            </w:r>
          </w:p>
        </w:tc>
        <w:tc>
          <w:tcPr>
            <w:tcW w:w="7025" w:type="dxa"/>
          </w:tcPr>
          <w:p w14:paraId="298A5F9E"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Total (simple) mastectomy WITHOUT removal of uninvolved contralateral breast WITH reconstruction, tissue</w:t>
            </w:r>
          </w:p>
        </w:tc>
      </w:tr>
      <w:tr w:rsidR="00544102" w:rsidRPr="009009EE" w14:paraId="13F47CE1" w14:textId="77777777" w:rsidTr="0021123E">
        <w:tc>
          <w:tcPr>
            <w:tcW w:w="1271" w:type="dxa"/>
          </w:tcPr>
          <w:p w14:paraId="0A82D3F5"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45</w:t>
            </w:r>
          </w:p>
        </w:tc>
        <w:tc>
          <w:tcPr>
            <w:tcW w:w="7025" w:type="dxa"/>
          </w:tcPr>
          <w:p w14:paraId="580A087D"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Total (simple) mastectomy WITHOUT removal of uninvolved contralateral breast WITH reconstruction, implant</w:t>
            </w:r>
          </w:p>
        </w:tc>
      </w:tr>
      <w:tr w:rsidR="00544102" w:rsidRPr="009009EE" w14:paraId="67101CD6" w14:textId="77777777" w:rsidTr="0021123E">
        <w:tc>
          <w:tcPr>
            <w:tcW w:w="1271" w:type="dxa"/>
          </w:tcPr>
          <w:p w14:paraId="25677292"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46</w:t>
            </w:r>
          </w:p>
        </w:tc>
        <w:tc>
          <w:tcPr>
            <w:tcW w:w="7025" w:type="dxa"/>
          </w:tcPr>
          <w:p w14:paraId="0CA312AD"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Total (simple) mastectomy WITHOUT removal of uninvolved contralateral breast WITH reconstruction, combined (tissue and implant)</w:t>
            </w:r>
          </w:p>
        </w:tc>
      </w:tr>
      <w:tr w:rsidR="00544102" w:rsidRPr="009009EE" w14:paraId="6F4F82CC" w14:textId="77777777" w:rsidTr="0021123E">
        <w:tc>
          <w:tcPr>
            <w:tcW w:w="1271" w:type="dxa"/>
          </w:tcPr>
          <w:p w14:paraId="702F1B1A"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lastRenderedPageBreak/>
              <w:t>42</w:t>
            </w:r>
          </w:p>
        </w:tc>
        <w:tc>
          <w:tcPr>
            <w:tcW w:w="7025" w:type="dxa"/>
          </w:tcPr>
          <w:p w14:paraId="5A2F9AB9"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Total (simple) mastectomy WITH removal of uninvolved contralateral breast</w:t>
            </w:r>
          </w:p>
        </w:tc>
      </w:tr>
      <w:tr w:rsidR="00544102" w:rsidRPr="009009EE" w14:paraId="789ECEC0" w14:textId="77777777" w:rsidTr="0021123E">
        <w:tc>
          <w:tcPr>
            <w:tcW w:w="1271" w:type="dxa"/>
          </w:tcPr>
          <w:p w14:paraId="5859B2E9"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47</w:t>
            </w:r>
          </w:p>
        </w:tc>
        <w:tc>
          <w:tcPr>
            <w:tcW w:w="7025" w:type="dxa"/>
          </w:tcPr>
          <w:p w14:paraId="04317694"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Total (simple) mastectomy WITH removal of uninvolved contralateral breast WITH reconstruction, NOS</w:t>
            </w:r>
          </w:p>
        </w:tc>
      </w:tr>
      <w:tr w:rsidR="00544102" w:rsidRPr="009009EE" w14:paraId="698121BA" w14:textId="77777777" w:rsidTr="0021123E">
        <w:tc>
          <w:tcPr>
            <w:tcW w:w="1271" w:type="dxa"/>
          </w:tcPr>
          <w:p w14:paraId="7F6E846C"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48</w:t>
            </w:r>
          </w:p>
        </w:tc>
        <w:tc>
          <w:tcPr>
            <w:tcW w:w="7025" w:type="dxa"/>
          </w:tcPr>
          <w:p w14:paraId="4DDB19FF"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Total (simple) mastectomy WITH removal of uninvolved contralateral breast WITH reconstruction, tissue</w:t>
            </w:r>
          </w:p>
        </w:tc>
      </w:tr>
      <w:tr w:rsidR="00544102" w:rsidRPr="009009EE" w14:paraId="41A09CD8" w14:textId="77777777" w:rsidTr="0021123E">
        <w:tc>
          <w:tcPr>
            <w:tcW w:w="1271" w:type="dxa"/>
          </w:tcPr>
          <w:p w14:paraId="19F7D176"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49</w:t>
            </w:r>
          </w:p>
        </w:tc>
        <w:tc>
          <w:tcPr>
            <w:tcW w:w="7025" w:type="dxa"/>
          </w:tcPr>
          <w:p w14:paraId="532B5D2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Total (simple) mastectomy WITH removal of uninvolved contralateral breast WITH reconstruction, implant</w:t>
            </w:r>
          </w:p>
        </w:tc>
      </w:tr>
      <w:tr w:rsidR="00544102" w:rsidRPr="009009EE" w14:paraId="0E374971" w14:textId="77777777" w:rsidTr="0021123E">
        <w:tc>
          <w:tcPr>
            <w:tcW w:w="1271" w:type="dxa"/>
          </w:tcPr>
          <w:p w14:paraId="49ADECD9"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75</w:t>
            </w:r>
          </w:p>
        </w:tc>
        <w:tc>
          <w:tcPr>
            <w:tcW w:w="7025" w:type="dxa"/>
          </w:tcPr>
          <w:p w14:paraId="30642DA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Total (simple) mastectomy WITH removal of uninvolved contralateral breast WITH reconstruction, combined (tissue and implant)</w:t>
            </w:r>
          </w:p>
        </w:tc>
      </w:tr>
      <w:tr w:rsidR="00544102" w:rsidRPr="009009EE" w14:paraId="413E218D" w14:textId="77777777" w:rsidTr="0021123E">
        <w:tc>
          <w:tcPr>
            <w:tcW w:w="1271" w:type="dxa"/>
          </w:tcPr>
          <w:p w14:paraId="7A09204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4B276442"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[SEER Note: “Tissue” for reconstruction is defined as human tissue such as muscle (latissimus dorsi or rectus abdominis) or skin in contrast to artificial prostheses (implants). Placement of a tissue expander at the time of original surgery indicates that reconstruction is planned as part of the first course of treatment.]</w:t>
            </w:r>
          </w:p>
        </w:tc>
      </w:tr>
      <w:tr w:rsidR="00544102" w:rsidRPr="009009EE" w14:paraId="4A2BA743" w14:textId="77777777" w:rsidTr="0021123E">
        <w:tc>
          <w:tcPr>
            <w:tcW w:w="1271" w:type="dxa"/>
          </w:tcPr>
          <w:p w14:paraId="0799F57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3869B403"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[SEER Note: Assign code 43 for a simple mastectomy with tissue expanders and acellular dermal matrix/AlloDerm. The tissue expander indicates preparation for reconstruction. The acellular dermal matrix/AlloDerm is not coded because, while they often accompany an implant procedure, they are not the principle element of reconstructive procedures. The principle elements would be tissue from the </w:t>
            </w:r>
            <w:r w:rsidRPr="009009EE">
              <w:rPr>
                <w:rFonts w:ascii="Times New Roman" w:hAnsi="Times New Roman" w:cs="Times New Roman"/>
                <w:color w:val="000000" w:themeColor="text1"/>
                <w:sz w:val="22"/>
                <w:szCs w:val="22"/>
              </w:rPr>
              <w:br/>
              <w:t>patient and/or prosthetics (e.g., gel implants).]</w:t>
            </w:r>
          </w:p>
        </w:tc>
      </w:tr>
      <w:tr w:rsidR="00544102" w:rsidRPr="009009EE" w14:paraId="3DF73618" w14:textId="77777777" w:rsidTr="0021123E">
        <w:tc>
          <w:tcPr>
            <w:tcW w:w="1271" w:type="dxa"/>
          </w:tcPr>
          <w:p w14:paraId="07BC9CD2"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69D8D1D8"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A total (simple) mastectomy removes all breast tissue, the nipple, and the areolar complex. An axillary dissection is not done.For single primaries only, code removal of involved contralateral breast under the data item Surgical </w:t>
            </w:r>
            <w:r w:rsidRPr="009009EE">
              <w:rPr>
                <w:rFonts w:ascii="Times New Roman" w:hAnsi="Times New Roman" w:cs="Times New Roman"/>
                <w:color w:val="000000" w:themeColor="text1"/>
                <w:sz w:val="22"/>
                <w:szCs w:val="22"/>
              </w:rPr>
              <w:br/>
              <w:t>Procedure of Other Site (NAACCR Item # 1294)</w:t>
            </w:r>
          </w:p>
        </w:tc>
      </w:tr>
      <w:tr w:rsidR="00544102" w:rsidRPr="009009EE" w14:paraId="7809DB8F" w14:textId="77777777" w:rsidTr="0021123E">
        <w:tc>
          <w:tcPr>
            <w:tcW w:w="1271" w:type="dxa"/>
          </w:tcPr>
          <w:p w14:paraId="4FE2FC67"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lastRenderedPageBreak/>
              <w:t xml:space="preserve">　</w:t>
            </w:r>
          </w:p>
        </w:tc>
        <w:tc>
          <w:tcPr>
            <w:tcW w:w="7025" w:type="dxa"/>
          </w:tcPr>
          <w:p w14:paraId="51F9D269"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[SEER Note: Example of single primary with removal of involved contralateral breast--Inflammatory carcinoma involving both breasts. Bilateral simple mastectomies. Code Surgery of Primary Site(NAACCR # 1290) 41 and code Surgical Procedure of Other Site (NAACCR # 1294) 1.] </w:t>
            </w:r>
          </w:p>
        </w:tc>
      </w:tr>
      <w:tr w:rsidR="00544102" w:rsidRPr="009009EE" w14:paraId="0F7BDF6F" w14:textId="77777777" w:rsidTr="0021123E">
        <w:tc>
          <w:tcPr>
            <w:tcW w:w="1271" w:type="dxa"/>
          </w:tcPr>
          <w:p w14:paraId="2D38FFDA"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7EBC0E4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If contralateral breast reveals a second primary, each breast is abstracted separately. The surgical procedure is coded 41 for the first primary. The surgical code for the contralateral breast is coded to the procedure performed on that site.</w:t>
            </w:r>
          </w:p>
        </w:tc>
      </w:tr>
      <w:tr w:rsidR="00544102" w:rsidRPr="009009EE" w14:paraId="418B361C" w14:textId="77777777" w:rsidTr="0021123E">
        <w:tc>
          <w:tcPr>
            <w:tcW w:w="1271" w:type="dxa"/>
          </w:tcPr>
          <w:p w14:paraId="1E37568E"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4C004606"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[SEER Note: Placement of a tissue expander at the time of original surgery means that reconstruction is planned as part of the first course of treatment. When an expander is placed, code the mastectomy and reconstruction.]</w:t>
            </w:r>
          </w:p>
        </w:tc>
      </w:tr>
      <w:tr w:rsidR="00544102" w:rsidRPr="009009EE" w14:paraId="6829DF98" w14:textId="77777777" w:rsidTr="0021123E">
        <w:tc>
          <w:tcPr>
            <w:tcW w:w="1271" w:type="dxa"/>
          </w:tcPr>
          <w:p w14:paraId="14A7B986"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01850BFF"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Reconstruction that is planned as part of first course treatment is coded 43-49 or 75, regardless of whether it is done at the time of mastectomy or later.</w:t>
            </w:r>
          </w:p>
        </w:tc>
      </w:tr>
      <w:tr w:rsidR="00544102" w:rsidRPr="009009EE" w14:paraId="7AE073A0" w14:textId="77777777" w:rsidTr="0021123E">
        <w:tc>
          <w:tcPr>
            <w:tcW w:w="1271" w:type="dxa"/>
          </w:tcPr>
          <w:p w14:paraId="2973BFA2"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588B80FE"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[SEER Note: Reconstruction may be done at the same time as the mastectomy or may be done later. Code 43-49, or 75 if the operative report or medical record states reconstruction will be done later, or if a tissue expander is inserted during the mastectomy procedure. Tissue expander insertion precedes </w:t>
            </w:r>
            <w:r w:rsidRPr="009009EE">
              <w:rPr>
                <w:rFonts w:ascii="Times New Roman" w:hAnsi="Times New Roman" w:cs="Times New Roman"/>
                <w:color w:val="000000" w:themeColor="text1"/>
                <w:sz w:val="22"/>
                <w:szCs w:val="22"/>
              </w:rPr>
              <w:br/>
              <w:t>reconstruction.]</w:t>
            </w:r>
          </w:p>
        </w:tc>
      </w:tr>
      <w:tr w:rsidR="00544102" w:rsidRPr="009009EE" w14:paraId="043B9FCB" w14:textId="77777777" w:rsidTr="0021123E">
        <w:tc>
          <w:tcPr>
            <w:tcW w:w="1271" w:type="dxa"/>
          </w:tcPr>
          <w:p w14:paraId="0FC0BBC9"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50</w:t>
            </w:r>
          </w:p>
        </w:tc>
        <w:tc>
          <w:tcPr>
            <w:tcW w:w="7025" w:type="dxa"/>
          </w:tcPr>
          <w:p w14:paraId="6FF0CED4"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Modified radical mastectomy, NOS</w:t>
            </w:r>
          </w:p>
        </w:tc>
      </w:tr>
      <w:tr w:rsidR="00544102" w:rsidRPr="009009EE" w14:paraId="54F22010" w14:textId="77777777" w:rsidTr="0021123E">
        <w:tc>
          <w:tcPr>
            <w:tcW w:w="1271" w:type="dxa"/>
          </w:tcPr>
          <w:p w14:paraId="7E6DDD20"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51</w:t>
            </w:r>
          </w:p>
        </w:tc>
        <w:tc>
          <w:tcPr>
            <w:tcW w:w="7025" w:type="dxa"/>
          </w:tcPr>
          <w:p w14:paraId="57C8FF2C"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Modified radical mastectomy WITHOUT removal of uninvolved contralateral breast</w:t>
            </w:r>
          </w:p>
        </w:tc>
      </w:tr>
      <w:tr w:rsidR="00544102" w:rsidRPr="009009EE" w14:paraId="1BCC7A24" w14:textId="77777777" w:rsidTr="0021123E">
        <w:tc>
          <w:tcPr>
            <w:tcW w:w="1271" w:type="dxa"/>
          </w:tcPr>
          <w:p w14:paraId="67C4E0EC"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53</w:t>
            </w:r>
          </w:p>
        </w:tc>
        <w:tc>
          <w:tcPr>
            <w:tcW w:w="7025" w:type="dxa"/>
          </w:tcPr>
          <w:p w14:paraId="06F5B925"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Modified radical mastectomy WITHOUT removal of uninvolved contralateral breast WITH reconstruction, NOS</w:t>
            </w:r>
          </w:p>
        </w:tc>
      </w:tr>
      <w:tr w:rsidR="00544102" w:rsidRPr="009009EE" w14:paraId="3C2A1805" w14:textId="77777777" w:rsidTr="0021123E">
        <w:tc>
          <w:tcPr>
            <w:tcW w:w="1271" w:type="dxa"/>
          </w:tcPr>
          <w:p w14:paraId="0E766550"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54</w:t>
            </w:r>
          </w:p>
        </w:tc>
        <w:tc>
          <w:tcPr>
            <w:tcW w:w="7025" w:type="dxa"/>
          </w:tcPr>
          <w:p w14:paraId="6F19644F"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Modified radical mastectomy WITHOUT removal of uninvolved contralateral breast WITH reconstruction, tissue</w:t>
            </w:r>
          </w:p>
        </w:tc>
      </w:tr>
      <w:tr w:rsidR="00544102" w:rsidRPr="009009EE" w14:paraId="541100E8" w14:textId="77777777" w:rsidTr="0021123E">
        <w:tc>
          <w:tcPr>
            <w:tcW w:w="1271" w:type="dxa"/>
          </w:tcPr>
          <w:p w14:paraId="35E8524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lastRenderedPageBreak/>
              <w:t>55</w:t>
            </w:r>
          </w:p>
        </w:tc>
        <w:tc>
          <w:tcPr>
            <w:tcW w:w="7025" w:type="dxa"/>
          </w:tcPr>
          <w:p w14:paraId="2CA86AAC"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Modified radical mastectomy WITHOUT removal of uninvolved contralateral breast WITH reconstruction, implant</w:t>
            </w:r>
          </w:p>
        </w:tc>
      </w:tr>
      <w:tr w:rsidR="00544102" w:rsidRPr="009009EE" w14:paraId="4CC904C9" w14:textId="77777777" w:rsidTr="0021123E">
        <w:tc>
          <w:tcPr>
            <w:tcW w:w="1271" w:type="dxa"/>
          </w:tcPr>
          <w:p w14:paraId="2B5C958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56</w:t>
            </w:r>
          </w:p>
        </w:tc>
        <w:tc>
          <w:tcPr>
            <w:tcW w:w="7025" w:type="dxa"/>
          </w:tcPr>
          <w:p w14:paraId="19E04BCF"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Modified radical mastectomy WITHOUT removal of uninvolved contralateral breast WITH reconstruction, combined (tissue and implant)</w:t>
            </w:r>
          </w:p>
        </w:tc>
      </w:tr>
      <w:tr w:rsidR="00544102" w:rsidRPr="009009EE" w14:paraId="585B0D76" w14:textId="77777777" w:rsidTr="0021123E">
        <w:tc>
          <w:tcPr>
            <w:tcW w:w="1271" w:type="dxa"/>
          </w:tcPr>
          <w:p w14:paraId="56C982E3"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52</w:t>
            </w:r>
          </w:p>
        </w:tc>
        <w:tc>
          <w:tcPr>
            <w:tcW w:w="7025" w:type="dxa"/>
          </w:tcPr>
          <w:p w14:paraId="0BAF1F93"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Modified radical mastectomy WITH removal of uninvolved contralateral breast</w:t>
            </w:r>
          </w:p>
        </w:tc>
      </w:tr>
      <w:tr w:rsidR="00544102" w:rsidRPr="009009EE" w14:paraId="20C0232C" w14:textId="77777777" w:rsidTr="0021123E">
        <w:tc>
          <w:tcPr>
            <w:tcW w:w="1271" w:type="dxa"/>
          </w:tcPr>
          <w:p w14:paraId="38205783"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57</w:t>
            </w:r>
          </w:p>
        </w:tc>
        <w:tc>
          <w:tcPr>
            <w:tcW w:w="7025" w:type="dxa"/>
          </w:tcPr>
          <w:p w14:paraId="4BCA08CB"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Modified radical mastectomy WITH removal of uninvolved contralateral breast WITH reconstruction, NOS</w:t>
            </w:r>
          </w:p>
        </w:tc>
      </w:tr>
      <w:tr w:rsidR="00544102" w:rsidRPr="009009EE" w14:paraId="6DBDC358" w14:textId="77777777" w:rsidTr="0021123E">
        <w:tc>
          <w:tcPr>
            <w:tcW w:w="1271" w:type="dxa"/>
          </w:tcPr>
          <w:p w14:paraId="06121725"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58</w:t>
            </w:r>
          </w:p>
        </w:tc>
        <w:tc>
          <w:tcPr>
            <w:tcW w:w="7025" w:type="dxa"/>
          </w:tcPr>
          <w:p w14:paraId="7F0E96D7"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Modified radical mastectomy WITH removal of uninvolved contralateral breast WITH reconstruction, tissue</w:t>
            </w:r>
          </w:p>
        </w:tc>
      </w:tr>
      <w:tr w:rsidR="00544102" w:rsidRPr="009009EE" w14:paraId="5494502F" w14:textId="77777777" w:rsidTr="0021123E">
        <w:tc>
          <w:tcPr>
            <w:tcW w:w="1271" w:type="dxa"/>
          </w:tcPr>
          <w:p w14:paraId="23FBEFF2"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59</w:t>
            </w:r>
          </w:p>
        </w:tc>
        <w:tc>
          <w:tcPr>
            <w:tcW w:w="7025" w:type="dxa"/>
          </w:tcPr>
          <w:p w14:paraId="1330DCD3"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Modified radical mastectomy WITH removal of uninvolved contralateral breast WITH reconstruction, implant</w:t>
            </w:r>
          </w:p>
        </w:tc>
      </w:tr>
      <w:tr w:rsidR="00544102" w:rsidRPr="009009EE" w14:paraId="29A6BB1D" w14:textId="77777777" w:rsidTr="0021123E">
        <w:tc>
          <w:tcPr>
            <w:tcW w:w="1271" w:type="dxa"/>
          </w:tcPr>
          <w:p w14:paraId="58D50A7E"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63</w:t>
            </w:r>
          </w:p>
        </w:tc>
        <w:tc>
          <w:tcPr>
            <w:tcW w:w="7025" w:type="dxa"/>
          </w:tcPr>
          <w:p w14:paraId="00006170"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Modified radical mastectomy WITH removal of uninvolved contralateral breast WITH reconstruction, combined (tissue and implant)</w:t>
            </w:r>
          </w:p>
        </w:tc>
      </w:tr>
      <w:tr w:rsidR="00544102" w:rsidRPr="009009EE" w14:paraId="5486B6F8" w14:textId="77777777" w:rsidTr="0021123E">
        <w:tc>
          <w:tcPr>
            <w:tcW w:w="1271" w:type="dxa"/>
          </w:tcPr>
          <w:p w14:paraId="7C650E9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4BECBFCB"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Removal of all breast tissue, the nipple, the areolar complex, and variable amounts of breast skin in continuity with the axilla. The specimen may or may not include a portion of the pectoralis major muscle.</w:t>
            </w:r>
          </w:p>
        </w:tc>
      </w:tr>
      <w:tr w:rsidR="00544102" w:rsidRPr="009009EE" w14:paraId="2561DD77" w14:textId="77777777" w:rsidTr="0021123E">
        <w:tc>
          <w:tcPr>
            <w:tcW w:w="1271" w:type="dxa"/>
          </w:tcPr>
          <w:p w14:paraId="4F263B55"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08BF13A9"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[SEER Note: “In continuity with” or “en bloc” means that all the tissues were removed during the same procedure, but not necessarily in a single specimen. “Tissue” for reconstruction is defined as human tissue such as muscle (latissimus dorsi or rectus abdominis) or skin in contrast to artificial prostheses (implants). Placement of a tissue expander at the time of original surgery indicates that reconstruction is planned as part of the first course of treatment.]</w:t>
            </w:r>
          </w:p>
        </w:tc>
      </w:tr>
      <w:tr w:rsidR="00544102" w:rsidRPr="009009EE" w14:paraId="43717C8D" w14:textId="77777777" w:rsidTr="0021123E">
        <w:tc>
          <w:tcPr>
            <w:tcW w:w="1271" w:type="dxa"/>
          </w:tcPr>
          <w:p w14:paraId="3679D202"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7A7A5DE8"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[SEER Note: Code the most invasive, extensive, or definitive surgery in Surgery of Primary Site (NAACCR # 1290).Assign code 51 or 52 if a patient </w:t>
            </w:r>
            <w:r w:rsidRPr="009009EE">
              <w:rPr>
                <w:rFonts w:ascii="Times New Roman" w:hAnsi="Times New Roman" w:cs="Times New Roman"/>
                <w:color w:val="000000" w:themeColor="text1"/>
                <w:sz w:val="22"/>
                <w:szCs w:val="22"/>
              </w:rPr>
              <w:lastRenderedPageBreak/>
              <w:t xml:space="preserve">has an excisional biopsy and axillary dissection followed by a simple mastectomy during the first course of therapy. Code the cumulative result of the surgeries, which is a </w:t>
            </w:r>
            <w:r w:rsidRPr="009009EE">
              <w:rPr>
                <w:rFonts w:ascii="Times New Roman" w:hAnsi="Times New Roman" w:cs="Times New Roman"/>
                <w:color w:val="000000" w:themeColor="text1"/>
                <w:sz w:val="22"/>
                <w:szCs w:val="22"/>
              </w:rPr>
              <w:br/>
              <w:t>modified radical mastectomy in this case.]</w:t>
            </w:r>
          </w:p>
        </w:tc>
      </w:tr>
      <w:tr w:rsidR="00544102" w:rsidRPr="009009EE" w14:paraId="50097B16" w14:textId="77777777" w:rsidTr="0021123E">
        <w:tc>
          <w:tcPr>
            <w:tcW w:w="1271" w:type="dxa"/>
          </w:tcPr>
          <w:p w14:paraId="73C3FD05"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lastRenderedPageBreak/>
              <w:t xml:space="preserve">　</w:t>
            </w:r>
          </w:p>
        </w:tc>
        <w:tc>
          <w:tcPr>
            <w:tcW w:w="7025" w:type="dxa"/>
          </w:tcPr>
          <w:p w14:paraId="40CE93D0"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If contralateral breast reveals a second primary, each breast is abstracted separately. The surgical procedure is coded 51 for the first primary. The surgical code for the contralateral breast is coded to the procedure performed on that site.</w:t>
            </w:r>
          </w:p>
        </w:tc>
      </w:tr>
      <w:tr w:rsidR="00544102" w:rsidRPr="009009EE" w14:paraId="765F395A" w14:textId="77777777" w:rsidTr="0021123E">
        <w:tc>
          <w:tcPr>
            <w:tcW w:w="1271" w:type="dxa"/>
          </w:tcPr>
          <w:p w14:paraId="16C3E3BF"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7404C750"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For single primaries only, code removal of involved contralateral breast under the data item Surgical Procedure of Other Site (NAACCR Item # 1294).</w:t>
            </w:r>
          </w:p>
        </w:tc>
      </w:tr>
      <w:tr w:rsidR="00544102" w:rsidRPr="009009EE" w14:paraId="463B4C73" w14:textId="77777777" w:rsidTr="0021123E">
        <w:tc>
          <w:tcPr>
            <w:tcW w:w="1271" w:type="dxa"/>
          </w:tcPr>
          <w:p w14:paraId="3E28241C"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60</w:t>
            </w:r>
          </w:p>
        </w:tc>
        <w:tc>
          <w:tcPr>
            <w:tcW w:w="7025" w:type="dxa"/>
          </w:tcPr>
          <w:p w14:paraId="24FE2E19"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Radical mastectomy, NOS</w:t>
            </w:r>
          </w:p>
        </w:tc>
      </w:tr>
      <w:tr w:rsidR="00544102" w:rsidRPr="009009EE" w14:paraId="3AABCF85" w14:textId="77777777" w:rsidTr="0021123E">
        <w:tc>
          <w:tcPr>
            <w:tcW w:w="1271" w:type="dxa"/>
          </w:tcPr>
          <w:p w14:paraId="6BF0A9AC"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61</w:t>
            </w:r>
          </w:p>
        </w:tc>
        <w:tc>
          <w:tcPr>
            <w:tcW w:w="7025" w:type="dxa"/>
          </w:tcPr>
          <w:p w14:paraId="0AAA19C8"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Radical mastectomy WITHOUT removal of uninvolved contralateral breast</w:t>
            </w:r>
          </w:p>
        </w:tc>
      </w:tr>
      <w:tr w:rsidR="00544102" w:rsidRPr="009009EE" w14:paraId="6AACB845" w14:textId="77777777" w:rsidTr="0021123E">
        <w:tc>
          <w:tcPr>
            <w:tcW w:w="1271" w:type="dxa"/>
          </w:tcPr>
          <w:p w14:paraId="6C44EE3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64</w:t>
            </w:r>
          </w:p>
        </w:tc>
        <w:tc>
          <w:tcPr>
            <w:tcW w:w="7025" w:type="dxa"/>
          </w:tcPr>
          <w:p w14:paraId="2B72B594"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Radical mastectomy WITHOUT removal of uninvolved contralateral breast WITH reconstruction, NOS</w:t>
            </w:r>
          </w:p>
        </w:tc>
      </w:tr>
      <w:tr w:rsidR="00544102" w:rsidRPr="009009EE" w14:paraId="350AF280" w14:textId="77777777" w:rsidTr="0021123E">
        <w:tc>
          <w:tcPr>
            <w:tcW w:w="1271" w:type="dxa"/>
          </w:tcPr>
          <w:p w14:paraId="7F26102C"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65</w:t>
            </w:r>
          </w:p>
        </w:tc>
        <w:tc>
          <w:tcPr>
            <w:tcW w:w="7025" w:type="dxa"/>
          </w:tcPr>
          <w:p w14:paraId="72475168"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Radical mastectomy WITHOUT removal of uninvolved contralateral breast WITH reconstruction, tissue</w:t>
            </w:r>
          </w:p>
        </w:tc>
      </w:tr>
      <w:tr w:rsidR="00544102" w:rsidRPr="009009EE" w14:paraId="581EA7CE" w14:textId="77777777" w:rsidTr="0021123E">
        <w:tc>
          <w:tcPr>
            <w:tcW w:w="1271" w:type="dxa"/>
          </w:tcPr>
          <w:p w14:paraId="0005EBC0"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66</w:t>
            </w:r>
          </w:p>
        </w:tc>
        <w:tc>
          <w:tcPr>
            <w:tcW w:w="7025" w:type="dxa"/>
          </w:tcPr>
          <w:p w14:paraId="7E31D0A8"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Radical mastectomy WITHOUT removal of uninvolved contralateral breast WITH reconstruction, implant</w:t>
            </w:r>
          </w:p>
        </w:tc>
      </w:tr>
      <w:tr w:rsidR="00544102" w:rsidRPr="009009EE" w14:paraId="5CB2B98D" w14:textId="77777777" w:rsidTr="0021123E">
        <w:tc>
          <w:tcPr>
            <w:tcW w:w="1271" w:type="dxa"/>
          </w:tcPr>
          <w:p w14:paraId="2B186B52"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67</w:t>
            </w:r>
          </w:p>
        </w:tc>
        <w:tc>
          <w:tcPr>
            <w:tcW w:w="7025" w:type="dxa"/>
          </w:tcPr>
          <w:p w14:paraId="62D9E854"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Radical mastectomy WITHOUT removal of uninvolved contralateral breast WITH reconstruction, combined (tissue and implant)</w:t>
            </w:r>
          </w:p>
        </w:tc>
      </w:tr>
      <w:tr w:rsidR="00544102" w:rsidRPr="009009EE" w14:paraId="3177F09F" w14:textId="77777777" w:rsidTr="0021123E">
        <w:tc>
          <w:tcPr>
            <w:tcW w:w="1271" w:type="dxa"/>
          </w:tcPr>
          <w:p w14:paraId="4F854AA9"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62</w:t>
            </w:r>
          </w:p>
        </w:tc>
        <w:tc>
          <w:tcPr>
            <w:tcW w:w="7025" w:type="dxa"/>
          </w:tcPr>
          <w:p w14:paraId="478E1993"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Radical mastectomy WITH removal of uninvolved contralateral breast</w:t>
            </w:r>
          </w:p>
        </w:tc>
      </w:tr>
      <w:tr w:rsidR="00544102" w:rsidRPr="009009EE" w14:paraId="6BA3FB9A" w14:textId="77777777" w:rsidTr="0021123E">
        <w:tc>
          <w:tcPr>
            <w:tcW w:w="1271" w:type="dxa"/>
          </w:tcPr>
          <w:p w14:paraId="6156E3E5"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68</w:t>
            </w:r>
          </w:p>
        </w:tc>
        <w:tc>
          <w:tcPr>
            <w:tcW w:w="7025" w:type="dxa"/>
          </w:tcPr>
          <w:p w14:paraId="5D71A3C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Radical mastectomy WITH removal of uninvolved contralateral breast WITH reconstruction, NOS</w:t>
            </w:r>
          </w:p>
        </w:tc>
      </w:tr>
      <w:tr w:rsidR="00544102" w:rsidRPr="009009EE" w14:paraId="3FBE28B7" w14:textId="77777777" w:rsidTr="0021123E">
        <w:tc>
          <w:tcPr>
            <w:tcW w:w="1271" w:type="dxa"/>
          </w:tcPr>
          <w:p w14:paraId="0CF830A5"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69</w:t>
            </w:r>
          </w:p>
        </w:tc>
        <w:tc>
          <w:tcPr>
            <w:tcW w:w="7025" w:type="dxa"/>
          </w:tcPr>
          <w:p w14:paraId="286EDA6C"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Radical mastectomy WITH removal of uninvolved contralateral breast WITH reconstruction, tissue</w:t>
            </w:r>
          </w:p>
        </w:tc>
      </w:tr>
      <w:tr w:rsidR="00544102" w:rsidRPr="009009EE" w14:paraId="1FAB794C" w14:textId="77777777" w:rsidTr="0021123E">
        <w:tc>
          <w:tcPr>
            <w:tcW w:w="1271" w:type="dxa"/>
          </w:tcPr>
          <w:p w14:paraId="7D2CD941"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lastRenderedPageBreak/>
              <w:t>73</w:t>
            </w:r>
          </w:p>
        </w:tc>
        <w:tc>
          <w:tcPr>
            <w:tcW w:w="7025" w:type="dxa"/>
          </w:tcPr>
          <w:p w14:paraId="3C979E94"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Radical mastectomy WITH removal of uninvolved contralateral breast WITH reconstruction, implant</w:t>
            </w:r>
          </w:p>
        </w:tc>
      </w:tr>
      <w:tr w:rsidR="00544102" w:rsidRPr="009009EE" w14:paraId="7F695741" w14:textId="77777777" w:rsidTr="0021123E">
        <w:tc>
          <w:tcPr>
            <w:tcW w:w="1271" w:type="dxa"/>
          </w:tcPr>
          <w:p w14:paraId="105910CF"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74</w:t>
            </w:r>
          </w:p>
        </w:tc>
        <w:tc>
          <w:tcPr>
            <w:tcW w:w="7025" w:type="dxa"/>
          </w:tcPr>
          <w:p w14:paraId="43E69184"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Radical mastectomy WITH removal of uninvolved contralateral breast WITH reconstruction, combined (tissue and implant)</w:t>
            </w:r>
          </w:p>
        </w:tc>
      </w:tr>
      <w:tr w:rsidR="00544102" w:rsidRPr="009009EE" w14:paraId="02CDA45A" w14:textId="77777777" w:rsidTr="0021123E">
        <w:tc>
          <w:tcPr>
            <w:tcW w:w="1271" w:type="dxa"/>
          </w:tcPr>
          <w:p w14:paraId="074564CF"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　</w:t>
            </w:r>
          </w:p>
        </w:tc>
        <w:tc>
          <w:tcPr>
            <w:tcW w:w="7025" w:type="dxa"/>
          </w:tcPr>
          <w:p w14:paraId="0C3906FC" w14:textId="77777777" w:rsidR="00544102" w:rsidRPr="009009EE" w:rsidRDefault="00544102" w:rsidP="0021123E">
            <w:pPr>
              <w:rPr>
                <w:rFonts w:ascii="Times New Roman" w:hAnsi="Times New Roman" w:cs="Times New Roman"/>
                <w:color w:val="000000" w:themeColor="text1"/>
                <w:sz w:val="22"/>
                <w:szCs w:val="22"/>
              </w:rPr>
            </w:pPr>
            <w:r w:rsidRPr="009009EE">
              <w:rPr>
                <w:rFonts w:ascii="Times New Roman" w:hAnsi="Times New Roman" w:cs="Times New Roman"/>
                <w:color w:val="000000" w:themeColor="text1"/>
                <w:sz w:val="22"/>
                <w:szCs w:val="22"/>
              </w:rPr>
              <w:t xml:space="preserve">[SEER Note: Involves removal of breast tissue, nipple, areolar complex, variable amount of skin, </w:t>
            </w:r>
            <w:r w:rsidRPr="009009EE">
              <w:rPr>
                <w:rFonts w:ascii="Times New Roman" w:hAnsi="Times New Roman" w:cs="Times New Roman"/>
                <w:color w:val="000000" w:themeColor="text1"/>
                <w:sz w:val="22"/>
                <w:szCs w:val="22"/>
              </w:rPr>
              <w:br/>
              <w:t xml:space="preserve">pectoralis minor, and/or pectoralis major, as well as en bloc axillary dissection. “Tissue” for </w:t>
            </w:r>
            <w:r w:rsidRPr="009009EE">
              <w:rPr>
                <w:rFonts w:ascii="Times New Roman" w:hAnsi="Times New Roman" w:cs="Times New Roman"/>
                <w:color w:val="000000" w:themeColor="text1"/>
                <w:sz w:val="22"/>
                <w:szCs w:val="22"/>
              </w:rPr>
              <w:br/>
              <w:t>reconstruction is defined as human tissue such as muscle (latissimus dorsi or rectus abdominis) or skin in contrast to artificial prostheses (implants). Placement of a tissue expander at the time of original surgery indicates that reconstruction is planned as part of the first course of treatment.]</w:t>
            </w:r>
          </w:p>
        </w:tc>
      </w:tr>
    </w:tbl>
    <w:p w14:paraId="2626CA04" w14:textId="77777777" w:rsidR="00544102" w:rsidRPr="009009EE" w:rsidRDefault="00544102" w:rsidP="00544102">
      <w:pPr>
        <w:rPr>
          <w:rFonts w:ascii="Times New Roman" w:hAnsi="Times New Roman" w:cs="Times New Roman"/>
          <w:color w:val="000000" w:themeColor="text1"/>
        </w:rPr>
      </w:pPr>
    </w:p>
    <w:p w14:paraId="3920D392" w14:textId="77777777" w:rsidR="00544102" w:rsidRPr="009009EE" w:rsidRDefault="00544102" w:rsidP="00544102">
      <w:pPr>
        <w:rPr>
          <w:rFonts w:ascii="Times New Roman" w:hAnsi="Times New Roman" w:cs="Times New Roman"/>
          <w:b/>
          <w:bCs/>
          <w:color w:val="000000" w:themeColor="text1"/>
        </w:rPr>
      </w:pPr>
      <w:r w:rsidRPr="009009EE">
        <w:rPr>
          <w:rFonts w:ascii="Times New Roman" w:hAnsi="Times New Roman" w:cs="Times New Roman"/>
          <w:b/>
          <w:bCs/>
          <w:color w:val="000000" w:themeColor="text1"/>
        </w:rPr>
        <w:br w:type="page"/>
      </w:r>
    </w:p>
    <w:p w14:paraId="3B6169E5" w14:textId="77777777" w:rsidR="00544102" w:rsidRPr="009009EE" w:rsidRDefault="00544102" w:rsidP="00544102">
      <w:pPr>
        <w:rPr>
          <w:rFonts w:ascii="Times New Roman" w:hAnsi="Times New Roman" w:cs="Times New Roman"/>
          <w:b/>
          <w:bCs/>
          <w:color w:val="000000" w:themeColor="text1"/>
        </w:rPr>
      </w:pPr>
      <w:r w:rsidRPr="009009EE">
        <w:rPr>
          <w:rFonts w:ascii="Times New Roman" w:hAnsi="Times New Roman" w:cs="Times New Roman"/>
          <w:b/>
          <w:bCs/>
          <w:color w:val="000000" w:themeColor="text1"/>
        </w:rPr>
        <w:lastRenderedPageBreak/>
        <w:t>Supplement Table S</w:t>
      </w:r>
      <w:r w:rsidRPr="009009EE">
        <w:rPr>
          <w:rFonts w:ascii="Times New Roman" w:hAnsi="Times New Roman" w:cs="Times New Roman" w:hint="eastAsia"/>
          <w:b/>
          <w:bCs/>
          <w:color w:val="000000" w:themeColor="text1"/>
        </w:rPr>
        <w:t>2</w:t>
      </w:r>
      <w:bookmarkStart w:id="0" w:name="OLE_LINK8"/>
      <w:r>
        <w:rPr>
          <w:rFonts w:ascii="Times New Roman" w:hAnsi="Times New Roman" w:cs="Times New Roman" w:hint="eastAsia"/>
          <w:b/>
          <w:bCs/>
          <w:color w:val="000000" w:themeColor="text1"/>
        </w:rPr>
        <w:t xml:space="preserve"> </w:t>
      </w:r>
      <w:r w:rsidRPr="009009EE">
        <w:rPr>
          <w:rFonts w:ascii="Times New Roman" w:hAnsi="Times New Roman" w:cs="Times New Roman" w:hint="eastAsia"/>
          <w:color w:val="000000" w:themeColor="text1"/>
        </w:rPr>
        <w:t>Pathology</w:t>
      </w:r>
      <w:bookmarkEnd w:id="0"/>
      <w:r w:rsidRPr="009009EE">
        <w:rPr>
          <w:rFonts w:ascii="Times New Roman" w:hAnsi="Times New Roman" w:cs="Times New Roman" w:hint="eastAsia"/>
          <w:color w:val="000000" w:themeColor="text1"/>
        </w:rPr>
        <w:t xml:space="preserve"> types included and group division</w:t>
      </w:r>
    </w:p>
    <w:tbl>
      <w:tblPr>
        <w:tblStyle w:val="ae"/>
        <w:tblW w:w="11460" w:type="dxa"/>
        <w:tblLook w:val="04A0" w:firstRow="1" w:lastRow="0" w:firstColumn="1" w:lastColumn="0" w:noHBand="0" w:noVBand="1"/>
      </w:tblPr>
      <w:tblGrid>
        <w:gridCol w:w="6820"/>
        <w:gridCol w:w="1300"/>
        <w:gridCol w:w="3340"/>
      </w:tblGrid>
      <w:tr w:rsidR="00544102" w:rsidRPr="009009EE" w14:paraId="5310C2DF" w14:textId="77777777" w:rsidTr="0021123E">
        <w:trPr>
          <w:trHeight w:val="320"/>
        </w:trPr>
        <w:tc>
          <w:tcPr>
            <w:tcW w:w="6820" w:type="dxa"/>
            <w:noWrap/>
          </w:tcPr>
          <w:p w14:paraId="23285893"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Pathology code</w:t>
            </w:r>
          </w:p>
        </w:tc>
        <w:tc>
          <w:tcPr>
            <w:tcW w:w="1300" w:type="dxa"/>
            <w:noWrap/>
          </w:tcPr>
          <w:p w14:paraId="5DDAC5D5"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Count</w:t>
            </w:r>
          </w:p>
        </w:tc>
        <w:tc>
          <w:tcPr>
            <w:tcW w:w="3340" w:type="dxa"/>
            <w:noWrap/>
          </w:tcPr>
          <w:p w14:paraId="2CE472B1"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Group</w:t>
            </w:r>
          </w:p>
        </w:tc>
      </w:tr>
      <w:tr w:rsidR="00544102" w:rsidRPr="009009EE" w14:paraId="65EC374B" w14:textId="77777777" w:rsidTr="0021123E">
        <w:trPr>
          <w:trHeight w:val="340"/>
        </w:trPr>
        <w:tc>
          <w:tcPr>
            <w:tcW w:w="6820" w:type="dxa"/>
            <w:noWrap/>
          </w:tcPr>
          <w:p w14:paraId="4510C54B"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8500/3: Infiltrating duct carcinoma, NOS</w:t>
            </w:r>
          </w:p>
        </w:tc>
        <w:tc>
          <w:tcPr>
            <w:tcW w:w="1300" w:type="dxa"/>
            <w:noWrap/>
          </w:tcPr>
          <w:p w14:paraId="2F6DB7BF"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5870</w:t>
            </w:r>
          </w:p>
        </w:tc>
        <w:tc>
          <w:tcPr>
            <w:tcW w:w="3340" w:type="dxa"/>
            <w:noWrap/>
          </w:tcPr>
          <w:p w14:paraId="1F2EEAA3"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Ductal carcinoma</w:t>
            </w:r>
          </w:p>
        </w:tc>
      </w:tr>
      <w:tr w:rsidR="00544102" w:rsidRPr="009009EE" w14:paraId="3D7932C0" w14:textId="77777777" w:rsidTr="0021123E">
        <w:trPr>
          <w:trHeight w:val="340"/>
        </w:trPr>
        <w:tc>
          <w:tcPr>
            <w:tcW w:w="6820" w:type="dxa"/>
            <w:noWrap/>
          </w:tcPr>
          <w:p w14:paraId="32122E69"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8523/3: Infiltrating duct mixed with other types of carcinoma</w:t>
            </w:r>
          </w:p>
        </w:tc>
        <w:tc>
          <w:tcPr>
            <w:tcW w:w="1300" w:type="dxa"/>
            <w:noWrap/>
          </w:tcPr>
          <w:p w14:paraId="7E8B36C6"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233</w:t>
            </w:r>
          </w:p>
        </w:tc>
        <w:tc>
          <w:tcPr>
            <w:tcW w:w="3340" w:type="dxa"/>
            <w:noWrap/>
          </w:tcPr>
          <w:p w14:paraId="3DC158D2"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Ductal carcinoma</w:t>
            </w:r>
          </w:p>
        </w:tc>
      </w:tr>
      <w:tr w:rsidR="00544102" w:rsidRPr="009009EE" w14:paraId="75C97F61" w14:textId="77777777" w:rsidTr="0021123E">
        <w:trPr>
          <w:trHeight w:val="340"/>
        </w:trPr>
        <w:tc>
          <w:tcPr>
            <w:tcW w:w="6820" w:type="dxa"/>
            <w:noWrap/>
          </w:tcPr>
          <w:p w14:paraId="6D9CCE02"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8507/3: Ductal carcinoma, micropapillary</w:t>
            </w:r>
          </w:p>
        </w:tc>
        <w:tc>
          <w:tcPr>
            <w:tcW w:w="1300" w:type="dxa"/>
            <w:noWrap/>
          </w:tcPr>
          <w:p w14:paraId="33980FE6"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50</w:t>
            </w:r>
          </w:p>
        </w:tc>
        <w:tc>
          <w:tcPr>
            <w:tcW w:w="3340" w:type="dxa"/>
            <w:noWrap/>
          </w:tcPr>
          <w:p w14:paraId="6BA6B70E"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Ductal carcinoma</w:t>
            </w:r>
          </w:p>
        </w:tc>
      </w:tr>
      <w:tr w:rsidR="00544102" w:rsidRPr="009009EE" w14:paraId="37CBD70E" w14:textId="77777777" w:rsidTr="0021123E">
        <w:trPr>
          <w:trHeight w:val="340"/>
        </w:trPr>
        <w:tc>
          <w:tcPr>
            <w:tcW w:w="6820" w:type="dxa"/>
            <w:noWrap/>
          </w:tcPr>
          <w:p w14:paraId="4E28B0A3"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8541/3: Paget disease and infiltrating ductal carcinoma of breast</w:t>
            </w:r>
          </w:p>
        </w:tc>
        <w:tc>
          <w:tcPr>
            <w:tcW w:w="1300" w:type="dxa"/>
            <w:noWrap/>
          </w:tcPr>
          <w:p w14:paraId="0A0D358F"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20</w:t>
            </w:r>
          </w:p>
        </w:tc>
        <w:tc>
          <w:tcPr>
            <w:tcW w:w="3340" w:type="dxa"/>
            <w:noWrap/>
          </w:tcPr>
          <w:p w14:paraId="37CC6858"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Ductal carcinoma</w:t>
            </w:r>
          </w:p>
        </w:tc>
      </w:tr>
      <w:tr w:rsidR="00544102" w:rsidRPr="009009EE" w14:paraId="087FC587" w14:textId="77777777" w:rsidTr="0021123E">
        <w:trPr>
          <w:trHeight w:val="340"/>
        </w:trPr>
        <w:tc>
          <w:tcPr>
            <w:tcW w:w="6820" w:type="dxa"/>
            <w:noWrap/>
          </w:tcPr>
          <w:p w14:paraId="2205FAD2"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8211/3: Tubular adenocarcinoma</w:t>
            </w:r>
          </w:p>
        </w:tc>
        <w:tc>
          <w:tcPr>
            <w:tcW w:w="1300" w:type="dxa"/>
            <w:noWrap/>
          </w:tcPr>
          <w:p w14:paraId="5A740FBF"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w:t>
            </w:r>
          </w:p>
        </w:tc>
        <w:tc>
          <w:tcPr>
            <w:tcW w:w="3340" w:type="dxa"/>
            <w:noWrap/>
          </w:tcPr>
          <w:p w14:paraId="318CFAD7"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Ductal carcinoma</w:t>
            </w:r>
          </w:p>
        </w:tc>
      </w:tr>
      <w:tr w:rsidR="00544102" w:rsidRPr="009009EE" w14:paraId="299E3575" w14:textId="77777777" w:rsidTr="0021123E">
        <w:trPr>
          <w:trHeight w:val="340"/>
        </w:trPr>
        <w:tc>
          <w:tcPr>
            <w:tcW w:w="6820" w:type="dxa"/>
            <w:noWrap/>
          </w:tcPr>
          <w:p w14:paraId="28C98118"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8503/3: Intraductal papillary adenocarcinoma with invasion</w:t>
            </w:r>
          </w:p>
        </w:tc>
        <w:tc>
          <w:tcPr>
            <w:tcW w:w="1300" w:type="dxa"/>
            <w:noWrap/>
          </w:tcPr>
          <w:p w14:paraId="556A4045"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w:t>
            </w:r>
          </w:p>
        </w:tc>
        <w:tc>
          <w:tcPr>
            <w:tcW w:w="3340" w:type="dxa"/>
            <w:noWrap/>
          </w:tcPr>
          <w:p w14:paraId="68308D00"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Ductal carcinoma</w:t>
            </w:r>
          </w:p>
        </w:tc>
      </w:tr>
      <w:tr w:rsidR="00544102" w:rsidRPr="009009EE" w14:paraId="189ADDB4" w14:textId="77777777" w:rsidTr="0021123E">
        <w:trPr>
          <w:trHeight w:val="340"/>
        </w:trPr>
        <w:tc>
          <w:tcPr>
            <w:tcW w:w="6820" w:type="dxa"/>
            <w:noWrap/>
          </w:tcPr>
          <w:p w14:paraId="35759808"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8521/3: Infiltrating ductular carcinoma</w:t>
            </w:r>
          </w:p>
        </w:tc>
        <w:tc>
          <w:tcPr>
            <w:tcW w:w="1300" w:type="dxa"/>
            <w:noWrap/>
          </w:tcPr>
          <w:p w14:paraId="7B562C2A"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3</w:t>
            </w:r>
          </w:p>
        </w:tc>
        <w:tc>
          <w:tcPr>
            <w:tcW w:w="3340" w:type="dxa"/>
            <w:noWrap/>
          </w:tcPr>
          <w:p w14:paraId="33E94F7A"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Ductal carcinoma</w:t>
            </w:r>
          </w:p>
        </w:tc>
      </w:tr>
      <w:tr w:rsidR="00544102" w:rsidRPr="009009EE" w14:paraId="07BFBC3D" w14:textId="77777777" w:rsidTr="0021123E">
        <w:trPr>
          <w:trHeight w:val="340"/>
        </w:trPr>
        <w:tc>
          <w:tcPr>
            <w:tcW w:w="6820" w:type="dxa"/>
            <w:noWrap/>
          </w:tcPr>
          <w:p w14:paraId="083808D4"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8543/3: Paget disease and intraductal carcinoma</w:t>
            </w:r>
          </w:p>
        </w:tc>
        <w:tc>
          <w:tcPr>
            <w:tcW w:w="1300" w:type="dxa"/>
            <w:noWrap/>
          </w:tcPr>
          <w:p w14:paraId="68B75699"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3</w:t>
            </w:r>
          </w:p>
        </w:tc>
        <w:tc>
          <w:tcPr>
            <w:tcW w:w="3340" w:type="dxa"/>
            <w:noWrap/>
          </w:tcPr>
          <w:p w14:paraId="5C822484"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Ductal carcinoma</w:t>
            </w:r>
          </w:p>
        </w:tc>
      </w:tr>
      <w:tr w:rsidR="00544102" w:rsidRPr="009009EE" w14:paraId="76E4C029" w14:textId="77777777" w:rsidTr="0021123E">
        <w:trPr>
          <w:trHeight w:val="340"/>
        </w:trPr>
        <w:tc>
          <w:tcPr>
            <w:tcW w:w="6820" w:type="dxa"/>
            <w:noWrap/>
          </w:tcPr>
          <w:p w14:paraId="61A5334B"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8502/3: Secretory carcinoma of breast</w:t>
            </w:r>
          </w:p>
        </w:tc>
        <w:tc>
          <w:tcPr>
            <w:tcW w:w="1300" w:type="dxa"/>
            <w:noWrap/>
          </w:tcPr>
          <w:p w14:paraId="19ADBADC"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w:t>
            </w:r>
          </w:p>
        </w:tc>
        <w:tc>
          <w:tcPr>
            <w:tcW w:w="3340" w:type="dxa"/>
            <w:noWrap/>
          </w:tcPr>
          <w:p w14:paraId="38E65201"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Ductal carcinoma</w:t>
            </w:r>
          </w:p>
        </w:tc>
      </w:tr>
      <w:tr w:rsidR="00544102" w:rsidRPr="009009EE" w14:paraId="06C793B6" w14:textId="77777777" w:rsidTr="0021123E">
        <w:trPr>
          <w:trHeight w:val="340"/>
        </w:trPr>
        <w:tc>
          <w:tcPr>
            <w:tcW w:w="6820" w:type="dxa"/>
            <w:noWrap/>
          </w:tcPr>
          <w:p w14:paraId="40ACCFE4"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8504/3: Intracystic carcinoma, NOS</w:t>
            </w:r>
          </w:p>
        </w:tc>
        <w:tc>
          <w:tcPr>
            <w:tcW w:w="1300" w:type="dxa"/>
            <w:noWrap/>
          </w:tcPr>
          <w:p w14:paraId="40B0465A"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w:t>
            </w:r>
          </w:p>
        </w:tc>
        <w:tc>
          <w:tcPr>
            <w:tcW w:w="3340" w:type="dxa"/>
            <w:noWrap/>
          </w:tcPr>
          <w:p w14:paraId="4587D372"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Ductal carcinoma</w:t>
            </w:r>
          </w:p>
        </w:tc>
      </w:tr>
      <w:tr w:rsidR="00544102" w:rsidRPr="009009EE" w14:paraId="15FD8639" w14:textId="77777777" w:rsidTr="0021123E">
        <w:trPr>
          <w:trHeight w:val="340"/>
        </w:trPr>
        <w:tc>
          <w:tcPr>
            <w:tcW w:w="6820" w:type="dxa"/>
            <w:noWrap/>
          </w:tcPr>
          <w:p w14:paraId="317A51AF"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8520/3: Lobular carcinoma, NOS</w:t>
            </w:r>
          </w:p>
        </w:tc>
        <w:tc>
          <w:tcPr>
            <w:tcW w:w="1300" w:type="dxa"/>
            <w:noWrap/>
          </w:tcPr>
          <w:p w14:paraId="3C9C72A1"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1307</w:t>
            </w:r>
          </w:p>
        </w:tc>
        <w:tc>
          <w:tcPr>
            <w:tcW w:w="3340" w:type="dxa"/>
            <w:noWrap/>
          </w:tcPr>
          <w:p w14:paraId="58E64BF9"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Lobular carcinoma</w:t>
            </w:r>
          </w:p>
        </w:tc>
      </w:tr>
      <w:tr w:rsidR="00544102" w:rsidRPr="009009EE" w14:paraId="7799962D" w14:textId="77777777" w:rsidTr="0021123E">
        <w:trPr>
          <w:trHeight w:val="340"/>
        </w:trPr>
        <w:tc>
          <w:tcPr>
            <w:tcW w:w="6820" w:type="dxa"/>
            <w:noWrap/>
          </w:tcPr>
          <w:p w14:paraId="3A12E85D"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8524/3: Infiltrating lobular mixed with other types of carcinoma</w:t>
            </w:r>
          </w:p>
        </w:tc>
        <w:tc>
          <w:tcPr>
            <w:tcW w:w="1300" w:type="dxa"/>
            <w:noWrap/>
          </w:tcPr>
          <w:p w14:paraId="0268FF59"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41</w:t>
            </w:r>
          </w:p>
        </w:tc>
        <w:tc>
          <w:tcPr>
            <w:tcW w:w="3340" w:type="dxa"/>
            <w:noWrap/>
          </w:tcPr>
          <w:p w14:paraId="1118985B"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Lobular carcinoma</w:t>
            </w:r>
          </w:p>
        </w:tc>
      </w:tr>
      <w:tr w:rsidR="00544102" w:rsidRPr="009009EE" w14:paraId="018B3354" w14:textId="77777777" w:rsidTr="0021123E">
        <w:trPr>
          <w:trHeight w:val="340"/>
        </w:trPr>
        <w:tc>
          <w:tcPr>
            <w:tcW w:w="6820" w:type="dxa"/>
            <w:noWrap/>
          </w:tcPr>
          <w:p w14:paraId="5A233940"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8522/3: Infiltrating duct and lobular carcinoma</w:t>
            </w:r>
          </w:p>
        </w:tc>
        <w:tc>
          <w:tcPr>
            <w:tcW w:w="1300" w:type="dxa"/>
            <w:noWrap/>
          </w:tcPr>
          <w:p w14:paraId="145844AA"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712</w:t>
            </w:r>
          </w:p>
        </w:tc>
        <w:tc>
          <w:tcPr>
            <w:tcW w:w="3340" w:type="dxa"/>
            <w:noWrap/>
          </w:tcPr>
          <w:p w14:paraId="194EDD44"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Ductal and lobular carcinoma</w:t>
            </w:r>
          </w:p>
        </w:tc>
      </w:tr>
      <w:tr w:rsidR="00544102" w:rsidRPr="009009EE" w14:paraId="101E7BBA" w14:textId="77777777" w:rsidTr="0021123E">
        <w:trPr>
          <w:trHeight w:val="340"/>
        </w:trPr>
        <w:tc>
          <w:tcPr>
            <w:tcW w:w="6820" w:type="dxa"/>
            <w:noWrap/>
          </w:tcPr>
          <w:p w14:paraId="543CC4C7"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8480/3: Mucinous adenocarcinoma</w:t>
            </w:r>
          </w:p>
        </w:tc>
        <w:tc>
          <w:tcPr>
            <w:tcW w:w="1300" w:type="dxa"/>
            <w:noWrap/>
          </w:tcPr>
          <w:p w14:paraId="3A55E707"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53</w:t>
            </w:r>
          </w:p>
        </w:tc>
        <w:tc>
          <w:tcPr>
            <w:tcW w:w="3340" w:type="dxa"/>
            <w:noWrap/>
          </w:tcPr>
          <w:p w14:paraId="0C8CC998"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2E8E968A" w14:textId="77777777" w:rsidTr="0021123E">
        <w:trPr>
          <w:trHeight w:val="340"/>
        </w:trPr>
        <w:tc>
          <w:tcPr>
            <w:tcW w:w="6820" w:type="dxa"/>
            <w:noWrap/>
          </w:tcPr>
          <w:p w14:paraId="7C7D4830"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8575/3: Metaplastic carcinoma, NOS</w:t>
            </w:r>
          </w:p>
        </w:tc>
        <w:tc>
          <w:tcPr>
            <w:tcW w:w="1300" w:type="dxa"/>
            <w:noWrap/>
          </w:tcPr>
          <w:p w14:paraId="6D474D6D"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30</w:t>
            </w:r>
          </w:p>
        </w:tc>
        <w:tc>
          <w:tcPr>
            <w:tcW w:w="3340" w:type="dxa"/>
            <w:noWrap/>
          </w:tcPr>
          <w:p w14:paraId="63722F54"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3B3E8774" w14:textId="77777777" w:rsidTr="0021123E">
        <w:trPr>
          <w:trHeight w:val="340"/>
        </w:trPr>
        <w:tc>
          <w:tcPr>
            <w:tcW w:w="6820" w:type="dxa"/>
            <w:noWrap/>
          </w:tcPr>
          <w:p w14:paraId="2F31EAA0"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8010/3: Carcinoma, NOS</w:t>
            </w:r>
          </w:p>
        </w:tc>
        <w:tc>
          <w:tcPr>
            <w:tcW w:w="1300" w:type="dxa"/>
            <w:noWrap/>
          </w:tcPr>
          <w:p w14:paraId="2902C256"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19</w:t>
            </w:r>
          </w:p>
        </w:tc>
        <w:tc>
          <w:tcPr>
            <w:tcW w:w="3340" w:type="dxa"/>
            <w:noWrap/>
          </w:tcPr>
          <w:p w14:paraId="69E61849"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0108F4E7" w14:textId="77777777" w:rsidTr="0021123E">
        <w:trPr>
          <w:trHeight w:val="340"/>
        </w:trPr>
        <w:tc>
          <w:tcPr>
            <w:tcW w:w="6820" w:type="dxa"/>
            <w:noWrap/>
          </w:tcPr>
          <w:p w14:paraId="68DF4C4C"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8140/3: Adenocarcinoma, NOS</w:t>
            </w:r>
          </w:p>
        </w:tc>
        <w:tc>
          <w:tcPr>
            <w:tcW w:w="1300" w:type="dxa"/>
            <w:noWrap/>
          </w:tcPr>
          <w:p w14:paraId="597EF3AC"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12</w:t>
            </w:r>
          </w:p>
        </w:tc>
        <w:tc>
          <w:tcPr>
            <w:tcW w:w="3340" w:type="dxa"/>
            <w:noWrap/>
          </w:tcPr>
          <w:p w14:paraId="7656F52F"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620586F3" w14:textId="77777777" w:rsidTr="0021123E">
        <w:trPr>
          <w:trHeight w:val="340"/>
        </w:trPr>
        <w:tc>
          <w:tcPr>
            <w:tcW w:w="6820" w:type="dxa"/>
            <w:noWrap/>
          </w:tcPr>
          <w:p w14:paraId="4FA7F9E4"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8510/3: Medullary carcinoma, NOS</w:t>
            </w:r>
          </w:p>
        </w:tc>
        <w:tc>
          <w:tcPr>
            <w:tcW w:w="1300" w:type="dxa"/>
            <w:noWrap/>
          </w:tcPr>
          <w:p w14:paraId="7A2A6D9A"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12</w:t>
            </w:r>
          </w:p>
        </w:tc>
        <w:tc>
          <w:tcPr>
            <w:tcW w:w="3340" w:type="dxa"/>
            <w:noWrap/>
          </w:tcPr>
          <w:p w14:paraId="48BBA714"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73BBFDC3" w14:textId="77777777" w:rsidTr="0021123E">
        <w:trPr>
          <w:trHeight w:val="340"/>
        </w:trPr>
        <w:tc>
          <w:tcPr>
            <w:tcW w:w="6820" w:type="dxa"/>
            <w:noWrap/>
          </w:tcPr>
          <w:p w14:paraId="09170C92"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8401/3: Apocrine adenocarcinoma</w:t>
            </w:r>
          </w:p>
        </w:tc>
        <w:tc>
          <w:tcPr>
            <w:tcW w:w="1300" w:type="dxa"/>
            <w:noWrap/>
          </w:tcPr>
          <w:p w14:paraId="5449ECEB"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10</w:t>
            </w:r>
          </w:p>
        </w:tc>
        <w:tc>
          <w:tcPr>
            <w:tcW w:w="3340" w:type="dxa"/>
            <w:noWrap/>
          </w:tcPr>
          <w:p w14:paraId="3312CFD5"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0B26BDBA" w14:textId="77777777" w:rsidTr="0021123E">
        <w:trPr>
          <w:trHeight w:val="340"/>
        </w:trPr>
        <w:tc>
          <w:tcPr>
            <w:tcW w:w="6820" w:type="dxa"/>
            <w:noWrap/>
          </w:tcPr>
          <w:p w14:paraId="0E030473"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8050/3: Papillary carcinoma, NOS</w:t>
            </w:r>
          </w:p>
        </w:tc>
        <w:tc>
          <w:tcPr>
            <w:tcW w:w="1300" w:type="dxa"/>
            <w:noWrap/>
          </w:tcPr>
          <w:p w14:paraId="24CE64C1"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5</w:t>
            </w:r>
          </w:p>
        </w:tc>
        <w:tc>
          <w:tcPr>
            <w:tcW w:w="3340" w:type="dxa"/>
            <w:noWrap/>
          </w:tcPr>
          <w:p w14:paraId="1CFC03B3"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6F038CAE" w14:textId="77777777" w:rsidTr="0021123E">
        <w:trPr>
          <w:trHeight w:val="340"/>
        </w:trPr>
        <w:tc>
          <w:tcPr>
            <w:tcW w:w="6820" w:type="dxa"/>
            <w:noWrap/>
          </w:tcPr>
          <w:p w14:paraId="684937EC"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8201/3: Cribriform carcinoma, NOS</w:t>
            </w:r>
          </w:p>
        </w:tc>
        <w:tc>
          <w:tcPr>
            <w:tcW w:w="1300" w:type="dxa"/>
            <w:noWrap/>
          </w:tcPr>
          <w:p w14:paraId="5BF35125"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4</w:t>
            </w:r>
          </w:p>
        </w:tc>
        <w:tc>
          <w:tcPr>
            <w:tcW w:w="3340" w:type="dxa"/>
            <w:noWrap/>
          </w:tcPr>
          <w:p w14:paraId="207CCE50"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531E8790" w14:textId="77777777" w:rsidTr="0021123E">
        <w:trPr>
          <w:trHeight w:val="340"/>
        </w:trPr>
        <w:tc>
          <w:tcPr>
            <w:tcW w:w="6820" w:type="dxa"/>
            <w:noWrap/>
          </w:tcPr>
          <w:p w14:paraId="7638E332"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lastRenderedPageBreak/>
              <w:t>8230/3: Solid carcinoma, NOS</w:t>
            </w:r>
          </w:p>
        </w:tc>
        <w:tc>
          <w:tcPr>
            <w:tcW w:w="1300" w:type="dxa"/>
            <w:noWrap/>
          </w:tcPr>
          <w:p w14:paraId="7F70FC42"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3</w:t>
            </w:r>
          </w:p>
        </w:tc>
        <w:tc>
          <w:tcPr>
            <w:tcW w:w="3340" w:type="dxa"/>
            <w:noWrap/>
          </w:tcPr>
          <w:p w14:paraId="2C8A5D00"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518986E9" w14:textId="77777777" w:rsidTr="0021123E">
        <w:trPr>
          <w:trHeight w:val="340"/>
        </w:trPr>
        <w:tc>
          <w:tcPr>
            <w:tcW w:w="6820" w:type="dxa"/>
            <w:noWrap/>
          </w:tcPr>
          <w:p w14:paraId="554392DA"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8255/3: Adenocarcinoma with mixed subtypes</w:t>
            </w:r>
          </w:p>
        </w:tc>
        <w:tc>
          <w:tcPr>
            <w:tcW w:w="1300" w:type="dxa"/>
            <w:noWrap/>
          </w:tcPr>
          <w:p w14:paraId="1C65927C"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2</w:t>
            </w:r>
          </w:p>
        </w:tc>
        <w:tc>
          <w:tcPr>
            <w:tcW w:w="3340" w:type="dxa"/>
            <w:noWrap/>
          </w:tcPr>
          <w:p w14:paraId="7FB157FD"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12A9276F" w14:textId="77777777" w:rsidTr="0021123E">
        <w:trPr>
          <w:trHeight w:val="340"/>
        </w:trPr>
        <w:tc>
          <w:tcPr>
            <w:tcW w:w="6820" w:type="dxa"/>
            <w:noWrap/>
          </w:tcPr>
          <w:p w14:paraId="2409782E"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8574/3: Adenocarcinoma with neuroendocrine differentiation</w:t>
            </w:r>
          </w:p>
        </w:tc>
        <w:tc>
          <w:tcPr>
            <w:tcW w:w="1300" w:type="dxa"/>
            <w:noWrap/>
          </w:tcPr>
          <w:p w14:paraId="1A5446E4"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2</w:t>
            </w:r>
          </w:p>
        </w:tc>
        <w:tc>
          <w:tcPr>
            <w:tcW w:w="3340" w:type="dxa"/>
            <w:noWrap/>
          </w:tcPr>
          <w:p w14:paraId="2E306BED"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1BB22BD0" w14:textId="77777777" w:rsidTr="0021123E">
        <w:trPr>
          <w:trHeight w:val="340"/>
        </w:trPr>
        <w:tc>
          <w:tcPr>
            <w:tcW w:w="6820" w:type="dxa"/>
            <w:noWrap/>
          </w:tcPr>
          <w:p w14:paraId="7E5A99F9"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8022/3: Pleomorphic carcinoma</w:t>
            </w:r>
          </w:p>
        </w:tc>
        <w:tc>
          <w:tcPr>
            <w:tcW w:w="1300" w:type="dxa"/>
            <w:noWrap/>
          </w:tcPr>
          <w:p w14:paraId="74D1DEB0"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w:t>
            </w:r>
          </w:p>
        </w:tc>
        <w:tc>
          <w:tcPr>
            <w:tcW w:w="3340" w:type="dxa"/>
            <w:noWrap/>
          </w:tcPr>
          <w:p w14:paraId="32590218"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6BCFCEC0" w14:textId="77777777" w:rsidTr="0021123E">
        <w:trPr>
          <w:trHeight w:val="340"/>
        </w:trPr>
        <w:tc>
          <w:tcPr>
            <w:tcW w:w="6820" w:type="dxa"/>
            <w:noWrap/>
          </w:tcPr>
          <w:p w14:paraId="1D477CEB"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8041/3: Small cell carcinoma, NOS</w:t>
            </w:r>
          </w:p>
        </w:tc>
        <w:tc>
          <w:tcPr>
            <w:tcW w:w="1300" w:type="dxa"/>
            <w:noWrap/>
          </w:tcPr>
          <w:p w14:paraId="5A8FF93E"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w:t>
            </w:r>
          </w:p>
        </w:tc>
        <w:tc>
          <w:tcPr>
            <w:tcW w:w="3340" w:type="dxa"/>
            <w:noWrap/>
          </w:tcPr>
          <w:p w14:paraId="6059B05D"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09C77862" w14:textId="77777777" w:rsidTr="0021123E">
        <w:trPr>
          <w:trHeight w:val="340"/>
        </w:trPr>
        <w:tc>
          <w:tcPr>
            <w:tcW w:w="6820" w:type="dxa"/>
            <w:noWrap/>
          </w:tcPr>
          <w:p w14:paraId="1E3B9C54"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8070/3: Squamous cell carcinoma, NOS</w:t>
            </w:r>
          </w:p>
        </w:tc>
        <w:tc>
          <w:tcPr>
            <w:tcW w:w="1300" w:type="dxa"/>
            <w:noWrap/>
          </w:tcPr>
          <w:p w14:paraId="6FE910AA"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w:t>
            </w:r>
          </w:p>
        </w:tc>
        <w:tc>
          <w:tcPr>
            <w:tcW w:w="3340" w:type="dxa"/>
            <w:noWrap/>
          </w:tcPr>
          <w:p w14:paraId="5B3134E7"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3F42A50A" w14:textId="77777777" w:rsidTr="0021123E">
        <w:trPr>
          <w:trHeight w:val="340"/>
        </w:trPr>
        <w:tc>
          <w:tcPr>
            <w:tcW w:w="6820" w:type="dxa"/>
            <w:noWrap/>
          </w:tcPr>
          <w:p w14:paraId="446201BF"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8071/3: Squamous cell carcinoma, keratinizing, NOS</w:t>
            </w:r>
          </w:p>
        </w:tc>
        <w:tc>
          <w:tcPr>
            <w:tcW w:w="1300" w:type="dxa"/>
            <w:noWrap/>
          </w:tcPr>
          <w:p w14:paraId="7EE9D46D"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w:t>
            </w:r>
          </w:p>
        </w:tc>
        <w:tc>
          <w:tcPr>
            <w:tcW w:w="3340" w:type="dxa"/>
            <w:noWrap/>
          </w:tcPr>
          <w:p w14:paraId="6B8743D8"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0C346069" w14:textId="77777777" w:rsidTr="0021123E">
        <w:trPr>
          <w:trHeight w:val="340"/>
        </w:trPr>
        <w:tc>
          <w:tcPr>
            <w:tcW w:w="6820" w:type="dxa"/>
            <w:noWrap/>
          </w:tcPr>
          <w:p w14:paraId="7AC235F0"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8200/3: Adenoid cystic carcinoma</w:t>
            </w:r>
          </w:p>
        </w:tc>
        <w:tc>
          <w:tcPr>
            <w:tcW w:w="1300" w:type="dxa"/>
            <w:noWrap/>
          </w:tcPr>
          <w:p w14:paraId="079C3911"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w:t>
            </w:r>
          </w:p>
        </w:tc>
        <w:tc>
          <w:tcPr>
            <w:tcW w:w="3340" w:type="dxa"/>
            <w:noWrap/>
          </w:tcPr>
          <w:p w14:paraId="0F4604D7"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27948B67" w14:textId="77777777" w:rsidTr="0021123E">
        <w:trPr>
          <w:trHeight w:val="340"/>
        </w:trPr>
        <w:tc>
          <w:tcPr>
            <w:tcW w:w="6820" w:type="dxa"/>
            <w:noWrap/>
          </w:tcPr>
          <w:p w14:paraId="50634761"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8246/3: Neuroendocrine carcinoma, NOS</w:t>
            </w:r>
          </w:p>
        </w:tc>
        <w:tc>
          <w:tcPr>
            <w:tcW w:w="1300" w:type="dxa"/>
            <w:noWrap/>
          </w:tcPr>
          <w:p w14:paraId="0BB626AA"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w:t>
            </w:r>
          </w:p>
        </w:tc>
        <w:tc>
          <w:tcPr>
            <w:tcW w:w="3340" w:type="dxa"/>
            <w:noWrap/>
          </w:tcPr>
          <w:p w14:paraId="65F5F3BD"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1D6B78E9" w14:textId="77777777" w:rsidTr="0021123E">
        <w:trPr>
          <w:trHeight w:val="340"/>
        </w:trPr>
        <w:tc>
          <w:tcPr>
            <w:tcW w:w="6820" w:type="dxa"/>
            <w:noWrap/>
          </w:tcPr>
          <w:p w14:paraId="08B4BDEC"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8251/3: Alveolar adenocarcinoma</w:t>
            </w:r>
          </w:p>
        </w:tc>
        <w:tc>
          <w:tcPr>
            <w:tcW w:w="1300" w:type="dxa"/>
            <w:noWrap/>
          </w:tcPr>
          <w:p w14:paraId="18E6AF80"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w:t>
            </w:r>
          </w:p>
        </w:tc>
        <w:tc>
          <w:tcPr>
            <w:tcW w:w="3340" w:type="dxa"/>
            <w:noWrap/>
          </w:tcPr>
          <w:p w14:paraId="64E76DC8"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171DC16F" w14:textId="77777777" w:rsidTr="0021123E">
        <w:trPr>
          <w:trHeight w:val="340"/>
        </w:trPr>
        <w:tc>
          <w:tcPr>
            <w:tcW w:w="6820" w:type="dxa"/>
            <w:noWrap/>
          </w:tcPr>
          <w:p w14:paraId="3F0A41A9"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8560/3: Adenosquamous carcinoma</w:t>
            </w:r>
          </w:p>
        </w:tc>
        <w:tc>
          <w:tcPr>
            <w:tcW w:w="1300" w:type="dxa"/>
            <w:noWrap/>
          </w:tcPr>
          <w:p w14:paraId="0785C105"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w:t>
            </w:r>
          </w:p>
        </w:tc>
        <w:tc>
          <w:tcPr>
            <w:tcW w:w="3340" w:type="dxa"/>
            <w:noWrap/>
          </w:tcPr>
          <w:p w14:paraId="314AA161"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5A68352E" w14:textId="77777777" w:rsidTr="0021123E">
        <w:trPr>
          <w:trHeight w:val="340"/>
        </w:trPr>
        <w:tc>
          <w:tcPr>
            <w:tcW w:w="6820" w:type="dxa"/>
            <w:noWrap/>
          </w:tcPr>
          <w:p w14:paraId="6B9285D4"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8570/3: Adenocarcinoma with squamous metaplasia</w:t>
            </w:r>
          </w:p>
        </w:tc>
        <w:tc>
          <w:tcPr>
            <w:tcW w:w="1300" w:type="dxa"/>
            <w:noWrap/>
          </w:tcPr>
          <w:p w14:paraId="6F25134B"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1</w:t>
            </w:r>
          </w:p>
        </w:tc>
        <w:tc>
          <w:tcPr>
            <w:tcW w:w="3340" w:type="dxa"/>
            <w:noWrap/>
          </w:tcPr>
          <w:p w14:paraId="7C62190E"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Other</w:t>
            </w:r>
          </w:p>
        </w:tc>
      </w:tr>
      <w:tr w:rsidR="00544102" w:rsidRPr="009009EE" w14:paraId="1D5B9544" w14:textId="77777777" w:rsidTr="0021123E">
        <w:trPr>
          <w:trHeight w:val="320"/>
        </w:trPr>
        <w:tc>
          <w:tcPr>
            <w:tcW w:w="6820" w:type="dxa"/>
            <w:noWrap/>
          </w:tcPr>
          <w:p w14:paraId="6ACD12BB" w14:textId="77777777" w:rsidR="00544102" w:rsidRPr="009009EE" w:rsidRDefault="00544102" w:rsidP="0021123E">
            <w:pPr>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SUM</w:t>
            </w:r>
          </w:p>
        </w:tc>
        <w:tc>
          <w:tcPr>
            <w:tcW w:w="1300" w:type="dxa"/>
            <w:noWrap/>
          </w:tcPr>
          <w:p w14:paraId="585474C9" w14:textId="77777777" w:rsidR="00544102" w:rsidRPr="009009EE" w:rsidRDefault="00544102" w:rsidP="0021123E">
            <w:pPr>
              <w:jc w:val="right"/>
              <w:rPr>
                <w:rFonts w:ascii="Times New Roman" w:eastAsia="DengXian" w:hAnsi="Times New Roman" w:cs="Times New Roman"/>
                <w:color w:val="000000" w:themeColor="text1"/>
              </w:rPr>
            </w:pPr>
            <w:r w:rsidRPr="009009EE">
              <w:rPr>
                <w:rFonts w:ascii="Times New Roman" w:eastAsia="DengXian" w:hAnsi="Times New Roman" w:cs="Times New Roman"/>
                <w:color w:val="000000" w:themeColor="text1"/>
              </w:rPr>
              <w:t>8418</w:t>
            </w:r>
          </w:p>
        </w:tc>
        <w:tc>
          <w:tcPr>
            <w:tcW w:w="3340" w:type="dxa"/>
            <w:noWrap/>
          </w:tcPr>
          <w:p w14:paraId="3B112F97" w14:textId="77777777" w:rsidR="00544102" w:rsidRPr="009009EE" w:rsidRDefault="00544102" w:rsidP="0021123E">
            <w:pPr>
              <w:jc w:val="right"/>
              <w:rPr>
                <w:rFonts w:ascii="Times New Roman" w:eastAsia="DengXian" w:hAnsi="Times New Roman" w:cs="Times New Roman"/>
                <w:color w:val="000000" w:themeColor="text1"/>
              </w:rPr>
            </w:pPr>
          </w:p>
        </w:tc>
      </w:tr>
    </w:tbl>
    <w:p w14:paraId="5D7A0A46" w14:textId="77777777" w:rsidR="00544102" w:rsidRPr="009009EE" w:rsidRDefault="00544102" w:rsidP="00544102">
      <w:pPr>
        <w:rPr>
          <w:color w:val="000000" w:themeColor="text1"/>
        </w:rPr>
      </w:pPr>
    </w:p>
    <w:p w14:paraId="2DE8FE97" w14:textId="77777777" w:rsidR="00544102" w:rsidRPr="009009EE" w:rsidRDefault="00544102" w:rsidP="00544102">
      <w:pPr>
        <w:pageBreakBefore/>
        <w:spacing w:beforeLines="50" w:before="156"/>
        <w:rPr>
          <w:rFonts w:ascii="Times New Roman" w:hAnsi="Times New Roman" w:cs="Times New Roman"/>
          <w:b/>
          <w:bCs/>
          <w:color w:val="000000" w:themeColor="text1"/>
        </w:rPr>
      </w:pPr>
      <w:bookmarkStart w:id="1" w:name="OLE_LINK14"/>
      <w:r w:rsidRPr="009009EE">
        <w:rPr>
          <w:rFonts w:ascii="Times New Roman" w:hAnsi="Times New Roman" w:cs="Times New Roman"/>
          <w:b/>
          <w:bCs/>
          <w:color w:val="000000" w:themeColor="text1"/>
        </w:rPr>
        <w:lastRenderedPageBreak/>
        <w:t>Supplement Table 3</w:t>
      </w:r>
      <w:r w:rsidRPr="009009EE">
        <w:rPr>
          <w:rFonts w:ascii="Times New Roman" w:hAnsi="Times New Roman" w:cs="Times New Roman"/>
          <w:color w:val="000000" w:themeColor="text1"/>
        </w:rPr>
        <w:t xml:space="preserve"> The Cox regression analysis </w:t>
      </w:r>
      <w:r w:rsidRPr="009009EE">
        <w:rPr>
          <w:rFonts w:ascii="Times New Roman" w:hAnsi="Times New Roman" w:cs="Times New Roman" w:hint="eastAsia"/>
          <w:color w:val="000000" w:themeColor="text1"/>
        </w:rPr>
        <w:t>of</w:t>
      </w:r>
      <w:r w:rsidRPr="009009EE">
        <w:rPr>
          <w:rFonts w:ascii="Times New Roman" w:hAnsi="Times New Roman" w:cs="Times New Roman"/>
          <w:color w:val="000000" w:themeColor="text1"/>
        </w:rPr>
        <w:t xml:space="preserve"> OS and BCSS related </w:t>
      </w:r>
      <w:r w:rsidRPr="009009EE">
        <w:rPr>
          <w:rFonts w:ascii="Times New Roman" w:hAnsi="Times New Roman" w:cs="Times New Roman" w:hint="eastAsia"/>
          <w:color w:val="000000" w:themeColor="text1"/>
        </w:rPr>
        <w:t>risk factors</w:t>
      </w:r>
      <w:r w:rsidRPr="009009EE">
        <w:rPr>
          <w:rFonts w:ascii="Times New Roman" w:hAnsi="Times New Roman" w:cs="Times New Roman"/>
          <w:color w:val="000000" w:themeColor="text1"/>
        </w:rPr>
        <w:t xml:space="preserve"> in patients receiving IBR </w:t>
      </w:r>
      <w:r w:rsidRPr="009009EE">
        <w:rPr>
          <w:rFonts w:ascii="Times New Roman" w:hAnsi="Times New Roman" w:cs="Times New Roman" w:hint="eastAsia"/>
          <w:color w:val="000000" w:themeColor="text1"/>
        </w:rPr>
        <w:t>before PSM</w:t>
      </w:r>
      <w:r>
        <w:rPr>
          <w:rFonts w:ascii="Times New Roman" w:hAnsi="Times New Roman" w:cs="Times New Roman" w:hint="eastAsia"/>
          <w:color w:val="000000" w:themeColor="text1"/>
        </w:rPr>
        <w:t xml:space="preserve"> </w:t>
      </w:r>
      <w:r w:rsidRPr="009009EE">
        <w:rPr>
          <w:rFonts w:ascii="Times New Roman" w:hAnsi="Times New Roman" w:cs="Times New Roman"/>
          <w:color w:val="000000" w:themeColor="text1"/>
        </w:rPr>
        <w:t xml:space="preserve">(n = </w:t>
      </w:r>
      <w:r w:rsidRPr="009009EE">
        <w:rPr>
          <w:rFonts w:ascii="Times New Roman" w:hAnsi="Times New Roman" w:cs="Times New Roman" w:hint="eastAsia"/>
          <w:color w:val="000000" w:themeColor="text1"/>
        </w:rPr>
        <w:t>8418</w:t>
      </w:r>
      <w:r w:rsidRPr="009009EE">
        <w:rPr>
          <w:rFonts w:ascii="Times New Roman" w:hAnsi="Times New Roman" w:cs="Times New Roman"/>
          <w:color w:val="000000" w:themeColor="text1"/>
        </w:rPr>
        <w:t>).</w:t>
      </w:r>
    </w:p>
    <w:tbl>
      <w:tblPr>
        <w:tblStyle w:val="ae"/>
        <w:tblW w:w="0" w:type="auto"/>
        <w:tblLook w:val="04A0" w:firstRow="1" w:lastRow="0" w:firstColumn="1" w:lastColumn="0" w:noHBand="0" w:noVBand="1"/>
      </w:tblPr>
      <w:tblGrid>
        <w:gridCol w:w="2999"/>
        <w:gridCol w:w="1816"/>
        <w:gridCol w:w="1984"/>
        <w:gridCol w:w="2127"/>
        <w:gridCol w:w="283"/>
        <w:gridCol w:w="2126"/>
        <w:gridCol w:w="2268"/>
      </w:tblGrid>
      <w:tr w:rsidR="00544102" w:rsidRPr="009009EE" w14:paraId="11B5BB07" w14:textId="77777777" w:rsidTr="0021123E">
        <w:tc>
          <w:tcPr>
            <w:tcW w:w="2999" w:type="dxa"/>
            <w:vMerge w:val="restart"/>
            <w:noWrap/>
          </w:tcPr>
          <w:bookmarkEnd w:id="1"/>
          <w:p w14:paraId="5E7BB48E" w14:textId="77777777" w:rsidR="00544102" w:rsidRPr="009009EE" w:rsidRDefault="00544102" w:rsidP="0021123E">
            <w:pPr>
              <w:rPr>
                <w:rFonts w:ascii="Times New Rom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Variables</w:t>
            </w:r>
          </w:p>
        </w:tc>
        <w:tc>
          <w:tcPr>
            <w:tcW w:w="1816" w:type="dxa"/>
            <w:vMerge w:val="restart"/>
            <w:noWrap/>
          </w:tcPr>
          <w:p w14:paraId="4ACA9349"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Number of patients (%)</w:t>
            </w:r>
          </w:p>
        </w:tc>
        <w:tc>
          <w:tcPr>
            <w:tcW w:w="4111" w:type="dxa"/>
            <w:gridSpan w:val="2"/>
          </w:tcPr>
          <w:p w14:paraId="58814058" w14:textId="77777777" w:rsidR="00544102" w:rsidRPr="009009EE" w:rsidRDefault="00544102" w:rsidP="0021123E">
            <w:pPr>
              <w:jc w:val="cente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hint="eastAsia"/>
                <w:b/>
                <w:bCs/>
                <w:color w:val="000000" w:themeColor="text1"/>
                <w:sz w:val="15"/>
                <w:szCs w:val="15"/>
              </w:rPr>
              <w:t>OS</w:t>
            </w:r>
          </w:p>
        </w:tc>
        <w:tc>
          <w:tcPr>
            <w:tcW w:w="283" w:type="dxa"/>
            <w:noWrap/>
          </w:tcPr>
          <w:p w14:paraId="718E4E3A" w14:textId="77777777" w:rsidR="00544102" w:rsidRPr="009009EE" w:rsidRDefault="00544102" w:rsidP="0021123E">
            <w:pPr>
              <w:jc w:val="center"/>
              <w:rPr>
                <w:rFonts w:ascii="Times New Roman" w:eastAsia="DengXian" w:hAnsi="Times New Roman" w:cs="Times New Roman"/>
                <w:b/>
                <w:bCs/>
                <w:color w:val="000000" w:themeColor="text1"/>
                <w:sz w:val="15"/>
                <w:szCs w:val="15"/>
              </w:rPr>
            </w:pPr>
          </w:p>
        </w:tc>
        <w:tc>
          <w:tcPr>
            <w:tcW w:w="4394" w:type="dxa"/>
            <w:gridSpan w:val="2"/>
          </w:tcPr>
          <w:p w14:paraId="7B5BF43D" w14:textId="77777777" w:rsidR="00544102" w:rsidRPr="009009EE" w:rsidRDefault="00544102" w:rsidP="0021123E">
            <w:pPr>
              <w:jc w:val="cente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hint="eastAsia"/>
                <w:b/>
                <w:bCs/>
                <w:color w:val="000000" w:themeColor="text1"/>
                <w:sz w:val="15"/>
                <w:szCs w:val="15"/>
              </w:rPr>
              <w:t>BCSS</w:t>
            </w:r>
          </w:p>
        </w:tc>
      </w:tr>
      <w:tr w:rsidR="00544102" w:rsidRPr="009009EE" w14:paraId="383923D3" w14:textId="77777777" w:rsidTr="0021123E">
        <w:tc>
          <w:tcPr>
            <w:tcW w:w="2999" w:type="dxa"/>
            <w:vMerge/>
            <w:noWrap/>
          </w:tcPr>
          <w:p w14:paraId="03D4C08E"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816" w:type="dxa"/>
            <w:vMerge/>
            <w:noWrap/>
          </w:tcPr>
          <w:p w14:paraId="13EBC63B"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57207337"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HR (uni)</w:t>
            </w:r>
          </w:p>
        </w:tc>
        <w:tc>
          <w:tcPr>
            <w:tcW w:w="2127" w:type="dxa"/>
            <w:noWrap/>
          </w:tcPr>
          <w:p w14:paraId="12F0DE26"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HR (multi)</w:t>
            </w:r>
          </w:p>
        </w:tc>
        <w:tc>
          <w:tcPr>
            <w:tcW w:w="283" w:type="dxa"/>
            <w:noWrap/>
          </w:tcPr>
          <w:p w14:paraId="3D871120"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 xml:space="preserve">　</w:t>
            </w:r>
          </w:p>
        </w:tc>
        <w:tc>
          <w:tcPr>
            <w:tcW w:w="2126" w:type="dxa"/>
            <w:noWrap/>
          </w:tcPr>
          <w:p w14:paraId="01A8D0BF"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HR (uni)</w:t>
            </w:r>
          </w:p>
        </w:tc>
        <w:tc>
          <w:tcPr>
            <w:tcW w:w="2268" w:type="dxa"/>
            <w:noWrap/>
          </w:tcPr>
          <w:p w14:paraId="445CD3E0"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HR (multi)</w:t>
            </w:r>
          </w:p>
        </w:tc>
      </w:tr>
      <w:tr w:rsidR="00544102" w:rsidRPr="009009EE" w14:paraId="53BFA294" w14:textId="77777777" w:rsidTr="0021123E">
        <w:tc>
          <w:tcPr>
            <w:tcW w:w="2999" w:type="dxa"/>
            <w:noWrap/>
          </w:tcPr>
          <w:p w14:paraId="032026BB"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Age</w:t>
            </w:r>
          </w:p>
        </w:tc>
        <w:tc>
          <w:tcPr>
            <w:tcW w:w="1816" w:type="dxa"/>
            <w:noWrap/>
          </w:tcPr>
          <w:p w14:paraId="037A7595"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0BFD779A"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15E20857"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1B66A2B4"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4B7CA468"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07BC095B"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28EAD17D" w14:textId="77777777" w:rsidTr="0021123E">
        <w:tc>
          <w:tcPr>
            <w:tcW w:w="2999" w:type="dxa"/>
            <w:noWrap/>
          </w:tcPr>
          <w:p w14:paraId="79CCDC4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18-34y</w:t>
            </w:r>
          </w:p>
        </w:tc>
        <w:tc>
          <w:tcPr>
            <w:tcW w:w="1816" w:type="dxa"/>
            <w:noWrap/>
          </w:tcPr>
          <w:p w14:paraId="432BB22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653 (7.8%)</w:t>
            </w:r>
          </w:p>
        </w:tc>
        <w:tc>
          <w:tcPr>
            <w:tcW w:w="1984" w:type="dxa"/>
            <w:noWrap/>
          </w:tcPr>
          <w:p w14:paraId="7E5EC06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14085D1B" w14:textId="77777777" w:rsidR="00544102" w:rsidRPr="009009EE" w:rsidRDefault="00544102" w:rsidP="0021123E">
            <w:pPr>
              <w:rPr>
                <w:rFonts w:ascii="Times New Roman" w:eastAsia="Times New Rom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1FE889EF"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3700675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25898CC9" w14:textId="77777777" w:rsidR="00544102" w:rsidRPr="009009EE" w:rsidRDefault="00544102" w:rsidP="0021123E">
            <w:pPr>
              <w:rPr>
                <w:rFonts w:ascii="Times New Roman" w:eastAsia="Times New Rom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2CEE282D" w14:textId="77777777" w:rsidTr="0021123E">
        <w:tc>
          <w:tcPr>
            <w:tcW w:w="2999" w:type="dxa"/>
            <w:noWrap/>
          </w:tcPr>
          <w:p w14:paraId="5373736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35-59y</w:t>
            </w:r>
          </w:p>
        </w:tc>
        <w:tc>
          <w:tcPr>
            <w:tcW w:w="1816" w:type="dxa"/>
            <w:noWrap/>
          </w:tcPr>
          <w:p w14:paraId="0F1F7C8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6272 (74.5%)</w:t>
            </w:r>
          </w:p>
        </w:tc>
        <w:tc>
          <w:tcPr>
            <w:tcW w:w="1984" w:type="dxa"/>
            <w:noWrap/>
          </w:tcPr>
          <w:p w14:paraId="45F92AC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0.71 (0.59-0.85, p&lt;0.001)</w:t>
            </w:r>
          </w:p>
        </w:tc>
        <w:tc>
          <w:tcPr>
            <w:tcW w:w="2127" w:type="dxa"/>
            <w:noWrap/>
          </w:tcPr>
          <w:p w14:paraId="02EABEB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0.84 (0.70-1.02, p=0.082)</w:t>
            </w:r>
          </w:p>
        </w:tc>
        <w:tc>
          <w:tcPr>
            <w:tcW w:w="283" w:type="dxa"/>
            <w:noWrap/>
          </w:tcPr>
          <w:p w14:paraId="02A2D1E4"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3B5ACAC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0.67 (0.55-0.81, p&lt;0.001)</w:t>
            </w:r>
          </w:p>
        </w:tc>
        <w:tc>
          <w:tcPr>
            <w:tcW w:w="2268" w:type="dxa"/>
            <w:noWrap/>
          </w:tcPr>
          <w:p w14:paraId="252238E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0.81 (0.67-0.99, p=0.036)</w:t>
            </w:r>
            <w:bookmarkStart w:id="2" w:name="OLE_LINK12"/>
            <w:r w:rsidRPr="009009EE">
              <w:rPr>
                <w:rFonts w:ascii="Times New Roman" w:eastAsia="DengXian" w:hAnsi="Times New Roman" w:cs="Times New Roman" w:hint="eastAsia"/>
                <w:color w:val="000000" w:themeColor="text1"/>
                <w:sz w:val="15"/>
                <w:szCs w:val="15"/>
              </w:rPr>
              <w:t xml:space="preserve"> *</w:t>
            </w:r>
            <w:bookmarkEnd w:id="2"/>
          </w:p>
        </w:tc>
      </w:tr>
      <w:tr w:rsidR="00544102" w:rsidRPr="009009EE" w14:paraId="5B8B56DE" w14:textId="77777777" w:rsidTr="0021123E">
        <w:tc>
          <w:tcPr>
            <w:tcW w:w="2999" w:type="dxa"/>
            <w:noWrap/>
          </w:tcPr>
          <w:p w14:paraId="4787FE8B"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60-69y</w:t>
            </w:r>
          </w:p>
        </w:tc>
        <w:tc>
          <w:tcPr>
            <w:tcW w:w="1816" w:type="dxa"/>
            <w:noWrap/>
          </w:tcPr>
          <w:p w14:paraId="473CFD2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1493 (17.7%)</w:t>
            </w:r>
          </w:p>
        </w:tc>
        <w:tc>
          <w:tcPr>
            <w:tcW w:w="1984" w:type="dxa"/>
            <w:noWrap/>
          </w:tcPr>
          <w:p w14:paraId="09C989A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0.86 (0.70-1.07, p=0.170)</w:t>
            </w:r>
          </w:p>
        </w:tc>
        <w:tc>
          <w:tcPr>
            <w:tcW w:w="2127" w:type="dxa"/>
            <w:noWrap/>
          </w:tcPr>
          <w:p w14:paraId="13B2B18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1.09 (0.87-1.36, p=0.459)</w:t>
            </w:r>
          </w:p>
        </w:tc>
        <w:tc>
          <w:tcPr>
            <w:tcW w:w="283" w:type="dxa"/>
            <w:noWrap/>
          </w:tcPr>
          <w:p w14:paraId="49502935"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2349A87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0.70 (0.55-0.87, p=0.002)</w:t>
            </w:r>
          </w:p>
        </w:tc>
        <w:tc>
          <w:tcPr>
            <w:tcW w:w="2268" w:type="dxa"/>
            <w:noWrap/>
          </w:tcPr>
          <w:p w14:paraId="5BD0279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0.89 (0.70-1.14, p=0.363)</w:t>
            </w:r>
          </w:p>
        </w:tc>
      </w:tr>
      <w:tr w:rsidR="00544102" w:rsidRPr="009009EE" w14:paraId="5FD0B5EC" w14:textId="77777777" w:rsidTr="0021123E">
        <w:tc>
          <w:tcPr>
            <w:tcW w:w="2999" w:type="dxa"/>
            <w:noWrap/>
          </w:tcPr>
          <w:p w14:paraId="0B907764"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Marital status</w:t>
            </w:r>
          </w:p>
        </w:tc>
        <w:tc>
          <w:tcPr>
            <w:tcW w:w="1816" w:type="dxa"/>
            <w:noWrap/>
          </w:tcPr>
          <w:p w14:paraId="4040EAA8"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1576F2C5"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0F4C2AD7"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78142137"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374B3424"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5B1C17FA"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64197A42" w14:textId="77777777" w:rsidTr="0021123E">
        <w:tc>
          <w:tcPr>
            <w:tcW w:w="2999" w:type="dxa"/>
            <w:noWrap/>
          </w:tcPr>
          <w:p w14:paraId="64E0125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Single</w:t>
            </w:r>
          </w:p>
        </w:tc>
        <w:tc>
          <w:tcPr>
            <w:tcW w:w="1816" w:type="dxa"/>
            <w:noWrap/>
          </w:tcPr>
          <w:p w14:paraId="032CC49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1348 (16.0%)</w:t>
            </w:r>
          </w:p>
        </w:tc>
        <w:tc>
          <w:tcPr>
            <w:tcW w:w="1984" w:type="dxa"/>
          </w:tcPr>
          <w:p w14:paraId="677E89A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7C74B43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2432E1A6"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4F07693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6A5BF02A" w14:textId="77777777" w:rsidR="00544102" w:rsidRPr="009009EE" w:rsidRDefault="00544102" w:rsidP="0021123E">
            <w:pPr>
              <w:rPr>
                <w:rFonts w:ascii="Times New Roman" w:eastAsia="Times New Rom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12749CE0" w14:textId="77777777" w:rsidTr="0021123E">
        <w:tc>
          <w:tcPr>
            <w:tcW w:w="2999" w:type="dxa"/>
            <w:noWrap/>
          </w:tcPr>
          <w:p w14:paraId="4074319C"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Separated</w:t>
            </w:r>
          </w:p>
        </w:tc>
        <w:tc>
          <w:tcPr>
            <w:tcW w:w="1816" w:type="dxa"/>
            <w:noWrap/>
          </w:tcPr>
          <w:p w14:paraId="449FFC4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1219 (14.5%)</w:t>
            </w:r>
          </w:p>
        </w:tc>
        <w:tc>
          <w:tcPr>
            <w:tcW w:w="1984" w:type="dxa"/>
            <w:noWrap/>
          </w:tcPr>
          <w:p w14:paraId="489DD1A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0.86 (0.72-1.04, p=0.123)</w:t>
            </w:r>
          </w:p>
        </w:tc>
        <w:tc>
          <w:tcPr>
            <w:tcW w:w="2127" w:type="dxa"/>
            <w:noWrap/>
          </w:tcPr>
          <w:p w14:paraId="69811E2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0.92 (0.76-1.11, p=0.391)</w:t>
            </w:r>
          </w:p>
        </w:tc>
        <w:tc>
          <w:tcPr>
            <w:tcW w:w="283" w:type="dxa"/>
            <w:noWrap/>
          </w:tcPr>
          <w:p w14:paraId="196DBABF"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21A1F44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0.87 (0.71-1.06, p=0.160)</w:t>
            </w:r>
          </w:p>
        </w:tc>
        <w:tc>
          <w:tcPr>
            <w:tcW w:w="2268" w:type="dxa"/>
            <w:noWrap/>
          </w:tcPr>
          <w:p w14:paraId="5D25E95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0.96 (0.78-1.18, p=0.688)</w:t>
            </w:r>
          </w:p>
        </w:tc>
      </w:tr>
      <w:tr w:rsidR="00544102" w:rsidRPr="009009EE" w14:paraId="3DD18FBF" w14:textId="77777777" w:rsidTr="0021123E">
        <w:tc>
          <w:tcPr>
            <w:tcW w:w="2999" w:type="dxa"/>
            <w:noWrap/>
          </w:tcPr>
          <w:p w14:paraId="1EB2E5B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Married</w:t>
            </w:r>
          </w:p>
        </w:tc>
        <w:tc>
          <w:tcPr>
            <w:tcW w:w="1816" w:type="dxa"/>
            <w:noWrap/>
          </w:tcPr>
          <w:p w14:paraId="5022602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5851 (69.5%)</w:t>
            </w:r>
          </w:p>
        </w:tc>
        <w:tc>
          <w:tcPr>
            <w:tcW w:w="1984" w:type="dxa"/>
            <w:noWrap/>
          </w:tcPr>
          <w:p w14:paraId="51CEF85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0.74 (0.64-0.86, p&lt;0.001)</w:t>
            </w:r>
          </w:p>
        </w:tc>
        <w:tc>
          <w:tcPr>
            <w:tcW w:w="2127" w:type="dxa"/>
            <w:noWrap/>
          </w:tcPr>
          <w:p w14:paraId="0C1991A6"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color w:val="000000" w:themeColor="text1"/>
                <w:sz w:val="15"/>
                <w:szCs w:val="15"/>
              </w:rPr>
              <w:t>0.83 (0.71-0.96, p=0.013)</w:t>
            </w:r>
            <w:r w:rsidRPr="009009EE">
              <w:rPr>
                <w:rFonts w:ascii="Times New Roman" w:eastAsia="DengXian" w:hAnsi="Times New Roman" w:cs="Times New Roman" w:hint="eastAsia"/>
                <w:color w:val="000000" w:themeColor="text1"/>
                <w:sz w:val="15"/>
                <w:szCs w:val="15"/>
              </w:rPr>
              <w:t xml:space="preserve"> </w:t>
            </w:r>
            <w:r w:rsidRPr="009009EE">
              <w:rPr>
                <w:rFonts w:ascii="Times New Roman" w:eastAsia="DengXian" w:hAnsi="Times New Roman" w:cs="Times New Roman"/>
                <w:color w:val="000000" w:themeColor="text1"/>
                <w:sz w:val="15"/>
                <w:szCs w:val="15"/>
              </w:rPr>
              <w:t>*</w:t>
            </w:r>
          </w:p>
        </w:tc>
        <w:tc>
          <w:tcPr>
            <w:tcW w:w="283" w:type="dxa"/>
            <w:noWrap/>
          </w:tcPr>
          <w:p w14:paraId="4BF54CB2"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1C8C15C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0.77 (0.66-0.90, p&lt;0.001)</w:t>
            </w:r>
          </w:p>
        </w:tc>
        <w:tc>
          <w:tcPr>
            <w:tcW w:w="2268" w:type="dxa"/>
            <w:noWrap/>
          </w:tcPr>
          <w:p w14:paraId="452BD68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0.88 (0.75-1.03, p=0.104)</w:t>
            </w:r>
          </w:p>
        </w:tc>
      </w:tr>
      <w:tr w:rsidR="00544102" w:rsidRPr="009009EE" w14:paraId="425CD534" w14:textId="77777777" w:rsidTr="0021123E">
        <w:tc>
          <w:tcPr>
            <w:tcW w:w="2999" w:type="dxa"/>
            <w:noWrap/>
          </w:tcPr>
          <w:p w14:paraId="2B846DA7"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Race and origin</w:t>
            </w:r>
          </w:p>
        </w:tc>
        <w:tc>
          <w:tcPr>
            <w:tcW w:w="1816" w:type="dxa"/>
            <w:noWrap/>
          </w:tcPr>
          <w:p w14:paraId="126F5C4A"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55343456"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4EC89C96"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012BFC11"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0F71B5ED"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185CFCD9"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3C40F081" w14:textId="77777777" w:rsidTr="0021123E">
        <w:tc>
          <w:tcPr>
            <w:tcW w:w="2999" w:type="dxa"/>
            <w:noWrap/>
          </w:tcPr>
          <w:p w14:paraId="7E6C0F3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Non-Hispanic White</w:t>
            </w:r>
          </w:p>
        </w:tc>
        <w:tc>
          <w:tcPr>
            <w:tcW w:w="1816" w:type="dxa"/>
            <w:noWrap/>
          </w:tcPr>
          <w:p w14:paraId="1290484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5889 (70.0%)</w:t>
            </w:r>
          </w:p>
        </w:tc>
        <w:tc>
          <w:tcPr>
            <w:tcW w:w="1984" w:type="dxa"/>
          </w:tcPr>
          <w:p w14:paraId="4431DEE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484026B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601A3789"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tcPr>
          <w:p w14:paraId="68D162A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43C373D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7D498451" w14:textId="77777777" w:rsidTr="0021123E">
        <w:tc>
          <w:tcPr>
            <w:tcW w:w="2999" w:type="dxa"/>
            <w:noWrap/>
          </w:tcPr>
          <w:p w14:paraId="22574B1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Non-Hispanic Black</w:t>
            </w:r>
          </w:p>
        </w:tc>
        <w:tc>
          <w:tcPr>
            <w:tcW w:w="1816" w:type="dxa"/>
            <w:noWrap/>
          </w:tcPr>
          <w:p w14:paraId="09E7D2F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819 (9.7%)</w:t>
            </w:r>
          </w:p>
        </w:tc>
        <w:tc>
          <w:tcPr>
            <w:tcW w:w="1984" w:type="dxa"/>
            <w:noWrap/>
          </w:tcPr>
          <w:p w14:paraId="1D946CD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1.58 (1.34-1.86, p&lt;0.001)</w:t>
            </w:r>
          </w:p>
        </w:tc>
        <w:tc>
          <w:tcPr>
            <w:tcW w:w="2127" w:type="dxa"/>
            <w:noWrap/>
          </w:tcPr>
          <w:p w14:paraId="62209FF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1.28 (1.08-1.52, p=0.005)</w:t>
            </w:r>
            <w:r w:rsidRPr="009009EE">
              <w:rPr>
                <w:rFonts w:ascii="Times New Roman" w:eastAsia="DengXian" w:hAnsi="Times New Roman" w:cs="Times New Roman" w:hint="eastAsia"/>
                <w:color w:val="000000" w:themeColor="text1"/>
                <w:sz w:val="15"/>
                <w:szCs w:val="15"/>
              </w:rPr>
              <w:t xml:space="preserve"> </w:t>
            </w:r>
            <w:r w:rsidRPr="009009EE">
              <w:rPr>
                <w:rFonts w:ascii="Times New Roman" w:eastAsia="DengXian" w:hAnsi="Times New Roman" w:cs="Times New Roman"/>
                <w:color w:val="000000" w:themeColor="text1"/>
                <w:sz w:val="15"/>
                <w:szCs w:val="15"/>
              </w:rPr>
              <w:t>**</w:t>
            </w:r>
          </w:p>
        </w:tc>
        <w:tc>
          <w:tcPr>
            <w:tcW w:w="283" w:type="dxa"/>
            <w:noWrap/>
          </w:tcPr>
          <w:p w14:paraId="18A6A0FA"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4B7A582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1.57 (1.32-1.87, p&lt;0.001)</w:t>
            </w:r>
          </w:p>
        </w:tc>
        <w:tc>
          <w:tcPr>
            <w:tcW w:w="2268" w:type="dxa"/>
            <w:noWrap/>
          </w:tcPr>
          <w:p w14:paraId="2F94DF5B"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1.26 (1.04-1.51, p=0.016) *</w:t>
            </w:r>
          </w:p>
        </w:tc>
      </w:tr>
      <w:tr w:rsidR="00544102" w:rsidRPr="009009EE" w14:paraId="26A1FA4D" w14:textId="77777777" w:rsidTr="0021123E">
        <w:tc>
          <w:tcPr>
            <w:tcW w:w="2999" w:type="dxa"/>
            <w:noWrap/>
          </w:tcPr>
          <w:p w14:paraId="0866049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Hispanic (All Races)</w:t>
            </w:r>
          </w:p>
        </w:tc>
        <w:tc>
          <w:tcPr>
            <w:tcW w:w="1816" w:type="dxa"/>
            <w:noWrap/>
          </w:tcPr>
          <w:p w14:paraId="4CCB2E1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1004 (11.9%)</w:t>
            </w:r>
          </w:p>
        </w:tc>
        <w:tc>
          <w:tcPr>
            <w:tcW w:w="1984" w:type="dxa"/>
            <w:noWrap/>
          </w:tcPr>
          <w:p w14:paraId="29B3C6E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1.25 (1.06-1.48, p=0.009)</w:t>
            </w:r>
          </w:p>
        </w:tc>
        <w:tc>
          <w:tcPr>
            <w:tcW w:w="2127" w:type="dxa"/>
            <w:noWrap/>
          </w:tcPr>
          <w:p w14:paraId="70E3502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1.17 (0.99-1.39, p=0.072)</w:t>
            </w:r>
          </w:p>
        </w:tc>
        <w:tc>
          <w:tcPr>
            <w:tcW w:w="283" w:type="dxa"/>
            <w:noWrap/>
          </w:tcPr>
          <w:p w14:paraId="5B86009E"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3ED2863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1.29 (1.08-1.54, p=0.005)</w:t>
            </w:r>
          </w:p>
        </w:tc>
        <w:tc>
          <w:tcPr>
            <w:tcW w:w="2268" w:type="dxa"/>
            <w:noWrap/>
          </w:tcPr>
          <w:p w14:paraId="2D72C2A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1.18 (0.98-1.41, p=0.074)</w:t>
            </w:r>
          </w:p>
        </w:tc>
      </w:tr>
      <w:tr w:rsidR="00544102" w:rsidRPr="009009EE" w14:paraId="39C4CBC5" w14:textId="77777777" w:rsidTr="0021123E">
        <w:tc>
          <w:tcPr>
            <w:tcW w:w="2999" w:type="dxa"/>
            <w:noWrap/>
          </w:tcPr>
          <w:p w14:paraId="2F0C24F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Other</w:t>
            </w:r>
          </w:p>
        </w:tc>
        <w:tc>
          <w:tcPr>
            <w:tcW w:w="1816" w:type="dxa"/>
            <w:noWrap/>
          </w:tcPr>
          <w:p w14:paraId="7FF27B5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706 (8.4%)</w:t>
            </w:r>
          </w:p>
        </w:tc>
        <w:tc>
          <w:tcPr>
            <w:tcW w:w="1984" w:type="dxa"/>
            <w:noWrap/>
          </w:tcPr>
          <w:p w14:paraId="14724BC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0.88 (0.70-1.09, p=0.241)</w:t>
            </w:r>
          </w:p>
        </w:tc>
        <w:tc>
          <w:tcPr>
            <w:tcW w:w="2127" w:type="dxa"/>
            <w:noWrap/>
          </w:tcPr>
          <w:p w14:paraId="7FD24B0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0.94 (0.75-1.17, p=0.573)</w:t>
            </w:r>
          </w:p>
        </w:tc>
        <w:tc>
          <w:tcPr>
            <w:tcW w:w="283" w:type="dxa"/>
            <w:noWrap/>
          </w:tcPr>
          <w:p w14:paraId="4195A37D"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24ADB89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0.92 (0.73-1.16, p=0.492)</w:t>
            </w:r>
          </w:p>
        </w:tc>
        <w:tc>
          <w:tcPr>
            <w:tcW w:w="2268" w:type="dxa"/>
            <w:noWrap/>
          </w:tcPr>
          <w:p w14:paraId="379066C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0.97 (0.76-1.23, p=0.788)</w:t>
            </w:r>
          </w:p>
        </w:tc>
      </w:tr>
      <w:tr w:rsidR="00544102" w:rsidRPr="009009EE" w14:paraId="4B8C09C1" w14:textId="77777777" w:rsidTr="0021123E">
        <w:tc>
          <w:tcPr>
            <w:tcW w:w="2999" w:type="dxa"/>
            <w:noWrap/>
          </w:tcPr>
          <w:p w14:paraId="4DCA23BA"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Median household income</w:t>
            </w:r>
          </w:p>
        </w:tc>
        <w:tc>
          <w:tcPr>
            <w:tcW w:w="1816" w:type="dxa"/>
            <w:noWrap/>
          </w:tcPr>
          <w:p w14:paraId="5EC96445"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6F1892C4"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1CC35208"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0C2EB4E2"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76DDE983"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3A543542"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5ABA6C59" w14:textId="77777777" w:rsidTr="0021123E">
        <w:tc>
          <w:tcPr>
            <w:tcW w:w="2999" w:type="dxa"/>
            <w:noWrap/>
          </w:tcPr>
          <w:p w14:paraId="565F16B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&lt;$50,000</w:t>
            </w:r>
          </w:p>
        </w:tc>
        <w:tc>
          <w:tcPr>
            <w:tcW w:w="1816" w:type="dxa"/>
            <w:noWrap/>
          </w:tcPr>
          <w:p w14:paraId="18F7500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184 (2.2%)</w:t>
            </w:r>
          </w:p>
        </w:tc>
        <w:tc>
          <w:tcPr>
            <w:tcW w:w="1984" w:type="dxa"/>
            <w:noWrap/>
          </w:tcPr>
          <w:p w14:paraId="62C53B4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43804233" w14:textId="77777777" w:rsidR="00544102" w:rsidRPr="009009EE" w:rsidRDefault="00544102" w:rsidP="0021123E">
            <w:pPr>
              <w:rPr>
                <w:rFonts w:ascii="Times New Roman" w:eastAsia="Times New Rom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2A7880D6"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6BF3513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707F3252" w14:textId="77777777" w:rsidR="00544102" w:rsidRPr="009009EE" w:rsidRDefault="00544102" w:rsidP="0021123E">
            <w:pPr>
              <w:rPr>
                <w:rFonts w:ascii="Times New Roman" w:eastAsia="Times New Rom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7A8624C8" w14:textId="77777777" w:rsidTr="0021123E">
        <w:tc>
          <w:tcPr>
            <w:tcW w:w="2999" w:type="dxa"/>
            <w:noWrap/>
          </w:tcPr>
          <w:p w14:paraId="3CDB763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$50,000-$69,999</w:t>
            </w:r>
          </w:p>
        </w:tc>
        <w:tc>
          <w:tcPr>
            <w:tcW w:w="1816" w:type="dxa"/>
            <w:noWrap/>
          </w:tcPr>
          <w:p w14:paraId="4A52D45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2069 (24.6%)</w:t>
            </w:r>
          </w:p>
        </w:tc>
        <w:tc>
          <w:tcPr>
            <w:tcW w:w="1984" w:type="dxa"/>
            <w:noWrap/>
          </w:tcPr>
          <w:p w14:paraId="66A864C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0.82 (0.59-1.14, p=0.234)</w:t>
            </w:r>
          </w:p>
        </w:tc>
        <w:tc>
          <w:tcPr>
            <w:tcW w:w="2127" w:type="dxa"/>
            <w:noWrap/>
          </w:tcPr>
          <w:p w14:paraId="652EB3A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0.83 (0.59-1.15, p=0.257)</w:t>
            </w:r>
          </w:p>
        </w:tc>
        <w:tc>
          <w:tcPr>
            <w:tcW w:w="283" w:type="dxa"/>
            <w:noWrap/>
          </w:tcPr>
          <w:p w14:paraId="4BAE0E11"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6F5E6F3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0.78 (0.55-1.10, p=0.153)</w:t>
            </w:r>
          </w:p>
        </w:tc>
        <w:tc>
          <w:tcPr>
            <w:tcW w:w="2268" w:type="dxa"/>
            <w:noWrap/>
          </w:tcPr>
          <w:p w14:paraId="14DCED3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0.78 (0.55-1.10, p=0.159)</w:t>
            </w:r>
          </w:p>
        </w:tc>
      </w:tr>
      <w:tr w:rsidR="00544102" w:rsidRPr="009009EE" w14:paraId="218F462C" w14:textId="77777777" w:rsidTr="0021123E">
        <w:tc>
          <w:tcPr>
            <w:tcW w:w="2999" w:type="dxa"/>
            <w:noWrap/>
          </w:tcPr>
          <w:p w14:paraId="073E14E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$70,000-$89,999</w:t>
            </w:r>
          </w:p>
        </w:tc>
        <w:tc>
          <w:tcPr>
            <w:tcW w:w="1816" w:type="dxa"/>
            <w:noWrap/>
          </w:tcPr>
          <w:p w14:paraId="73B3B7C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3492 (41.5%)</w:t>
            </w:r>
          </w:p>
        </w:tc>
        <w:tc>
          <w:tcPr>
            <w:tcW w:w="1984" w:type="dxa"/>
            <w:noWrap/>
          </w:tcPr>
          <w:p w14:paraId="509D53E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0.64 (0.46-0.88, p=0.007)</w:t>
            </w:r>
          </w:p>
        </w:tc>
        <w:tc>
          <w:tcPr>
            <w:tcW w:w="2127" w:type="dxa"/>
            <w:noWrap/>
          </w:tcPr>
          <w:p w14:paraId="3EA8E19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0.66 (0.47-0.92, p=0.013) *</w:t>
            </w:r>
          </w:p>
        </w:tc>
        <w:tc>
          <w:tcPr>
            <w:tcW w:w="283" w:type="dxa"/>
            <w:noWrap/>
          </w:tcPr>
          <w:p w14:paraId="6FE356CA"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7F8563A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0.64 (0.45-0.90, p=0.011)</w:t>
            </w:r>
          </w:p>
        </w:tc>
        <w:tc>
          <w:tcPr>
            <w:tcW w:w="2268" w:type="dxa"/>
            <w:noWrap/>
          </w:tcPr>
          <w:p w14:paraId="3B4D5A5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0.66 (0.47-0.93, p=0.019) *</w:t>
            </w:r>
          </w:p>
        </w:tc>
      </w:tr>
      <w:tr w:rsidR="00544102" w:rsidRPr="009009EE" w14:paraId="42243B04" w14:textId="77777777" w:rsidTr="0021123E">
        <w:tc>
          <w:tcPr>
            <w:tcW w:w="2999" w:type="dxa"/>
            <w:noWrap/>
          </w:tcPr>
          <w:p w14:paraId="1083D0E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≥$90,000</w:t>
            </w:r>
          </w:p>
        </w:tc>
        <w:tc>
          <w:tcPr>
            <w:tcW w:w="1816" w:type="dxa"/>
            <w:noWrap/>
          </w:tcPr>
          <w:p w14:paraId="2BF26D1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2673 (31.8%)</w:t>
            </w:r>
          </w:p>
        </w:tc>
        <w:tc>
          <w:tcPr>
            <w:tcW w:w="1984" w:type="dxa"/>
            <w:noWrap/>
          </w:tcPr>
          <w:p w14:paraId="0E4EC04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0.57 (0.41-0.80, p&lt;0.001)</w:t>
            </w:r>
          </w:p>
        </w:tc>
        <w:tc>
          <w:tcPr>
            <w:tcW w:w="2127" w:type="dxa"/>
            <w:noWrap/>
          </w:tcPr>
          <w:p w14:paraId="7E341A5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0.61 (0.44-0.86, p=0.004) **</w:t>
            </w:r>
          </w:p>
        </w:tc>
        <w:tc>
          <w:tcPr>
            <w:tcW w:w="283" w:type="dxa"/>
            <w:noWrap/>
          </w:tcPr>
          <w:p w14:paraId="2FE48488"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6CBD1CF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0.56 (0.40-0.80, p=0.001)</w:t>
            </w:r>
          </w:p>
        </w:tc>
        <w:tc>
          <w:tcPr>
            <w:tcW w:w="2268" w:type="dxa"/>
            <w:noWrap/>
          </w:tcPr>
          <w:p w14:paraId="2E0CF51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0.60 (0.42-0.86, p=0.005) **</w:t>
            </w:r>
          </w:p>
        </w:tc>
      </w:tr>
      <w:tr w:rsidR="00544102" w:rsidRPr="009009EE" w14:paraId="24B4535A" w14:textId="77777777" w:rsidTr="0021123E">
        <w:tc>
          <w:tcPr>
            <w:tcW w:w="2999" w:type="dxa"/>
            <w:noWrap/>
          </w:tcPr>
          <w:p w14:paraId="02F8EE5C"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HR</w:t>
            </w:r>
            <w:r w:rsidRPr="009009EE">
              <w:rPr>
                <w:rFonts w:ascii="Times New Roman" w:eastAsia="DengXian" w:hAnsi="Times New Roman" w:cs="Times New Roman" w:hint="eastAsia"/>
                <w:b/>
                <w:bCs/>
                <w:color w:val="000000" w:themeColor="text1"/>
                <w:sz w:val="15"/>
                <w:szCs w:val="15"/>
              </w:rPr>
              <w:t xml:space="preserve"> </w:t>
            </w:r>
            <w:r w:rsidRPr="009009EE">
              <w:rPr>
                <w:rFonts w:ascii="Times New Roman" w:eastAsia="DengXian" w:hAnsi="Times New Roman" w:cs="Times New Roman"/>
                <w:b/>
                <w:bCs/>
                <w:color w:val="000000" w:themeColor="text1"/>
                <w:sz w:val="15"/>
                <w:szCs w:val="15"/>
              </w:rPr>
              <w:t>status</w:t>
            </w:r>
          </w:p>
        </w:tc>
        <w:tc>
          <w:tcPr>
            <w:tcW w:w="1816" w:type="dxa"/>
            <w:noWrap/>
          </w:tcPr>
          <w:p w14:paraId="22DCF419"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118D312A"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70A3C6B6"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560B25A2"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04AF98E3"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5F88F88E"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2B4A7006" w14:textId="77777777" w:rsidTr="0021123E">
        <w:tc>
          <w:tcPr>
            <w:tcW w:w="2999" w:type="dxa"/>
            <w:noWrap/>
          </w:tcPr>
          <w:p w14:paraId="34EE6F8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Negative</w:t>
            </w:r>
          </w:p>
        </w:tc>
        <w:tc>
          <w:tcPr>
            <w:tcW w:w="1816" w:type="dxa"/>
            <w:noWrap/>
          </w:tcPr>
          <w:p w14:paraId="3A393AA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1211 (14.4%)</w:t>
            </w:r>
          </w:p>
        </w:tc>
        <w:tc>
          <w:tcPr>
            <w:tcW w:w="1984" w:type="dxa"/>
            <w:noWrap/>
          </w:tcPr>
          <w:p w14:paraId="408AE8E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2C15215C" w14:textId="77777777" w:rsidR="00544102" w:rsidRPr="009009EE" w:rsidRDefault="00544102" w:rsidP="0021123E">
            <w:pPr>
              <w:rPr>
                <w:rFonts w:ascii="Times New Roman" w:eastAsia="Times New Rom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41AD988B"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3BC1E95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19213DBE" w14:textId="77777777" w:rsidR="00544102" w:rsidRPr="009009EE" w:rsidRDefault="00544102" w:rsidP="0021123E">
            <w:pPr>
              <w:rPr>
                <w:rFonts w:ascii="Times New Roman" w:eastAsia="Times New Rom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49E44E5B" w14:textId="77777777" w:rsidTr="0021123E">
        <w:tc>
          <w:tcPr>
            <w:tcW w:w="2999" w:type="dxa"/>
            <w:noWrap/>
          </w:tcPr>
          <w:p w14:paraId="61B8736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Positive</w:t>
            </w:r>
          </w:p>
        </w:tc>
        <w:tc>
          <w:tcPr>
            <w:tcW w:w="1816" w:type="dxa"/>
            <w:noWrap/>
          </w:tcPr>
          <w:p w14:paraId="7C2F9BA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7207 (85.6%)</w:t>
            </w:r>
          </w:p>
        </w:tc>
        <w:tc>
          <w:tcPr>
            <w:tcW w:w="1984" w:type="dxa"/>
            <w:noWrap/>
          </w:tcPr>
          <w:p w14:paraId="4973CEE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0.45 (0.40-0.51, p&lt;0.001)</w:t>
            </w:r>
          </w:p>
        </w:tc>
        <w:tc>
          <w:tcPr>
            <w:tcW w:w="2127" w:type="dxa"/>
            <w:noWrap/>
          </w:tcPr>
          <w:p w14:paraId="7AD46CD2"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0.53 (0.46-0.61, p&lt;0.001) ***</w:t>
            </w:r>
          </w:p>
        </w:tc>
        <w:tc>
          <w:tcPr>
            <w:tcW w:w="283" w:type="dxa"/>
            <w:noWrap/>
          </w:tcPr>
          <w:p w14:paraId="425FA163"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69BF186C"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0.42 (0.36-0.47, p&lt;0.001)</w:t>
            </w:r>
          </w:p>
        </w:tc>
        <w:tc>
          <w:tcPr>
            <w:tcW w:w="2268" w:type="dxa"/>
            <w:noWrap/>
          </w:tcPr>
          <w:p w14:paraId="6318CFA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0.49 (0.42-0.57, p&lt;0.001) ***</w:t>
            </w:r>
          </w:p>
        </w:tc>
      </w:tr>
      <w:tr w:rsidR="00544102" w:rsidRPr="009009EE" w14:paraId="5AE85DC0" w14:textId="77777777" w:rsidTr="0021123E">
        <w:tc>
          <w:tcPr>
            <w:tcW w:w="2999" w:type="dxa"/>
            <w:noWrap/>
          </w:tcPr>
          <w:p w14:paraId="569ED478"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HER2</w:t>
            </w:r>
            <w:r w:rsidRPr="009009EE">
              <w:rPr>
                <w:rFonts w:ascii="Times New Roman" w:eastAsia="DengXian" w:hAnsi="Times New Roman" w:cs="Times New Roman" w:hint="eastAsia"/>
                <w:b/>
                <w:bCs/>
                <w:color w:val="000000" w:themeColor="text1"/>
                <w:sz w:val="15"/>
                <w:szCs w:val="15"/>
              </w:rPr>
              <w:t xml:space="preserve"> </w:t>
            </w:r>
            <w:r w:rsidRPr="009009EE">
              <w:rPr>
                <w:rFonts w:ascii="Times New Roman" w:eastAsia="DengXian" w:hAnsi="Times New Roman" w:cs="Times New Roman"/>
                <w:b/>
                <w:bCs/>
                <w:color w:val="000000" w:themeColor="text1"/>
                <w:sz w:val="15"/>
                <w:szCs w:val="15"/>
              </w:rPr>
              <w:t>status</w:t>
            </w:r>
          </w:p>
        </w:tc>
        <w:tc>
          <w:tcPr>
            <w:tcW w:w="1816" w:type="dxa"/>
            <w:noWrap/>
          </w:tcPr>
          <w:p w14:paraId="2649F083"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1984" w:type="dxa"/>
            <w:noWrap/>
          </w:tcPr>
          <w:p w14:paraId="7D9CA129"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7" w:type="dxa"/>
            <w:noWrap/>
          </w:tcPr>
          <w:p w14:paraId="7CDF9E59"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83" w:type="dxa"/>
            <w:noWrap/>
          </w:tcPr>
          <w:p w14:paraId="29CAB14C"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600078EA"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268" w:type="dxa"/>
            <w:noWrap/>
          </w:tcPr>
          <w:p w14:paraId="0D2B8DB7" w14:textId="77777777" w:rsidR="00544102" w:rsidRPr="009009EE" w:rsidRDefault="00544102" w:rsidP="0021123E">
            <w:pPr>
              <w:rPr>
                <w:rFonts w:ascii="Times New Roman" w:eastAsia="DengXian" w:hAnsi="Times New Roman" w:cs="Times New Roman"/>
                <w:color w:val="000000" w:themeColor="text1"/>
                <w:sz w:val="15"/>
                <w:szCs w:val="15"/>
              </w:rPr>
            </w:pPr>
          </w:p>
        </w:tc>
      </w:tr>
      <w:tr w:rsidR="00544102" w:rsidRPr="009009EE" w14:paraId="54A2C170" w14:textId="77777777" w:rsidTr="0021123E">
        <w:tc>
          <w:tcPr>
            <w:tcW w:w="2999" w:type="dxa"/>
            <w:noWrap/>
          </w:tcPr>
          <w:p w14:paraId="1F61786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lastRenderedPageBreak/>
              <w:t>Negative</w:t>
            </w:r>
          </w:p>
        </w:tc>
        <w:tc>
          <w:tcPr>
            <w:tcW w:w="1816" w:type="dxa"/>
            <w:noWrap/>
          </w:tcPr>
          <w:p w14:paraId="7954BF3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6944 (82.5%)</w:t>
            </w:r>
          </w:p>
        </w:tc>
        <w:tc>
          <w:tcPr>
            <w:tcW w:w="1984" w:type="dxa"/>
            <w:noWrap/>
          </w:tcPr>
          <w:p w14:paraId="43396D5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0D25595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6CE0F5D5"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0D43D20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7DDE4FA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2445C189" w14:textId="77777777" w:rsidTr="0021123E">
        <w:tc>
          <w:tcPr>
            <w:tcW w:w="2999" w:type="dxa"/>
            <w:noWrap/>
          </w:tcPr>
          <w:p w14:paraId="02E3C4A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Positive</w:t>
            </w:r>
          </w:p>
        </w:tc>
        <w:tc>
          <w:tcPr>
            <w:tcW w:w="1816" w:type="dxa"/>
            <w:noWrap/>
          </w:tcPr>
          <w:p w14:paraId="76FAE6EB"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1474 (17.5%)</w:t>
            </w:r>
          </w:p>
        </w:tc>
        <w:tc>
          <w:tcPr>
            <w:tcW w:w="1984" w:type="dxa"/>
            <w:noWrap/>
          </w:tcPr>
          <w:p w14:paraId="1279B97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0.71 (0.60-0.83, p&lt;0.001)</w:t>
            </w:r>
          </w:p>
        </w:tc>
        <w:tc>
          <w:tcPr>
            <w:tcW w:w="2127" w:type="dxa"/>
            <w:noWrap/>
          </w:tcPr>
          <w:p w14:paraId="62CBD60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0.51 (0.43-0.60, p&lt;0.001) ***</w:t>
            </w:r>
          </w:p>
        </w:tc>
        <w:tc>
          <w:tcPr>
            <w:tcW w:w="283" w:type="dxa"/>
            <w:noWrap/>
          </w:tcPr>
          <w:p w14:paraId="40DEAA4D"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39382B0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0.69 (0.58-0.82, p&lt;0.001)</w:t>
            </w:r>
          </w:p>
        </w:tc>
        <w:tc>
          <w:tcPr>
            <w:tcW w:w="2268" w:type="dxa"/>
            <w:noWrap/>
          </w:tcPr>
          <w:p w14:paraId="3AD8A52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0.48 (0.40-0.57, p&lt;0.001) ***</w:t>
            </w:r>
          </w:p>
        </w:tc>
      </w:tr>
      <w:tr w:rsidR="00544102" w:rsidRPr="009009EE" w14:paraId="7C199393" w14:textId="77777777" w:rsidTr="0021123E">
        <w:tc>
          <w:tcPr>
            <w:tcW w:w="2999" w:type="dxa"/>
            <w:noWrap/>
          </w:tcPr>
          <w:p w14:paraId="231E66DC"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Grade</w:t>
            </w:r>
          </w:p>
        </w:tc>
        <w:tc>
          <w:tcPr>
            <w:tcW w:w="1816" w:type="dxa"/>
            <w:noWrap/>
          </w:tcPr>
          <w:p w14:paraId="605CC157"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61720204"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6DC4445E"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1D7FC017"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48F8E216"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0F063485"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66B99ECC" w14:textId="77777777" w:rsidTr="0021123E">
        <w:tc>
          <w:tcPr>
            <w:tcW w:w="2999" w:type="dxa"/>
            <w:noWrap/>
          </w:tcPr>
          <w:p w14:paraId="7C3F769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Grade I</w:t>
            </w:r>
          </w:p>
        </w:tc>
        <w:tc>
          <w:tcPr>
            <w:tcW w:w="1816" w:type="dxa"/>
            <w:noWrap/>
          </w:tcPr>
          <w:p w14:paraId="29B6942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957 (11.4%)</w:t>
            </w:r>
          </w:p>
        </w:tc>
        <w:tc>
          <w:tcPr>
            <w:tcW w:w="1984" w:type="dxa"/>
            <w:noWrap/>
          </w:tcPr>
          <w:p w14:paraId="5C5E15F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207CE232" w14:textId="77777777" w:rsidR="00544102" w:rsidRPr="009009EE" w:rsidRDefault="00544102" w:rsidP="0021123E">
            <w:pPr>
              <w:rPr>
                <w:rFonts w:ascii="Times New Roman" w:eastAsia="Times New Rom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71FE669C"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47B375B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4AB6ED47" w14:textId="77777777" w:rsidR="00544102" w:rsidRPr="009009EE" w:rsidRDefault="00544102" w:rsidP="0021123E">
            <w:pPr>
              <w:rPr>
                <w:rFonts w:ascii="Times New Roman" w:eastAsia="Times New Rom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6CF2E651" w14:textId="77777777" w:rsidTr="0021123E">
        <w:tc>
          <w:tcPr>
            <w:tcW w:w="2999" w:type="dxa"/>
            <w:noWrap/>
          </w:tcPr>
          <w:p w14:paraId="7A0DE86C"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Grade II</w:t>
            </w:r>
          </w:p>
        </w:tc>
        <w:tc>
          <w:tcPr>
            <w:tcW w:w="1816" w:type="dxa"/>
            <w:noWrap/>
          </w:tcPr>
          <w:p w14:paraId="029A822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4095 (48.6%)</w:t>
            </w:r>
          </w:p>
        </w:tc>
        <w:tc>
          <w:tcPr>
            <w:tcW w:w="1984" w:type="dxa"/>
            <w:noWrap/>
          </w:tcPr>
          <w:p w14:paraId="7C7FE2D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1.40 (1.10-1.77, p=0.006)</w:t>
            </w:r>
          </w:p>
        </w:tc>
        <w:tc>
          <w:tcPr>
            <w:tcW w:w="2127" w:type="dxa"/>
            <w:noWrap/>
          </w:tcPr>
          <w:p w14:paraId="512F2A2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1.27 (1.00-1.62, p=0.048) *</w:t>
            </w:r>
          </w:p>
        </w:tc>
        <w:tc>
          <w:tcPr>
            <w:tcW w:w="283" w:type="dxa"/>
            <w:noWrap/>
          </w:tcPr>
          <w:p w14:paraId="1971F4B7"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43C5C75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1.47 (1.13-1.92, p=0.004)</w:t>
            </w:r>
          </w:p>
        </w:tc>
        <w:tc>
          <w:tcPr>
            <w:tcW w:w="2268" w:type="dxa"/>
            <w:noWrap/>
          </w:tcPr>
          <w:p w14:paraId="157CB9DC"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1.33 (1.02-1.74, p=0.036) *</w:t>
            </w:r>
          </w:p>
        </w:tc>
      </w:tr>
      <w:tr w:rsidR="00544102" w:rsidRPr="009009EE" w14:paraId="40A1EEF5" w14:textId="77777777" w:rsidTr="0021123E">
        <w:tc>
          <w:tcPr>
            <w:tcW w:w="2999" w:type="dxa"/>
            <w:noWrap/>
          </w:tcPr>
          <w:p w14:paraId="3D7A908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Grade III-IV</w:t>
            </w:r>
          </w:p>
        </w:tc>
        <w:tc>
          <w:tcPr>
            <w:tcW w:w="1816" w:type="dxa"/>
            <w:noWrap/>
          </w:tcPr>
          <w:p w14:paraId="2206B86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3366 (40.0%)</w:t>
            </w:r>
          </w:p>
        </w:tc>
        <w:tc>
          <w:tcPr>
            <w:tcW w:w="1984" w:type="dxa"/>
            <w:noWrap/>
          </w:tcPr>
          <w:p w14:paraId="76DCED7B"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2.72 (2.16-3.43, p&lt;0.001)</w:t>
            </w:r>
          </w:p>
        </w:tc>
        <w:tc>
          <w:tcPr>
            <w:tcW w:w="2127" w:type="dxa"/>
            <w:noWrap/>
          </w:tcPr>
          <w:p w14:paraId="148F6C0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2.15 (1.68-2.76, p&lt;0.001) ***</w:t>
            </w:r>
          </w:p>
        </w:tc>
        <w:tc>
          <w:tcPr>
            <w:tcW w:w="283" w:type="dxa"/>
            <w:noWrap/>
          </w:tcPr>
          <w:p w14:paraId="5D2F9152"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04E6D5A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3.09 (2.39-4.00, p&lt;0.001)</w:t>
            </w:r>
          </w:p>
        </w:tc>
        <w:tc>
          <w:tcPr>
            <w:tcW w:w="2268" w:type="dxa"/>
            <w:noWrap/>
          </w:tcPr>
          <w:p w14:paraId="269F197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2.34 (1.78-3.07, p&lt;0.001) ***</w:t>
            </w:r>
          </w:p>
        </w:tc>
      </w:tr>
      <w:tr w:rsidR="00544102" w:rsidRPr="009009EE" w14:paraId="305FFB49" w14:textId="77777777" w:rsidTr="0021123E">
        <w:tc>
          <w:tcPr>
            <w:tcW w:w="2999" w:type="dxa"/>
            <w:noWrap/>
          </w:tcPr>
          <w:p w14:paraId="1F591455"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Pathology</w:t>
            </w:r>
          </w:p>
        </w:tc>
        <w:tc>
          <w:tcPr>
            <w:tcW w:w="1816" w:type="dxa"/>
            <w:noWrap/>
          </w:tcPr>
          <w:p w14:paraId="376DC6DD"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0972D8CA"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15F38252"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39DB3B76"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2A84F622"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49E34F24"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438F65F2" w14:textId="77777777" w:rsidTr="0021123E">
        <w:tc>
          <w:tcPr>
            <w:tcW w:w="2999" w:type="dxa"/>
            <w:noWrap/>
          </w:tcPr>
          <w:p w14:paraId="6D37E5E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Ductal carcinoma</w:t>
            </w:r>
          </w:p>
        </w:tc>
        <w:tc>
          <w:tcPr>
            <w:tcW w:w="1816" w:type="dxa"/>
            <w:noWrap/>
          </w:tcPr>
          <w:p w14:paraId="147AB1B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6197 (73.6%)</w:t>
            </w:r>
          </w:p>
        </w:tc>
        <w:tc>
          <w:tcPr>
            <w:tcW w:w="1984" w:type="dxa"/>
          </w:tcPr>
          <w:p w14:paraId="4200B68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306785A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0E802ADF"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tcPr>
          <w:p w14:paraId="65F96B8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2C9DFA1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0E36A103" w14:textId="77777777" w:rsidTr="0021123E">
        <w:tc>
          <w:tcPr>
            <w:tcW w:w="2999" w:type="dxa"/>
            <w:noWrap/>
          </w:tcPr>
          <w:p w14:paraId="6F46D3D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Lobular carcinoma</w:t>
            </w:r>
          </w:p>
        </w:tc>
        <w:tc>
          <w:tcPr>
            <w:tcW w:w="1816" w:type="dxa"/>
            <w:noWrap/>
          </w:tcPr>
          <w:p w14:paraId="0B3A0AF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1348 (16.0%)</w:t>
            </w:r>
          </w:p>
        </w:tc>
        <w:tc>
          <w:tcPr>
            <w:tcW w:w="1984" w:type="dxa"/>
            <w:noWrap/>
          </w:tcPr>
          <w:p w14:paraId="4CC47FF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0.88 (0.76-1.03, p=0.125)</w:t>
            </w:r>
          </w:p>
        </w:tc>
        <w:tc>
          <w:tcPr>
            <w:tcW w:w="2127" w:type="dxa"/>
            <w:noWrap/>
          </w:tcPr>
          <w:p w14:paraId="296E5B2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1.02 (0.85-1.22, p=0.830)</w:t>
            </w:r>
          </w:p>
        </w:tc>
        <w:tc>
          <w:tcPr>
            <w:tcW w:w="283" w:type="dxa"/>
            <w:noWrap/>
          </w:tcPr>
          <w:p w14:paraId="09ABF65C"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2516DF52"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0.85 (0.72-1.01, p=0.068)</w:t>
            </w:r>
          </w:p>
        </w:tc>
        <w:tc>
          <w:tcPr>
            <w:tcW w:w="2268" w:type="dxa"/>
            <w:noWrap/>
          </w:tcPr>
          <w:p w14:paraId="7982139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1.05 (0.86-1.27, p=0.651)</w:t>
            </w:r>
          </w:p>
        </w:tc>
      </w:tr>
      <w:tr w:rsidR="00544102" w:rsidRPr="009009EE" w14:paraId="28CCD78F" w14:textId="77777777" w:rsidTr="0021123E">
        <w:tc>
          <w:tcPr>
            <w:tcW w:w="2999" w:type="dxa"/>
            <w:noWrap/>
          </w:tcPr>
          <w:p w14:paraId="60CBAE0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Ductal and lobular carcinoma</w:t>
            </w:r>
          </w:p>
        </w:tc>
        <w:tc>
          <w:tcPr>
            <w:tcW w:w="1816" w:type="dxa"/>
            <w:noWrap/>
          </w:tcPr>
          <w:p w14:paraId="00E1313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712 (8.5%)</w:t>
            </w:r>
          </w:p>
        </w:tc>
        <w:tc>
          <w:tcPr>
            <w:tcW w:w="1984" w:type="dxa"/>
            <w:noWrap/>
          </w:tcPr>
          <w:p w14:paraId="5A2AEF6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0.71 (0.56-0.89, p=0.003)</w:t>
            </w:r>
          </w:p>
        </w:tc>
        <w:tc>
          <w:tcPr>
            <w:tcW w:w="2127" w:type="dxa"/>
            <w:noWrap/>
          </w:tcPr>
          <w:p w14:paraId="3C2F91D2"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 xml:space="preserve">0.81 (0.64-1.03, p=0.084) </w:t>
            </w:r>
          </w:p>
        </w:tc>
        <w:tc>
          <w:tcPr>
            <w:tcW w:w="283" w:type="dxa"/>
            <w:noWrap/>
          </w:tcPr>
          <w:p w14:paraId="07FA0234"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1D33415C"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0.66 (0.51-0.85, p=0.001)</w:t>
            </w:r>
          </w:p>
        </w:tc>
        <w:tc>
          <w:tcPr>
            <w:tcW w:w="2268" w:type="dxa"/>
            <w:noWrap/>
          </w:tcPr>
          <w:p w14:paraId="525F304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 xml:space="preserve">0.79 (0.61-1.02, p=0.075) </w:t>
            </w:r>
          </w:p>
        </w:tc>
      </w:tr>
      <w:tr w:rsidR="00544102" w:rsidRPr="009009EE" w14:paraId="7F0B3BFF" w14:textId="77777777" w:rsidTr="0021123E">
        <w:tc>
          <w:tcPr>
            <w:tcW w:w="2999" w:type="dxa"/>
            <w:noWrap/>
          </w:tcPr>
          <w:p w14:paraId="55765DC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Other</w:t>
            </w:r>
          </w:p>
        </w:tc>
        <w:tc>
          <w:tcPr>
            <w:tcW w:w="1816" w:type="dxa"/>
            <w:noWrap/>
          </w:tcPr>
          <w:p w14:paraId="38F819B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161 (1.9%)</w:t>
            </w:r>
          </w:p>
        </w:tc>
        <w:tc>
          <w:tcPr>
            <w:tcW w:w="1984" w:type="dxa"/>
            <w:noWrap/>
          </w:tcPr>
          <w:p w14:paraId="20FF88C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1.36 (0.96-1.92, p=0.082)</w:t>
            </w:r>
          </w:p>
        </w:tc>
        <w:tc>
          <w:tcPr>
            <w:tcW w:w="2127" w:type="dxa"/>
            <w:noWrap/>
          </w:tcPr>
          <w:p w14:paraId="062FFBF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1.31 (0.93-1.86, p=0.127)</w:t>
            </w:r>
          </w:p>
        </w:tc>
        <w:tc>
          <w:tcPr>
            <w:tcW w:w="283" w:type="dxa"/>
            <w:noWrap/>
          </w:tcPr>
          <w:p w14:paraId="79E1DDE3"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690A3F4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1.44 (1.01-2.07, p=0.044)</w:t>
            </w:r>
          </w:p>
        </w:tc>
        <w:tc>
          <w:tcPr>
            <w:tcW w:w="2268" w:type="dxa"/>
            <w:noWrap/>
          </w:tcPr>
          <w:p w14:paraId="492A83B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1.38 (0.96-1.98, p=0.082)</w:t>
            </w:r>
          </w:p>
        </w:tc>
      </w:tr>
      <w:tr w:rsidR="00544102" w:rsidRPr="009009EE" w14:paraId="14F28569" w14:textId="77777777" w:rsidTr="0021123E">
        <w:tc>
          <w:tcPr>
            <w:tcW w:w="2999" w:type="dxa"/>
            <w:noWrap/>
          </w:tcPr>
          <w:p w14:paraId="6D099AE6"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T stage</w:t>
            </w:r>
          </w:p>
        </w:tc>
        <w:tc>
          <w:tcPr>
            <w:tcW w:w="1816" w:type="dxa"/>
            <w:noWrap/>
          </w:tcPr>
          <w:p w14:paraId="24884DBC"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1C1AF998"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51E5FCF5"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7F261A71"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73D16047"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42676DF7"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6D312215" w14:textId="77777777" w:rsidTr="0021123E">
        <w:tc>
          <w:tcPr>
            <w:tcW w:w="2999" w:type="dxa"/>
            <w:noWrap/>
          </w:tcPr>
          <w:p w14:paraId="36F4B71B"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T0-T1</w:t>
            </w:r>
          </w:p>
        </w:tc>
        <w:tc>
          <w:tcPr>
            <w:tcW w:w="1816" w:type="dxa"/>
            <w:noWrap/>
          </w:tcPr>
          <w:p w14:paraId="652155DB"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2619 (31.1%)</w:t>
            </w:r>
          </w:p>
        </w:tc>
        <w:tc>
          <w:tcPr>
            <w:tcW w:w="1984" w:type="dxa"/>
          </w:tcPr>
          <w:p w14:paraId="4AE7A49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33A26CF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793AB1A4"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tcPr>
          <w:p w14:paraId="5BBDDB1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1D8AB43C"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24547508" w14:textId="77777777" w:rsidTr="0021123E">
        <w:tc>
          <w:tcPr>
            <w:tcW w:w="2999" w:type="dxa"/>
            <w:noWrap/>
          </w:tcPr>
          <w:p w14:paraId="10F579F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T2</w:t>
            </w:r>
          </w:p>
        </w:tc>
        <w:tc>
          <w:tcPr>
            <w:tcW w:w="1816" w:type="dxa"/>
            <w:noWrap/>
          </w:tcPr>
          <w:p w14:paraId="3455AA3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3848 (45.7%)</w:t>
            </w:r>
          </w:p>
        </w:tc>
        <w:tc>
          <w:tcPr>
            <w:tcW w:w="1984" w:type="dxa"/>
            <w:noWrap/>
          </w:tcPr>
          <w:p w14:paraId="556FC88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1.67 (1.45-1.94, p&lt;0.001)</w:t>
            </w:r>
          </w:p>
        </w:tc>
        <w:tc>
          <w:tcPr>
            <w:tcW w:w="2127" w:type="dxa"/>
            <w:noWrap/>
          </w:tcPr>
          <w:p w14:paraId="3C6C1CD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1.38 (1.19-1.60, p&lt;0.001) ***</w:t>
            </w:r>
          </w:p>
        </w:tc>
        <w:tc>
          <w:tcPr>
            <w:tcW w:w="283" w:type="dxa"/>
            <w:noWrap/>
          </w:tcPr>
          <w:p w14:paraId="1A9B1004"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49C22DD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1.81 (1.55-2.12, p&lt;0.001)</w:t>
            </w:r>
          </w:p>
        </w:tc>
        <w:tc>
          <w:tcPr>
            <w:tcW w:w="2268" w:type="dxa"/>
            <w:noWrap/>
          </w:tcPr>
          <w:p w14:paraId="39664AE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1.46 (1.24-1.71, p&lt;0.001) ***</w:t>
            </w:r>
          </w:p>
        </w:tc>
      </w:tr>
      <w:tr w:rsidR="00544102" w:rsidRPr="009009EE" w14:paraId="495BA5D7" w14:textId="77777777" w:rsidTr="0021123E">
        <w:tc>
          <w:tcPr>
            <w:tcW w:w="2999" w:type="dxa"/>
            <w:noWrap/>
          </w:tcPr>
          <w:p w14:paraId="571A8A1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T3</w:t>
            </w:r>
          </w:p>
        </w:tc>
        <w:tc>
          <w:tcPr>
            <w:tcW w:w="1816" w:type="dxa"/>
            <w:noWrap/>
          </w:tcPr>
          <w:p w14:paraId="302FD06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1951 (23.2%)</w:t>
            </w:r>
          </w:p>
        </w:tc>
        <w:tc>
          <w:tcPr>
            <w:tcW w:w="1984" w:type="dxa"/>
            <w:noWrap/>
          </w:tcPr>
          <w:p w14:paraId="355A9632"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2.25 (1.92-2.63, p&lt;0.001)</w:t>
            </w:r>
          </w:p>
        </w:tc>
        <w:tc>
          <w:tcPr>
            <w:tcW w:w="2127" w:type="dxa"/>
            <w:noWrap/>
          </w:tcPr>
          <w:p w14:paraId="6F40DE6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1.98 (1.68-2.33, p&lt;0.001) ***</w:t>
            </w:r>
          </w:p>
        </w:tc>
        <w:tc>
          <w:tcPr>
            <w:tcW w:w="283" w:type="dxa"/>
            <w:noWrap/>
          </w:tcPr>
          <w:p w14:paraId="26A0A78D"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7C48A46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2.39 (2.02-2.84, p&lt;0.001)</w:t>
            </w:r>
          </w:p>
        </w:tc>
        <w:tc>
          <w:tcPr>
            <w:tcW w:w="2268" w:type="dxa"/>
            <w:noWrap/>
          </w:tcPr>
          <w:p w14:paraId="09D8485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2.07 (1.74-2.47, p&lt;0.001) ***</w:t>
            </w:r>
          </w:p>
        </w:tc>
      </w:tr>
      <w:tr w:rsidR="00544102" w:rsidRPr="009009EE" w14:paraId="7A73418A" w14:textId="77777777" w:rsidTr="0021123E">
        <w:tc>
          <w:tcPr>
            <w:tcW w:w="2999" w:type="dxa"/>
            <w:noWrap/>
          </w:tcPr>
          <w:p w14:paraId="5BF61573"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N stage</w:t>
            </w:r>
          </w:p>
        </w:tc>
        <w:tc>
          <w:tcPr>
            <w:tcW w:w="1816" w:type="dxa"/>
            <w:noWrap/>
          </w:tcPr>
          <w:p w14:paraId="0AA1CFA5"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7CA7B1DF"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485FBC69"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1BCBE07D"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776FD4CD"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1843C1EC"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47DDFC3A" w14:textId="77777777" w:rsidTr="0021123E">
        <w:tc>
          <w:tcPr>
            <w:tcW w:w="2999" w:type="dxa"/>
            <w:noWrap/>
          </w:tcPr>
          <w:p w14:paraId="32A63DE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N0</w:t>
            </w:r>
          </w:p>
        </w:tc>
        <w:tc>
          <w:tcPr>
            <w:tcW w:w="1816" w:type="dxa"/>
            <w:noWrap/>
          </w:tcPr>
          <w:p w14:paraId="2EA26B1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1684 (20.0%)</w:t>
            </w:r>
          </w:p>
        </w:tc>
        <w:tc>
          <w:tcPr>
            <w:tcW w:w="1984" w:type="dxa"/>
          </w:tcPr>
          <w:p w14:paraId="27F226F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0FCDCFF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65B0D2DB"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tcPr>
          <w:p w14:paraId="4B96135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5771E7F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13DFD622" w14:textId="77777777" w:rsidTr="0021123E">
        <w:tc>
          <w:tcPr>
            <w:tcW w:w="2999" w:type="dxa"/>
            <w:noWrap/>
          </w:tcPr>
          <w:p w14:paraId="2A2207B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N1</w:t>
            </w:r>
          </w:p>
        </w:tc>
        <w:tc>
          <w:tcPr>
            <w:tcW w:w="1816" w:type="dxa"/>
            <w:noWrap/>
          </w:tcPr>
          <w:p w14:paraId="768E349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4451 (52.9%)</w:t>
            </w:r>
          </w:p>
        </w:tc>
        <w:tc>
          <w:tcPr>
            <w:tcW w:w="1984" w:type="dxa"/>
            <w:noWrap/>
          </w:tcPr>
          <w:p w14:paraId="4883970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1.43 (1.20-1.71, p&lt;0.001)</w:t>
            </w:r>
          </w:p>
        </w:tc>
        <w:tc>
          <w:tcPr>
            <w:tcW w:w="2127" w:type="dxa"/>
            <w:noWrap/>
          </w:tcPr>
          <w:p w14:paraId="7B451CFC"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1.53 (1.27-1.84, p&lt;0.001) ***</w:t>
            </w:r>
          </w:p>
        </w:tc>
        <w:tc>
          <w:tcPr>
            <w:tcW w:w="283" w:type="dxa"/>
            <w:noWrap/>
          </w:tcPr>
          <w:p w14:paraId="2575FA04"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3A0538B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1.43 (1.18-1.74, p&lt;0.001)</w:t>
            </w:r>
          </w:p>
        </w:tc>
        <w:tc>
          <w:tcPr>
            <w:tcW w:w="2268" w:type="dxa"/>
            <w:noWrap/>
          </w:tcPr>
          <w:p w14:paraId="755D35A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1.50 (1.23-1.83, p&lt;0.001) ***</w:t>
            </w:r>
          </w:p>
        </w:tc>
      </w:tr>
      <w:tr w:rsidR="00544102" w:rsidRPr="009009EE" w14:paraId="3AE927EC" w14:textId="77777777" w:rsidTr="0021123E">
        <w:tc>
          <w:tcPr>
            <w:tcW w:w="2999" w:type="dxa"/>
            <w:noWrap/>
          </w:tcPr>
          <w:p w14:paraId="0D268C1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N2</w:t>
            </w:r>
          </w:p>
        </w:tc>
        <w:tc>
          <w:tcPr>
            <w:tcW w:w="1816" w:type="dxa"/>
            <w:noWrap/>
          </w:tcPr>
          <w:p w14:paraId="1AD897C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1553 (18.4%)</w:t>
            </w:r>
          </w:p>
        </w:tc>
        <w:tc>
          <w:tcPr>
            <w:tcW w:w="1984" w:type="dxa"/>
            <w:noWrap/>
          </w:tcPr>
          <w:p w14:paraId="0244B10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2.42 (2.00-2.93, p&lt;0.001)</w:t>
            </w:r>
          </w:p>
        </w:tc>
        <w:tc>
          <w:tcPr>
            <w:tcW w:w="2127" w:type="dxa"/>
            <w:noWrap/>
          </w:tcPr>
          <w:p w14:paraId="2048F2D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2.48 (2.02-3.03, p&lt;0.001) ***</w:t>
            </w:r>
          </w:p>
        </w:tc>
        <w:tc>
          <w:tcPr>
            <w:tcW w:w="283" w:type="dxa"/>
            <w:noWrap/>
          </w:tcPr>
          <w:p w14:paraId="29985DDA"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55552C7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2.61 (2.12-3.20, p&lt;0.001)</w:t>
            </w:r>
          </w:p>
        </w:tc>
        <w:tc>
          <w:tcPr>
            <w:tcW w:w="2268" w:type="dxa"/>
            <w:noWrap/>
          </w:tcPr>
          <w:p w14:paraId="3F97BAE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2.62 (2.11-3.25, p&lt;0.001) ***</w:t>
            </w:r>
          </w:p>
        </w:tc>
      </w:tr>
      <w:tr w:rsidR="00544102" w:rsidRPr="009009EE" w14:paraId="002F14C8" w14:textId="77777777" w:rsidTr="0021123E">
        <w:tc>
          <w:tcPr>
            <w:tcW w:w="2999" w:type="dxa"/>
            <w:noWrap/>
          </w:tcPr>
          <w:p w14:paraId="1DAD6EF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N3</w:t>
            </w:r>
          </w:p>
        </w:tc>
        <w:tc>
          <w:tcPr>
            <w:tcW w:w="1816" w:type="dxa"/>
            <w:noWrap/>
          </w:tcPr>
          <w:p w14:paraId="2185BDB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730 (8.7%)</w:t>
            </w:r>
          </w:p>
        </w:tc>
        <w:tc>
          <w:tcPr>
            <w:tcW w:w="1984" w:type="dxa"/>
            <w:noWrap/>
          </w:tcPr>
          <w:p w14:paraId="22CCB94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4.15 (3.39-5.08, p&lt;0.001)</w:t>
            </w:r>
          </w:p>
        </w:tc>
        <w:tc>
          <w:tcPr>
            <w:tcW w:w="2127" w:type="dxa"/>
            <w:noWrap/>
          </w:tcPr>
          <w:p w14:paraId="22EBB1E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4.03 (3.26-4.99, p&lt;0.001) ***</w:t>
            </w:r>
          </w:p>
        </w:tc>
        <w:tc>
          <w:tcPr>
            <w:tcW w:w="283" w:type="dxa"/>
            <w:noWrap/>
          </w:tcPr>
          <w:p w14:paraId="4715BD98"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28174AA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4.35 (3.50-5.40, p&lt;0.001)</w:t>
            </w:r>
          </w:p>
        </w:tc>
        <w:tc>
          <w:tcPr>
            <w:tcW w:w="2268" w:type="dxa"/>
            <w:noWrap/>
          </w:tcPr>
          <w:p w14:paraId="2097F21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4.12 (3.28-5.18, p&lt;0.001) ***</w:t>
            </w:r>
          </w:p>
        </w:tc>
      </w:tr>
      <w:tr w:rsidR="00544102" w:rsidRPr="009009EE" w14:paraId="24FE2E48" w14:textId="77777777" w:rsidTr="0021123E">
        <w:tc>
          <w:tcPr>
            <w:tcW w:w="2999" w:type="dxa"/>
            <w:noWrap/>
          </w:tcPr>
          <w:p w14:paraId="293CE784"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Removal of uninvolved contralateral breast</w:t>
            </w:r>
          </w:p>
        </w:tc>
        <w:tc>
          <w:tcPr>
            <w:tcW w:w="1816" w:type="dxa"/>
            <w:noWrap/>
          </w:tcPr>
          <w:p w14:paraId="208A88E6"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7DB2AE87"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4ADE5C1D"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4F80B41A"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178A350C"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2C21BA8B"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174C4C9B" w14:textId="77777777" w:rsidTr="0021123E">
        <w:tc>
          <w:tcPr>
            <w:tcW w:w="2999" w:type="dxa"/>
            <w:noWrap/>
          </w:tcPr>
          <w:p w14:paraId="4642341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No</w:t>
            </w:r>
          </w:p>
        </w:tc>
        <w:tc>
          <w:tcPr>
            <w:tcW w:w="1816" w:type="dxa"/>
            <w:noWrap/>
          </w:tcPr>
          <w:p w14:paraId="74D4DEB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3897 (46.3%)</w:t>
            </w:r>
          </w:p>
        </w:tc>
        <w:tc>
          <w:tcPr>
            <w:tcW w:w="1984" w:type="dxa"/>
          </w:tcPr>
          <w:p w14:paraId="25722C6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281EAF0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3C2E900A"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tcPr>
          <w:p w14:paraId="6158B54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2330843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43679770" w14:textId="77777777" w:rsidTr="0021123E">
        <w:tc>
          <w:tcPr>
            <w:tcW w:w="2999" w:type="dxa"/>
            <w:noWrap/>
          </w:tcPr>
          <w:p w14:paraId="6523930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Yes</w:t>
            </w:r>
          </w:p>
        </w:tc>
        <w:tc>
          <w:tcPr>
            <w:tcW w:w="1816" w:type="dxa"/>
            <w:noWrap/>
          </w:tcPr>
          <w:p w14:paraId="20CB45C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4521 (53.7%)</w:t>
            </w:r>
          </w:p>
        </w:tc>
        <w:tc>
          <w:tcPr>
            <w:tcW w:w="1984" w:type="dxa"/>
            <w:noWrap/>
          </w:tcPr>
          <w:p w14:paraId="3141013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0.98 (0.88-1.09, p=0.696)</w:t>
            </w:r>
          </w:p>
        </w:tc>
        <w:tc>
          <w:tcPr>
            <w:tcW w:w="2127" w:type="dxa"/>
            <w:noWrap/>
          </w:tcPr>
          <w:p w14:paraId="25D97D7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w:t>
            </w:r>
          </w:p>
        </w:tc>
        <w:tc>
          <w:tcPr>
            <w:tcW w:w="283" w:type="dxa"/>
            <w:noWrap/>
          </w:tcPr>
          <w:p w14:paraId="23AF252F"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1132459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1.02 (0.91-1.15, p=0.743)</w:t>
            </w:r>
          </w:p>
        </w:tc>
        <w:tc>
          <w:tcPr>
            <w:tcW w:w="2268" w:type="dxa"/>
            <w:noWrap/>
          </w:tcPr>
          <w:p w14:paraId="50A41FD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w:t>
            </w:r>
          </w:p>
        </w:tc>
      </w:tr>
      <w:tr w:rsidR="00544102" w:rsidRPr="009009EE" w14:paraId="61721D61" w14:textId="77777777" w:rsidTr="0021123E">
        <w:tc>
          <w:tcPr>
            <w:tcW w:w="2999" w:type="dxa"/>
            <w:noWrap/>
          </w:tcPr>
          <w:p w14:paraId="78296CF7"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Autologous tissue or implant based</w:t>
            </w:r>
          </w:p>
        </w:tc>
        <w:tc>
          <w:tcPr>
            <w:tcW w:w="1816" w:type="dxa"/>
            <w:noWrap/>
          </w:tcPr>
          <w:p w14:paraId="6846324B"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68045D1B"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0A74CA4D"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3D819841"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2FBADCDE"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2EB7EFAA"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4B9590E2" w14:textId="77777777" w:rsidTr="0021123E">
        <w:tc>
          <w:tcPr>
            <w:tcW w:w="2999" w:type="dxa"/>
            <w:noWrap/>
          </w:tcPr>
          <w:p w14:paraId="71DDFD2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Tissue</w:t>
            </w:r>
          </w:p>
        </w:tc>
        <w:tc>
          <w:tcPr>
            <w:tcW w:w="1816" w:type="dxa"/>
            <w:noWrap/>
          </w:tcPr>
          <w:p w14:paraId="6C45EF7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2290 (27.2%)</w:t>
            </w:r>
          </w:p>
        </w:tc>
        <w:tc>
          <w:tcPr>
            <w:tcW w:w="1984" w:type="dxa"/>
          </w:tcPr>
          <w:p w14:paraId="51FFFBA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6465E64B"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3440C707"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tcPr>
          <w:p w14:paraId="3420341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527AC99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302021B8" w14:textId="77777777" w:rsidTr="0021123E">
        <w:tc>
          <w:tcPr>
            <w:tcW w:w="2999" w:type="dxa"/>
            <w:noWrap/>
          </w:tcPr>
          <w:p w14:paraId="43E409D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lastRenderedPageBreak/>
              <w:t>Implant</w:t>
            </w:r>
          </w:p>
        </w:tc>
        <w:tc>
          <w:tcPr>
            <w:tcW w:w="1816" w:type="dxa"/>
            <w:noWrap/>
          </w:tcPr>
          <w:p w14:paraId="1E5956F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3571 (42.4%)</w:t>
            </w:r>
          </w:p>
        </w:tc>
        <w:tc>
          <w:tcPr>
            <w:tcW w:w="1984" w:type="dxa"/>
            <w:noWrap/>
          </w:tcPr>
          <w:p w14:paraId="646B0D5C"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0.86 (0.75-0.98, p=0.027)</w:t>
            </w:r>
          </w:p>
        </w:tc>
        <w:tc>
          <w:tcPr>
            <w:tcW w:w="2127" w:type="dxa"/>
            <w:noWrap/>
          </w:tcPr>
          <w:p w14:paraId="79EC8060"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0.90 (0.78-1.02, p=0.108)</w:t>
            </w:r>
          </w:p>
        </w:tc>
        <w:tc>
          <w:tcPr>
            <w:tcW w:w="283" w:type="dxa"/>
            <w:noWrap/>
          </w:tcPr>
          <w:p w14:paraId="0105C9AE"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5616D3C7"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0.86 (0.75-0.99, p=0.039)</w:t>
            </w:r>
          </w:p>
        </w:tc>
        <w:tc>
          <w:tcPr>
            <w:tcW w:w="2268" w:type="dxa"/>
            <w:noWrap/>
          </w:tcPr>
          <w:p w14:paraId="44C762A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0.90 (0.78-1.04, p=0.160)</w:t>
            </w:r>
          </w:p>
        </w:tc>
      </w:tr>
      <w:tr w:rsidR="00544102" w:rsidRPr="009009EE" w14:paraId="2903C9C2" w14:textId="77777777" w:rsidTr="0021123E">
        <w:tc>
          <w:tcPr>
            <w:tcW w:w="2999" w:type="dxa"/>
            <w:noWrap/>
          </w:tcPr>
          <w:p w14:paraId="5BBA582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Mixed or unknown</w:t>
            </w:r>
          </w:p>
        </w:tc>
        <w:tc>
          <w:tcPr>
            <w:tcW w:w="1816" w:type="dxa"/>
            <w:noWrap/>
          </w:tcPr>
          <w:p w14:paraId="16D48E8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2557 (30.4%)</w:t>
            </w:r>
          </w:p>
        </w:tc>
        <w:tc>
          <w:tcPr>
            <w:tcW w:w="1984" w:type="dxa"/>
            <w:noWrap/>
          </w:tcPr>
          <w:p w14:paraId="736BEFDC"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0.88 (0.76-1.01, p=0.074)</w:t>
            </w:r>
          </w:p>
        </w:tc>
        <w:tc>
          <w:tcPr>
            <w:tcW w:w="2127" w:type="dxa"/>
            <w:noWrap/>
          </w:tcPr>
          <w:p w14:paraId="0EDDB49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0.93 (0.81-1.08, p=0.342)</w:t>
            </w:r>
          </w:p>
        </w:tc>
        <w:tc>
          <w:tcPr>
            <w:tcW w:w="283" w:type="dxa"/>
            <w:noWrap/>
          </w:tcPr>
          <w:p w14:paraId="6A652339"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450527E9"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0.89 (0.76-1.04, p=0.132)</w:t>
            </w:r>
          </w:p>
        </w:tc>
        <w:tc>
          <w:tcPr>
            <w:tcW w:w="2268" w:type="dxa"/>
            <w:noWrap/>
          </w:tcPr>
          <w:p w14:paraId="71D8E63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0.95 (0.81-1.11, p=0.499)</w:t>
            </w:r>
          </w:p>
        </w:tc>
      </w:tr>
      <w:tr w:rsidR="00544102" w:rsidRPr="009009EE" w14:paraId="3819D946" w14:textId="77777777" w:rsidTr="0021123E">
        <w:tc>
          <w:tcPr>
            <w:tcW w:w="2999" w:type="dxa"/>
            <w:noWrap/>
          </w:tcPr>
          <w:p w14:paraId="115FD6CB"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Chemotherapy status</w:t>
            </w:r>
          </w:p>
        </w:tc>
        <w:tc>
          <w:tcPr>
            <w:tcW w:w="1816" w:type="dxa"/>
            <w:noWrap/>
          </w:tcPr>
          <w:p w14:paraId="24BFEFE2"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7262652D"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43D05267"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29F61834"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610B541C"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0AA6B27B"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19E9B033" w14:textId="77777777" w:rsidTr="0021123E">
        <w:tc>
          <w:tcPr>
            <w:tcW w:w="2999" w:type="dxa"/>
            <w:noWrap/>
          </w:tcPr>
          <w:p w14:paraId="52B11BEF"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No/Unknown</w:t>
            </w:r>
          </w:p>
        </w:tc>
        <w:tc>
          <w:tcPr>
            <w:tcW w:w="1816" w:type="dxa"/>
            <w:noWrap/>
          </w:tcPr>
          <w:p w14:paraId="6F8980E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1181 (14.0%)</w:t>
            </w:r>
          </w:p>
        </w:tc>
        <w:tc>
          <w:tcPr>
            <w:tcW w:w="1984" w:type="dxa"/>
          </w:tcPr>
          <w:p w14:paraId="092413E4"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481BB4D2"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69F4AF75"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tcPr>
          <w:p w14:paraId="6AFC0D2B"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6292198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31325416" w14:textId="77777777" w:rsidTr="0021123E">
        <w:tc>
          <w:tcPr>
            <w:tcW w:w="2999" w:type="dxa"/>
            <w:noWrap/>
          </w:tcPr>
          <w:p w14:paraId="351966CD"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Yes</w:t>
            </w:r>
          </w:p>
        </w:tc>
        <w:tc>
          <w:tcPr>
            <w:tcW w:w="1816" w:type="dxa"/>
            <w:noWrap/>
          </w:tcPr>
          <w:p w14:paraId="2A898AE2"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7237 (86.0%)</w:t>
            </w:r>
          </w:p>
        </w:tc>
        <w:tc>
          <w:tcPr>
            <w:tcW w:w="1984" w:type="dxa"/>
            <w:noWrap/>
          </w:tcPr>
          <w:p w14:paraId="79A1D3B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2.34 (1.87-2.93, p&lt;0.001)</w:t>
            </w:r>
          </w:p>
        </w:tc>
        <w:tc>
          <w:tcPr>
            <w:tcW w:w="2127" w:type="dxa"/>
            <w:noWrap/>
          </w:tcPr>
          <w:p w14:paraId="50442EF5"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1.18 (0.93-1.51, p=0.181)</w:t>
            </w:r>
          </w:p>
        </w:tc>
        <w:tc>
          <w:tcPr>
            <w:tcW w:w="283" w:type="dxa"/>
            <w:noWrap/>
          </w:tcPr>
          <w:p w14:paraId="62CA433F" w14:textId="77777777" w:rsidR="00544102" w:rsidRPr="009009EE" w:rsidRDefault="00544102" w:rsidP="0021123E">
            <w:pPr>
              <w:rPr>
                <w:rFonts w:ascii="Times New Roman" w:eastAsia="DengXian" w:hAnsi="Times New Roman" w:cs="Times New Roman"/>
                <w:color w:val="000000" w:themeColor="text1"/>
                <w:sz w:val="15"/>
                <w:szCs w:val="15"/>
              </w:rPr>
            </w:pPr>
          </w:p>
        </w:tc>
        <w:tc>
          <w:tcPr>
            <w:tcW w:w="2126" w:type="dxa"/>
            <w:noWrap/>
          </w:tcPr>
          <w:p w14:paraId="0482A45A"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2.97 (2.27-3.88, p&lt;0.001)</w:t>
            </w:r>
          </w:p>
        </w:tc>
        <w:tc>
          <w:tcPr>
            <w:tcW w:w="2268" w:type="dxa"/>
            <w:noWrap/>
          </w:tcPr>
          <w:p w14:paraId="22E7C9B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1.39 (1.04-1.84, p=0.024) *</w:t>
            </w:r>
          </w:p>
        </w:tc>
      </w:tr>
      <w:tr w:rsidR="00544102" w:rsidRPr="009009EE" w14:paraId="0E305958" w14:textId="77777777" w:rsidTr="0021123E">
        <w:tc>
          <w:tcPr>
            <w:tcW w:w="2999" w:type="dxa"/>
            <w:noWrap/>
          </w:tcPr>
          <w:p w14:paraId="72D0AB54" w14:textId="77777777" w:rsidR="00544102" w:rsidRPr="009009EE" w:rsidRDefault="00544102" w:rsidP="0021123E">
            <w:pPr>
              <w:rPr>
                <w:rFonts w:ascii="Times New Roman" w:eastAsia="DengXian" w:hAnsi="Times New Roman" w:cs="Times New Roman"/>
                <w:b/>
                <w:bCs/>
                <w:color w:val="000000" w:themeColor="text1"/>
                <w:sz w:val="15"/>
                <w:szCs w:val="15"/>
              </w:rPr>
            </w:pPr>
            <w:r w:rsidRPr="009009EE">
              <w:rPr>
                <w:rFonts w:ascii="Times New Roman" w:eastAsia="DengXian" w:hAnsi="Times New Roman" w:cs="Times New Roman"/>
                <w:b/>
                <w:bCs/>
                <w:color w:val="000000" w:themeColor="text1"/>
                <w:sz w:val="15"/>
                <w:szCs w:val="15"/>
              </w:rPr>
              <w:t>Radiotherapy status</w:t>
            </w:r>
          </w:p>
        </w:tc>
        <w:tc>
          <w:tcPr>
            <w:tcW w:w="1816" w:type="dxa"/>
            <w:noWrap/>
          </w:tcPr>
          <w:p w14:paraId="4A499F77" w14:textId="77777777" w:rsidR="00544102" w:rsidRPr="009009EE" w:rsidRDefault="00544102" w:rsidP="0021123E">
            <w:pPr>
              <w:rPr>
                <w:rFonts w:ascii="Times New Roman" w:eastAsia="DengXian" w:hAnsi="Times New Roman" w:cs="Times New Roman"/>
                <w:b/>
                <w:bCs/>
                <w:color w:val="000000" w:themeColor="text1"/>
                <w:sz w:val="15"/>
                <w:szCs w:val="15"/>
              </w:rPr>
            </w:pPr>
          </w:p>
        </w:tc>
        <w:tc>
          <w:tcPr>
            <w:tcW w:w="1984" w:type="dxa"/>
            <w:noWrap/>
          </w:tcPr>
          <w:p w14:paraId="05776BEE"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7" w:type="dxa"/>
            <w:noWrap/>
          </w:tcPr>
          <w:p w14:paraId="517438D1"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83" w:type="dxa"/>
            <w:noWrap/>
          </w:tcPr>
          <w:p w14:paraId="72B47BF8"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1104D554"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268" w:type="dxa"/>
            <w:noWrap/>
          </w:tcPr>
          <w:p w14:paraId="0178B124" w14:textId="77777777" w:rsidR="00544102" w:rsidRPr="009009EE" w:rsidRDefault="00544102" w:rsidP="0021123E">
            <w:pPr>
              <w:rPr>
                <w:rFonts w:ascii="Times New Roman" w:eastAsia="Times New Roman" w:hAnsi="Times New Roman" w:cs="Times New Roman"/>
                <w:color w:val="000000" w:themeColor="text1"/>
                <w:sz w:val="15"/>
                <w:szCs w:val="15"/>
              </w:rPr>
            </w:pPr>
          </w:p>
        </w:tc>
      </w:tr>
      <w:tr w:rsidR="00544102" w:rsidRPr="009009EE" w14:paraId="1E867AD9" w14:textId="77777777" w:rsidTr="0021123E">
        <w:tc>
          <w:tcPr>
            <w:tcW w:w="2999" w:type="dxa"/>
            <w:noWrap/>
          </w:tcPr>
          <w:p w14:paraId="6FE03F5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No</w:t>
            </w:r>
          </w:p>
        </w:tc>
        <w:tc>
          <w:tcPr>
            <w:tcW w:w="1816" w:type="dxa"/>
            <w:noWrap/>
          </w:tcPr>
          <w:p w14:paraId="08EABEB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405 (4.8%)</w:t>
            </w:r>
          </w:p>
        </w:tc>
        <w:tc>
          <w:tcPr>
            <w:tcW w:w="1984" w:type="dxa"/>
            <w:noWrap/>
          </w:tcPr>
          <w:p w14:paraId="30A2528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127" w:type="dxa"/>
            <w:noWrap/>
          </w:tcPr>
          <w:p w14:paraId="5E4426A2" w14:textId="77777777" w:rsidR="00544102" w:rsidRPr="009009EE" w:rsidRDefault="00544102" w:rsidP="0021123E">
            <w:pPr>
              <w:rPr>
                <w:rFonts w:ascii="Times New Roman" w:eastAsia="Times New Rom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83" w:type="dxa"/>
            <w:noWrap/>
          </w:tcPr>
          <w:p w14:paraId="778AF3C8"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28B7452E"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c>
          <w:tcPr>
            <w:tcW w:w="2268" w:type="dxa"/>
            <w:noWrap/>
          </w:tcPr>
          <w:p w14:paraId="19E5C36A" w14:textId="77777777" w:rsidR="00544102" w:rsidRPr="009009EE" w:rsidRDefault="00544102" w:rsidP="0021123E">
            <w:pPr>
              <w:rPr>
                <w:rFonts w:ascii="Times New Roman" w:eastAsia="Times New Rom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1(Referent)</w:t>
            </w:r>
          </w:p>
        </w:tc>
      </w:tr>
      <w:tr w:rsidR="00544102" w:rsidRPr="009009EE" w14:paraId="19352715" w14:textId="77777777" w:rsidTr="0021123E">
        <w:tc>
          <w:tcPr>
            <w:tcW w:w="2999" w:type="dxa"/>
            <w:noWrap/>
          </w:tcPr>
          <w:p w14:paraId="2823994C"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Yes</w:t>
            </w:r>
          </w:p>
        </w:tc>
        <w:tc>
          <w:tcPr>
            <w:tcW w:w="1816" w:type="dxa"/>
            <w:noWrap/>
          </w:tcPr>
          <w:p w14:paraId="78BCB08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8013 (95.2%)</w:t>
            </w:r>
          </w:p>
        </w:tc>
        <w:tc>
          <w:tcPr>
            <w:tcW w:w="1984" w:type="dxa"/>
            <w:noWrap/>
          </w:tcPr>
          <w:p w14:paraId="79CC3208"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0.97 (0.74-1.25, p=0.794)</w:t>
            </w:r>
          </w:p>
        </w:tc>
        <w:tc>
          <w:tcPr>
            <w:tcW w:w="2127" w:type="dxa"/>
            <w:noWrap/>
          </w:tcPr>
          <w:p w14:paraId="29A84FC6"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w:t>
            </w:r>
          </w:p>
        </w:tc>
        <w:tc>
          <w:tcPr>
            <w:tcW w:w="283" w:type="dxa"/>
            <w:noWrap/>
          </w:tcPr>
          <w:p w14:paraId="390923F0" w14:textId="77777777" w:rsidR="00544102" w:rsidRPr="009009EE" w:rsidRDefault="00544102" w:rsidP="0021123E">
            <w:pPr>
              <w:rPr>
                <w:rFonts w:ascii="Times New Roman" w:eastAsia="Times New Roman" w:hAnsi="Times New Roman" w:cs="Times New Roman"/>
                <w:color w:val="000000" w:themeColor="text1"/>
                <w:sz w:val="15"/>
                <w:szCs w:val="15"/>
              </w:rPr>
            </w:pPr>
          </w:p>
        </w:tc>
        <w:tc>
          <w:tcPr>
            <w:tcW w:w="2126" w:type="dxa"/>
            <w:noWrap/>
          </w:tcPr>
          <w:p w14:paraId="2EB49331"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color w:val="000000" w:themeColor="text1"/>
                <w:sz w:val="15"/>
                <w:szCs w:val="15"/>
              </w:rPr>
              <w:t>1.10 (0.82-1.48, p=0.532)</w:t>
            </w:r>
          </w:p>
        </w:tc>
        <w:tc>
          <w:tcPr>
            <w:tcW w:w="2268" w:type="dxa"/>
            <w:noWrap/>
          </w:tcPr>
          <w:p w14:paraId="607F92F2"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hint="eastAsia"/>
                <w:color w:val="000000" w:themeColor="text1"/>
                <w:sz w:val="15"/>
                <w:szCs w:val="15"/>
              </w:rPr>
              <w:t>-</w:t>
            </w:r>
          </w:p>
        </w:tc>
      </w:tr>
      <w:tr w:rsidR="00544102" w:rsidRPr="009009EE" w14:paraId="6C6F8764" w14:textId="77777777" w:rsidTr="0021123E">
        <w:tc>
          <w:tcPr>
            <w:tcW w:w="13603" w:type="dxa"/>
            <w:gridSpan w:val="7"/>
            <w:noWrap/>
          </w:tcPr>
          <w:p w14:paraId="272909F3" w14:textId="77777777" w:rsidR="00544102" w:rsidRPr="009009EE" w:rsidRDefault="00544102" w:rsidP="0021123E">
            <w:pPr>
              <w:rPr>
                <w:rFonts w:ascii="Times New Roman" w:eastAsia="DengXian" w:hAnsi="Times New Roman" w:cs="Times New Roman"/>
                <w:color w:val="000000" w:themeColor="text1"/>
                <w:sz w:val="15"/>
                <w:szCs w:val="15"/>
              </w:rPr>
            </w:pPr>
            <w:r w:rsidRPr="009009EE">
              <w:rPr>
                <w:rFonts w:ascii="Times New Roman" w:eastAsia="DengXian" w:hAnsi="Times New Roman" w:cs="Times New Roman"/>
                <w:b/>
                <w:bCs/>
                <w:color w:val="000000" w:themeColor="text1"/>
                <w:sz w:val="15"/>
                <w:szCs w:val="15"/>
              </w:rPr>
              <w:t>Note:</w:t>
            </w:r>
            <w:r w:rsidRPr="009009EE">
              <w:rPr>
                <w:rFonts w:ascii="Times New Roman" w:eastAsia="DengXian" w:hAnsi="Times New Roman" w:cs="Times New Roman"/>
                <w:color w:val="000000" w:themeColor="text1"/>
                <w:sz w:val="15"/>
                <w:szCs w:val="15"/>
              </w:rPr>
              <w:t xml:space="preserve"> *&lt;0.05</w:t>
            </w:r>
            <w:r w:rsidRPr="009009EE">
              <w:rPr>
                <w:rFonts w:ascii="Times New Roman" w:eastAsia="DengXian" w:hAnsi="Times New Roman" w:cs="Times New Roman"/>
                <w:color w:val="000000" w:themeColor="text1"/>
                <w:sz w:val="15"/>
                <w:szCs w:val="15"/>
              </w:rPr>
              <w:t>，</w:t>
            </w:r>
            <w:r w:rsidRPr="009009EE">
              <w:rPr>
                <w:rFonts w:ascii="Times New Roman" w:eastAsia="DengXian" w:hAnsi="Times New Roman" w:cs="Times New Roman"/>
                <w:color w:val="000000" w:themeColor="text1"/>
                <w:sz w:val="15"/>
                <w:szCs w:val="15"/>
              </w:rPr>
              <w:t>**&lt;0.01</w:t>
            </w:r>
            <w:r w:rsidRPr="009009EE">
              <w:rPr>
                <w:rFonts w:ascii="Times New Roman" w:eastAsia="DengXian" w:hAnsi="Times New Roman" w:cs="Times New Roman"/>
                <w:color w:val="000000" w:themeColor="text1"/>
                <w:sz w:val="15"/>
                <w:szCs w:val="15"/>
              </w:rPr>
              <w:t>，</w:t>
            </w:r>
            <w:r w:rsidRPr="009009EE">
              <w:rPr>
                <w:rFonts w:ascii="Times New Roman" w:eastAsia="DengXian" w:hAnsi="Times New Roman" w:cs="Times New Roman"/>
                <w:color w:val="000000" w:themeColor="text1"/>
                <w:sz w:val="15"/>
                <w:szCs w:val="15"/>
              </w:rPr>
              <w:t>***&lt;0.001</w:t>
            </w:r>
          </w:p>
        </w:tc>
      </w:tr>
    </w:tbl>
    <w:p w14:paraId="0DA9F88C" w14:textId="77777777" w:rsidR="00544102" w:rsidRPr="009009EE" w:rsidRDefault="00544102" w:rsidP="00544102">
      <w:pPr>
        <w:rPr>
          <w:color w:val="000000" w:themeColor="text1"/>
        </w:rPr>
      </w:pPr>
    </w:p>
    <w:p w14:paraId="2915378E" w14:textId="77777777" w:rsidR="00B13606" w:rsidRDefault="00B13606"/>
    <w:sectPr w:rsidR="00B13606" w:rsidSect="0054410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SimSun-ExtB">
    <w:panose1 w:val="02010609060101010101"/>
    <w:charset w:val="86"/>
    <w:family w:val="modern"/>
    <w:pitch w:val="default"/>
    <w:sig w:usb0="00000001" w:usb1="02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7A"/>
    <w:rsid w:val="000023D4"/>
    <w:rsid w:val="0000586A"/>
    <w:rsid w:val="0000589C"/>
    <w:rsid w:val="00010D6E"/>
    <w:rsid w:val="000200AA"/>
    <w:rsid w:val="000256B3"/>
    <w:rsid w:val="00051FC3"/>
    <w:rsid w:val="000554A0"/>
    <w:rsid w:val="000726E1"/>
    <w:rsid w:val="00074296"/>
    <w:rsid w:val="00075CAF"/>
    <w:rsid w:val="000A153E"/>
    <w:rsid w:val="000A2D22"/>
    <w:rsid w:val="000C18BF"/>
    <w:rsid w:val="000D59D3"/>
    <w:rsid w:val="000F0415"/>
    <w:rsid w:val="00100B37"/>
    <w:rsid w:val="00102CB1"/>
    <w:rsid w:val="00121AF2"/>
    <w:rsid w:val="00131FA6"/>
    <w:rsid w:val="00133D40"/>
    <w:rsid w:val="0013452A"/>
    <w:rsid w:val="0013751E"/>
    <w:rsid w:val="00141432"/>
    <w:rsid w:val="0014220E"/>
    <w:rsid w:val="00144ED9"/>
    <w:rsid w:val="00155914"/>
    <w:rsid w:val="00160A9A"/>
    <w:rsid w:val="00161892"/>
    <w:rsid w:val="00161F00"/>
    <w:rsid w:val="00164380"/>
    <w:rsid w:val="00166E77"/>
    <w:rsid w:val="00175958"/>
    <w:rsid w:val="00193D1E"/>
    <w:rsid w:val="00196D3D"/>
    <w:rsid w:val="001A45E1"/>
    <w:rsid w:val="001B01F7"/>
    <w:rsid w:val="001C3FBC"/>
    <w:rsid w:val="001C5C76"/>
    <w:rsid w:val="001E27DF"/>
    <w:rsid w:val="001F5163"/>
    <w:rsid w:val="001F6939"/>
    <w:rsid w:val="001F720D"/>
    <w:rsid w:val="00210746"/>
    <w:rsid w:val="00210D31"/>
    <w:rsid w:val="00237B16"/>
    <w:rsid w:val="00244C16"/>
    <w:rsid w:val="00247ABB"/>
    <w:rsid w:val="00261975"/>
    <w:rsid w:val="002633F5"/>
    <w:rsid w:val="00266CF7"/>
    <w:rsid w:val="00284C5C"/>
    <w:rsid w:val="00290F23"/>
    <w:rsid w:val="002A0CD8"/>
    <w:rsid w:val="002A11C4"/>
    <w:rsid w:val="002E6032"/>
    <w:rsid w:val="003049FA"/>
    <w:rsid w:val="00304E36"/>
    <w:rsid w:val="003123FF"/>
    <w:rsid w:val="00376E6A"/>
    <w:rsid w:val="00382222"/>
    <w:rsid w:val="0038661B"/>
    <w:rsid w:val="00393818"/>
    <w:rsid w:val="00393C44"/>
    <w:rsid w:val="003953DD"/>
    <w:rsid w:val="00396B33"/>
    <w:rsid w:val="003B150E"/>
    <w:rsid w:val="003C29A0"/>
    <w:rsid w:val="003C2EB2"/>
    <w:rsid w:val="003C2F5E"/>
    <w:rsid w:val="003D3D1C"/>
    <w:rsid w:val="003D7716"/>
    <w:rsid w:val="003E407E"/>
    <w:rsid w:val="003F556A"/>
    <w:rsid w:val="00413140"/>
    <w:rsid w:val="0042357A"/>
    <w:rsid w:val="00430FB4"/>
    <w:rsid w:val="00437890"/>
    <w:rsid w:val="00445566"/>
    <w:rsid w:val="00471CA8"/>
    <w:rsid w:val="004A51B4"/>
    <w:rsid w:val="004E25FA"/>
    <w:rsid w:val="004F5ABA"/>
    <w:rsid w:val="0050415C"/>
    <w:rsid w:val="00505B99"/>
    <w:rsid w:val="005243FC"/>
    <w:rsid w:val="005246B0"/>
    <w:rsid w:val="00544102"/>
    <w:rsid w:val="005446D7"/>
    <w:rsid w:val="00550B35"/>
    <w:rsid w:val="0055100D"/>
    <w:rsid w:val="00575FC4"/>
    <w:rsid w:val="00593241"/>
    <w:rsid w:val="005B6D81"/>
    <w:rsid w:val="005C610D"/>
    <w:rsid w:val="005C7942"/>
    <w:rsid w:val="005E6D25"/>
    <w:rsid w:val="005F0130"/>
    <w:rsid w:val="005F71A4"/>
    <w:rsid w:val="00600986"/>
    <w:rsid w:val="00647110"/>
    <w:rsid w:val="00662AFC"/>
    <w:rsid w:val="006656E2"/>
    <w:rsid w:val="00676FC9"/>
    <w:rsid w:val="006E71D3"/>
    <w:rsid w:val="006F7217"/>
    <w:rsid w:val="006F76AD"/>
    <w:rsid w:val="00715E26"/>
    <w:rsid w:val="007212A5"/>
    <w:rsid w:val="00733298"/>
    <w:rsid w:val="0073348F"/>
    <w:rsid w:val="0073652F"/>
    <w:rsid w:val="0075111C"/>
    <w:rsid w:val="00754087"/>
    <w:rsid w:val="007970CE"/>
    <w:rsid w:val="007B6CEE"/>
    <w:rsid w:val="0080588D"/>
    <w:rsid w:val="00832791"/>
    <w:rsid w:val="008337B5"/>
    <w:rsid w:val="00835810"/>
    <w:rsid w:val="00836335"/>
    <w:rsid w:val="00847F94"/>
    <w:rsid w:val="0087741F"/>
    <w:rsid w:val="008A6602"/>
    <w:rsid w:val="008C20E9"/>
    <w:rsid w:val="008C592D"/>
    <w:rsid w:val="008E3AE8"/>
    <w:rsid w:val="008E4C95"/>
    <w:rsid w:val="00940AD5"/>
    <w:rsid w:val="009414ED"/>
    <w:rsid w:val="009471B2"/>
    <w:rsid w:val="00952022"/>
    <w:rsid w:val="00955928"/>
    <w:rsid w:val="00976FF0"/>
    <w:rsid w:val="009843D3"/>
    <w:rsid w:val="009934BF"/>
    <w:rsid w:val="009940D5"/>
    <w:rsid w:val="00996FBF"/>
    <w:rsid w:val="009A4D5B"/>
    <w:rsid w:val="009B17E1"/>
    <w:rsid w:val="009B5C56"/>
    <w:rsid w:val="009C069C"/>
    <w:rsid w:val="009C3C0B"/>
    <w:rsid w:val="009C5B0E"/>
    <w:rsid w:val="009E2A8E"/>
    <w:rsid w:val="009E33D7"/>
    <w:rsid w:val="009E428D"/>
    <w:rsid w:val="009F31CE"/>
    <w:rsid w:val="009F6BA2"/>
    <w:rsid w:val="00A12767"/>
    <w:rsid w:val="00A1382F"/>
    <w:rsid w:val="00A20081"/>
    <w:rsid w:val="00A22C89"/>
    <w:rsid w:val="00A34CC5"/>
    <w:rsid w:val="00A61D91"/>
    <w:rsid w:val="00A67B10"/>
    <w:rsid w:val="00A738B9"/>
    <w:rsid w:val="00A74BE7"/>
    <w:rsid w:val="00A77178"/>
    <w:rsid w:val="00AA52CE"/>
    <w:rsid w:val="00AA5A7E"/>
    <w:rsid w:val="00AA5C7A"/>
    <w:rsid w:val="00AB432B"/>
    <w:rsid w:val="00AB5321"/>
    <w:rsid w:val="00AB5B98"/>
    <w:rsid w:val="00AC099B"/>
    <w:rsid w:val="00AC260C"/>
    <w:rsid w:val="00AD4E73"/>
    <w:rsid w:val="00AF09DC"/>
    <w:rsid w:val="00AF2C70"/>
    <w:rsid w:val="00B01A0D"/>
    <w:rsid w:val="00B02BCD"/>
    <w:rsid w:val="00B057BD"/>
    <w:rsid w:val="00B13606"/>
    <w:rsid w:val="00B17335"/>
    <w:rsid w:val="00B22E8B"/>
    <w:rsid w:val="00B27C90"/>
    <w:rsid w:val="00B720B0"/>
    <w:rsid w:val="00B73657"/>
    <w:rsid w:val="00BB52BE"/>
    <w:rsid w:val="00BD4585"/>
    <w:rsid w:val="00BE3737"/>
    <w:rsid w:val="00BE400C"/>
    <w:rsid w:val="00BE7F1E"/>
    <w:rsid w:val="00C0170F"/>
    <w:rsid w:val="00C11538"/>
    <w:rsid w:val="00C17058"/>
    <w:rsid w:val="00C21C06"/>
    <w:rsid w:val="00C43274"/>
    <w:rsid w:val="00CB7CE4"/>
    <w:rsid w:val="00CD240A"/>
    <w:rsid w:val="00CD7932"/>
    <w:rsid w:val="00CE04B2"/>
    <w:rsid w:val="00D2220F"/>
    <w:rsid w:val="00D35B7E"/>
    <w:rsid w:val="00D42D11"/>
    <w:rsid w:val="00D5610D"/>
    <w:rsid w:val="00D654DA"/>
    <w:rsid w:val="00D906B7"/>
    <w:rsid w:val="00DA1CA6"/>
    <w:rsid w:val="00DA1EA1"/>
    <w:rsid w:val="00DA68E1"/>
    <w:rsid w:val="00DB3F68"/>
    <w:rsid w:val="00DB7050"/>
    <w:rsid w:val="00DC7A69"/>
    <w:rsid w:val="00DD6C1C"/>
    <w:rsid w:val="00DF4BF3"/>
    <w:rsid w:val="00E00A9D"/>
    <w:rsid w:val="00E01122"/>
    <w:rsid w:val="00E04FDD"/>
    <w:rsid w:val="00E1137D"/>
    <w:rsid w:val="00E231A6"/>
    <w:rsid w:val="00E34FD7"/>
    <w:rsid w:val="00E46CE2"/>
    <w:rsid w:val="00E47F9C"/>
    <w:rsid w:val="00E516C3"/>
    <w:rsid w:val="00E625CB"/>
    <w:rsid w:val="00E65D7C"/>
    <w:rsid w:val="00E8191C"/>
    <w:rsid w:val="00E903FA"/>
    <w:rsid w:val="00EA0D91"/>
    <w:rsid w:val="00EC3475"/>
    <w:rsid w:val="00ED0666"/>
    <w:rsid w:val="00EF04AA"/>
    <w:rsid w:val="00F3445D"/>
    <w:rsid w:val="00F4344D"/>
    <w:rsid w:val="00F62C71"/>
    <w:rsid w:val="00F651B4"/>
    <w:rsid w:val="00F70405"/>
    <w:rsid w:val="00F8051E"/>
    <w:rsid w:val="00F9611E"/>
    <w:rsid w:val="00F97143"/>
    <w:rsid w:val="00FB3837"/>
    <w:rsid w:val="00FD08F6"/>
    <w:rsid w:val="00FE0134"/>
    <w:rsid w:val="00FF4480"/>
    <w:rsid w:val="00FF5566"/>
    <w:rsid w:val="00FF7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1164CA"/>
  <w15:chartTrackingRefBased/>
  <w15:docId w15:val="{091F48F4-197F-A34E-9BF5-B4850D3A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02"/>
    <w:rPr>
      <w:rFonts w:ascii="宋体" w:eastAsia="宋体" w:hAnsi="宋体" w:cs="宋体"/>
      <w:kern w:val="0"/>
      <w:sz w:val="24"/>
    </w:rPr>
  </w:style>
  <w:style w:type="paragraph" w:styleId="1">
    <w:name w:val="heading 1"/>
    <w:basedOn w:val="a"/>
    <w:next w:val="a"/>
    <w:link w:val="10"/>
    <w:autoRedefine/>
    <w:qFormat/>
    <w:rsid w:val="00166E77"/>
    <w:pPr>
      <w:pageBreakBefore/>
      <w:widowControl w:val="0"/>
      <w:overflowPunct w:val="0"/>
      <w:adjustRightInd w:val="0"/>
      <w:snapToGrid w:val="0"/>
      <w:spacing w:beforeLines="50" w:before="50" w:afterLines="50" w:after="50"/>
      <w:jc w:val="center"/>
      <w:textAlignment w:val="baseline"/>
      <w:outlineLvl w:val="0"/>
    </w:pPr>
    <w:rPr>
      <w:rFonts w:ascii="微软雅黑" w:eastAsia="微软雅黑" w:hAnsi="微软雅黑" w:cs="Times New Roman"/>
      <w:b/>
      <w:bCs/>
      <w:color w:val="000000" w:themeColor="text1"/>
      <w:sz w:val="30"/>
      <w:szCs w:val="28"/>
    </w:rPr>
  </w:style>
  <w:style w:type="paragraph" w:styleId="2">
    <w:name w:val="heading 2"/>
    <w:basedOn w:val="1"/>
    <w:next w:val="a"/>
    <w:link w:val="20"/>
    <w:autoRedefine/>
    <w:qFormat/>
    <w:rsid w:val="00166E77"/>
    <w:pPr>
      <w:jc w:val="left"/>
      <w:outlineLvl w:val="1"/>
    </w:pPr>
    <w:rPr>
      <w:sz w:val="28"/>
    </w:rPr>
  </w:style>
  <w:style w:type="paragraph" w:styleId="3">
    <w:name w:val="heading 3"/>
    <w:basedOn w:val="a"/>
    <w:next w:val="a"/>
    <w:link w:val="30"/>
    <w:autoRedefine/>
    <w:qFormat/>
    <w:rsid w:val="00166E77"/>
    <w:pPr>
      <w:widowControl w:val="0"/>
      <w:spacing w:beforeLines="50" w:before="50" w:afterLines="50" w:after="50"/>
      <w:textAlignment w:val="baseline"/>
      <w:outlineLvl w:val="2"/>
    </w:pPr>
    <w:rPr>
      <w:rFonts w:eastAsia="微软雅黑" w:cs="Times New Roman"/>
      <w:b/>
      <w:color w:val="080F17"/>
      <w:szCs w:val="21"/>
    </w:rPr>
  </w:style>
  <w:style w:type="paragraph" w:styleId="4">
    <w:name w:val="heading 4"/>
    <w:basedOn w:val="a"/>
    <w:next w:val="a"/>
    <w:link w:val="40"/>
    <w:autoRedefine/>
    <w:qFormat/>
    <w:rsid w:val="00166E77"/>
    <w:pPr>
      <w:keepNext/>
      <w:keepLines/>
      <w:spacing w:beforeLines="50" w:before="149" w:afterLines="50" w:after="149"/>
      <w:textAlignment w:val="baseline"/>
      <w:outlineLvl w:val="3"/>
    </w:pPr>
    <w:rPr>
      <w:rFonts w:ascii="微软雅黑" w:eastAsia="SimSun-ExtB" w:hAnsi="微软雅黑" w:cs="微软雅黑"/>
      <w:b/>
      <w:color w:val="080F17"/>
      <w:sz w:val="21"/>
      <w:szCs w:val="20"/>
    </w:rPr>
  </w:style>
  <w:style w:type="paragraph" w:styleId="5">
    <w:name w:val="heading 5"/>
    <w:basedOn w:val="a"/>
    <w:next w:val="a"/>
    <w:link w:val="50"/>
    <w:uiPriority w:val="9"/>
    <w:semiHidden/>
    <w:unhideWhenUsed/>
    <w:qFormat/>
    <w:rsid w:val="00AA5C7A"/>
    <w:pPr>
      <w:keepNext/>
      <w:keepLines/>
      <w:widowControl w:val="0"/>
      <w:spacing w:before="80" w:after="40"/>
      <w:jc w:val="both"/>
      <w:outlineLvl w:val="4"/>
    </w:pPr>
    <w:rPr>
      <w:rFonts w:asciiTheme="minorHAnsi" w:eastAsiaTheme="minorEastAsia" w:hAnsiTheme="minorHAnsi" w:cstheme="majorBidi"/>
      <w:color w:val="0F4761" w:themeColor="accent1" w:themeShade="BF"/>
      <w:kern w:val="2"/>
    </w:rPr>
  </w:style>
  <w:style w:type="paragraph" w:styleId="6">
    <w:name w:val="heading 6"/>
    <w:basedOn w:val="a"/>
    <w:next w:val="a"/>
    <w:link w:val="60"/>
    <w:uiPriority w:val="9"/>
    <w:semiHidden/>
    <w:unhideWhenUsed/>
    <w:qFormat/>
    <w:rsid w:val="00AA5C7A"/>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rPr>
  </w:style>
  <w:style w:type="paragraph" w:styleId="7">
    <w:name w:val="heading 7"/>
    <w:basedOn w:val="a"/>
    <w:next w:val="a"/>
    <w:link w:val="70"/>
    <w:uiPriority w:val="9"/>
    <w:semiHidden/>
    <w:unhideWhenUsed/>
    <w:qFormat/>
    <w:rsid w:val="00AA5C7A"/>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rPr>
  </w:style>
  <w:style w:type="paragraph" w:styleId="8">
    <w:name w:val="heading 8"/>
    <w:basedOn w:val="a"/>
    <w:next w:val="a"/>
    <w:link w:val="80"/>
    <w:uiPriority w:val="9"/>
    <w:semiHidden/>
    <w:unhideWhenUsed/>
    <w:qFormat/>
    <w:rsid w:val="00AA5C7A"/>
    <w:pPr>
      <w:keepNext/>
      <w:keepLines/>
      <w:widowControl w:val="0"/>
      <w:jc w:val="both"/>
      <w:outlineLvl w:val="7"/>
    </w:pPr>
    <w:rPr>
      <w:rFonts w:asciiTheme="minorHAnsi" w:eastAsiaTheme="minorEastAsia" w:hAnsiTheme="minorHAnsi" w:cstheme="majorBidi"/>
      <w:color w:val="595959" w:themeColor="text1" w:themeTint="A6"/>
      <w:kern w:val="2"/>
      <w:sz w:val="21"/>
    </w:rPr>
  </w:style>
  <w:style w:type="paragraph" w:styleId="9">
    <w:name w:val="heading 9"/>
    <w:basedOn w:val="a"/>
    <w:next w:val="a"/>
    <w:link w:val="90"/>
    <w:uiPriority w:val="9"/>
    <w:semiHidden/>
    <w:unhideWhenUsed/>
    <w:qFormat/>
    <w:rsid w:val="00AA5C7A"/>
    <w:pPr>
      <w:keepNext/>
      <w:keepLines/>
      <w:widowControl w:val="0"/>
      <w:jc w:val="both"/>
      <w:outlineLvl w:val="8"/>
    </w:pPr>
    <w:rPr>
      <w:rFonts w:asciiTheme="minorHAnsi" w:eastAsiaTheme="majorEastAsia" w:hAnsiTheme="minorHAnsi" w:cstheme="majorBidi"/>
      <w:color w:val="595959" w:themeColor="text1" w:themeTint="A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166E77"/>
    <w:rPr>
      <w:rFonts w:ascii="微软雅黑" w:eastAsia="微软雅黑" w:hAnsi="微软雅黑" w:cs="Times New Roman"/>
      <w:b/>
      <w:bCs/>
      <w:color w:val="000000" w:themeColor="text1"/>
      <w:kern w:val="0"/>
      <w:sz w:val="28"/>
      <w:szCs w:val="28"/>
    </w:rPr>
  </w:style>
  <w:style w:type="character" w:customStyle="1" w:styleId="10">
    <w:name w:val="标题 1 字符"/>
    <w:basedOn w:val="a0"/>
    <w:link w:val="1"/>
    <w:rsid w:val="00166E77"/>
    <w:rPr>
      <w:rFonts w:ascii="微软雅黑" w:eastAsia="微软雅黑" w:hAnsi="微软雅黑" w:cs="Times New Roman"/>
      <w:b/>
      <w:bCs/>
      <w:color w:val="000000" w:themeColor="text1"/>
      <w:kern w:val="0"/>
      <w:sz w:val="30"/>
      <w:szCs w:val="28"/>
    </w:rPr>
  </w:style>
  <w:style w:type="character" w:customStyle="1" w:styleId="30">
    <w:name w:val="标题 3 字符"/>
    <w:basedOn w:val="a0"/>
    <w:link w:val="3"/>
    <w:rsid w:val="00166E77"/>
    <w:rPr>
      <w:rFonts w:ascii="宋体" w:eastAsia="微软雅黑" w:hAnsi="宋体" w:cs="Times New Roman"/>
      <w:b/>
      <w:color w:val="080F17"/>
      <w:kern w:val="0"/>
      <w:sz w:val="24"/>
      <w:szCs w:val="21"/>
    </w:rPr>
  </w:style>
  <w:style w:type="character" w:customStyle="1" w:styleId="40">
    <w:name w:val="标题 4 字符"/>
    <w:basedOn w:val="a0"/>
    <w:link w:val="4"/>
    <w:rsid w:val="00166E77"/>
    <w:rPr>
      <w:rFonts w:ascii="微软雅黑" w:eastAsia="SimSun-ExtB" w:hAnsi="微软雅黑" w:cs="微软雅黑"/>
      <w:b/>
      <w:color w:val="080F17"/>
      <w:kern w:val="0"/>
      <w:szCs w:val="20"/>
    </w:rPr>
  </w:style>
  <w:style w:type="character" w:customStyle="1" w:styleId="50">
    <w:name w:val="标题 5 字符"/>
    <w:basedOn w:val="a0"/>
    <w:link w:val="5"/>
    <w:uiPriority w:val="9"/>
    <w:semiHidden/>
    <w:rsid w:val="00AA5C7A"/>
    <w:rPr>
      <w:rFonts w:cstheme="majorBidi"/>
      <w:color w:val="0F4761" w:themeColor="accent1" w:themeShade="BF"/>
      <w:sz w:val="24"/>
    </w:rPr>
  </w:style>
  <w:style w:type="character" w:customStyle="1" w:styleId="60">
    <w:name w:val="标题 6 字符"/>
    <w:basedOn w:val="a0"/>
    <w:link w:val="6"/>
    <w:uiPriority w:val="9"/>
    <w:semiHidden/>
    <w:rsid w:val="00AA5C7A"/>
    <w:rPr>
      <w:rFonts w:cstheme="majorBidi"/>
      <w:b/>
      <w:bCs/>
      <w:color w:val="0F4761" w:themeColor="accent1" w:themeShade="BF"/>
    </w:rPr>
  </w:style>
  <w:style w:type="character" w:customStyle="1" w:styleId="70">
    <w:name w:val="标题 7 字符"/>
    <w:basedOn w:val="a0"/>
    <w:link w:val="7"/>
    <w:uiPriority w:val="9"/>
    <w:semiHidden/>
    <w:rsid w:val="00AA5C7A"/>
    <w:rPr>
      <w:rFonts w:cstheme="majorBidi"/>
      <w:b/>
      <w:bCs/>
      <w:color w:val="595959" w:themeColor="text1" w:themeTint="A6"/>
    </w:rPr>
  </w:style>
  <w:style w:type="character" w:customStyle="1" w:styleId="80">
    <w:name w:val="标题 8 字符"/>
    <w:basedOn w:val="a0"/>
    <w:link w:val="8"/>
    <w:uiPriority w:val="9"/>
    <w:semiHidden/>
    <w:rsid w:val="00AA5C7A"/>
    <w:rPr>
      <w:rFonts w:cstheme="majorBidi"/>
      <w:color w:val="595959" w:themeColor="text1" w:themeTint="A6"/>
    </w:rPr>
  </w:style>
  <w:style w:type="character" w:customStyle="1" w:styleId="90">
    <w:name w:val="标题 9 字符"/>
    <w:basedOn w:val="a0"/>
    <w:link w:val="9"/>
    <w:uiPriority w:val="9"/>
    <w:semiHidden/>
    <w:rsid w:val="00AA5C7A"/>
    <w:rPr>
      <w:rFonts w:eastAsiaTheme="majorEastAsia" w:cstheme="majorBidi"/>
      <w:color w:val="595959" w:themeColor="text1" w:themeTint="A6"/>
    </w:rPr>
  </w:style>
  <w:style w:type="paragraph" w:styleId="a3">
    <w:name w:val="Title"/>
    <w:basedOn w:val="a"/>
    <w:next w:val="a"/>
    <w:link w:val="a4"/>
    <w:uiPriority w:val="10"/>
    <w:qFormat/>
    <w:rsid w:val="00AA5C7A"/>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C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C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C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C7A"/>
    <w:pPr>
      <w:spacing w:before="160" w:after="160"/>
      <w:jc w:val="center"/>
    </w:pPr>
    <w:rPr>
      <w:i/>
      <w:iCs/>
      <w:color w:val="404040" w:themeColor="text1" w:themeTint="BF"/>
    </w:rPr>
  </w:style>
  <w:style w:type="character" w:customStyle="1" w:styleId="a8">
    <w:name w:val="引用 字符"/>
    <w:basedOn w:val="a0"/>
    <w:link w:val="a7"/>
    <w:uiPriority w:val="29"/>
    <w:rsid w:val="00AA5C7A"/>
    <w:rPr>
      <w:i/>
      <w:iCs/>
      <w:color w:val="404040" w:themeColor="text1" w:themeTint="BF"/>
    </w:rPr>
  </w:style>
  <w:style w:type="paragraph" w:styleId="a9">
    <w:name w:val="List Paragraph"/>
    <w:basedOn w:val="a"/>
    <w:uiPriority w:val="34"/>
    <w:qFormat/>
    <w:rsid w:val="00AA5C7A"/>
    <w:pPr>
      <w:ind w:left="720"/>
      <w:contextualSpacing/>
    </w:pPr>
  </w:style>
  <w:style w:type="character" w:styleId="aa">
    <w:name w:val="Intense Emphasis"/>
    <w:basedOn w:val="a0"/>
    <w:uiPriority w:val="21"/>
    <w:qFormat/>
    <w:rsid w:val="00AA5C7A"/>
    <w:rPr>
      <w:i/>
      <w:iCs/>
      <w:color w:val="0F4761" w:themeColor="accent1" w:themeShade="BF"/>
    </w:rPr>
  </w:style>
  <w:style w:type="paragraph" w:styleId="ab">
    <w:name w:val="Intense Quote"/>
    <w:basedOn w:val="a"/>
    <w:next w:val="a"/>
    <w:link w:val="ac"/>
    <w:uiPriority w:val="30"/>
    <w:qFormat/>
    <w:rsid w:val="00AA5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A5C7A"/>
    <w:rPr>
      <w:i/>
      <w:iCs/>
      <w:color w:val="0F4761" w:themeColor="accent1" w:themeShade="BF"/>
    </w:rPr>
  </w:style>
  <w:style w:type="character" w:styleId="ad">
    <w:name w:val="Intense Reference"/>
    <w:basedOn w:val="a0"/>
    <w:uiPriority w:val="32"/>
    <w:qFormat/>
    <w:rsid w:val="00AA5C7A"/>
    <w:rPr>
      <w:b/>
      <w:bCs/>
      <w:smallCaps/>
      <w:color w:val="0F4761" w:themeColor="accent1" w:themeShade="BF"/>
      <w:spacing w:val="5"/>
    </w:rPr>
  </w:style>
  <w:style w:type="table" w:styleId="ae">
    <w:name w:val="Table Grid"/>
    <w:basedOn w:val="a1"/>
    <w:uiPriority w:val="39"/>
    <w:qFormat/>
    <w:rsid w:val="0054410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2279</Words>
  <Characters>12996</Characters>
  <Application>Microsoft Office Word</Application>
  <DocSecurity>0</DocSecurity>
  <Lines>108</Lines>
  <Paragraphs>30</Paragraphs>
  <ScaleCrop>false</ScaleCrop>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2</cp:revision>
  <dcterms:created xsi:type="dcterms:W3CDTF">2025-05-23T15:10:00Z</dcterms:created>
  <dcterms:modified xsi:type="dcterms:W3CDTF">2025-05-23T15:11:00Z</dcterms:modified>
</cp:coreProperties>
</file>