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0A6666" w14:textId="7B06F792" w:rsidR="00490660" w:rsidRDefault="00A206F7" w:rsidP="00490660">
      <w:pPr>
        <w:spacing w:line="276" w:lineRule="auto"/>
        <w:jc w:val="center"/>
        <w:rPr>
          <w:rFonts w:ascii="Times New Roman" w:hAnsi="Times New Roman" w:cs="Times New Roman"/>
          <w:b/>
          <w:color w:val="000000" w:themeColor="text1"/>
          <w:sz w:val="28"/>
          <w:szCs w:val="28"/>
        </w:rPr>
      </w:pPr>
      <w:r w:rsidRPr="00FF580A">
        <w:rPr>
          <w:rFonts w:ascii="Times New Roman" w:hAnsi="Times New Roman" w:cs="Times New Roman"/>
          <w:b/>
          <w:color w:val="000000" w:themeColor="text1"/>
          <w:sz w:val="28"/>
          <w:szCs w:val="28"/>
        </w:rPr>
        <w:t>Supporting Information for</w:t>
      </w:r>
    </w:p>
    <w:p w14:paraId="0F3367C6" w14:textId="555495CC" w:rsidR="00C559F6" w:rsidRPr="00FF580A" w:rsidRDefault="00A206F7" w:rsidP="00C559F6">
      <w:pPr>
        <w:spacing w:line="276" w:lineRule="auto"/>
        <w:rPr>
          <w:rFonts w:ascii="Times New Roman" w:hAnsi="Times New Roman" w:cs="Times New Roman"/>
          <w:b/>
          <w:color w:val="000000" w:themeColor="text1"/>
          <w:sz w:val="28"/>
          <w:szCs w:val="28"/>
        </w:rPr>
      </w:pPr>
      <w:r w:rsidRPr="00FF580A">
        <w:rPr>
          <w:rFonts w:ascii="Times New Roman" w:hAnsi="Times New Roman" w:cs="Times New Roman"/>
          <w:b/>
          <w:color w:val="000000" w:themeColor="text1"/>
          <w:sz w:val="28"/>
          <w:szCs w:val="28"/>
        </w:rPr>
        <w:t>R</w:t>
      </w:r>
      <w:r w:rsidR="00C559F6" w:rsidRPr="00FF580A">
        <w:rPr>
          <w:rFonts w:ascii="Times New Roman" w:hAnsi="Times New Roman" w:cs="Times New Roman"/>
          <w:b/>
          <w:color w:val="000000" w:themeColor="text1"/>
          <w:sz w:val="28"/>
          <w:szCs w:val="28"/>
        </w:rPr>
        <w:t xml:space="preserve">educed Efficacy of a </w:t>
      </w:r>
      <w:proofErr w:type="spellStart"/>
      <w:r w:rsidR="00C559F6" w:rsidRPr="00FF580A">
        <w:rPr>
          <w:rFonts w:ascii="Times New Roman" w:hAnsi="Times New Roman" w:cs="Times New Roman"/>
          <w:b/>
          <w:color w:val="000000" w:themeColor="text1"/>
          <w:sz w:val="28"/>
          <w:szCs w:val="28"/>
        </w:rPr>
        <w:t>Src</w:t>
      </w:r>
      <w:proofErr w:type="spellEnd"/>
      <w:r w:rsidR="00C559F6" w:rsidRPr="00FF580A">
        <w:rPr>
          <w:rFonts w:ascii="Times New Roman" w:hAnsi="Times New Roman" w:cs="Times New Roman"/>
          <w:b/>
          <w:color w:val="000000" w:themeColor="text1"/>
          <w:sz w:val="28"/>
          <w:szCs w:val="28"/>
        </w:rPr>
        <w:t xml:space="preserve"> Kinase Inhibitor in Crowded Protein Solution</w:t>
      </w:r>
    </w:p>
    <w:p w14:paraId="65079767" w14:textId="77777777" w:rsidR="00C559F6" w:rsidRPr="00FF580A" w:rsidRDefault="00C559F6" w:rsidP="00C559F6">
      <w:pPr>
        <w:spacing w:line="276" w:lineRule="auto"/>
        <w:rPr>
          <w:rFonts w:ascii="Times New Roman" w:hAnsi="Times New Roman" w:cs="Times New Roman"/>
          <w:color w:val="000000" w:themeColor="text1"/>
          <w:sz w:val="22"/>
          <w:szCs w:val="22"/>
        </w:rPr>
      </w:pPr>
    </w:p>
    <w:p w14:paraId="6149BFA5" w14:textId="4AABFE2B" w:rsidR="00A4426C" w:rsidRPr="00490660" w:rsidRDefault="00A4426C" w:rsidP="00A4426C">
      <w:pPr>
        <w:pStyle w:val="BBAuthorName"/>
        <w:rPr>
          <w:rFonts w:ascii="Times New Roman" w:hAnsi="Times New Roman"/>
          <w:szCs w:val="24"/>
        </w:rPr>
      </w:pPr>
      <w:r w:rsidRPr="00490660">
        <w:rPr>
          <w:rFonts w:ascii="Times New Roman" w:hAnsi="Times New Roman"/>
          <w:sz w:val="28"/>
          <w:szCs w:val="28"/>
        </w:rPr>
        <w:t>K</w:t>
      </w:r>
      <w:r w:rsidRPr="00490660">
        <w:rPr>
          <w:rFonts w:ascii="Times New Roman" w:hAnsi="Times New Roman"/>
          <w:szCs w:val="24"/>
        </w:rPr>
        <w:t xml:space="preserve">ento </w:t>
      </w:r>
      <w:proofErr w:type="spellStart"/>
      <w:r w:rsidRPr="00490660">
        <w:rPr>
          <w:rFonts w:ascii="Times New Roman" w:hAnsi="Times New Roman"/>
          <w:szCs w:val="24"/>
        </w:rPr>
        <w:t>Kasahara</w:t>
      </w:r>
      <w:r w:rsidRPr="00490660">
        <w:rPr>
          <w:rFonts w:ascii="Times New Roman" w:hAnsi="Times New Roman"/>
          <w:szCs w:val="24"/>
          <w:vertAlign w:val="superscript"/>
        </w:rPr>
        <w:t>a</w:t>
      </w:r>
      <w:proofErr w:type="spellEnd"/>
      <w:r w:rsidRPr="00490660">
        <w:rPr>
          <w:rFonts w:ascii="Times New Roman" w:hAnsi="Times New Roman"/>
          <w:szCs w:val="24"/>
        </w:rPr>
        <w:t>, Suyong Re</w:t>
      </w:r>
      <w:r w:rsidRPr="00490660">
        <w:rPr>
          <w:rFonts w:ascii="Times New Roman" w:hAnsi="Times New Roman"/>
          <w:szCs w:val="24"/>
          <w:vertAlign w:val="superscript"/>
        </w:rPr>
        <w:t>a</w:t>
      </w:r>
      <w:r w:rsidRPr="00490660">
        <w:rPr>
          <w:rFonts w:ascii="Times New Roman" w:hAnsi="Times New Roman"/>
          <w:szCs w:val="24"/>
        </w:rPr>
        <w:t xml:space="preserve">, Grzegorz </w:t>
      </w:r>
      <w:proofErr w:type="spellStart"/>
      <w:r w:rsidRPr="00490660">
        <w:rPr>
          <w:rFonts w:ascii="Times New Roman" w:hAnsi="Times New Roman"/>
          <w:szCs w:val="24"/>
        </w:rPr>
        <w:t>Nawrocki</w:t>
      </w:r>
      <w:r w:rsidRPr="00490660">
        <w:rPr>
          <w:rFonts w:ascii="Times New Roman" w:hAnsi="Times New Roman"/>
          <w:szCs w:val="24"/>
          <w:vertAlign w:val="superscript"/>
        </w:rPr>
        <w:t>b</w:t>
      </w:r>
      <w:proofErr w:type="spellEnd"/>
      <w:r w:rsidRPr="00490660">
        <w:rPr>
          <w:rFonts w:ascii="Times New Roman" w:hAnsi="Times New Roman"/>
          <w:szCs w:val="24"/>
        </w:rPr>
        <w:t xml:space="preserve">, Hiraku </w:t>
      </w:r>
      <w:proofErr w:type="spellStart"/>
      <w:r w:rsidRPr="00490660">
        <w:rPr>
          <w:rFonts w:ascii="Times New Roman" w:hAnsi="Times New Roman"/>
          <w:szCs w:val="24"/>
        </w:rPr>
        <w:t>Oshima</w:t>
      </w:r>
      <w:r w:rsidRPr="00490660">
        <w:rPr>
          <w:rFonts w:ascii="Times New Roman" w:hAnsi="Times New Roman"/>
          <w:szCs w:val="24"/>
          <w:vertAlign w:val="superscript"/>
        </w:rPr>
        <w:t>a</w:t>
      </w:r>
      <w:proofErr w:type="spellEnd"/>
      <w:r w:rsidRPr="00490660">
        <w:rPr>
          <w:rFonts w:ascii="Times New Roman" w:hAnsi="Times New Roman"/>
          <w:szCs w:val="24"/>
        </w:rPr>
        <w:t>, Chiemi Mishima-</w:t>
      </w:r>
      <w:proofErr w:type="spellStart"/>
      <w:r w:rsidRPr="00490660">
        <w:rPr>
          <w:rFonts w:ascii="Times New Roman" w:hAnsi="Times New Roman"/>
          <w:szCs w:val="24"/>
        </w:rPr>
        <w:t>Tsumagari</w:t>
      </w:r>
      <w:r w:rsidRPr="00490660">
        <w:rPr>
          <w:rFonts w:ascii="Times New Roman" w:hAnsi="Times New Roman"/>
          <w:szCs w:val="24"/>
          <w:vertAlign w:val="superscript"/>
        </w:rPr>
        <w:t>c</w:t>
      </w:r>
      <w:proofErr w:type="spellEnd"/>
      <w:r w:rsidRPr="00490660">
        <w:rPr>
          <w:rFonts w:ascii="Times New Roman" w:hAnsi="Times New Roman"/>
          <w:szCs w:val="24"/>
        </w:rPr>
        <w:t xml:space="preserve">, </w:t>
      </w:r>
      <w:proofErr w:type="spellStart"/>
      <w:r w:rsidRPr="00490660">
        <w:rPr>
          <w:rFonts w:ascii="Times New Roman" w:hAnsi="Times New Roman"/>
          <w:szCs w:val="24"/>
        </w:rPr>
        <w:t>Mutsuko</w:t>
      </w:r>
      <w:proofErr w:type="spellEnd"/>
      <w:r w:rsidRPr="00490660">
        <w:rPr>
          <w:rFonts w:ascii="Times New Roman" w:hAnsi="Times New Roman"/>
          <w:szCs w:val="24"/>
        </w:rPr>
        <w:t xml:space="preserve"> </w:t>
      </w:r>
      <w:proofErr w:type="spellStart"/>
      <w:r w:rsidRPr="00490660">
        <w:rPr>
          <w:rFonts w:ascii="Times New Roman" w:hAnsi="Times New Roman"/>
          <w:szCs w:val="24"/>
        </w:rPr>
        <w:t>Kukimoto-Niino</w:t>
      </w:r>
      <w:r w:rsidRPr="00490660">
        <w:rPr>
          <w:rFonts w:ascii="Times New Roman" w:hAnsi="Times New Roman"/>
          <w:szCs w:val="24"/>
          <w:vertAlign w:val="superscript"/>
        </w:rPr>
        <w:t>c</w:t>
      </w:r>
      <w:proofErr w:type="spellEnd"/>
      <w:r w:rsidRPr="00490660">
        <w:rPr>
          <w:rFonts w:ascii="Times New Roman" w:hAnsi="Times New Roman"/>
          <w:szCs w:val="24"/>
        </w:rPr>
        <w:t xml:space="preserve">, Isseki </w:t>
      </w:r>
      <w:proofErr w:type="spellStart"/>
      <w:r w:rsidRPr="00490660">
        <w:rPr>
          <w:rFonts w:ascii="Times New Roman" w:hAnsi="Times New Roman"/>
          <w:szCs w:val="24"/>
        </w:rPr>
        <w:t>Yu</w:t>
      </w:r>
      <w:r w:rsidRPr="00490660">
        <w:rPr>
          <w:rFonts w:ascii="Times New Roman" w:hAnsi="Times New Roman"/>
          <w:szCs w:val="24"/>
          <w:vertAlign w:val="superscript"/>
        </w:rPr>
        <w:t>d</w:t>
      </w:r>
      <w:proofErr w:type="spellEnd"/>
      <w:r w:rsidRPr="00490660">
        <w:rPr>
          <w:rFonts w:ascii="Times New Roman" w:hAnsi="Times New Roman"/>
          <w:szCs w:val="24"/>
        </w:rPr>
        <w:t xml:space="preserve">, Mikako </w:t>
      </w:r>
      <w:proofErr w:type="spellStart"/>
      <w:r w:rsidRPr="00490660">
        <w:rPr>
          <w:rFonts w:ascii="Times New Roman" w:hAnsi="Times New Roman"/>
          <w:szCs w:val="24"/>
        </w:rPr>
        <w:t>Shirouzu</w:t>
      </w:r>
      <w:r w:rsidRPr="00490660">
        <w:rPr>
          <w:rFonts w:ascii="Times New Roman" w:hAnsi="Times New Roman"/>
          <w:szCs w:val="24"/>
          <w:vertAlign w:val="superscript"/>
        </w:rPr>
        <w:t>c</w:t>
      </w:r>
      <w:proofErr w:type="spellEnd"/>
      <w:r w:rsidRPr="00490660">
        <w:rPr>
          <w:rFonts w:ascii="Times New Roman" w:hAnsi="Times New Roman"/>
          <w:szCs w:val="24"/>
        </w:rPr>
        <w:t xml:space="preserve">, Michael </w:t>
      </w:r>
      <w:proofErr w:type="spellStart"/>
      <w:proofErr w:type="gramStart"/>
      <w:r w:rsidRPr="00490660">
        <w:rPr>
          <w:rFonts w:ascii="Times New Roman" w:hAnsi="Times New Roman"/>
          <w:szCs w:val="24"/>
        </w:rPr>
        <w:t>Feig</w:t>
      </w:r>
      <w:r w:rsidRPr="00490660">
        <w:rPr>
          <w:rFonts w:ascii="Times New Roman" w:hAnsi="Times New Roman"/>
          <w:szCs w:val="24"/>
          <w:vertAlign w:val="superscript"/>
        </w:rPr>
        <w:t>b</w:t>
      </w:r>
      <w:proofErr w:type="spellEnd"/>
      <w:r w:rsidR="00525C75">
        <w:rPr>
          <w:rFonts w:ascii="Times New Roman" w:hAnsi="Times New Roman"/>
          <w:szCs w:val="24"/>
          <w:vertAlign w:val="superscript"/>
        </w:rPr>
        <w:t>,*</w:t>
      </w:r>
      <w:proofErr w:type="gramEnd"/>
      <w:r w:rsidRPr="00490660">
        <w:rPr>
          <w:rFonts w:ascii="Times New Roman" w:hAnsi="Times New Roman"/>
          <w:szCs w:val="24"/>
        </w:rPr>
        <w:t xml:space="preserve">, and Yuji </w:t>
      </w:r>
      <w:proofErr w:type="spellStart"/>
      <w:r w:rsidRPr="00490660">
        <w:rPr>
          <w:rFonts w:ascii="Times New Roman" w:hAnsi="Times New Roman"/>
          <w:szCs w:val="24"/>
        </w:rPr>
        <w:t>Sugita</w:t>
      </w:r>
      <w:r w:rsidRPr="00490660">
        <w:rPr>
          <w:rFonts w:ascii="Times New Roman" w:hAnsi="Times New Roman"/>
          <w:szCs w:val="24"/>
          <w:vertAlign w:val="superscript"/>
        </w:rPr>
        <w:t>a,e,f</w:t>
      </w:r>
      <w:proofErr w:type="spellEnd"/>
      <w:r w:rsidR="00525C75">
        <w:rPr>
          <w:rFonts w:ascii="Times New Roman" w:hAnsi="Times New Roman"/>
          <w:szCs w:val="24"/>
          <w:vertAlign w:val="superscript"/>
        </w:rPr>
        <w:t>,*</w:t>
      </w:r>
    </w:p>
    <w:p w14:paraId="654A09A9" w14:textId="5F0B7C11" w:rsidR="00A4426C" w:rsidRPr="00FF580A" w:rsidRDefault="00A4426C" w:rsidP="00A4426C">
      <w:pPr>
        <w:pStyle w:val="BCAuthorAddress"/>
        <w:rPr>
          <w:rFonts w:ascii="Times New Roman" w:hAnsi="Times New Roman"/>
          <w:sz w:val="24"/>
          <w:szCs w:val="24"/>
        </w:rPr>
      </w:pPr>
      <w:proofErr w:type="spellStart"/>
      <w:r w:rsidRPr="00FF580A">
        <w:rPr>
          <w:rFonts w:ascii="Times New Roman" w:hAnsi="Times New Roman"/>
          <w:sz w:val="24"/>
          <w:szCs w:val="24"/>
          <w:vertAlign w:val="superscript"/>
        </w:rPr>
        <w:t>a</w:t>
      </w:r>
      <w:r w:rsidRPr="00FF580A">
        <w:rPr>
          <w:rFonts w:ascii="Times New Roman" w:hAnsi="Times New Roman"/>
          <w:sz w:val="24"/>
          <w:szCs w:val="24"/>
        </w:rPr>
        <w:t>Laboratory</w:t>
      </w:r>
      <w:proofErr w:type="spellEnd"/>
      <w:r w:rsidRPr="00FF580A">
        <w:rPr>
          <w:rFonts w:ascii="Times New Roman" w:hAnsi="Times New Roman"/>
          <w:sz w:val="24"/>
          <w:szCs w:val="24"/>
        </w:rPr>
        <w:t xml:space="preserve"> for Biomolecular Function Simulation, RIKEN Center for Biosystems Dynamics Research, 6-7-1 Minatojima-minamimachi, Chuo-</w:t>
      </w:r>
      <w:proofErr w:type="spellStart"/>
      <w:r w:rsidRPr="00FF580A">
        <w:rPr>
          <w:rFonts w:ascii="Times New Roman" w:hAnsi="Times New Roman"/>
          <w:sz w:val="24"/>
          <w:szCs w:val="24"/>
        </w:rPr>
        <w:t>ku</w:t>
      </w:r>
      <w:proofErr w:type="spellEnd"/>
      <w:r w:rsidRPr="00FF580A">
        <w:rPr>
          <w:rFonts w:ascii="Times New Roman" w:hAnsi="Times New Roman"/>
          <w:sz w:val="24"/>
          <w:szCs w:val="24"/>
        </w:rPr>
        <w:t>, Kobe</w:t>
      </w:r>
      <w:r w:rsidR="00FF580A" w:rsidRPr="00FF580A">
        <w:rPr>
          <w:rFonts w:ascii="Times New Roman" w:hAnsi="Times New Roman"/>
          <w:sz w:val="24"/>
          <w:szCs w:val="24"/>
        </w:rPr>
        <w:t xml:space="preserve">, Hyogo </w:t>
      </w:r>
      <w:r w:rsidRPr="00FF580A">
        <w:rPr>
          <w:rFonts w:ascii="Times New Roman" w:hAnsi="Times New Roman"/>
          <w:sz w:val="24"/>
          <w:szCs w:val="24"/>
        </w:rPr>
        <w:t xml:space="preserve">650-0047, Japan. </w:t>
      </w:r>
    </w:p>
    <w:p w14:paraId="2C2F022B" w14:textId="40220F96" w:rsidR="00FF580A" w:rsidRPr="00406C28" w:rsidRDefault="00A4426C" w:rsidP="00A4426C">
      <w:pPr>
        <w:pStyle w:val="BCAuthorAddress"/>
        <w:rPr>
          <w:rFonts w:ascii="Times New Roman" w:hAnsi="Times New Roman"/>
          <w:sz w:val="24"/>
          <w:szCs w:val="24"/>
        </w:rPr>
      </w:pPr>
      <w:proofErr w:type="spellStart"/>
      <w:r w:rsidRPr="00FF580A">
        <w:rPr>
          <w:rFonts w:ascii="Times New Roman" w:hAnsi="Times New Roman"/>
          <w:sz w:val="24"/>
          <w:szCs w:val="24"/>
          <w:vertAlign w:val="superscript"/>
        </w:rPr>
        <w:t>b</w:t>
      </w:r>
      <w:r w:rsidRPr="00FF580A">
        <w:rPr>
          <w:rFonts w:ascii="Times New Roman" w:hAnsi="Times New Roman"/>
          <w:sz w:val="24"/>
          <w:szCs w:val="24"/>
        </w:rPr>
        <w:t>Department</w:t>
      </w:r>
      <w:proofErr w:type="spellEnd"/>
      <w:r w:rsidRPr="00FF580A">
        <w:rPr>
          <w:rFonts w:ascii="Times New Roman" w:hAnsi="Times New Roman"/>
          <w:sz w:val="24"/>
          <w:szCs w:val="24"/>
        </w:rPr>
        <w:t xml:space="preserve"> of Biochemistry and Molecular Biology, Michigan State </w:t>
      </w:r>
      <w:r w:rsidRPr="00406C28">
        <w:rPr>
          <w:rFonts w:ascii="Times New Roman" w:hAnsi="Times New Roman"/>
          <w:sz w:val="24"/>
          <w:szCs w:val="24"/>
        </w:rPr>
        <w:t xml:space="preserve">University, </w:t>
      </w:r>
      <w:r w:rsidR="00406C28" w:rsidRPr="00406C28">
        <w:rPr>
          <w:rFonts w:ascii="Times New Roman" w:eastAsia="Times New Roman" w:hAnsi="Times New Roman"/>
          <w:color w:val="222222"/>
          <w:sz w:val="24"/>
          <w:szCs w:val="24"/>
          <w:shd w:val="clear" w:color="auto" w:fill="FFFFFF"/>
          <w:lang w:eastAsia="pt-BR"/>
        </w:rPr>
        <w:t>630 Wilson Road, 218 Biochemistry Building, East Lansing, Michigan 48824-1319, United States.</w:t>
      </w:r>
    </w:p>
    <w:p w14:paraId="646187BC" w14:textId="748D40A8" w:rsidR="00A4426C" w:rsidRPr="00FF580A" w:rsidRDefault="00A4426C" w:rsidP="00A4426C">
      <w:pPr>
        <w:pStyle w:val="BCAuthorAddress"/>
        <w:rPr>
          <w:rFonts w:ascii="Times New Roman" w:hAnsi="Times New Roman"/>
          <w:sz w:val="24"/>
          <w:szCs w:val="24"/>
        </w:rPr>
      </w:pPr>
      <w:proofErr w:type="spellStart"/>
      <w:r w:rsidRPr="00FF580A">
        <w:rPr>
          <w:rFonts w:ascii="Times New Roman" w:hAnsi="Times New Roman"/>
          <w:sz w:val="24"/>
          <w:szCs w:val="24"/>
          <w:vertAlign w:val="superscript"/>
        </w:rPr>
        <w:t>c</w:t>
      </w:r>
      <w:r w:rsidRPr="00FF580A">
        <w:rPr>
          <w:rFonts w:ascii="Times New Roman" w:hAnsi="Times New Roman"/>
          <w:sz w:val="24"/>
          <w:szCs w:val="24"/>
        </w:rPr>
        <w:t>Laboratory</w:t>
      </w:r>
      <w:proofErr w:type="spellEnd"/>
      <w:r w:rsidRPr="00FF580A">
        <w:rPr>
          <w:rFonts w:ascii="Times New Roman" w:hAnsi="Times New Roman"/>
          <w:sz w:val="24"/>
          <w:szCs w:val="24"/>
        </w:rPr>
        <w:t xml:space="preserve"> for Protein Functional and Structural Biology, RIKEN Center for Biosystems Dynamics Research, 1-7-22 </w:t>
      </w:r>
      <w:proofErr w:type="spellStart"/>
      <w:r w:rsidRPr="00FF580A">
        <w:rPr>
          <w:rFonts w:ascii="Times New Roman" w:hAnsi="Times New Roman"/>
          <w:sz w:val="24"/>
          <w:szCs w:val="24"/>
        </w:rPr>
        <w:t>Suehiro-cho</w:t>
      </w:r>
      <w:proofErr w:type="spellEnd"/>
      <w:r w:rsidRPr="00FF580A">
        <w:rPr>
          <w:rFonts w:ascii="Times New Roman" w:hAnsi="Times New Roman"/>
          <w:sz w:val="24"/>
          <w:szCs w:val="24"/>
        </w:rPr>
        <w:t>, Tsurumi, Yokohama, Kanagawa 230-0045</w:t>
      </w:r>
      <w:r w:rsidR="00FF580A" w:rsidRPr="00FF580A">
        <w:rPr>
          <w:rFonts w:ascii="Times New Roman" w:hAnsi="Times New Roman"/>
          <w:sz w:val="24"/>
          <w:szCs w:val="24"/>
        </w:rPr>
        <w:t>, Japan</w:t>
      </w:r>
      <w:r w:rsidRPr="00FF580A">
        <w:rPr>
          <w:rFonts w:ascii="Times New Roman" w:hAnsi="Times New Roman"/>
          <w:sz w:val="24"/>
          <w:szCs w:val="24"/>
        </w:rPr>
        <w:t xml:space="preserve">. </w:t>
      </w:r>
    </w:p>
    <w:p w14:paraId="0CA1345B" w14:textId="222F84D8" w:rsidR="00A4426C" w:rsidRPr="00FF580A" w:rsidRDefault="00A4426C" w:rsidP="00A4426C">
      <w:pPr>
        <w:pStyle w:val="BCAuthorAddress"/>
        <w:rPr>
          <w:rFonts w:ascii="Times New Roman" w:hAnsi="Times New Roman"/>
          <w:sz w:val="24"/>
          <w:szCs w:val="24"/>
        </w:rPr>
      </w:pPr>
      <w:proofErr w:type="spellStart"/>
      <w:r w:rsidRPr="00FF580A">
        <w:rPr>
          <w:rFonts w:ascii="Times New Roman" w:hAnsi="Times New Roman"/>
          <w:sz w:val="24"/>
          <w:szCs w:val="24"/>
          <w:vertAlign w:val="superscript"/>
        </w:rPr>
        <w:t>d</w:t>
      </w:r>
      <w:r w:rsidRPr="00FF580A">
        <w:rPr>
          <w:rFonts w:ascii="Times New Roman" w:hAnsi="Times New Roman"/>
          <w:sz w:val="24"/>
          <w:szCs w:val="24"/>
        </w:rPr>
        <w:t>Department</w:t>
      </w:r>
      <w:proofErr w:type="spellEnd"/>
      <w:r w:rsidRPr="00FF580A">
        <w:rPr>
          <w:rFonts w:ascii="Times New Roman" w:hAnsi="Times New Roman"/>
          <w:sz w:val="24"/>
          <w:szCs w:val="24"/>
        </w:rPr>
        <w:t xml:space="preserve"> of </w:t>
      </w:r>
      <w:r w:rsidR="004849F7" w:rsidRPr="00FF580A">
        <w:rPr>
          <w:rFonts w:ascii="Times New Roman" w:hAnsi="Times New Roman"/>
          <w:sz w:val="24"/>
          <w:szCs w:val="24"/>
        </w:rPr>
        <w:t>Life Science and Informatics</w:t>
      </w:r>
      <w:r w:rsidRPr="00FF580A">
        <w:rPr>
          <w:rFonts w:ascii="Times New Roman" w:hAnsi="Times New Roman"/>
          <w:sz w:val="24"/>
          <w:szCs w:val="24"/>
        </w:rPr>
        <w:t xml:space="preserve">, Maebashi Institute of Technology, </w:t>
      </w:r>
      <w:proofErr w:type="spellStart"/>
      <w:r w:rsidRPr="00FF580A">
        <w:rPr>
          <w:rFonts w:ascii="Times New Roman" w:hAnsi="Times New Roman"/>
          <w:sz w:val="24"/>
          <w:szCs w:val="24"/>
        </w:rPr>
        <w:t>Kami</w:t>
      </w:r>
      <w:r w:rsidR="00FF580A" w:rsidRPr="00FF580A">
        <w:rPr>
          <w:rFonts w:ascii="Times New Roman" w:hAnsi="Times New Roman"/>
          <w:sz w:val="24"/>
          <w:szCs w:val="24"/>
        </w:rPr>
        <w:t>sa</w:t>
      </w:r>
      <w:r w:rsidRPr="00FF580A">
        <w:rPr>
          <w:rFonts w:ascii="Times New Roman" w:hAnsi="Times New Roman"/>
          <w:sz w:val="24"/>
          <w:szCs w:val="24"/>
        </w:rPr>
        <w:t>dori</w:t>
      </w:r>
      <w:proofErr w:type="spellEnd"/>
      <w:r w:rsidRPr="00FF580A">
        <w:rPr>
          <w:rFonts w:ascii="Times New Roman" w:hAnsi="Times New Roman"/>
          <w:sz w:val="24"/>
          <w:szCs w:val="24"/>
        </w:rPr>
        <w:t>-machi, Maebashi, Gunma</w:t>
      </w:r>
      <w:r w:rsidR="00FF580A" w:rsidRPr="00FF580A">
        <w:rPr>
          <w:rFonts w:ascii="Times New Roman" w:hAnsi="Times New Roman"/>
          <w:sz w:val="24"/>
          <w:szCs w:val="24"/>
        </w:rPr>
        <w:t xml:space="preserve"> 371-0816,</w:t>
      </w:r>
      <w:r w:rsidRPr="00FF580A">
        <w:rPr>
          <w:rFonts w:ascii="Times New Roman" w:hAnsi="Times New Roman"/>
          <w:sz w:val="24"/>
          <w:szCs w:val="24"/>
        </w:rPr>
        <w:t xml:space="preserve"> Japan.  </w:t>
      </w:r>
    </w:p>
    <w:p w14:paraId="1F62409B" w14:textId="42F46A02" w:rsidR="00A4426C" w:rsidRPr="00FF580A" w:rsidRDefault="00A4426C" w:rsidP="00A4426C">
      <w:pPr>
        <w:pStyle w:val="BCAuthorAddress"/>
        <w:rPr>
          <w:rFonts w:ascii="Times New Roman" w:hAnsi="Times New Roman"/>
          <w:sz w:val="24"/>
          <w:szCs w:val="24"/>
        </w:rPr>
      </w:pPr>
      <w:proofErr w:type="spellStart"/>
      <w:r w:rsidRPr="00FF580A">
        <w:rPr>
          <w:rFonts w:ascii="Times New Roman" w:hAnsi="Times New Roman"/>
          <w:sz w:val="24"/>
          <w:szCs w:val="24"/>
          <w:vertAlign w:val="superscript"/>
        </w:rPr>
        <w:t>e</w:t>
      </w:r>
      <w:r w:rsidRPr="00FF580A">
        <w:rPr>
          <w:rFonts w:ascii="Times New Roman" w:hAnsi="Times New Roman"/>
          <w:sz w:val="24"/>
          <w:szCs w:val="24"/>
        </w:rPr>
        <w:t>Computational</w:t>
      </w:r>
      <w:proofErr w:type="spellEnd"/>
      <w:r w:rsidRPr="00FF580A">
        <w:rPr>
          <w:rFonts w:ascii="Times New Roman" w:hAnsi="Times New Roman"/>
          <w:sz w:val="24"/>
          <w:szCs w:val="24"/>
        </w:rPr>
        <w:t xml:space="preserve"> Biophysics Research Team, RIKEN Center for Computational Science, 6-7-1 Minatojima-minamimachi, Chuo-</w:t>
      </w:r>
      <w:proofErr w:type="spellStart"/>
      <w:r w:rsidRPr="00FF580A">
        <w:rPr>
          <w:rFonts w:ascii="Times New Roman" w:hAnsi="Times New Roman"/>
          <w:sz w:val="24"/>
          <w:szCs w:val="24"/>
        </w:rPr>
        <w:t>ku</w:t>
      </w:r>
      <w:proofErr w:type="spellEnd"/>
      <w:r w:rsidRPr="00FF580A">
        <w:rPr>
          <w:rFonts w:ascii="Times New Roman" w:hAnsi="Times New Roman"/>
          <w:sz w:val="24"/>
          <w:szCs w:val="24"/>
        </w:rPr>
        <w:t>, Kobe</w:t>
      </w:r>
      <w:r w:rsidR="00FF580A" w:rsidRPr="00FF580A">
        <w:rPr>
          <w:rFonts w:ascii="Times New Roman" w:hAnsi="Times New Roman"/>
          <w:sz w:val="24"/>
          <w:szCs w:val="24"/>
        </w:rPr>
        <w:t xml:space="preserve">, Hyogo </w:t>
      </w:r>
      <w:r w:rsidRPr="00FF580A">
        <w:rPr>
          <w:rFonts w:ascii="Times New Roman" w:hAnsi="Times New Roman"/>
          <w:sz w:val="24"/>
          <w:szCs w:val="24"/>
        </w:rPr>
        <w:t xml:space="preserve">650-0047, Japan. </w:t>
      </w:r>
    </w:p>
    <w:p w14:paraId="175540F8" w14:textId="77777777" w:rsidR="00A4426C" w:rsidRPr="00FF580A" w:rsidRDefault="00A4426C" w:rsidP="00A4426C">
      <w:pPr>
        <w:pStyle w:val="BCAuthorAddress"/>
        <w:rPr>
          <w:rFonts w:ascii="Times New Roman" w:hAnsi="Times New Roman"/>
          <w:sz w:val="24"/>
          <w:szCs w:val="24"/>
        </w:rPr>
      </w:pPr>
      <w:proofErr w:type="spellStart"/>
      <w:r w:rsidRPr="00FF580A">
        <w:rPr>
          <w:rFonts w:ascii="Times New Roman" w:hAnsi="Times New Roman"/>
          <w:sz w:val="24"/>
          <w:szCs w:val="24"/>
          <w:vertAlign w:val="superscript"/>
        </w:rPr>
        <w:t>f</w:t>
      </w:r>
      <w:r w:rsidRPr="00FF580A">
        <w:rPr>
          <w:rFonts w:ascii="Times New Roman" w:hAnsi="Times New Roman"/>
          <w:sz w:val="24"/>
          <w:szCs w:val="24"/>
        </w:rPr>
        <w:t>Theoretical</w:t>
      </w:r>
      <w:proofErr w:type="spellEnd"/>
      <w:r w:rsidRPr="00FF580A">
        <w:rPr>
          <w:rFonts w:ascii="Times New Roman" w:hAnsi="Times New Roman"/>
          <w:sz w:val="24"/>
          <w:szCs w:val="24"/>
        </w:rPr>
        <w:t xml:space="preserve"> Molecular Science Laboratory, RIKEN Cluster for Pioneering Research, Hirosawa 2-1, Wako, Saitama 351-0198, Japan. </w:t>
      </w:r>
    </w:p>
    <w:p w14:paraId="622362C4" w14:textId="31694BF5" w:rsidR="00430873" w:rsidRPr="00FF580A" w:rsidRDefault="00430873" w:rsidP="0003032E">
      <w:pPr>
        <w:spacing w:line="276" w:lineRule="auto"/>
        <w:ind w:firstLineChars="202" w:firstLine="485"/>
        <w:rPr>
          <w:rFonts w:ascii="Times New Roman" w:hAnsi="Times New Roman" w:cs="Times New Roman"/>
          <w:color w:val="000000" w:themeColor="text1"/>
        </w:rPr>
      </w:pPr>
    </w:p>
    <w:p w14:paraId="4E63E921" w14:textId="6A0FE1D7" w:rsidR="00490660" w:rsidRDefault="00525C75" w:rsidP="00A4426C">
      <w:pPr>
        <w:spacing w:line="276" w:lineRule="auto"/>
        <w:rPr>
          <w:rFonts w:ascii="Times New Roman" w:hAnsi="Times New Roman" w:cs="Times New Roman"/>
          <w:color w:val="000000" w:themeColor="text1"/>
        </w:rPr>
      </w:pPr>
      <w:r>
        <w:rPr>
          <w:rFonts w:ascii="Times New Roman" w:hAnsi="Times New Roman" w:cs="Times New Roman"/>
          <w:vertAlign w:val="superscript"/>
        </w:rPr>
        <w:t>*</w:t>
      </w:r>
      <w:r w:rsidR="00133E2B" w:rsidRPr="00FF580A">
        <w:rPr>
          <w:rFonts w:ascii="Times New Roman" w:hAnsi="Times New Roman" w:cs="Times New Roman"/>
          <w:color w:val="000000" w:themeColor="text1"/>
        </w:rPr>
        <w:t xml:space="preserve">To whom correspondence may be addressed. Email: </w:t>
      </w:r>
    </w:p>
    <w:p w14:paraId="2055D8DA" w14:textId="490A2B86" w:rsidR="00490660" w:rsidRDefault="00490660" w:rsidP="00A4426C">
      <w:pPr>
        <w:spacing w:line="276" w:lineRule="auto"/>
        <w:rPr>
          <w:rFonts w:ascii="Times New Roman" w:hAnsi="Times New Roman" w:cs="Times New Roman"/>
          <w:color w:val="000000" w:themeColor="text1"/>
        </w:rPr>
      </w:pPr>
      <w:r>
        <w:rPr>
          <w:rFonts w:ascii="Times New Roman" w:hAnsi="Times New Roman" w:cs="Times New Roman"/>
          <w:color w:val="000000" w:themeColor="text1"/>
        </w:rPr>
        <w:t>Michael Feig (</w:t>
      </w:r>
      <w:hyperlink r:id="rId8" w:history="1">
        <w:r w:rsidRPr="00FD6D53">
          <w:rPr>
            <w:rStyle w:val="af5"/>
            <w:rFonts w:ascii="Times New Roman" w:hAnsi="Times New Roman" w:cs="Times New Roman"/>
          </w:rPr>
          <w:t>mfeiglab@gmail.com</w:t>
        </w:r>
      </w:hyperlink>
      <w:r>
        <w:rPr>
          <w:rFonts w:ascii="Times New Roman" w:hAnsi="Times New Roman" w:cs="Times New Roman"/>
          <w:color w:val="000000" w:themeColor="text1"/>
        </w:rPr>
        <w:t>)</w:t>
      </w:r>
    </w:p>
    <w:p w14:paraId="7DE5BE04" w14:textId="0937CFE3" w:rsidR="00490660" w:rsidRDefault="00490660" w:rsidP="00A4426C">
      <w:pPr>
        <w:spacing w:line="276" w:lineRule="auto"/>
        <w:rPr>
          <w:rFonts w:ascii="Times New Roman" w:hAnsi="Times New Roman" w:cs="Times New Roman"/>
          <w:color w:val="000000" w:themeColor="text1"/>
        </w:rPr>
      </w:pPr>
      <w:r>
        <w:rPr>
          <w:rFonts w:ascii="Times New Roman" w:hAnsi="Times New Roman" w:cs="Times New Roman"/>
          <w:color w:val="000000" w:themeColor="text1"/>
        </w:rPr>
        <w:t>Yuji Sugita (</w:t>
      </w:r>
      <w:hyperlink r:id="rId9" w:history="1">
        <w:r w:rsidRPr="00FD6D53">
          <w:rPr>
            <w:rStyle w:val="af5"/>
            <w:rFonts w:ascii="Times New Roman" w:hAnsi="Times New Roman" w:cs="Times New Roman"/>
          </w:rPr>
          <w:t>sugita@riken.jp</w:t>
        </w:r>
      </w:hyperlink>
      <w:r>
        <w:rPr>
          <w:rFonts w:ascii="Times New Roman" w:hAnsi="Times New Roman" w:cs="Times New Roman"/>
          <w:color w:val="000000" w:themeColor="text1"/>
        </w:rPr>
        <w:t>)</w:t>
      </w:r>
    </w:p>
    <w:p w14:paraId="6151F214" w14:textId="7B8A2621" w:rsidR="002254E0" w:rsidRPr="00FF580A" w:rsidRDefault="00D543A6" w:rsidP="00A4426C">
      <w:pPr>
        <w:spacing w:line="276" w:lineRule="auto"/>
        <w:rPr>
          <w:rFonts w:ascii="Times New Roman" w:hAnsi="Times New Roman" w:cs="Times New Roman"/>
          <w:color w:val="000000" w:themeColor="text1"/>
        </w:rPr>
      </w:pPr>
      <w:r w:rsidRPr="00FF580A">
        <w:rPr>
          <w:rFonts w:ascii="Times New Roman" w:hAnsi="Times New Roman" w:cs="Times New Roman"/>
          <w:color w:val="000000" w:themeColor="text1"/>
        </w:rPr>
        <w:br w:type="page"/>
      </w:r>
    </w:p>
    <w:p w14:paraId="44BF98B9" w14:textId="258A4513" w:rsidR="00A206F7" w:rsidRPr="00A206F7" w:rsidRDefault="00570146" w:rsidP="00A206F7">
      <w:pPr>
        <w:autoSpaceDE w:val="0"/>
        <w:autoSpaceDN w:val="0"/>
        <w:adjustRightInd w:val="0"/>
        <w:ind w:left="640" w:hanging="640"/>
        <w:jc w:val="left"/>
        <w:rPr>
          <w:rFonts w:ascii="Times New Roman" w:hAnsi="Times New Roman" w:cs="Times New Roman"/>
          <w:b/>
          <w:bCs/>
          <w:color w:val="000000" w:themeColor="text1"/>
          <w:sz w:val="22"/>
          <w:szCs w:val="22"/>
        </w:rPr>
      </w:pPr>
      <w:r>
        <w:rPr>
          <w:rFonts w:ascii="Times New Roman" w:hAnsi="Times New Roman" w:cs="Times New Roman"/>
          <w:b/>
          <w:bCs/>
          <w:color w:val="000000" w:themeColor="text1"/>
          <w:sz w:val="22"/>
          <w:szCs w:val="22"/>
        </w:rPr>
        <w:lastRenderedPageBreak/>
        <w:t>Supplementary Methods</w:t>
      </w:r>
    </w:p>
    <w:p w14:paraId="6EE00247" w14:textId="0FE8FE29" w:rsidR="00A206F7" w:rsidRPr="009A7DF2" w:rsidRDefault="00A206F7" w:rsidP="004160BB">
      <w:pPr>
        <w:autoSpaceDE w:val="0"/>
        <w:autoSpaceDN w:val="0"/>
        <w:adjustRightInd w:val="0"/>
        <w:ind w:firstLineChars="50" w:firstLine="120"/>
        <w:rPr>
          <w:rFonts w:ascii="Times New Roman" w:hAnsi="Times New Roman" w:cs="Times New Roman"/>
          <w:color w:val="000000" w:themeColor="text1"/>
        </w:rPr>
      </w:pPr>
      <w:r w:rsidRPr="009A7DF2">
        <w:rPr>
          <w:rFonts w:ascii="Times New Roman" w:hAnsi="Times New Roman" w:cs="Times New Roman"/>
          <w:color w:val="000000" w:themeColor="text1"/>
        </w:rPr>
        <w:t>The initial structure of c-</w:t>
      </w:r>
      <w:proofErr w:type="spellStart"/>
      <w:r w:rsidRPr="009A7DF2">
        <w:rPr>
          <w:rFonts w:ascii="Times New Roman" w:hAnsi="Times New Roman" w:cs="Times New Roman"/>
          <w:color w:val="000000" w:themeColor="text1"/>
        </w:rPr>
        <w:t>Src</w:t>
      </w:r>
      <w:proofErr w:type="spellEnd"/>
      <w:r w:rsidRPr="009A7DF2">
        <w:rPr>
          <w:rFonts w:ascii="Times New Roman" w:hAnsi="Times New Roman" w:cs="Times New Roman"/>
          <w:color w:val="000000" w:themeColor="text1"/>
        </w:rPr>
        <w:t xml:space="preserve"> kinase </w:t>
      </w:r>
      <w:r w:rsidR="00F80051" w:rsidRPr="009A7DF2">
        <w:rPr>
          <w:rFonts w:ascii="Times New Roman" w:hAnsi="Times New Roman" w:cs="Times New Roman"/>
          <w:color w:val="000000" w:themeColor="text1"/>
        </w:rPr>
        <w:t>(</w:t>
      </w:r>
      <w:r w:rsidR="001265E1">
        <w:rPr>
          <w:rFonts w:ascii="Times New Roman" w:hAnsi="Times New Roman" w:cs="Times New Roman"/>
          <w:color w:val="000000" w:themeColor="text1"/>
        </w:rPr>
        <w:t xml:space="preserve">Supplementary </w:t>
      </w:r>
      <w:r w:rsidR="00F80051" w:rsidRPr="009A7DF2">
        <w:rPr>
          <w:rFonts w:ascii="Times New Roman" w:hAnsi="Times New Roman" w:cs="Times New Roman"/>
          <w:color w:val="000000" w:themeColor="text1"/>
        </w:rPr>
        <w:t xml:space="preserve">Fig. 1) </w:t>
      </w:r>
      <w:r w:rsidRPr="009A7DF2">
        <w:rPr>
          <w:rFonts w:ascii="Times New Roman" w:hAnsi="Times New Roman" w:cs="Times New Roman"/>
          <w:color w:val="000000" w:themeColor="text1"/>
        </w:rPr>
        <w:t xml:space="preserve">was prepared from an X-ray structure of unphosphorylated </w:t>
      </w:r>
      <w:r w:rsidR="00D42881">
        <w:rPr>
          <w:rFonts w:ascii="Times New Roman" w:hAnsi="Times New Roman" w:cs="Times New Roman"/>
          <w:color w:val="000000" w:themeColor="text1"/>
        </w:rPr>
        <w:t xml:space="preserve">active-like </w:t>
      </w:r>
      <w:r w:rsidRPr="009A7DF2">
        <w:rPr>
          <w:rFonts w:ascii="Times New Roman" w:hAnsi="Times New Roman" w:cs="Times New Roman"/>
          <w:color w:val="000000" w:themeColor="text1"/>
        </w:rPr>
        <w:t>c-</w:t>
      </w:r>
      <w:proofErr w:type="spellStart"/>
      <w:r w:rsidRPr="009A7DF2">
        <w:rPr>
          <w:rFonts w:ascii="Times New Roman" w:hAnsi="Times New Roman" w:cs="Times New Roman"/>
          <w:color w:val="000000" w:themeColor="text1"/>
        </w:rPr>
        <w:t>Src</w:t>
      </w:r>
      <w:proofErr w:type="spellEnd"/>
      <w:r w:rsidRPr="009A7DF2">
        <w:rPr>
          <w:rFonts w:ascii="Times New Roman" w:hAnsi="Times New Roman" w:cs="Times New Roman"/>
          <w:color w:val="000000" w:themeColor="text1"/>
        </w:rPr>
        <w:t xml:space="preserve"> </w:t>
      </w:r>
      <w:r w:rsidR="004849F7" w:rsidRPr="009A7DF2">
        <w:rPr>
          <w:rFonts w:ascii="Times New Roman" w:hAnsi="Times New Roman" w:cs="Times New Roman"/>
          <w:color w:val="000000" w:themeColor="text1"/>
        </w:rPr>
        <w:t>kinase</w:t>
      </w:r>
      <w:r w:rsidRPr="009A7DF2">
        <w:rPr>
          <w:rFonts w:ascii="Times New Roman" w:hAnsi="Times New Roman" w:cs="Times New Roman"/>
          <w:color w:val="000000" w:themeColor="text1"/>
        </w:rPr>
        <w:t xml:space="preserve"> (PDB: 1Y57)</w:t>
      </w:r>
      <w:r w:rsidR="001B552C">
        <w:rPr>
          <w:rFonts w:ascii="Times New Roman" w:hAnsi="Times New Roman" w:cs="Times New Roman"/>
          <w:color w:val="000000" w:themeColor="text1"/>
        </w:rPr>
        <w:fldChar w:fldCharType="begin" w:fldLock="1"/>
      </w:r>
      <w:r w:rsidR="001B552C">
        <w:rPr>
          <w:rFonts w:ascii="Times New Roman" w:hAnsi="Times New Roman" w:cs="Times New Roman"/>
          <w:color w:val="000000" w:themeColor="text1"/>
        </w:rPr>
        <w:instrText>ADDIN CSL_CITATION {"citationItems":[{"id":"ITEM-1","itemData":{"DOI":"10.1016/j.str.2005.03.012","ISBN":"0969-2126 (Print)\\n0969-2126 (Linking)","ISSN":"09692126","PMID":"15939018","abstract":"The regulation of the activity of Abl and Src family tyrosine kinases is mediated by intramolecular interactions between the SH3, SH2, and kinase (SH1) domains. We have determined the crystal structure of an unphosphorylated form of c-Src in which the SH2 domain is not bound to the C-terminal tail. This results in an open structure where the kinase domain adopts an active conformation and the C terminus binds within a hydrophobic pocket in the C-terminal lobe. NMR binding studies support the hypothesis that an N-terminal myristate could bind in this pocket, as observed for Abl, suggesting that c-Src may also be regulated by myristate binding. In addition, the structure contains a des-methyl analog of the antileukemia drug imatinib (STI571; Gleevec). This structure reveals why the drug shows a low affinity for active kinase conformations, contributing to its excellent kinase selectivity profile. ©2005 Elsevier Ltd All rights reserved.","author":[{"dropping-particle":"","family":"Cowan-Jacob","given":"Sandra W.","non-dropping-particle":"","parse-names":false,"suffix":""},{"dropping-particle":"","family":"Fendrich","given":"Gabriele","non-dropping-particle":"","parse-names":false,"suffix":""},{"dropping-particle":"","family":"Manley","given":"Paul W.","non-dropping-particle":"","parse-names":false,"suffix":""},{"dropping-particle":"","family":"Jahnke","given":"Wolfgang","non-dropping-particle":"","parse-names":false,"suffix":""},{"dropping-particle":"","family":"Fabbro","given":"Doriano","non-dropping-particle":"","parse-names":false,"suffix":""},{"dropping-particle":"","family":"Liebetanz","given":"Janis","non-dropping-particle":"","parse-names":false,"suffix":""},{"dropping-particle":"","family":"Meyer","given":"Thomas","non-dropping-particle":"","parse-names":false,"suffix":""}],"container-title":"Structure","id":</w:instrText>
      </w:r>
      <w:r w:rsidR="001B552C">
        <w:rPr>
          <w:rFonts w:ascii="Times New Roman" w:hAnsi="Times New Roman" w:cs="Times New Roman" w:hint="eastAsia"/>
          <w:color w:val="000000" w:themeColor="text1"/>
        </w:rPr>
        <w:instrText>"ITEM-1","issue":"6","issued":{"date-parts":[["2005"]]},"note":"C-terminal</w:instrText>
      </w:r>
      <w:r w:rsidR="001B552C">
        <w:rPr>
          <w:rFonts w:ascii="Times New Roman" w:hAnsi="Times New Roman" w:cs="Times New Roman" w:hint="eastAsia"/>
          <w:color w:val="000000" w:themeColor="text1"/>
        </w:rPr>
        <w:instrText>に</w:instrText>
      </w:r>
      <w:r w:rsidR="001B552C">
        <w:rPr>
          <w:rFonts w:ascii="Times New Roman" w:hAnsi="Times New Roman" w:cs="Times New Roman" w:hint="eastAsia"/>
          <w:color w:val="000000" w:themeColor="text1"/>
        </w:rPr>
        <w:instrText>SH domain</w:instrText>
      </w:r>
      <w:r w:rsidR="001B552C">
        <w:rPr>
          <w:rFonts w:ascii="Times New Roman" w:hAnsi="Times New Roman" w:cs="Times New Roman" w:hint="eastAsia"/>
          <w:color w:val="000000" w:themeColor="text1"/>
        </w:rPr>
        <w:instrText>が</w:instrText>
      </w:r>
      <w:r w:rsidR="001B552C">
        <w:rPr>
          <w:rFonts w:ascii="Times New Roman" w:hAnsi="Times New Roman" w:cs="Times New Roman" w:hint="eastAsia"/>
          <w:color w:val="000000" w:themeColor="text1"/>
        </w:rPr>
        <w:instrText>bound</w:instrText>
      </w:r>
      <w:r w:rsidR="001B552C">
        <w:rPr>
          <w:rFonts w:ascii="Times New Roman" w:hAnsi="Times New Roman" w:cs="Times New Roman" w:hint="eastAsia"/>
          <w:color w:val="000000" w:themeColor="text1"/>
        </w:rPr>
        <w:instrText>していない</w:instrText>
      </w:r>
      <w:r w:rsidR="001B552C">
        <w:rPr>
          <w:rFonts w:ascii="Times New Roman" w:hAnsi="Times New Roman" w:cs="Times New Roman" w:hint="eastAsia"/>
          <w:color w:val="000000" w:themeColor="text1"/>
        </w:rPr>
        <w:instrText>c-Src kinase</w:instrText>
      </w:r>
      <w:r w:rsidR="001B552C">
        <w:rPr>
          <w:rFonts w:ascii="Times New Roman" w:hAnsi="Times New Roman" w:cs="Times New Roman" w:hint="eastAsia"/>
          <w:color w:val="000000" w:themeColor="text1"/>
        </w:rPr>
        <w:instrText>の構造を求めている</w:instrText>
      </w:r>
      <w:r w:rsidR="001B552C">
        <w:rPr>
          <w:rFonts w:ascii="Times New Roman" w:hAnsi="Times New Roman" w:cs="Times New Roman" w:hint="eastAsia"/>
          <w:color w:val="000000" w:themeColor="text1"/>
        </w:rPr>
        <w:instrText>\ndrug &amp;quot;STI571&amp;quot;</w:instrText>
      </w:r>
      <w:r w:rsidR="001B552C">
        <w:rPr>
          <w:rFonts w:ascii="Times New Roman" w:hAnsi="Times New Roman" w:cs="Times New Roman" w:hint="eastAsia"/>
          <w:color w:val="000000" w:themeColor="text1"/>
        </w:rPr>
        <w:instrText>が何故</w:instrText>
      </w:r>
      <w:r w:rsidR="001B552C">
        <w:rPr>
          <w:rFonts w:ascii="Times New Roman" w:hAnsi="Times New Roman" w:cs="Times New Roman" w:hint="eastAsia"/>
          <w:color w:val="000000" w:themeColor="text1"/>
        </w:rPr>
        <w:instrText>c-Src activity</w:instrText>
      </w:r>
      <w:r w:rsidR="001B552C">
        <w:rPr>
          <w:rFonts w:ascii="Times New Roman" w:hAnsi="Times New Roman" w:cs="Times New Roman" w:hint="eastAsia"/>
          <w:color w:val="000000" w:themeColor="text1"/>
        </w:rPr>
        <w:instrText>を</w:instrText>
      </w:r>
      <w:r w:rsidR="001B552C">
        <w:rPr>
          <w:rFonts w:ascii="Times New Roman" w:hAnsi="Times New Roman" w:cs="Times New Roman" w:hint="eastAsia"/>
          <w:color w:val="000000" w:themeColor="text1"/>
        </w:rPr>
        <w:instrText>inhibit</w:instrText>
      </w:r>
      <w:r w:rsidR="001B552C">
        <w:rPr>
          <w:rFonts w:ascii="Times New Roman" w:hAnsi="Times New Roman" w:cs="Times New Roman" w:hint="eastAsia"/>
          <w:color w:val="000000" w:themeColor="text1"/>
        </w:rPr>
        <w:instrText>しないかを調べるために，</w:instrText>
      </w:r>
      <w:r w:rsidR="001B552C">
        <w:rPr>
          <w:rFonts w:ascii="Times New Roman" w:hAnsi="Times New Roman" w:cs="Times New Roman" w:hint="eastAsia"/>
          <w:color w:val="000000" w:themeColor="text1"/>
        </w:rPr>
        <w:instrText>inhibitor</w:instrText>
      </w:r>
      <w:r w:rsidR="001B552C">
        <w:rPr>
          <w:rFonts w:ascii="Times New Roman" w:hAnsi="Times New Roman" w:cs="Times New Roman" w:hint="eastAsia"/>
          <w:color w:val="000000" w:themeColor="text1"/>
        </w:rPr>
        <w:instrText>としての能力をもちながらも</w:instrText>
      </w:r>
      <w:r w:rsidR="001B552C">
        <w:rPr>
          <w:rFonts w:ascii="Times New Roman" w:hAnsi="Times New Roman" w:cs="Times New Roman" w:hint="eastAsia"/>
          <w:color w:val="000000" w:themeColor="text1"/>
        </w:rPr>
        <w:instrText>STI571</w:instrText>
      </w:r>
      <w:r w:rsidR="001B552C">
        <w:rPr>
          <w:rFonts w:ascii="Times New Roman" w:hAnsi="Times New Roman" w:cs="Times New Roman" w:hint="eastAsia"/>
          <w:color w:val="000000" w:themeColor="text1"/>
        </w:rPr>
        <w:instrText>類似分子</w:instrText>
      </w:r>
      <w:r w:rsidR="001B552C">
        <w:rPr>
          <w:rFonts w:ascii="Times New Roman" w:hAnsi="Times New Roman" w:cs="Times New Roman" w:hint="eastAsia"/>
          <w:color w:val="000000" w:themeColor="text1"/>
        </w:rPr>
        <w:instrText>2</w:instrText>
      </w:r>
      <w:r w:rsidR="001B552C">
        <w:rPr>
          <w:rFonts w:ascii="Times New Roman" w:hAnsi="Times New Roman" w:cs="Times New Roman" w:hint="eastAsia"/>
          <w:color w:val="000000" w:themeColor="text1"/>
        </w:rPr>
        <w:instrText>と</w:instrText>
      </w:r>
      <w:r w:rsidR="001B552C">
        <w:rPr>
          <w:rFonts w:ascii="Times New Roman" w:hAnsi="Times New Roman" w:cs="Times New Roman" w:hint="eastAsia"/>
          <w:color w:val="000000" w:themeColor="text1"/>
        </w:rPr>
        <w:instrText>","page":"861-871","title":"The crystal str</w:instrText>
      </w:r>
      <w:r w:rsidR="001B552C">
        <w:rPr>
          <w:rFonts w:ascii="Times New Roman" w:hAnsi="Times New Roman" w:cs="Times New Roman"/>
          <w:color w:val="000000" w:themeColor="text1"/>
        </w:rPr>
        <w:instrText>ucture of a c-Src complex in an active conformation suggests possible steps in c-Src activation","type":"article-journal","volume":"13"},"uris":["http://www.mendeley.com/documents/?uuid=5daaa479-59ec-4d69-aee9-6cd0fcbf36a8"]}],"mendeley":{"formattedCitation":"&lt;sup&gt;1&lt;/sup&gt;","plainTextFormattedCitation":"1","previouslyFormattedCitation":"&lt;sup&gt;1&lt;/sup&gt;"},"properties":{"noteIndex":0},"schema":"https://github.com/citation-style-language/schema/raw/master/csl-citation.json"}</w:instrText>
      </w:r>
      <w:r w:rsidR="001B552C">
        <w:rPr>
          <w:rFonts w:ascii="Times New Roman" w:hAnsi="Times New Roman" w:cs="Times New Roman"/>
          <w:color w:val="000000" w:themeColor="text1"/>
        </w:rPr>
        <w:fldChar w:fldCharType="separate"/>
      </w:r>
      <w:r w:rsidR="001B552C" w:rsidRPr="001B552C">
        <w:rPr>
          <w:rFonts w:ascii="Times New Roman" w:hAnsi="Times New Roman" w:cs="Times New Roman"/>
          <w:noProof/>
          <w:color w:val="000000" w:themeColor="text1"/>
          <w:vertAlign w:val="superscript"/>
        </w:rPr>
        <w:t>1</w:t>
      </w:r>
      <w:r w:rsidR="001B552C">
        <w:rPr>
          <w:rFonts w:ascii="Times New Roman" w:hAnsi="Times New Roman" w:cs="Times New Roman"/>
          <w:color w:val="000000" w:themeColor="text1"/>
        </w:rPr>
        <w:fldChar w:fldCharType="end"/>
      </w:r>
      <w:r w:rsidRPr="009A7DF2">
        <w:rPr>
          <w:rFonts w:ascii="Times New Roman" w:hAnsi="Times New Roman" w:cs="Times New Roman"/>
          <w:color w:val="000000" w:themeColor="text1"/>
        </w:rPr>
        <w:t>. Similar to the previous microsecond MD</w:t>
      </w:r>
      <w:r w:rsidR="001B552C">
        <w:rPr>
          <w:rFonts w:ascii="Times New Roman" w:hAnsi="Times New Roman" w:cs="Times New Roman"/>
          <w:color w:val="000000" w:themeColor="text1"/>
        </w:rPr>
        <w:fldChar w:fldCharType="begin" w:fldLock="1"/>
      </w:r>
      <w:r w:rsidR="00AA5DDE">
        <w:rPr>
          <w:rFonts w:ascii="Times New Roman" w:hAnsi="Times New Roman" w:cs="Times New Roman"/>
          <w:color w:val="000000" w:themeColor="text1"/>
        </w:rPr>
        <w:instrText>ADDIN CSL_CITATION {"citationItems":[{"id":"ITEM-1","itemData":{"author":[{"dropping-particle":"","family":"Shan","given":"Yibing","non-dropping-particle":"","parse-names":false,"suffix":""},{"dropping-particle":"","family":"Kim","given":"Eric T","non-dropping-particle":"","parse-names":false,"suffix":""},{"dropping-particle":"","family":"Eastwood","given":"Michael P","non-dropping-particle":"","parse-names":false,"suffix":""},{"dropping-particle":"","family":"Dror","given":"Ron O","non-dropping-particle":"","parse-names":false,"suffix":""},{"dropping-particle":"","family":"Seeliger","given":"Markus A","non-dropping-particle":"","parse-names":false,"suffix":""},{"dropping-particle":"","family":"Shaw","given":"David E","non-dropping-particle":"","parse-names":false,"suffix":""}],"container-title":"Journal of the American Chemical Society","id":"ITEM-1","issue":"24","issued":{"date-parts":[["2011"]]},"page":"9181-9183","publisher":"ACS Publications","title":"How does a drug molecule find its target binding site?","type":"article-journal","volume":"133"},"uris":["http://www.mendeley.com/documents/?uuid=0111debf-4fca-4c29-8bba-49d0d8e93b45"]}],"mendeley":{"formattedCitation":"&lt;sup&gt;2&lt;/sup&gt;","plainTextFormattedCitation":"2","previouslyFormattedCitation":"&lt;sup&gt;2&lt;/sup&gt;"},"properties":{"noteIndex":0},"schema":"https://github.com/citation-style-language/schema/raw/master/csl-citation.json"}</w:instrText>
      </w:r>
      <w:r w:rsidR="001B552C">
        <w:rPr>
          <w:rFonts w:ascii="Times New Roman" w:hAnsi="Times New Roman" w:cs="Times New Roman"/>
          <w:color w:val="000000" w:themeColor="text1"/>
        </w:rPr>
        <w:fldChar w:fldCharType="separate"/>
      </w:r>
      <w:r w:rsidR="001B552C" w:rsidRPr="001B552C">
        <w:rPr>
          <w:rFonts w:ascii="Times New Roman" w:hAnsi="Times New Roman" w:cs="Times New Roman"/>
          <w:noProof/>
          <w:color w:val="000000" w:themeColor="text1"/>
          <w:vertAlign w:val="superscript"/>
        </w:rPr>
        <w:t>2</w:t>
      </w:r>
      <w:r w:rsidR="001B552C">
        <w:rPr>
          <w:rFonts w:ascii="Times New Roman" w:hAnsi="Times New Roman" w:cs="Times New Roman"/>
          <w:color w:val="000000" w:themeColor="text1"/>
        </w:rPr>
        <w:fldChar w:fldCharType="end"/>
      </w:r>
      <w:r w:rsidRPr="009A7DF2">
        <w:rPr>
          <w:rFonts w:ascii="Times New Roman" w:hAnsi="Times New Roman" w:cs="Times New Roman"/>
          <w:color w:val="000000" w:themeColor="text1"/>
        </w:rPr>
        <w:t xml:space="preserve"> and gREST</w:t>
      </w:r>
      <w:r w:rsidR="00AA5DDE">
        <w:rPr>
          <w:rFonts w:ascii="Times New Roman" w:hAnsi="Times New Roman" w:cs="Times New Roman"/>
          <w:color w:val="000000" w:themeColor="text1"/>
        </w:rPr>
        <w:t>/REUS</w:t>
      </w:r>
      <w:r w:rsidRPr="009A7DF2">
        <w:rPr>
          <w:rFonts w:ascii="Times New Roman" w:hAnsi="Times New Roman" w:cs="Times New Roman"/>
          <w:color w:val="000000" w:themeColor="text1"/>
        </w:rPr>
        <w:t xml:space="preserve"> simulations</w:t>
      </w:r>
      <w:r w:rsidR="00AA5DDE">
        <w:rPr>
          <w:rFonts w:ascii="Times New Roman" w:hAnsi="Times New Roman" w:cs="Times New Roman"/>
          <w:color w:val="000000" w:themeColor="text1"/>
        </w:rPr>
        <w:fldChar w:fldCharType="begin" w:fldLock="1"/>
      </w:r>
      <w:r w:rsidR="00E73C9F">
        <w:rPr>
          <w:rFonts w:ascii="Times New Roman" w:hAnsi="Times New Roman" w:cs="Times New Roman"/>
          <w:color w:val="000000" w:themeColor="text1"/>
        </w:rPr>
        <w:instrText>ADDIN CSL_CITATION {"citationItems":[{"id":"ITEM-1","itemData":{"DOI":"10.1073/pnas.1904707116","ISSN":"1091-6490","author":[{"dropping-particle":"","family":"Re","given":"Suyong","non-dropping-particle":"","parse-names":false,"suffix":""},{"dropping-particle":"","family":"Oshima","given":"Hiraku","non-dropping-particle":"","parse-names":false,"suffix":""},{"dropping-particle":"","family":"Kasahara","given":"Kento","non-dropping-particle":"","parse-names":false,"suffix":""},{"dropping-particle":"","family":"Kamiya","given":"Motoshi","non-dropping-particle":"","parse-names":false,"suffix":""},{"dropping-particle":"","family":"Sugita","given":"Yuji","non-dropping-particle":"","parse-names":false,"suffix":""}],"container-title":"Proceedings of the National Academy of Sciences","id":"ITEM-1","issue":"37","issued":{"date-parts":[["2019","8"]]},"page":"18404-18409","publisher":"Proceedings of the National Academy of Sciences","title":"Encounter complexes and hidden poses of kinase-inhibitor binding on the free-energy landscape","type":"article-journal","volume":"116"},"uris":["http://www.mendeley.com/documents/?uuid=1ea5e80c-b547-4ad3-b2f7-088408dbc924"]}],"mendeley":{"formattedCitation":"&lt;sup&gt;3&lt;/sup&gt;","plainTextFormattedCitation":"3","previouslyFormattedCitation":"&lt;sup&gt;3&lt;/sup&gt;"},"properties":{"noteIndex":0},"schema":"https://github.com/citation-style-language/schema/raw/master/csl-citation.json"}</w:instrText>
      </w:r>
      <w:r w:rsidR="00AA5DDE">
        <w:rPr>
          <w:rFonts w:ascii="Times New Roman" w:hAnsi="Times New Roman" w:cs="Times New Roman"/>
          <w:color w:val="000000" w:themeColor="text1"/>
        </w:rPr>
        <w:fldChar w:fldCharType="separate"/>
      </w:r>
      <w:r w:rsidR="00AA5DDE" w:rsidRPr="00AA5DDE">
        <w:rPr>
          <w:rFonts w:ascii="Times New Roman" w:hAnsi="Times New Roman" w:cs="Times New Roman"/>
          <w:noProof/>
          <w:color w:val="000000" w:themeColor="text1"/>
          <w:vertAlign w:val="superscript"/>
        </w:rPr>
        <w:t>3</w:t>
      </w:r>
      <w:r w:rsidR="00AA5DDE">
        <w:rPr>
          <w:rFonts w:ascii="Times New Roman" w:hAnsi="Times New Roman" w:cs="Times New Roman"/>
          <w:color w:val="000000" w:themeColor="text1"/>
        </w:rPr>
        <w:fldChar w:fldCharType="end"/>
      </w:r>
      <w:r w:rsidRPr="009A7DF2">
        <w:rPr>
          <w:rFonts w:ascii="Times New Roman" w:hAnsi="Times New Roman" w:cs="Times New Roman"/>
          <w:color w:val="000000" w:themeColor="text1"/>
        </w:rPr>
        <w:t xml:space="preserve">, only the kinase domain (residues 82-258) was used in the present simulations. For the dilute system, </w:t>
      </w:r>
      <w:r w:rsidR="006F218D">
        <w:rPr>
          <w:rFonts w:ascii="Times New Roman" w:hAnsi="Times New Roman" w:cs="Times New Roman"/>
          <w:color w:val="000000" w:themeColor="text1"/>
        </w:rPr>
        <w:t>one</w:t>
      </w:r>
      <w:r w:rsidR="006F218D" w:rsidRPr="009A7DF2">
        <w:rPr>
          <w:rFonts w:ascii="Times New Roman" w:hAnsi="Times New Roman" w:cs="Times New Roman"/>
          <w:color w:val="000000" w:themeColor="text1"/>
        </w:rPr>
        <w:t xml:space="preserve"> </w:t>
      </w:r>
      <w:r w:rsidRPr="009A7DF2">
        <w:rPr>
          <w:rFonts w:ascii="Times New Roman" w:hAnsi="Times New Roman" w:cs="Times New Roman"/>
          <w:color w:val="000000" w:themeColor="text1"/>
        </w:rPr>
        <w:t>c-</w:t>
      </w:r>
      <w:proofErr w:type="spellStart"/>
      <w:r w:rsidRPr="009A7DF2">
        <w:rPr>
          <w:rFonts w:ascii="Times New Roman" w:hAnsi="Times New Roman" w:cs="Times New Roman"/>
          <w:color w:val="000000" w:themeColor="text1"/>
        </w:rPr>
        <w:t>Src</w:t>
      </w:r>
      <w:proofErr w:type="spellEnd"/>
      <w:r w:rsidRPr="009A7DF2">
        <w:rPr>
          <w:rFonts w:ascii="Times New Roman" w:hAnsi="Times New Roman" w:cs="Times New Roman"/>
          <w:color w:val="000000" w:themeColor="text1"/>
        </w:rPr>
        <w:t xml:space="preserve"> kinase and 34 PP1 inhibitors were placed randomly, and then solvated by 150 mM NaCl aqueous solution. The crowded systems referred to as Src2BSA, Src4BSA, and Src8BSA </w:t>
      </w:r>
      <w:r w:rsidR="006F218D">
        <w:rPr>
          <w:rFonts w:ascii="Times New Roman" w:hAnsi="Times New Roman" w:cs="Times New Roman"/>
          <w:color w:val="000000" w:themeColor="text1"/>
        </w:rPr>
        <w:t xml:space="preserve">also </w:t>
      </w:r>
      <w:r w:rsidRPr="009A7DF2">
        <w:rPr>
          <w:rFonts w:ascii="Times New Roman" w:hAnsi="Times New Roman" w:cs="Times New Roman"/>
          <w:color w:val="000000" w:themeColor="text1"/>
        </w:rPr>
        <w:t xml:space="preserve">contain </w:t>
      </w:r>
      <w:r w:rsidR="006F218D">
        <w:rPr>
          <w:rFonts w:ascii="Times New Roman" w:hAnsi="Times New Roman" w:cs="Times New Roman"/>
          <w:color w:val="000000" w:themeColor="text1"/>
        </w:rPr>
        <w:t xml:space="preserve">two, four, </w:t>
      </w:r>
      <w:r w:rsidRPr="009A7DF2">
        <w:rPr>
          <w:rFonts w:ascii="Times New Roman" w:hAnsi="Times New Roman" w:cs="Times New Roman"/>
          <w:color w:val="000000" w:themeColor="text1"/>
        </w:rPr>
        <w:t xml:space="preserve">and </w:t>
      </w:r>
      <w:r w:rsidR="006F218D">
        <w:rPr>
          <w:rFonts w:ascii="Times New Roman" w:hAnsi="Times New Roman" w:cs="Times New Roman"/>
          <w:color w:val="000000" w:themeColor="text1"/>
        </w:rPr>
        <w:t xml:space="preserve">eight </w:t>
      </w:r>
      <w:r w:rsidRPr="009A7DF2">
        <w:rPr>
          <w:rFonts w:ascii="Times New Roman" w:hAnsi="Times New Roman" w:cs="Times New Roman"/>
          <w:color w:val="000000" w:themeColor="text1"/>
        </w:rPr>
        <w:t>BSA proteins (PDB: 4F5S)</w:t>
      </w:r>
      <w:r w:rsidR="00E73C9F">
        <w:rPr>
          <w:rFonts w:ascii="Times New Roman" w:hAnsi="Times New Roman" w:cs="Times New Roman"/>
          <w:color w:val="000000" w:themeColor="text1"/>
        </w:rPr>
        <w:fldChar w:fldCharType="begin" w:fldLock="1"/>
      </w:r>
      <w:r w:rsidR="00E73C9F">
        <w:rPr>
          <w:rFonts w:ascii="Times New Roman" w:hAnsi="Times New Roman" w:cs="Times New Roman"/>
          <w:color w:val="000000" w:themeColor="text1"/>
        </w:rPr>
        <w:instrText>ADDIN CSL_CITATION {"citationItems":[{"id":"ITEM-1","itemData":{"author":[{"dropping-particle":"","family":"Bujacz","given":"Anna","non-dropping-particle":"","parse-names":false,"suffix":""}],"container-title":"Acta Crystallogr. Sect. D - Biol. Crystallogr.","id":"ITEM-1","issue":"10","issued":{"date-parts":[["2012"]]},"page":"1278-1289","publisher":"International Union of Crystallography","title":"Structures of bovine, equine and leporine serum albumin","type":"article-journal","volume":"68"},"uris":["http://www.mendeley.com/documents/?uuid=613a6472-5458-4af4-8942-6230222454f2"]}],"mendeley":{"formattedCitation":"&lt;sup&gt;4&lt;/sup&gt;","plainTextFormattedCitation":"4","previouslyFormattedCitation":"&lt;sup&gt;4&lt;/sup&gt;"},"properties":{"noteIndex":0},"schema":"https://github.com/citation-style-language/schema/raw/master/csl-citation.json"}</w:instrText>
      </w:r>
      <w:r w:rsidR="00E73C9F">
        <w:rPr>
          <w:rFonts w:ascii="Times New Roman" w:hAnsi="Times New Roman" w:cs="Times New Roman"/>
          <w:color w:val="000000" w:themeColor="text1"/>
        </w:rPr>
        <w:fldChar w:fldCharType="separate"/>
      </w:r>
      <w:r w:rsidR="00E73C9F" w:rsidRPr="00E73C9F">
        <w:rPr>
          <w:rFonts w:ascii="Times New Roman" w:hAnsi="Times New Roman" w:cs="Times New Roman"/>
          <w:noProof/>
          <w:color w:val="000000" w:themeColor="text1"/>
          <w:vertAlign w:val="superscript"/>
        </w:rPr>
        <w:t>4</w:t>
      </w:r>
      <w:r w:rsidR="00E73C9F">
        <w:rPr>
          <w:rFonts w:ascii="Times New Roman" w:hAnsi="Times New Roman" w:cs="Times New Roman"/>
          <w:color w:val="000000" w:themeColor="text1"/>
        </w:rPr>
        <w:fldChar w:fldCharType="end"/>
      </w:r>
      <w:r w:rsidR="006F218D">
        <w:rPr>
          <w:rFonts w:ascii="Times New Roman" w:hAnsi="Times New Roman" w:cs="Times New Roman"/>
          <w:color w:val="000000" w:themeColor="text1"/>
        </w:rPr>
        <w:t xml:space="preserve">, respectively. </w:t>
      </w:r>
    </w:p>
    <w:p w14:paraId="26BADF61" w14:textId="31C31A2A" w:rsidR="00A206F7" w:rsidRDefault="00A206F7" w:rsidP="004160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kern w:val="0"/>
        </w:rPr>
      </w:pPr>
      <w:r>
        <w:rPr>
          <w:rFonts w:ascii="Times" w:hAnsi="Times" w:cs="Times"/>
          <w:color w:val="000000"/>
          <w:kern w:val="0"/>
        </w:rPr>
        <w:t>The protein volume fraction</w:t>
      </w:r>
      <w:r w:rsidR="00E0763E">
        <w:rPr>
          <w:rFonts w:ascii="Times" w:hAnsi="Times" w:cs="Times"/>
          <w:color w:val="000000"/>
          <w:kern w:val="0"/>
        </w:rPr>
        <w:t>s</w:t>
      </w:r>
      <w:r>
        <w:rPr>
          <w:rFonts w:ascii="Times" w:hAnsi="Times" w:cs="Times"/>
          <w:color w:val="000000"/>
          <w:kern w:val="0"/>
        </w:rPr>
        <w:t xml:space="preserve"> of </w:t>
      </w:r>
      <w:r w:rsidR="00E0763E">
        <w:rPr>
          <w:rFonts w:ascii="Times" w:hAnsi="Times" w:cs="Times"/>
          <w:color w:val="000000"/>
          <w:kern w:val="0"/>
        </w:rPr>
        <w:t>Src2BSA, Src4BSA, and Src8BSA</w:t>
      </w:r>
      <w:r>
        <w:rPr>
          <w:rFonts w:ascii="Times" w:hAnsi="Times" w:cs="Times"/>
          <w:color w:val="000000"/>
          <w:kern w:val="0"/>
        </w:rPr>
        <w:t xml:space="preserve"> </w:t>
      </w:r>
      <w:r w:rsidR="00E0763E">
        <w:rPr>
          <w:rFonts w:ascii="Times" w:hAnsi="Times" w:cs="Times"/>
          <w:color w:val="000000"/>
          <w:kern w:val="0"/>
        </w:rPr>
        <w:t>are</w:t>
      </w:r>
      <w:r>
        <w:rPr>
          <w:rFonts w:ascii="Times" w:hAnsi="Times" w:cs="Times"/>
          <w:color w:val="000000"/>
          <w:kern w:val="0"/>
        </w:rPr>
        <w:t xml:space="preserve"> </w:t>
      </w:r>
      <w:r w:rsidR="00E0763E">
        <w:rPr>
          <w:rFonts w:ascii="Times" w:hAnsi="Times" w:cs="Times"/>
          <w:color w:val="000000"/>
          <w:kern w:val="0"/>
        </w:rPr>
        <w:t>11%, 17%, and 30%</w:t>
      </w:r>
      <w:r>
        <w:rPr>
          <w:rFonts w:ascii="Times" w:hAnsi="Times" w:cs="Times"/>
          <w:color w:val="000000"/>
          <w:kern w:val="0"/>
        </w:rPr>
        <w:t xml:space="preserve">. </w:t>
      </w:r>
      <w:r w:rsidRPr="00E0763E">
        <w:rPr>
          <w:rFonts w:ascii="Times New Roman" w:hAnsi="Times New Roman" w:cs="Times New Roman"/>
          <w:color w:val="000000"/>
          <w:kern w:val="0"/>
        </w:rPr>
        <w:t>We used the AMBER ff99SB-ILDN</w:t>
      </w:r>
      <w:r w:rsidR="00E73C9F">
        <w:rPr>
          <w:rFonts w:ascii="Times New Roman" w:hAnsi="Times New Roman" w:cs="Times New Roman"/>
          <w:color w:val="000000"/>
          <w:kern w:val="0"/>
        </w:rPr>
        <w:fldChar w:fldCharType="begin" w:fldLock="1"/>
      </w:r>
      <w:r w:rsidR="00E73C9F">
        <w:rPr>
          <w:rFonts w:ascii="Times New Roman" w:hAnsi="Times New Roman" w:cs="Times New Roman"/>
          <w:color w:val="000000"/>
          <w:kern w:val="0"/>
        </w:rPr>
        <w:instrText>ADDIN CSL_CITATION {"citationItems":[{"id":"ITEM-1","itemData":{"author":[{"dropping-particle":"","family":"Lindorff-Larsen","given":"Kresten","non-dropping-particle":"","parse-names":false,"suffix":""},{"dropping-particle":"","family":"Piana","given":"Stefano","non-dropping-particle":"","parse-names":false,"suffix":""},{"dropping-particle":"","family":"Palmo","given":"Kim","non-dropping-particle":"","parse-names":false,"suffix":""},{"dropping-particle":"","family":"Maragakis","given":"Paul","non-dropping-particle":"","parse-names":false,"suffix":""},{"dropping-particle":"","family":"Klepeis","given":"John L","non-dropping-particle":"","parse-names":false,"suffix":""},{"dropping-particle":"","family":"Dror","given":"Ron O","non-dropping-particle":"","parse-names":false,"suffix":""},{"dropping-particle":"","family":"Shaw","given":"David E","non-dropping-particle":"","parse-names":false,"suffix":""}],"container-title":"Proteins Struct. Funct. Bioinforma.","id":"ITEM-1","issue":"8","issued":{"date-parts":[["2010"]]},"page":"1950-1958","publisher":"Wiley Online Library","title":"Improved side-chain torsion potentials for the Amber ff99SB protein force field","type":"article-journal","volume":"78"},"uris":["http://www.mendeley.com/documents/?uuid=d64787cb-87bd-4b8a-b4c6-96aec1b0eba7"]},{"id":"ITEM-2","itemData":{"author":[{"dropping-particle":"","family":"Hornak","given":"Viktor","non-dropping-particle":"","parse-names":false,"suffix":""},{"dropping-particle":"","family":"Abel","given":"Robert","non-dropping-particle":"","parse-names":false,"suffix":""},{"dropping-particle":"","family":"Okur","given":"Asim","non-dropping-particle":"","parse-names":false,"suffix":""},{"dropping-particle":"","family":"Strockbine","given":"Bentley","non-dropping-particle":"","parse-names":false,"suffix":""},{"dropping-particle":"","family":"Roitberg","given":"Adrian","non-dropping-particle":"","parse-names":false,"suffix":""},{"dropping-particle":"","family":"Simmerling","given":"Carlos","non-dropping-particle":"","parse-names":false,"suffix":""}],"container-title":"Proteins Struct. Funct. Bioinforma.","id":"ITEM-2","issue":"3","issued":{"date-parts":[["2006"]]},"page":"712-725","publisher":"Wiley Online Library","title":"Comparison of multiple Amber force fields and development of improved protein backbone parameters","type":"article-journal","volume":"65"},"uris":["http://www.mendeley.com/documents/?uuid=649a9187-7c5b-4963-b397-4727d76a4efa"]}],"mendeley":{"formattedCitation":"&lt;sup&gt;5,6&lt;/sup&gt;","plainTextFormattedCitation":"5,6","previouslyFormattedCitation":"&lt;sup&gt;5,6&lt;/sup&gt;"},"properties":{"noteIndex":0},"schema":"https://github.com/citation-style-language/schema/raw/master/csl-citation.json"}</w:instrText>
      </w:r>
      <w:r w:rsidR="00E73C9F">
        <w:rPr>
          <w:rFonts w:ascii="Times New Roman" w:hAnsi="Times New Roman" w:cs="Times New Roman"/>
          <w:color w:val="000000"/>
          <w:kern w:val="0"/>
        </w:rPr>
        <w:fldChar w:fldCharType="separate"/>
      </w:r>
      <w:r w:rsidR="00E73C9F" w:rsidRPr="00E73C9F">
        <w:rPr>
          <w:rFonts w:ascii="Times New Roman" w:hAnsi="Times New Roman" w:cs="Times New Roman"/>
          <w:noProof/>
          <w:color w:val="000000"/>
          <w:kern w:val="0"/>
          <w:vertAlign w:val="superscript"/>
        </w:rPr>
        <w:t>5,6</w:t>
      </w:r>
      <w:r w:rsidR="00E73C9F">
        <w:rPr>
          <w:rFonts w:ascii="Times New Roman" w:hAnsi="Times New Roman" w:cs="Times New Roman"/>
          <w:color w:val="000000"/>
          <w:kern w:val="0"/>
        </w:rPr>
        <w:fldChar w:fldCharType="end"/>
      </w:r>
      <w:r w:rsidRPr="00E0763E">
        <w:rPr>
          <w:rFonts w:ascii="Times New Roman" w:hAnsi="Times New Roman" w:cs="Times New Roman"/>
          <w:color w:val="000000"/>
          <w:kern w:val="0"/>
          <w:position w:val="8"/>
          <w:sz w:val="16"/>
          <w:szCs w:val="16"/>
        </w:rPr>
        <w:t xml:space="preserve"> </w:t>
      </w:r>
      <w:r w:rsidRPr="00E0763E">
        <w:rPr>
          <w:rFonts w:ascii="Times New Roman" w:hAnsi="Times New Roman" w:cs="Times New Roman"/>
          <w:color w:val="000000"/>
          <w:kern w:val="0"/>
        </w:rPr>
        <w:t>and TIP3P</w:t>
      </w:r>
      <w:r w:rsidR="00E73C9F">
        <w:rPr>
          <w:rFonts w:ascii="Times New Roman" w:hAnsi="Times New Roman" w:cs="Times New Roman"/>
          <w:color w:val="000000"/>
          <w:kern w:val="0"/>
        </w:rPr>
        <w:fldChar w:fldCharType="begin" w:fldLock="1"/>
      </w:r>
      <w:r w:rsidR="00E73C9F">
        <w:rPr>
          <w:rFonts w:ascii="Times New Roman" w:hAnsi="Times New Roman" w:cs="Times New Roman"/>
          <w:color w:val="000000"/>
          <w:kern w:val="0"/>
        </w:rPr>
        <w:instrText>ADDIN CSL_CITATION {"citationItems":[{"id":"ITEM-1","itemData":{"author":[{"dropping-particle":"","family":"Jorgensen","given":"William L","non-dropping-particle":"","parse-names":false,"suffix":""},{"dropping-particle":"","family":"Chandrasekhar","given":"Jayaraman","non-dropping-particle":"","parse-names":false,"suffix":""},{"dropping-particle":"","family":"Madura","given":"Jeffry D","non-dropping-particle":"","parse-names":false,"suffix":""},{"dropping-particle":"","family":"Impey","given":"Roger W","non-dropping-particle":"","parse-names":false,"suffix":""},{"dropping-particle":"","family":"Klein","given":"Michael L","non-dropping-particle":"","parse-names":false,"suffix":""}],"container-title":"J. Chem. Phys.","id":"ITEM-1","issue":"2","issued":{"date-parts":[["1983"]]},"page":"926-935","publisher":"AIP","title":"Comparison of simple potential functions for simulating liquid water","type":"article-journal","volume":"79"},"uris":["http://www.mendeley.com/documents/?uuid=30e8c98d-72df-44a4-8e81-058471092dd3"]}],"mendeley":{"formattedCitation":"&lt;sup&gt;7&lt;/sup&gt;","plainTextFormattedCitation":"7","previouslyFormattedCitation":"&lt;sup&gt;7&lt;/sup&gt;"},"properties":{"noteIndex":0},"schema":"https://github.com/citation-style-language/schema/raw/master/csl-citation.json"}</w:instrText>
      </w:r>
      <w:r w:rsidR="00E73C9F">
        <w:rPr>
          <w:rFonts w:ascii="Times New Roman" w:hAnsi="Times New Roman" w:cs="Times New Roman"/>
          <w:color w:val="000000"/>
          <w:kern w:val="0"/>
        </w:rPr>
        <w:fldChar w:fldCharType="separate"/>
      </w:r>
      <w:r w:rsidR="00E73C9F" w:rsidRPr="00E73C9F">
        <w:rPr>
          <w:rFonts w:ascii="Times New Roman" w:hAnsi="Times New Roman" w:cs="Times New Roman"/>
          <w:noProof/>
          <w:color w:val="000000"/>
          <w:kern w:val="0"/>
          <w:vertAlign w:val="superscript"/>
        </w:rPr>
        <w:t>7</w:t>
      </w:r>
      <w:r w:rsidR="00E73C9F">
        <w:rPr>
          <w:rFonts w:ascii="Times New Roman" w:hAnsi="Times New Roman" w:cs="Times New Roman"/>
          <w:color w:val="000000"/>
          <w:kern w:val="0"/>
        </w:rPr>
        <w:fldChar w:fldCharType="end"/>
      </w:r>
      <w:r w:rsidRPr="00E0763E">
        <w:rPr>
          <w:rFonts w:ascii="Times New Roman" w:hAnsi="Times New Roman" w:cs="Times New Roman"/>
          <w:color w:val="000000"/>
          <w:kern w:val="0"/>
          <w:position w:val="8"/>
          <w:sz w:val="16"/>
          <w:szCs w:val="16"/>
        </w:rPr>
        <w:t xml:space="preserve"> </w:t>
      </w:r>
      <w:r w:rsidRPr="00E0763E">
        <w:rPr>
          <w:rFonts w:ascii="Times New Roman" w:hAnsi="Times New Roman" w:cs="Times New Roman"/>
          <w:color w:val="000000"/>
          <w:kern w:val="0"/>
        </w:rPr>
        <w:t>parameters for the protein and water molecules. The PP1 parameters were obtained by GAFF with AM1- BCC</w:t>
      </w:r>
      <w:r w:rsidR="00E73C9F">
        <w:rPr>
          <w:rFonts w:ascii="Times New Roman" w:hAnsi="Times New Roman" w:cs="Times New Roman"/>
          <w:color w:val="000000"/>
          <w:kern w:val="0"/>
        </w:rPr>
        <w:fldChar w:fldCharType="begin" w:fldLock="1"/>
      </w:r>
      <w:r w:rsidR="00E73C9F">
        <w:rPr>
          <w:rFonts w:ascii="Times New Roman" w:hAnsi="Times New Roman" w:cs="Times New Roman"/>
          <w:color w:val="000000"/>
          <w:kern w:val="0"/>
        </w:rPr>
        <w:instrText>ADDIN CSL_CITATION {"citationItems":[{"id":"ITEM-1","itemData":{"author":[{"dropping-particle":"","family":"Wang","given":"Junmei","non-dropping-particle":"","parse-names":false,"suffix":""},{"dropping-particle":"","family":"Wolf","given":"Romain M","non-dropping-particle":"","parse-names":false,"suffix":""},{"dropping-particle":"","family":"Caldwell","given":"James W","non-dropping-particle":"","parse-names":false,"suffix":""},{"dropping-particle":"","family":"Kollman","given":"Peter A","non-dropping-particle":"","parse-names":false,"suffix":""},{"dropping-particle":"","family":"Case","given":"David A","non-dropping-particle":"","parse-names":false,"suffix":""}],"container-title":"J. Comput. Chem.","id":"ITEM-1","issue":"9","issued":{"date-parts":[["2004"]]},"page":"1157-1174","publisher":"Wiley Online Library","title":"Development and testing of a general amber force field","type":"article-journal","volume":"25"},"uris":["http://www.mendeley.com/documents/?uuid=63abc75c-8c15-4541-a827-57f49cde0c4e"]}],"mendeley":{"formattedCitation":"&lt;sup&gt;8&lt;/sup&gt;","plainTextFormattedCitation":"8","previouslyFormattedCitation":"&lt;sup&gt;8&lt;/sup&gt;"},"properties":{"noteIndex":0},"schema":"https://github.com/citation-style-language/schema/raw/master/csl-citation.json"}</w:instrText>
      </w:r>
      <w:r w:rsidR="00E73C9F">
        <w:rPr>
          <w:rFonts w:ascii="Times New Roman" w:hAnsi="Times New Roman" w:cs="Times New Roman"/>
          <w:color w:val="000000"/>
          <w:kern w:val="0"/>
        </w:rPr>
        <w:fldChar w:fldCharType="separate"/>
      </w:r>
      <w:r w:rsidR="00E73C9F" w:rsidRPr="00E73C9F">
        <w:rPr>
          <w:rFonts w:ascii="Times New Roman" w:hAnsi="Times New Roman" w:cs="Times New Roman"/>
          <w:noProof/>
          <w:color w:val="000000"/>
          <w:kern w:val="0"/>
          <w:vertAlign w:val="superscript"/>
        </w:rPr>
        <w:t>8</w:t>
      </w:r>
      <w:r w:rsidR="00E73C9F">
        <w:rPr>
          <w:rFonts w:ascii="Times New Roman" w:hAnsi="Times New Roman" w:cs="Times New Roman"/>
          <w:color w:val="000000"/>
          <w:kern w:val="0"/>
        </w:rPr>
        <w:fldChar w:fldCharType="end"/>
      </w:r>
      <w:r w:rsidRPr="00E0763E">
        <w:rPr>
          <w:rFonts w:ascii="Times New Roman" w:hAnsi="Times New Roman" w:cs="Times New Roman"/>
          <w:color w:val="000000"/>
          <w:kern w:val="0"/>
        </w:rPr>
        <w:t>. In order to avoid PP1 aggregation</w:t>
      </w:r>
      <w:r w:rsidR="006F218D">
        <w:rPr>
          <w:rFonts w:ascii="Times New Roman" w:hAnsi="Times New Roman" w:cs="Times New Roman"/>
          <w:color w:val="000000"/>
          <w:kern w:val="0"/>
        </w:rPr>
        <w:t>s</w:t>
      </w:r>
      <w:r w:rsidRPr="00E0763E">
        <w:rPr>
          <w:rFonts w:ascii="Times New Roman" w:hAnsi="Times New Roman" w:cs="Times New Roman"/>
          <w:color w:val="000000"/>
          <w:kern w:val="0"/>
        </w:rPr>
        <w:t>, we adopt a repulsive potential between PP1 molecules (</w:t>
      </w:r>
      <w:r w:rsidR="00F931D2">
        <w:rPr>
          <w:rFonts w:ascii="Times New Roman" w:hAnsi="Times New Roman" w:cs="Times New Roman"/>
          <w:color w:val="000000"/>
          <w:kern w:val="0"/>
        </w:rPr>
        <w:t xml:space="preserve">Supplementary </w:t>
      </w:r>
      <w:r w:rsidRPr="00E0763E">
        <w:rPr>
          <w:rFonts w:ascii="Times New Roman" w:hAnsi="Times New Roman" w:cs="Times New Roman"/>
          <w:color w:val="000000"/>
          <w:kern w:val="0"/>
        </w:rPr>
        <w:t xml:space="preserve">Fig. </w:t>
      </w:r>
      <w:r w:rsidR="000648BC">
        <w:rPr>
          <w:rFonts w:ascii="Times New Roman" w:hAnsi="Times New Roman" w:cs="Times New Roman"/>
          <w:color w:val="000000"/>
          <w:kern w:val="0"/>
        </w:rPr>
        <w:t>2</w:t>
      </w:r>
      <w:r w:rsidRPr="00E0763E">
        <w:rPr>
          <w:rFonts w:ascii="Times New Roman" w:hAnsi="Times New Roman" w:cs="Times New Roman"/>
          <w:color w:val="000000"/>
          <w:kern w:val="0"/>
        </w:rPr>
        <w:t>)</w:t>
      </w:r>
      <w:r w:rsidR="00E73C9F">
        <w:rPr>
          <w:rFonts w:ascii="Times New Roman" w:hAnsi="Times New Roman" w:cs="Times New Roman"/>
          <w:color w:val="000000"/>
          <w:kern w:val="0"/>
        </w:rPr>
        <w:fldChar w:fldCharType="begin" w:fldLock="1"/>
      </w:r>
      <w:r w:rsidR="00E73C9F">
        <w:rPr>
          <w:rFonts w:ascii="Times New Roman" w:hAnsi="Times New Roman" w:cs="Times New Roman"/>
          <w:color w:val="000000"/>
          <w:kern w:val="0"/>
        </w:rPr>
        <w:instrText>ADDIN CSL_CITATION {"citationItems":[{"id":"ITEM-1","itemData":{"author":[{"dropping-particle":"","family":"Shan","given":"Yibing","non-dropping-particle":"","parse-names":false,"suffix":""},{"dropping-particle":"","family":"Kim","given":"Eric T","non-dropping-particle":"","parse-names":false,"suffix":""},{"dropping-particle":"","family":"Eastwood","given":"Michael P","non-dropping-particle":"","parse-names":false,"suffix":""},{"dropping-particle":"","family":"Dror","given":"Ron O","non-dropping-particle":"","parse-names":false,"suffix":""},{"dropping-particle":"","family":"Seeliger","given":"Markus A","non-dropping-particle":"","parse-names":false,"suffix":""},{"dropping-particle":"","family":"Shaw","given":"David E","non-dropping-particle":"","parse-names":false,"suffix":""}],"container-title":"Journal of the American Chemical Society","id":"ITEM-1","issue":"24","issued":{"date-parts":[["2011"]]},"page":"9181-9183","publisher":"ACS Publications","title":"How does a drug molecule find its target binding site?","type":"article-journal","volume":"133"},"uris":["http://www.mendeley.com/documents/?uuid=0111debf-4fca-4c29-8bba-49d0d8e93b45"]}],"mendeley":{"formattedCitation":"&lt;sup&gt;2&lt;/sup&gt;","plainTextFormattedCitation":"2","previouslyFormattedCitation":"&lt;sup&gt;2&lt;/sup&gt;"},"properties":{"noteIndex":0},"schema":"https://github.com/citation-style-language/schema/raw/master/csl-citation.json"}</w:instrText>
      </w:r>
      <w:r w:rsidR="00E73C9F">
        <w:rPr>
          <w:rFonts w:ascii="Times New Roman" w:hAnsi="Times New Roman" w:cs="Times New Roman"/>
          <w:color w:val="000000"/>
          <w:kern w:val="0"/>
        </w:rPr>
        <w:fldChar w:fldCharType="separate"/>
      </w:r>
      <w:r w:rsidR="00E73C9F" w:rsidRPr="00E73C9F">
        <w:rPr>
          <w:rFonts w:ascii="Times New Roman" w:hAnsi="Times New Roman" w:cs="Times New Roman"/>
          <w:noProof/>
          <w:color w:val="000000"/>
          <w:kern w:val="0"/>
          <w:vertAlign w:val="superscript"/>
        </w:rPr>
        <w:t>2</w:t>
      </w:r>
      <w:r w:rsidR="00E73C9F">
        <w:rPr>
          <w:rFonts w:ascii="Times New Roman" w:hAnsi="Times New Roman" w:cs="Times New Roman"/>
          <w:color w:val="000000"/>
          <w:kern w:val="0"/>
        </w:rPr>
        <w:fldChar w:fldCharType="end"/>
      </w:r>
      <w:r w:rsidRPr="00E0763E">
        <w:rPr>
          <w:rFonts w:ascii="Times New Roman" w:hAnsi="Times New Roman" w:cs="Times New Roman"/>
          <w:color w:val="000000"/>
          <w:kern w:val="0"/>
        </w:rPr>
        <w:t>. The repulsive potential is defined as</w:t>
      </w:r>
    </w:p>
    <w:p w14:paraId="50BC6DEA" w14:textId="77777777" w:rsidR="009A7DF2" w:rsidRPr="009A7DF2" w:rsidRDefault="00E0763E" w:rsidP="004160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kern w:val="0"/>
        </w:rPr>
      </w:pPr>
      <m:oMathPara>
        <m:oMath>
          <m:r>
            <w:rPr>
              <w:rFonts w:ascii="Cambria Math" w:hAnsi="Cambria Math" w:cs="Times"/>
              <w:color w:val="000000"/>
              <w:kern w:val="0"/>
            </w:rPr>
            <m:t>U</m:t>
          </m:r>
          <m:d>
            <m:dPr>
              <m:ctrlPr>
                <w:rPr>
                  <w:rFonts w:ascii="Cambria Math" w:hAnsi="Cambria Math" w:cs="Times"/>
                  <w:i/>
                  <w:color w:val="000000"/>
                  <w:kern w:val="0"/>
                </w:rPr>
              </m:ctrlPr>
            </m:dPr>
            <m:e>
              <m:r>
                <w:rPr>
                  <w:rFonts w:ascii="Cambria Math" w:hAnsi="Cambria Math" w:cs="Times"/>
                  <w:color w:val="000000"/>
                  <w:kern w:val="0"/>
                </w:rPr>
                <m:t>r</m:t>
              </m:r>
            </m:e>
          </m:d>
          <m:r>
            <w:rPr>
              <w:rFonts w:ascii="Cambria Math" w:hAnsi="Cambria Math" w:cs="Times"/>
              <w:color w:val="000000"/>
              <w:kern w:val="0"/>
            </w:rPr>
            <m:t>=k</m:t>
          </m:r>
          <m:sSup>
            <m:sSupPr>
              <m:ctrlPr>
                <w:rPr>
                  <w:rFonts w:ascii="Cambria Math" w:hAnsi="Cambria Math" w:cs="Times"/>
                  <w:i/>
                  <w:color w:val="000000"/>
                  <w:kern w:val="0"/>
                </w:rPr>
              </m:ctrlPr>
            </m:sSupPr>
            <m:e>
              <m:d>
                <m:dPr>
                  <m:ctrlPr>
                    <w:rPr>
                      <w:rFonts w:ascii="Cambria Math" w:hAnsi="Cambria Math" w:cs="Times"/>
                      <w:i/>
                      <w:color w:val="000000"/>
                      <w:kern w:val="0"/>
                    </w:rPr>
                  </m:ctrlPr>
                </m:dPr>
                <m:e>
                  <m:r>
                    <w:rPr>
                      <w:rFonts w:ascii="Cambria Math" w:hAnsi="Cambria Math" w:cs="Times"/>
                      <w:color w:val="000000"/>
                      <w:kern w:val="0"/>
                    </w:rPr>
                    <m:t>r-R</m:t>
                  </m:r>
                </m:e>
              </m:d>
            </m:e>
            <m:sup>
              <m:r>
                <w:rPr>
                  <w:rFonts w:ascii="Cambria Math" w:hAnsi="Cambria Math" w:cs="Times"/>
                  <w:color w:val="000000"/>
                  <w:kern w:val="0"/>
                </w:rPr>
                <m:t>2</m:t>
              </m:r>
            </m:sup>
          </m:sSup>
          <m:r>
            <m:rPr>
              <m:sty m:val="p"/>
            </m:rPr>
            <w:rPr>
              <w:rFonts w:ascii="Cambria Math" w:hAnsi="Cambria Math" w:cs="Times"/>
              <w:color w:val="000000"/>
              <w:kern w:val="0"/>
            </w:rPr>
            <m:t>Θ</m:t>
          </m:r>
          <m:d>
            <m:dPr>
              <m:ctrlPr>
                <w:rPr>
                  <w:rFonts w:ascii="Cambria Math" w:hAnsi="Cambria Math" w:cs="Times"/>
                  <w:i/>
                  <w:color w:val="000000"/>
                  <w:kern w:val="0"/>
                </w:rPr>
              </m:ctrlPr>
            </m:dPr>
            <m:e>
              <m:r>
                <w:rPr>
                  <w:rFonts w:ascii="Cambria Math" w:hAnsi="Cambria Math" w:cs="Times"/>
                  <w:color w:val="000000"/>
                  <w:kern w:val="0"/>
                </w:rPr>
                <m:t>R-r</m:t>
              </m:r>
            </m:e>
          </m:d>
          <m:r>
            <w:rPr>
              <w:rFonts w:ascii="Cambria Math" w:hAnsi="Cambria Math" w:cs="Times"/>
              <w:color w:val="000000"/>
              <w:kern w:val="0"/>
            </w:rPr>
            <m:t>,</m:t>
          </m:r>
        </m:oMath>
      </m:oMathPara>
    </w:p>
    <w:p w14:paraId="1840384E" w14:textId="145D0CB0" w:rsidR="00E0763E" w:rsidRDefault="00E0763E" w:rsidP="004160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kern w:val="0"/>
        </w:rPr>
      </w:pPr>
      <m:oMathPara>
        <m:oMath>
          <m:r>
            <w:rPr>
              <w:rFonts w:ascii="Cambria Math" w:hAnsi="Cambria Math" w:cs="Times"/>
              <w:color w:val="000000"/>
              <w:kern w:val="0"/>
            </w:rPr>
            <m:t xml:space="preserve"> k=0.2 </m:t>
          </m:r>
          <m:r>
            <m:rPr>
              <m:sty m:val="p"/>
            </m:rPr>
            <w:rPr>
              <w:rFonts w:ascii="Cambria Math" w:hAnsi="Cambria Math" w:cs="Times"/>
              <w:color w:val="000000"/>
              <w:kern w:val="0"/>
            </w:rPr>
            <m:t xml:space="preserve">kcal </m:t>
          </m:r>
          <m:sSup>
            <m:sSupPr>
              <m:ctrlPr>
                <w:rPr>
                  <w:rFonts w:ascii="Cambria Math" w:hAnsi="Cambria Math" w:cs="Times"/>
                  <w:iCs/>
                  <w:color w:val="000000"/>
                  <w:kern w:val="0"/>
                </w:rPr>
              </m:ctrlPr>
            </m:sSupPr>
            <m:e>
              <m:r>
                <m:rPr>
                  <m:sty m:val="p"/>
                </m:rPr>
                <w:rPr>
                  <w:rFonts w:ascii="Cambria Math" w:hAnsi="Cambria Math" w:cs="Times"/>
                  <w:color w:val="000000"/>
                  <w:kern w:val="0"/>
                </w:rPr>
                <m:t>mol</m:t>
              </m:r>
            </m:e>
            <m:sup>
              <m:r>
                <m:rPr>
                  <m:sty m:val="p"/>
                </m:rPr>
                <w:rPr>
                  <w:rFonts w:ascii="Cambria Math" w:hAnsi="Cambria Math" w:cs="Times"/>
                  <w:color w:val="000000"/>
                  <w:kern w:val="0"/>
                </w:rPr>
                <m:t>-1</m:t>
              </m:r>
            </m:sup>
          </m:sSup>
          <m:r>
            <w:rPr>
              <w:rFonts w:ascii="Cambria Math" w:hAnsi="Cambria Math" w:cs="Times"/>
              <w:color w:val="000000"/>
              <w:kern w:val="0"/>
            </w:rPr>
            <m:t xml:space="preserve">, R=20 Å, </m:t>
          </m:r>
        </m:oMath>
      </m:oMathPara>
    </w:p>
    <w:p w14:paraId="583CA8E1" w14:textId="259CFB4D" w:rsidR="00E0763E" w:rsidRDefault="00A206F7" w:rsidP="004160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hAnsi="Times" w:cs="Times"/>
          <w:color w:val="000000"/>
          <w:kern w:val="0"/>
        </w:rPr>
      </w:pPr>
      <w:r>
        <w:rPr>
          <w:rFonts w:ascii="Times" w:hAnsi="Times" w:cs="Times"/>
          <w:color w:val="000000"/>
          <w:kern w:val="0"/>
        </w:rPr>
        <w:t>where Θ(</w:t>
      </w:r>
      <w:r w:rsidRPr="00E73C9F">
        <w:rPr>
          <w:rFonts w:ascii="Times" w:hAnsi="Times" w:cs="Times"/>
          <w:i/>
          <w:iCs/>
          <w:color w:val="000000"/>
          <w:kern w:val="0"/>
        </w:rPr>
        <w:t>r</w:t>
      </w:r>
      <w:r>
        <w:rPr>
          <w:rFonts w:ascii="Times" w:hAnsi="Times" w:cs="Times"/>
          <w:color w:val="000000"/>
          <w:kern w:val="0"/>
        </w:rPr>
        <w:t xml:space="preserve">) is </w:t>
      </w:r>
      <w:r w:rsidR="006F218D">
        <w:rPr>
          <w:rFonts w:ascii="Times" w:hAnsi="Times" w:cs="Times"/>
          <w:color w:val="000000"/>
          <w:kern w:val="0"/>
        </w:rPr>
        <w:t xml:space="preserve">the </w:t>
      </w:r>
      <w:r>
        <w:rPr>
          <w:rFonts w:ascii="Times" w:hAnsi="Times" w:cs="Times"/>
          <w:color w:val="000000"/>
          <w:kern w:val="0"/>
        </w:rPr>
        <w:t>Heaviside step function. All bonds involving hydrogen atoms were constrained using the SHAKE algorithm</w:t>
      </w:r>
      <w:r w:rsidR="00E73C9F">
        <w:rPr>
          <w:rFonts w:ascii="Times" w:hAnsi="Times" w:cs="Times"/>
          <w:color w:val="000000"/>
          <w:kern w:val="0"/>
        </w:rPr>
        <w:fldChar w:fldCharType="begin" w:fldLock="1"/>
      </w:r>
      <w:r w:rsidR="00E73C9F">
        <w:rPr>
          <w:rFonts w:ascii="Times" w:hAnsi="Times" w:cs="Times"/>
          <w:color w:val="000000"/>
          <w:kern w:val="0"/>
        </w:rPr>
        <w:instrText>ADDIN CSL_CITATION {"citationItems":[{"id":"ITEM-1","itemData":{"author":[{"dropping-particle":"","family":"Ryckaert","given":"Jean-Paul","non-dropping-particle":"","parse-names":false,"suffix":""},{"dropping-particle":"","family":"Ciccotti","given":"Giovanni","non-dropping-particle":"","parse-names":false,"suffix":""},{"dropping-particle":"","family":"Berendsen","given":"Herman J C","non-dropping-particle":"","parse-names":false,"suffix":""}],"container-title":"J. Comput. Phys.","id":"ITEM-1","issue":"3","issued":{"date-parts":[["1977"]]},"page":"327-341","publisher":"Elsevier","title":"Numerical integration of the cartesian equations of motion of a system with constraints: molecular dynamics of n-alkanes","type":"article-journal","volume":"23"},"uris":["http://www.mendeley.com/documents/?uuid=fbe82716-82cb-4304-a5eb-29b3d6e834f2"]}],"mendeley":{"formattedCitation":"&lt;sup&gt;9&lt;/sup&gt;","plainTextFormattedCitation":"9","previouslyFormattedCitation":"&lt;sup&gt;9&lt;/sup&gt;"},"properties":{"noteIndex":0},"schema":"https://github.com/citation-style-language/schema/raw/master/csl-citation.json"}</w:instrText>
      </w:r>
      <w:r w:rsidR="00E73C9F">
        <w:rPr>
          <w:rFonts w:ascii="Times" w:hAnsi="Times" w:cs="Times"/>
          <w:color w:val="000000"/>
          <w:kern w:val="0"/>
        </w:rPr>
        <w:fldChar w:fldCharType="separate"/>
      </w:r>
      <w:r w:rsidR="00E73C9F" w:rsidRPr="00E73C9F">
        <w:rPr>
          <w:rFonts w:ascii="Times" w:hAnsi="Times" w:cs="Times"/>
          <w:noProof/>
          <w:color w:val="000000"/>
          <w:kern w:val="0"/>
          <w:vertAlign w:val="superscript"/>
        </w:rPr>
        <w:t>9</w:t>
      </w:r>
      <w:r w:rsidR="00E73C9F">
        <w:rPr>
          <w:rFonts w:ascii="Times" w:hAnsi="Times" w:cs="Times"/>
          <w:color w:val="000000"/>
          <w:kern w:val="0"/>
        </w:rPr>
        <w:fldChar w:fldCharType="end"/>
      </w:r>
      <w:r>
        <w:rPr>
          <w:rFonts w:ascii="Times" w:hAnsi="Times" w:cs="Times"/>
          <w:color w:val="000000"/>
          <w:kern w:val="0"/>
          <w:position w:val="8"/>
          <w:sz w:val="16"/>
          <w:szCs w:val="16"/>
        </w:rPr>
        <w:t xml:space="preserve"> </w:t>
      </w:r>
      <w:r>
        <w:rPr>
          <w:rFonts w:ascii="Times" w:hAnsi="Times" w:cs="Times"/>
          <w:color w:val="000000"/>
          <w:kern w:val="0"/>
        </w:rPr>
        <w:t>and water molecules were kept rigid using the SETTLE algorithm</w:t>
      </w:r>
      <w:r w:rsidR="00E73C9F">
        <w:rPr>
          <w:rFonts w:ascii="Times" w:hAnsi="Times" w:cs="Times"/>
          <w:color w:val="000000"/>
          <w:kern w:val="0"/>
        </w:rPr>
        <w:fldChar w:fldCharType="begin" w:fldLock="1"/>
      </w:r>
      <w:r w:rsidR="003D7C99">
        <w:rPr>
          <w:rFonts w:ascii="Times" w:hAnsi="Times" w:cs="Times"/>
          <w:color w:val="000000"/>
          <w:kern w:val="0"/>
        </w:rPr>
        <w:instrText>ADDIN CSL_CITATION {"citationItems":[{"id":"ITEM-1","itemData":{"author":[{"dropping-particle":"","family":"Miyamoto","given":"Shuichi","non-dropping-particle":"","parse-names":false,"suffix":""},{"dropping-particle":"","family":"Kollman","given":"Peter A","non-dropping-particle":"","parse-names":false,"suffix":""}],"container-title":"J. Comput. Chem.","id":"ITEM-1","issue":"8","issued":{"date-parts":[["1992"]]},"page":"952-962","publisher":"Wiley Online Library","title":"Settle: An analytical version of the SHAKE and RATTLE algorithm for rigid water models","type":"article-journal","volume":"13"},"uris":["http://www.mendeley.com/documents/?uuid=7b211f93-8f1b-4ea8-86f3-d433d9d19d00"]}],"mendeley":{"formattedCitation":"&lt;sup&gt;10&lt;/sup&gt;","plainTextFormattedCitation":"10","previouslyFormattedCitation":"&lt;sup&gt;10&lt;/sup&gt;"},"properties":{"noteIndex":0},"schema":"https://github.com/citation-style-language/schema/raw/master/csl-citation.json"}</w:instrText>
      </w:r>
      <w:r w:rsidR="00E73C9F">
        <w:rPr>
          <w:rFonts w:ascii="Times" w:hAnsi="Times" w:cs="Times"/>
          <w:color w:val="000000"/>
          <w:kern w:val="0"/>
        </w:rPr>
        <w:fldChar w:fldCharType="separate"/>
      </w:r>
      <w:r w:rsidR="00E73C9F" w:rsidRPr="00E73C9F">
        <w:rPr>
          <w:rFonts w:ascii="Times" w:hAnsi="Times" w:cs="Times"/>
          <w:noProof/>
          <w:color w:val="000000"/>
          <w:kern w:val="0"/>
          <w:vertAlign w:val="superscript"/>
        </w:rPr>
        <w:t>10</w:t>
      </w:r>
      <w:r w:rsidR="00E73C9F">
        <w:rPr>
          <w:rFonts w:ascii="Times" w:hAnsi="Times" w:cs="Times"/>
          <w:color w:val="000000"/>
          <w:kern w:val="0"/>
        </w:rPr>
        <w:fldChar w:fldCharType="end"/>
      </w:r>
      <w:r>
        <w:rPr>
          <w:rFonts w:ascii="Times" w:hAnsi="Times" w:cs="Times"/>
          <w:color w:val="000000"/>
          <w:kern w:val="0"/>
        </w:rPr>
        <w:t>.</w:t>
      </w:r>
    </w:p>
    <w:p w14:paraId="59ABD5F8" w14:textId="52EA5055" w:rsidR="00CF0A8C" w:rsidRDefault="00E0763E" w:rsidP="004160BB">
      <w:pPr>
        <w:widowControl/>
        <w:rPr>
          <w:rFonts w:ascii="Times" w:hAnsi="Times" w:cs="Times"/>
          <w:color w:val="000000"/>
          <w:kern w:val="0"/>
        </w:rPr>
      </w:pPr>
      <w:r w:rsidRPr="00E0763E">
        <w:rPr>
          <w:rFonts w:ascii="Times" w:hAnsi="Times" w:cs="Times"/>
          <w:color w:val="000000"/>
          <w:kern w:val="0"/>
        </w:rPr>
        <w:t>For each system, a set of seven different configurations was prepared. All the system</w:t>
      </w:r>
      <w:r w:rsidR="00135FF0">
        <w:rPr>
          <w:rFonts w:ascii="Times" w:hAnsi="Times" w:cs="Times"/>
          <w:color w:val="000000"/>
          <w:kern w:val="0"/>
        </w:rPr>
        <w:t>s</w:t>
      </w:r>
      <w:r w:rsidRPr="00E0763E">
        <w:rPr>
          <w:rFonts w:ascii="Times" w:hAnsi="Times" w:cs="Times"/>
          <w:color w:val="000000"/>
          <w:kern w:val="0"/>
        </w:rPr>
        <w:t xml:space="preserve"> were initially equilibrated with NPT ensemble (Langevin thermo</w:t>
      </w:r>
      <w:r w:rsidR="006F218D">
        <w:rPr>
          <w:rFonts w:ascii="Times" w:hAnsi="Times" w:cs="Times"/>
          <w:color w:val="000000"/>
          <w:kern w:val="0"/>
        </w:rPr>
        <w:t>stat</w:t>
      </w:r>
      <w:r w:rsidRPr="00E0763E">
        <w:rPr>
          <w:rFonts w:ascii="Times" w:hAnsi="Times" w:cs="Times"/>
          <w:color w:val="000000"/>
          <w:kern w:val="0"/>
        </w:rPr>
        <w:t xml:space="preserve"> and </w:t>
      </w:r>
      <w:r w:rsidR="006F218D" w:rsidRPr="00E0763E">
        <w:rPr>
          <w:rFonts w:ascii="Times" w:hAnsi="Times" w:cs="Times"/>
          <w:color w:val="000000"/>
          <w:kern w:val="0"/>
        </w:rPr>
        <w:t>barostat</w:t>
      </w:r>
      <w:r w:rsidRPr="00E0763E">
        <w:rPr>
          <w:rFonts w:ascii="Times" w:hAnsi="Times" w:cs="Times"/>
          <w:color w:val="000000"/>
          <w:kern w:val="0"/>
        </w:rPr>
        <w:t>, 310 K, 1 atm) for 1 ns using a development version of GENESIS package</w:t>
      </w:r>
      <w:r w:rsidR="00E73C9F">
        <w:rPr>
          <w:rFonts w:ascii="Times" w:hAnsi="Times" w:cs="Times"/>
          <w:color w:val="000000"/>
          <w:kern w:val="0"/>
        </w:rPr>
        <w:fldChar w:fldCharType="begin" w:fldLock="1"/>
      </w:r>
      <w:r w:rsidR="003D7C99">
        <w:rPr>
          <w:rFonts w:ascii="Times" w:hAnsi="Times" w:cs="Times"/>
          <w:color w:val="000000"/>
          <w:kern w:val="0"/>
        </w:rPr>
        <w:instrText>ADDIN CSL_CITATION {"citationItems":[{"id":"ITEM-1","itemData":{"author":[{"dropping-particle":"","family":"Jung","given":"Jaewoon","non-dropping-particle":"","parse-names":false,"suffix":""},{"dropping-particle":"","family":"Mori","given":"Takaharu","non-dropping-particle":"","parse-names":false,"suffix":""},{"dropping-particle":"","family":"Kobayashi","given":"Chigusa","non-dropping-particle":"","parse-names":false,"suffix":""},{"dropping-particle":"","family":"Matsunaga","given":"Yasuhiro","non-dropping-particle":"","parse-names":false,"suffix":""},{"dropping-particle":"","family":"Yoda","given":"Takao","non-dropping-particle":"","parse-names":false,"suffix":""},{"dropping-particle":"","family":"Feig","given":"Michael","non-dropping-particle":"","parse-names":false,"suffix":""},{"dropping-particle":"","family":"Sugita","given":"Yuji","non-dropping-particle":"","parse-names":false,"suffix":""}],"container-title":"Wiley Interdiscip. Rev. Comput. Mol. Sci.","id":"ITEM-1","issue":"4","issued":{"date-parts":[["2015"]]},"page":"310-323","publisher":"Wiley Online Library","title":"GENESIS: a hybrid-parallel and multi-scale molecular dynamics simulator with enhanced sampling algorithms for biomolecular and cellular simulations","type":"article-journal","volume":"5"},"uris":["http://www.mendeley.com/documents/?uuid=68adcc63-5f62-4726-8fb4-c437419b6903"]},{"id":"ITEM-2","itemData":{"author":[{"dropping-particle":"","family":"Kobayashi","given":"Chigusa","non-dropping-particle":"","parse-names":false,"suffix":""},{"dropping-particle":"","family":"Jung","given":"Jaewoon","non-dropping-particle":"","parse-names":false,"suffix":""},{"dropping-particle":"","family":"Matsunaga","given":"Yasuhiro","non-dropping-particle":"","parse-names":false,"suffix":""},{"dropping-particle":"","family":"Mori","given":"Takaharu","non-dropping-particle":"","parse-names":false,"suffix":""},{"dropping-particle":"","family":"Ando","given":"Tadashi","non-dropping-particle":"","parse-names":false,"suffix":""},{"dropping-particle":"","family":"Tamura","given":"Koichi","non-dropping-particle":"","parse-names":false,"suffix":""},{"dropping-particle":"","family":"Kamiya","given":"Motoshi","non-dropping-particle":"","parse-names":false,"suffix":""},{"dropping-particle":"","family":"Sugita","given":"Yuji","non-dropping-particle":"","parse-names":false,"suffix":""}],"container-title":"J. Comput. Chem.","id":"ITEM-2","issue":"25","issued":{"date-parts":[["2017"]]},"page":"2193-2206","publisher":"Wiley Online Library","title":"GENESIS 1.1: A hybrid-parallel molecular dynamics simulator with enhanced sampling algorithms on multiple computational platforms","type":"article-journal","volume":"38"},"uris":["http://www.mendeley.com/documents/?uuid=8b014aa2-883f-4a74-bcf5-dd4de4ae7b4a"]}],"mendeley":{"formattedCitation":"&lt;sup&gt;11,12&lt;/sup&gt;","plainTextFormattedCitation":"11,12","previouslyFormattedCitation":"&lt;sup&gt;11,12&lt;/sup&gt;"},"properties":{"noteIndex":0},"schema":"https://github.com/citation-style-language/schema/raw/master/csl-citation.json"}</w:instrText>
      </w:r>
      <w:r w:rsidR="00E73C9F">
        <w:rPr>
          <w:rFonts w:ascii="Times" w:hAnsi="Times" w:cs="Times"/>
          <w:color w:val="000000"/>
          <w:kern w:val="0"/>
        </w:rPr>
        <w:fldChar w:fldCharType="separate"/>
      </w:r>
      <w:r w:rsidR="00E73C9F" w:rsidRPr="00E73C9F">
        <w:rPr>
          <w:rFonts w:ascii="Times" w:hAnsi="Times" w:cs="Times"/>
          <w:noProof/>
          <w:color w:val="000000"/>
          <w:kern w:val="0"/>
          <w:vertAlign w:val="superscript"/>
        </w:rPr>
        <w:t>11,12</w:t>
      </w:r>
      <w:r w:rsidR="00E73C9F">
        <w:rPr>
          <w:rFonts w:ascii="Times" w:hAnsi="Times" w:cs="Times"/>
          <w:color w:val="000000"/>
          <w:kern w:val="0"/>
        </w:rPr>
        <w:fldChar w:fldCharType="end"/>
      </w:r>
      <w:r w:rsidRPr="00E0763E">
        <w:rPr>
          <w:rFonts w:ascii="Times" w:hAnsi="Times" w:cs="Times"/>
          <w:color w:val="000000"/>
          <w:kern w:val="0"/>
        </w:rPr>
        <w:t>. A friction parameter of 1 p</w:t>
      </w:r>
      <w:r>
        <w:rPr>
          <w:rFonts w:ascii="Times" w:hAnsi="Times" w:cs="Times"/>
          <w:color w:val="000000"/>
          <w:kern w:val="0"/>
        </w:rPr>
        <w:t>s</w:t>
      </w:r>
      <w:r w:rsidRPr="00E0763E">
        <w:rPr>
          <w:rFonts w:ascii="Times" w:hAnsi="Times" w:cs="Times"/>
          <w:color w:val="000000"/>
          <w:kern w:val="0"/>
          <w:vertAlign w:val="superscript"/>
        </w:rPr>
        <w:t>-1</w:t>
      </w:r>
      <w:r w:rsidRPr="00E0763E">
        <w:rPr>
          <w:rFonts w:ascii="Times" w:hAnsi="Times" w:cs="Times"/>
          <w:color w:val="000000"/>
          <w:kern w:val="0"/>
        </w:rPr>
        <w:t xml:space="preserve"> was used for Langevin thermo</w:t>
      </w:r>
      <w:r w:rsidR="006F218D">
        <w:rPr>
          <w:rFonts w:ascii="Times" w:hAnsi="Times" w:cs="Times"/>
          <w:color w:val="000000"/>
          <w:kern w:val="0"/>
        </w:rPr>
        <w:t>stat</w:t>
      </w:r>
      <w:r w:rsidRPr="00E0763E">
        <w:rPr>
          <w:rFonts w:ascii="Times" w:hAnsi="Times" w:cs="Times"/>
          <w:color w:val="000000"/>
          <w:kern w:val="0"/>
        </w:rPr>
        <w:t xml:space="preserve"> and barostat. A velocity version of Verlet integrator with a time step of 2 fs was used. After the equilibration, the NVT simulations were performed as the production simulations with GENESIS for six trajectories and for one trajectory with Anton2</w:t>
      </w:r>
      <w:r w:rsidR="003D7C99">
        <w:rPr>
          <w:rFonts w:ascii="Times" w:hAnsi="Times" w:cs="Times"/>
          <w:color w:val="000000"/>
          <w:kern w:val="0"/>
        </w:rPr>
        <w:fldChar w:fldCharType="begin" w:fldLock="1"/>
      </w:r>
      <w:r w:rsidR="003D7C99">
        <w:rPr>
          <w:rFonts w:ascii="Times" w:hAnsi="Times" w:cs="Times"/>
          <w:color w:val="000000"/>
          <w:kern w:val="0"/>
        </w:rPr>
        <w:instrText>ADDIN CSL_CITATION {"citationItems":[{"id":"ITEM-1","itemData":{"author":[{"dropping-particle":"","family":"Shaw","given":"David E","non-dropping-particle":"","parse-names":false,"suffix":""},{"dropping-particle":"","family":"Grossman","given":"J P","non-dropping-particle":"","parse-names":false,"suffix":""},{"dropping-particle":"","family":"Bank","given":"Joseph A","non-dropping-particle":"","parse-names":false,"suffix":""},{"dropping-particle":"","family":"Batson","given":"Brannon","non-dropping-particle":"","parse-names":false,"suffix":""},{"dropping-particle":"","family":"Butts","given":"J Adam","non-dropping-particle":"","parse-names":false,"suffix":""},{"dropping-particle":"","family":"Chao","given":"Jack C","non-dropping-particle":"","parse-names":false,"suffix":""},{"dropping-particle":"","family":"Deneroff","given":"Martin M","non-dropping-particle":"","parse-names":false,"suffix":""},{"dropping-particle":"","family":"Dror","given":"Ron O","non-dropping-particle":"","parse-names":false,"suffix":""},{"dropping-particle":"","family":"Even","given":"Amos","non-dropping-particle":"","parse-names":false,"suffix":""},{"dropping-particle":"","family":"Fenton","given":"Christopher H","non-dropping-particle":"","parse-names":false,"suffix":""},{"dropping-particle":"","family":"others","given":"","non-dropping-particle":"","parse-names":false,"suffix":""}],"container-title":"Proceedings of the international conference for high performance computing, networking, storage and analysis","id":"ITEM-1","issued":{"date-parts":[["2014"]]},"page":"41-53","title":"Anton 2: raising the bar for performance and programmability in a special-purpose molecular dynamics supercomputer","type":"paper-conference"},"uris":["http://www.mendeley.com/documents/?uuid=5ab8f75f-2278-4458-8042-35e4a71fcba9"]}],"mendeley":{"formattedCitation":"&lt;sup&gt;13&lt;/sup&gt;","plainTextFormattedCitation":"13"},"properties":{"noteIndex":0},"schema":"https://github.com/citation-style-language/schema/raw/master/csl-citation.json"}</w:instrText>
      </w:r>
      <w:r w:rsidR="003D7C99">
        <w:rPr>
          <w:rFonts w:ascii="Times" w:hAnsi="Times" w:cs="Times"/>
          <w:color w:val="000000"/>
          <w:kern w:val="0"/>
        </w:rPr>
        <w:fldChar w:fldCharType="separate"/>
      </w:r>
      <w:r w:rsidR="003D7C99" w:rsidRPr="003D7C99">
        <w:rPr>
          <w:rFonts w:ascii="Times" w:hAnsi="Times" w:cs="Times"/>
          <w:noProof/>
          <w:color w:val="000000"/>
          <w:kern w:val="0"/>
          <w:vertAlign w:val="superscript"/>
        </w:rPr>
        <w:t>13</w:t>
      </w:r>
      <w:r w:rsidR="003D7C99">
        <w:rPr>
          <w:rFonts w:ascii="Times" w:hAnsi="Times" w:cs="Times"/>
          <w:color w:val="000000"/>
          <w:kern w:val="0"/>
        </w:rPr>
        <w:fldChar w:fldCharType="end"/>
      </w:r>
      <w:r w:rsidRPr="00E0763E">
        <w:rPr>
          <w:rFonts w:ascii="Times" w:hAnsi="Times" w:cs="Times"/>
          <w:color w:val="000000"/>
          <w:kern w:val="0"/>
        </w:rPr>
        <w:t xml:space="preserve"> implemented in </w:t>
      </w:r>
      <w:r w:rsidR="006F218D" w:rsidRPr="00E0763E">
        <w:rPr>
          <w:rFonts w:ascii="Times" w:hAnsi="Times" w:cs="Times"/>
          <w:color w:val="000000"/>
          <w:kern w:val="0"/>
        </w:rPr>
        <w:t>Pittsburgh</w:t>
      </w:r>
      <w:r w:rsidRPr="00E0763E">
        <w:rPr>
          <w:rFonts w:ascii="Times" w:hAnsi="Times" w:cs="Times"/>
          <w:color w:val="000000"/>
          <w:kern w:val="0"/>
        </w:rPr>
        <w:t xml:space="preserve"> supercomputing center (PSC). For the GENESIS calculation, </w:t>
      </w:r>
      <w:proofErr w:type="spellStart"/>
      <w:r w:rsidRPr="00E0763E">
        <w:rPr>
          <w:rFonts w:ascii="Times" w:hAnsi="Times" w:cs="Times"/>
          <w:color w:val="000000"/>
          <w:kern w:val="0"/>
        </w:rPr>
        <w:t>Bussi</w:t>
      </w:r>
      <w:proofErr w:type="spellEnd"/>
      <w:r w:rsidRPr="00E0763E">
        <w:rPr>
          <w:rFonts w:ascii="Times" w:hAnsi="Times" w:cs="Times"/>
          <w:color w:val="000000"/>
          <w:kern w:val="0"/>
        </w:rPr>
        <w:t xml:space="preserve"> thermostat</w:t>
      </w:r>
      <w:r w:rsidR="00E73C9F">
        <w:rPr>
          <w:rFonts w:ascii="Times" w:hAnsi="Times" w:cs="Times"/>
          <w:color w:val="000000"/>
          <w:kern w:val="0"/>
        </w:rPr>
        <w:fldChar w:fldCharType="begin" w:fldLock="1"/>
      </w:r>
      <w:r w:rsidR="003D7C99">
        <w:rPr>
          <w:rFonts w:ascii="Times" w:hAnsi="Times" w:cs="Times"/>
          <w:color w:val="000000"/>
          <w:kern w:val="0"/>
        </w:rPr>
        <w:instrText>ADDIN CSL_CITATION {"citationItems":[{"id":"ITEM-1","itemData":{"DOI":"10.1063/1.2408420","ISSN":"1089-7690","author":[{"dropping-particle":"","family":"Bussi","given":"Giovanni","non-dropping-particle":"","parse-names":false,"suffix":""},{"dropping-particle":"","family":"Donadio","given":"Davide","non-dropping-particle":"","parse-names":false,"suffix":""},{"dropping-particle":"","family":"Parrinello","given":"Michele","non-dropping-particle":"","parse-names":false,"suffix":""}],"container-title":"The Journal of Chemical Physics","id":"ITEM-1","issue":"1","issued":{"date-parts":[["2007"]]},"page":"14101","publisher":"AIP Publishing","title":"Canonical sampling through velocity rescaling","type":"article-journal","volume":"126"},"uris":["http://www.mendeley.com/documents/?uuid=9a08f177-7809-4eb8-a4fd-cce2ba25298d"]}],"mendeley":{"formattedCitation":"&lt;sup&gt;14&lt;/sup&gt;","plainTextFormattedCitation":"14","previouslyFormattedCitation":"&lt;sup&gt;13&lt;/sup&gt;"},"properties":{"noteIndex":0},"schema":"https://github.com/citation-style-language/schema/raw/master/csl-citation.json"}</w:instrText>
      </w:r>
      <w:r w:rsidR="00E73C9F">
        <w:rPr>
          <w:rFonts w:ascii="Times" w:hAnsi="Times" w:cs="Times"/>
          <w:color w:val="000000"/>
          <w:kern w:val="0"/>
        </w:rPr>
        <w:fldChar w:fldCharType="separate"/>
      </w:r>
      <w:r w:rsidR="003D7C99" w:rsidRPr="003D7C99">
        <w:rPr>
          <w:rFonts w:ascii="Times" w:hAnsi="Times" w:cs="Times"/>
          <w:noProof/>
          <w:color w:val="000000"/>
          <w:kern w:val="0"/>
          <w:vertAlign w:val="superscript"/>
        </w:rPr>
        <w:t>14</w:t>
      </w:r>
      <w:r w:rsidR="00E73C9F">
        <w:rPr>
          <w:rFonts w:ascii="Times" w:hAnsi="Times" w:cs="Times"/>
          <w:color w:val="000000"/>
          <w:kern w:val="0"/>
        </w:rPr>
        <w:fldChar w:fldCharType="end"/>
      </w:r>
      <w:r>
        <w:rPr>
          <w:rFonts w:ascii="Times" w:hAnsi="Times" w:cs="Times"/>
          <w:color w:val="000000"/>
          <w:kern w:val="0"/>
        </w:rPr>
        <w:t xml:space="preserve"> </w:t>
      </w:r>
      <w:r w:rsidRPr="00E0763E">
        <w:rPr>
          <w:rFonts w:ascii="Times" w:hAnsi="Times" w:cs="Times"/>
          <w:color w:val="000000"/>
          <w:kern w:val="0"/>
        </w:rPr>
        <w:t xml:space="preserve">was used for temperature control with a coupling time constant of 5 ps. An r-RESPA integrator with a time step of 2.5 fs was used. In the case of Anton2 calculations, the </w:t>
      </w:r>
      <w:r w:rsidR="006F218D" w:rsidRPr="00E0763E">
        <w:rPr>
          <w:rFonts w:ascii="Times" w:hAnsi="Times" w:cs="Times"/>
          <w:color w:val="000000"/>
          <w:kern w:val="0"/>
        </w:rPr>
        <w:t>temperature</w:t>
      </w:r>
      <w:r w:rsidRPr="00E0763E">
        <w:rPr>
          <w:rFonts w:ascii="Times" w:hAnsi="Times" w:cs="Times"/>
          <w:color w:val="000000"/>
          <w:kern w:val="0"/>
        </w:rPr>
        <w:t xml:space="preserve"> was controlled with </w:t>
      </w:r>
      <w:proofErr w:type="spellStart"/>
      <w:r w:rsidRPr="00E0763E">
        <w:rPr>
          <w:rFonts w:ascii="Times" w:hAnsi="Times" w:cs="Times"/>
          <w:color w:val="000000"/>
          <w:kern w:val="0"/>
        </w:rPr>
        <w:t>Nos</w:t>
      </w:r>
      <w:r w:rsidR="00CF0A8C" w:rsidRPr="00CF0A8C">
        <w:rPr>
          <w:rFonts w:ascii="Times New Roman" w:eastAsia="ＭＳ Ｐゴシック" w:hAnsi="Times New Roman" w:cs="Times New Roman"/>
          <w:color w:val="222222"/>
          <w:kern w:val="0"/>
          <w:shd w:val="clear" w:color="auto" w:fill="FFFFFF"/>
        </w:rPr>
        <w:t>é</w:t>
      </w:r>
      <w:proofErr w:type="spellEnd"/>
      <w:r w:rsidRPr="00E0763E">
        <w:rPr>
          <w:rFonts w:ascii="Times" w:hAnsi="Times" w:cs="Times"/>
          <w:color w:val="000000"/>
          <w:kern w:val="0"/>
        </w:rPr>
        <w:t xml:space="preserve">-Hoover thermostat (a time constant of 0.0412 </w:t>
      </w:r>
      <w:proofErr w:type="spellStart"/>
      <w:r w:rsidRPr="00E0763E">
        <w:rPr>
          <w:rFonts w:ascii="Times" w:hAnsi="Times" w:cs="Times"/>
          <w:color w:val="000000"/>
          <w:kern w:val="0"/>
        </w:rPr>
        <w:t>ps</w:t>
      </w:r>
      <w:proofErr w:type="spellEnd"/>
      <w:r w:rsidRPr="00E0763E">
        <w:rPr>
          <w:rFonts w:ascii="Times" w:hAnsi="Times" w:cs="Times"/>
          <w:color w:val="000000"/>
          <w:kern w:val="0"/>
        </w:rPr>
        <w:t xml:space="preserve">). A </w:t>
      </w:r>
      <w:proofErr w:type="spellStart"/>
      <w:r w:rsidRPr="00E0763E">
        <w:rPr>
          <w:rFonts w:ascii="Times" w:hAnsi="Times" w:cs="Times"/>
          <w:color w:val="000000"/>
          <w:kern w:val="0"/>
        </w:rPr>
        <w:t>multigrator</w:t>
      </w:r>
      <w:proofErr w:type="spellEnd"/>
      <w:r w:rsidRPr="00E0763E">
        <w:rPr>
          <w:rFonts w:ascii="Times" w:hAnsi="Times" w:cs="Times"/>
          <w:color w:val="000000"/>
          <w:kern w:val="0"/>
        </w:rPr>
        <w:t xml:space="preserve"> algorithm with a time step of 2.5 fs was used. In all the analysis, the first 180 ns of each NVT trajectory was omitted as equilibration.</w:t>
      </w:r>
      <w:r>
        <w:rPr>
          <w:rFonts w:ascii="Times" w:hAnsi="Times" w:cs="Times"/>
          <w:color w:val="000000"/>
          <w:kern w:val="0"/>
        </w:rPr>
        <w:t xml:space="preserve"> </w:t>
      </w:r>
      <w:r w:rsidR="00695C7A">
        <w:rPr>
          <w:rFonts w:ascii="Times" w:hAnsi="Times" w:cs="Times"/>
          <w:color w:val="000000"/>
          <w:kern w:val="0"/>
        </w:rPr>
        <w:t>The basic information on each system is shown in Supplementary Tables 1-3.</w:t>
      </w:r>
    </w:p>
    <w:p w14:paraId="194387A0" w14:textId="65D26C8E" w:rsidR="00CF0A8C" w:rsidRDefault="00CF0A8C" w:rsidP="004160BB">
      <w:pPr>
        <w:widowControl/>
        <w:rPr>
          <w:rFonts w:ascii="Times" w:hAnsi="Times" w:cs="Times"/>
          <w:color w:val="000000"/>
          <w:kern w:val="0"/>
        </w:rPr>
      </w:pPr>
    </w:p>
    <w:p w14:paraId="67FA0928" w14:textId="77777777" w:rsidR="009302A4" w:rsidRDefault="009302A4" w:rsidP="009302A4">
      <w:pPr>
        <w:autoSpaceDE w:val="0"/>
        <w:autoSpaceDN w:val="0"/>
        <w:adjustRightInd w:val="0"/>
        <w:jc w:val="left"/>
        <w:rPr>
          <w:rFonts w:ascii="Times New Roman" w:hAnsi="Times New Roman" w:cs="Times New Roman"/>
          <w:b/>
          <w:bCs/>
          <w:color w:val="000000" w:themeColor="text1"/>
          <w:sz w:val="22"/>
          <w:szCs w:val="22"/>
        </w:rPr>
      </w:pPr>
      <w:r>
        <w:rPr>
          <w:rFonts w:ascii="Times New Roman" w:hAnsi="Times New Roman" w:cs="Times New Roman"/>
          <w:b/>
          <w:bCs/>
          <w:color w:val="000000" w:themeColor="text1"/>
          <w:sz w:val="22"/>
          <w:szCs w:val="22"/>
        </w:rPr>
        <w:lastRenderedPageBreak/>
        <w:t>Definition of reaction coordinates for free energy landscapes</w:t>
      </w:r>
    </w:p>
    <w:p w14:paraId="7E3E2070" w14:textId="0AE1E02D" w:rsidR="009302A4" w:rsidRDefault="009302A4" w:rsidP="009302A4">
      <w:pPr>
        <w:widowControl/>
        <w:ind w:firstLineChars="50" w:firstLine="120"/>
        <w:rPr>
          <w:rFonts w:ascii="Times" w:hAnsi="Times" w:cs="Times"/>
          <w:color w:val="000000"/>
          <w:kern w:val="0"/>
        </w:rPr>
      </w:pPr>
      <w:r>
        <w:rPr>
          <w:rFonts w:ascii="Times" w:hAnsi="Times" w:cs="Times"/>
          <w:color w:val="000000"/>
          <w:kern w:val="0"/>
        </w:rPr>
        <w:t>In order to define the polar angles (</w:t>
      </w:r>
      <m:oMath>
        <m:r>
          <w:rPr>
            <w:rFonts w:ascii="Cambria Math" w:hAnsi="Cambria Math" w:cs="Times"/>
            <w:color w:val="000000"/>
            <w:kern w:val="0"/>
          </w:rPr>
          <m:t>θ, ϕ</m:t>
        </m:r>
      </m:oMath>
      <w:r>
        <w:rPr>
          <w:rFonts w:ascii="Times" w:hAnsi="Times" w:cs="Times"/>
          <w:color w:val="000000"/>
          <w:kern w:val="0"/>
        </w:rPr>
        <w:t xml:space="preserve">) </w:t>
      </w:r>
      <w:r w:rsidR="004B72E0">
        <w:rPr>
          <w:rFonts w:ascii="Times" w:hAnsi="Times" w:cs="Times"/>
          <w:color w:val="000000"/>
          <w:kern w:val="0"/>
        </w:rPr>
        <w:t>that</w:t>
      </w:r>
      <w:r>
        <w:rPr>
          <w:rFonts w:ascii="Times" w:hAnsi="Times" w:cs="Times"/>
          <w:color w:val="000000"/>
          <w:kern w:val="0"/>
        </w:rPr>
        <w:t xml:space="preserve"> describ</w:t>
      </w:r>
      <w:r w:rsidR="004B72E0">
        <w:rPr>
          <w:rFonts w:ascii="Times" w:hAnsi="Times" w:cs="Times"/>
          <w:color w:val="000000"/>
          <w:kern w:val="0"/>
        </w:rPr>
        <w:t>e</w:t>
      </w:r>
      <w:r>
        <w:rPr>
          <w:rFonts w:ascii="Times" w:hAnsi="Times" w:cs="Times"/>
          <w:color w:val="000000"/>
          <w:kern w:val="0"/>
        </w:rPr>
        <w:t xml:space="preserve"> the PP1 position with respective to the </w:t>
      </w:r>
      <w:r w:rsidR="004B72E0">
        <w:rPr>
          <w:rFonts w:ascii="Times" w:hAnsi="Times" w:cs="Times"/>
          <w:color w:val="000000"/>
          <w:kern w:val="0"/>
        </w:rPr>
        <w:t xml:space="preserve">canonical </w:t>
      </w:r>
      <w:r>
        <w:rPr>
          <w:rFonts w:ascii="Times" w:hAnsi="Times" w:cs="Times"/>
          <w:color w:val="000000"/>
          <w:kern w:val="0"/>
        </w:rPr>
        <w:t>binding site of c-</w:t>
      </w:r>
      <w:proofErr w:type="spellStart"/>
      <w:r>
        <w:rPr>
          <w:rFonts w:ascii="Times" w:hAnsi="Times" w:cs="Times"/>
          <w:color w:val="000000"/>
          <w:kern w:val="0"/>
        </w:rPr>
        <w:t>Src</w:t>
      </w:r>
      <w:proofErr w:type="spellEnd"/>
      <w:r>
        <w:rPr>
          <w:rFonts w:ascii="Times" w:hAnsi="Times" w:cs="Times"/>
          <w:color w:val="000000"/>
          <w:kern w:val="0"/>
        </w:rPr>
        <w:t xml:space="preserve"> kinase, </w:t>
      </w:r>
      <w:r w:rsidR="004B72E0">
        <w:rPr>
          <w:rFonts w:ascii="Times" w:hAnsi="Times" w:cs="Times"/>
          <w:color w:val="000000"/>
          <w:kern w:val="0"/>
        </w:rPr>
        <w:t xml:space="preserve">five </w:t>
      </w:r>
      <w:r>
        <w:rPr>
          <w:rFonts w:ascii="Times" w:hAnsi="Times" w:cs="Times"/>
          <w:color w:val="000000"/>
          <w:kern w:val="0"/>
        </w:rPr>
        <w:t>anchor atoms (L</w:t>
      </w:r>
      <w:r w:rsidRPr="00133068">
        <w:rPr>
          <w:rFonts w:ascii="Times" w:hAnsi="Times" w:cs="Times"/>
          <w:color w:val="000000"/>
          <w:kern w:val="0"/>
        </w:rPr>
        <w:t>0</w:t>
      </w:r>
      <w:r>
        <w:rPr>
          <w:rFonts w:ascii="Times" w:hAnsi="Times" w:cs="Times"/>
          <w:color w:val="000000"/>
          <w:kern w:val="0"/>
        </w:rPr>
        <w:t>, L</w:t>
      </w:r>
      <w:r w:rsidRPr="00133068">
        <w:rPr>
          <w:rFonts w:ascii="Times" w:hAnsi="Times" w:cs="Times"/>
          <w:color w:val="000000"/>
          <w:kern w:val="0"/>
        </w:rPr>
        <w:t>1</w:t>
      </w:r>
      <w:r>
        <w:rPr>
          <w:rFonts w:ascii="Times" w:hAnsi="Times" w:cs="Times"/>
          <w:color w:val="000000"/>
          <w:kern w:val="0"/>
        </w:rPr>
        <w:t>, P</w:t>
      </w:r>
      <w:r w:rsidRPr="00133068">
        <w:rPr>
          <w:rFonts w:ascii="Times" w:hAnsi="Times" w:cs="Times"/>
          <w:color w:val="000000"/>
          <w:kern w:val="0"/>
        </w:rPr>
        <w:t>1</w:t>
      </w:r>
      <w:r>
        <w:rPr>
          <w:rFonts w:ascii="Times" w:hAnsi="Times" w:cs="Times"/>
          <w:color w:val="000000"/>
          <w:kern w:val="0"/>
        </w:rPr>
        <w:t>, P</w:t>
      </w:r>
      <w:r w:rsidRPr="00133068">
        <w:rPr>
          <w:rFonts w:ascii="Times" w:hAnsi="Times" w:cs="Times"/>
          <w:color w:val="000000"/>
          <w:kern w:val="0"/>
        </w:rPr>
        <w:t>2</w:t>
      </w:r>
      <w:r>
        <w:rPr>
          <w:rFonts w:ascii="Times" w:hAnsi="Times" w:cs="Times"/>
          <w:color w:val="000000"/>
          <w:kern w:val="0"/>
        </w:rPr>
        <w:t>, and P</w:t>
      </w:r>
      <w:r w:rsidRPr="00133068">
        <w:rPr>
          <w:rFonts w:ascii="Times" w:hAnsi="Times" w:cs="Times"/>
          <w:color w:val="000000"/>
          <w:kern w:val="0"/>
        </w:rPr>
        <w:t>3</w:t>
      </w:r>
      <w:r>
        <w:rPr>
          <w:rFonts w:ascii="Times" w:hAnsi="Times" w:cs="Times"/>
          <w:color w:val="000000"/>
          <w:kern w:val="0"/>
        </w:rPr>
        <w:t xml:space="preserve">) </w:t>
      </w:r>
      <w:r w:rsidR="004B72E0">
        <w:rPr>
          <w:rFonts w:ascii="Times" w:hAnsi="Times" w:cs="Times"/>
          <w:color w:val="000000"/>
          <w:kern w:val="0"/>
        </w:rPr>
        <w:t xml:space="preserve">are determined in the same </w:t>
      </w:r>
      <w:r w:rsidR="004160BB">
        <w:rPr>
          <w:rFonts w:ascii="Times" w:hAnsi="Times" w:cs="Times"/>
          <w:color w:val="000000"/>
          <w:kern w:val="0"/>
        </w:rPr>
        <w:t xml:space="preserve">manner </w:t>
      </w:r>
      <w:r w:rsidR="004B72E0">
        <w:rPr>
          <w:rFonts w:ascii="Times" w:hAnsi="Times" w:cs="Times"/>
          <w:color w:val="000000"/>
          <w:kern w:val="0"/>
        </w:rPr>
        <w:t>as our previous study</w:t>
      </w:r>
      <w:r w:rsidR="004B72E0">
        <w:rPr>
          <w:rFonts w:ascii="Times New Roman" w:hAnsi="Times New Roman" w:cs="Times New Roman"/>
          <w:color w:val="000000" w:themeColor="text1"/>
        </w:rPr>
        <w:fldChar w:fldCharType="begin" w:fldLock="1"/>
      </w:r>
      <w:r w:rsidR="004B72E0">
        <w:rPr>
          <w:rFonts w:ascii="Times New Roman" w:hAnsi="Times New Roman" w:cs="Times New Roman"/>
          <w:color w:val="000000" w:themeColor="text1"/>
        </w:rPr>
        <w:instrText>ADDIN CSL_CITATION {"citationItems":[{"id":"ITEM-1","itemData":{"DOI":"10.1073/pnas.1904707116","ISSN":"1091-6490","author":[{"dropping-particle":"","family":"Re","given":"Suyong","non-dropping-particle":"","parse-names":false,"suffix":""},{"dropping-particle":"","family":"Oshima","given":"Hiraku","non-dropping-particle":"","parse-names":false,"suffix":""},{"dropping-particle":"","family":"Kasahara","given":"Kento","non-dropping-particle":"","parse-names":false,"suffix":""},{"dropping-particle":"","family":"Kamiya","given":"Motoshi","non-dropping-particle":"","parse-names":false,"suffix":""},{"dropping-particle":"","family":"Sugita","given":"Yuji","non-dropping-particle":"","parse-names":false,"suffix":""}],"container-title":"Proceedings of the National Academy of Sciences","id":"ITEM-1","issue":"37","issued":{"date-parts":[["2019","8"]]},"page":"18404-18409","publisher":"Proceedings of the National Academy of Sciences","title":"Encounter complexes and hidden poses of kinase-inhibitor binding on the free-energy landscape","type":"article-journal","volume":"116"},"uris":["http://www.mendeley.com/documents/?uuid=1ea5e80c-b547-4ad3-b2f7-088408dbc924"]}],"mendeley":{"formattedCitation":"&lt;sup&gt;3&lt;/sup&gt;","plainTextFormattedCitation":"3","previouslyFormattedCitation":"&lt;sup&gt;3&lt;/sup&gt;"},"properties":{"noteIndex":0},"schema":"https://github.com/citation-style-language/schema/raw/master/csl-citation.json"}</w:instrText>
      </w:r>
      <w:r w:rsidR="004B72E0">
        <w:rPr>
          <w:rFonts w:ascii="Times New Roman" w:hAnsi="Times New Roman" w:cs="Times New Roman"/>
          <w:color w:val="000000" w:themeColor="text1"/>
        </w:rPr>
        <w:fldChar w:fldCharType="separate"/>
      </w:r>
      <w:r w:rsidR="004B72E0" w:rsidRPr="00AA5DDE">
        <w:rPr>
          <w:rFonts w:ascii="Times New Roman" w:hAnsi="Times New Roman" w:cs="Times New Roman"/>
          <w:noProof/>
          <w:color w:val="000000" w:themeColor="text1"/>
          <w:vertAlign w:val="superscript"/>
        </w:rPr>
        <w:t>3</w:t>
      </w:r>
      <w:r w:rsidR="004B72E0">
        <w:rPr>
          <w:rFonts w:ascii="Times New Roman" w:hAnsi="Times New Roman" w:cs="Times New Roman"/>
          <w:color w:val="000000" w:themeColor="text1"/>
        </w:rPr>
        <w:fldChar w:fldCharType="end"/>
      </w:r>
      <w:r w:rsidR="004B72E0">
        <w:rPr>
          <w:rFonts w:ascii="Times New Roman" w:hAnsi="Times New Roman" w:cs="Times New Roman"/>
          <w:color w:val="000000" w:themeColor="text1"/>
        </w:rPr>
        <w:t>.</w:t>
      </w:r>
    </w:p>
    <w:p w14:paraId="306F71E2" w14:textId="453A473A" w:rsidR="009302A4" w:rsidRDefault="009302A4" w:rsidP="009302A4">
      <w:pPr>
        <w:pStyle w:val="a3"/>
        <w:widowControl/>
        <w:numPr>
          <w:ilvl w:val="0"/>
          <w:numId w:val="34"/>
        </w:numPr>
        <w:ind w:leftChars="0"/>
        <w:rPr>
          <w:rFonts w:ascii="Times" w:hAnsi="Times" w:cs="Times"/>
          <w:color w:val="000000"/>
          <w:kern w:val="0"/>
        </w:rPr>
      </w:pPr>
      <w:r>
        <w:rPr>
          <w:rFonts w:ascii="Times" w:hAnsi="Times" w:cs="Times"/>
          <w:color w:val="000000"/>
          <w:kern w:val="0"/>
        </w:rPr>
        <w:t>L</w:t>
      </w:r>
      <w:r w:rsidRPr="00133068">
        <w:rPr>
          <w:rFonts w:ascii="Times" w:hAnsi="Times" w:cs="Times"/>
          <w:color w:val="000000"/>
          <w:kern w:val="0"/>
        </w:rPr>
        <w:t>0</w:t>
      </w:r>
      <w:r>
        <w:rPr>
          <w:rFonts w:ascii="Times" w:hAnsi="Times" w:cs="Times"/>
          <w:color w:val="000000"/>
          <w:kern w:val="0"/>
        </w:rPr>
        <w:t xml:space="preserve">: A </w:t>
      </w:r>
      <w:r w:rsidR="004B72E0">
        <w:rPr>
          <w:rFonts w:ascii="Times" w:hAnsi="Times" w:cs="Times"/>
          <w:color w:val="000000"/>
          <w:kern w:val="0"/>
        </w:rPr>
        <w:t>non-hydrogen</w:t>
      </w:r>
      <w:r>
        <w:rPr>
          <w:rFonts w:ascii="Times" w:hAnsi="Times" w:cs="Times"/>
          <w:color w:val="000000"/>
          <w:kern w:val="0"/>
        </w:rPr>
        <w:t xml:space="preserve"> PP1 closes to Center-of-Mass (</w:t>
      </w:r>
      <w:proofErr w:type="spellStart"/>
      <w:r>
        <w:rPr>
          <w:rFonts w:ascii="Times" w:hAnsi="Times" w:cs="Times"/>
          <w:color w:val="000000"/>
          <w:kern w:val="0"/>
        </w:rPr>
        <w:t>CoM</w:t>
      </w:r>
      <w:proofErr w:type="spellEnd"/>
      <w:r>
        <w:rPr>
          <w:rFonts w:ascii="Times" w:hAnsi="Times" w:cs="Times"/>
          <w:color w:val="000000"/>
          <w:kern w:val="0"/>
        </w:rPr>
        <w:t>) of PP1</w:t>
      </w:r>
      <w:r w:rsidR="006F218D">
        <w:rPr>
          <w:rFonts w:ascii="Times" w:hAnsi="Times" w:cs="Times"/>
          <w:color w:val="000000"/>
          <w:kern w:val="0"/>
        </w:rPr>
        <w:t>.</w:t>
      </w:r>
    </w:p>
    <w:p w14:paraId="3E70B50E" w14:textId="7CF990D7" w:rsidR="009302A4" w:rsidRDefault="009302A4" w:rsidP="009302A4">
      <w:pPr>
        <w:pStyle w:val="a3"/>
        <w:widowControl/>
        <w:numPr>
          <w:ilvl w:val="0"/>
          <w:numId w:val="34"/>
        </w:numPr>
        <w:ind w:leftChars="0"/>
        <w:rPr>
          <w:rFonts w:ascii="Times" w:hAnsi="Times" w:cs="Times"/>
          <w:color w:val="000000"/>
          <w:kern w:val="0"/>
        </w:rPr>
      </w:pPr>
      <w:r>
        <w:rPr>
          <w:rFonts w:ascii="Times" w:hAnsi="Times" w:cs="Times" w:hint="eastAsia"/>
          <w:color w:val="000000"/>
          <w:kern w:val="0"/>
        </w:rPr>
        <w:t>L</w:t>
      </w:r>
      <w:r w:rsidRPr="00133068">
        <w:rPr>
          <w:rFonts w:ascii="Times" w:hAnsi="Times" w:cs="Times"/>
          <w:color w:val="000000"/>
          <w:kern w:val="0"/>
        </w:rPr>
        <w:t>1</w:t>
      </w:r>
      <w:r>
        <w:rPr>
          <w:rFonts w:ascii="Times" w:hAnsi="Times" w:cs="Times"/>
          <w:color w:val="000000"/>
          <w:kern w:val="0"/>
        </w:rPr>
        <w:t xml:space="preserve">: </w:t>
      </w:r>
      <w:proofErr w:type="spellStart"/>
      <w:r>
        <w:rPr>
          <w:rFonts w:ascii="Times" w:hAnsi="Times" w:cs="Times"/>
          <w:color w:val="000000"/>
          <w:kern w:val="0"/>
        </w:rPr>
        <w:t>CoM</w:t>
      </w:r>
      <w:proofErr w:type="spellEnd"/>
      <w:r>
        <w:rPr>
          <w:rFonts w:ascii="Times" w:hAnsi="Times" w:cs="Times"/>
          <w:color w:val="000000"/>
          <w:kern w:val="0"/>
        </w:rPr>
        <w:t xml:space="preserve"> of non</w:t>
      </w:r>
      <w:r w:rsidR="004B72E0">
        <w:rPr>
          <w:rFonts w:ascii="Times" w:hAnsi="Times" w:cs="Times"/>
          <w:color w:val="000000"/>
          <w:kern w:val="0"/>
        </w:rPr>
        <w:t xml:space="preserve">-hydrogen </w:t>
      </w:r>
      <w:r>
        <w:rPr>
          <w:rFonts w:ascii="Times" w:hAnsi="Times" w:cs="Times"/>
          <w:color w:val="000000"/>
          <w:kern w:val="0"/>
        </w:rPr>
        <w:t>atoms of PP1 bonded to L0</w:t>
      </w:r>
      <w:r w:rsidR="006F218D">
        <w:rPr>
          <w:rFonts w:ascii="Times" w:hAnsi="Times" w:cs="Times"/>
          <w:color w:val="000000"/>
          <w:kern w:val="0"/>
        </w:rPr>
        <w:t>.</w:t>
      </w:r>
    </w:p>
    <w:p w14:paraId="04DEBEA5" w14:textId="3A8585ED" w:rsidR="009302A4" w:rsidRDefault="009302A4" w:rsidP="009302A4">
      <w:pPr>
        <w:pStyle w:val="a3"/>
        <w:widowControl/>
        <w:numPr>
          <w:ilvl w:val="0"/>
          <w:numId w:val="34"/>
        </w:numPr>
        <w:ind w:leftChars="0"/>
        <w:rPr>
          <w:rFonts w:ascii="Times" w:hAnsi="Times" w:cs="Times"/>
          <w:color w:val="000000"/>
          <w:kern w:val="0"/>
        </w:rPr>
      </w:pPr>
      <w:r>
        <w:rPr>
          <w:rFonts w:ascii="Times" w:hAnsi="Times" w:cs="Times" w:hint="eastAsia"/>
          <w:color w:val="000000"/>
          <w:kern w:val="0"/>
        </w:rPr>
        <w:t>P</w:t>
      </w:r>
      <w:r w:rsidRPr="00133068">
        <w:rPr>
          <w:rFonts w:ascii="Times" w:hAnsi="Times" w:cs="Times"/>
          <w:color w:val="000000"/>
          <w:kern w:val="0"/>
        </w:rPr>
        <w:t>1</w:t>
      </w:r>
      <w:r>
        <w:rPr>
          <w:rFonts w:ascii="Times" w:hAnsi="Times" w:cs="Times"/>
          <w:color w:val="000000"/>
          <w:kern w:val="0"/>
        </w:rPr>
        <w:t xml:space="preserve">: </w:t>
      </w:r>
      <w:proofErr w:type="spellStart"/>
      <w:r>
        <w:rPr>
          <w:rFonts w:ascii="Times" w:hAnsi="Times" w:cs="Times"/>
          <w:color w:val="000000"/>
          <w:kern w:val="0"/>
        </w:rPr>
        <w:t>CoM</w:t>
      </w:r>
      <w:proofErr w:type="spellEnd"/>
      <w:r>
        <w:rPr>
          <w:rFonts w:ascii="Times" w:hAnsi="Times" w:cs="Times"/>
          <w:color w:val="000000"/>
          <w:kern w:val="0"/>
        </w:rPr>
        <w:t xml:space="preserve"> of backbone heavy atoms of the c-</w:t>
      </w:r>
      <w:proofErr w:type="spellStart"/>
      <w:r>
        <w:rPr>
          <w:rFonts w:ascii="Times" w:hAnsi="Times" w:cs="Times"/>
          <w:color w:val="000000"/>
          <w:kern w:val="0"/>
        </w:rPr>
        <w:t>Src</w:t>
      </w:r>
      <w:proofErr w:type="spellEnd"/>
      <w:r>
        <w:rPr>
          <w:rFonts w:ascii="Times" w:hAnsi="Times" w:cs="Times"/>
          <w:color w:val="000000"/>
          <w:kern w:val="0"/>
        </w:rPr>
        <w:t xml:space="preserve"> kinase residue closest to the </w:t>
      </w:r>
      <w:proofErr w:type="spellStart"/>
      <w:r>
        <w:rPr>
          <w:rFonts w:ascii="Times" w:hAnsi="Times" w:cs="Times"/>
          <w:color w:val="000000"/>
          <w:kern w:val="0"/>
        </w:rPr>
        <w:t>CoM</w:t>
      </w:r>
      <w:proofErr w:type="spellEnd"/>
      <w:r>
        <w:rPr>
          <w:rFonts w:ascii="Times" w:hAnsi="Times" w:cs="Times"/>
          <w:color w:val="000000"/>
          <w:kern w:val="0"/>
        </w:rPr>
        <w:t xml:space="preserve"> of the kinase</w:t>
      </w:r>
      <w:r w:rsidR="006F218D">
        <w:rPr>
          <w:rFonts w:ascii="Times" w:hAnsi="Times" w:cs="Times"/>
          <w:color w:val="000000"/>
          <w:kern w:val="0"/>
        </w:rPr>
        <w:t>.</w:t>
      </w:r>
    </w:p>
    <w:p w14:paraId="70446A46" w14:textId="77777777" w:rsidR="009302A4" w:rsidRDefault="009302A4" w:rsidP="009302A4">
      <w:pPr>
        <w:pStyle w:val="a3"/>
        <w:widowControl/>
        <w:numPr>
          <w:ilvl w:val="0"/>
          <w:numId w:val="34"/>
        </w:numPr>
        <w:ind w:leftChars="0"/>
        <w:rPr>
          <w:rFonts w:ascii="Times" w:hAnsi="Times" w:cs="Times"/>
          <w:color w:val="000000"/>
          <w:kern w:val="0"/>
        </w:rPr>
      </w:pPr>
      <w:r>
        <w:rPr>
          <w:rFonts w:ascii="Times" w:hAnsi="Times" w:cs="Times" w:hint="eastAsia"/>
          <w:color w:val="000000"/>
          <w:kern w:val="0"/>
        </w:rPr>
        <w:t>P</w:t>
      </w:r>
      <w:r w:rsidRPr="00133068">
        <w:rPr>
          <w:rFonts w:ascii="Times" w:hAnsi="Times" w:cs="Times"/>
          <w:color w:val="000000"/>
          <w:kern w:val="0"/>
        </w:rPr>
        <w:t>2</w:t>
      </w:r>
      <w:r>
        <w:rPr>
          <w:rFonts w:ascii="Times" w:hAnsi="Times" w:cs="Times"/>
          <w:color w:val="000000"/>
          <w:kern w:val="0"/>
        </w:rPr>
        <w:t xml:space="preserve">: </w:t>
      </w:r>
      <w:proofErr w:type="spellStart"/>
      <w:r>
        <w:rPr>
          <w:rFonts w:ascii="Times" w:hAnsi="Times" w:cs="Times"/>
          <w:color w:val="000000"/>
          <w:kern w:val="0"/>
        </w:rPr>
        <w:t>CoM</w:t>
      </w:r>
      <w:proofErr w:type="spellEnd"/>
      <w:r>
        <w:rPr>
          <w:rFonts w:ascii="Times" w:hAnsi="Times" w:cs="Times"/>
          <w:color w:val="000000"/>
          <w:kern w:val="0"/>
        </w:rPr>
        <w:t xml:space="preserve"> of backbone heavy atoms of the kinase residue satisfying </w:t>
      </w:r>
    </w:p>
    <w:p w14:paraId="0BADF153" w14:textId="67D659BB" w:rsidR="009302A4" w:rsidRPr="00133068" w:rsidRDefault="005A72A6" w:rsidP="004160BB">
      <w:pPr>
        <w:pStyle w:val="a3"/>
        <w:widowControl/>
        <w:ind w:leftChars="0" w:left="420"/>
        <w:jc w:val="center"/>
        <w:rPr>
          <w:rFonts w:ascii="Times" w:hAnsi="Times" w:cs="Times"/>
          <w:color w:val="000000"/>
          <w:kern w:val="0"/>
        </w:rPr>
      </w:pPr>
      <m:oMath>
        <m:sSup>
          <m:sSupPr>
            <m:ctrlPr>
              <w:rPr>
                <w:rFonts w:ascii="Cambria Math" w:hAnsi="Cambria Math" w:cs="Times"/>
                <w:iCs/>
                <w:color w:val="000000"/>
                <w:kern w:val="0"/>
              </w:rPr>
            </m:ctrlPr>
          </m:sSupPr>
          <m:e>
            <m:r>
              <m:rPr>
                <m:sty m:val="p"/>
              </m:rPr>
              <w:rPr>
                <w:rFonts w:ascii="Cambria Math" w:hAnsi="Cambria Math" w:cs="Times"/>
                <w:color w:val="000000"/>
                <w:kern w:val="0"/>
              </w:rPr>
              <m:t>30</m:t>
            </m:r>
          </m:e>
          <m:sup>
            <m:r>
              <m:rPr>
                <m:sty m:val="p"/>
              </m:rPr>
              <w:rPr>
                <w:rFonts w:ascii="Cambria Math" w:hAnsi="Cambria Math" w:cs="Times"/>
                <w:color w:val="000000"/>
                <w:kern w:val="0"/>
              </w:rPr>
              <m:t>∘</m:t>
            </m:r>
          </m:sup>
        </m:sSup>
        <m:r>
          <m:rPr>
            <m:sty m:val="p"/>
          </m:rPr>
          <w:rPr>
            <w:rFonts w:ascii="Cambria Math" w:hAnsi="Cambria Math" w:cs="Times"/>
            <w:color w:val="000000"/>
            <w:kern w:val="0"/>
          </w:rPr>
          <m:t>≤L1P1P2≤</m:t>
        </m:r>
        <m:sSup>
          <m:sSupPr>
            <m:ctrlPr>
              <w:rPr>
                <w:rFonts w:ascii="Cambria Math" w:hAnsi="Cambria Math" w:cs="Times"/>
                <w:iCs/>
                <w:color w:val="000000"/>
                <w:kern w:val="0"/>
              </w:rPr>
            </m:ctrlPr>
          </m:sSupPr>
          <m:e>
            <m:r>
              <m:rPr>
                <m:sty m:val="p"/>
              </m:rPr>
              <w:rPr>
                <w:rFonts w:ascii="Cambria Math" w:hAnsi="Cambria Math" w:cs="Times"/>
                <w:color w:val="000000"/>
                <w:kern w:val="0"/>
              </w:rPr>
              <m:t>150</m:t>
            </m:r>
          </m:e>
          <m:sup>
            <m:r>
              <m:rPr>
                <m:sty m:val="p"/>
              </m:rPr>
              <w:rPr>
                <w:rFonts w:ascii="Cambria Math" w:hAnsi="Cambria Math" w:cs="Times"/>
                <w:color w:val="000000"/>
                <w:kern w:val="0"/>
              </w:rPr>
              <m:t>∘</m:t>
            </m:r>
          </m:sup>
        </m:sSup>
      </m:oMath>
      <w:r w:rsidR="006F218D">
        <w:rPr>
          <w:rFonts w:ascii="Times" w:hAnsi="Times" w:cs="Times" w:hint="eastAsia"/>
          <w:iCs/>
          <w:color w:val="000000"/>
          <w:kern w:val="0"/>
        </w:rPr>
        <w:t>.</w:t>
      </w:r>
    </w:p>
    <w:p w14:paraId="2B0FB43A" w14:textId="77777777" w:rsidR="009302A4" w:rsidRDefault="009302A4" w:rsidP="009302A4">
      <w:pPr>
        <w:pStyle w:val="a3"/>
        <w:widowControl/>
        <w:numPr>
          <w:ilvl w:val="0"/>
          <w:numId w:val="34"/>
        </w:numPr>
        <w:ind w:leftChars="0"/>
        <w:rPr>
          <w:rFonts w:ascii="Times" w:hAnsi="Times" w:cs="Times"/>
          <w:color w:val="000000"/>
          <w:kern w:val="0"/>
        </w:rPr>
      </w:pPr>
      <w:r>
        <w:rPr>
          <w:rFonts w:ascii="Times" w:hAnsi="Times" w:cs="Times"/>
          <w:color w:val="000000"/>
          <w:kern w:val="0"/>
        </w:rPr>
        <w:t>P</w:t>
      </w:r>
      <w:r w:rsidRPr="00133068">
        <w:rPr>
          <w:rFonts w:ascii="Times" w:hAnsi="Times" w:cs="Times"/>
          <w:color w:val="000000"/>
          <w:kern w:val="0"/>
        </w:rPr>
        <w:t>3</w:t>
      </w:r>
      <w:r>
        <w:rPr>
          <w:rFonts w:ascii="Times" w:hAnsi="Times" w:cs="Times"/>
          <w:color w:val="000000"/>
          <w:kern w:val="0"/>
        </w:rPr>
        <w:t xml:space="preserve">: </w:t>
      </w:r>
      <w:proofErr w:type="spellStart"/>
      <w:r>
        <w:rPr>
          <w:rFonts w:ascii="Times" w:hAnsi="Times" w:cs="Times"/>
          <w:color w:val="000000"/>
          <w:kern w:val="0"/>
        </w:rPr>
        <w:t>CoM</w:t>
      </w:r>
      <w:proofErr w:type="spellEnd"/>
      <w:r>
        <w:rPr>
          <w:rFonts w:ascii="Times" w:hAnsi="Times" w:cs="Times"/>
          <w:color w:val="000000"/>
          <w:kern w:val="0"/>
        </w:rPr>
        <w:t xml:space="preserve"> of backbone heavy atoms of the kinase residue satisfying </w:t>
      </w:r>
    </w:p>
    <w:p w14:paraId="1481DBF5" w14:textId="253D44CF" w:rsidR="009302A4" w:rsidRDefault="005A72A6" w:rsidP="004160BB">
      <w:pPr>
        <w:pStyle w:val="a3"/>
        <w:widowControl/>
        <w:ind w:leftChars="0" w:left="420"/>
        <w:jc w:val="center"/>
        <w:rPr>
          <w:rFonts w:ascii="Times" w:hAnsi="Times" w:cs="Times"/>
          <w:color w:val="000000"/>
          <w:kern w:val="0"/>
        </w:rPr>
      </w:pPr>
      <m:oMath>
        <m:sSup>
          <m:sSupPr>
            <m:ctrlPr>
              <w:rPr>
                <w:rFonts w:ascii="Cambria Math" w:hAnsi="Cambria Math" w:cs="Times"/>
                <w:i/>
                <w:color w:val="000000"/>
                <w:kern w:val="0"/>
              </w:rPr>
            </m:ctrlPr>
          </m:sSupPr>
          <m:e>
            <m:r>
              <w:rPr>
                <w:rFonts w:ascii="Cambria Math" w:hAnsi="Cambria Math" w:cs="Times"/>
                <w:color w:val="000000"/>
                <w:kern w:val="0"/>
              </w:rPr>
              <m:t>30</m:t>
            </m:r>
          </m:e>
          <m:sup>
            <m:r>
              <w:rPr>
                <w:rFonts w:ascii="Cambria Math" w:hAnsi="Cambria Math" w:cs="Times"/>
                <w:color w:val="000000"/>
                <w:kern w:val="0"/>
              </w:rPr>
              <m:t>∘</m:t>
            </m:r>
          </m:sup>
        </m:sSup>
        <m:r>
          <w:rPr>
            <w:rFonts w:ascii="Cambria Math" w:hAnsi="Cambria Math" w:cs="Times"/>
            <w:color w:val="000000"/>
            <w:kern w:val="0"/>
          </w:rPr>
          <m:t>≤</m:t>
        </m:r>
        <m:r>
          <m:rPr>
            <m:sty m:val="p"/>
          </m:rPr>
          <w:rPr>
            <w:rFonts w:ascii="Cambria Math" w:hAnsi="Cambria Math" w:cs="Times"/>
            <w:color w:val="000000"/>
            <w:kern w:val="0"/>
          </w:rPr>
          <m:t>∠P1P2P3</m:t>
        </m:r>
        <m:r>
          <w:rPr>
            <w:rFonts w:ascii="Cambria Math" w:hAnsi="Cambria Math" w:cs="Times"/>
            <w:color w:val="000000"/>
            <w:kern w:val="0"/>
          </w:rPr>
          <m:t>≤</m:t>
        </m:r>
        <m:sSup>
          <m:sSupPr>
            <m:ctrlPr>
              <w:rPr>
                <w:rFonts w:ascii="Cambria Math" w:hAnsi="Cambria Math" w:cs="Times"/>
                <w:i/>
                <w:color w:val="000000"/>
                <w:kern w:val="0"/>
              </w:rPr>
            </m:ctrlPr>
          </m:sSupPr>
          <m:e>
            <m:r>
              <w:rPr>
                <w:rFonts w:ascii="Cambria Math" w:hAnsi="Cambria Math" w:cs="Times"/>
                <w:color w:val="000000"/>
                <w:kern w:val="0"/>
              </w:rPr>
              <m:t>150</m:t>
            </m:r>
          </m:e>
          <m:sup>
            <m:r>
              <w:rPr>
                <w:rFonts w:ascii="Cambria Math" w:hAnsi="Cambria Math" w:cs="Times"/>
                <w:color w:val="000000"/>
                <w:kern w:val="0"/>
              </w:rPr>
              <m:t>∘</m:t>
            </m:r>
          </m:sup>
        </m:sSup>
      </m:oMath>
      <w:r w:rsidR="006F218D">
        <w:rPr>
          <w:rFonts w:ascii="Times" w:hAnsi="Times" w:cs="Times" w:hint="eastAsia"/>
          <w:color w:val="000000"/>
          <w:kern w:val="0"/>
        </w:rPr>
        <w:t>.</w:t>
      </w:r>
    </w:p>
    <w:p w14:paraId="54DFF309" w14:textId="77777777" w:rsidR="009302A4" w:rsidRPr="00133068" w:rsidRDefault="009302A4" w:rsidP="009302A4">
      <w:pPr>
        <w:widowControl/>
        <w:rPr>
          <w:rFonts w:ascii="Times" w:hAnsi="Times" w:cs="Times"/>
          <w:color w:val="000000"/>
          <w:kern w:val="0"/>
        </w:rPr>
      </w:pPr>
      <w:r>
        <w:rPr>
          <w:rFonts w:ascii="Times" w:hAnsi="Times" w:cs="Times" w:hint="eastAsia"/>
          <w:color w:val="000000"/>
          <w:kern w:val="0"/>
        </w:rPr>
        <w:t>T</w:t>
      </w:r>
      <w:r>
        <w:rPr>
          <w:rFonts w:ascii="Times" w:hAnsi="Times" w:cs="Times"/>
          <w:color w:val="000000"/>
          <w:kern w:val="0"/>
        </w:rPr>
        <w:t xml:space="preserve">he polar angles are defined as </w:t>
      </w:r>
      <m:oMath>
        <m:r>
          <w:rPr>
            <w:rFonts w:ascii="Cambria Math" w:hAnsi="Cambria Math" w:cs="Times"/>
            <w:color w:val="000000"/>
            <w:kern w:val="0"/>
          </w:rPr>
          <m:t>θ=∠</m:t>
        </m:r>
        <m:r>
          <m:rPr>
            <m:sty m:val="p"/>
          </m:rPr>
          <w:rPr>
            <w:rFonts w:ascii="Cambria Math" w:hAnsi="Cambria Math" w:cs="Times"/>
            <w:color w:val="000000"/>
            <w:kern w:val="0"/>
          </w:rPr>
          <m:t>P2P1L1</m:t>
        </m:r>
      </m:oMath>
      <w:r>
        <w:rPr>
          <w:rFonts w:ascii="Times" w:hAnsi="Times" w:cs="Times"/>
          <w:iCs/>
          <w:color w:val="000000"/>
          <w:kern w:val="0"/>
        </w:rPr>
        <w:t xml:space="preserve"> and </w:t>
      </w:r>
      <m:oMath>
        <m:r>
          <w:rPr>
            <w:rFonts w:ascii="Cambria Math" w:hAnsi="Cambria Math" w:cs="Times"/>
            <w:color w:val="000000"/>
            <w:kern w:val="0"/>
          </w:rPr>
          <m:t>ϕ=∠</m:t>
        </m:r>
        <m:r>
          <m:rPr>
            <m:sty m:val="p"/>
          </m:rPr>
          <w:rPr>
            <w:rFonts w:ascii="Cambria Math" w:hAnsi="Cambria Math" w:cs="Times"/>
            <w:color w:val="000000"/>
            <w:kern w:val="0"/>
          </w:rPr>
          <m:t>P1P2P3</m:t>
        </m:r>
      </m:oMath>
      <w:r>
        <w:rPr>
          <w:rFonts w:ascii="Times" w:hAnsi="Times" w:cs="Times" w:hint="eastAsia"/>
          <w:color w:val="000000"/>
          <w:kern w:val="0"/>
        </w:rPr>
        <w:t>.</w:t>
      </w:r>
    </w:p>
    <w:p w14:paraId="2E7B807B" w14:textId="77777777" w:rsidR="009302A4" w:rsidRDefault="009302A4" w:rsidP="009302A4">
      <w:pPr>
        <w:widowControl/>
        <w:jc w:val="left"/>
        <w:rPr>
          <w:rFonts w:ascii="Times" w:hAnsi="Times" w:cs="Times"/>
          <w:color w:val="000000"/>
          <w:kern w:val="0"/>
        </w:rPr>
      </w:pPr>
      <w:r>
        <w:rPr>
          <w:rFonts w:ascii="Times" w:hAnsi="Times" w:cs="Times"/>
          <w:color w:val="000000"/>
          <w:kern w:val="0"/>
        </w:rPr>
        <w:br w:type="page"/>
      </w:r>
    </w:p>
    <w:p w14:paraId="56839E43" w14:textId="17E3324D" w:rsidR="004272CF" w:rsidRPr="00FF580A" w:rsidRDefault="00D64675" w:rsidP="00CF0A8C">
      <w:pPr>
        <w:widowControl/>
        <w:jc w:val="left"/>
        <w:rPr>
          <w:rFonts w:ascii="Times New Roman" w:hAnsi="Times New Roman" w:cs="Times New Roman"/>
          <w:color w:val="000000"/>
          <w:kern w:val="0"/>
        </w:rPr>
      </w:pPr>
      <w:r>
        <w:rPr>
          <w:rFonts w:ascii="Times New Roman" w:hAnsi="Times New Roman" w:cs="Times New Roman"/>
          <w:b/>
          <w:bCs/>
          <w:color w:val="000000"/>
          <w:kern w:val="0"/>
        </w:rPr>
        <w:lastRenderedPageBreak/>
        <w:t xml:space="preserve">Supplementary </w:t>
      </w:r>
      <w:r w:rsidR="00E0763E" w:rsidRPr="00FF580A">
        <w:rPr>
          <w:rFonts w:ascii="Times New Roman" w:hAnsi="Times New Roman" w:cs="Times New Roman"/>
          <w:b/>
          <w:bCs/>
          <w:color w:val="000000"/>
          <w:kern w:val="0"/>
        </w:rPr>
        <w:t>Table 1</w:t>
      </w:r>
      <w:r w:rsidR="00F80051" w:rsidRPr="00FF580A">
        <w:rPr>
          <w:rFonts w:ascii="Times New Roman" w:hAnsi="Times New Roman" w:cs="Times New Roman"/>
          <w:color w:val="000000"/>
          <w:kern w:val="0"/>
        </w:rPr>
        <w:t>:</w:t>
      </w:r>
      <w:r w:rsidR="004272CF" w:rsidRPr="00FF580A">
        <w:rPr>
          <w:rFonts w:ascii="Times New Roman" w:hAnsi="Times New Roman" w:cs="Times New Roman"/>
          <w:color w:val="000000"/>
          <w:kern w:val="0"/>
        </w:rPr>
        <w:t xml:space="preserve"> </w:t>
      </w:r>
      <w:r w:rsidR="001A2233" w:rsidRPr="00FF580A">
        <w:rPr>
          <w:rFonts w:ascii="Times New Roman" w:hAnsi="Times New Roman" w:cs="Times New Roman"/>
          <w:color w:val="000000"/>
          <w:kern w:val="0"/>
        </w:rPr>
        <w:t xml:space="preserve">Information on each </w:t>
      </w:r>
      <w:r w:rsidR="0035559B" w:rsidRPr="00FF580A">
        <w:rPr>
          <w:rFonts w:ascii="Times New Roman" w:hAnsi="Times New Roman" w:cs="Times New Roman"/>
          <w:color w:val="000000"/>
          <w:kern w:val="0"/>
        </w:rPr>
        <w:t>MD simulation</w:t>
      </w:r>
      <w:r w:rsidR="001A2233" w:rsidRPr="00FF580A">
        <w:rPr>
          <w:rFonts w:ascii="Times New Roman" w:hAnsi="Times New Roman" w:cs="Times New Roman"/>
          <w:color w:val="000000"/>
          <w:kern w:val="0"/>
        </w:rPr>
        <w:t xml:space="preserve">. </w:t>
      </w:r>
      <w:r w:rsidR="005C68F6" w:rsidRPr="00FF580A">
        <w:rPr>
          <w:rFonts w:ascii="Times New Roman" w:hAnsi="Times New Roman" w:cs="Times New Roman"/>
          <w:color w:val="000000"/>
          <w:kern w:val="0"/>
        </w:rPr>
        <w:t>The simulation ID (Sim. ID</w:t>
      </w:r>
      <w:r w:rsidR="004160BB" w:rsidRPr="00FF580A">
        <w:rPr>
          <w:rFonts w:ascii="Times New Roman" w:hAnsi="Times New Roman" w:cs="Times New Roman"/>
          <w:color w:val="000000"/>
          <w:kern w:val="0"/>
        </w:rPr>
        <w:t>, D-: dilute, C-: crowded</w:t>
      </w:r>
      <w:r w:rsidR="005C68F6" w:rsidRPr="00FF580A">
        <w:rPr>
          <w:rFonts w:ascii="Times New Roman" w:hAnsi="Times New Roman" w:cs="Times New Roman"/>
          <w:color w:val="000000"/>
          <w:kern w:val="0"/>
        </w:rPr>
        <w:t>) with ‘</w:t>
      </w:r>
      <w:r w:rsidR="001A2233" w:rsidRPr="00FF580A">
        <w:rPr>
          <w:rFonts w:ascii="Times New Roman" w:hAnsi="Times New Roman" w:cs="Times New Roman"/>
          <w:color w:val="000000"/>
          <w:kern w:val="0"/>
        </w:rPr>
        <w:t>G</w:t>
      </w:r>
      <w:r w:rsidR="005C68F6" w:rsidRPr="00FF580A">
        <w:rPr>
          <w:rFonts w:ascii="Times New Roman" w:hAnsi="Times New Roman" w:cs="Times New Roman"/>
          <w:color w:val="000000"/>
          <w:kern w:val="0"/>
        </w:rPr>
        <w:t xml:space="preserve">’ </w:t>
      </w:r>
      <w:r w:rsidR="001A2233" w:rsidRPr="00FF580A">
        <w:rPr>
          <w:rFonts w:ascii="Times New Roman" w:hAnsi="Times New Roman" w:cs="Times New Roman"/>
          <w:color w:val="000000"/>
          <w:kern w:val="0"/>
        </w:rPr>
        <w:t xml:space="preserve">and ‘A’ indicates the </w:t>
      </w:r>
      <w:r w:rsidR="0035559B" w:rsidRPr="00FF580A">
        <w:rPr>
          <w:rFonts w:ascii="Times New Roman" w:hAnsi="Times New Roman" w:cs="Times New Roman"/>
          <w:color w:val="000000"/>
          <w:kern w:val="0"/>
        </w:rPr>
        <w:t xml:space="preserve">trajectories </w:t>
      </w:r>
      <w:r w:rsidR="001A2233" w:rsidRPr="00FF580A">
        <w:rPr>
          <w:rFonts w:ascii="Times New Roman" w:hAnsi="Times New Roman" w:cs="Times New Roman"/>
          <w:color w:val="000000"/>
          <w:kern w:val="0"/>
        </w:rPr>
        <w:t>obtained from GENESIS and Anton2, respectively.  A</w:t>
      </w:r>
      <w:r w:rsidR="005C68F6" w:rsidRPr="00FF580A">
        <w:rPr>
          <w:rFonts w:ascii="Times New Roman" w:hAnsi="Times New Roman" w:cs="Times New Roman"/>
          <w:color w:val="000000"/>
          <w:kern w:val="0"/>
        </w:rPr>
        <w:t xml:space="preserve">sterisk </w:t>
      </w:r>
      <w:r w:rsidR="001A2233" w:rsidRPr="00FF580A">
        <w:rPr>
          <w:rFonts w:ascii="Times New Roman" w:hAnsi="Times New Roman" w:cs="Times New Roman"/>
          <w:color w:val="000000"/>
          <w:kern w:val="0"/>
        </w:rPr>
        <w:t xml:space="preserve">in ID </w:t>
      </w:r>
      <w:r w:rsidR="005C68F6" w:rsidRPr="00FF580A">
        <w:rPr>
          <w:rFonts w:ascii="Times New Roman" w:hAnsi="Times New Roman" w:cs="Times New Roman"/>
          <w:color w:val="000000"/>
          <w:kern w:val="0"/>
        </w:rPr>
        <w:t>indicate</w:t>
      </w:r>
      <w:r w:rsidR="001A2233" w:rsidRPr="00FF580A">
        <w:rPr>
          <w:rFonts w:ascii="Times New Roman" w:hAnsi="Times New Roman" w:cs="Times New Roman"/>
          <w:color w:val="000000"/>
          <w:kern w:val="0"/>
        </w:rPr>
        <w:t>s</w:t>
      </w:r>
      <w:r w:rsidR="005C68F6" w:rsidRPr="00FF580A">
        <w:rPr>
          <w:rFonts w:ascii="Times New Roman" w:hAnsi="Times New Roman" w:cs="Times New Roman"/>
          <w:color w:val="000000"/>
          <w:kern w:val="0"/>
        </w:rPr>
        <w:t xml:space="preserve"> </w:t>
      </w:r>
      <w:r w:rsidR="0035559B" w:rsidRPr="00FF580A">
        <w:rPr>
          <w:rFonts w:ascii="Times New Roman" w:hAnsi="Times New Roman" w:cs="Times New Roman"/>
          <w:color w:val="000000"/>
          <w:kern w:val="0"/>
        </w:rPr>
        <w:t>the observations of PP1 binding to the canonical site in c-</w:t>
      </w:r>
      <w:proofErr w:type="spellStart"/>
      <w:r w:rsidR="0035559B" w:rsidRPr="00FF580A">
        <w:rPr>
          <w:rFonts w:ascii="Times New Roman" w:hAnsi="Times New Roman" w:cs="Times New Roman"/>
          <w:color w:val="000000"/>
          <w:kern w:val="0"/>
        </w:rPr>
        <w:t>Src</w:t>
      </w:r>
      <w:proofErr w:type="spellEnd"/>
      <w:r w:rsidR="0035559B" w:rsidRPr="00FF580A">
        <w:rPr>
          <w:rFonts w:ascii="Times New Roman" w:hAnsi="Times New Roman" w:cs="Times New Roman"/>
          <w:color w:val="000000"/>
          <w:kern w:val="0"/>
        </w:rPr>
        <w:t xml:space="preserve"> kinase in the simulations.</w:t>
      </w:r>
    </w:p>
    <w:p w14:paraId="7B5A1129" w14:textId="77777777" w:rsidR="006F218D" w:rsidRPr="00CF0A8C" w:rsidRDefault="006F218D" w:rsidP="00CF0A8C">
      <w:pPr>
        <w:widowControl/>
        <w:jc w:val="left"/>
        <w:rPr>
          <w:rFonts w:ascii="ＭＳ Ｐゴシック" w:eastAsia="ＭＳ Ｐゴシック" w:hAnsi="ＭＳ Ｐゴシック" w:cs="ＭＳ Ｐゴシック"/>
          <w:kern w:val="0"/>
        </w:rPr>
      </w:pPr>
    </w:p>
    <w:tbl>
      <w:tblPr>
        <w:tblW w:w="8498" w:type="dxa"/>
        <w:jc w:val="center"/>
        <w:tblCellMar>
          <w:left w:w="99" w:type="dxa"/>
          <w:right w:w="99" w:type="dxa"/>
        </w:tblCellMar>
        <w:tblLook w:val="04A0" w:firstRow="1" w:lastRow="0" w:firstColumn="1" w:lastColumn="0" w:noHBand="0" w:noVBand="1"/>
      </w:tblPr>
      <w:tblGrid>
        <w:gridCol w:w="811"/>
        <w:gridCol w:w="1291"/>
        <w:gridCol w:w="728"/>
        <w:gridCol w:w="1272"/>
        <w:gridCol w:w="217"/>
        <w:gridCol w:w="819"/>
        <w:gridCol w:w="1291"/>
        <w:gridCol w:w="801"/>
        <w:gridCol w:w="1268"/>
      </w:tblGrid>
      <w:tr w:rsidR="009302A4" w:rsidRPr="000F6CD3" w14:paraId="66B832C4" w14:textId="77777777" w:rsidTr="004160BB">
        <w:trPr>
          <w:trHeight w:val="420"/>
          <w:jc w:val="center"/>
        </w:trPr>
        <w:tc>
          <w:tcPr>
            <w:tcW w:w="811" w:type="dxa"/>
            <w:tcBorders>
              <w:top w:val="double" w:sz="6" w:space="0" w:color="auto"/>
              <w:left w:val="nil"/>
              <w:bottom w:val="nil"/>
              <w:right w:val="nil"/>
            </w:tcBorders>
            <w:shd w:val="clear" w:color="auto" w:fill="auto"/>
            <w:noWrap/>
            <w:vAlign w:val="center"/>
            <w:hideMark/>
          </w:tcPr>
          <w:p w14:paraId="18379346" w14:textId="4C30D346" w:rsidR="000F6CD3" w:rsidRPr="000F6CD3" w:rsidRDefault="000F6CD3" w:rsidP="004160BB">
            <w:pPr>
              <w:widowControl/>
              <w:jc w:val="center"/>
              <w:rPr>
                <w:rFonts w:ascii="Times New Roman" w:eastAsia="Yu Gothic" w:hAnsi="Times New Roman" w:cs="Times New Roman"/>
                <w:color w:val="000000"/>
                <w:kern w:val="0"/>
                <w:sz w:val="16"/>
                <w:szCs w:val="16"/>
              </w:rPr>
            </w:pPr>
          </w:p>
        </w:tc>
        <w:tc>
          <w:tcPr>
            <w:tcW w:w="3291" w:type="dxa"/>
            <w:gridSpan w:val="3"/>
            <w:tcBorders>
              <w:top w:val="double" w:sz="6" w:space="0" w:color="auto"/>
              <w:left w:val="nil"/>
              <w:bottom w:val="single" w:sz="4" w:space="0" w:color="auto"/>
              <w:right w:val="nil"/>
            </w:tcBorders>
            <w:shd w:val="clear" w:color="auto" w:fill="auto"/>
            <w:noWrap/>
            <w:vAlign w:val="center"/>
            <w:hideMark/>
          </w:tcPr>
          <w:p w14:paraId="2719B474" w14:textId="0825F5A8" w:rsidR="000F6CD3" w:rsidRPr="000F6CD3" w:rsidRDefault="000F6CD3">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Dilute</w:t>
            </w:r>
          </w:p>
        </w:tc>
        <w:tc>
          <w:tcPr>
            <w:tcW w:w="217" w:type="dxa"/>
            <w:tcBorders>
              <w:top w:val="double" w:sz="6" w:space="0" w:color="auto"/>
              <w:left w:val="nil"/>
              <w:bottom w:val="nil"/>
              <w:right w:val="nil"/>
            </w:tcBorders>
            <w:shd w:val="clear" w:color="auto" w:fill="auto"/>
            <w:noWrap/>
            <w:vAlign w:val="center"/>
            <w:hideMark/>
          </w:tcPr>
          <w:p w14:paraId="202C9FAF" w14:textId="334DDD9D" w:rsidR="000F6CD3" w:rsidRPr="000F6CD3" w:rsidRDefault="000F6CD3" w:rsidP="004160BB">
            <w:pPr>
              <w:widowControl/>
              <w:jc w:val="center"/>
              <w:rPr>
                <w:rFonts w:ascii="Times New Roman" w:eastAsia="Yu Gothic" w:hAnsi="Times New Roman" w:cs="Times New Roman"/>
                <w:color w:val="000000"/>
                <w:kern w:val="0"/>
                <w:sz w:val="16"/>
                <w:szCs w:val="16"/>
              </w:rPr>
            </w:pPr>
          </w:p>
        </w:tc>
        <w:tc>
          <w:tcPr>
            <w:tcW w:w="819" w:type="dxa"/>
            <w:tcBorders>
              <w:top w:val="double" w:sz="6" w:space="0" w:color="auto"/>
              <w:left w:val="nil"/>
              <w:bottom w:val="single" w:sz="4" w:space="0" w:color="auto"/>
              <w:right w:val="nil"/>
            </w:tcBorders>
            <w:shd w:val="clear" w:color="auto" w:fill="auto"/>
            <w:noWrap/>
            <w:vAlign w:val="center"/>
            <w:hideMark/>
          </w:tcPr>
          <w:p w14:paraId="6AF6B25F" w14:textId="4D3B909F" w:rsidR="000F6CD3" w:rsidRPr="000F6CD3" w:rsidRDefault="000F6CD3" w:rsidP="004160BB">
            <w:pPr>
              <w:widowControl/>
              <w:jc w:val="center"/>
              <w:rPr>
                <w:rFonts w:ascii="Times New Roman" w:eastAsia="Yu Gothic" w:hAnsi="Times New Roman" w:cs="Times New Roman"/>
                <w:color w:val="000000"/>
                <w:kern w:val="0"/>
                <w:sz w:val="16"/>
                <w:szCs w:val="16"/>
              </w:rPr>
            </w:pPr>
          </w:p>
        </w:tc>
        <w:tc>
          <w:tcPr>
            <w:tcW w:w="3360" w:type="dxa"/>
            <w:gridSpan w:val="3"/>
            <w:tcBorders>
              <w:top w:val="double" w:sz="6" w:space="0" w:color="auto"/>
              <w:left w:val="nil"/>
              <w:bottom w:val="single" w:sz="4" w:space="0" w:color="auto"/>
              <w:right w:val="nil"/>
            </w:tcBorders>
            <w:shd w:val="clear" w:color="auto" w:fill="auto"/>
            <w:noWrap/>
            <w:vAlign w:val="center"/>
            <w:hideMark/>
          </w:tcPr>
          <w:p w14:paraId="1525D063" w14:textId="77777777" w:rsidR="000F6CD3" w:rsidRPr="000F6CD3" w:rsidRDefault="000F6CD3">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Src2BSA (11%)</w:t>
            </w:r>
          </w:p>
        </w:tc>
      </w:tr>
      <w:tr w:rsidR="009302A4" w:rsidRPr="000F6CD3" w14:paraId="622F9843" w14:textId="77777777" w:rsidTr="004160BB">
        <w:trPr>
          <w:trHeight w:val="400"/>
          <w:jc w:val="center"/>
        </w:trPr>
        <w:tc>
          <w:tcPr>
            <w:tcW w:w="811" w:type="dxa"/>
            <w:tcBorders>
              <w:top w:val="nil"/>
              <w:left w:val="nil"/>
              <w:bottom w:val="single" w:sz="4" w:space="0" w:color="auto"/>
              <w:right w:val="nil"/>
            </w:tcBorders>
            <w:shd w:val="clear" w:color="auto" w:fill="auto"/>
            <w:noWrap/>
            <w:vAlign w:val="center"/>
            <w:hideMark/>
          </w:tcPr>
          <w:p w14:paraId="43806A03"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Sim. ID</w:t>
            </w:r>
          </w:p>
        </w:tc>
        <w:tc>
          <w:tcPr>
            <w:tcW w:w="1291" w:type="dxa"/>
            <w:tcBorders>
              <w:top w:val="nil"/>
              <w:left w:val="nil"/>
              <w:bottom w:val="single" w:sz="4" w:space="0" w:color="auto"/>
              <w:right w:val="nil"/>
            </w:tcBorders>
            <w:shd w:val="clear" w:color="auto" w:fill="auto"/>
            <w:noWrap/>
            <w:vAlign w:val="center"/>
            <w:hideMark/>
          </w:tcPr>
          <w:p w14:paraId="306FC2A4" w14:textId="46AB0C10" w:rsidR="000F6CD3" w:rsidRPr="000F6CD3" w:rsidRDefault="009302A4" w:rsidP="004160BB">
            <w:pPr>
              <w:widowControl/>
              <w:jc w:val="center"/>
              <w:rPr>
                <w:rFonts w:ascii="Times New Roman" w:eastAsia="Yu Gothic" w:hAnsi="Times New Roman" w:cs="Times New Roman"/>
                <w:color w:val="000000"/>
                <w:kern w:val="0"/>
                <w:sz w:val="16"/>
                <w:szCs w:val="16"/>
              </w:rPr>
            </w:pPr>
            <w:r>
              <w:rPr>
                <w:rFonts w:ascii="Times New Roman" w:eastAsia="Yu Gothic" w:hAnsi="Times New Roman" w:cs="Times New Roman"/>
                <w:color w:val="000000"/>
                <w:kern w:val="0"/>
                <w:sz w:val="16"/>
                <w:szCs w:val="16"/>
              </w:rPr>
              <w:t>Simulation</w:t>
            </w:r>
          </w:p>
        </w:tc>
        <w:tc>
          <w:tcPr>
            <w:tcW w:w="728" w:type="dxa"/>
            <w:tcBorders>
              <w:top w:val="nil"/>
              <w:left w:val="nil"/>
              <w:bottom w:val="single" w:sz="4" w:space="0" w:color="auto"/>
              <w:right w:val="nil"/>
            </w:tcBorders>
            <w:shd w:val="clear" w:color="auto" w:fill="auto"/>
            <w:noWrap/>
            <w:vAlign w:val="center"/>
            <w:hideMark/>
          </w:tcPr>
          <w:p w14:paraId="4A8AE758"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Binding</w:t>
            </w:r>
          </w:p>
        </w:tc>
        <w:tc>
          <w:tcPr>
            <w:tcW w:w="1272" w:type="dxa"/>
            <w:tcBorders>
              <w:top w:val="nil"/>
              <w:left w:val="nil"/>
              <w:bottom w:val="single" w:sz="4" w:space="0" w:color="auto"/>
              <w:right w:val="nil"/>
            </w:tcBorders>
            <w:shd w:val="clear" w:color="auto" w:fill="auto"/>
            <w:noWrap/>
            <w:vAlign w:val="center"/>
            <w:hideMark/>
          </w:tcPr>
          <w:p w14:paraId="4DD9E5AC" w14:textId="1C0E248D" w:rsidR="000F6CD3" w:rsidRPr="000F6CD3" w:rsidRDefault="000F6CD3" w:rsidP="004160BB">
            <w:pPr>
              <w:widowControl/>
              <w:jc w:val="center"/>
              <w:rPr>
                <w:rFonts w:ascii="Times New Roman" w:eastAsia="Yu Gothic" w:hAnsi="Times New Roman" w:cs="Times New Roman"/>
                <w:color w:val="000000"/>
                <w:kern w:val="0"/>
                <w:sz w:val="16"/>
                <w:szCs w:val="16"/>
              </w:rPr>
            </w:pPr>
            <w:r w:rsidRPr="001A2233">
              <w:rPr>
                <w:rFonts w:ascii="Times New Roman" w:eastAsia="Yu Gothic" w:hAnsi="Times New Roman" w:cs="Times New Roman"/>
                <w:color w:val="000000"/>
                <w:kern w:val="0"/>
                <w:sz w:val="16"/>
                <w:szCs w:val="16"/>
              </w:rPr>
              <w:t xml:space="preserve">Time length </w:t>
            </w:r>
            <w:r w:rsidRPr="000F6CD3">
              <w:rPr>
                <w:rFonts w:ascii="Times New Roman" w:eastAsia="Yu Gothic" w:hAnsi="Times New Roman" w:cs="Times New Roman"/>
                <w:color w:val="000000"/>
                <w:kern w:val="0"/>
                <w:sz w:val="16"/>
                <w:szCs w:val="16"/>
              </w:rPr>
              <w:t xml:space="preserve">/ </w:t>
            </w:r>
            <w:r w:rsidRPr="000F6CD3">
              <w:rPr>
                <w:rFonts w:ascii="Symbol" w:eastAsia="Yu Gothic" w:hAnsi="Symbol" w:cs="Times New Roman"/>
                <w:color w:val="000000"/>
                <w:kern w:val="0"/>
                <w:sz w:val="16"/>
                <w:szCs w:val="16"/>
              </w:rPr>
              <w:t></w:t>
            </w:r>
            <w:r w:rsidRPr="000F6CD3">
              <w:rPr>
                <w:rFonts w:ascii="Times New Roman" w:eastAsia="Yu Gothic" w:hAnsi="Times New Roman" w:cs="Times New Roman"/>
                <w:color w:val="000000"/>
                <w:kern w:val="0"/>
                <w:sz w:val="16"/>
                <w:szCs w:val="16"/>
              </w:rPr>
              <w:t>s</w:t>
            </w:r>
          </w:p>
        </w:tc>
        <w:tc>
          <w:tcPr>
            <w:tcW w:w="217" w:type="dxa"/>
            <w:tcBorders>
              <w:top w:val="nil"/>
              <w:left w:val="nil"/>
              <w:bottom w:val="single" w:sz="4" w:space="0" w:color="auto"/>
              <w:right w:val="nil"/>
            </w:tcBorders>
            <w:shd w:val="clear" w:color="auto" w:fill="auto"/>
            <w:noWrap/>
            <w:vAlign w:val="center"/>
            <w:hideMark/>
          </w:tcPr>
          <w:p w14:paraId="3B4CD4FF" w14:textId="012813A2" w:rsidR="000F6CD3" w:rsidRPr="000F6CD3" w:rsidRDefault="000F6CD3" w:rsidP="004160BB">
            <w:pPr>
              <w:widowControl/>
              <w:jc w:val="center"/>
              <w:rPr>
                <w:rFonts w:ascii="Times New Roman" w:eastAsia="Yu Gothic" w:hAnsi="Times New Roman" w:cs="Times New Roman"/>
                <w:color w:val="000000"/>
                <w:kern w:val="0"/>
                <w:sz w:val="16"/>
                <w:szCs w:val="16"/>
              </w:rPr>
            </w:pPr>
          </w:p>
        </w:tc>
        <w:tc>
          <w:tcPr>
            <w:tcW w:w="819" w:type="dxa"/>
            <w:tcBorders>
              <w:top w:val="nil"/>
              <w:left w:val="nil"/>
              <w:bottom w:val="single" w:sz="4" w:space="0" w:color="auto"/>
              <w:right w:val="nil"/>
            </w:tcBorders>
            <w:shd w:val="clear" w:color="auto" w:fill="auto"/>
            <w:noWrap/>
            <w:vAlign w:val="center"/>
            <w:hideMark/>
          </w:tcPr>
          <w:p w14:paraId="0D94087E"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Sim. ID</w:t>
            </w:r>
          </w:p>
        </w:tc>
        <w:tc>
          <w:tcPr>
            <w:tcW w:w="1291" w:type="dxa"/>
            <w:tcBorders>
              <w:top w:val="nil"/>
              <w:left w:val="nil"/>
              <w:bottom w:val="single" w:sz="4" w:space="0" w:color="auto"/>
              <w:right w:val="nil"/>
            </w:tcBorders>
            <w:shd w:val="clear" w:color="auto" w:fill="auto"/>
            <w:noWrap/>
            <w:vAlign w:val="center"/>
            <w:hideMark/>
          </w:tcPr>
          <w:p w14:paraId="031672B0" w14:textId="2AFA9702" w:rsidR="000F6CD3" w:rsidRPr="000F6CD3" w:rsidRDefault="009302A4" w:rsidP="004160BB">
            <w:pPr>
              <w:widowControl/>
              <w:jc w:val="center"/>
              <w:rPr>
                <w:rFonts w:ascii="Times New Roman" w:eastAsia="Yu Gothic" w:hAnsi="Times New Roman" w:cs="Times New Roman"/>
                <w:color w:val="000000"/>
                <w:kern w:val="0"/>
                <w:sz w:val="16"/>
                <w:szCs w:val="16"/>
              </w:rPr>
            </w:pPr>
            <w:r>
              <w:rPr>
                <w:rFonts w:ascii="Times New Roman" w:eastAsia="Yu Gothic" w:hAnsi="Times New Roman" w:cs="Times New Roman"/>
                <w:color w:val="000000"/>
                <w:kern w:val="0"/>
                <w:sz w:val="16"/>
                <w:szCs w:val="16"/>
              </w:rPr>
              <w:t>Simulation</w:t>
            </w:r>
          </w:p>
        </w:tc>
        <w:tc>
          <w:tcPr>
            <w:tcW w:w="801" w:type="dxa"/>
            <w:tcBorders>
              <w:top w:val="nil"/>
              <w:left w:val="nil"/>
              <w:bottom w:val="single" w:sz="4" w:space="0" w:color="auto"/>
              <w:right w:val="nil"/>
            </w:tcBorders>
            <w:shd w:val="clear" w:color="auto" w:fill="auto"/>
            <w:noWrap/>
            <w:vAlign w:val="center"/>
            <w:hideMark/>
          </w:tcPr>
          <w:p w14:paraId="0F3A8429"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Binding</w:t>
            </w:r>
          </w:p>
        </w:tc>
        <w:tc>
          <w:tcPr>
            <w:tcW w:w="1268" w:type="dxa"/>
            <w:tcBorders>
              <w:top w:val="nil"/>
              <w:left w:val="nil"/>
              <w:bottom w:val="single" w:sz="4" w:space="0" w:color="auto"/>
              <w:right w:val="nil"/>
            </w:tcBorders>
            <w:shd w:val="clear" w:color="auto" w:fill="auto"/>
            <w:noWrap/>
            <w:vAlign w:val="center"/>
            <w:hideMark/>
          </w:tcPr>
          <w:p w14:paraId="52ECD18B" w14:textId="6D075465" w:rsidR="000F6CD3" w:rsidRPr="000F6CD3" w:rsidRDefault="000F6CD3" w:rsidP="004160BB">
            <w:pPr>
              <w:widowControl/>
              <w:jc w:val="center"/>
              <w:rPr>
                <w:rFonts w:ascii="Times New Roman" w:eastAsia="Yu Gothic" w:hAnsi="Times New Roman" w:cs="Times New Roman"/>
                <w:color w:val="000000"/>
                <w:kern w:val="0"/>
                <w:sz w:val="16"/>
                <w:szCs w:val="16"/>
              </w:rPr>
            </w:pPr>
            <w:r w:rsidRPr="001A2233">
              <w:rPr>
                <w:rFonts w:ascii="Times New Roman" w:eastAsia="Yu Gothic" w:hAnsi="Times New Roman" w:cs="Times New Roman"/>
                <w:color w:val="000000"/>
                <w:kern w:val="0"/>
                <w:sz w:val="16"/>
                <w:szCs w:val="16"/>
              </w:rPr>
              <w:t xml:space="preserve">Time </w:t>
            </w:r>
            <w:r w:rsidR="001A2233" w:rsidRPr="001A2233">
              <w:rPr>
                <w:rFonts w:ascii="Times New Roman" w:eastAsia="Yu Gothic" w:hAnsi="Times New Roman" w:cs="Times New Roman"/>
                <w:color w:val="000000"/>
                <w:kern w:val="0"/>
                <w:sz w:val="16"/>
                <w:szCs w:val="16"/>
              </w:rPr>
              <w:t xml:space="preserve">length </w:t>
            </w:r>
            <w:r w:rsidRPr="000F6CD3">
              <w:rPr>
                <w:rFonts w:ascii="Times New Roman" w:eastAsia="Yu Gothic" w:hAnsi="Times New Roman" w:cs="Times New Roman"/>
                <w:color w:val="000000"/>
                <w:kern w:val="0"/>
                <w:sz w:val="16"/>
                <w:szCs w:val="16"/>
              </w:rPr>
              <w:t xml:space="preserve">/ </w:t>
            </w:r>
            <w:r w:rsidRPr="000F6CD3">
              <w:rPr>
                <w:rFonts w:ascii="Symbol" w:eastAsia="Yu Gothic" w:hAnsi="Symbol" w:cs="Times New Roman"/>
                <w:color w:val="000000"/>
                <w:kern w:val="0"/>
                <w:sz w:val="16"/>
                <w:szCs w:val="16"/>
              </w:rPr>
              <w:t></w:t>
            </w:r>
            <w:r w:rsidRPr="000F6CD3">
              <w:rPr>
                <w:rFonts w:ascii="Times New Roman" w:eastAsia="Yu Gothic" w:hAnsi="Times New Roman" w:cs="Times New Roman"/>
                <w:color w:val="000000"/>
                <w:kern w:val="0"/>
                <w:sz w:val="16"/>
                <w:szCs w:val="16"/>
              </w:rPr>
              <w:t>s</w:t>
            </w:r>
          </w:p>
        </w:tc>
      </w:tr>
      <w:tr w:rsidR="009302A4" w:rsidRPr="000F6CD3" w14:paraId="03EE64EC" w14:textId="77777777" w:rsidTr="004160BB">
        <w:trPr>
          <w:trHeight w:val="400"/>
          <w:jc w:val="center"/>
        </w:trPr>
        <w:tc>
          <w:tcPr>
            <w:tcW w:w="811" w:type="dxa"/>
            <w:tcBorders>
              <w:top w:val="nil"/>
              <w:left w:val="nil"/>
              <w:bottom w:val="nil"/>
              <w:right w:val="nil"/>
            </w:tcBorders>
            <w:shd w:val="clear" w:color="auto" w:fill="auto"/>
            <w:noWrap/>
            <w:vAlign w:val="center"/>
            <w:hideMark/>
          </w:tcPr>
          <w:p w14:paraId="56F12937"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D-1G</w:t>
            </w:r>
          </w:p>
        </w:tc>
        <w:tc>
          <w:tcPr>
            <w:tcW w:w="1291" w:type="dxa"/>
            <w:tcBorders>
              <w:top w:val="nil"/>
              <w:left w:val="nil"/>
              <w:bottom w:val="nil"/>
              <w:right w:val="nil"/>
            </w:tcBorders>
            <w:shd w:val="clear" w:color="auto" w:fill="auto"/>
            <w:noWrap/>
            <w:vAlign w:val="center"/>
            <w:hideMark/>
          </w:tcPr>
          <w:p w14:paraId="7CC70BE0"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GENESIS</w:t>
            </w:r>
          </w:p>
        </w:tc>
        <w:tc>
          <w:tcPr>
            <w:tcW w:w="728" w:type="dxa"/>
            <w:tcBorders>
              <w:top w:val="nil"/>
              <w:left w:val="nil"/>
              <w:bottom w:val="nil"/>
              <w:right w:val="nil"/>
            </w:tcBorders>
            <w:shd w:val="clear" w:color="auto" w:fill="auto"/>
            <w:noWrap/>
            <w:vAlign w:val="center"/>
            <w:hideMark/>
          </w:tcPr>
          <w:p w14:paraId="7B1F9BF7"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No</w:t>
            </w:r>
          </w:p>
        </w:tc>
        <w:tc>
          <w:tcPr>
            <w:tcW w:w="1272" w:type="dxa"/>
            <w:tcBorders>
              <w:top w:val="nil"/>
              <w:left w:val="nil"/>
              <w:bottom w:val="nil"/>
              <w:right w:val="nil"/>
            </w:tcBorders>
            <w:shd w:val="clear" w:color="auto" w:fill="auto"/>
            <w:noWrap/>
            <w:vAlign w:val="center"/>
            <w:hideMark/>
          </w:tcPr>
          <w:p w14:paraId="06AF3BDC" w14:textId="7985E898"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2.1</w:t>
            </w:r>
          </w:p>
        </w:tc>
        <w:tc>
          <w:tcPr>
            <w:tcW w:w="217" w:type="dxa"/>
            <w:tcBorders>
              <w:top w:val="nil"/>
              <w:left w:val="nil"/>
              <w:bottom w:val="nil"/>
              <w:right w:val="nil"/>
            </w:tcBorders>
            <w:shd w:val="clear" w:color="auto" w:fill="auto"/>
            <w:noWrap/>
            <w:vAlign w:val="center"/>
            <w:hideMark/>
          </w:tcPr>
          <w:p w14:paraId="0B981468"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p>
        </w:tc>
        <w:tc>
          <w:tcPr>
            <w:tcW w:w="819" w:type="dxa"/>
            <w:tcBorders>
              <w:top w:val="nil"/>
              <w:left w:val="nil"/>
              <w:bottom w:val="nil"/>
              <w:right w:val="nil"/>
            </w:tcBorders>
            <w:shd w:val="clear" w:color="auto" w:fill="auto"/>
            <w:noWrap/>
            <w:vAlign w:val="center"/>
            <w:hideMark/>
          </w:tcPr>
          <w:p w14:paraId="64539712"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C2-1G</w:t>
            </w:r>
          </w:p>
        </w:tc>
        <w:tc>
          <w:tcPr>
            <w:tcW w:w="1291" w:type="dxa"/>
            <w:tcBorders>
              <w:top w:val="nil"/>
              <w:left w:val="nil"/>
              <w:bottom w:val="nil"/>
              <w:right w:val="nil"/>
            </w:tcBorders>
            <w:shd w:val="clear" w:color="auto" w:fill="auto"/>
            <w:noWrap/>
            <w:vAlign w:val="center"/>
            <w:hideMark/>
          </w:tcPr>
          <w:p w14:paraId="75D77DB4"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GENESIS</w:t>
            </w:r>
          </w:p>
        </w:tc>
        <w:tc>
          <w:tcPr>
            <w:tcW w:w="801" w:type="dxa"/>
            <w:tcBorders>
              <w:top w:val="nil"/>
              <w:left w:val="nil"/>
              <w:bottom w:val="nil"/>
              <w:right w:val="nil"/>
            </w:tcBorders>
            <w:shd w:val="clear" w:color="auto" w:fill="auto"/>
            <w:noWrap/>
            <w:vAlign w:val="center"/>
            <w:hideMark/>
          </w:tcPr>
          <w:p w14:paraId="66FE5F5E"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No</w:t>
            </w:r>
          </w:p>
        </w:tc>
        <w:tc>
          <w:tcPr>
            <w:tcW w:w="1268" w:type="dxa"/>
            <w:tcBorders>
              <w:top w:val="nil"/>
              <w:left w:val="nil"/>
              <w:bottom w:val="nil"/>
              <w:right w:val="nil"/>
            </w:tcBorders>
            <w:shd w:val="clear" w:color="auto" w:fill="auto"/>
            <w:noWrap/>
            <w:vAlign w:val="center"/>
            <w:hideMark/>
          </w:tcPr>
          <w:p w14:paraId="479D9874" w14:textId="2138F8A5"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1.0</w:t>
            </w:r>
          </w:p>
        </w:tc>
      </w:tr>
      <w:tr w:rsidR="009302A4" w:rsidRPr="000F6CD3" w14:paraId="53522B41" w14:textId="77777777" w:rsidTr="004160BB">
        <w:trPr>
          <w:trHeight w:val="400"/>
          <w:jc w:val="center"/>
        </w:trPr>
        <w:tc>
          <w:tcPr>
            <w:tcW w:w="811" w:type="dxa"/>
            <w:tcBorders>
              <w:top w:val="nil"/>
              <w:left w:val="nil"/>
              <w:bottom w:val="nil"/>
              <w:right w:val="nil"/>
            </w:tcBorders>
            <w:shd w:val="clear" w:color="auto" w:fill="auto"/>
            <w:noWrap/>
            <w:vAlign w:val="center"/>
            <w:hideMark/>
          </w:tcPr>
          <w:p w14:paraId="6BA26FD9"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D-2G</w:t>
            </w:r>
          </w:p>
        </w:tc>
        <w:tc>
          <w:tcPr>
            <w:tcW w:w="1291" w:type="dxa"/>
            <w:tcBorders>
              <w:top w:val="nil"/>
              <w:left w:val="nil"/>
              <w:bottom w:val="nil"/>
              <w:right w:val="nil"/>
            </w:tcBorders>
            <w:shd w:val="clear" w:color="auto" w:fill="auto"/>
            <w:noWrap/>
            <w:vAlign w:val="center"/>
            <w:hideMark/>
          </w:tcPr>
          <w:p w14:paraId="51A9C7ED"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GENESIS</w:t>
            </w:r>
          </w:p>
        </w:tc>
        <w:tc>
          <w:tcPr>
            <w:tcW w:w="728" w:type="dxa"/>
            <w:tcBorders>
              <w:top w:val="nil"/>
              <w:left w:val="nil"/>
              <w:bottom w:val="nil"/>
              <w:right w:val="nil"/>
            </w:tcBorders>
            <w:shd w:val="clear" w:color="auto" w:fill="auto"/>
            <w:noWrap/>
            <w:vAlign w:val="center"/>
            <w:hideMark/>
          </w:tcPr>
          <w:p w14:paraId="79679EBE"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No</w:t>
            </w:r>
          </w:p>
        </w:tc>
        <w:tc>
          <w:tcPr>
            <w:tcW w:w="1272" w:type="dxa"/>
            <w:tcBorders>
              <w:top w:val="nil"/>
              <w:left w:val="nil"/>
              <w:bottom w:val="nil"/>
              <w:right w:val="nil"/>
            </w:tcBorders>
            <w:shd w:val="clear" w:color="auto" w:fill="auto"/>
            <w:noWrap/>
            <w:vAlign w:val="center"/>
            <w:hideMark/>
          </w:tcPr>
          <w:p w14:paraId="1741E273" w14:textId="21A7A6D6"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2.1</w:t>
            </w:r>
          </w:p>
        </w:tc>
        <w:tc>
          <w:tcPr>
            <w:tcW w:w="217" w:type="dxa"/>
            <w:tcBorders>
              <w:top w:val="nil"/>
              <w:left w:val="nil"/>
              <w:bottom w:val="nil"/>
              <w:right w:val="nil"/>
            </w:tcBorders>
            <w:shd w:val="clear" w:color="auto" w:fill="auto"/>
            <w:noWrap/>
            <w:vAlign w:val="center"/>
            <w:hideMark/>
          </w:tcPr>
          <w:p w14:paraId="55992054"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p>
        </w:tc>
        <w:tc>
          <w:tcPr>
            <w:tcW w:w="819" w:type="dxa"/>
            <w:tcBorders>
              <w:top w:val="nil"/>
              <w:left w:val="nil"/>
              <w:bottom w:val="nil"/>
              <w:right w:val="nil"/>
            </w:tcBorders>
            <w:shd w:val="clear" w:color="auto" w:fill="auto"/>
            <w:noWrap/>
            <w:vAlign w:val="center"/>
            <w:hideMark/>
          </w:tcPr>
          <w:p w14:paraId="6E7A2C73"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C2-2G</w:t>
            </w:r>
          </w:p>
        </w:tc>
        <w:tc>
          <w:tcPr>
            <w:tcW w:w="1291" w:type="dxa"/>
            <w:tcBorders>
              <w:top w:val="nil"/>
              <w:left w:val="nil"/>
              <w:bottom w:val="nil"/>
              <w:right w:val="nil"/>
            </w:tcBorders>
            <w:shd w:val="clear" w:color="auto" w:fill="auto"/>
            <w:noWrap/>
            <w:vAlign w:val="center"/>
            <w:hideMark/>
          </w:tcPr>
          <w:p w14:paraId="6008343B"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GENESIS</w:t>
            </w:r>
          </w:p>
        </w:tc>
        <w:tc>
          <w:tcPr>
            <w:tcW w:w="801" w:type="dxa"/>
            <w:tcBorders>
              <w:top w:val="nil"/>
              <w:left w:val="nil"/>
              <w:bottom w:val="nil"/>
              <w:right w:val="nil"/>
            </w:tcBorders>
            <w:shd w:val="clear" w:color="auto" w:fill="auto"/>
            <w:noWrap/>
            <w:vAlign w:val="center"/>
            <w:hideMark/>
          </w:tcPr>
          <w:p w14:paraId="35C8B066"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No</w:t>
            </w:r>
          </w:p>
        </w:tc>
        <w:tc>
          <w:tcPr>
            <w:tcW w:w="1268" w:type="dxa"/>
            <w:tcBorders>
              <w:top w:val="nil"/>
              <w:left w:val="nil"/>
              <w:bottom w:val="nil"/>
              <w:right w:val="nil"/>
            </w:tcBorders>
            <w:shd w:val="clear" w:color="auto" w:fill="auto"/>
            <w:noWrap/>
            <w:vAlign w:val="center"/>
            <w:hideMark/>
          </w:tcPr>
          <w:p w14:paraId="6F240148" w14:textId="37B831DD"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1.0</w:t>
            </w:r>
          </w:p>
        </w:tc>
      </w:tr>
      <w:tr w:rsidR="009302A4" w:rsidRPr="000F6CD3" w14:paraId="3551EB5E" w14:textId="77777777" w:rsidTr="004160BB">
        <w:trPr>
          <w:trHeight w:val="400"/>
          <w:jc w:val="center"/>
        </w:trPr>
        <w:tc>
          <w:tcPr>
            <w:tcW w:w="811" w:type="dxa"/>
            <w:tcBorders>
              <w:top w:val="nil"/>
              <w:left w:val="nil"/>
              <w:bottom w:val="nil"/>
              <w:right w:val="nil"/>
            </w:tcBorders>
            <w:shd w:val="clear" w:color="auto" w:fill="auto"/>
            <w:noWrap/>
            <w:vAlign w:val="center"/>
            <w:hideMark/>
          </w:tcPr>
          <w:p w14:paraId="12523F72"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D-3G</w:t>
            </w:r>
          </w:p>
        </w:tc>
        <w:tc>
          <w:tcPr>
            <w:tcW w:w="1291" w:type="dxa"/>
            <w:tcBorders>
              <w:top w:val="nil"/>
              <w:left w:val="nil"/>
              <w:bottom w:val="nil"/>
              <w:right w:val="nil"/>
            </w:tcBorders>
            <w:shd w:val="clear" w:color="auto" w:fill="auto"/>
            <w:noWrap/>
            <w:vAlign w:val="center"/>
            <w:hideMark/>
          </w:tcPr>
          <w:p w14:paraId="7858C24A"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GENESIS</w:t>
            </w:r>
          </w:p>
        </w:tc>
        <w:tc>
          <w:tcPr>
            <w:tcW w:w="728" w:type="dxa"/>
            <w:tcBorders>
              <w:top w:val="nil"/>
              <w:left w:val="nil"/>
              <w:bottom w:val="nil"/>
              <w:right w:val="nil"/>
            </w:tcBorders>
            <w:shd w:val="clear" w:color="auto" w:fill="auto"/>
            <w:noWrap/>
            <w:vAlign w:val="center"/>
            <w:hideMark/>
          </w:tcPr>
          <w:p w14:paraId="002294D6"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No</w:t>
            </w:r>
          </w:p>
        </w:tc>
        <w:tc>
          <w:tcPr>
            <w:tcW w:w="1272" w:type="dxa"/>
            <w:tcBorders>
              <w:top w:val="nil"/>
              <w:left w:val="nil"/>
              <w:bottom w:val="nil"/>
              <w:right w:val="nil"/>
            </w:tcBorders>
            <w:shd w:val="clear" w:color="auto" w:fill="auto"/>
            <w:noWrap/>
            <w:vAlign w:val="center"/>
            <w:hideMark/>
          </w:tcPr>
          <w:p w14:paraId="49B48446" w14:textId="305DC81F"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2.1</w:t>
            </w:r>
          </w:p>
        </w:tc>
        <w:tc>
          <w:tcPr>
            <w:tcW w:w="217" w:type="dxa"/>
            <w:tcBorders>
              <w:top w:val="nil"/>
              <w:left w:val="nil"/>
              <w:bottom w:val="nil"/>
              <w:right w:val="nil"/>
            </w:tcBorders>
            <w:shd w:val="clear" w:color="auto" w:fill="auto"/>
            <w:noWrap/>
            <w:vAlign w:val="center"/>
            <w:hideMark/>
          </w:tcPr>
          <w:p w14:paraId="2D43438E"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p>
        </w:tc>
        <w:tc>
          <w:tcPr>
            <w:tcW w:w="819" w:type="dxa"/>
            <w:tcBorders>
              <w:top w:val="nil"/>
              <w:left w:val="nil"/>
              <w:bottom w:val="nil"/>
              <w:right w:val="nil"/>
            </w:tcBorders>
            <w:shd w:val="clear" w:color="auto" w:fill="auto"/>
            <w:noWrap/>
            <w:vAlign w:val="center"/>
            <w:hideMark/>
          </w:tcPr>
          <w:p w14:paraId="08836373"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C2-3G</w:t>
            </w:r>
          </w:p>
        </w:tc>
        <w:tc>
          <w:tcPr>
            <w:tcW w:w="1291" w:type="dxa"/>
            <w:tcBorders>
              <w:top w:val="nil"/>
              <w:left w:val="nil"/>
              <w:bottom w:val="nil"/>
              <w:right w:val="nil"/>
            </w:tcBorders>
            <w:shd w:val="clear" w:color="auto" w:fill="auto"/>
            <w:noWrap/>
            <w:vAlign w:val="center"/>
            <w:hideMark/>
          </w:tcPr>
          <w:p w14:paraId="338AE37B"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GENESIS</w:t>
            </w:r>
          </w:p>
        </w:tc>
        <w:tc>
          <w:tcPr>
            <w:tcW w:w="801" w:type="dxa"/>
            <w:tcBorders>
              <w:top w:val="nil"/>
              <w:left w:val="nil"/>
              <w:bottom w:val="nil"/>
              <w:right w:val="nil"/>
            </w:tcBorders>
            <w:shd w:val="clear" w:color="auto" w:fill="auto"/>
            <w:noWrap/>
            <w:vAlign w:val="center"/>
            <w:hideMark/>
          </w:tcPr>
          <w:p w14:paraId="7245C211"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No</w:t>
            </w:r>
          </w:p>
        </w:tc>
        <w:tc>
          <w:tcPr>
            <w:tcW w:w="1268" w:type="dxa"/>
            <w:tcBorders>
              <w:top w:val="nil"/>
              <w:left w:val="nil"/>
              <w:bottom w:val="nil"/>
              <w:right w:val="nil"/>
            </w:tcBorders>
            <w:shd w:val="clear" w:color="auto" w:fill="auto"/>
            <w:noWrap/>
            <w:vAlign w:val="center"/>
            <w:hideMark/>
          </w:tcPr>
          <w:p w14:paraId="793304F4" w14:textId="18D32920"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1.0</w:t>
            </w:r>
          </w:p>
        </w:tc>
      </w:tr>
      <w:tr w:rsidR="009302A4" w:rsidRPr="000F6CD3" w14:paraId="66A8F043" w14:textId="77777777" w:rsidTr="004160BB">
        <w:trPr>
          <w:trHeight w:val="400"/>
          <w:jc w:val="center"/>
        </w:trPr>
        <w:tc>
          <w:tcPr>
            <w:tcW w:w="811" w:type="dxa"/>
            <w:tcBorders>
              <w:top w:val="nil"/>
              <w:left w:val="nil"/>
              <w:bottom w:val="nil"/>
              <w:right w:val="nil"/>
            </w:tcBorders>
            <w:shd w:val="clear" w:color="auto" w:fill="auto"/>
            <w:noWrap/>
            <w:vAlign w:val="center"/>
            <w:hideMark/>
          </w:tcPr>
          <w:p w14:paraId="22BF5030"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D-4G*</w:t>
            </w:r>
          </w:p>
        </w:tc>
        <w:tc>
          <w:tcPr>
            <w:tcW w:w="1291" w:type="dxa"/>
            <w:tcBorders>
              <w:top w:val="nil"/>
              <w:left w:val="nil"/>
              <w:bottom w:val="nil"/>
              <w:right w:val="nil"/>
            </w:tcBorders>
            <w:shd w:val="clear" w:color="auto" w:fill="auto"/>
            <w:noWrap/>
            <w:vAlign w:val="center"/>
            <w:hideMark/>
          </w:tcPr>
          <w:p w14:paraId="20740F84"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GENESIS</w:t>
            </w:r>
          </w:p>
        </w:tc>
        <w:tc>
          <w:tcPr>
            <w:tcW w:w="728" w:type="dxa"/>
            <w:tcBorders>
              <w:top w:val="nil"/>
              <w:left w:val="nil"/>
              <w:bottom w:val="nil"/>
              <w:right w:val="nil"/>
            </w:tcBorders>
            <w:shd w:val="clear" w:color="auto" w:fill="auto"/>
            <w:noWrap/>
            <w:vAlign w:val="center"/>
            <w:hideMark/>
          </w:tcPr>
          <w:p w14:paraId="1F83F8C5"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Yes</w:t>
            </w:r>
          </w:p>
        </w:tc>
        <w:tc>
          <w:tcPr>
            <w:tcW w:w="1272" w:type="dxa"/>
            <w:tcBorders>
              <w:top w:val="nil"/>
              <w:left w:val="nil"/>
              <w:bottom w:val="nil"/>
              <w:right w:val="nil"/>
            </w:tcBorders>
            <w:shd w:val="clear" w:color="auto" w:fill="auto"/>
            <w:noWrap/>
            <w:vAlign w:val="center"/>
            <w:hideMark/>
          </w:tcPr>
          <w:p w14:paraId="24EB71CA" w14:textId="77DD7E9F"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2.1</w:t>
            </w:r>
          </w:p>
        </w:tc>
        <w:tc>
          <w:tcPr>
            <w:tcW w:w="217" w:type="dxa"/>
            <w:tcBorders>
              <w:top w:val="nil"/>
              <w:left w:val="nil"/>
              <w:bottom w:val="nil"/>
              <w:right w:val="nil"/>
            </w:tcBorders>
            <w:shd w:val="clear" w:color="auto" w:fill="auto"/>
            <w:noWrap/>
            <w:vAlign w:val="center"/>
            <w:hideMark/>
          </w:tcPr>
          <w:p w14:paraId="77790C26"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p>
        </w:tc>
        <w:tc>
          <w:tcPr>
            <w:tcW w:w="819" w:type="dxa"/>
            <w:tcBorders>
              <w:top w:val="nil"/>
              <w:left w:val="nil"/>
              <w:bottom w:val="nil"/>
              <w:right w:val="nil"/>
            </w:tcBorders>
            <w:shd w:val="clear" w:color="auto" w:fill="auto"/>
            <w:noWrap/>
            <w:vAlign w:val="center"/>
            <w:hideMark/>
          </w:tcPr>
          <w:p w14:paraId="79D40FBA"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C2-4G</w:t>
            </w:r>
          </w:p>
        </w:tc>
        <w:tc>
          <w:tcPr>
            <w:tcW w:w="1291" w:type="dxa"/>
            <w:tcBorders>
              <w:top w:val="nil"/>
              <w:left w:val="nil"/>
              <w:bottom w:val="nil"/>
              <w:right w:val="nil"/>
            </w:tcBorders>
            <w:shd w:val="clear" w:color="auto" w:fill="auto"/>
            <w:noWrap/>
            <w:vAlign w:val="center"/>
            <w:hideMark/>
          </w:tcPr>
          <w:p w14:paraId="576C5193"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GENESIS</w:t>
            </w:r>
          </w:p>
        </w:tc>
        <w:tc>
          <w:tcPr>
            <w:tcW w:w="801" w:type="dxa"/>
            <w:tcBorders>
              <w:top w:val="nil"/>
              <w:left w:val="nil"/>
              <w:bottom w:val="nil"/>
              <w:right w:val="nil"/>
            </w:tcBorders>
            <w:shd w:val="clear" w:color="auto" w:fill="auto"/>
            <w:noWrap/>
            <w:vAlign w:val="center"/>
            <w:hideMark/>
          </w:tcPr>
          <w:p w14:paraId="718249BE"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No</w:t>
            </w:r>
          </w:p>
        </w:tc>
        <w:tc>
          <w:tcPr>
            <w:tcW w:w="1268" w:type="dxa"/>
            <w:tcBorders>
              <w:top w:val="nil"/>
              <w:left w:val="nil"/>
              <w:bottom w:val="nil"/>
              <w:right w:val="nil"/>
            </w:tcBorders>
            <w:shd w:val="clear" w:color="auto" w:fill="auto"/>
            <w:noWrap/>
            <w:vAlign w:val="center"/>
            <w:hideMark/>
          </w:tcPr>
          <w:p w14:paraId="2E53F9F5" w14:textId="074F9D5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1.0</w:t>
            </w:r>
          </w:p>
        </w:tc>
      </w:tr>
      <w:tr w:rsidR="009302A4" w:rsidRPr="000F6CD3" w14:paraId="7A0E4395" w14:textId="77777777" w:rsidTr="004160BB">
        <w:trPr>
          <w:trHeight w:val="400"/>
          <w:jc w:val="center"/>
        </w:trPr>
        <w:tc>
          <w:tcPr>
            <w:tcW w:w="811" w:type="dxa"/>
            <w:tcBorders>
              <w:top w:val="nil"/>
              <w:left w:val="nil"/>
              <w:bottom w:val="nil"/>
              <w:right w:val="nil"/>
            </w:tcBorders>
            <w:shd w:val="clear" w:color="auto" w:fill="auto"/>
            <w:noWrap/>
            <w:vAlign w:val="center"/>
            <w:hideMark/>
          </w:tcPr>
          <w:p w14:paraId="7A162662"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D-5G*</w:t>
            </w:r>
          </w:p>
        </w:tc>
        <w:tc>
          <w:tcPr>
            <w:tcW w:w="1291" w:type="dxa"/>
            <w:tcBorders>
              <w:top w:val="nil"/>
              <w:left w:val="nil"/>
              <w:bottom w:val="nil"/>
              <w:right w:val="nil"/>
            </w:tcBorders>
            <w:shd w:val="clear" w:color="auto" w:fill="auto"/>
            <w:noWrap/>
            <w:vAlign w:val="center"/>
            <w:hideMark/>
          </w:tcPr>
          <w:p w14:paraId="3ECB7AF5"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GENESIS</w:t>
            </w:r>
          </w:p>
        </w:tc>
        <w:tc>
          <w:tcPr>
            <w:tcW w:w="728" w:type="dxa"/>
            <w:tcBorders>
              <w:top w:val="nil"/>
              <w:left w:val="nil"/>
              <w:bottom w:val="nil"/>
              <w:right w:val="nil"/>
            </w:tcBorders>
            <w:shd w:val="clear" w:color="auto" w:fill="auto"/>
            <w:noWrap/>
            <w:vAlign w:val="center"/>
            <w:hideMark/>
          </w:tcPr>
          <w:p w14:paraId="1F38DE80"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Yes</w:t>
            </w:r>
          </w:p>
        </w:tc>
        <w:tc>
          <w:tcPr>
            <w:tcW w:w="1272" w:type="dxa"/>
            <w:tcBorders>
              <w:top w:val="nil"/>
              <w:left w:val="nil"/>
              <w:bottom w:val="nil"/>
              <w:right w:val="nil"/>
            </w:tcBorders>
            <w:shd w:val="clear" w:color="auto" w:fill="auto"/>
            <w:noWrap/>
            <w:vAlign w:val="center"/>
            <w:hideMark/>
          </w:tcPr>
          <w:p w14:paraId="63BC91A4" w14:textId="1453C496"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2.1</w:t>
            </w:r>
          </w:p>
        </w:tc>
        <w:tc>
          <w:tcPr>
            <w:tcW w:w="217" w:type="dxa"/>
            <w:tcBorders>
              <w:top w:val="nil"/>
              <w:left w:val="nil"/>
              <w:bottom w:val="nil"/>
              <w:right w:val="nil"/>
            </w:tcBorders>
            <w:shd w:val="clear" w:color="auto" w:fill="auto"/>
            <w:noWrap/>
            <w:vAlign w:val="center"/>
            <w:hideMark/>
          </w:tcPr>
          <w:p w14:paraId="542C22CF"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p>
        </w:tc>
        <w:tc>
          <w:tcPr>
            <w:tcW w:w="819" w:type="dxa"/>
            <w:tcBorders>
              <w:top w:val="nil"/>
              <w:left w:val="nil"/>
              <w:bottom w:val="nil"/>
              <w:right w:val="nil"/>
            </w:tcBorders>
            <w:shd w:val="clear" w:color="auto" w:fill="auto"/>
            <w:noWrap/>
            <w:vAlign w:val="center"/>
            <w:hideMark/>
          </w:tcPr>
          <w:p w14:paraId="3C403E0F"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C2-5G</w:t>
            </w:r>
          </w:p>
        </w:tc>
        <w:tc>
          <w:tcPr>
            <w:tcW w:w="1291" w:type="dxa"/>
            <w:tcBorders>
              <w:top w:val="nil"/>
              <w:left w:val="nil"/>
              <w:bottom w:val="nil"/>
              <w:right w:val="nil"/>
            </w:tcBorders>
            <w:shd w:val="clear" w:color="auto" w:fill="auto"/>
            <w:noWrap/>
            <w:vAlign w:val="center"/>
            <w:hideMark/>
          </w:tcPr>
          <w:p w14:paraId="07999DA5"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GENESIS</w:t>
            </w:r>
          </w:p>
        </w:tc>
        <w:tc>
          <w:tcPr>
            <w:tcW w:w="801" w:type="dxa"/>
            <w:tcBorders>
              <w:top w:val="nil"/>
              <w:left w:val="nil"/>
              <w:bottom w:val="nil"/>
              <w:right w:val="nil"/>
            </w:tcBorders>
            <w:shd w:val="clear" w:color="auto" w:fill="auto"/>
            <w:noWrap/>
            <w:vAlign w:val="center"/>
            <w:hideMark/>
          </w:tcPr>
          <w:p w14:paraId="2B416E67"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No</w:t>
            </w:r>
          </w:p>
        </w:tc>
        <w:tc>
          <w:tcPr>
            <w:tcW w:w="1268" w:type="dxa"/>
            <w:tcBorders>
              <w:top w:val="nil"/>
              <w:left w:val="nil"/>
              <w:bottom w:val="nil"/>
              <w:right w:val="nil"/>
            </w:tcBorders>
            <w:shd w:val="clear" w:color="auto" w:fill="auto"/>
            <w:noWrap/>
            <w:vAlign w:val="center"/>
            <w:hideMark/>
          </w:tcPr>
          <w:p w14:paraId="08352662" w14:textId="6CA967E3"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1.0</w:t>
            </w:r>
          </w:p>
        </w:tc>
      </w:tr>
      <w:tr w:rsidR="009302A4" w:rsidRPr="000F6CD3" w14:paraId="3FD32E5B" w14:textId="77777777" w:rsidTr="004160BB">
        <w:trPr>
          <w:trHeight w:val="400"/>
          <w:jc w:val="center"/>
        </w:trPr>
        <w:tc>
          <w:tcPr>
            <w:tcW w:w="811" w:type="dxa"/>
            <w:tcBorders>
              <w:top w:val="nil"/>
              <w:left w:val="nil"/>
              <w:bottom w:val="nil"/>
              <w:right w:val="nil"/>
            </w:tcBorders>
            <w:shd w:val="clear" w:color="auto" w:fill="auto"/>
            <w:noWrap/>
            <w:vAlign w:val="center"/>
            <w:hideMark/>
          </w:tcPr>
          <w:p w14:paraId="10439DFF"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D-6G*</w:t>
            </w:r>
          </w:p>
        </w:tc>
        <w:tc>
          <w:tcPr>
            <w:tcW w:w="1291" w:type="dxa"/>
            <w:tcBorders>
              <w:top w:val="nil"/>
              <w:left w:val="nil"/>
              <w:bottom w:val="nil"/>
              <w:right w:val="nil"/>
            </w:tcBorders>
            <w:shd w:val="clear" w:color="auto" w:fill="auto"/>
            <w:noWrap/>
            <w:vAlign w:val="center"/>
            <w:hideMark/>
          </w:tcPr>
          <w:p w14:paraId="0D1104A6"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GENESIS</w:t>
            </w:r>
          </w:p>
        </w:tc>
        <w:tc>
          <w:tcPr>
            <w:tcW w:w="728" w:type="dxa"/>
            <w:tcBorders>
              <w:top w:val="nil"/>
              <w:left w:val="nil"/>
              <w:bottom w:val="nil"/>
              <w:right w:val="nil"/>
            </w:tcBorders>
            <w:shd w:val="clear" w:color="auto" w:fill="auto"/>
            <w:noWrap/>
            <w:vAlign w:val="center"/>
            <w:hideMark/>
          </w:tcPr>
          <w:p w14:paraId="60EC12F1"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Yes</w:t>
            </w:r>
          </w:p>
        </w:tc>
        <w:tc>
          <w:tcPr>
            <w:tcW w:w="1272" w:type="dxa"/>
            <w:tcBorders>
              <w:top w:val="nil"/>
              <w:left w:val="nil"/>
              <w:bottom w:val="nil"/>
              <w:right w:val="nil"/>
            </w:tcBorders>
            <w:shd w:val="clear" w:color="auto" w:fill="auto"/>
            <w:noWrap/>
            <w:vAlign w:val="center"/>
            <w:hideMark/>
          </w:tcPr>
          <w:p w14:paraId="5B9FA20F" w14:textId="3A034E8D"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2.1</w:t>
            </w:r>
          </w:p>
        </w:tc>
        <w:tc>
          <w:tcPr>
            <w:tcW w:w="217" w:type="dxa"/>
            <w:tcBorders>
              <w:top w:val="nil"/>
              <w:left w:val="nil"/>
              <w:bottom w:val="nil"/>
              <w:right w:val="nil"/>
            </w:tcBorders>
            <w:shd w:val="clear" w:color="auto" w:fill="auto"/>
            <w:noWrap/>
            <w:vAlign w:val="center"/>
            <w:hideMark/>
          </w:tcPr>
          <w:p w14:paraId="1618F29E"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p>
        </w:tc>
        <w:tc>
          <w:tcPr>
            <w:tcW w:w="819" w:type="dxa"/>
            <w:tcBorders>
              <w:top w:val="nil"/>
              <w:left w:val="nil"/>
              <w:bottom w:val="nil"/>
              <w:right w:val="nil"/>
            </w:tcBorders>
            <w:shd w:val="clear" w:color="auto" w:fill="auto"/>
            <w:noWrap/>
            <w:vAlign w:val="center"/>
            <w:hideMark/>
          </w:tcPr>
          <w:p w14:paraId="562050B8"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C2-6G</w:t>
            </w:r>
          </w:p>
        </w:tc>
        <w:tc>
          <w:tcPr>
            <w:tcW w:w="1291" w:type="dxa"/>
            <w:tcBorders>
              <w:top w:val="nil"/>
              <w:left w:val="nil"/>
              <w:bottom w:val="nil"/>
              <w:right w:val="nil"/>
            </w:tcBorders>
            <w:shd w:val="clear" w:color="auto" w:fill="auto"/>
            <w:noWrap/>
            <w:vAlign w:val="center"/>
            <w:hideMark/>
          </w:tcPr>
          <w:p w14:paraId="30C57AF6"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GENESIS</w:t>
            </w:r>
          </w:p>
        </w:tc>
        <w:tc>
          <w:tcPr>
            <w:tcW w:w="801" w:type="dxa"/>
            <w:tcBorders>
              <w:top w:val="nil"/>
              <w:left w:val="nil"/>
              <w:bottom w:val="nil"/>
              <w:right w:val="nil"/>
            </w:tcBorders>
            <w:shd w:val="clear" w:color="auto" w:fill="auto"/>
            <w:noWrap/>
            <w:vAlign w:val="center"/>
            <w:hideMark/>
          </w:tcPr>
          <w:p w14:paraId="230AFA39"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No</w:t>
            </w:r>
          </w:p>
        </w:tc>
        <w:tc>
          <w:tcPr>
            <w:tcW w:w="1268" w:type="dxa"/>
            <w:tcBorders>
              <w:top w:val="nil"/>
              <w:left w:val="nil"/>
              <w:bottom w:val="nil"/>
              <w:right w:val="nil"/>
            </w:tcBorders>
            <w:shd w:val="clear" w:color="auto" w:fill="auto"/>
            <w:noWrap/>
            <w:vAlign w:val="center"/>
            <w:hideMark/>
          </w:tcPr>
          <w:p w14:paraId="772E21CA" w14:textId="2BE93E08"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1.0</w:t>
            </w:r>
          </w:p>
        </w:tc>
      </w:tr>
      <w:tr w:rsidR="009302A4" w:rsidRPr="000F6CD3" w14:paraId="38AF465C" w14:textId="77777777" w:rsidTr="004160BB">
        <w:trPr>
          <w:trHeight w:val="420"/>
          <w:jc w:val="center"/>
        </w:trPr>
        <w:tc>
          <w:tcPr>
            <w:tcW w:w="811" w:type="dxa"/>
            <w:tcBorders>
              <w:top w:val="nil"/>
              <w:left w:val="nil"/>
              <w:bottom w:val="double" w:sz="6" w:space="0" w:color="auto"/>
              <w:right w:val="nil"/>
            </w:tcBorders>
            <w:shd w:val="clear" w:color="auto" w:fill="auto"/>
            <w:noWrap/>
            <w:vAlign w:val="center"/>
            <w:hideMark/>
          </w:tcPr>
          <w:p w14:paraId="23A62929"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D-7A*</w:t>
            </w:r>
          </w:p>
        </w:tc>
        <w:tc>
          <w:tcPr>
            <w:tcW w:w="1291" w:type="dxa"/>
            <w:tcBorders>
              <w:top w:val="nil"/>
              <w:left w:val="nil"/>
              <w:bottom w:val="double" w:sz="6" w:space="0" w:color="auto"/>
              <w:right w:val="nil"/>
            </w:tcBorders>
            <w:shd w:val="clear" w:color="auto" w:fill="auto"/>
            <w:noWrap/>
            <w:vAlign w:val="center"/>
            <w:hideMark/>
          </w:tcPr>
          <w:p w14:paraId="3885C40A"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Anton2</w:t>
            </w:r>
          </w:p>
        </w:tc>
        <w:tc>
          <w:tcPr>
            <w:tcW w:w="728" w:type="dxa"/>
            <w:tcBorders>
              <w:top w:val="nil"/>
              <w:left w:val="nil"/>
              <w:bottom w:val="double" w:sz="6" w:space="0" w:color="auto"/>
              <w:right w:val="nil"/>
            </w:tcBorders>
            <w:shd w:val="clear" w:color="auto" w:fill="auto"/>
            <w:noWrap/>
            <w:vAlign w:val="center"/>
            <w:hideMark/>
          </w:tcPr>
          <w:p w14:paraId="7EBE8BAC"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Yes</w:t>
            </w:r>
          </w:p>
        </w:tc>
        <w:tc>
          <w:tcPr>
            <w:tcW w:w="1272" w:type="dxa"/>
            <w:tcBorders>
              <w:top w:val="nil"/>
              <w:left w:val="nil"/>
              <w:bottom w:val="double" w:sz="6" w:space="0" w:color="auto"/>
              <w:right w:val="nil"/>
            </w:tcBorders>
            <w:shd w:val="clear" w:color="auto" w:fill="auto"/>
            <w:noWrap/>
            <w:vAlign w:val="center"/>
            <w:hideMark/>
          </w:tcPr>
          <w:p w14:paraId="6F012FBB" w14:textId="2DFD8556"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20.0</w:t>
            </w:r>
          </w:p>
        </w:tc>
        <w:tc>
          <w:tcPr>
            <w:tcW w:w="217" w:type="dxa"/>
            <w:tcBorders>
              <w:top w:val="nil"/>
              <w:left w:val="nil"/>
              <w:bottom w:val="double" w:sz="6" w:space="0" w:color="auto"/>
              <w:right w:val="nil"/>
            </w:tcBorders>
            <w:shd w:val="clear" w:color="auto" w:fill="auto"/>
            <w:noWrap/>
            <w:vAlign w:val="center"/>
            <w:hideMark/>
          </w:tcPr>
          <w:p w14:paraId="1B9108A7" w14:textId="71F0F235" w:rsidR="000F6CD3" w:rsidRPr="000F6CD3" w:rsidRDefault="000F6CD3" w:rsidP="004160BB">
            <w:pPr>
              <w:widowControl/>
              <w:jc w:val="center"/>
              <w:rPr>
                <w:rFonts w:ascii="Times New Roman" w:eastAsia="Yu Gothic" w:hAnsi="Times New Roman" w:cs="Times New Roman"/>
                <w:color w:val="000000"/>
                <w:kern w:val="0"/>
                <w:sz w:val="16"/>
                <w:szCs w:val="16"/>
              </w:rPr>
            </w:pPr>
          </w:p>
        </w:tc>
        <w:tc>
          <w:tcPr>
            <w:tcW w:w="819" w:type="dxa"/>
            <w:tcBorders>
              <w:top w:val="nil"/>
              <w:left w:val="nil"/>
              <w:bottom w:val="double" w:sz="6" w:space="0" w:color="auto"/>
              <w:right w:val="nil"/>
            </w:tcBorders>
            <w:shd w:val="clear" w:color="auto" w:fill="auto"/>
            <w:noWrap/>
            <w:vAlign w:val="center"/>
            <w:hideMark/>
          </w:tcPr>
          <w:p w14:paraId="2605C1EA"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C2-7G</w:t>
            </w:r>
          </w:p>
        </w:tc>
        <w:tc>
          <w:tcPr>
            <w:tcW w:w="1291" w:type="dxa"/>
            <w:tcBorders>
              <w:top w:val="nil"/>
              <w:left w:val="nil"/>
              <w:bottom w:val="double" w:sz="6" w:space="0" w:color="auto"/>
              <w:right w:val="nil"/>
            </w:tcBorders>
            <w:shd w:val="clear" w:color="auto" w:fill="auto"/>
            <w:noWrap/>
            <w:vAlign w:val="center"/>
            <w:hideMark/>
          </w:tcPr>
          <w:p w14:paraId="45ED0047"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Anton2</w:t>
            </w:r>
          </w:p>
        </w:tc>
        <w:tc>
          <w:tcPr>
            <w:tcW w:w="801" w:type="dxa"/>
            <w:tcBorders>
              <w:top w:val="nil"/>
              <w:left w:val="nil"/>
              <w:bottom w:val="double" w:sz="6" w:space="0" w:color="auto"/>
              <w:right w:val="nil"/>
            </w:tcBorders>
            <w:shd w:val="clear" w:color="auto" w:fill="auto"/>
            <w:noWrap/>
            <w:vAlign w:val="center"/>
            <w:hideMark/>
          </w:tcPr>
          <w:p w14:paraId="30308E91"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No</w:t>
            </w:r>
          </w:p>
        </w:tc>
        <w:tc>
          <w:tcPr>
            <w:tcW w:w="1268" w:type="dxa"/>
            <w:tcBorders>
              <w:top w:val="nil"/>
              <w:left w:val="nil"/>
              <w:bottom w:val="double" w:sz="6" w:space="0" w:color="auto"/>
              <w:right w:val="nil"/>
            </w:tcBorders>
            <w:shd w:val="clear" w:color="auto" w:fill="auto"/>
            <w:noWrap/>
            <w:vAlign w:val="center"/>
            <w:hideMark/>
          </w:tcPr>
          <w:p w14:paraId="51DA244C" w14:textId="4388BD69"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10.0</w:t>
            </w:r>
          </w:p>
        </w:tc>
      </w:tr>
      <w:tr w:rsidR="009302A4" w:rsidRPr="000F6CD3" w14:paraId="73DF559D" w14:textId="77777777" w:rsidTr="004160BB">
        <w:trPr>
          <w:trHeight w:val="420"/>
          <w:jc w:val="center"/>
        </w:trPr>
        <w:tc>
          <w:tcPr>
            <w:tcW w:w="811" w:type="dxa"/>
            <w:tcBorders>
              <w:top w:val="nil"/>
              <w:left w:val="nil"/>
              <w:bottom w:val="nil"/>
              <w:right w:val="nil"/>
            </w:tcBorders>
            <w:shd w:val="clear" w:color="auto" w:fill="auto"/>
            <w:noWrap/>
            <w:vAlign w:val="center"/>
            <w:hideMark/>
          </w:tcPr>
          <w:p w14:paraId="372B0D97"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p>
        </w:tc>
        <w:tc>
          <w:tcPr>
            <w:tcW w:w="3291" w:type="dxa"/>
            <w:gridSpan w:val="3"/>
            <w:tcBorders>
              <w:top w:val="nil"/>
              <w:left w:val="nil"/>
              <w:bottom w:val="single" w:sz="4" w:space="0" w:color="auto"/>
              <w:right w:val="nil"/>
            </w:tcBorders>
            <w:shd w:val="clear" w:color="auto" w:fill="auto"/>
            <w:noWrap/>
            <w:vAlign w:val="center"/>
            <w:hideMark/>
          </w:tcPr>
          <w:p w14:paraId="09B52F5A" w14:textId="77777777" w:rsidR="000F6CD3" w:rsidRPr="000F6CD3" w:rsidRDefault="000F6CD3">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Src4BSA (17%)</w:t>
            </w:r>
          </w:p>
        </w:tc>
        <w:tc>
          <w:tcPr>
            <w:tcW w:w="217" w:type="dxa"/>
            <w:tcBorders>
              <w:top w:val="nil"/>
              <w:left w:val="nil"/>
              <w:bottom w:val="nil"/>
              <w:right w:val="nil"/>
            </w:tcBorders>
            <w:shd w:val="clear" w:color="auto" w:fill="auto"/>
            <w:noWrap/>
            <w:vAlign w:val="center"/>
            <w:hideMark/>
          </w:tcPr>
          <w:p w14:paraId="06E64CD7" w14:textId="77777777" w:rsidR="000F6CD3" w:rsidRPr="000F6CD3" w:rsidRDefault="000F6CD3">
            <w:pPr>
              <w:widowControl/>
              <w:jc w:val="center"/>
              <w:rPr>
                <w:rFonts w:ascii="Times New Roman" w:eastAsia="Yu Gothic" w:hAnsi="Times New Roman" w:cs="Times New Roman"/>
                <w:color w:val="000000"/>
                <w:kern w:val="0"/>
                <w:sz w:val="16"/>
                <w:szCs w:val="16"/>
              </w:rPr>
            </w:pPr>
          </w:p>
        </w:tc>
        <w:tc>
          <w:tcPr>
            <w:tcW w:w="819" w:type="dxa"/>
            <w:tcBorders>
              <w:top w:val="nil"/>
              <w:left w:val="nil"/>
              <w:bottom w:val="single" w:sz="4" w:space="0" w:color="auto"/>
              <w:right w:val="nil"/>
            </w:tcBorders>
            <w:shd w:val="clear" w:color="auto" w:fill="auto"/>
            <w:noWrap/>
            <w:vAlign w:val="center"/>
            <w:hideMark/>
          </w:tcPr>
          <w:p w14:paraId="4C1E8FF9" w14:textId="6FD73D2F" w:rsidR="000F6CD3" w:rsidRPr="000F6CD3" w:rsidRDefault="000F6CD3" w:rsidP="004160BB">
            <w:pPr>
              <w:widowControl/>
              <w:jc w:val="center"/>
              <w:rPr>
                <w:rFonts w:ascii="Times New Roman" w:eastAsia="Yu Gothic" w:hAnsi="Times New Roman" w:cs="Times New Roman"/>
                <w:color w:val="000000"/>
                <w:kern w:val="0"/>
                <w:sz w:val="16"/>
                <w:szCs w:val="16"/>
              </w:rPr>
            </w:pPr>
          </w:p>
        </w:tc>
        <w:tc>
          <w:tcPr>
            <w:tcW w:w="3360" w:type="dxa"/>
            <w:gridSpan w:val="3"/>
            <w:tcBorders>
              <w:top w:val="nil"/>
              <w:left w:val="nil"/>
              <w:bottom w:val="single" w:sz="4" w:space="0" w:color="auto"/>
              <w:right w:val="nil"/>
            </w:tcBorders>
            <w:shd w:val="clear" w:color="auto" w:fill="auto"/>
            <w:noWrap/>
            <w:vAlign w:val="center"/>
            <w:hideMark/>
          </w:tcPr>
          <w:p w14:paraId="4B862251" w14:textId="77777777" w:rsidR="000F6CD3" w:rsidRPr="000F6CD3" w:rsidRDefault="000F6CD3">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Src8BSA (30%)</w:t>
            </w:r>
          </w:p>
        </w:tc>
      </w:tr>
      <w:tr w:rsidR="009302A4" w:rsidRPr="000F6CD3" w14:paraId="2F7AF807" w14:textId="77777777" w:rsidTr="004160BB">
        <w:trPr>
          <w:trHeight w:val="400"/>
          <w:jc w:val="center"/>
        </w:trPr>
        <w:tc>
          <w:tcPr>
            <w:tcW w:w="811" w:type="dxa"/>
            <w:tcBorders>
              <w:top w:val="nil"/>
              <w:left w:val="nil"/>
              <w:bottom w:val="single" w:sz="4" w:space="0" w:color="auto"/>
              <w:right w:val="nil"/>
            </w:tcBorders>
            <w:shd w:val="clear" w:color="auto" w:fill="auto"/>
            <w:noWrap/>
            <w:vAlign w:val="center"/>
            <w:hideMark/>
          </w:tcPr>
          <w:p w14:paraId="59E46038"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Sim. ID</w:t>
            </w:r>
          </w:p>
        </w:tc>
        <w:tc>
          <w:tcPr>
            <w:tcW w:w="1291" w:type="dxa"/>
            <w:tcBorders>
              <w:top w:val="nil"/>
              <w:left w:val="nil"/>
              <w:bottom w:val="single" w:sz="4" w:space="0" w:color="auto"/>
              <w:right w:val="nil"/>
            </w:tcBorders>
            <w:shd w:val="clear" w:color="auto" w:fill="auto"/>
            <w:noWrap/>
            <w:vAlign w:val="center"/>
            <w:hideMark/>
          </w:tcPr>
          <w:p w14:paraId="294C2BAC" w14:textId="6A7FEF5B" w:rsidR="000F6CD3" w:rsidRPr="000F6CD3" w:rsidRDefault="009302A4" w:rsidP="004160BB">
            <w:pPr>
              <w:widowControl/>
              <w:jc w:val="center"/>
              <w:rPr>
                <w:rFonts w:ascii="Times New Roman" w:eastAsia="Yu Gothic" w:hAnsi="Times New Roman" w:cs="Times New Roman"/>
                <w:color w:val="000000"/>
                <w:kern w:val="0"/>
                <w:sz w:val="16"/>
                <w:szCs w:val="16"/>
              </w:rPr>
            </w:pPr>
            <w:r>
              <w:rPr>
                <w:rFonts w:ascii="Times New Roman" w:eastAsia="Yu Gothic" w:hAnsi="Times New Roman" w:cs="Times New Roman"/>
                <w:color w:val="000000"/>
                <w:kern w:val="0"/>
                <w:sz w:val="16"/>
                <w:szCs w:val="16"/>
              </w:rPr>
              <w:t>Simulation</w:t>
            </w:r>
          </w:p>
        </w:tc>
        <w:tc>
          <w:tcPr>
            <w:tcW w:w="728" w:type="dxa"/>
            <w:tcBorders>
              <w:top w:val="nil"/>
              <w:left w:val="nil"/>
              <w:bottom w:val="single" w:sz="4" w:space="0" w:color="auto"/>
              <w:right w:val="nil"/>
            </w:tcBorders>
            <w:shd w:val="clear" w:color="auto" w:fill="auto"/>
            <w:noWrap/>
            <w:vAlign w:val="center"/>
            <w:hideMark/>
          </w:tcPr>
          <w:p w14:paraId="6A342B77"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Binding</w:t>
            </w:r>
          </w:p>
        </w:tc>
        <w:tc>
          <w:tcPr>
            <w:tcW w:w="1272" w:type="dxa"/>
            <w:tcBorders>
              <w:top w:val="nil"/>
              <w:left w:val="nil"/>
              <w:bottom w:val="single" w:sz="4" w:space="0" w:color="auto"/>
              <w:right w:val="nil"/>
            </w:tcBorders>
            <w:shd w:val="clear" w:color="auto" w:fill="auto"/>
            <w:noWrap/>
            <w:vAlign w:val="center"/>
            <w:hideMark/>
          </w:tcPr>
          <w:p w14:paraId="6E746718" w14:textId="6FF41E8E" w:rsidR="000F6CD3" w:rsidRPr="000F6CD3" w:rsidRDefault="001A2233" w:rsidP="004160BB">
            <w:pPr>
              <w:widowControl/>
              <w:jc w:val="center"/>
              <w:rPr>
                <w:rFonts w:ascii="Times New Roman" w:eastAsia="Yu Gothic" w:hAnsi="Times New Roman" w:cs="Times New Roman"/>
                <w:color w:val="000000"/>
                <w:kern w:val="0"/>
                <w:sz w:val="16"/>
                <w:szCs w:val="16"/>
              </w:rPr>
            </w:pPr>
            <w:r w:rsidRPr="001A2233">
              <w:rPr>
                <w:rFonts w:ascii="Times New Roman" w:eastAsia="Yu Gothic" w:hAnsi="Times New Roman" w:cs="Times New Roman"/>
                <w:color w:val="000000"/>
                <w:kern w:val="0"/>
                <w:sz w:val="16"/>
                <w:szCs w:val="16"/>
              </w:rPr>
              <w:t>Time length</w:t>
            </w:r>
            <w:r w:rsidR="000F6CD3" w:rsidRPr="000F6CD3">
              <w:rPr>
                <w:rFonts w:ascii="Times New Roman" w:eastAsia="Yu Gothic" w:hAnsi="Times New Roman" w:cs="Times New Roman"/>
                <w:color w:val="000000"/>
                <w:kern w:val="0"/>
                <w:sz w:val="16"/>
                <w:szCs w:val="16"/>
              </w:rPr>
              <w:t xml:space="preserve"> / </w:t>
            </w:r>
            <w:r w:rsidR="000F6CD3" w:rsidRPr="000F6CD3">
              <w:rPr>
                <w:rFonts w:ascii="Symbol" w:eastAsia="Yu Gothic" w:hAnsi="Symbol" w:cs="Times New Roman"/>
                <w:color w:val="000000"/>
                <w:kern w:val="0"/>
                <w:sz w:val="16"/>
                <w:szCs w:val="16"/>
              </w:rPr>
              <w:t></w:t>
            </w:r>
            <w:r w:rsidR="000F6CD3" w:rsidRPr="000F6CD3">
              <w:rPr>
                <w:rFonts w:ascii="Times New Roman" w:eastAsia="Yu Gothic" w:hAnsi="Times New Roman" w:cs="Times New Roman"/>
                <w:color w:val="000000"/>
                <w:kern w:val="0"/>
                <w:sz w:val="16"/>
                <w:szCs w:val="16"/>
              </w:rPr>
              <w:t>s</w:t>
            </w:r>
          </w:p>
        </w:tc>
        <w:tc>
          <w:tcPr>
            <w:tcW w:w="217" w:type="dxa"/>
            <w:tcBorders>
              <w:top w:val="nil"/>
              <w:left w:val="nil"/>
              <w:bottom w:val="single" w:sz="4" w:space="0" w:color="auto"/>
              <w:right w:val="nil"/>
            </w:tcBorders>
            <w:shd w:val="clear" w:color="auto" w:fill="auto"/>
            <w:noWrap/>
            <w:vAlign w:val="center"/>
            <w:hideMark/>
          </w:tcPr>
          <w:p w14:paraId="02A3EF05" w14:textId="2F531E53" w:rsidR="000F6CD3" w:rsidRPr="000F6CD3" w:rsidRDefault="000F6CD3" w:rsidP="004160BB">
            <w:pPr>
              <w:widowControl/>
              <w:jc w:val="center"/>
              <w:rPr>
                <w:rFonts w:ascii="Times New Roman" w:eastAsia="Yu Gothic" w:hAnsi="Times New Roman" w:cs="Times New Roman"/>
                <w:color w:val="000000"/>
                <w:kern w:val="0"/>
                <w:sz w:val="16"/>
                <w:szCs w:val="16"/>
              </w:rPr>
            </w:pPr>
          </w:p>
        </w:tc>
        <w:tc>
          <w:tcPr>
            <w:tcW w:w="819" w:type="dxa"/>
            <w:tcBorders>
              <w:top w:val="nil"/>
              <w:left w:val="nil"/>
              <w:bottom w:val="single" w:sz="4" w:space="0" w:color="auto"/>
              <w:right w:val="nil"/>
            </w:tcBorders>
            <w:shd w:val="clear" w:color="auto" w:fill="auto"/>
            <w:noWrap/>
            <w:vAlign w:val="center"/>
            <w:hideMark/>
          </w:tcPr>
          <w:p w14:paraId="66154A7C"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Sim. ID</w:t>
            </w:r>
          </w:p>
        </w:tc>
        <w:tc>
          <w:tcPr>
            <w:tcW w:w="1291" w:type="dxa"/>
            <w:tcBorders>
              <w:top w:val="nil"/>
              <w:left w:val="nil"/>
              <w:bottom w:val="single" w:sz="4" w:space="0" w:color="auto"/>
              <w:right w:val="nil"/>
            </w:tcBorders>
            <w:shd w:val="clear" w:color="auto" w:fill="auto"/>
            <w:noWrap/>
            <w:vAlign w:val="center"/>
            <w:hideMark/>
          </w:tcPr>
          <w:p w14:paraId="59D775AD" w14:textId="490E68C6" w:rsidR="000F6CD3" w:rsidRPr="000F6CD3" w:rsidRDefault="009302A4" w:rsidP="004160BB">
            <w:pPr>
              <w:widowControl/>
              <w:jc w:val="center"/>
              <w:rPr>
                <w:rFonts w:ascii="Times New Roman" w:eastAsia="Yu Gothic" w:hAnsi="Times New Roman" w:cs="Times New Roman"/>
                <w:color w:val="000000"/>
                <w:kern w:val="0"/>
                <w:sz w:val="16"/>
                <w:szCs w:val="16"/>
              </w:rPr>
            </w:pPr>
            <w:r>
              <w:rPr>
                <w:rFonts w:ascii="Times New Roman" w:eastAsia="Yu Gothic" w:hAnsi="Times New Roman" w:cs="Times New Roman"/>
                <w:color w:val="000000"/>
                <w:kern w:val="0"/>
                <w:sz w:val="16"/>
                <w:szCs w:val="16"/>
              </w:rPr>
              <w:t>Simulation</w:t>
            </w:r>
          </w:p>
        </w:tc>
        <w:tc>
          <w:tcPr>
            <w:tcW w:w="801" w:type="dxa"/>
            <w:tcBorders>
              <w:top w:val="nil"/>
              <w:left w:val="nil"/>
              <w:bottom w:val="single" w:sz="4" w:space="0" w:color="auto"/>
              <w:right w:val="nil"/>
            </w:tcBorders>
            <w:shd w:val="clear" w:color="auto" w:fill="auto"/>
            <w:noWrap/>
            <w:vAlign w:val="center"/>
            <w:hideMark/>
          </w:tcPr>
          <w:p w14:paraId="39CA5DA4"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Binding</w:t>
            </w:r>
          </w:p>
        </w:tc>
        <w:tc>
          <w:tcPr>
            <w:tcW w:w="1268" w:type="dxa"/>
            <w:tcBorders>
              <w:top w:val="nil"/>
              <w:left w:val="nil"/>
              <w:bottom w:val="single" w:sz="4" w:space="0" w:color="auto"/>
              <w:right w:val="nil"/>
            </w:tcBorders>
            <w:shd w:val="clear" w:color="auto" w:fill="auto"/>
            <w:noWrap/>
            <w:vAlign w:val="center"/>
            <w:hideMark/>
          </w:tcPr>
          <w:p w14:paraId="237736B8" w14:textId="7F722C1F" w:rsidR="000F6CD3" w:rsidRPr="000F6CD3" w:rsidRDefault="001A2233" w:rsidP="004160BB">
            <w:pPr>
              <w:widowControl/>
              <w:jc w:val="center"/>
              <w:rPr>
                <w:rFonts w:ascii="Times New Roman" w:eastAsia="Yu Gothic" w:hAnsi="Times New Roman" w:cs="Times New Roman"/>
                <w:color w:val="000000"/>
                <w:kern w:val="0"/>
                <w:sz w:val="16"/>
                <w:szCs w:val="16"/>
              </w:rPr>
            </w:pPr>
            <w:r w:rsidRPr="001A2233">
              <w:rPr>
                <w:rFonts w:ascii="Times New Roman" w:eastAsia="Yu Gothic" w:hAnsi="Times New Roman" w:cs="Times New Roman"/>
                <w:color w:val="000000"/>
                <w:kern w:val="0"/>
                <w:sz w:val="16"/>
                <w:szCs w:val="16"/>
              </w:rPr>
              <w:t xml:space="preserve">Time length </w:t>
            </w:r>
            <w:r w:rsidR="000F6CD3" w:rsidRPr="000F6CD3">
              <w:rPr>
                <w:rFonts w:ascii="Times New Roman" w:eastAsia="Yu Gothic" w:hAnsi="Times New Roman" w:cs="Times New Roman"/>
                <w:color w:val="000000"/>
                <w:kern w:val="0"/>
                <w:sz w:val="16"/>
                <w:szCs w:val="16"/>
              </w:rPr>
              <w:t xml:space="preserve">/ </w:t>
            </w:r>
            <w:r w:rsidR="000F6CD3" w:rsidRPr="000F6CD3">
              <w:rPr>
                <w:rFonts w:ascii="Symbol" w:eastAsia="Yu Gothic" w:hAnsi="Symbol" w:cs="Times New Roman"/>
                <w:color w:val="000000"/>
                <w:kern w:val="0"/>
                <w:sz w:val="16"/>
                <w:szCs w:val="16"/>
              </w:rPr>
              <w:t></w:t>
            </w:r>
            <w:r w:rsidR="000F6CD3" w:rsidRPr="000F6CD3">
              <w:rPr>
                <w:rFonts w:ascii="Times New Roman" w:eastAsia="Yu Gothic" w:hAnsi="Times New Roman" w:cs="Times New Roman"/>
                <w:color w:val="000000"/>
                <w:kern w:val="0"/>
                <w:sz w:val="16"/>
                <w:szCs w:val="16"/>
              </w:rPr>
              <w:t>s</w:t>
            </w:r>
          </w:p>
        </w:tc>
      </w:tr>
      <w:tr w:rsidR="009302A4" w:rsidRPr="000F6CD3" w14:paraId="71353715" w14:textId="77777777" w:rsidTr="004160BB">
        <w:trPr>
          <w:trHeight w:val="400"/>
          <w:jc w:val="center"/>
        </w:trPr>
        <w:tc>
          <w:tcPr>
            <w:tcW w:w="811" w:type="dxa"/>
            <w:tcBorders>
              <w:top w:val="nil"/>
              <w:left w:val="nil"/>
              <w:bottom w:val="nil"/>
              <w:right w:val="nil"/>
            </w:tcBorders>
            <w:shd w:val="clear" w:color="auto" w:fill="auto"/>
            <w:noWrap/>
            <w:vAlign w:val="center"/>
            <w:hideMark/>
          </w:tcPr>
          <w:p w14:paraId="1B89ED73"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C4-1G</w:t>
            </w:r>
          </w:p>
        </w:tc>
        <w:tc>
          <w:tcPr>
            <w:tcW w:w="1291" w:type="dxa"/>
            <w:tcBorders>
              <w:top w:val="nil"/>
              <w:left w:val="nil"/>
              <w:bottom w:val="nil"/>
              <w:right w:val="nil"/>
            </w:tcBorders>
            <w:shd w:val="clear" w:color="auto" w:fill="auto"/>
            <w:noWrap/>
            <w:vAlign w:val="center"/>
            <w:hideMark/>
          </w:tcPr>
          <w:p w14:paraId="15672481"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GENESIS</w:t>
            </w:r>
          </w:p>
        </w:tc>
        <w:tc>
          <w:tcPr>
            <w:tcW w:w="728" w:type="dxa"/>
            <w:tcBorders>
              <w:top w:val="nil"/>
              <w:left w:val="nil"/>
              <w:bottom w:val="nil"/>
              <w:right w:val="nil"/>
            </w:tcBorders>
            <w:shd w:val="clear" w:color="auto" w:fill="auto"/>
            <w:noWrap/>
            <w:vAlign w:val="center"/>
            <w:hideMark/>
          </w:tcPr>
          <w:p w14:paraId="30F02688"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No</w:t>
            </w:r>
          </w:p>
        </w:tc>
        <w:tc>
          <w:tcPr>
            <w:tcW w:w="1272" w:type="dxa"/>
            <w:tcBorders>
              <w:top w:val="nil"/>
              <w:left w:val="nil"/>
              <w:bottom w:val="nil"/>
              <w:right w:val="nil"/>
            </w:tcBorders>
            <w:shd w:val="clear" w:color="auto" w:fill="auto"/>
            <w:noWrap/>
            <w:vAlign w:val="center"/>
            <w:hideMark/>
          </w:tcPr>
          <w:p w14:paraId="0802F5B1" w14:textId="22BF1F82"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1.0</w:t>
            </w:r>
          </w:p>
        </w:tc>
        <w:tc>
          <w:tcPr>
            <w:tcW w:w="217" w:type="dxa"/>
            <w:tcBorders>
              <w:top w:val="nil"/>
              <w:left w:val="nil"/>
              <w:bottom w:val="nil"/>
              <w:right w:val="nil"/>
            </w:tcBorders>
            <w:shd w:val="clear" w:color="auto" w:fill="auto"/>
            <w:noWrap/>
            <w:vAlign w:val="center"/>
            <w:hideMark/>
          </w:tcPr>
          <w:p w14:paraId="7498494F"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p>
        </w:tc>
        <w:tc>
          <w:tcPr>
            <w:tcW w:w="819" w:type="dxa"/>
            <w:tcBorders>
              <w:top w:val="nil"/>
              <w:left w:val="nil"/>
              <w:bottom w:val="nil"/>
              <w:right w:val="nil"/>
            </w:tcBorders>
            <w:shd w:val="clear" w:color="auto" w:fill="auto"/>
            <w:noWrap/>
            <w:vAlign w:val="center"/>
            <w:hideMark/>
          </w:tcPr>
          <w:p w14:paraId="11415CE1"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C8-1G</w:t>
            </w:r>
          </w:p>
        </w:tc>
        <w:tc>
          <w:tcPr>
            <w:tcW w:w="1291" w:type="dxa"/>
            <w:tcBorders>
              <w:top w:val="nil"/>
              <w:left w:val="nil"/>
              <w:bottom w:val="nil"/>
              <w:right w:val="nil"/>
            </w:tcBorders>
            <w:shd w:val="clear" w:color="auto" w:fill="auto"/>
            <w:noWrap/>
            <w:vAlign w:val="center"/>
            <w:hideMark/>
          </w:tcPr>
          <w:p w14:paraId="1394DCE9"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GENESIS</w:t>
            </w:r>
          </w:p>
        </w:tc>
        <w:tc>
          <w:tcPr>
            <w:tcW w:w="801" w:type="dxa"/>
            <w:tcBorders>
              <w:top w:val="nil"/>
              <w:left w:val="nil"/>
              <w:bottom w:val="nil"/>
              <w:right w:val="nil"/>
            </w:tcBorders>
            <w:shd w:val="clear" w:color="auto" w:fill="auto"/>
            <w:noWrap/>
            <w:vAlign w:val="center"/>
            <w:hideMark/>
          </w:tcPr>
          <w:p w14:paraId="50EBA0D3"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No</w:t>
            </w:r>
          </w:p>
        </w:tc>
        <w:tc>
          <w:tcPr>
            <w:tcW w:w="1268" w:type="dxa"/>
            <w:tcBorders>
              <w:top w:val="nil"/>
              <w:left w:val="nil"/>
              <w:bottom w:val="nil"/>
              <w:right w:val="nil"/>
            </w:tcBorders>
            <w:shd w:val="clear" w:color="auto" w:fill="auto"/>
            <w:noWrap/>
            <w:vAlign w:val="center"/>
            <w:hideMark/>
          </w:tcPr>
          <w:p w14:paraId="7A8591BF" w14:textId="19289166"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2.1</w:t>
            </w:r>
          </w:p>
        </w:tc>
      </w:tr>
      <w:tr w:rsidR="009302A4" w:rsidRPr="000F6CD3" w14:paraId="73A726CD" w14:textId="77777777" w:rsidTr="004160BB">
        <w:trPr>
          <w:trHeight w:val="400"/>
          <w:jc w:val="center"/>
        </w:trPr>
        <w:tc>
          <w:tcPr>
            <w:tcW w:w="811" w:type="dxa"/>
            <w:tcBorders>
              <w:top w:val="nil"/>
              <w:left w:val="nil"/>
              <w:bottom w:val="nil"/>
              <w:right w:val="nil"/>
            </w:tcBorders>
            <w:shd w:val="clear" w:color="auto" w:fill="auto"/>
            <w:noWrap/>
            <w:vAlign w:val="center"/>
            <w:hideMark/>
          </w:tcPr>
          <w:p w14:paraId="218F13A5"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C4-2G</w:t>
            </w:r>
          </w:p>
        </w:tc>
        <w:tc>
          <w:tcPr>
            <w:tcW w:w="1291" w:type="dxa"/>
            <w:tcBorders>
              <w:top w:val="nil"/>
              <w:left w:val="nil"/>
              <w:bottom w:val="nil"/>
              <w:right w:val="nil"/>
            </w:tcBorders>
            <w:shd w:val="clear" w:color="auto" w:fill="auto"/>
            <w:noWrap/>
            <w:vAlign w:val="center"/>
            <w:hideMark/>
          </w:tcPr>
          <w:p w14:paraId="08F173E4"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GENESIS</w:t>
            </w:r>
          </w:p>
        </w:tc>
        <w:tc>
          <w:tcPr>
            <w:tcW w:w="728" w:type="dxa"/>
            <w:tcBorders>
              <w:top w:val="nil"/>
              <w:left w:val="nil"/>
              <w:bottom w:val="nil"/>
              <w:right w:val="nil"/>
            </w:tcBorders>
            <w:shd w:val="clear" w:color="auto" w:fill="auto"/>
            <w:noWrap/>
            <w:vAlign w:val="center"/>
            <w:hideMark/>
          </w:tcPr>
          <w:p w14:paraId="31F7A83A"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No</w:t>
            </w:r>
          </w:p>
        </w:tc>
        <w:tc>
          <w:tcPr>
            <w:tcW w:w="1272" w:type="dxa"/>
            <w:tcBorders>
              <w:top w:val="nil"/>
              <w:left w:val="nil"/>
              <w:bottom w:val="nil"/>
              <w:right w:val="nil"/>
            </w:tcBorders>
            <w:shd w:val="clear" w:color="auto" w:fill="auto"/>
            <w:noWrap/>
            <w:vAlign w:val="center"/>
            <w:hideMark/>
          </w:tcPr>
          <w:p w14:paraId="04FD8DF8" w14:textId="445EC15C"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1.0</w:t>
            </w:r>
          </w:p>
        </w:tc>
        <w:tc>
          <w:tcPr>
            <w:tcW w:w="217" w:type="dxa"/>
            <w:tcBorders>
              <w:top w:val="nil"/>
              <w:left w:val="nil"/>
              <w:bottom w:val="nil"/>
              <w:right w:val="nil"/>
            </w:tcBorders>
            <w:shd w:val="clear" w:color="auto" w:fill="auto"/>
            <w:noWrap/>
            <w:vAlign w:val="center"/>
            <w:hideMark/>
          </w:tcPr>
          <w:p w14:paraId="0E3C0EDB"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p>
        </w:tc>
        <w:tc>
          <w:tcPr>
            <w:tcW w:w="819" w:type="dxa"/>
            <w:tcBorders>
              <w:top w:val="nil"/>
              <w:left w:val="nil"/>
              <w:bottom w:val="nil"/>
              <w:right w:val="nil"/>
            </w:tcBorders>
            <w:shd w:val="clear" w:color="auto" w:fill="auto"/>
            <w:noWrap/>
            <w:vAlign w:val="center"/>
            <w:hideMark/>
          </w:tcPr>
          <w:p w14:paraId="31129E08"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C8-2G</w:t>
            </w:r>
          </w:p>
        </w:tc>
        <w:tc>
          <w:tcPr>
            <w:tcW w:w="1291" w:type="dxa"/>
            <w:tcBorders>
              <w:top w:val="nil"/>
              <w:left w:val="nil"/>
              <w:bottom w:val="nil"/>
              <w:right w:val="nil"/>
            </w:tcBorders>
            <w:shd w:val="clear" w:color="auto" w:fill="auto"/>
            <w:noWrap/>
            <w:vAlign w:val="center"/>
            <w:hideMark/>
          </w:tcPr>
          <w:p w14:paraId="324574C5"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GENESIS</w:t>
            </w:r>
          </w:p>
        </w:tc>
        <w:tc>
          <w:tcPr>
            <w:tcW w:w="801" w:type="dxa"/>
            <w:tcBorders>
              <w:top w:val="nil"/>
              <w:left w:val="nil"/>
              <w:bottom w:val="nil"/>
              <w:right w:val="nil"/>
            </w:tcBorders>
            <w:shd w:val="clear" w:color="auto" w:fill="auto"/>
            <w:noWrap/>
            <w:vAlign w:val="center"/>
            <w:hideMark/>
          </w:tcPr>
          <w:p w14:paraId="2D9D7791"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No</w:t>
            </w:r>
          </w:p>
        </w:tc>
        <w:tc>
          <w:tcPr>
            <w:tcW w:w="1268" w:type="dxa"/>
            <w:tcBorders>
              <w:top w:val="nil"/>
              <w:left w:val="nil"/>
              <w:bottom w:val="nil"/>
              <w:right w:val="nil"/>
            </w:tcBorders>
            <w:shd w:val="clear" w:color="auto" w:fill="auto"/>
            <w:noWrap/>
            <w:vAlign w:val="center"/>
            <w:hideMark/>
          </w:tcPr>
          <w:p w14:paraId="0D00D2E4" w14:textId="022CAEF5"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2.1</w:t>
            </w:r>
          </w:p>
        </w:tc>
      </w:tr>
      <w:tr w:rsidR="009302A4" w:rsidRPr="000F6CD3" w14:paraId="138B613B" w14:textId="77777777" w:rsidTr="004160BB">
        <w:trPr>
          <w:trHeight w:val="400"/>
          <w:jc w:val="center"/>
        </w:trPr>
        <w:tc>
          <w:tcPr>
            <w:tcW w:w="811" w:type="dxa"/>
            <w:tcBorders>
              <w:top w:val="nil"/>
              <w:left w:val="nil"/>
              <w:bottom w:val="nil"/>
              <w:right w:val="nil"/>
            </w:tcBorders>
            <w:shd w:val="clear" w:color="auto" w:fill="auto"/>
            <w:noWrap/>
            <w:vAlign w:val="center"/>
            <w:hideMark/>
          </w:tcPr>
          <w:p w14:paraId="6E888C97"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C4-3G</w:t>
            </w:r>
          </w:p>
        </w:tc>
        <w:tc>
          <w:tcPr>
            <w:tcW w:w="1291" w:type="dxa"/>
            <w:tcBorders>
              <w:top w:val="nil"/>
              <w:left w:val="nil"/>
              <w:bottom w:val="nil"/>
              <w:right w:val="nil"/>
            </w:tcBorders>
            <w:shd w:val="clear" w:color="auto" w:fill="auto"/>
            <w:noWrap/>
            <w:vAlign w:val="center"/>
            <w:hideMark/>
          </w:tcPr>
          <w:p w14:paraId="07868275"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GENESIS</w:t>
            </w:r>
          </w:p>
        </w:tc>
        <w:tc>
          <w:tcPr>
            <w:tcW w:w="728" w:type="dxa"/>
            <w:tcBorders>
              <w:top w:val="nil"/>
              <w:left w:val="nil"/>
              <w:bottom w:val="nil"/>
              <w:right w:val="nil"/>
            </w:tcBorders>
            <w:shd w:val="clear" w:color="auto" w:fill="auto"/>
            <w:noWrap/>
            <w:vAlign w:val="center"/>
            <w:hideMark/>
          </w:tcPr>
          <w:p w14:paraId="4E4770E2"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No</w:t>
            </w:r>
          </w:p>
        </w:tc>
        <w:tc>
          <w:tcPr>
            <w:tcW w:w="1272" w:type="dxa"/>
            <w:tcBorders>
              <w:top w:val="nil"/>
              <w:left w:val="nil"/>
              <w:bottom w:val="nil"/>
              <w:right w:val="nil"/>
            </w:tcBorders>
            <w:shd w:val="clear" w:color="auto" w:fill="auto"/>
            <w:noWrap/>
            <w:vAlign w:val="center"/>
            <w:hideMark/>
          </w:tcPr>
          <w:p w14:paraId="25C278A7" w14:textId="074099E4"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1.0</w:t>
            </w:r>
          </w:p>
        </w:tc>
        <w:tc>
          <w:tcPr>
            <w:tcW w:w="217" w:type="dxa"/>
            <w:tcBorders>
              <w:top w:val="nil"/>
              <w:left w:val="nil"/>
              <w:bottom w:val="nil"/>
              <w:right w:val="nil"/>
            </w:tcBorders>
            <w:shd w:val="clear" w:color="auto" w:fill="auto"/>
            <w:noWrap/>
            <w:vAlign w:val="center"/>
            <w:hideMark/>
          </w:tcPr>
          <w:p w14:paraId="309B5D62"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p>
        </w:tc>
        <w:tc>
          <w:tcPr>
            <w:tcW w:w="819" w:type="dxa"/>
            <w:tcBorders>
              <w:top w:val="nil"/>
              <w:left w:val="nil"/>
              <w:bottom w:val="nil"/>
              <w:right w:val="nil"/>
            </w:tcBorders>
            <w:shd w:val="clear" w:color="auto" w:fill="auto"/>
            <w:noWrap/>
            <w:vAlign w:val="center"/>
            <w:hideMark/>
          </w:tcPr>
          <w:p w14:paraId="535A53B7"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C8-3G</w:t>
            </w:r>
          </w:p>
        </w:tc>
        <w:tc>
          <w:tcPr>
            <w:tcW w:w="1291" w:type="dxa"/>
            <w:tcBorders>
              <w:top w:val="nil"/>
              <w:left w:val="nil"/>
              <w:bottom w:val="nil"/>
              <w:right w:val="nil"/>
            </w:tcBorders>
            <w:shd w:val="clear" w:color="auto" w:fill="auto"/>
            <w:noWrap/>
            <w:vAlign w:val="center"/>
            <w:hideMark/>
          </w:tcPr>
          <w:p w14:paraId="4B4A6886"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GENESIS</w:t>
            </w:r>
          </w:p>
        </w:tc>
        <w:tc>
          <w:tcPr>
            <w:tcW w:w="801" w:type="dxa"/>
            <w:tcBorders>
              <w:top w:val="nil"/>
              <w:left w:val="nil"/>
              <w:bottom w:val="nil"/>
              <w:right w:val="nil"/>
            </w:tcBorders>
            <w:shd w:val="clear" w:color="auto" w:fill="auto"/>
            <w:noWrap/>
            <w:vAlign w:val="center"/>
            <w:hideMark/>
          </w:tcPr>
          <w:p w14:paraId="0098BCBE"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No</w:t>
            </w:r>
          </w:p>
        </w:tc>
        <w:tc>
          <w:tcPr>
            <w:tcW w:w="1268" w:type="dxa"/>
            <w:tcBorders>
              <w:top w:val="nil"/>
              <w:left w:val="nil"/>
              <w:bottom w:val="nil"/>
              <w:right w:val="nil"/>
            </w:tcBorders>
            <w:shd w:val="clear" w:color="auto" w:fill="auto"/>
            <w:noWrap/>
            <w:vAlign w:val="center"/>
            <w:hideMark/>
          </w:tcPr>
          <w:p w14:paraId="7E8D7340" w14:textId="545C6BBD"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2.1</w:t>
            </w:r>
          </w:p>
        </w:tc>
      </w:tr>
      <w:tr w:rsidR="009302A4" w:rsidRPr="000F6CD3" w14:paraId="5D7E311A" w14:textId="77777777" w:rsidTr="004160BB">
        <w:trPr>
          <w:trHeight w:val="400"/>
          <w:jc w:val="center"/>
        </w:trPr>
        <w:tc>
          <w:tcPr>
            <w:tcW w:w="811" w:type="dxa"/>
            <w:tcBorders>
              <w:top w:val="nil"/>
              <w:left w:val="nil"/>
              <w:bottom w:val="nil"/>
              <w:right w:val="nil"/>
            </w:tcBorders>
            <w:shd w:val="clear" w:color="auto" w:fill="auto"/>
            <w:noWrap/>
            <w:vAlign w:val="center"/>
            <w:hideMark/>
          </w:tcPr>
          <w:p w14:paraId="651DC090"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C4-4G</w:t>
            </w:r>
          </w:p>
        </w:tc>
        <w:tc>
          <w:tcPr>
            <w:tcW w:w="1291" w:type="dxa"/>
            <w:tcBorders>
              <w:top w:val="nil"/>
              <w:left w:val="nil"/>
              <w:bottom w:val="nil"/>
              <w:right w:val="nil"/>
            </w:tcBorders>
            <w:shd w:val="clear" w:color="auto" w:fill="auto"/>
            <w:noWrap/>
            <w:vAlign w:val="center"/>
            <w:hideMark/>
          </w:tcPr>
          <w:p w14:paraId="417153FE"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GENESIS</w:t>
            </w:r>
          </w:p>
        </w:tc>
        <w:tc>
          <w:tcPr>
            <w:tcW w:w="728" w:type="dxa"/>
            <w:tcBorders>
              <w:top w:val="nil"/>
              <w:left w:val="nil"/>
              <w:bottom w:val="nil"/>
              <w:right w:val="nil"/>
            </w:tcBorders>
            <w:shd w:val="clear" w:color="auto" w:fill="auto"/>
            <w:noWrap/>
            <w:vAlign w:val="center"/>
            <w:hideMark/>
          </w:tcPr>
          <w:p w14:paraId="33AFFE88"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No</w:t>
            </w:r>
          </w:p>
        </w:tc>
        <w:tc>
          <w:tcPr>
            <w:tcW w:w="1272" w:type="dxa"/>
            <w:tcBorders>
              <w:top w:val="nil"/>
              <w:left w:val="nil"/>
              <w:bottom w:val="nil"/>
              <w:right w:val="nil"/>
            </w:tcBorders>
            <w:shd w:val="clear" w:color="auto" w:fill="auto"/>
            <w:noWrap/>
            <w:vAlign w:val="center"/>
            <w:hideMark/>
          </w:tcPr>
          <w:p w14:paraId="01C47749" w14:textId="789E0D0F"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1.0</w:t>
            </w:r>
          </w:p>
        </w:tc>
        <w:tc>
          <w:tcPr>
            <w:tcW w:w="217" w:type="dxa"/>
            <w:tcBorders>
              <w:top w:val="nil"/>
              <w:left w:val="nil"/>
              <w:bottom w:val="nil"/>
              <w:right w:val="nil"/>
            </w:tcBorders>
            <w:shd w:val="clear" w:color="auto" w:fill="auto"/>
            <w:noWrap/>
            <w:vAlign w:val="center"/>
            <w:hideMark/>
          </w:tcPr>
          <w:p w14:paraId="6920D0C2"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p>
        </w:tc>
        <w:tc>
          <w:tcPr>
            <w:tcW w:w="819" w:type="dxa"/>
            <w:tcBorders>
              <w:top w:val="nil"/>
              <w:left w:val="nil"/>
              <w:bottom w:val="nil"/>
              <w:right w:val="nil"/>
            </w:tcBorders>
            <w:shd w:val="clear" w:color="auto" w:fill="auto"/>
            <w:noWrap/>
            <w:vAlign w:val="center"/>
            <w:hideMark/>
          </w:tcPr>
          <w:p w14:paraId="2AF586E2"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C8-4G</w:t>
            </w:r>
          </w:p>
        </w:tc>
        <w:tc>
          <w:tcPr>
            <w:tcW w:w="1291" w:type="dxa"/>
            <w:tcBorders>
              <w:top w:val="nil"/>
              <w:left w:val="nil"/>
              <w:bottom w:val="nil"/>
              <w:right w:val="nil"/>
            </w:tcBorders>
            <w:shd w:val="clear" w:color="auto" w:fill="auto"/>
            <w:noWrap/>
            <w:vAlign w:val="center"/>
            <w:hideMark/>
          </w:tcPr>
          <w:p w14:paraId="284465DE"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GENESIS</w:t>
            </w:r>
          </w:p>
        </w:tc>
        <w:tc>
          <w:tcPr>
            <w:tcW w:w="801" w:type="dxa"/>
            <w:tcBorders>
              <w:top w:val="nil"/>
              <w:left w:val="nil"/>
              <w:bottom w:val="nil"/>
              <w:right w:val="nil"/>
            </w:tcBorders>
            <w:shd w:val="clear" w:color="auto" w:fill="auto"/>
            <w:noWrap/>
            <w:vAlign w:val="center"/>
            <w:hideMark/>
          </w:tcPr>
          <w:p w14:paraId="6304C05A"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No</w:t>
            </w:r>
          </w:p>
        </w:tc>
        <w:tc>
          <w:tcPr>
            <w:tcW w:w="1268" w:type="dxa"/>
            <w:tcBorders>
              <w:top w:val="nil"/>
              <w:left w:val="nil"/>
              <w:bottom w:val="nil"/>
              <w:right w:val="nil"/>
            </w:tcBorders>
            <w:shd w:val="clear" w:color="auto" w:fill="auto"/>
            <w:noWrap/>
            <w:vAlign w:val="center"/>
            <w:hideMark/>
          </w:tcPr>
          <w:p w14:paraId="48541A35" w14:textId="62680071"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2.1</w:t>
            </w:r>
          </w:p>
        </w:tc>
      </w:tr>
      <w:tr w:rsidR="009302A4" w:rsidRPr="000F6CD3" w14:paraId="7ADCD0E6" w14:textId="77777777" w:rsidTr="004160BB">
        <w:trPr>
          <w:trHeight w:val="400"/>
          <w:jc w:val="center"/>
        </w:trPr>
        <w:tc>
          <w:tcPr>
            <w:tcW w:w="811" w:type="dxa"/>
            <w:tcBorders>
              <w:top w:val="nil"/>
              <w:left w:val="nil"/>
              <w:bottom w:val="nil"/>
              <w:right w:val="nil"/>
            </w:tcBorders>
            <w:shd w:val="clear" w:color="auto" w:fill="auto"/>
            <w:noWrap/>
            <w:vAlign w:val="center"/>
            <w:hideMark/>
          </w:tcPr>
          <w:p w14:paraId="4D2EA815"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C4-5G</w:t>
            </w:r>
          </w:p>
        </w:tc>
        <w:tc>
          <w:tcPr>
            <w:tcW w:w="1291" w:type="dxa"/>
            <w:tcBorders>
              <w:top w:val="nil"/>
              <w:left w:val="nil"/>
              <w:bottom w:val="nil"/>
              <w:right w:val="nil"/>
            </w:tcBorders>
            <w:shd w:val="clear" w:color="auto" w:fill="auto"/>
            <w:noWrap/>
            <w:vAlign w:val="center"/>
            <w:hideMark/>
          </w:tcPr>
          <w:p w14:paraId="11F30E37"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GENESIS</w:t>
            </w:r>
          </w:p>
        </w:tc>
        <w:tc>
          <w:tcPr>
            <w:tcW w:w="728" w:type="dxa"/>
            <w:tcBorders>
              <w:top w:val="nil"/>
              <w:left w:val="nil"/>
              <w:bottom w:val="nil"/>
              <w:right w:val="nil"/>
            </w:tcBorders>
            <w:shd w:val="clear" w:color="auto" w:fill="auto"/>
            <w:noWrap/>
            <w:vAlign w:val="center"/>
            <w:hideMark/>
          </w:tcPr>
          <w:p w14:paraId="34750CA1"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No</w:t>
            </w:r>
          </w:p>
        </w:tc>
        <w:tc>
          <w:tcPr>
            <w:tcW w:w="1272" w:type="dxa"/>
            <w:tcBorders>
              <w:top w:val="nil"/>
              <w:left w:val="nil"/>
              <w:bottom w:val="nil"/>
              <w:right w:val="nil"/>
            </w:tcBorders>
            <w:shd w:val="clear" w:color="auto" w:fill="auto"/>
            <w:noWrap/>
            <w:vAlign w:val="center"/>
            <w:hideMark/>
          </w:tcPr>
          <w:p w14:paraId="09723C42" w14:textId="4AE5E2F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1.0</w:t>
            </w:r>
          </w:p>
        </w:tc>
        <w:tc>
          <w:tcPr>
            <w:tcW w:w="217" w:type="dxa"/>
            <w:tcBorders>
              <w:top w:val="nil"/>
              <w:left w:val="nil"/>
              <w:bottom w:val="nil"/>
              <w:right w:val="nil"/>
            </w:tcBorders>
            <w:shd w:val="clear" w:color="auto" w:fill="auto"/>
            <w:noWrap/>
            <w:vAlign w:val="center"/>
            <w:hideMark/>
          </w:tcPr>
          <w:p w14:paraId="7E7E5330"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p>
        </w:tc>
        <w:tc>
          <w:tcPr>
            <w:tcW w:w="819" w:type="dxa"/>
            <w:tcBorders>
              <w:top w:val="nil"/>
              <w:left w:val="nil"/>
              <w:bottom w:val="nil"/>
              <w:right w:val="nil"/>
            </w:tcBorders>
            <w:shd w:val="clear" w:color="auto" w:fill="auto"/>
            <w:noWrap/>
            <w:vAlign w:val="center"/>
            <w:hideMark/>
          </w:tcPr>
          <w:p w14:paraId="4F4A66E0"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C8-5G</w:t>
            </w:r>
          </w:p>
        </w:tc>
        <w:tc>
          <w:tcPr>
            <w:tcW w:w="1291" w:type="dxa"/>
            <w:tcBorders>
              <w:top w:val="nil"/>
              <w:left w:val="nil"/>
              <w:bottom w:val="nil"/>
              <w:right w:val="nil"/>
            </w:tcBorders>
            <w:shd w:val="clear" w:color="auto" w:fill="auto"/>
            <w:noWrap/>
            <w:vAlign w:val="center"/>
            <w:hideMark/>
          </w:tcPr>
          <w:p w14:paraId="745984C0"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GENESIS</w:t>
            </w:r>
          </w:p>
        </w:tc>
        <w:tc>
          <w:tcPr>
            <w:tcW w:w="801" w:type="dxa"/>
            <w:tcBorders>
              <w:top w:val="nil"/>
              <w:left w:val="nil"/>
              <w:bottom w:val="nil"/>
              <w:right w:val="nil"/>
            </w:tcBorders>
            <w:shd w:val="clear" w:color="auto" w:fill="auto"/>
            <w:noWrap/>
            <w:vAlign w:val="center"/>
            <w:hideMark/>
          </w:tcPr>
          <w:p w14:paraId="2946B0BD"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No</w:t>
            </w:r>
          </w:p>
        </w:tc>
        <w:tc>
          <w:tcPr>
            <w:tcW w:w="1268" w:type="dxa"/>
            <w:tcBorders>
              <w:top w:val="nil"/>
              <w:left w:val="nil"/>
              <w:bottom w:val="nil"/>
              <w:right w:val="nil"/>
            </w:tcBorders>
            <w:shd w:val="clear" w:color="auto" w:fill="auto"/>
            <w:noWrap/>
            <w:vAlign w:val="center"/>
            <w:hideMark/>
          </w:tcPr>
          <w:p w14:paraId="17F70739" w14:textId="7040F77E"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2.1</w:t>
            </w:r>
          </w:p>
        </w:tc>
      </w:tr>
      <w:tr w:rsidR="009302A4" w:rsidRPr="000F6CD3" w14:paraId="339B4FDF" w14:textId="77777777" w:rsidTr="004160BB">
        <w:trPr>
          <w:trHeight w:val="400"/>
          <w:jc w:val="center"/>
        </w:trPr>
        <w:tc>
          <w:tcPr>
            <w:tcW w:w="811" w:type="dxa"/>
            <w:tcBorders>
              <w:top w:val="nil"/>
              <w:left w:val="nil"/>
              <w:bottom w:val="nil"/>
              <w:right w:val="nil"/>
            </w:tcBorders>
            <w:shd w:val="clear" w:color="auto" w:fill="auto"/>
            <w:noWrap/>
            <w:vAlign w:val="center"/>
            <w:hideMark/>
          </w:tcPr>
          <w:p w14:paraId="0446F46E"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C4-6G</w:t>
            </w:r>
          </w:p>
        </w:tc>
        <w:tc>
          <w:tcPr>
            <w:tcW w:w="1291" w:type="dxa"/>
            <w:tcBorders>
              <w:top w:val="nil"/>
              <w:left w:val="nil"/>
              <w:bottom w:val="nil"/>
              <w:right w:val="nil"/>
            </w:tcBorders>
            <w:shd w:val="clear" w:color="auto" w:fill="auto"/>
            <w:noWrap/>
            <w:vAlign w:val="center"/>
            <w:hideMark/>
          </w:tcPr>
          <w:p w14:paraId="311BD097"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GENESIS</w:t>
            </w:r>
          </w:p>
        </w:tc>
        <w:tc>
          <w:tcPr>
            <w:tcW w:w="728" w:type="dxa"/>
            <w:tcBorders>
              <w:top w:val="nil"/>
              <w:left w:val="nil"/>
              <w:bottom w:val="nil"/>
              <w:right w:val="nil"/>
            </w:tcBorders>
            <w:shd w:val="clear" w:color="auto" w:fill="auto"/>
            <w:noWrap/>
            <w:vAlign w:val="center"/>
            <w:hideMark/>
          </w:tcPr>
          <w:p w14:paraId="131E0647"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No</w:t>
            </w:r>
          </w:p>
        </w:tc>
        <w:tc>
          <w:tcPr>
            <w:tcW w:w="1272" w:type="dxa"/>
            <w:tcBorders>
              <w:top w:val="nil"/>
              <w:left w:val="nil"/>
              <w:bottom w:val="nil"/>
              <w:right w:val="nil"/>
            </w:tcBorders>
            <w:shd w:val="clear" w:color="auto" w:fill="auto"/>
            <w:noWrap/>
            <w:vAlign w:val="center"/>
            <w:hideMark/>
          </w:tcPr>
          <w:p w14:paraId="01E387F8" w14:textId="07638DD8"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1.0</w:t>
            </w:r>
          </w:p>
        </w:tc>
        <w:tc>
          <w:tcPr>
            <w:tcW w:w="217" w:type="dxa"/>
            <w:tcBorders>
              <w:top w:val="nil"/>
              <w:left w:val="nil"/>
              <w:bottom w:val="nil"/>
              <w:right w:val="nil"/>
            </w:tcBorders>
            <w:shd w:val="clear" w:color="auto" w:fill="auto"/>
            <w:noWrap/>
            <w:vAlign w:val="center"/>
            <w:hideMark/>
          </w:tcPr>
          <w:p w14:paraId="10E3F516"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p>
        </w:tc>
        <w:tc>
          <w:tcPr>
            <w:tcW w:w="819" w:type="dxa"/>
            <w:tcBorders>
              <w:top w:val="nil"/>
              <w:left w:val="nil"/>
              <w:bottom w:val="nil"/>
              <w:right w:val="nil"/>
            </w:tcBorders>
            <w:shd w:val="clear" w:color="auto" w:fill="auto"/>
            <w:noWrap/>
            <w:vAlign w:val="center"/>
            <w:hideMark/>
          </w:tcPr>
          <w:p w14:paraId="143E051E"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C8-6G*</w:t>
            </w:r>
          </w:p>
        </w:tc>
        <w:tc>
          <w:tcPr>
            <w:tcW w:w="1291" w:type="dxa"/>
            <w:tcBorders>
              <w:top w:val="nil"/>
              <w:left w:val="nil"/>
              <w:bottom w:val="nil"/>
              <w:right w:val="nil"/>
            </w:tcBorders>
            <w:shd w:val="clear" w:color="auto" w:fill="auto"/>
            <w:noWrap/>
            <w:vAlign w:val="center"/>
            <w:hideMark/>
          </w:tcPr>
          <w:p w14:paraId="2A571C41"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GENESIS</w:t>
            </w:r>
          </w:p>
        </w:tc>
        <w:tc>
          <w:tcPr>
            <w:tcW w:w="801" w:type="dxa"/>
            <w:tcBorders>
              <w:top w:val="nil"/>
              <w:left w:val="nil"/>
              <w:bottom w:val="nil"/>
              <w:right w:val="nil"/>
            </w:tcBorders>
            <w:shd w:val="clear" w:color="auto" w:fill="auto"/>
            <w:noWrap/>
            <w:vAlign w:val="center"/>
            <w:hideMark/>
          </w:tcPr>
          <w:p w14:paraId="6AE3A09C"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Yes</w:t>
            </w:r>
          </w:p>
        </w:tc>
        <w:tc>
          <w:tcPr>
            <w:tcW w:w="1268" w:type="dxa"/>
            <w:tcBorders>
              <w:top w:val="nil"/>
              <w:left w:val="nil"/>
              <w:bottom w:val="nil"/>
              <w:right w:val="nil"/>
            </w:tcBorders>
            <w:shd w:val="clear" w:color="auto" w:fill="auto"/>
            <w:noWrap/>
            <w:vAlign w:val="center"/>
            <w:hideMark/>
          </w:tcPr>
          <w:p w14:paraId="399566F3" w14:textId="11454EB2"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2.1</w:t>
            </w:r>
          </w:p>
        </w:tc>
      </w:tr>
      <w:tr w:rsidR="009302A4" w:rsidRPr="000F6CD3" w14:paraId="083F8545" w14:textId="77777777" w:rsidTr="004160BB">
        <w:trPr>
          <w:trHeight w:val="400"/>
          <w:jc w:val="center"/>
        </w:trPr>
        <w:tc>
          <w:tcPr>
            <w:tcW w:w="811" w:type="dxa"/>
            <w:tcBorders>
              <w:top w:val="nil"/>
              <w:left w:val="nil"/>
              <w:bottom w:val="single" w:sz="4" w:space="0" w:color="auto"/>
              <w:right w:val="nil"/>
            </w:tcBorders>
            <w:shd w:val="clear" w:color="auto" w:fill="auto"/>
            <w:noWrap/>
            <w:vAlign w:val="center"/>
            <w:hideMark/>
          </w:tcPr>
          <w:p w14:paraId="6853DE73"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C4-7A</w:t>
            </w:r>
          </w:p>
        </w:tc>
        <w:tc>
          <w:tcPr>
            <w:tcW w:w="1291" w:type="dxa"/>
            <w:tcBorders>
              <w:top w:val="nil"/>
              <w:left w:val="nil"/>
              <w:bottom w:val="single" w:sz="4" w:space="0" w:color="auto"/>
              <w:right w:val="nil"/>
            </w:tcBorders>
            <w:shd w:val="clear" w:color="auto" w:fill="auto"/>
            <w:noWrap/>
            <w:vAlign w:val="center"/>
            <w:hideMark/>
          </w:tcPr>
          <w:p w14:paraId="7489C3B5"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Anton2</w:t>
            </w:r>
          </w:p>
        </w:tc>
        <w:tc>
          <w:tcPr>
            <w:tcW w:w="728" w:type="dxa"/>
            <w:tcBorders>
              <w:top w:val="nil"/>
              <w:left w:val="nil"/>
              <w:bottom w:val="single" w:sz="4" w:space="0" w:color="auto"/>
              <w:right w:val="nil"/>
            </w:tcBorders>
            <w:shd w:val="clear" w:color="auto" w:fill="auto"/>
            <w:noWrap/>
            <w:vAlign w:val="center"/>
            <w:hideMark/>
          </w:tcPr>
          <w:p w14:paraId="6425E01A"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No</w:t>
            </w:r>
          </w:p>
        </w:tc>
        <w:tc>
          <w:tcPr>
            <w:tcW w:w="1272" w:type="dxa"/>
            <w:tcBorders>
              <w:top w:val="nil"/>
              <w:left w:val="nil"/>
              <w:bottom w:val="single" w:sz="4" w:space="0" w:color="auto"/>
              <w:right w:val="nil"/>
            </w:tcBorders>
            <w:shd w:val="clear" w:color="auto" w:fill="auto"/>
            <w:noWrap/>
            <w:vAlign w:val="center"/>
            <w:hideMark/>
          </w:tcPr>
          <w:p w14:paraId="1C132E46" w14:textId="2AE8B11F"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10.0</w:t>
            </w:r>
          </w:p>
        </w:tc>
        <w:tc>
          <w:tcPr>
            <w:tcW w:w="217" w:type="dxa"/>
            <w:tcBorders>
              <w:top w:val="nil"/>
              <w:left w:val="nil"/>
              <w:bottom w:val="single" w:sz="4" w:space="0" w:color="auto"/>
              <w:right w:val="nil"/>
            </w:tcBorders>
            <w:shd w:val="clear" w:color="auto" w:fill="auto"/>
            <w:noWrap/>
            <w:vAlign w:val="center"/>
            <w:hideMark/>
          </w:tcPr>
          <w:p w14:paraId="26E2EB54" w14:textId="3BDFBD6A" w:rsidR="000F6CD3" w:rsidRPr="000F6CD3" w:rsidRDefault="000F6CD3" w:rsidP="004160BB">
            <w:pPr>
              <w:widowControl/>
              <w:jc w:val="center"/>
              <w:rPr>
                <w:rFonts w:ascii="Times New Roman" w:eastAsia="Yu Gothic" w:hAnsi="Times New Roman" w:cs="Times New Roman"/>
                <w:color w:val="000000"/>
                <w:kern w:val="0"/>
                <w:sz w:val="16"/>
                <w:szCs w:val="16"/>
              </w:rPr>
            </w:pPr>
          </w:p>
        </w:tc>
        <w:tc>
          <w:tcPr>
            <w:tcW w:w="819" w:type="dxa"/>
            <w:tcBorders>
              <w:top w:val="nil"/>
              <w:left w:val="nil"/>
              <w:bottom w:val="single" w:sz="4" w:space="0" w:color="auto"/>
              <w:right w:val="nil"/>
            </w:tcBorders>
            <w:shd w:val="clear" w:color="auto" w:fill="auto"/>
            <w:noWrap/>
            <w:vAlign w:val="center"/>
            <w:hideMark/>
          </w:tcPr>
          <w:p w14:paraId="6A6ABC52"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C8-7A*</w:t>
            </w:r>
          </w:p>
        </w:tc>
        <w:tc>
          <w:tcPr>
            <w:tcW w:w="1291" w:type="dxa"/>
            <w:tcBorders>
              <w:top w:val="nil"/>
              <w:left w:val="nil"/>
              <w:bottom w:val="single" w:sz="4" w:space="0" w:color="auto"/>
              <w:right w:val="nil"/>
            </w:tcBorders>
            <w:shd w:val="clear" w:color="auto" w:fill="auto"/>
            <w:noWrap/>
            <w:vAlign w:val="center"/>
            <w:hideMark/>
          </w:tcPr>
          <w:p w14:paraId="1BC78895"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Anton2</w:t>
            </w:r>
          </w:p>
        </w:tc>
        <w:tc>
          <w:tcPr>
            <w:tcW w:w="801" w:type="dxa"/>
            <w:tcBorders>
              <w:top w:val="nil"/>
              <w:left w:val="nil"/>
              <w:bottom w:val="single" w:sz="4" w:space="0" w:color="auto"/>
              <w:right w:val="nil"/>
            </w:tcBorders>
            <w:shd w:val="clear" w:color="auto" w:fill="auto"/>
            <w:noWrap/>
            <w:vAlign w:val="center"/>
            <w:hideMark/>
          </w:tcPr>
          <w:p w14:paraId="50CF7A18" w14:textId="77777777"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Yes</w:t>
            </w:r>
          </w:p>
        </w:tc>
        <w:tc>
          <w:tcPr>
            <w:tcW w:w="1268" w:type="dxa"/>
            <w:tcBorders>
              <w:top w:val="nil"/>
              <w:left w:val="nil"/>
              <w:bottom w:val="single" w:sz="4" w:space="0" w:color="auto"/>
              <w:right w:val="nil"/>
            </w:tcBorders>
            <w:shd w:val="clear" w:color="auto" w:fill="auto"/>
            <w:noWrap/>
            <w:vAlign w:val="center"/>
            <w:hideMark/>
          </w:tcPr>
          <w:p w14:paraId="428BCCE0" w14:textId="11726C78" w:rsidR="000F6CD3" w:rsidRPr="000F6CD3" w:rsidRDefault="000F6CD3" w:rsidP="004160BB">
            <w:pPr>
              <w:widowControl/>
              <w:jc w:val="center"/>
              <w:rPr>
                <w:rFonts w:ascii="Times New Roman" w:eastAsia="Yu Gothic" w:hAnsi="Times New Roman" w:cs="Times New Roman"/>
                <w:color w:val="000000"/>
                <w:kern w:val="0"/>
                <w:sz w:val="16"/>
                <w:szCs w:val="16"/>
              </w:rPr>
            </w:pPr>
            <w:r w:rsidRPr="000F6CD3">
              <w:rPr>
                <w:rFonts w:ascii="Times New Roman" w:eastAsia="Yu Gothic" w:hAnsi="Times New Roman" w:cs="Times New Roman"/>
                <w:color w:val="000000"/>
                <w:kern w:val="0"/>
                <w:sz w:val="16"/>
                <w:szCs w:val="16"/>
              </w:rPr>
              <w:t>20.0</w:t>
            </w:r>
          </w:p>
        </w:tc>
      </w:tr>
    </w:tbl>
    <w:p w14:paraId="3B8DE90C" w14:textId="0ADE9429" w:rsidR="001A2233" w:rsidRDefault="001A2233" w:rsidP="001A223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Times" w:hAnsi="Times" w:cs="Times"/>
          <w:color w:val="000000"/>
          <w:kern w:val="0"/>
        </w:rPr>
      </w:pPr>
    </w:p>
    <w:p w14:paraId="17E6A2BE" w14:textId="77777777" w:rsidR="001A2233" w:rsidRDefault="001A2233">
      <w:pPr>
        <w:widowControl/>
        <w:jc w:val="left"/>
        <w:rPr>
          <w:rFonts w:ascii="Times" w:hAnsi="Times" w:cs="Times"/>
          <w:color w:val="000000"/>
          <w:kern w:val="0"/>
        </w:rPr>
      </w:pPr>
      <w:r>
        <w:rPr>
          <w:rFonts w:ascii="Times" w:hAnsi="Times" w:cs="Times"/>
          <w:color w:val="000000"/>
          <w:kern w:val="0"/>
        </w:rPr>
        <w:br w:type="page"/>
      </w:r>
    </w:p>
    <w:p w14:paraId="55BF770F" w14:textId="327023D6" w:rsidR="00547B40" w:rsidRPr="00F70E64" w:rsidRDefault="00D64675" w:rsidP="00F70E64">
      <w:pPr>
        <w:rPr>
          <w:rFonts w:ascii="Times New Roman" w:hAnsi="Times New Roman" w:cs="Times New Roman"/>
        </w:rPr>
      </w:pPr>
      <w:r w:rsidRPr="00F70E64">
        <w:rPr>
          <w:rFonts w:ascii="Times New Roman" w:hAnsi="Times New Roman" w:cs="Times New Roman"/>
          <w:b/>
          <w:bCs/>
        </w:rPr>
        <w:lastRenderedPageBreak/>
        <w:t xml:space="preserve">Supplementary </w:t>
      </w:r>
      <w:r w:rsidR="00547B40" w:rsidRPr="00F70E64">
        <w:rPr>
          <w:rFonts w:ascii="Times New Roman" w:hAnsi="Times New Roman" w:cs="Times New Roman"/>
          <w:b/>
          <w:bCs/>
        </w:rPr>
        <w:t>Table 2:</w:t>
      </w:r>
      <w:r w:rsidR="00547B40" w:rsidRPr="00F70E64">
        <w:rPr>
          <w:rFonts w:ascii="Times New Roman" w:hAnsi="Times New Roman" w:cs="Times New Roman"/>
        </w:rPr>
        <w:t xml:space="preserve"> </w:t>
      </w:r>
      <w:r w:rsidR="00695C7A" w:rsidRPr="00F70E64">
        <w:rPr>
          <w:rFonts w:ascii="Times New Roman" w:hAnsi="Times New Roman" w:cs="Times New Roman"/>
        </w:rPr>
        <w:t>Box length and number</w:t>
      </w:r>
      <w:r w:rsidR="004160BB" w:rsidRPr="00F70E64">
        <w:rPr>
          <w:rFonts w:ascii="Times New Roman" w:hAnsi="Times New Roman" w:cs="Times New Roman"/>
        </w:rPr>
        <w:t>s</w:t>
      </w:r>
      <w:r w:rsidR="00695C7A" w:rsidRPr="00F70E64">
        <w:rPr>
          <w:rFonts w:ascii="Times New Roman" w:hAnsi="Times New Roman" w:cs="Times New Roman"/>
        </w:rPr>
        <w:t xml:space="preserve"> of atoms, BSA, and PP1 </w:t>
      </w:r>
      <w:r w:rsidR="009302A4" w:rsidRPr="00F70E64">
        <w:rPr>
          <w:rFonts w:ascii="Times New Roman" w:hAnsi="Times New Roman" w:cs="Times New Roman"/>
        </w:rPr>
        <w:t xml:space="preserve">in </w:t>
      </w:r>
      <w:r w:rsidR="00547B40" w:rsidRPr="00F70E64">
        <w:rPr>
          <w:rFonts w:ascii="Times New Roman" w:hAnsi="Times New Roman" w:cs="Times New Roman"/>
        </w:rPr>
        <w:t>each system.</w:t>
      </w:r>
    </w:p>
    <w:p w14:paraId="4EDBA56F" w14:textId="77777777" w:rsidR="006F218D" w:rsidRDefault="006F218D" w:rsidP="00E0763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Chars="50" w:firstLine="120"/>
        <w:jc w:val="left"/>
        <w:rPr>
          <w:rFonts w:ascii="Times" w:hAnsi="Times" w:cs="Times"/>
          <w:color w:val="000000"/>
          <w:kern w:val="0"/>
        </w:rPr>
      </w:pPr>
    </w:p>
    <w:tbl>
      <w:tblPr>
        <w:tblW w:w="7655" w:type="dxa"/>
        <w:tblCellMar>
          <w:left w:w="99" w:type="dxa"/>
          <w:right w:w="99" w:type="dxa"/>
        </w:tblCellMar>
        <w:tblLook w:val="04A0" w:firstRow="1" w:lastRow="0" w:firstColumn="1" w:lastColumn="0" w:noHBand="0" w:noVBand="1"/>
      </w:tblPr>
      <w:tblGrid>
        <w:gridCol w:w="993"/>
        <w:gridCol w:w="1559"/>
        <w:gridCol w:w="1134"/>
        <w:gridCol w:w="992"/>
        <w:gridCol w:w="992"/>
        <w:gridCol w:w="1985"/>
      </w:tblGrid>
      <w:tr w:rsidR="001A2233" w:rsidRPr="001A2233" w14:paraId="60C865CF" w14:textId="77777777" w:rsidTr="004160BB">
        <w:trPr>
          <w:trHeight w:val="420"/>
        </w:trPr>
        <w:tc>
          <w:tcPr>
            <w:tcW w:w="993" w:type="dxa"/>
            <w:tcBorders>
              <w:top w:val="double" w:sz="6" w:space="0" w:color="auto"/>
              <w:left w:val="nil"/>
              <w:bottom w:val="single" w:sz="4" w:space="0" w:color="auto"/>
              <w:right w:val="nil"/>
            </w:tcBorders>
            <w:shd w:val="clear" w:color="auto" w:fill="auto"/>
            <w:noWrap/>
            <w:vAlign w:val="center"/>
            <w:hideMark/>
          </w:tcPr>
          <w:p w14:paraId="28591683" w14:textId="5ED628D2" w:rsidR="001A2233" w:rsidRPr="004160BB" w:rsidRDefault="001A2233" w:rsidP="004160BB">
            <w:pPr>
              <w:widowControl/>
              <w:jc w:val="center"/>
              <w:rPr>
                <w:rFonts w:ascii="Times New Roman" w:eastAsia="Yu Gothic" w:hAnsi="Times New Roman" w:cs="Times New Roman"/>
                <w:color w:val="000000"/>
                <w:kern w:val="0"/>
                <w:sz w:val="21"/>
                <w:szCs w:val="21"/>
              </w:rPr>
            </w:pPr>
          </w:p>
        </w:tc>
        <w:tc>
          <w:tcPr>
            <w:tcW w:w="1559" w:type="dxa"/>
            <w:tcBorders>
              <w:top w:val="double" w:sz="6" w:space="0" w:color="auto"/>
              <w:left w:val="nil"/>
              <w:bottom w:val="single" w:sz="4" w:space="0" w:color="auto"/>
              <w:right w:val="nil"/>
            </w:tcBorders>
            <w:shd w:val="clear" w:color="auto" w:fill="auto"/>
            <w:noWrap/>
            <w:vAlign w:val="center"/>
            <w:hideMark/>
          </w:tcPr>
          <w:p w14:paraId="7CC164BF" w14:textId="60F96A29" w:rsidR="001A2233" w:rsidRPr="004160BB" w:rsidRDefault="001A2233"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Box length /</w:t>
            </w:r>
            <w:r w:rsidR="0035559B">
              <w:rPr>
                <w:rFonts w:ascii="Times New Roman" w:eastAsia="Yu Gothic" w:hAnsi="Times New Roman" w:cs="Times New Roman"/>
                <w:color w:val="000000"/>
                <w:kern w:val="0"/>
                <w:sz w:val="21"/>
                <w:szCs w:val="21"/>
              </w:rPr>
              <w:t xml:space="preserve"> </w:t>
            </w:r>
            <m:oMath>
              <m:r>
                <m:rPr>
                  <m:sty m:val="p"/>
                </m:rPr>
                <w:rPr>
                  <w:rFonts w:ascii="Cambria Math" w:hAnsi="Cambria Math" w:cs="Times New Roman" w:hint="eastAsia"/>
                  <w:sz w:val="21"/>
                  <w:szCs w:val="21"/>
                </w:rPr>
                <m:t>Å</m:t>
              </m:r>
            </m:oMath>
          </w:p>
        </w:tc>
        <w:tc>
          <w:tcPr>
            <w:tcW w:w="1134" w:type="dxa"/>
            <w:tcBorders>
              <w:top w:val="double" w:sz="6" w:space="0" w:color="auto"/>
              <w:left w:val="nil"/>
              <w:bottom w:val="single" w:sz="4" w:space="0" w:color="auto"/>
              <w:right w:val="nil"/>
            </w:tcBorders>
            <w:shd w:val="clear" w:color="auto" w:fill="auto"/>
            <w:noWrap/>
            <w:vAlign w:val="center"/>
            <w:hideMark/>
          </w:tcPr>
          <w:p w14:paraId="2242E654" w14:textId="77777777" w:rsidR="001A2233" w:rsidRPr="004160BB" w:rsidRDefault="001A2233"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 of atoms</w:t>
            </w:r>
          </w:p>
        </w:tc>
        <w:tc>
          <w:tcPr>
            <w:tcW w:w="992" w:type="dxa"/>
            <w:tcBorders>
              <w:top w:val="double" w:sz="6" w:space="0" w:color="auto"/>
              <w:left w:val="nil"/>
              <w:bottom w:val="single" w:sz="4" w:space="0" w:color="auto"/>
              <w:right w:val="nil"/>
            </w:tcBorders>
            <w:shd w:val="clear" w:color="auto" w:fill="auto"/>
            <w:noWrap/>
            <w:vAlign w:val="center"/>
            <w:hideMark/>
          </w:tcPr>
          <w:p w14:paraId="7B8AF091" w14:textId="77777777" w:rsidR="001A2233" w:rsidRPr="004160BB" w:rsidRDefault="001A2233"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 of BSA</w:t>
            </w:r>
          </w:p>
        </w:tc>
        <w:tc>
          <w:tcPr>
            <w:tcW w:w="992" w:type="dxa"/>
            <w:tcBorders>
              <w:top w:val="double" w:sz="6" w:space="0" w:color="auto"/>
              <w:left w:val="nil"/>
              <w:bottom w:val="single" w:sz="4" w:space="0" w:color="auto"/>
              <w:right w:val="nil"/>
            </w:tcBorders>
            <w:shd w:val="clear" w:color="auto" w:fill="auto"/>
            <w:noWrap/>
            <w:vAlign w:val="center"/>
            <w:hideMark/>
          </w:tcPr>
          <w:p w14:paraId="1C3BD287" w14:textId="77777777" w:rsidR="001A2233" w:rsidRPr="004160BB" w:rsidRDefault="001A2233"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 of PP1</w:t>
            </w:r>
          </w:p>
        </w:tc>
        <w:tc>
          <w:tcPr>
            <w:tcW w:w="1985" w:type="dxa"/>
            <w:tcBorders>
              <w:top w:val="double" w:sz="6" w:space="0" w:color="auto"/>
              <w:left w:val="nil"/>
              <w:bottom w:val="single" w:sz="4" w:space="0" w:color="auto"/>
              <w:right w:val="nil"/>
            </w:tcBorders>
            <w:shd w:val="clear" w:color="auto" w:fill="auto"/>
            <w:noWrap/>
            <w:vAlign w:val="center"/>
            <w:hideMark/>
          </w:tcPr>
          <w:p w14:paraId="3E085597" w14:textId="6040EB69" w:rsidR="001A2233" w:rsidRPr="004160BB" w:rsidRDefault="001A2233"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volume fraction /</w:t>
            </w:r>
            <w:r w:rsidR="0035559B">
              <w:rPr>
                <w:rFonts w:ascii="Times New Roman" w:eastAsia="Yu Gothic" w:hAnsi="Times New Roman" w:cs="Times New Roman"/>
                <w:color w:val="000000"/>
                <w:kern w:val="0"/>
                <w:sz w:val="21"/>
                <w:szCs w:val="21"/>
              </w:rPr>
              <w:t xml:space="preserve"> </w:t>
            </w:r>
            <w:r w:rsidRPr="004160BB">
              <w:rPr>
                <w:rFonts w:ascii="Times New Roman" w:eastAsia="Yu Gothic" w:hAnsi="Times New Roman" w:cs="Times New Roman"/>
                <w:color w:val="000000"/>
                <w:kern w:val="0"/>
                <w:sz w:val="21"/>
                <w:szCs w:val="21"/>
              </w:rPr>
              <w:t>%</w:t>
            </w:r>
          </w:p>
        </w:tc>
      </w:tr>
      <w:tr w:rsidR="001A2233" w:rsidRPr="001A2233" w14:paraId="0373FFE1" w14:textId="77777777" w:rsidTr="004160BB">
        <w:trPr>
          <w:trHeight w:val="400"/>
        </w:trPr>
        <w:tc>
          <w:tcPr>
            <w:tcW w:w="993" w:type="dxa"/>
            <w:tcBorders>
              <w:top w:val="nil"/>
              <w:left w:val="nil"/>
              <w:bottom w:val="nil"/>
              <w:right w:val="nil"/>
            </w:tcBorders>
            <w:shd w:val="clear" w:color="auto" w:fill="auto"/>
            <w:noWrap/>
            <w:vAlign w:val="center"/>
            <w:hideMark/>
          </w:tcPr>
          <w:p w14:paraId="02F69BE2" w14:textId="77777777" w:rsidR="001A2233" w:rsidRPr="004160BB" w:rsidRDefault="001A2233"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Dilute</w:t>
            </w:r>
          </w:p>
        </w:tc>
        <w:tc>
          <w:tcPr>
            <w:tcW w:w="1559" w:type="dxa"/>
            <w:tcBorders>
              <w:top w:val="nil"/>
              <w:left w:val="nil"/>
              <w:bottom w:val="nil"/>
              <w:right w:val="nil"/>
            </w:tcBorders>
            <w:shd w:val="clear" w:color="auto" w:fill="auto"/>
            <w:noWrap/>
            <w:vAlign w:val="center"/>
            <w:hideMark/>
          </w:tcPr>
          <w:p w14:paraId="49C6CCDF" w14:textId="58E8DA0D" w:rsidR="001A2233" w:rsidRPr="004160BB" w:rsidRDefault="001A2233"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136.0</w:t>
            </w:r>
          </w:p>
        </w:tc>
        <w:tc>
          <w:tcPr>
            <w:tcW w:w="1134" w:type="dxa"/>
            <w:tcBorders>
              <w:top w:val="nil"/>
              <w:left w:val="nil"/>
              <w:bottom w:val="nil"/>
              <w:right w:val="nil"/>
            </w:tcBorders>
            <w:shd w:val="clear" w:color="auto" w:fill="auto"/>
            <w:noWrap/>
            <w:vAlign w:val="center"/>
            <w:hideMark/>
          </w:tcPr>
          <w:p w14:paraId="6AAE6173" w14:textId="77777777" w:rsidR="001A2233" w:rsidRPr="004160BB" w:rsidRDefault="001A2233"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245876</w:t>
            </w:r>
          </w:p>
        </w:tc>
        <w:tc>
          <w:tcPr>
            <w:tcW w:w="992" w:type="dxa"/>
            <w:tcBorders>
              <w:top w:val="nil"/>
              <w:left w:val="nil"/>
              <w:bottom w:val="nil"/>
              <w:right w:val="nil"/>
            </w:tcBorders>
            <w:shd w:val="clear" w:color="auto" w:fill="auto"/>
            <w:noWrap/>
            <w:vAlign w:val="center"/>
            <w:hideMark/>
          </w:tcPr>
          <w:p w14:paraId="3EDD72D6" w14:textId="77777777" w:rsidR="001A2233" w:rsidRPr="004160BB" w:rsidRDefault="001A2233"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0</w:t>
            </w:r>
          </w:p>
        </w:tc>
        <w:tc>
          <w:tcPr>
            <w:tcW w:w="992" w:type="dxa"/>
            <w:tcBorders>
              <w:top w:val="nil"/>
              <w:left w:val="nil"/>
              <w:bottom w:val="nil"/>
              <w:right w:val="nil"/>
            </w:tcBorders>
            <w:shd w:val="clear" w:color="auto" w:fill="auto"/>
            <w:noWrap/>
            <w:vAlign w:val="center"/>
            <w:hideMark/>
          </w:tcPr>
          <w:p w14:paraId="508B5176" w14:textId="5C57262E" w:rsidR="001A2233" w:rsidRPr="004160BB" w:rsidRDefault="001A2233" w:rsidP="004160BB">
            <w:pPr>
              <w:widowControl/>
              <w:wordWrap w:val="0"/>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34</w:t>
            </w:r>
          </w:p>
        </w:tc>
        <w:tc>
          <w:tcPr>
            <w:tcW w:w="1985" w:type="dxa"/>
            <w:tcBorders>
              <w:top w:val="nil"/>
              <w:left w:val="nil"/>
              <w:bottom w:val="nil"/>
              <w:right w:val="nil"/>
            </w:tcBorders>
            <w:shd w:val="clear" w:color="auto" w:fill="auto"/>
            <w:noWrap/>
            <w:vAlign w:val="center"/>
            <w:hideMark/>
          </w:tcPr>
          <w:p w14:paraId="0BC0EDEB" w14:textId="77777777" w:rsidR="001A2233" w:rsidRPr="004160BB" w:rsidRDefault="001A2233"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0</w:t>
            </w:r>
          </w:p>
        </w:tc>
      </w:tr>
      <w:tr w:rsidR="001A2233" w:rsidRPr="001A2233" w14:paraId="1637B84E" w14:textId="77777777" w:rsidTr="004160BB">
        <w:trPr>
          <w:trHeight w:val="400"/>
        </w:trPr>
        <w:tc>
          <w:tcPr>
            <w:tcW w:w="993" w:type="dxa"/>
            <w:tcBorders>
              <w:top w:val="nil"/>
              <w:left w:val="nil"/>
              <w:bottom w:val="nil"/>
              <w:right w:val="nil"/>
            </w:tcBorders>
            <w:shd w:val="clear" w:color="auto" w:fill="auto"/>
            <w:noWrap/>
            <w:vAlign w:val="center"/>
            <w:hideMark/>
          </w:tcPr>
          <w:p w14:paraId="142C145C" w14:textId="77777777" w:rsidR="001A2233" w:rsidRPr="004160BB" w:rsidRDefault="001A2233"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Src2BSA</w:t>
            </w:r>
          </w:p>
        </w:tc>
        <w:tc>
          <w:tcPr>
            <w:tcW w:w="1559" w:type="dxa"/>
            <w:tcBorders>
              <w:top w:val="nil"/>
              <w:left w:val="nil"/>
              <w:bottom w:val="nil"/>
              <w:right w:val="nil"/>
            </w:tcBorders>
            <w:shd w:val="clear" w:color="auto" w:fill="auto"/>
            <w:noWrap/>
            <w:vAlign w:val="center"/>
            <w:hideMark/>
          </w:tcPr>
          <w:p w14:paraId="7A15DB0B" w14:textId="780215C9" w:rsidR="001A2233" w:rsidRPr="004160BB" w:rsidRDefault="001A2233"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136.3</w:t>
            </w:r>
          </w:p>
        </w:tc>
        <w:tc>
          <w:tcPr>
            <w:tcW w:w="1134" w:type="dxa"/>
            <w:tcBorders>
              <w:top w:val="nil"/>
              <w:left w:val="nil"/>
              <w:bottom w:val="nil"/>
              <w:right w:val="nil"/>
            </w:tcBorders>
            <w:shd w:val="clear" w:color="auto" w:fill="auto"/>
            <w:noWrap/>
            <w:vAlign w:val="center"/>
            <w:hideMark/>
          </w:tcPr>
          <w:p w14:paraId="33813C18" w14:textId="77777777" w:rsidR="001A2233" w:rsidRPr="004160BB" w:rsidRDefault="001A2233"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250465</w:t>
            </w:r>
          </w:p>
        </w:tc>
        <w:tc>
          <w:tcPr>
            <w:tcW w:w="992" w:type="dxa"/>
            <w:tcBorders>
              <w:top w:val="nil"/>
              <w:left w:val="nil"/>
              <w:bottom w:val="nil"/>
              <w:right w:val="nil"/>
            </w:tcBorders>
            <w:shd w:val="clear" w:color="auto" w:fill="auto"/>
            <w:noWrap/>
            <w:vAlign w:val="center"/>
            <w:hideMark/>
          </w:tcPr>
          <w:p w14:paraId="7FEB2B5F" w14:textId="77777777" w:rsidR="001A2233" w:rsidRPr="004160BB" w:rsidRDefault="001A2233"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2</w:t>
            </w:r>
          </w:p>
        </w:tc>
        <w:tc>
          <w:tcPr>
            <w:tcW w:w="992" w:type="dxa"/>
            <w:tcBorders>
              <w:top w:val="nil"/>
              <w:left w:val="nil"/>
              <w:bottom w:val="nil"/>
              <w:right w:val="nil"/>
            </w:tcBorders>
            <w:shd w:val="clear" w:color="auto" w:fill="auto"/>
            <w:noWrap/>
            <w:vAlign w:val="center"/>
            <w:hideMark/>
          </w:tcPr>
          <w:p w14:paraId="7BEBE6BA" w14:textId="77777777" w:rsidR="001A2233" w:rsidRPr="004160BB" w:rsidRDefault="001A2233"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32</w:t>
            </w:r>
          </w:p>
        </w:tc>
        <w:tc>
          <w:tcPr>
            <w:tcW w:w="1985" w:type="dxa"/>
            <w:tcBorders>
              <w:top w:val="nil"/>
              <w:left w:val="nil"/>
              <w:bottom w:val="nil"/>
              <w:right w:val="nil"/>
            </w:tcBorders>
            <w:shd w:val="clear" w:color="auto" w:fill="auto"/>
            <w:noWrap/>
            <w:vAlign w:val="center"/>
            <w:hideMark/>
          </w:tcPr>
          <w:p w14:paraId="23FF5A4B" w14:textId="77777777" w:rsidR="001A2233" w:rsidRPr="004160BB" w:rsidRDefault="001A2233"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10.8</w:t>
            </w:r>
          </w:p>
        </w:tc>
      </w:tr>
      <w:tr w:rsidR="001A2233" w:rsidRPr="001A2233" w14:paraId="50C74F02" w14:textId="77777777" w:rsidTr="004160BB">
        <w:trPr>
          <w:trHeight w:val="400"/>
        </w:trPr>
        <w:tc>
          <w:tcPr>
            <w:tcW w:w="993" w:type="dxa"/>
            <w:tcBorders>
              <w:top w:val="nil"/>
              <w:left w:val="nil"/>
              <w:bottom w:val="nil"/>
              <w:right w:val="nil"/>
            </w:tcBorders>
            <w:shd w:val="clear" w:color="auto" w:fill="auto"/>
            <w:noWrap/>
            <w:vAlign w:val="center"/>
            <w:hideMark/>
          </w:tcPr>
          <w:p w14:paraId="72A63FA1" w14:textId="77777777" w:rsidR="001A2233" w:rsidRPr="004160BB" w:rsidRDefault="001A2233"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Src4BSA</w:t>
            </w:r>
          </w:p>
        </w:tc>
        <w:tc>
          <w:tcPr>
            <w:tcW w:w="1559" w:type="dxa"/>
            <w:tcBorders>
              <w:top w:val="nil"/>
              <w:left w:val="nil"/>
              <w:bottom w:val="nil"/>
              <w:right w:val="nil"/>
            </w:tcBorders>
            <w:shd w:val="clear" w:color="auto" w:fill="auto"/>
            <w:noWrap/>
            <w:vAlign w:val="center"/>
            <w:hideMark/>
          </w:tcPr>
          <w:p w14:paraId="6EE405A3" w14:textId="030AC3E6" w:rsidR="001A2233" w:rsidRPr="004160BB" w:rsidRDefault="001A2233"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136.6</w:t>
            </w:r>
          </w:p>
        </w:tc>
        <w:tc>
          <w:tcPr>
            <w:tcW w:w="1134" w:type="dxa"/>
            <w:tcBorders>
              <w:top w:val="nil"/>
              <w:left w:val="nil"/>
              <w:bottom w:val="nil"/>
              <w:right w:val="nil"/>
            </w:tcBorders>
            <w:shd w:val="clear" w:color="auto" w:fill="auto"/>
            <w:noWrap/>
            <w:vAlign w:val="center"/>
            <w:hideMark/>
          </w:tcPr>
          <w:p w14:paraId="3CB92BB0" w14:textId="77777777" w:rsidR="001A2233" w:rsidRPr="004160BB" w:rsidRDefault="001A2233"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255044</w:t>
            </w:r>
          </w:p>
        </w:tc>
        <w:tc>
          <w:tcPr>
            <w:tcW w:w="992" w:type="dxa"/>
            <w:tcBorders>
              <w:top w:val="nil"/>
              <w:left w:val="nil"/>
              <w:bottom w:val="nil"/>
              <w:right w:val="nil"/>
            </w:tcBorders>
            <w:shd w:val="clear" w:color="auto" w:fill="auto"/>
            <w:noWrap/>
            <w:vAlign w:val="center"/>
            <w:hideMark/>
          </w:tcPr>
          <w:p w14:paraId="26CDC0F4" w14:textId="77777777" w:rsidR="001A2233" w:rsidRPr="004160BB" w:rsidRDefault="001A2233"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4</w:t>
            </w:r>
          </w:p>
        </w:tc>
        <w:tc>
          <w:tcPr>
            <w:tcW w:w="992" w:type="dxa"/>
            <w:tcBorders>
              <w:top w:val="nil"/>
              <w:left w:val="nil"/>
              <w:bottom w:val="nil"/>
              <w:right w:val="nil"/>
            </w:tcBorders>
            <w:shd w:val="clear" w:color="auto" w:fill="auto"/>
            <w:noWrap/>
            <w:vAlign w:val="center"/>
            <w:hideMark/>
          </w:tcPr>
          <w:p w14:paraId="3E700517" w14:textId="77777777" w:rsidR="001A2233" w:rsidRPr="004160BB" w:rsidRDefault="001A2233"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31</w:t>
            </w:r>
          </w:p>
        </w:tc>
        <w:tc>
          <w:tcPr>
            <w:tcW w:w="1985" w:type="dxa"/>
            <w:tcBorders>
              <w:top w:val="nil"/>
              <w:left w:val="nil"/>
              <w:bottom w:val="nil"/>
              <w:right w:val="nil"/>
            </w:tcBorders>
            <w:shd w:val="clear" w:color="auto" w:fill="auto"/>
            <w:noWrap/>
            <w:vAlign w:val="center"/>
            <w:hideMark/>
          </w:tcPr>
          <w:p w14:paraId="6A8022E3" w14:textId="77777777" w:rsidR="001A2233" w:rsidRPr="004160BB" w:rsidRDefault="001A2233"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16.9</w:t>
            </w:r>
          </w:p>
        </w:tc>
      </w:tr>
      <w:tr w:rsidR="001A2233" w:rsidRPr="001A2233" w14:paraId="71358980" w14:textId="77777777" w:rsidTr="004160BB">
        <w:trPr>
          <w:trHeight w:val="400"/>
        </w:trPr>
        <w:tc>
          <w:tcPr>
            <w:tcW w:w="993" w:type="dxa"/>
            <w:tcBorders>
              <w:top w:val="nil"/>
              <w:left w:val="nil"/>
              <w:bottom w:val="single" w:sz="4" w:space="0" w:color="auto"/>
              <w:right w:val="nil"/>
            </w:tcBorders>
            <w:shd w:val="clear" w:color="auto" w:fill="auto"/>
            <w:noWrap/>
            <w:vAlign w:val="center"/>
            <w:hideMark/>
          </w:tcPr>
          <w:p w14:paraId="092ED2D3" w14:textId="77777777" w:rsidR="001A2233" w:rsidRPr="004160BB" w:rsidRDefault="001A2233"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Src8BSA</w:t>
            </w:r>
          </w:p>
        </w:tc>
        <w:tc>
          <w:tcPr>
            <w:tcW w:w="1559" w:type="dxa"/>
            <w:tcBorders>
              <w:top w:val="nil"/>
              <w:left w:val="nil"/>
              <w:bottom w:val="single" w:sz="4" w:space="0" w:color="auto"/>
              <w:right w:val="nil"/>
            </w:tcBorders>
            <w:shd w:val="clear" w:color="auto" w:fill="auto"/>
            <w:noWrap/>
            <w:vAlign w:val="center"/>
            <w:hideMark/>
          </w:tcPr>
          <w:p w14:paraId="645AACFC" w14:textId="4F09F60B" w:rsidR="001A2233" w:rsidRPr="004160BB" w:rsidRDefault="001A2233"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135.7</w:t>
            </w:r>
          </w:p>
        </w:tc>
        <w:tc>
          <w:tcPr>
            <w:tcW w:w="1134" w:type="dxa"/>
            <w:tcBorders>
              <w:top w:val="nil"/>
              <w:left w:val="nil"/>
              <w:bottom w:val="single" w:sz="4" w:space="0" w:color="auto"/>
              <w:right w:val="nil"/>
            </w:tcBorders>
            <w:shd w:val="clear" w:color="auto" w:fill="auto"/>
            <w:noWrap/>
            <w:vAlign w:val="center"/>
            <w:hideMark/>
          </w:tcPr>
          <w:p w14:paraId="05AB3291" w14:textId="77777777" w:rsidR="001A2233" w:rsidRPr="004160BB" w:rsidRDefault="001A2233"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255373</w:t>
            </w:r>
          </w:p>
        </w:tc>
        <w:tc>
          <w:tcPr>
            <w:tcW w:w="992" w:type="dxa"/>
            <w:tcBorders>
              <w:top w:val="nil"/>
              <w:left w:val="nil"/>
              <w:bottom w:val="single" w:sz="4" w:space="0" w:color="auto"/>
              <w:right w:val="nil"/>
            </w:tcBorders>
            <w:shd w:val="clear" w:color="auto" w:fill="auto"/>
            <w:noWrap/>
            <w:vAlign w:val="center"/>
            <w:hideMark/>
          </w:tcPr>
          <w:p w14:paraId="13BF9130" w14:textId="77777777" w:rsidR="001A2233" w:rsidRPr="004160BB" w:rsidRDefault="001A2233"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8</w:t>
            </w:r>
          </w:p>
        </w:tc>
        <w:tc>
          <w:tcPr>
            <w:tcW w:w="992" w:type="dxa"/>
            <w:tcBorders>
              <w:top w:val="nil"/>
              <w:left w:val="nil"/>
              <w:bottom w:val="single" w:sz="4" w:space="0" w:color="auto"/>
              <w:right w:val="nil"/>
            </w:tcBorders>
            <w:shd w:val="clear" w:color="auto" w:fill="auto"/>
            <w:noWrap/>
            <w:vAlign w:val="center"/>
            <w:hideMark/>
          </w:tcPr>
          <w:p w14:paraId="37318DDE" w14:textId="77777777" w:rsidR="001A2233" w:rsidRPr="004160BB" w:rsidRDefault="001A2233"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25</w:t>
            </w:r>
          </w:p>
        </w:tc>
        <w:tc>
          <w:tcPr>
            <w:tcW w:w="1985" w:type="dxa"/>
            <w:tcBorders>
              <w:top w:val="nil"/>
              <w:left w:val="nil"/>
              <w:bottom w:val="single" w:sz="4" w:space="0" w:color="auto"/>
              <w:right w:val="nil"/>
            </w:tcBorders>
            <w:shd w:val="clear" w:color="auto" w:fill="auto"/>
            <w:noWrap/>
            <w:vAlign w:val="center"/>
            <w:hideMark/>
          </w:tcPr>
          <w:p w14:paraId="031C56AB" w14:textId="77777777" w:rsidR="001A2233" w:rsidRPr="004160BB" w:rsidRDefault="001A2233"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20.6</w:t>
            </w:r>
          </w:p>
        </w:tc>
      </w:tr>
    </w:tbl>
    <w:p w14:paraId="1C02DF80" w14:textId="26ACDF86" w:rsidR="001A2233" w:rsidRDefault="001A2233" w:rsidP="003D7C99">
      <w:pPr>
        <w:autoSpaceDE w:val="0"/>
        <w:autoSpaceDN w:val="0"/>
        <w:adjustRightInd w:val="0"/>
        <w:jc w:val="left"/>
        <w:rPr>
          <w:rFonts w:ascii="Times New Roman" w:hAnsi="Times New Roman" w:cs="Times New Roman"/>
          <w:b/>
          <w:bCs/>
          <w:color w:val="000000" w:themeColor="text1"/>
          <w:sz w:val="22"/>
          <w:szCs w:val="22"/>
        </w:rPr>
      </w:pPr>
    </w:p>
    <w:p w14:paraId="5107F08B" w14:textId="2E707646" w:rsidR="00695C7A" w:rsidRPr="00F70E64" w:rsidRDefault="00D64675" w:rsidP="00F70E64">
      <w:pPr>
        <w:rPr>
          <w:rFonts w:ascii="Times New Roman" w:hAnsi="Times New Roman" w:cs="Times New Roman"/>
        </w:rPr>
      </w:pPr>
      <w:r w:rsidRPr="00F70E64">
        <w:rPr>
          <w:rFonts w:ascii="Times New Roman" w:hAnsi="Times New Roman" w:cs="Times New Roman"/>
          <w:b/>
          <w:bCs/>
        </w:rPr>
        <w:t xml:space="preserve">Supplementary </w:t>
      </w:r>
      <w:r w:rsidR="00695C7A" w:rsidRPr="00F70E64">
        <w:rPr>
          <w:rFonts w:ascii="Times New Roman" w:hAnsi="Times New Roman" w:cs="Times New Roman"/>
          <w:b/>
          <w:bCs/>
        </w:rPr>
        <w:t>Table 3:</w:t>
      </w:r>
      <w:r w:rsidR="00695C7A" w:rsidRPr="00F70E64">
        <w:rPr>
          <w:rFonts w:ascii="Times New Roman" w:hAnsi="Times New Roman" w:cs="Times New Roman"/>
        </w:rPr>
        <w:t xml:space="preserve"> Concentrations of c-</w:t>
      </w:r>
      <w:proofErr w:type="spellStart"/>
      <w:r w:rsidR="00695C7A" w:rsidRPr="00F70E64">
        <w:rPr>
          <w:rFonts w:ascii="Times New Roman" w:hAnsi="Times New Roman" w:cs="Times New Roman"/>
        </w:rPr>
        <w:t>Src</w:t>
      </w:r>
      <w:proofErr w:type="spellEnd"/>
      <w:r w:rsidR="00695C7A" w:rsidRPr="00F70E64">
        <w:rPr>
          <w:rFonts w:ascii="Times New Roman" w:hAnsi="Times New Roman" w:cs="Times New Roman"/>
        </w:rPr>
        <w:t xml:space="preserve"> kinase, BSA, and PP1 </w:t>
      </w:r>
      <w:r w:rsidR="009302A4" w:rsidRPr="00F70E64">
        <w:rPr>
          <w:rFonts w:ascii="Times New Roman" w:hAnsi="Times New Roman" w:cs="Times New Roman"/>
        </w:rPr>
        <w:t xml:space="preserve">in </w:t>
      </w:r>
      <w:r w:rsidR="00695C7A" w:rsidRPr="00F70E64">
        <w:rPr>
          <w:rFonts w:ascii="Times New Roman" w:hAnsi="Times New Roman" w:cs="Times New Roman"/>
        </w:rPr>
        <w:t xml:space="preserve">each </w:t>
      </w:r>
      <w:r w:rsidR="0035559B" w:rsidRPr="00F70E64">
        <w:rPr>
          <w:rFonts w:ascii="Times New Roman" w:hAnsi="Times New Roman" w:cs="Times New Roman"/>
        </w:rPr>
        <w:t xml:space="preserve">simulation </w:t>
      </w:r>
      <w:r w:rsidR="00695C7A" w:rsidRPr="00F70E64">
        <w:rPr>
          <w:rFonts w:ascii="Times New Roman" w:hAnsi="Times New Roman" w:cs="Times New Roman"/>
        </w:rPr>
        <w:t>system.</w:t>
      </w:r>
    </w:p>
    <w:p w14:paraId="0357175B" w14:textId="77777777" w:rsidR="006F218D" w:rsidRPr="00695C7A" w:rsidRDefault="006F218D" w:rsidP="00695C7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Chars="50" w:firstLine="120"/>
        <w:jc w:val="left"/>
        <w:rPr>
          <w:rFonts w:ascii="Times" w:hAnsi="Times" w:cs="Times"/>
          <w:color w:val="000000"/>
          <w:kern w:val="0"/>
        </w:rPr>
      </w:pPr>
    </w:p>
    <w:tbl>
      <w:tblPr>
        <w:tblW w:w="5627" w:type="dxa"/>
        <w:tblCellMar>
          <w:left w:w="99" w:type="dxa"/>
          <w:right w:w="99" w:type="dxa"/>
        </w:tblCellMar>
        <w:tblLook w:val="04A0" w:firstRow="1" w:lastRow="0" w:firstColumn="1" w:lastColumn="0" w:noHBand="0" w:noVBand="1"/>
      </w:tblPr>
      <w:tblGrid>
        <w:gridCol w:w="1447"/>
        <w:gridCol w:w="1608"/>
        <w:gridCol w:w="1286"/>
        <w:gridCol w:w="1286"/>
      </w:tblGrid>
      <w:tr w:rsidR="00695C7A" w:rsidRPr="00695C7A" w14:paraId="5C4B6542" w14:textId="77777777" w:rsidTr="004160BB">
        <w:trPr>
          <w:trHeight w:val="414"/>
        </w:trPr>
        <w:tc>
          <w:tcPr>
            <w:tcW w:w="1447" w:type="dxa"/>
            <w:tcBorders>
              <w:top w:val="double" w:sz="6" w:space="0" w:color="auto"/>
              <w:left w:val="nil"/>
              <w:bottom w:val="single" w:sz="4" w:space="0" w:color="auto"/>
              <w:right w:val="nil"/>
            </w:tcBorders>
            <w:shd w:val="clear" w:color="auto" w:fill="auto"/>
            <w:noWrap/>
            <w:vAlign w:val="center"/>
            <w:hideMark/>
          </w:tcPr>
          <w:p w14:paraId="319ED39A" w14:textId="034DAE5C" w:rsidR="00695C7A" w:rsidRPr="004160BB" w:rsidRDefault="00695C7A" w:rsidP="004160BB">
            <w:pPr>
              <w:widowControl/>
              <w:jc w:val="center"/>
              <w:rPr>
                <w:rFonts w:ascii="Times New Roman" w:eastAsia="Yu Gothic" w:hAnsi="Times New Roman" w:cs="Times New Roman"/>
                <w:color w:val="000000"/>
                <w:kern w:val="0"/>
                <w:sz w:val="21"/>
                <w:szCs w:val="21"/>
              </w:rPr>
            </w:pPr>
          </w:p>
        </w:tc>
        <w:tc>
          <w:tcPr>
            <w:tcW w:w="1608" w:type="dxa"/>
            <w:tcBorders>
              <w:top w:val="double" w:sz="6" w:space="0" w:color="auto"/>
              <w:left w:val="nil"/>
              <w:bottom w:val="single" w:sz="4" w:space="0" w:color="auto"/>
              <w:right w:val="nil"/>
            </w:tcBorders>
            <w:shd w:val="clear" w:color="auto" w:fill="auto"/>
            <w:noWrap/>
            <w:vAlign w:val="center"/>
            <w:hideMark/>
          </w:tcPr>
          <w:p w14:paraId="352896BC" w14:textId="5169280D" w:rsidR="00695C7A" w:rsidRPr="004160BB" w:rsidRDefault="00695C7A"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[c-</w:t>
            </w:r>
            <w:proofErr w:type="spellStart"/>
            <w:r w:rsidRPr="004160BB">
              <w:rPr>
                <w:rFonts w:ascii="Times New Roman" w:eastAsia="Yu Gothic" w:hAnsi="Times New Roman" w:cs="Times New Roman"/>
                <w:color w:val="000000"/>
                <w:kern w:val="0"/>
                <w:sz w:val="21"/>
                <w:szCs w:val="21"/>
              </w:rPr>
              <w:t>Src</w:t>
            </w:r>
            <w:proofErr w:type="spellEnd"/>
            <w:r w:rsidRPr="004160BB">
              <w:rPr>
                <w:rFonts w:ascii="Times New Roman" w:eastAsia="Yu Gothic" w:hAnsi="Times New Roman" w:cs="Times New Roman"/>
                <w:color w:val="000000"/>
                <w:kern w:val="0"/>
                <w:sz w:val="21"/>
                <w:szCs w:val="21"/>
              </w:rPr>
              <w:t>] / mM</w:t>
            </w:r>
          </w:p>
        </w:tc>
        <w:tc>
          <w:tcPr>
            <w:tcW w:w="1286" w:type="dxa"/>
            <w:tcBorders>
              <w:top w:val="double" w:sz="6" w:space="0" w:color="auto"/>
              <w:left w:val="nil"/>
              <w:bottom w:val="single" w:sz="4" w:space="0" w:color="auto"/>
              <w:right w:val="nil"/>
            </w:tcBorders>
            <w:shd w:val="clear" w:color="auto" w:fill="auto"/>
            <w:noWrap/>
            <w:vAlign w:val="center"/>
            <w:hideMark/>
          </w:tcPr>
          <w:p w14:paraId="712B7154" w14:textId="221A03E0" w:rsidR="00695C7A" w:rsidRPr="004160BB" w:rsidRDefault="00695C7A"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[BSA] / mM</w:t>
            </w:r>
          </w:p>
        </w:tc>
        <w:tc>
          <w:tcPr>
            <w:tcW w:w="1286" w:type="dxa"/>
            <w:tcBorders>
              <w:top w:val="double" w:sz="6" w:space="0" w:color="auto"/>
              <w:left w:val="nil"/>
              <w:bottom w:val="single" w:sz="4" w:space="0" w:color="auto"/>
              <w:right w:val="nil"/>
            </w:tcBorders>
            <w:shd w:val="clear" w:color="auto" w:fill="auto"/>
            <w:noWrap/>
            <w:vAlign w:val="center"/>
            <w:hideMark/>
          </w:tcPr>
          <w:p w14:paraId="2AA784D9" w14:textId="30D0182C" w:rsidR="00695C7A" w:rsidRPr="004160BB" w:rsidRDefault="00695C7A"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[PP1] / mM</w:t>
            </w:r>
          </w:p>
        </w:tc>
      </w:tr>
      <w:tr w:rsidR="00695C7A" w:rsidRPr="00695C7A" w14:paraId="0CEE5941" w14:textId="77777777" w:rsidTr="004160BB">
        <w:trPr>
          <w:trHeight w:val="394"/>
        </w:trPr>
        <w:tc>
          <w:tcPr>
            <w:tcW w:w="1447" w:type="dxa"/>
            <w:tcBorders>
              <w:top w:val="nil"/>
              <w:left w:val="nil"/>
              <w:bottom w:val="nil"/>
              <w:right w:val="nil"/>
            </w:tcBorders>
            <w:shd w:val="clear" w:color="auto" w:fill="auto"/>
            <w:noWrap/>
            <w:vAlign w:val="center"/>
            <w:hideMark/>
          </w:tcPr>
          <w:p w14:paraId="537884B2" w14:textId="53A294E4" w:rsidR="00695C7A" w:rsidRPr="004160BB" w:rsidRDefault="00695C7A"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Dilute</w:t>
            </w:r>
          </w:p>
        </w:tc>
        <w:tc>
          <w:tcPr>
            <w:tcW w:w="1608" w:type="dxa"/>
            <w:tcBorders>
              <w:top w:val="nil"/>
              <w:left w:val="nil"/>
              <w:bottom w:val="nil"/>
              <w:right w:val="nil"/>
            </w:tcBorders>
            <w:shd w:val="clear" w:color="auto" w:fill="auto"/>
            <w:noWrap/>
            <w:vAlign w:val="center"/>
            <w:hideMark/>
          </w:tcPr>
          <w:p w14:paraId="518773D5" w14:textId="5626B824" w:rsidR="00695C7A" w:rsidRPr="004160BB" w:rsidRDefault="00695C7A"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0.69</w:t>
            </w:r>
          </w:p>
        </w:tc>
        <w:tc>
          <w:tcPr>
            <w:tcW w:w="1286" w:type="dxa"/>
            <w:tcBorders>
              <w:top w:val="nil"/>
              <w:left w:val="nil"/>
              <w:bottom w:val="nil"/>
              <w:right w:val="nil"/>
            </w:tcBorders>
            <w:shd w:val="clear" w:color="auto" w:fill="auto"/>
            <w:noWrap/>
            <w:vAlign w:val="center"/>
            <w:hideMark/>
          </w:tcPr>
          <w:p w14:paraId="5473A40B" w14:textId="78DE6708" w:rsidR="00695C7A" w:rsidRPr="004160BB" w:rsidRDefault="00695C7A"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0</w:t>
            </w:r>
          </w:p>
        </w:tc>
        <w:tc>
          <w:tcPr>
            <w:tcW w:w="1286" w:type="dxa"/>
            <w:tcBorders>
              <w:top w:val="nil"/>
              <w:left w:val="nil"/>
              <w:bottom w:val="nil"/>
              <w:right w:val="nil"/>
            </w:tcBorders>
            <w:shd w:val="clear" w:color="auto" w:fill="auto"/>
            <w:noWrap/>
            <w:vAlign w:val="center"/>
            <w:hideMark/>
          </w:tcPr>
          <w:p w14:paraId="736928E3" w14:textId="1E79A63E" w:rsidR="00695C7A" w:rsidRPr="004160BB" w:rsidRDefault="00695C7A"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24</w:t>
            </w:r>
          </w:p>
        </w:tc>
      </w:tr>
      <w:tr w:rsidR="00695C7A" w:rsidRPr="00695C7A" w14:paraId="344FCB5B" w14:textId="77777777" w:rsidTr="004160BB">
        <w:trPr>
          <w:trHeight w:val="394"/>
        </w:trPr>
        <w:tc>
          <w:tcPr>
            <w:tcW w:w="1447" w:type="dxa"/>
            <w:tcBorders>
              <w:top w:val="nil"/>
              <w:left w:val="nil"/>
              <w:bottom w:val="nil"/>
              <w:right w:val="nil"/>
            </w:tcBorders>
            <w:shd w:val="clear" w:color="auto" w:fill="auto"/>
            <w:noWrap/>
            <w:vAlign w:val="center"/>
            <w:hideMark/>
          </w:tcPr>
          <w:p w14:paraId="2EE2B7A1" w14:textId="65357F51" w:rsidR="00695C7A" w:rsidRPr="004160BB" w:rsidRDefault="00695C7A"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Src2BSA</w:t>
            </w:r>
          </w:p>
        </w:tc>
        <w:tc>
          <w:tcPr>
            <w:tcW w:w="1608" w:type="dxa"/>
            <w:tcBorders>
              <w:top w:val="nil"/>
              <w:left w:val="nil"/>
              <w:bottom w:val="nil"/>
              <w:right w:val="nil"/>
            </w:tcBorders>
            <w:shd w:val="clear" w:color="auto" w:fill="auto"/>
            <w:noWrap/>
            <w:vAlign w:val="center"/>
            <w:hideMark/>
          </w:tcPr>
          <w:p w14:paraId="4AAB6AFD" w14:textId="26732A2E" w:rsidR="00695C7A" w:rsidRPr="004160BB" w:rsidRDefault="00695C7A"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0.74</w:t>
            </w:r>
          </w:p>
        </w:tc>
        <w:tc>
          <w:tcPr>
            <w:tcW w:w="1286" w:type="dxa"/>
            <w:tcBorders>
              <w:top w:val="nil"/>
              <w:left w:val="nil"/>
              <w:bottom w:val="nil"/>
              <w:right w:val="nil"/>
            </w:tcBorders>
            <w:shd w:val="clear" w:color="auto" w:fill="auto"/>
            <w:noWrap/>
            <w:vAlign w:val="center"/>
            <w:hideMark/>
          </w:tcPr>
          <w:p w14:paraId="2D343B09" w14:textId="2B25DCD0" w:rsidR="00695C7A" w:rsidRPr="004160BB" w:rsidRDefault="00695C7A"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1.5</w:t>
            </w:r>
          </w:p>
        </w:tc>
        <w:tc>
          <w:tcPr>
            <w:tcW w:w="1286" w:type="dxa"/>
            <w:tcBorders>
              <w:top w:val="nil"/>
              <w:left w:val="nil"/>
              <w:bottom w:val="nil"/>
              <w:right w:val="nil"/>
            </w:tcBorders>
            <w:shd w:val="clear" w:color="auto" w:fill="auto"/>
            <w:noWrap/>
            <w:vAlign w:val="center"/>
            <w:hideMark/>
          </w:tcPr>
          <w:p w14:paraId="47C99AEA" w14:textId="6694D095" w:rsidR="00695C7A" w:rsidRPr="004160BB" w:rsidRDefault="00695C7A"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24</w:t>
            </w:r>
          </w:p>
        </w:tc>
      </w:tr>
      <w:tr w:rsidR="00695C7A" w:rsidRPr="00695C7A" w14:paraId="54D37BA5" w14:textId="77777777" w:rsidTr="004160BB">
        <w:trPr>
          <w:trHeight w:val="394"/>
        </w:trPr>
        <w:tc>
          <w:tcPr>
            <w:tcW w:w="1447" w:type="dxa"/>
            <w:tcBorders>
              <w:top w:val="nil"/>
              <w:left w:val="nil"/>
              <w:bottom w:val="nil"/>
              <w:right w:val="nil"/>
            </w:tcBorders>
            <w:shd w:val="clear" w:color="auto" w:fill="auto"/>
            <w:noWrap/>
            <w:vAlign w:val="center"/>
            <w:hideMark/>
          </w:tcPr>
          <w:p w14:paraId="743932AE" w14:textId="4ACE0DC3" w:rsidR="00695C7A" w:rsidRPr="004160BB" w:rsidRDefault="00695C7A"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Src4BSA</w:t>
            </w:r>
          </w:p>
        </w:tc>
        <w:tc>
          <w:tcPr>
            <w:tcW w:w="1608" w:type="dxa"/>
            <w:tcBorders>
              <w:top w:val="nil"/>
              <w:left w:val="nil"/>
              <w:bottom w:val="nil"/>
              <w:right w:val="nil"/>
            </w:tcBorders>
            <w:shd w:val="clear" w:color="auto" w:fill="auto"/>
            <w:noWrap/>
            <w:vAlign w:val="center"/>
            <w:hideMark/>
          </w:tcPr>
          <w:p w14:paraId="515A2822" w14:textId="7612C6BB" w:rsidR="00695C7A" w:rsidRPr="004160BB" w:rsidRDefault="00695C7A"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0.78</w:t>
            </w:r>
          </w:p>
        </w:tc>
        <w:tc>
          <w:tcPr>
            <w:tcW w:w="1286" w:type="dxa"/>
            <w:tcBorders>
              <w:top w:val="nil"/>
              <w:left w:val="nil"/>
              <w:bottom w:val="nil"/>
              <w:right w:val="nil"/>
            </w:tcBorders>
            <w:shd w:val="clear" w:color="auto" w:fill="auto"/>
            <w:noWrap/>
            <w:vAlign w:val="center"/>
            <w:hideMark/>
          </w:tcPr>
          <w:p w14:paraId="0AC281FD" w14:textId="495EF5A2" w:rsidR="00695C7A" w:rsidRPr="004160BB" w:rsidRDefault="00695C7A"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3.1</w:t>
            </w:r>
          </w:p>
        </w:tc>
        <w:tc>
          <w:tcPr>
            <w:tcW w:w="1286" w:type="dxa"/>
            <w:tcBorders>
              <w:top w:val="nil"/>
              <w:left w:val="nil"/>
              <w:bottom w:val="nil"/>
              <w:right w:val="nil"/>
            </w:tcBorders>
            <w:shd w:val="clear" w:color="auto" w:fill="auto"/>
            <w:noWrap/>
            <w:vAlign w:val="center"/>
            <w:hideMark/>
          </w:tcPr>
          <w:p w14:paraId="63016E05" w14:textId="5B0231E0" w:rsidR="00695C7A" w:rsidRPr="004160BB" w:rsidRDefault="00695C7A"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24</w:t>
            </w:r>
          </w:p>
        </w:tc>
      </w:tr>
      <w:tr w:rsidR="00695C7A" w:rsidRPr="00695C7A" w14:paraId="52A4A5E4" w14:textId="77777777" w:rsidTr="004160BB">
        <w:trPr>
          <w:trHeight w:val="394"/>
        </w:trPr>
        <w:tc>
          <w:tcPr>
            <w:tcW w:w="1447" w:type="dxa"/>
            <w:tcBorders>
              <w:top w:val="nil"/>
              <w:left w:val="nil"/>
              <w:bottom w:val="single" w:sz="4" w:space="0" w:color="auto"/>
              <w:right w:val="nil"/>
            </w:tcBorders>
            <w:shd w:val="clear" w:color="auto" w:fill="auto"/>
            <w:noWrap/>
            <w:vAlign w:val="center"/>
          </w:tcPr>
          <w:p w14:paraId="6DEC6218" w14:textId="189AF86A" w:rsidR="00695C7A" w:rsidRPr="004160BB" w:rsidRDefault="00695C7A"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Src8BSA</w:t>
            </w:r>
          </w:p>
        </w:tc>
        <w:tc>
          <w:tcPr>
            <w:tcW w:w="1608" w:type="dxa"/>
            <w:tcBorders>
              <w:top w:val="nil"/>
              <w:left w:val="nil"/>
              <w:bottom w:val="single" w:sz="4" w:space="0" w:color="auto"/>
              <w:right w:val="nil"/>
            </w:tcBorders>
            <w:shd w:val="clear" w:color="auto" w:fill="auto"/>
            <w:noWrap/>
            <w:vAlign w:val="center"/>
          </w:tcPr>
          <w:p w14:paraId="207C268F" w14:textId="0F57DA9F" w:rsidR="00695C7A" w:rsidRPr="004160BB" w:rsidRDefault="00695C7A"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1.00</w:t>
            </w:r>
          </w:p>
        </w:tc>
        <w:tc>
          <w:tcPr>
            <w:tcW w:w="1286" w:type="dxa"/>
            <w:tcBorders>
              <w:top w:val="nil"/>
              <w:left w:val="nil"/>
              <w:bottom w:val="single" w:sz="4" w:space="0" w:color="auto"/>
              <w:right w:val="nil"/>
            </w:tcBorders>
            <w:shd w:val="clear" w:color="auto" w:fill="auto"/>
            <w:noWrap/>
            <w:vAlign w:val="center"/>
          </w:tcPr>
          <w:p w14:paraId="55E00EE5" w14:textId="1C07E14A" w:rsidR="00695C7A" w:rsidRPr="004160BB" w:rsidRDefault="00695C7A"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7.6</w:t>
            </w:r>
          </w:p>
        </w:tc>
        <w:tc>
          <w:tcPr>
            <w:tcW w:w="1286" w:type="dxa"/>
            <w:tcBorders>
              <w:top w:val="nil"/>
              <w:left w:val="nil"/>
              <w:bottom w:val="single" w:sz="4" w:space="0" w:color="auto"/>
              <w:right w:val="nil"/>
            </w:tcBorders>
            <w:shd w:val="clear" w:color="auto" w:fill="auto"/>
            <w:noWrap/>
            <w:vAlign w:val="center"/>
          </w:tcPr>
          <w:p w14:paraId="0FA843F5" w14:textId="72DB6284" w:rsidR="00695C7A" w:rsidRPr="004160BB" w:rsidRDefault="00695C7A" w:rsidP="004160BB">
            <w:pPr>
              <w:widowControl/>
              <w:jc w:val="center"/>
              <w:rPr>
                <w:rFonts w:ascii="Times New Roman" w:eastAsia="Yu Gothic" w:hAnsi="Times New Roman" w:cs="Times New Roman"/>
                <w:color w:val="000000"/>
                <w:kern w:val="0"/>
                <w:sz w:val="21"/>
                <w:szCs w:val="21"/>
              </w:rPr>
            </w:pPr>
            <w:r w:rsidRPr="004160BB">
              <w:rPr>
                <w:rFonts w:ascii="Times New Roman" w:eastAsia="Yu Gothic" w:hAnsi="Times New Roman" w:cs="Times New Roman"/>
                <w:color w:val="000000"/>
                <w:kern w:val="0"/>
                <w:sz w:val="21"/>
                <w:szCs w:val="21"/>
              </w:rPr>
              <w:t>24</w:t>
            </w:r>
          </w:p>
        </w:tc>
      </w:tr>
    </w:tbl>
    <w:p w14:paraId="7E999F2B" w14:textId="7274417D" w:rsidR="001A2233" w:rsidRPr="00FF580A" w:rsidRDefault="001A2233" w:rsidP="003D7C99">
      <w:pPr>
        <w:autoSpaceDE w:val="0"/>
        <w:autoSpaceDN w:val="0"/>
        <w:adjustRightInd w:val="0"/>
        <w:jc w:val="left"/>
        <w:rPr>
          <w:rFonts w:ascii="Times New Roman" w:hAnsi="Times New Roman" w:cs="Times New Roman"/>
          <w:b/>
          <w:bCs/>
          <w:color w:val="000000" w:themeColor="text1"/>
          <w:sz w:val="22"/>
          <w:szCs w:val="22"/>
        </w:rPr>
      </w:pPr>
    </w:p>
    <w:p w14:paraId="7920B03B" w14:textId="2B762D8D" w:rsidR="009302A4" w:rsidRPr="00F70E64" w:rsidRDefault="00D64675" w:rsidP="00F70E64">
      <w:pPr>
        <w:rPr>
          <w:rFonts w:ascii="Times New Roman" w:hAnsi="Times New Roman" w:cs="Times New Roman"/>
        </w:rPr>
      </w:pPr>
      <w:r w:rsidRPr="00F70E64">
        <w:rPr>
          <w:rFonts w:ascii="Times New Roman" w:hAnsi="Times New Roman" w:cs="Times New Roman"/>
          <w:b/>
          <w:bCs/>
          <w:color w:val="000000"/>
          <w:kern w:val="0"/>
        </w:rPr>
        <w:t xml:space="preserve">Supplementary </w:t>
      </w:r>
      <w:r w:rsidR="009302A4" w:rsidRPr="00F70E64">
        <w:rPr>
          <w:rFonts w:ascii="Times New Roman" w:hAnsi="Times New Roman" w:cs="Times New Roman"/>
          <w:b/>
          <w:bCs/>
        </w:rPr>
        <w:t>Table 4</w:t>
      </w:r>
      <w:r w:rsidR="009302A4" w:rsidRPr="00F70E64">
        <w:rPr>
          <w:rFonts w:ascii="Times New Roman" w:hAnsi="Times New Roman" w:cs="Times New Roman"/>
        </w:rPr>
        <w:t xml:space="preserve">: The probability of finding PP1 in the </w:t>
      </w:r>
      <w:r w:rsidR="0035559B" w:rsidRPr="00F70E64">
        <w:rPr>
          <w:rFonts w:ascii="Times New Roman" w:hAnsi="Times New Roman" w:cs="Times New Roman"/>
        </w:rPr>
        <w:t xml:space="preserve">bulk </w:t>
      </w:r>
      <w:r w:rsidR="009302A4" w:rsidRPr="00F70E64">
        <w:rPr>
          <w:rFonts w:ascii="Times New Roman" w:hAnsi="Times New Roman" w:cs="Times New Roman"/>
        </w:rPr>
        <w:t xml:space="preserve">water </w:t>
      </w:r>
      <w:r w:rsidR="0035559B" w:rsidRPr="00F70E64">
        <w:rPr>
          <w:rFonts w:ascii="Times New Roman" w:hAnsi="Times New Roman" w:cs="Times New Roman"/>
        </w:rPr>
        <w:t>region</w:t>
      </w:r>
      <w:r w:rsidR="009302A4" w:rsidRPr="00F70E64">
        <w:rPr>
          <w:rFonts w:ascii="Times New Roman" w:hAnsi="Times New Roman" w:cs="Times New Roman"/>
        </w:rPr>
        <w:t xml:space="preserve">, on </w:t>
      </w:r>
      <w:r w:rsidR="0035559B" w:rsidRPr="00F70E64">
        <w:rPr>
          <w:rFonts w:ascii="Times New Roman" w:hAnsi="Times New Roman" w:cs="Times New Roman"/>
        </w:rPr>
        <w:t xml:space="preserve">the surfaces of </w:t>
      </w:r>
      <w:r w:rsidR="009302A4" w:rsidRPr="00F70E64">
        <w:rPr>
          <w:rFonts w:ascii="Times New Roman" w:hAnsi="Times New Roman" w:cs="Times New Roman"/>
        </w:rPr>
        <w:t>c-</w:t>
      </w:r>
      <w:proofErr w:type="spellStart"/>
      <w:r w:rsidR="009302A4" w:rsidRPr="00F70E64">
        <w:rPr>
          <w:rFonts w:ascii="Times New Roman" w:hAnsi="Times New Roman" w:cs="Times New Roman"/>
        </w:rPr>
        <w:t>Src</w:t>
      </w:r>
      <w:proofErr w:type="spellEnd"/>
      <w:r w:rsidR="009302A4" w:rsidRPr="00F70E64">
        <w:rPr>
          <w:rFonts w:ascii="Times New Roman" w:hAnsi="Times New Roman" w:cs="Times New Roman"/>
        </w:rPr>
        <w:t xml:space="preserve"> kinase </w:t>
      </w:r>
      <w:r w:rsidR="0035559B" w:rsidRPr="00F70E64">
        <w:rPr>
          <w:rFonts w:ascii="Times New Roman" w:hAnsi="Times New Roman" w:cs="Times New Roman"/>
        </w:rPr>
        <w:t>or</w:t>
      </w:r>
      <w:r w:rsidR="009302A4" w:rsidRPr="00F70E64">
        <w:rPr>
          <w:rFonts w:ascii="Times New Roman" w:hAnsi="Times New Roman" w:cs="Times New Roman"/>
        </w:rPr>
        <w:t xml:space="preserve"> BSAs. The values in parentheses indicate the probability on single BSA.</w:t>
      </w:r>
    </w:p>
    <w:p w14:paraId="71CCBB30" w14:textId="77777777" w:rsidR="006F218D" w:rsidRPr="004160BB" w:rsidRDefault="006F218D" w:rsidP="004160BB">
      <w:pPr>
        <w:ind w:firstLineChars="59" w:firstLine="142"/>
        <w:rPr>
          <w:rFonts w:ascii="Times New Roman" w:hAnsi="Times New Roman" w:cs="Times New Roman"/>
          <w:color w:val="000000" w:themeColor="text1"/>
        </w:rPr>
      </w:pPr>
    </w:p>
    <w:tbl>
      <w:tblPr>
        <w:tblW w:w="7500" w:type="dxa"/>
        <w:tblCellMar>
          <w:left w:w="99" w:type="dxa"/>
          <w:right w:w="99" w:type="dxa"/>
        </w:tblCellMar>
        <w:tblLook w:val="04A0" w:firstRow="1" w:lastRow="0" w:firstColumn="1" w:lastColumn="0" w:noHBand="0" w:noVBand="1"/>
      </w:tblPr>
      <w:tblGrid>
        <w:gridCol w:w="1500"/>
        <w:gridCol w:w="1500"/>
        <w:gridCol w:w="1500"/>
        <w:gridCol w:w="1500"/>
        <w:gridCol w:w="1500"/>
      </w:tblGrid>
      <w:tr w:rsidR="009302A4" w:rsidRPr="006628DB" w14:paraId="6BF9E8EE" w14:textId="77777777" w:rsidTr="009302A4">
        <w:trPr>
          <w:trHeight w:val="420"/>
        </w:trPr>
        <w:tc>
          <w:tcPr>
            <w:tcW w:w="1500" w:type="dxa"/>
            <w:tcBorders>
              <w:top w:val="double" w:sz="6" w:space="0" w:color="auto"/>
              <w:left w:val="nil"/>
              <w:bottom w:val="single" w:sz="4" w:space="0" w:color="auto"/>
              <w:right w:val="nil"/>
            </w:tcBorders>
            <w:shd w:val="clear" w:color="auto" w:fill="auto"/>
            <w:noWrap/>
            <w:vAlign w:val="center"/>
            <w:hideMark/>
          </w:tcPr>
          <w:p w14:paraId="7615B5A6" w14:textId="453303C4" w:rsidR="009302A4" w:rsidRPr="004160BB" w:rsidRDefault="009302A4" w:rsidP="004160BB">
            <w:pPr>
              <w:jc w:val="center"/>
              <w:rPr>
                <w:rFonts w:ascii="Times New Roman" w:eastAsia="Yu Gothic" w:hAnsi="Times New Roman" w:cs="Times New Roman"/>
                <w:color w:val="000000"/>
                <w:sz w:val="21"/>
                <w:szCs w:val="21"/>
              </w:rPr>
            </w:pPr>
          </w:p>
        </w:tc>
        <w:tc>
          <w:tcPr>
            <w:tcW w:w="1500" w:type="dxa"/>
            <w:tcBorders>
              <w:top w:val="double" w:sz="6" w:space="0" w:color="auto"/>
              <w:left w:val="nil"/>
              <w:bottom w:val="single" w:sz="4" w:space="0" w:color="auto"/>
              <w:right w:val="nil"/>
            </w:tcBorders>
            <w:shd w:val="clear" w:color="auto" w:fill="auto"/>
            <w:noWrap/>
            <w:vAlign w:val="center"/>
            <w:hideMark/>
          </w:tcPr>
          <w:p w14:paraId="39E6A900" w14:textId="77777777" w:rsidR="009302A4" w:rsidRPr="004160BB" w:rsidRDefault="009302A4" w:rsidP="004160BB">
            <w:pPr>
              <w:jc w:val="center"/>
              <w:rPr>
                <w:rFonts w:ascii="Times New Roman" w:eastAsia="Yu Gothic" w:hAnsi="Times New Roman" w:cs="Times New Roman"/>
                <w:color w:val="000000"/>
                <w:sz w:val="21"/>
                <w:szCs w:val="21"/>
              </w:rPr>
            </w:pPr>
            <w:r w:rsidRPr="004160BB">
              <w:rPr>
                <w:rFonts w:ascii="Times New Roman" w:eastAsia="Yu Gothic" w:hAnsi="Times New Roman" w:cs="Times New Roman"/>
                <w:color w:val="000000"/>
                <w:sz w:val="21"/>
                <w:szCs w:val="21"/>
              </w:rPr>
              <w:t>Dilute</w:t>
            </w:r>
          </w:p>
        </w:tc>
        <w:tc>
          <w:tcPr>
            <w:tcW w:w="1500" w:type="dxa"/>
            <w:tcBorders>
              <w:top w:val="double" w:sz="6" w:space="0" w:color="auto"/>
              <w:left w:val="nil"/>
              <w:bottom w:val="single" w:sz="4" w:space="0" w:color="auto"/>
              <w:right w:val="nil"/>
            </w:tcBorders>
            <w:shd w:val="clear" w:color="auto" w:fill="auto"/>
            <w:noWrap/>
            <w:vAlign w:val="center"/>
            <w:hideMark/>
          </w:tcPr>
          <w:p w14:paraId="60EE3D0A" w14:textId="77777777" w:rsidR="009302A4" w:rsidRPr="004160BB" w:rsidRDefault="009302A4" w:rsidP="004160BB">
            <w:pPr>
              <w:jc w:val="center"/>
              <w:rPr>
                <w:rFonts w:ascii="Times New Roman" w:eastAsia="Yu Gothic" w:hAnsi="Times New Roman" w:cs="Times New Roman"/>
                <w:color w:val="000000"/>
                <w:sz w:val="21"/>
                <w:szCs w:val="21"/>
              </w:rPr>
            </w:pPr>
            <w:r w:rsidRPr="004160BB">
              <w:rPr>
                <w:rFonts w:ascii="Times New Roman" w:eastAsia="Yu Gothic" w:hAnsi="Times New Roman" w:cs="Times New Roman"/>
                <w:color w:val="000000"/>
                <w:sz w:val="21"/>
                <w:szCs w:val="21"/>
              </w:rPr>
              <w:t>Src2BSA</w:t>
            </w:r>
          </w:p>
        </w:tc>
        <w:tc>
          <w:tcPr>
            <w:tcW w:w="1500" w:type="dxa"/>
            <w:tcBorders>
              <w:top w:val="double" w:sz="6" w:space="0" w:color="auto"/>
              <w:left w:val="nil"/>
              <w:bottom w:val="single" w:sz="4" w:space="0" w:color="auto"/>
              <w:right w:val="nil"/>
            </w:tcBorders>
            <w:shd w:val="clear" w:color="auto" w:fill="auto"/>
            <w:noWrap/>
            <w:vAlign w:val="center"/>
            <w:hideMark/>
          </w:tcPr>
          <w:p w14:paraId="2EA892E2" w14:textId="77777777" w:rsidR="009302A4" w:rsidRPr="004160BB" w:rsidRDefault="009302A4" w:rsidP="004160BB">
            <w:pPr>
              <w:jc w:val="center"/>
              <w:rPr>
                <w:rFonts w:ascii="Times New Roman" w:eastAsia="Yu Gothic" w:hAnsi="Times New Roman" w:cs="Times New Roman"/>
                <w:color w:val="000000"/>
                <w:sz w:val="21"/>
                <w:szCs w:val="21"/>
              </w:rPr>
            </w:pPr>
            <w:r w:rsidRPr="004160BB">
              <w:rPr>
                <w:rFonts w:ascii="Times New Roman" w:eastAsia="Yu Gothic" w:hAnsi="Times New Roman" w:cs="Times New Roman"/>
                <w:color w:val="000000"/>
                <w:sz w:val="21"/>
                <w:szCs w:val="21"/>
              </w:rPr>
              <w:t>Src4BSA</w:t>
            </w:r>
          </w:p>
        </w:tc>
        <w:tc>
          <w:tcPr>
            <w:tcW w:w="1500" w:type="dxa"/>
            <w:tcBorders>
              <w:top w:val="double" w:sz="6" w:space="0" w:color="auto"/>
              <w:left w:val="nil"/>
              <w:bottom w:val="single" w:sz="4" w:space="0" w:color="auto"/>
              <w:right w:val="nil"/>
            </w:tcBorders>
            <w:shd w:val="clear" w:color="auto" w:fill="auto"/>
            <w:noWrap/>
            <w:vAlign w:val="center"/>
            <w:hideMark/>
          </w:tcPr>
          <w:p w14:paraId="1417B14F" w14:textId="77777777" w:rsidR="009302A4" w:rsidRPr="004160BB" w:rsidRDefault="009302A4" w:rsidP="004160BB">
            <w:pPr>
              <w:jc w:val="center"/>
              <w:rPr>
                <w:rFonts w:ascii="Times New Roman" w:eastAsia="Yu Gothic" w:hAnsi="Times New Roman" w:cs="Times New Roman"/>
                <w:color w:val="000000"/>
                <w:sz w:val="21"/>
                <w:szCs w:val="21"/>
              </w:rPr>
            </w:pPr>
            <w:r w:rsidRPr="004160BB">
              <w:rPr>
                <w:rFonts w:ascii="Times New Roman" w:eastAsia="Yu Gothic" w:hAnsi="Times New Roman" w:cs="Times New Roman"/>
                <w:color w:val="000000"/>
                <w:sz w:val="21"/>
                <w:szCs w:val="21"/>
              </w:rPr>
              <w:t>Src8BSA</w:t>
            </w:r>
          </w:p>
        </w:tc>
      </w:tr>
      <w:tr w:rsidR="009302A4" w:rsidRPr="006628DB" w14:paraId="5891A7D1" w14:textId="77777777" w:rsidTr="009302A4">
        <w:trPr>
          <w:trHeight w:val="400"/>
        </w:trPr>
        <w:tc>
          <w:tcPr>
            <w:tcW w:w="1500" w:type="dxa"/>
            <w:tcBorders>
              <w:top w:val="nil"/>
              <w:left w:val="nil"/>
              <w:bottom w:val="nil"/>
              <w:right w:val="nil"/>
            </w:tcBorders>
            <w:shd w:val="clear" w:color="auto" w:fill="auto"/>
            <w:noWrap/>
            <w:vAlign w:val="center"/>
            <w:hideMark/>
          </w:tcPr>
          <w:p w14:paraId="6D69EC5E" w14:textId="77777777" w:rsidR="009302A4" w:rsidRPr="004160BB" w:rsidRDefault="009302A4" w:rsidP="004160BB">
            <w:pPr>
              <w:jc w:val="center"/>
              <w:rPr>
                <w:rFonts w:ascii="Times New Roman" w:eastAsia="Yu Gothic" w:hAnsi="Times New Roman" w:cs="Times New Roman"/>
                <w:color w:val="000000"/>
                <w:sz w:val="21"/>
                <w:szCs w:val="21"/>
              </w:rPr>
            </w:pPr>
            <w:r w:rsidRPr="004160BB">
              <w:rPr>
                <w:rFonts w:ascii="Times New Roman" w:eastAsia="Yu Gothic" w:hAnsi="Times New Roman" w:cs="Times New Roman"/>
                <w:color w:val="000000"/>
                <w:sz w:val="21"/>
                <w:szCs w:val="21"/>
              </w:rPr>
              <w:t>c-</w:t>
            </w:r>
            <w:proofErr w:type="spellStart"/>
            <w:r w:rsidRPr="004160BB">
              <w:rPr>
                <w:rFonts w:ascii="Times New Roman" w:eastAsia="Yu Gothic" w:hAnsi="Times New Roman" w:cs="Times New Roman"/>
                <w:color w:val="000000"/>
                <w:sz w:val="21"/>
                <w:szCs w:val="21"/>
              </w:rPr>
              <w:t>Src</w:t>
            </w:r>
            <w:proofErr w:type="spellEnd"/>
            <w:r w:rsidRPr="004160BB">
              <w:rPr>
                <w:rFonts w:ascii="Times New Roman" w:eastAsia="Yu Gothic" w:hAnsi="Times New Roman" w:cs="Times New Roman"/>
                <w:color w:val="000000"/>
                <w:sz w:val="21"/>
                <w:szCs w:val="21"/>
              </w:rPr>
              <w:t xml:space="preserve"> kinase</w:t>
            </w:r>
          </w:p>
        </w:tc>
        <w:tc>
          <w:tcPr>
            <w:tcW w:w="1500" w:type="dxa"/>
            <w:tcBorders>
              <w:top w:val="nil"/>
              <w:left w:val="nil"/>
              <w:bottom w:val="nil"/>
              <w:right w:val="nil"/>
            </w:tcBorders>
            <w:shd w:val="clear" w:color="auto" w:fill="auto"/>
            <w:noWrap/>
            <w:vAlign w:val="center"/>
            <w:hideMark/>
          </w:tcPr>
          <w:p w14:paraId="139DC05F" w14:textId="7A93E8D7" w:rsidR="009302A4" w:rsidRPr="004160BB" w:rsidRDefault="009302A4" w:rsidP="004160BB">
            <w:pPr>
              <w:jc w:val="center"/>
              <w:rPr>
                <w:rFonts w:ascii="Times New Roman" w:eastAsia="Yu Gothic" w:hAnsi="Times New Roman" w:cs="Times New Roman"/>
                <w:color w:val="000000"/>
                <w:sz w:val="21"/>
                <w:szCs w:val="21"/>
              </w:rPr>
            </w:pPr>
            <m:oMathPara>
              <m:oMath>
                <m:r>
                  <w:rPr>
                    <w:rFonts w:ascii="Cambria Math" w:eastAsia="Yu Gothic" w:hAnsi="Cambria Math" w:cs="Times New Roman"/>
                    <w:color w:val="000000"/>
                    <w:sz w:val="21"/>
                    <w:szCs w:val="21"/>
                  </w:rPr>
                  <m:t>20.1±0.9</m:t>
                </m:r>
              </m:oMath>
            </m:oMathPara>
          </w:p>
        </w:tc>
        <w:tc>
          <w:tcPr>
            <w:tcW w:w="1500" w:type="dxa"/>
            <w:tcBorders>
              <w:top w:val="nil"/>
              <w:left w:val="nil"/>
              <w:bottom w:val="nil"/>
              <w:right w:val="nil"/>
            </w:tcBorders>
            <w:shd w:val="clear" w:color="auto" w:fill="auto"/>
            <w:noWrap/>
            <w:vAlign w:val="center"/>
            <w:hideMark/>
          </w:tcPr>
          <w:p w14:paraId="25E9B77B" w14:textId="6881B41F" w:rsidR="009302A4" w:rsidRPr="004160BB" w:rsidRDefault="005C35B3" w:rsidP="004160BB">
            <w:pPr>
              <w:jc w:val="center"/>
              <w:rPr>
                <w:rFonts w:ascii="Times New Roman" w:eastAsia="Yu Gothic" w:hAnsi="Times New Roman" w:cs="Times New Roman"/>
                <w:color w:val="000000"/>
                <w:sz w:val="21"/>
                <w:szCs w:val="21"/>
              </w:rPr>
            </w:pPr>
            <m:oMathPara>
              <m:oMath>
                <m:r>
                  <w:rPr>
                    <w:rFonts w:ascii="Cambria Math" w:eastAsia="Yu Gothic" w:hAnsi="Cambria Math" w:cs="Times New Roman"/>
                    <w:color w:val="000000"/>
                    <w:sz w:val="21"/>
                    <w:szCs w:val="21"/>
                  </w:rPr>
                  <m:t>16.5±3.1</m:t>
                </m:r>
              </m:oMath>
            </m:oMathPara>
          </w:p>
        </w:tc>
        <w:tc>
          <w:tcPr>
            <w:tcW w:w="1500" w:type="dxa"/>
            <w:tcBorders>
              <w:top w:val="nil"/>
              <w:left w:val="nil"/>
              <w:bottom w:val="nil"/>
              <w:right w:val="nil"/>
            </w:tcBorders>
            <w:shd w:val="clear" w:color="auto" w:fill="auto"/>
            <w:noWrap/>
            <w:vAlign w:val="center"/>
            <w:hideMark/>
          </w:tcPr>
          <w:p w14:paraId="1230C1A7" w14:textId="58A729C8" w:rsidR="009302A4" w:rsidRPr="004160BB" w:rsidRDefault="009302A4" w:rsidP="004160BB">
            <w:pPr>
              <w:jc w:val="center"/>
              <w:rPr>
                <w:rFonts w:ascii="Times New Roman" w:eastAsia="Yu Gothic" w:hAnsi="Times New Roman" w:cs="Times New Roman"/>
                <w:color w:val="000000"/>
                <w:sz w:val="21"/>
                <w:szCs w:val="21"/>
              </w:rPr>
            </w:pPr>
            <m:oMathPara>
              <m:oMath>
                <m:r>
                  <w:rPr>
                    <w:rFonts w:ascii="Cambria Math" w:eastAsia="Yu Gothic" w:hAnsi="Cambria Math" w:cs="Times New Roman"/>
                    <w:color w:val="000000"/>
                    <w:sz w:val="21"/>
                    <w:szCs w:val="21"/>
                  </w:rPr>
                  <m:t>11.0±3.1</m:t>
                </m:r>
              </m:oMath>
            </m:oMathPara>
          </w:p>
        </w:tc>
        <w:tc>
          <w:tcPr>
            <w:tcW w:w="1500" w:type="dxa"/>
            <w:tcBorders>
              <w:top w:val="nil"/>
              <w:left w:val="nil"/>
              <w:bottom w:val="nil"/>
              <w:right w:val="nil"/>
            </w:tcBorders>
            <w:shd w:val="clear" w:color="auto" w:fill="auto"/>
            <w:noWrap/>
            <w:vAlign w:val="center"/>
            <w:hideMark/>
          </w:tcPr>
          <w:p w14:paraId="7381E095" w14:textId="42C46B22" w:rsidR="009302A4" w:rsidRPr="004160BB" w:rsidRDefault="009302A4" w:rsidP="004160BB">
            <w:pPr>
              <w:jc w:val="center"/>
              <w:rPr>
                <w:rFonts w:ascii="Times New Roman" w:eastAsia="Yu Gothic" w:hAnsi="Times New Roman" w:cs="Times New Roman"/>
                <w:color w:val="000000"/>
                <w:sz w:val="21"/>
                <w:szCs w:val="21"/>
              </w:rPr>
            </w:pPr>
            <m:oMathPara>
              <m:oMath>
                <m:r>
                  <w:rPr>
                    <w:rFonts w:ascii="Cambria Math" w:eastAsia="Yu Gothic" w:hAnsi="Cambria Math" w:cs="Times New Roman"/>
                    <w:color w:val="000000"/>
                    <w:sz w:val="21"/>
                    <w:szCs w:val="21"/>
                  </w:rPr>
                  <m:t>8.3±4.3</m:t>
                </m:r>
              </m:oMath>
            </m:oMathPara>
          </w:p>
        </w:tc>
      </w:tr>
      <w:tr w:rsidR="009302A4" w:rsidRPr="006628DB" w14:paraId="785A76C8" w14:textId="77777777" w:rsidTr="009302A4">
        <w:trPr>
          <w:trHeight w:val="400"/>
        </w:trPr>
        <w:tc>
          <w:tcPr>
            <w:tcW w:w="1500" w:type="dxa"/>
            <w:tcBorders>
              <w:top w:val="nil"/>
              <w:left w:val="nil"/>
              <w:bottom w:val="nil"/>
              <w:right w:val="nil"/>
            </w:tcBorders>
            <w:shd w:val="clear" w:color="auto" w:fill="auto"/>
            <w:noWrap/>
            <w:vAlign w:val="center"/>
            <w:hideMark/>
          </w:tcPr>
          <w:p w14:paraId="66DFE825" w14:textId="77777777" w:rsidR="009302A4" w:rsidRPr="004160BB" w:rsidRDefault="009302A4" w:rsidP="004160BB">
            <w:pPr>
              <w:jc w:val="center"/>
              <w:rPr>
                <w:rFonts w:ascii="Times New Roman" w:eastAsia="Yu Gothic" w:hAnsi="Times New Roman" w:cs="Times New Roman"/>
                <w:color w:val="000000"/>
                <w:sz w:val="21"/>
                <w:szCs w:val="21"/>
              </w:rPr>
            </w:pPr>
            <w:r w:rsidRPr="004160BB">
              <w:rPr>
                <w:rFonts w:ascii="Times New Roman" w:eastAsia="Yu Gothic" w:hAnsi="Times New Roman" w:cs="Times New Roman"/>
                <w:color w:val="000000"/>
                <w:sz w:val="21"/>
                <w:szCs w:val="21"/>
              </w:rPr>
              <w:t>BSA</w:t>
            </w:r>
          </w:p>
        </w:tc>
        <w:tc>
          <w:tcPr>
            <w:tcW w:w="1500" w:type="dxa"/>
            <w:tcBorders>
              <w:top w:val="nil"/>
              <w:left w:val="nil"/>
              <w:bottom w:val="nil"/>
              <w:right w:val="nil"/>
            </w:tcBorders>
            <w:shd w:val="clear" w:color="auto" w:fill="auto"/>
            <w:noWrap/>
            <w:vAlign w:val="center"/>
            <w:hideMark/>
          </w:tcPr>
          <w:p w14:paraId="36D9D0DF" w14:textId="044ED41E" w:rsidR="009302A4" w:rsidRPr="004160BB" w:rsidRDefault="009302A4" w:rsidP="004160BB">
            <w:pPr>
              <w:jc w:val="center"/>
              <w:rPr>
                <w:rFonts w:ascii="Times New Roman" w:eastAsia="Yu Gothic" w:hAnsi="Times New Roman" w:cs="Times New Roman"/>
                <w:color w:val="000000"/>
                <w:sz w:val="21"/>
                <w:szCs w:val="21"/>
              </w:rPr>
            </w:pPr>
            <w:r w:rsidRPr="004160BB">
              <w:rPr>
                <w:rFonts w:ascii="Times New Roman" w:eastAsia="Yu Gothic" w:hAnsi="Times New Roman" w:cs="Times New Roman"/>
                <w:color w:val="000000"/>
                <w:sz w:val="21"/>
                <w:szCs w:val="21"/>
              </w:rPr>
              <w:t>0.0</w:t>
            </w:r>
          </w:p>
        </w:tc>
        <w:tc>
          <w:tcPr>
            <w:tcW w:w="1500" w:type="dxa"/>
            <w:tcBorders>
              <w:top w:val="nil"/>
              <w:left w:val="nil"/>
              <w:bottom w:val="nil"/>
              <w:right w:val="nil"/>
            </w:tcBorders>
            <w:shd w:val="clear" w:color="auto" w:fill="auto"/>
            <w:noWrap/>
            <w:vAlign w:val="center"/>
            <w:hideMark/>
          </w:tcPr>
          <w:p w14:paraId="5D2ED766" w14:textId="0E5A75C7" w:rsidR="009302A4" w:rsidRPr="004160BB" w:rsidRDefault="009302A4" w:rsidP="004160BB">
            <w:pPr>
              <w:wordWrap w:val="0"/>
              <w:jc w:val="center"/>
              <w:rPr>
                <w:rFonts w:ascii="Times New Roman" w:eastAsia="Yu Gothic" w:hAnsi="Times New Roman" w:cs="Times New Roman"/>
                <w:color w:val="000000"/>
                <w:sz w:val="21"/>
                <w:szCs w:val="21"/>
              </w:rPr>
            </w:pPr>
            <m:oMathPara>
              <m:oMath>
                <m:r>
                  <w:rPr>
                    <w:rFonts w:ascii="Cambria Math" w:eastAsia="Yu Gothic" w:hAnsi="Cambria Math" w:cs="Times New Roman"/>
                    <w:color w:val="000000"/>
                    <w:sz w:val="21"/>
                    <w:szCs w:val="21"/>
                  </w:rPr>
                  <m:t>55.3±3.1</m:t>
                </m:r>
              </m:oMath>
            </m:oMathPara>
          </w:p>
          <w:p w14:paraId="690A3C78" w14:textId="3CCFECBE" w:rsidR="009302A4" w:rsidRPr="004160BB" w:rsidRDefault="009302A4" w:rsidP="004160BB">
            <w:pPr>
              <w:jc w:val="center"/>
              <w:rPr>
                <w:rFonts w:ascii="Times New Roman" w:eastAsia="Yu Gothic" w:hAnsi="Times New Roman" w:cs="Times New Roman"/>
                <w:color w:val="000000"/>
                <w:sz w:val="21"/>
                <w:szCs w:val="21"/>
              </w:rPr>
            </w:pPr>
            <m:oMathPara>
              <m:oMath>
                <m:r>
                  <w:rPr>
                    <w:rFonts w:ascii="Cambria Math" w:eastAsia="Yu Gothic" w:hAnsi="Cambria Math" w:cs="Times New Roman"/>
                    <w:color w:val="000000"/>
                    <w:sz w:val="21"/>
                    <w:szCs w:val="21"/>
                  </w:rPr>
                  <m:t>(27.7±1.5)</m:t>
                </m:r>
              </m:oMath>
            </m:oMathPara>
          </w:p>
        </w:tc>
        <w:tc>
          <w:tcPr>
            <w:tcW w:w="1500" w:type="dxa"/>
            <w:tcBorders>
              <w:top w:val="nil"/>
              <w:left w:val="nil"/>
              <w:bottom w:val="nil"/>
              <w:right w:val="nil"/>
            </w:tcBorders>
            <w:shd w:val="clear" w:color="auto" w:fill="auto"/>
            <w:noWrap/>
            <w:vAlign w:val="center"/>
            <w:hideMark/>
          </w:tcPr>
          <w:p w14:paraId="48BEAE52" w14:textId="06508073" w:rsidR="009302A4" w:rsidRPr="004160BB" w:rsidRDefault="005C35B3" w:rsidP="004160BB">
            <w:pPr>
              <w:wordWrap w:val="0"/>
              <w:jc w:val="center"/>
              <w:rPr>
                <w:rFonts w:ascii="Times New Roman" w:eastAsia="Yu Gothic" w:hAnsi="Times New Roman" w:cs="Times New Roman"/>
                <w:color w:val="000000"/>
                <w:sz w:val="21"/>
                <w:szCs w:val="21"/>
              </w:rPr>
            </w:pPr>
            <m:oMathPara>
              <m:oMath>
                <m:r>
                  <w:rPr>
                    <w:rFonts w:ascii="Cambria Math" w:eastAsia="Yu Gothic" w:hAnsi="Cambria Math" w:cs="Times New Roman"/>
                    <w:color w:val="000000"/>
                    <w:sz w:val="21"/>
                    <w:szCs w:val="21"/>
                  </w:rPr>
                  <m:t>80.2±4.6</m:t>
                </m:r>
              </m:oMath>
            </m:oMathPara>
          </w:p>
          <w:p w14:paraId="56325AC0" w14:textId="0F8B2DC7" w:rsidR="009302A4" w:rsidRPr="004160BB" w:rsidRDefault="009302A4" w:rsidP="004160BB">
            <w:pPr>
              <w:jc w:val="center"/>
              <w:rPr>
                <w:rFonts w:ascii="Times New Roman" w:eastAsia="Yu Gothic" w:hAnsi="Times New Roman" w:cs="Times New Roman"/>
                <w:color w:val="000000"/>
                <w:sz w:val="21"/>
                <w:szCs w:val="21"/>
              </w:rPr>
            </w:pPr>
            <m:oMathPara>
              <m:oMath>
                <m:r>
                  <w:rPr>
                    <w:rFonts w:ascii="Cambria Math" w:eastAsia="Yu Gothic" w:hAnsi="Cambria Math" w:cs="Times New Roman"/>
                    <w:color w:val="000000"/>
                    <w:sz w:val="21"/>
                    <w:szCs w:val="21"/>
                  </w:rPr>
                  <m:t>(20.0±1.2)</m:t>
                </m:r>
              </m:oMath>
            </m:oMathPara>
          </w:p>
        </w:tc>
        <w:tc>
          <w:tcPr>
            <w:tcW w:w="1500" w:type="dxa"/>
            <w:tcBorders>
              <w:top w:val="nil"/>
              <w:left w:val="nil"/>
              <w:bottom w:val="nil"/>
              <w:right w:val="nil"/>
            </w:tcBorders>
            <w:shd w:val="clear" w:color="auto" w:fill="auto"/>
            <w:noWrap/>
            <w:vAlign w:val="center"/>
            <w:hideMark/>
          </w:tcPr>
          <w:p w14:paraId="64D06538" w14:textId="77777777" w:rsidR="009302A4" w:rsidRPr="004160BB" w:rsidRDefault="009302A4" w:rsidP="004160BB">
            <w:pPr>
              <w:wordWrap w:val="0"/>
              <w:jc w:val="center"/>
              <w:rPr>
                <w:rFonts w:ascii="Times New Roman" w:eastAsia="Yu Gothic" w:hAnsi="Times New Roman" w:cs="Times New Roman"/>
                <w:color w:val="000000"/>
                <w:sz w:val="21"/>
                <w:szCs w:val="21"/>
              </w:rPr>
            </w:pPr>
            <m:oMathPara>
              <m:oMath>
                <m:r>
                  <w:rPr>
                    <w:rFonts w:ascii="Cambria Math" w:eastAsia="Yu Gothic" w:hAnsi="Cambria Math" w:cs="Times New Roman"/>
                    <w:color w:val="000000"/>
                    <w:sz w:val="21"/>
                    <w:szCs w:val="21"/>
                  </w:rPr>
                  <m:t>89.9±4.4</m:t>
                </m:r>
              </m:oMath>
            </m:oMathPara>
          </w:p>
          <w:p w14:paraId="29C7FDA5" w14:textId="3728D177" w:rsidR="009302A4" w:rsidRPr="004160BB" w:rsidRDefault="009302A4" w:rsidP="004160BB">
            <w:pPr>
              <w:jc w:val="center"/>
              <w:rPr>
                <w:rFonts w:ascii="Times New Roman" w:eastAsia="Yu Gothic" w:hAnsi="Times New Roman" w:cs="Times New Roman"/>
                <w:color w:val="000000"/>
                <w:sz w:val="21"/>
                <w:szCs w:val="21"/>
              </w:rPr>
            </w:pPr>
            <m:oMathPara>
              <m:oMath>
                <m:r>
                  <w:rPr>
                    <w:rFonts w:ascii="Cambria Math" w:eastAsia="Yu Gothic" w:hAnsi="Cambria Math" w:cs="Times New Roman"/>
                    <w:color w:val="000000"/>
                    <w:sz w:val="21"/>
                    <w:szCs w:val="21"/>
                  </w:rPr>
                  <m:t>(11.2±0.5)</m:t>
                </m:r>
              </m:oMath>
            </m:oMathPara>
          </w:p>
        </w:tc>
      </w:tr>
      <w:tr w:rsidR="009302A4" w:rsidRPr="006628DB" w14:paraId="3CB95A29" w14:textId="77777777" w:rsidTr="009302A4">
        <w:trPr>
          <w:trHeight w:val="400"/>
        </w:trPr>
        <w:tc>
          <w:tcPr>
            <w:tcW w:w="1500" w:type="dxa"/>
            <w:tcBorders>
              <w:top w:val="nil"/>
              <w:left w:val="nil"/>
              <w:bottom w:val="single" w:sz="4" w:space="0" w:color="auto"/>
              <w:right w:val="nil"/>
            </w:tcBorders>
            <w:shd w:val="clear" w:color="auto" w:fill="auto"/>
            <w:noWrap/>
            <w:vAlign w:val="center"/>
            <w:hideMark/>
          </w:tcPr>
          <w:p w14:paraId="418BE0AD" w14:textId="7CD6ED43" w:rsidR="009302A4" w:rsidRPr="004160BB" w:rsidRDefault="0035559B" w:rsidP="004160BB">
            <w:pPr>
              <w:jc w:val="center"/>
              <w:rPr>
                <w:rFonts w:ascii="Times New Roman" w:eastAsia="Yu Gothic" w:hAnsi="Times New Roman" w:cs="Times New Roman"/>
                <w:color w:val="000000"/>
                <w:sz w:val="21"/>
                <w:szCs w:val="21"/>
              </w:rPr>
            </w:pPr>
            <w:r>
              <w:rPr>
                <w:rFonts w:ascii="Times New Roman" w:eastAsia="Yu Gothic" w:hAnsi="Times New Roman" w:cs="Times New Roman"/>
                <w:color w:val="000000"/>
                <w:sz w:val="21"/>
                <w:szCs w:val="21"/>
              </w:rPr>
              <w:t xml:space="preserve">Bulk </w:t>
            </w:r>
            <w:r w:rsidR="009302A4" w:rsidRPr="004160BB">
              <w:rPr>
                <w:rFonts w:ascii="Times New Roman" w:eastAsia="Yu Gothic" w:hAnsi="Times New Roman" w:cs="Times New Roman"/>
                <w:color w:val="000000"/>
                <w:sz w:val="21"/>
                <w:szCs w:val="21"/>
              </w:rPr>
              <w:t xml:space="preserve">Water </w:t>
            </w:r>
          </w:p>
        </w:tc>
        <w:tc>
          <w:tcPr>
            <w:tcW w:w="1500" w:type="dxa"/>
            <w:tcBorders>
              <w:top w:val="nil"/>
              <w:left w:val="nil"/>
              <w:bottom w:val="single" w:sz="4" w:space="0" w:color="auto"/>
              <w:right w:val="nil"/>
            </w:tcBorders>
            <w:shd w:val="clear" w:color="auto" w:fill="auto"/>
            <w:noWrap/>
            <w:vAlign w:val="center"/>
            <w:hideMark/>
          </w:tcPr>
          <w:p w14:paraId="2E3716CE" w14:textId="7FDEF748" w:rsidR="009302A4" w:rsidRPr="004160BB" w:rsidRDefault="009302A4" w:rsidP="004160BB">
            <w:pPr>
              <w:jc w:val="center"/>
              <w:rPr>
                <w:rFonts w:ascii="Times New Roman" w:eastAsia="Yu Gothic" w:hAnsi="Times New Roman" w:cs="Times New Roman"/>
                <w:color w:val="000000"/>
                <w:sz w:val="21"/>
                <w:szCs w:val="21"/>
              </w:rPr>
            </w:pPr>
            <m:oMathPara>
              <m:oMath>
                <m:r>
                  <w:rPr>
                    <w:rFonts w:ascii="Cambria Math" w:eastAsia="Yu Gothic" w:hAnsi="Cambria Math" w:cs="Times New Roman"/>
                    <w:color w:val="000000"/>
                    <w:sz w:val="21"/>
                    <w:szCs w:val="21"/>
                  </w:rPr>
                  <m:t>79.9±0.9</m:t>
                </m:r>
              </m:oMath>
            </m:oMathPara>
          </w:p>
        </w:tc>
        <w:tc>
          <w:tcPr>
            <w:tcW w:w="1500" w:type="dxa"/>
            <w:tcBorders>
              <w:top w:val="nil"/>
              <w:left w:val="nil"/>
              <w:bottom w:val="single" w:sz="4" w:space="0" w:color="auto"/>
              <w:right w:val="nil"/>
            </w:tcBorders>
            <w:shd w:val="clear" w:color="auto" w:fill="auto"/>
            <w:noWrap/>
            <w:vAlign w:val="center"/>
            <w:hideMark/>
          </w:tcPr>
          <w:p w14:paraId="12729B08" w14:textId="76E6F506" w:rsidR="009302A4" w:rsidRPr="004160BB" w:rsidRDefault="005C35B3" w:rsidP="004160BB">
            <w:pPr>
              <w:jc w:val="center"/>
              <w:rPr>
                <w:rFonts w:ascii="Times New Roman" w:eastAsia="Yu Gothic" w:hAnsi="Times New Roman" w:cs="Times New Roman"/>
                <w:color w:val="000000"/>
                <w:sz w:val="21"/>
                <w:szCs w:val="21"/>
              </w:rPr>
            </w:pPr>
            <m:oMathPara>
              <m:oMath>
                <m:r>
                  <w:rPr>
                    <w:rFonts w:ascii="Cambria Math" w:eastAsia="Yu Gothic" w:hAnsi="Cambria Math" w:cs="Times New Roman"/>
                    <w:color w:val="000000"/>
                    <w:sz w:val="21"/>
                    <w:szCs w:val="21"/>
                  </w:rPr>
                  <m:t>28.1±3.2</m:t>
                </m:r>
              </m:oMath>
            </m:oMathPara>
          </w:p>
        </w:tc>
        <w:tc>
          <w:tcPr>
            <w:tcW w:w="1500" w:type="dxa"/>
            <w:tcBorders>
              <w:top w:val="nil"/>
              <w:left w:val="nil"/>
              <w:bottom w:val="single" w:sz="4" w:space="0" w:color="auto"/>
              <w:right w:val="nil"/>
            </w:tcBorders>
            <w:shd w:val="clear" w:color="auto" w:fill="auto"/>
            <w:noWrap/>
            <w:vAlign w:val="center"/>
            <w:hideMark/>
          </w:tcPr>
          <w:p w14:paraId="51B22C3D" w14:textId="24675BAF" w:rsidR="009302A4" w:rsidRPr="004160BB" w:rsidRDefault="009302A4" w:rsidP="004160BB">
            <w:pPr>
              <w:jc w:val="center"/>
              <w:rPr>
                <w:rFonts w:ascii="Times New Roman" w:eastAsia="Yu Gothic" w:hAnsi="Times New Roman" w:cs="Times New Roman"/>
                <w:color w:val="000000"/>
                <w:sz w:val="21"/>
                <w:szCs w:val="21"/>
              </w:rPr>
            </w:pPr>
            <m:oMathPara>
              <m:oMath>
                <m:r>
                  <w:rPr>
                    <w:rFonts w:ascii="Cambria Math" w:eastAsia="Yu Gothic" w:hAnsi="Cambria Math" w:cs="Times New Roman"/>
                    <w:color w:val="000000"/>
                    <w:sz w:val="21"/>
                    <w:szCs w:val="21"/>
                  </w:rPr>
                  <m:t>8.8±2.4</m:t>
                </m:r>
              </m:oMath>
            </m:oMathPara>
          </w:p>
        </w:tc>
        <w:tc>
          <w:tcPr>
            <w:tcW w:w="1500" w:type="dxa"/>
            <w:tcBorders>
              <w:top w:val="nil"/>
              <w:left w:val="nil"/>
              <w:bottom w:val="single" w:sz="4" w:space="0" w:color="auto"/>
              <w:right w:val="nil"/>
            </w:tcBorders>
            <w:shd w:val="clear" w:color="auto" w:fill="auto"/>
            <w:noWrap/>
            <w:vAlign w:val="center"/>
            <w:hideMark/>
          </w:tcPr>
          <w:p w14:paraId="3B58120D" w14:textId="67D8CD6D" w:rsidR="009302A4" w:rsidRPr="004160BB" w:rsidRDefault="009302A4" w:rsidP="004160BB">
            <w:pPr>
              <w:jc w:val="center"/>
              <w:rPr>
                <w:rFonts w:ascii="Times New Roman" w:eastAsia="Yu Gothic" w:hAnsi="Times New Roman" w:cs="Times New Roman"/>
                <w:color w:val="000000"/>
                <w:sz w:val="21"/>
                <w:szCs w:val="21"/>
              </w:rPr>
            </w:pPr>
            <m:oMath>
              <m:r>
                <w:rPr>
                  <w:rFonts w:ascii="Cambria Math" w:eastAsia="Yu Gothic" w:hAnsi="Cambria Math" w:cs="Times New Roman"/>
                  <w:color w:val="000000"/>
                  <w:sz w:val="21"/>
                  <w:szCs w:val="21"/>
                </w:rPr>
                <m:t>1.8±</m:t>
              </m:r>
            </m:oMath>
            <w:r w:rsidRPr="004160BB">
              <w:rPr>
                <w:rFonts w:ascii="Times New Roman" w:eastAsia="Yu Gothic" w:hAnsi="Times New Roman" w:cs="Times New Roman"/>
                <w:color w:val="000000"/>
                <w:sz w:val="21"/>
                <w:szCs w:val="21"/>
              </w:rPr>
              <w:t>0.4</w:t>
            </w:r>
          </w:p>
        </w:tc>
      </w:tr>
    </w:tbl>
    <w:p w14:paraId="2DC49DC7" w14:textId="7E57EFAF" w:rsidR="009302A4" w:rsidRDefault="009302A4" w:rsidP="009302A4">
      <w:pPr>
        <w:rPr>
          <w:rFonts w:ascii="Times New Roman" w:hAnsi="Times New Roman" w:cs="Times New Roman"/>
          <w:color w:val="000000" w:themeColor="text1"/>
          <w:sz w:val="22"/>
          <w:szCs w:val="22"/>
        </w:rPr>
      </w:pPr>
    </w:p>
    <w:p w14:paraId="0E931313" w14:textId="3B4F752D" w:rsidR="00525C75" w:rsidRDefault="00525C75" w:rsidP="009302A4">
      <w:pPr>
        <w:rPr>
          <w:rFonts w:ascii="Times New Roman" w:hAnsi="Times New Roman" w:cs="Times New Roman"/>
          <w:color w:val="000000" w:themeColor="text1"/>
          <w:sz w:val="22"/>
          <w:szCs w:val="22"/>
        </w:rPr>
      </w:pPr>
    </w:p>
    <w:p w14:paraId="724F1ECE" w14:textId="605DAE69" w:rsidR="00525C75" w:rsidRDefault="00525C75" w:rsidP="009302A4">
      <w:pPr>
        <w:rPr>
          <w:rFonts w:ascii="Times New Roman" w:hAnsi="Times New Roman" w:cs="Times New Roman"/>
          <w:color w:val="000000" w:themeColor="text1"/>
          <w:sz w:val="22"/>
          <w:szCs w:val="22"/>
        </w:rPr>
      </w:pPr>
    </w:p>
    <w:p w14:paraId="04F8C971" w14:textId="5754989D" w:rsidR="00525C75" w:rsidRDefault="00525C75" w:rsidP="009302A4">
      <w:pPr>
        <w:rPr>
          <w:rFonts w:ascii="Times New Roman" w:hAnsi="Times New Roman" w:cs="Times New Roman"/>
          <w:color w:val="000000" w:themeColor="text1"/>
          <w:sz w:val="22"/>
          <w:szCs w:val="22"/>
        </w:rPr>
      </w:pPr>
    </w:p>
    <w:p w14:paraId="636FB173" w14:textId="77777777" w:rsidR="00525C75" w:rsidRDefault="00525C75" w:rsidP="009302A4">
      <w:pPr>
        <w:rPr>
          <w:rFonts w:ascii="Times New Roman" w:hAnsi="Times New Roman" w:cs="Times New Roman"/>
          <w:color w:val="000000" w:themeColor="text1"/>
          <w:sz w:val="22"/>
          <w:szCs w:val="22"/>
        </w:rPr>
      </w:pPr>
    </w:p>
    <w:p w14:paraId="086B7626" w14:textId="6FBE570E" w:rsidR="009302A4" w:rsidRPr="00F70E64" w:rsidRDefault="00D64675" w:rsidP="00F70E64">
      <w:pPr>
        <w:rPr>
          <w:rFonts w:ascii="Times New Roman" w:hAnsi="Times New Roman" w:cs="Times New Roman"/>
        </w:rPr>
      </w:pPr>
      <w:r w:rsidRPr="00F70E64">
        <w:rPr>
          <w:rFonts w:ascii="Times New Roman" w:hAnsi="Times New Roman" w:cs="Times New Roman"/>
          <w:b/>
          <w:bCs/>
          <w:color w:val="000000"/>
          <w:kern w:val="0"/>
        </w:rPr>
        <w:lastRenderedPageBreak/>
        <w:t xml:space="preserve">Supplementary </w:t>
      </w:r>
      <w:r w:rsidR="009302A4" w:rsidRPr="00F70E64">
        <w:rPr>
          <w:rFonts w:ascii="Times New Roman" w:hAnsi="Times New Roman" w:cs="Times New Roman"/>
          <w:b/>
          <w:bCs/>
        </w:rPr>
        <w:t>Table 5</w:t>
      </w:r>
      <w:r w:rsidR="009302A4" w:rsidRPr="00F70E64">
        <w:rPr>
          <w:rFonts w:ascii="Times New Roman" w:hAnsi="Times New Roman" w:cs="Times New Roman"/>
        </w:rPr>
        <w:t>: The probability of finding PP1 per unit surface area on c-</w:t>
      </w:r>
      <w:proofErr w:type="spellStart"/>
      <w:r w:rsidR="009302A4" w:rsidRPr="00F70E64">
        <w:rPr>
          <w:rFonts w:ascii="Times New Roman" w:hAnsi="Times New Roman" w:cs="Times New Roman"/>
        </w:rPr>
        <w:t>Src</w:t>
      </w:r>
      <w:proofErr w:type="spellEnd"/>
      <w:r w:rsidR="009302A4" w:rsidRPr="00F70E64">
        <w:rPr>
          <w:rFonts w:ascii="Times New Roman" w:hAnsi="Times New Roman" w:cs="Times New Roman"/>
        </w:rPr>
        <w:t xml:space="preserve"> kinase </w:t>
      </w:r>
      <w:r w:rsidR="0035559B" w:rsidRPr="00F70E64">
        <w:rPr>
          <w:rFonts w:ascii="Times New Roman" w:hAnsi="Times New Roman" w:cs="Times New Roman"/>
        </w:rPr>
        <w:t>or</w:t>
      </w:r>
      <w:r w:rsidR="009302A4" w:rsidRPr="00F70E64">
        <w:rPr>
          <w:rFonts w:ascii="Times New Roman" w:hAnsi="Times New Roman" w:cs="Times New Roman"/>
        </w:rPr>
        <w:t xml:space="preserve"> BSA (10</w:t>
      </w:r>
      <w:r w:rsidR="009302A4" w:rsidRPr="00F70E64">
        <w:rPr>
          <w:rFonts w:ascii="Times New Roman" w:hAnsi="Times New Roman" w:cs="Times New Roman"/>
          <w:vertAlign w:val="superscript"/>
        </w:rPr>
        <w:t>-4</w:t>
      </w:r>
      <w:r w:rsidR="009302A4" w:rsidRPr="00F70E64">
        <w:rPr>
          <w:rFonts w:ascii="Times New Roman" w:hAnsi="Times New Roman" w:cs="Times New Roman"/>
        </w:rPr>
        <w:t xml:space="preserve"> % /Å</w:t>
      </w:r>
      <w:r w:rsidR="009302A4" w:rsidRPr="00F70E64">
        <w:rPr>
          <w:rFonts w:ascii="Times New Roman" w:hAnsi="Times New Roman" w:cs="Times New Roman"/>
          <w:vertAlign w:val="superscript"/>
        </w:rPr>
        <w:t>2</w:t>
      </w:r>
      <w:r w:rsidR="009302A4" w:rsidRPr="00F70E64">
        <w:rPr>
          <w:rFonts w:ascii="Times New Roman" w:hAnsi="Times New Roman" w:cs="Times New Roman"/>
        </w:rPr>
        <w:t xml:space="preserve">). </w:t>
      </w:r>
    </w:p>
    <w:p w14:paraId="7380FCEA" w14:textId="77777777" w:rsidR="006F218D" w:rsidRPr="004160BB" w:rsidRDefault="006F218D" w:rsidP="004160BB">
      <w:pPr>
        <w:ind w:firstLineChars="64" w:firstLine="154"/>
        <w:rPr>
          <w:rFonts w:ascii="Times New Roman" w:hAnsi="Times New Roman" w:cs="Times New Roman"/>
          <w:color w:val="000000" w:themeColor="text1"/>
        </w:rPr>
      </w:pPr>
    </w:p>
    <w:tbl>
      <w:tblPr>
        <w:tblW w:w="7500" w:type="dxa"/>
        <w:tblCellMar>
          <w:left w:w="99" w:type="dxa"/>
          <w:right w:w="99" w:type="dxa"/>
        </w:tblCellMar>
        <w:tblLook w:val="04A0" w:firstRow="1" w:lastRow="0" w:firstColumn="1" w:lastColumn="0" w:noHBand="0" w:noVBand="1"/>
      </w:tblPr>
      <w:tblGrid>
        <w:gridCol w:w="1500"/>
        <w:gridCol w:w="1500"/>
        <w:gridCol w:w="1500"/>
        <w:gridCol w:w="1500"/>
        <w:gridCol w:w="1500"/>
      </w:tblGrid>
      <w:tr w:rsidR="009302A4" w14:paraId="4D696FE2" w14:textId="77777777" w:rsidTr="009302A4">
        <w:trPr>
          <w:trHeight w:val="420"/>
        </w:trPr>
        <w:tc>
          <w:tcPr>
            <w:tcW w:w="1500" w:type="dxa"/>
            <w:tcBorders>
              <w:top w:val="double" w:sz="6" w:space="0" w:color="auto"/>
              <w:left w:val="nil"/>
              <w:bottom w:val="single" w:sz="4" w:space="0" w:color="auto"/>
              <w:right w:val="nil"/>
            </w:tcBorders>
            <w:shd w:val="clear" w:color="auto" w:fill="auto"/>
            <w:noWrap/>
            <w:vAlign w:val="center"/>
            <w:hideMark/>
          </w:tcPr>
          <w:p w14:paraId="1DA04BF9" w14:textId="6C1D69C5" w:rsidR="009302A4" w:rsidRPr="004160BB" w:rsidRDefault="009302A4" w:rsidP="004160BB">
            <w:pPr>
              <w:jc w:val="center"/>
              <w:rPr>
                <w:rFonts w:ascii="Times New Roman" w:eastAsia="Yu Gothic" w:hAnsi="Times New Roman" w:cs="Times New Roman"/>
                <w:color w:val="000000"/>
                <w:sz w:val="21"/>
                <w:szCs w:val="21"/>
              </w:rPr>
            </w:pPr>
          </w:p>
        </w:tc>
        <w:tc>
          <w:tcPr>
            <w:tcW w:w="1500" w:type="dxa"/>
            <w:tcBorders>
              <w:top w:val="double" w:sz="6" w:space="0" w:color="auto"/>
              <w:left w:val="nil"/>
              <w:bottom w:val="single" w:sz="4" w:space="0" w:color="auto"/>
              <w:right w:val="nil"/>
            </w:tcBorders>
            <w:shd w:val="clear" w:color="auto" w:fill="auto"/>
            <w:noWrap/>
            <w:vAlign w:val="center"/>
            <w:hideMark/>
          </w:tcPr>
          <w:p w14:paraId="298F63D4" w14:textId="77777777" w:rsidR="009302A4" w:rsidRPr="004160BB" w:rsidRDefault="009302A4" w:rsidP="004160BB">
            <w:pPr>
              <w:jc w:val="center"/>
              <w:rPr>
                <w:rFonts w:ascii="Times New Roman" w:eastAsia="Yu Gothic" w:hAnsi="Times New Roman" w:cs="Times New Roman"/>
                <w:color w:val="000000"/>
                <w:sz w:val="21"/>
                <w:szCs w:val="21"/>
              </w:rPr>
            </w:pPr>
            <w:r w:rsidRPr="004160BB">
              <w:rPr>
                <w:rFonts w:ascii="Times New Roman" w:eastAsia="Yu Gothic" w:hAnsi="Times New Roman" w:cs="Times New Roman"/>
                <w:color w:val="000000"/>
                <w:sz w:val="21"/>
                <w:szCs w:val="21"/>
              </w:rPr>
              <w:t>Dilute</w:t>
            </w:r>
          </w:p>
        </w:tc>
        <w:tc>
          <w:tcPr>
            <w:tcW w:w="1500" w:type="dxa"/>
            <w:tcBorders>
              <w:top w:val="double" w:sz="6" w:space="0" w:color="auto"/>
              <w:left w:val="nil"/>
              <w:bottom w:val="single" w:sz="4" w:space="0" w:color="auto"/>
              <w:right w:val="nil"/>
            </w:tcBorders>
            <w:shd w:val="clear" w:color="auto" w:fill="auto"/>
            <w:noWrap/>
            <w:vAlign w:val="center"/>
            <w:hideMark/>
          </w:tcPr>
          <w:p w14:paraId="7CF583B8" w14:textId="77777777" w:rsidR="009302A4" w:rsidRPr="004160BB" w:rsidRDefault="009302A4" w:rsidP="004160BB">
            <w:pPr>
              <w:jc w:val="center"/>
              <w:rPr>
                <w:rFonts w:ascii="Times New Roman" w:eastAsia="Yu Gothic" w:hAnsi="Times New Roman" w:cs="Times New Roman"/>
                <w:color w:val="000000"/>
                <w:sz w:val="21"/>
                <w:szCs w:val="21"/>
              </w:rPr>
            </w:pPr>
            <w:r w:rsidRPr="004160BB">
              <w:rPr>
                <w:rFonts w:ascii="Times New Roman" w:eastAsia="Yu Gothic" w:hAnsi="Times New Roman" w:cs="Times New Roman"/>
                <w:color w:val="000000"/>
                <w:sz w:val="21"/>
                <w:szCs w:val="21"/>
              </w:rPr>
              <w:t>Src2BSA</w:t>
            </w:r>
          </w:p>
        </w:tc>
        <w:tc>
          <w:tcPr>
            <w:tcW w:w="1500" w:type="dxa"/>
            <w:tcBorders>
              <w:top w:val="double" w:sz="6" w:space="0" w:color="auto"/>
              <w:left w:val="nil"/>
              <w:bottom w:val="single" w:sz="4" w:space="0" w:color="auto"/>
              <w:right w:val="nil"/>
            </w:tcBorders>
            <w:shd w:val="clear" w:color="auto" w:fill="auto"/>
            <w:noWrap/>
            <w:vAlign w:val="center"/>
            <w:hideMark/>
          </w:tcPr>
          <w:p w14:paraId="71CB2386" w14:textId="77777777" w:rsidR="009302A4" w:rsidRPr="004160BB" w:rsidRDefault="009302A4" w:rsidP="004160BB">
            <w:pPr>
              <w:jc w:val="center"/>
              <w:rPr>
                <w:rFonts w:ascii="Times New Roman" w:eastAsia="Yu Gothic" w:hAnsi="Times New Roman" w:cs="Times New Roman"/>
                <w:color w:val="000000"/>
                <w:sz w:val="21"/>
                <w:szCs w:val="21"/>
              </w:rPr>
            </w:pPr>
            <w:r w:rsidRPr="004160BB">
              <w:rPr>
                <w:rFonts w:ascii="Times New Roman" w:eastAsia="Yu Gothic" w:hAnsi="Times New Roman" w:cs="Times New Roman"/>
                <w:color w:val="000000"/>
                <w:sz w:val="21"/>
                <w:szCs w:val="21"/>
              </w:rPr>
              <w:t>Src4BSA</w:t>
            </w:r>
          </w:p>
        </w:tc>
        <w:tc>
          <w:tcPr>
            <w:tcW w:w="1500" w:type="dxa"/>
            <w:tcBorders>
              <w:top w:val="double" w:sz="6" w:space="0" w:color="auto"/>
              <w:left w:val="nil"/>
              <w:bottom w:val="single" w:sz="4" w:space="0" w:color="auto"/>
              <w:right w:val="nil"/>
            </w:tcBorders>
            <w:shd w:val="clear" w:color="auto" w:fill="auto"/>
            <w:noWrap/>
            <w:vAlign w:val="center"/>
            <w:hideMark/>
          </w:tcPr>
          <w:p w14:paraId="191ECB49" w14:textId="77777777" w:rsidR="009302A4" w:rsidRPr="004160BB" w:rsidRDefault="009302A4" w:rsidP="004160BB">
            <w:pPr>
              <w:jc w:val="center"/>
              <w:rPr>
                <w:rFonts w:ascii="Times New Roman" w:eastAsia="Yu Gothic" w:hAnsi="Times New Roman" w:cs="Times New Roman"/>
                <w:color w:val="000000"/>
                <w:sz w:val="21"/>
                <w:szCs w:val="21"/>
              </w:rPr>
            </w:pPr>
            <w:r w:rsidRPr="004160BB">
              <w:rPr>
                <w:rFonts w:ascii="Times New Roman" w:eastAsia="Yu Gothic" w:hAnsi="Times New Roman" w:cs="Times New Roman"/>
                <w:color w:val="000000"/>
                <w:sz w:val="21"/>
                <w:szCs w:val="21"/>
              </w:rPr>
              <w:t>Src8BSA</w:t>
            </w:r>
          </w:p>
        </w:tc>
      </w:tr>
      <w:tr w:rsidR="009302A4" w14:paraId="2FFBDDA9" w14:textId="77777777" w:rsidTr="009302A4">
        <w:trPr>
          <w:trHeight w:val="400"/>
        </w:trPr>
        <w:tc>
          <w:tcPr>
            <w:tcW w:w="1500" w:type="dxa"/>
            <w:tcBorders>
              <w:top w:val="nil"/>
              <w:left w:val="nil"/>
              <w:bottom w:val="nil"/>
              <w:right w:val="nil"/>
            </w:tcBorders>
            <w:shd w:val="clear" w:color="auto" w:fill="auto"/>
            <w:noWrap/>
            <w:vAlign w:val="center"/>
            <w:hideMark/>
          </w:tcPr>
          <w:p w14:paraId="60F60C10" w14:textId="77777777" w:rsidR="009302A4" w:rsidRPr="004160BB" w:rsidRDefault="009302A4" w:rsidP="004160BB">
            <w:pPr>
              <w:jc w:val="center"/>
              <w:rPr>
                <w:rFonts w:ascii="Times New Roman" w:eastAsia="Yu Gothic" w:hAnsi="Times New Roman" w:cs="Times New Roman"/>
                <w:color w:val="000000"/>
                <w:sz w:val="21"/>
                <w:szCs w:val="21"/>
              </w:rPr>
            </w:pPr>
            <w:r w:rsidRPr="004160BB">
              <w:rPr>
                <w:rFonts w:ascii="Times New Roman" w:eastAsia="Yu Gothic" w:hAnsi="Times New Roman" w:cs="Times New Roman"/>
                <w:color w:val="000000"/>
                <w:sz w:val="21"/>
                <w:szCs w:val="21"/>
              </w:rPr>
              <w:t>c-</w:t>
            </w:r>
            <w:proofErr w:type="spellStart"/>
            <w:r w:rsidRPr="004160BB">
              <w:rPr>
                <w:rFonts w:ascii="Times New Roman" w:eastAsia="Yu Gothic" w:hAnsi="Times New Roman" w:cs="Times New Roman"/>
                <w:color w:val="000000"/>
                <w:sz w:val="21"/>
                <w:szCs w:val="21"/>
              </w:rPr>
              <w:t>Src</w:t>
            </w:r>
            <w:proofErr w:type="spellEnd"/>
            <w:r w:rsidRPr="004160BB">
              <w:rPr>
                <w:rFonts w:ascii="Times New Roman" w:eastAsia="Yu Gothic" w:hAnsi="Times New Roman" w:cs="Times New Roman"/>
                <w:color w:val="000000"/>
                <w:sz w:val="21"/>
                <w:szCs w:val="21"/>
              </w:rPr>
              <w:t xml:space="preserve"> kinase</w:t>
            </w:r>
          </w:p>
        </w:tc>
        <w:tc>
          <w:tcPr>
            <w:tcW w:w="1500" w:type="dxa"/>
            <w:tcBorders>
              <w:top w:val="nil"/>
              <w:left w:val="nil"/>
              <w:bottom w:val="nil"/>
              <w:right w:val="nil"/>
            </w:tcBorders>
            <w:shd w:val="clear" w:color="auto" w:fill="auto"/>
            <w:noWrap/>
            <w:vAlign w:val="center"/>
            <w:hideMark/>
          </w:tcPr>
          <w:p w14:paraId="5A39AF48" w14:textId="7936C381" w:rsidR="009302A4" w:rsidRPr="004160BB" w:rsidRDefault="009302A4" w:rsidP="004160BB">
            <w:pPr>
              <w:jc w:val="center"/>
              <w:rPr>
                <w:rFonts w:ascii="Times New Roman" w:eastAsia="Yu Gothic" w:hAnsi="Times New Roman" w:cs="Times New Roman"/>
                <w:color w:val="000000"/>
                <w:sz w:val="21"/>
                <w:szCs w:val="21"/>
              </w:rPr>
            </w:pPr>
            <m:oMathPara>
              <m:oMath>
                <m:r>
                  <w:rPr>
                    <w:rFonts w:ascii="Cambria Math" w:eastAsia="Yu Gothic" w:hAnsi="Cambria Math" w:cs="Times New Roman"/>
                    <w:color w:val="000000"/>
                    <w:sz w:val="21"/>
                    <w:szCs w:val="21"/>
                  </w:rPr>
                  <m:t>14.7±0.7</m:t>
                </m:r>
              </m:oMath>
            </m:oMathPara>
          </w:p>
        </w:tc>
        <w:tc>
          <w:tcPr>
            <w:tcW w:w="1500" w:type="dxa"/>
            <w:tcBorders>
              <w:top w:val="nil"/>
              <w:left w:val="nil"/>
              <w:bottom w:val="nil"/>
              <w:right w:val="nil"/>
            </w:tcBorders>
            <w:shd w:val="clear" w:color="auto" w:fill="auto"/>
            <w:noWrap/>
            <w:vAlign w:val="center"/>
            <w:hideMark/>
          </w:tcPr>
          <w:p w14:paraId="72064574" w14:textId="48E211E8" w:rsidR="009302A4" w:rsidRPr="004160BB" w:rsidRDefault="009302A4" w:rsidP="004160BB">
            <w:pPr>
              <w:jc w:val="center"/>
              <w:rPr>
                <w:rFonts w:ascii="Times New Roman" w:eastAsia="Yu Gothic" w:hAnsi="Times New Roman" w:cs="Times New Roman"/>
                <w:color w:val="000000"/>
                <w:sz w:val="21"/>
                <w:szCs w:val="21"/>
              </w:rPr>
            </w:pPr>
            <m:oMathPara>
              <m:oMath>
                <m:r>
                  <w:rPr>
                    <w:rFonts w:ascii="Cambria Math" w:eastAsia="Yu Gothic" w:hAnsi="Cambria Math" w:cs="Times New Roman"/>
                    <w:color w:val="000000"/>
                    <w:sz w:val="21"/>
                    <w:szCs w:val="21"/>
                  </w:rPr>
                  <m:t>12.1±1.4</m:t>
                </m:r>
              </m:oMath>
            </m:oMathPara>
          </w:p>
        </w:tc>
        <w:tc>
          <w:tcPr>
            <w:tcW w:w="1500" w:type="dxa"/>
            <w:tcBorders>
              <w:top w:val="nil"/>
              <w:left w:val="nil"/>
              <w:bottom w:val="nil"/>
              <w:right w:val="nil"/>
            </w:tcBorders>
            <w:shd w:val="clear" w:color="auto" w:fill="auto"/>
            <w:noWrap/>
            <w:vAlign w:val="center"/>
            <w:hideMark/>
          </w:tcPr>
          <w:p w14:paraId="75A36D59" w14:textId="4DF13D94" w:rsidR="009302A4" w:rsidRPr="004160BB" w:rsidRDefault="00490660" w:rsidP="004160BB">
            <w:pPr>
              <w:jc w:val="center"/>
              <w:rPr>
                <w:rFonts w:ascii="Times New Roman" w:eastAsia="Yu Gothic" w:hAnsi="Times New Roman" w:cs="Times New Roman"/>
                <w:color w:val="000000"/>
                <w:sz w:val="21"/>
                <w:szCs w:val="21"/>
              </w:rPr>
            </w:pPr>
            <m:oMathPara>
              <m:oMath>
                <m:r>
                  <w:rPr>
                    <w:rFonts w:ascii="Cambria Math" w:eastAsia="Yu Gothic" w:hAnsi="Cambria Math" w:cs="Times New Roman"/>
                    <w:color w:val="000000"/>
                    <w:sz w:val="21"/>
                    <w:szCs w:val="21"/>
                  </w:rPr>
                  <m:t>8.1±2.3</m:t>
                </m:r>
              </m:oMath>
            </m:oMathPara>
          </w:p>
        </w:tc>
        <w:tc>
          <w:tcPr>
            <w:tcW w:w="1500" w:type="dxa"/>
            <w:tcBorders>
              <w:top w:val="nil"/>
              <w:left w:val="nil"/>
              <w:bottom w:val="nil"/>
              <w:right w:val="nil"/>
            </w:tcBorders>
            <w:shd w:val="clear" w:color="auto" w:fill="auto"/>
            <w:noWrap/>
            <w:vAlign w:val="center"/>
            <w:hideMark/>
          </w:tcPr>
          <w:p w14:paraId="19A6D310" w14:textId="77777777" w:rsidR="009302A4" w:rsidRPr="004160BB" w:rsidRDefault="009302A4" w:rsidP="004160BB">
            <w:pPr>
              <w:jc w:val="center"/>
              <w:rPr>
                <w:rFonts w:ascii="Times New Roman" w:eastAsia="Yu Gothic" w:hAnsi="Times New Roman" w:cs="Times New Roman"/>
                <w:color w:val="000000"/>
                <w:sz w:val="21"/>
                <w:szCs w:val="21"/>
              </w:rPr>
            </w:pPr>
            <m:oMathPara>
              <m:oMath>
                <m:r>
                  <w:rPr>
                    <w:rFonts w:ascii="Cambria Math" w:eastAsia="Yu Gothic" w:hAnsi="Cambria Math" w:cs="Times New Roman"/>
                    <w:color w:val="000000"/>
                    <w:sz w:val="21"/>
                    <w:szCs w:val="21"/>
                  </w:rPr>
                  <m:t>6.1±3.2</m:t>
                </m:r>
              </m:oMath>
            </m:oMathPara>
          </w:p>
        </w:tc>
      </w:tr>
      <w:tr w:rsidR="009302A4" w14:paraId="41297C39" w14:textId="77777777" w:rsidTr="009302A4">
        <w:trPr>
          <w:trHeight w:val="400"/>
        </w:trPr>
        <w:tc>
          <w:tcPr>
            <w:tcW w:w="1500" w:type="dxa"/>
            <w:tcBorders>
              <w:top w:val="nil"/>
              <w:left w:val="nil"/>
              <w:bottom w:val="single" w:sz="4" w:space="0" w:color="auto"/>
              <w:right w:val="nil"/>
            </w:tcBorders>
            <w:shd w:val="clear" w:color="auto" w:fill="auto"/>
            <w:noWrap/>
            <w:vAlign w:val="center"/>
            <w:hideMark/>
          </w:tcPr>
          <w:p w14:paraId="6C7375DB" w14:textId="77777777" w:rsidR="009302A4" w:rsidRPr="004160BB" w:rsidRDefault="009302A4" w:rsidP="004160BB">
            <w:pPr>
              <w:jc w:val="center"/>
              <w:rPr>
                <w:rFonts w:ascii="Times New Roman" w:eastAsia="Yu Gothic" w:hAnsi="Times New Roman" w:cs="Times New Roman"/>
                <w:color w:val="000000"/>
                <w:sz w:val="21"/>
                <w:szCs w:val="21"/>
              </w:rPr>
            </w:pPr>
            <w:r w:rsidRPr="004160BB">
              <w:rPr>
                <w:rFonts w:ascii="Times New Roman" w:eastAsia="Yu Gothic" w:hAnsi="Times New Roman" w:cs="Times New Roman"/>
                <w:color w:val="000000"/>
                <w:sz w:val="21"/>
                <w:szCs w:val="21"/>
              </w:rPr>
              <w:t>BSA</w:t>
            </w:r>
          </w:p>
        </w:tc>
        <w:tc>
          <w:tcPr>
            <w:tcW w:w="1500" w:type="dxa"/>
            <w:tcBorders>
              <w:top w:val="nil"/>
              <w:left w:val="nil"/>
              <w:bottom w:val="single" w:sz="4" w:space="0" w:color="auto"/>
              <w:right w:val="nil"/>
            </w:tcBorders>
            <w:shd w:val="clear" w:color="auto" w:fill="auto"/>
            <w:noWrap/>
            <w:vAlign w:val="center"/>
            <w:hideMark/>
          </w:tcPr>
          <w:p w14:paraId="247D4E1E" w14:textId="5DFCE682" w:rsidR="009302A4" w:rsidRPr="004160BB" w:rsidRDefault="009302A4" w:rsidP="004160BB">
            <w:pPr>
              <w:jc w:val="center"/>
              <w:rPr>
                <w:rFonts w:ascii="Times New Roman" w:eastAsia="Yu Gothic" w:hAnsi="Times New Roman" w:cs="Times New Roman"/>
                <w:color w:val="000000"/>
                <w:sz w:val="21"/>
                <w:szCs w:val="21"/>
              </w:rPr>
            </w:pPr>
            <w:r w:rsidRPr="004160BB">
              <w:rPr>
                <w:rFonts w:ascii="Times New Roman" w:eastAsia="Yu Gothic" w:hAnsi="Times New Roman" w:cs="Times New Roman"/>
                <w:color w:val="000000"/>
                <w:sz w:val="21"/>
                <w:szCs w:val="21"/>
              </w:rPr>
              <w:t>0.0</w:t>
            </w:r>
          </w:p>
        </w:tc>
        <w:tc>
          <w:tcPr>
            <w:tcW w:w="1500" w:type="dxa"/>
            <w:tcBorders>
              <w:top w:val="nil"/>
              <w:left w:val="nil"/>
              <w:bottom w:val="single" w:sz="4" w:space="0" w:color="auto"/>
              <w:right w:val="nil"/>
            </w:tcBorders>
            <w:shd w:val="clear" w:color="auto" w:fill="auto"/>
            <w:noWrap/>
            <w:vAlign w:val="center"/>
            <w:hideMark/>
          </w:tcPr>
          <w:p w14:paraId="762A9C9A" w14:textId="0F0FC7F2" w:rsidR="009302A4" w:rsidRPr="004160BB" w:rsidRDefault="00490660" w:rsidP="004160BB">
            <w:pPr>
              <w:jc w:val="center"/>
              <w:rPr>
                <w:rFonts w:ascii="Times New Roman" w:eastAsia="Yu Gothic" w:hAnsi="Times New Roman" w:cs="Times New Roman"/>
                <w:color w:val="000000"/>
                <w:sz w:val="21"/>
                <w:szCs w:val="21"/>
              </w:rPr>
            </w:pPr>
            <m:oMathPara>
              <m:oMath>
                <m:r>
                  <w:rPr>
                    <w:rFonts w:ascii="Cambria Math" w:eastAsia="Yu Gothic" w:hAnsi="Cambria Math" w:cs="Times New Roman"/>
                    <w:color w:val="000000"/>
                    <w:sz w:val="21"/>
                    <w:szCs w:val="21"/>
                  </w:rPr>
                  <m:t>10.4±0.6</m:t>
                </m:r>
              </m:oMath>
            </m:oMathPara>
          </w:p>
        </w:tc>
        <w:tc>
          <w:tcPr>
            <w:tcW w:w="1500" w:type="dxa"/>
            <w:tcBorders>
              <w:top w:val="nil"/>
              <w:left w:val="nil"/>
              <w:bottom w:val="single" w:sz="4" w:space="0" w:color="auto"/>
              <w:right w:val="nil"/>
            </w:tcBorders>
            <w:shd w:val="clear" w:color="auto" w:fill="auto"/>
            <w:noWrap/>
            <w:vAlign w:val="center"/>
            <w:hideMark/>
          </w:tcPr>
          <w:p w14:paraId="5BC6B9A1" w14:textId="33F35713" w:rsidR="009302A4" w:rsidRPr="004160BB" w:rsidRDefault="009302A4" w:rsidP="004160BB">
            <w:pPr>
              <w:jc w:val="center"/>
              <w:rPr>
                <w:rFonts w:ascii="Times New Roman" w:eastAsia="Yu Gothic" w:hAnsi="Times New Roman" w:cs="Times New Roman"/>
                <w:color w:val="000000"/>
                <w:sz w:val="21"/>
                <w:szCs w:val="21"/>
              </w:rPr>
            </w:pPr>
            <m:oMathPara>
              <m:oMath>
                <m:r>
                  <w:rPr>
                    <w:rFonts w:ascii="Cambria Math" w:eastAsia="Yu Gothic" w:hAnsi="Cambria Math" w:cs="Times New Roman"/>
                    <w:color w:val="000000"/>
                    <w:sz w:val="21"/>
                    <w:szCs w:val="21"/>
                  </w:rPr>
                  <m:t>7.5±0.4</m:t>
                </m:r>
              </m:oMath>
            </m:oMathPara>
          </w:p>
        </w:tc>
        <w:tc>
          <w:tcPr>
            <w:tcW w:w="1500" w:type="dxa"/>
            <w:tcBorders>
              <w:top w:val="nil"/>
              <w:left w:val="nil"/>
              <w:bottom w:val="single" w:sz="4" w:space="0" w:color="auto"/>
              <w:right w:val="nil"/>
            </w:tcBorders>
            <w:shd w:val="clear" w:color="auto" w:fill="auto"/>
            <w:noWrap/>
            <w:vAlign w:val="center"/>
            <w:hideMark/>
          </w:tcPr>
          <w:p w14:paraId="71CC2EBA" w14:textId="77777777" w:rsidR="009302A4" w:rsidRPr="004160BB" w:rsidRDefault="009302A4" w:rsidP="004160BB">
            <w:pPr>
              <w:jc w:val="center"/>
              <w:rPr>
                <w:rFonts w:ascii="Times New Roman" w:eastAsia="Yu Gothic" w:hAnsi="Times New Roman" w:cs="Times New Roman"/>
                <w:color w:val="000000"/>
                <w:sz w:val="21"/>
                <w:szCs w:val="21"/>
              </w:rPr>
            </w:pPr>
            <m:oMathPara>
              <m:oMath>
                <m:r>
                  <w:rPr>
                    <w:rFonts w:ascii="Cambria Math" w:eastAsia="Yu Gothic" w:hAnsi="Cambria Math" w:cs="Times New Roman"/>
                    <w:color w:val="000000"/>
                    <w:sz w:val="21"/>
                    <w:szCs w:val="21"/>
                  </w:rPr>
                  <m:t>4.2±0.2</m:t>
                </m:r>
              </m:oMath>
            </m:oMathPara>
          </w:p>
        </w:tc>
      </w:tr>
    </w:tbl>
    <w:p w14:paraId="6F782E19" w14:textId="77777777" w:rsidR="00DE7780" w:rsidRDefault="00DE7780" w:rsidP="00DE77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Times" w:hAnsi="Times" w:cs="Times"/>
          <w:b/>
          <w:bCs/>
          <w:color w:val="000000"/>
          <w:kern w:val="0"/>
        </w:rPr>
      </w:pPr>
    </w:p>
    <w:p w14:paraId="43E6EE2F" w14:textId="741EB64F" w:rsidR="00DE7780" w:rsidRDefault="00D64675" w:rsidP="00F70E6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rPr>
      </w:pPr>
      <w:r>
        <w:rPr>
          <w:rFonts w:ascii="Times New Roman" w:hAnsi="Times New Roman" w:cs="Times New Roman"/>
          <w:b/>
          <w:bCs/>
          <w:color w:val="000000"/>
          <w:kern w:val="0"/>
        </w:rPr>
        <w:t xml:space="preserve">Supplementary </w:t>
      </w:r>
      <w:r w:rsidR="00DE7780" w:rsidRPr="00FF580A">
        <w:rPr>
          <w:rFonts w:ascii="Times New Roman" w:hAnsi="Times New Roman" w:cs="Times New Roman"/>
          <w:b/>
          <w:bCs/>
          <w:color w:val="000000"/>
          <w:kern w:val="0"/>
        </w:rPr>
        <w:t>Table 6:</w:t>
      </w:r>
      <w:r w:rsidR="00DE7780" w:rsidRPr="00FF580A">
        <w:rPr>
          <w:rFonts w:ascii="Times New Roman" w:hAnsi="Times New Roman" w:cs="Times New Roman"/>
          <w:color w:val="000000"/>
          <w:kern w:val="0"/>
        </w:rPr>
        <w:t xml:space="preserve"> Residence time constants for PP1 on the surfaces of c-</w:t>
      </w:r>
      <w:proofErr w:type="spellStart"/>
      <w:r w:rsidR="00DE7780" w:rsidRPr="00FF580A">
        <w:rPr>
          <w:rFonts w:ascii="Times New Roman" w:hAnsi="Times New Roman" w:cs="Times New Roman"/>
          <w:color w:val="000000"/>
          <w:kern w:val="0"/>
        </w:rPr>
        <w:t>Src</w:t>
      </w:r>
      <w:proofErr w:type="spellEnd"/>
      <w:r w:rsidR="00DE7780" w:rsidRPr="00FF580A">
        <w:rPr>
          <w:rFonts w:ascii="Times New Roman" w:hAnsi="Times New Roman" w:cs="Times New Roman"/>
          <w:color w:val="000000"/>
          <w:kern w:val="0"/>
        </w:rPr>
        <w:t xml:space="preserve"> kinase (Src-PP1) and BSA (BSA-PP1) obtained from the curve fitting of the residence time correlation functions. The triple exponential function (</w:t>
      </w:r>
      <m:oMath>
        <m:r>
          <w:rPr>
            <w:rFonts w:ascii="Cambria Math" w:hAnsi="Cambria Math" w:cs="Times New Roman"/>
            <w:color w:val="000000"/>
            <w:kern w:val="0"/>
          </w:rPr>
          <m:t>f</m:t>
        </m:r>
        <m:d>
          <m:dPr>
            <m:ctrlPr>
              <w:rPr>
                <w:rFonts w:ascii="Cambria Math" w:hAnsi="Cambria Math" w:cs="Times New Roman"/>
                <w:i/>
                <w:color w:val="000000"/>
                <w:kern w:val="0"/>
              </w:rPr>
            </m:ctrlPr>
          </m:dPr>
          <m:e>
            <m:r>
              <w:rPr>
                <w:rFonts w:ascii="Cambria Math" w:hAnsi="Cambria Math" w:cs="Times New Roman"/>
                <w:color w:val="000000"/>
                <w:kern w:val="0"/>
              </w:rPr>
              <m:t>t</m:t>
            </m:r>
          </m:e>
        </m:d>
        <m:r>
          <w:rPr>
            <w:rFonts w:ascii="Cambria Math" w:hAnsi="Cambria Math" w:cs="Times New Roman"/>
            <w:color w:val="000000"/>
            <w:kern w:val="0"/>
          </w:rPr>
          <m:t>=A</m:t>
        </m:r>
        <m:sSup>
          <m:sSupPr>
            <m:ctrlPr>
              <w:rPr>
                <w:rFonts w:ascii="Cambria Math" w:hAnsi="Cambria Math" w:cs="Times New Roman"/>
                <w:i/>
                <w:color w:val="000000"/>
                <w:kern w:val="0"/>
              </w:rPr>
            </m:ctrlPr>
          </m:sSupPr>
          <m:e>
            <m:r>
              <w:rPr>
                <w:rFonts w:ascii="Cambria Math" w:hAnsi="Cambria Math" w:cs="Times New Roman"/>
                <w:color w:val="000000"/>
                <w:kern w:val="0"/>
              </w:rPr>
              <m:t>e</m:t>
            </m:r>
          </m:e>
          <m:sup>
            <m:r>
              <w:rPr>
                <w:rFonts w:ascii="Cambria Math" w:hAnsi="Cambria Math" w:cs="Times New Roman"/>
                <w:color w:val="000000"/>
                <w:kern w:val="0"/>
              </w:rPr>
              <m:t>-t/</m:t>
            </m:r>
            <m:sSub>
              <m:sSubPr>
                <m:ctrlPr>
                  <w:rPr>
                    <w:rFonts w:ascii="Cambria Math" w:hAnsi="Cambria Math" w:cs="Times New Roman"/>
                    <w:i/>
                    <w:color w:val="000000"/>
                    <w:kern w:val="0"/>
                  </w:rPr>
                </m:ctrlPr>
              </m:sSubPr>
              <m:e>
                <m:r>
                  <w:rPr>
                    <w:rFonts w:ascii="Cambria Math" w:hAnsi="Cambria Math" w:cs="Times New Roman"/>
                    <w:color w:val="000000"/>
                    <w:kern w:val="0"/>
                  </w:rPr>
                  <m:t>τ</m:t>
                </m:r>
              </m:e>
              <m:sub>
                <m:r>
                  <w:rPr>
                    <w:rFonts w:ascii="Cambria Math" w:hAnsi="Cambria Math" w:cs="Times New Roman"/>
                    <w:color w:val="000000"/>
                    <w:kern w:val="0"/>
                  </w:rPr>
                  <m:t>1</m:t>
                </m:r>
              </m:sub>
            </m:sSub>
          </m:sup>
        </m:sSup>
        <m:r>
          <w:rPr>
            <w:rFonts w:ascii="Cambria Math" w:hAnsi="Cambria Math" w:cs="Times New Roman"/>
            <w:color w:val="000000"/>
            <w:kern w:val="0"/>
          </w:rPr>
          <m:t>+B</m:t>
        </m:r>
        <m:sSup>
          <m:sSupPr>
            <m:ctrlPr>
              <w:rPr>
                <w:rFonts w:ascii="Cambria Math" w:hAnsi="Cambria Math" w:cs="Times New Roman"/>
                <w:i/>
                <w:color w:val="000000"/>
                <w:kern w:val="0"/>
              </w:rPr>
            </m:ctrlPr>
          </m:sSupPr>
          <m:e>
            <m:r>
              <w:rPr>
                <w:rFonts w:ascii="Cambria Math" w:hAnsi="Cambria Math" w:cs="Times New Roman"/>
                <w:color w:val="000000"/>
                <w:kern w:val="0"/>
              </w:rPr>
              <m:t>e</m:t>
            </m:r>
          </m:e>
          <m:sup>
            <m:r>
              <w:rPr>
                <w:rFonts w:ascii="Cambria Math" w:hAnsi="Cambria Math" w:cs="Times New Roman"/>
                <w:color w:val="000000"/>
                <w:kern w:val="0"/>
              </w:rPr>
              <m:t>-t/</m:t>
            </m:r>
            <m:sSub>
              <m:sSubPr>
                <m:ctrlPr>
                  <w:rPr>
                    <w:rFonts w:ascii="Cambria Math" w:hAnsi="Cambria Math" w:cs="Times New Roman"/>
                    <w:i/>
                    <w:color w:val="000000"/>
                    <w:kern w:val="0"/>
                  </w:rPr>
                </m:ctrlPr>
              </m:sSubPr>
              <m:e>
                <m:r>
                  <w:rPr>
                    <w:rFonts w:ascii="Cambria Math" w:hAnsi="Cambria Math" w:cs="Times New Roman"/>
                    <w:color w:val="000000"/>
                    <w:kern w:val="0"/>
                  </w:rPr>
                  <m:t>τ</m:t>
                </m:r>
              </m:e>
              <m:sub>
                <m:r>
                  <w:rPr>
                    <w:rFonts w:ascii="Cambria Math" w:hAnsi="Cambria Math" w:cs="Times New Roman"/>
                    <w:color w:val="000000"/>
                    <w:kern w:val="0"/>
                  </w:rPr>
                  <m:t>2</m:t>
                </m:r>
              </m:sub>
            </m:sSub>
          </m:sup>
        </m:sSup>
        <m:r>
          <w:rPr>
            <w:rFonts w:ascii="Cambria Math" w:hAnsi="Cambria Math" w:cs="Times New Roman"/>
            <w:color w:val="000000"/>
            <w:kern w:val="0"/>
          </w:rPr>
          <m:t>+</m:t>
        </m:r>
        <m:d>
          <m:dPr>
            <m:ctrlPr>
              <w:rPr>
                <w:rFonts w:ascii="Cambria Math" w:hAnsi="Cambria Math" w:cs="Times New Roman"/>
                <w:i/>
                <w:color w:val="000000"/>
                <w:kern w:val="0"/>
              </w:rPr>
            </m:ctrlPr>
          </m:dPr>
          <m:e>
            <m:r>
              <w:rPr>
                <w:rFonts w:ascii="Cambria Math" w:hAnsi="Cambria Math" w:cs="Times New Roman"/>
                <w:color w:val="000000"/>
                <w:kern w:val="0"/>
              </w:rPr>
              <m:t>1-A-B</m:t>
            </m:r>
          </m:e>
        </m:d>
        <m:sSup>
          <m:sSupPr>
            <m:ctrlPr>
              <w:rPr>
                <w:rFonts w:ascii="Cambria Math" w:hAnsi="Cambria Math" w:cs="Times New Roman"/>
                <w:i/>
                <w:color w:val="000000"/>
                <w:kern w:val="0"/>
              </w:rPr>
            </m:ctrlPr>
          </m:sSupPr>
          <m:e>
            <m:r>
              <w:rPr>
                <w:rFonts w:ascii="Cambria Math" w:hAnsi="Cambria Math" w:cs="Times New Roman"/>
                <w:color w:val="000000"/>
                <w:kern w:val="0"/>
              </w:rPr>
              <m:t>e</m:t>
            </m:r>
          </m:e>
          <m:sup>
            <m:r>
              <w:rPr>
                <w:rFonts w:ascii="Cambria Math" w:hAnsi="Cambria Math" w:cs="Times New Roman"/>
                <w:color w:val="000000"/>
                <w:kern w:val="0"/>
              </w:rPr>
              <m:t>-t/</m:t>
            </m:r>
            <m:sSub>
              <m:sSubPr>
                <m:ctrlPr>
                  <w:rPr>
                    <w:rFonts w:ascii="Cambria Math" w:hAnsi="Cambria Math" w:cs="Times New Roman"/>
                    <w:i/>
                    <w:color w:val="000000"/>
                    <w:kern w:val="0"/>
                  </w:rPr>
                </m:ctrlPr>
              </m:sSubPr>
              <m:e>
                <m:r>
                  <w:rPr>
                    <w:rFonts w:ascii="Cambria Math" w:hAnsi="Cambria Math" w:cs="Times New Roman"/>
                    <w:color w:val="000000"/>
                    <w:kern w:val="0"/>
                  </w:rPr>
                  <m:t>τ</m:t>
                </m:r>
              </m:e>
              <m:sub>
                <m:r>
                  <w:rPr>
                    <w:rFonts w:ascii="Cambria Math" w:hAnsi="Cambria Math" w:cs="Times New Roman"/>
                    <w:color w:val="000000"/>
                    <w:kern w:val="0"/>
                  </w:rPr>
                  <m:t>3</m:t>
                </m:r>
              </m:sub>
            </m:sSub>
          </m:sup>
        </m:sSup>
      </m:oMath>
      <w:r w:rsidR="00DE7780" w:rsidRPr="00FF580A">
        <w:rPr>
          <w:rFonts w:ascii="Times New Roman" w:hAnsi="Times New Roman" w:cs="Times New Roman"/>
          <w:color w:val="000000"/>
          <w:kern w:val="0"/>
        </w:rPr>
        <w:t>) is used for the fitting.</w:t>
      </w:r>
    </w:p>
    <w:p w14:paraId="1D5F642D" w14:textId="77777777" w:rsidR="009B372B" w:rsidRPr="00FF580A" w:rsidRDefault="009B372B" w:rsidP="00FD34C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kern w:val="0"/>
        </w:rPr>
      </w:pPr>
    </w:p>
    <w:tbl>
      <w:tblPr>
        <w:tblW w:w="6974" w:type="dxa"/>
        <w:tblLayout w:type="fixed"/>
        <w:tblCellMar>
          <w:left w:w="99" w:type="dxa"/>
          <w:right w:w="99" w:type="dxa"/>
        </w:tblCellMar>
        <w:tblLook w:val="04A0" w:firstRow="1" w:lastRow="0" w:firstColumn="1" w:lastColumn="0" w:noHBand="0" w:noVBand="1"/>
      </w:tblPr>
      <w:tblGrid>
        <w:gridCol w:w="1130"/>
        <w:gridCol w:w="1165"/>
        <w:gridCol w:w="1165"/>
        <w:gridCol w:w="1165"/>
        <w:gridCol w:w="1184"/>
        <w:gridCol w:w="1158"/>
        <w:gridCol w:w="7"/>
      </w:tblGrid>
      <w:tr w:rsidR="009B372B" w:rsidRPr="001A2233" w14:paraId="28A77CC3" w14:textId="77777777" w:rsidTr="00FD34C4">
        <w:trPr>
          <w:gridAfter w:val="1"/>
          <w:wAfter w:w="7" w:type="dxa"/>
          <w:trHeight w:val="420"/>
        </w:trPr>
        <w:tc>
          <w:tcPr>
            <w:tcW w:w="1130" w:type="dxa"/>
            <w:tcBorders>
              <w:top w:val="double" w:sz="6" w:space="0" w:color="auto"/>
              <w:left w:val="nil"/>
              <w:right w:val="nil"/>
            </w:tcBorders>
            <w:shd w:val="clear" w:color="auto" w:fill="auto"/>
            <w:noWrap/>
            <w:vAlign w:val="center"/>
          </w:tcPr>
          <w:p w14:paraId="6F92D21C" w14:textId="77777777" w:rsidR="009B372B" w:rsidRPr="009302A4" w:rsidRDefault="009B372B" w:rsidP="00FD34C4">
            <w:pPr>
              <w:widowControl/>
              <w:jc w:val="center"/>
              <w:rPr>
                <w:rFonts w:ascii="Times New Roman" w:eastAsia="Yu Gothic" w:hAnsi="Times New Roman" w:cs="Times New Roman"/>
                <w:color w:val="000000"/>
                <w:kern w:val="0"/>
                <w:sz w:val="21"/>
                <w:szCs w:val="21"/>
              </w:rPr>
            </w:pPr>
          </w:p>
        </w:tc>
        <w:tc>
          <w:tcPr>
            <w:tcW w:w="5837" w:type="dxa"/>
            <w:gridSpan w:val="5"/>
            <w:tcBorders>
              <w:top w:val="double" w:sz="6" w:space="0" w:color="auto"/>
              <w:left w:val="nil"/>
              <w:bottom w:val="single" w:sz="6" w:space="0" w:color="auto"/>
              <w:right w:val="nil"/>
            </w:tcBorders>
            <w:shd w:val="clear" w:color="auto" w:fill="auto"/>
            <w:noWrap/>
            <w:vAlign w:val="center"/>
          </w:tcPr>
          <w:p w14:paraId="6E936C1D" w14:textId="77777777" w:rsidR="009B372B"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S</w:t>
            </w:r>
            <w:r>
              <w:rPr>
                <w:rFonts w:ascii="Times New Roman" w:eastAsia="Yu Gothic" w:hAnsi="Times New Roman" w:cs="Times New Roman"/>
                <w:color w:val="000000"/>
                <w:kern w:val="0"/>
                <w:sz w:val="21"/>
                <w:szCs w:val="21"/>
              </w:rPr>
              <w:t>rc-PP1</w:t>
            </w:r>
          </w:p>
        </w:tc>
      </w:tr>
      <w:tr w:rsidR="009B372B" w:rsidRPr="001A2233" w14:paraId="31924CAC" w14:textId="77777777" w:rsidTr="00FD34C4">
        <w:trPr>
          <w:trHeight w:val="420"/>
        </w:trPr>
        <w:tc>
          <w:tcPr>
            <w:tcW w:w="1130" w:type="dxa"/>
            <w:tcBorders>
              <w:left w:val="nil"/>
              <w:bottom w:val="single" w:sz="6" w:space="0" w:color="auto"/>
              <w:right w:val="nil"/>
            </w:tcBorders>
            <w:shd w:val="clear" w:color="auto" w:fill="auto"/>
            <w:noWrap/>
            <w:vAlign w:val="center"/>
            <w:hideMark/>
          </w:tcPr>
          <w:p w14:paraId="3C6A11CB" w14:textId="77777777" w:rsidR="009B372B" w:rsidRPr="00DE7780" w:rsidRDefault="009B372B" w:rsidP="00FD34C4">
            <w:pPr>
              <w:widowControl/>
              <w:jc w:val="center"/>
              <w:rPr>
                <w:rFonts w:ascii="Times New Roman" w:eastAsia="Yu Gothic" w:hAnsi="Times New Roman" w:cs="Times New Roman"/>
                <w:color w:val="000000"/>
                <w:kern w:val="0"/>
                <w:sz w:val="21"/>
                <w:szCs w:val="21"/>
              </w:rPr>
            </w:pPr>
          </w:p>
        </w:tc>
        <w:tc>
          <w:tcPr>
            <w:tcW w:w="1165" w:type="dxa"/>
            <w:tcBorders>
              <w:top w:val="single" w:sz="6" w:space="0" w:color="auto"/>
              <w:left w:val="nil"/>
              <w:bottom w:val="single" w:sz="6" w:space="0" w:color="auto"/>
              <w:right w:val="nil"/>
            </w:tcBorders>
            <w:shd w:val="clear" w:color="auto" w:fill="auto"/>
            <w:noWrap/>
            <w:vAlign w:val="center"/>
            <w:hideMark/>
          </w:tcPr>
          <w:p w14:paraId="4C396120" w14:textId="77777777" w:rsidR="009B372B" w:rsidRPr="00DE7780" w:rsidRDefault="005A72A6" w:rsidP="00FD34C4">
            <w:pPr>
              <w:widowControl/>
              <w:jc w:val="center"/>
              <w:rPr>
                <w:rFonts w:ascii="Times New Roman" w:eastAsia="Yu Gothic" w:hAnsi="Times New Roman" w:cs="Times New Roman"/>
                <w:color w:val="000000"/>
                <w:kern w:val="0"/>
                <w:sz w:val="20"/>
                <w:szCs w:val="20"/>
              </w:rPr>
            </w:pPr>
            <m:oMathPara>
              <m:oMath>
                <m:sSub>
                  <m:sSubPr>
                    <m:ctrlPr>
                      <w:rPr>
                        <w:rFonts w:ascii="Cambria Math" w:eastAsia="Yu Gothic" w:hAnsi="Cambria Math" w:cs="Times New Roman"/>
                        <w:i/>
                        <w:color w:val="000000"/>
                        <w:kern w:val="0"/>
                        <w:sz w:val="20"/>
                        <w:szCs w:val="20"/>
                      </w:rPr>
                    </m:ctrlPr>
                  </m:sSubPr>
                  <m:e>
                    <m:r>
                      <w:rPr>
                        <w:rFonts w:ascii="Cambria Math" w:eastAsia="Yu Gothic" w:hAnsi="Cambria Math" w:cs="Times New Roman"/>
                        <w:color w:val="000000"/>
                        <w:kern w:val="0"/>
                        <w:sz w:val="20"/>
                        <w:szCs w:val="20"/>
                      </w:rPr>
                      <m:t>τ</m:t>
                    </m:r>
                  </m:e>
                  <m:sub>
                    <m:r>
                      <w:rPr>
                        <w:rFonts w:ascii="Cambria Math" w:eastAsia="Yu Gothic" w:hAnsi="Cambria Math" w:cs="Times New Roman"/>
                        <w:color w:val="000000"/>
                        <w:kern w:val="0"/>
                        <w:sz w:val="20"/>
                        <w:szCs w:val="20"/>
                      </w:rPr>
                      <m:t>1</m:t>
                    </m:r>
                  </m:sub>
                </m:sSub>
                <m:r>
                  <w:rPr>
                    <w:rFonts w:ascii="Cambria Math" w:eastAsia="Yu Gothic" w:hAnsi="Cambria Math" w:cs="Times New Roman"/>
                    <w:color w:val="000000"/>
                    <w:kern w:val="0"/>
                    <w:sz w:val="20"/>
                    <w:szCs w:val="20"/>
                  </w:rPr>
                  <m:t xml:space="preserve"> </m:t>
                </m:r>
                <m:r>
                  <m:rPr>
                    <m:lit/>
                  </m:rPr>
                  <w:rPr>
                    <w:rFonts w:ascii="Cambria Math" w:eastAsia="Yu Gothic" w:hAnsi="Cambria Math" w:cs="Times New Roman"/>
                    <w:color w:val="000000"/>
                    <w:kern w:val="0"/>
                    <w:sz w:val="20"/>
                    <w:szCs w:val="20"/>
                  </w:rPr>
                  <m:t>/</m:t>
                </m:r>
                <m:r>
                  <w:rPr>
                    <w:rFonts w:ascii="Cambria Math" w:eastAsia="Yu Gothic" w:hAnsi="Cambria Math" w:cs="Times New Roman"/>
                    <w:color w:val="000000"/>
                    <w:kern w:val="0"/>
                    <w:sz w:val="20"/>
                    <w:szCs w:val="20"/>
                  </w:rPr>
                  <m:t xml:space="preserve"> </m:t>
                </m:r>
                <m:r>
                  <m:rPr>
                    <m:sty m:val="p"/>
                  </m:rPr>
                  <w:rPr>
                    <w:rFonts w:ascii="Cambria Math" w:eastAsia="Yu Gothic" w:hAnsi="Cambria Math" w:cs="Times New Roman"/>
                    <w:color w:val="000000"/>
                    <w:kern w:val="0"/>
                    <w:sz w:val="20"/>
                    <w:szCs w:val="20"/>
                  </w:rPr>
                  <m:t>ns</m:t>
                </m:r>
              </m:oMath>
            </m:oMathPara>
          </w:p>
        </w:tc>
        <w:tc>
          <w:tcPr>
            <w:tcW w:w="1165" w:type="dxa"/>
            <w:tcBorders>
              <w:top w:val="single" w:sz="6" w:space="0" w:color="auto"/>
              <w:left w:val="nil"/>
              <w:bottom w:val="single" w:sz="6" w:space="0" w:color="auto"/>
              <w:right w:val="nil"/>
            </w:tcBorders>
            <w:shd w:val="clear" w:color="auto" w:fill="auto"/>
            <w:noWrap/>
            <w:vAlign w:val="center"/>
            <w:hideMark/>
          </w:tcPr>
          <w:p w14:paraId="504FF44C" w14:textId="77777777" w:rsidR="009B372B" w:rsidRPr="00DE7780" w:rsidRDefault="005A72A6" w:rsidP="00FD34C4">
            <w:pPr>
              <w:widowControl/>
              <w:jc w:val="center"/>
              <w:rPr>
                <w:rFonts w:ascii="Times New Roman" w:eastAsia="Yu Gothic" w:hAnsi="Times New Roman" w:cs="Times New Roman"/>
                <w:color w:val="000000"/>
                <w:kern w:val="0"/>
                <w:sz w:val="20"/>
                <w:szCs w:val="20"/>
              </w:rPr>
            </w:pPr>
            <m:oMathPara>
              <m:oMath>
                <m:sSub>
                  <m:sSubPr>
                    <m:ctrlPr>
                      <w:rPr>
                        <w:rFonts w:ascii="Cambria Math" w:eastAsia="Yu Gothic" w:hAnsi="Cambria Math" w:cs="Times New Roman"/>
                        <w:i/>
                        <w:color w:val="000000"/>
                        <w:kern w:val="0"/>
                        <w:sz w:val="20"/>
                        <w:szCs w:val="20"/>
                      </w:rPr>
                    </m:ctrlPr>
                  </m:sSubPr>
                  <m:e>
                    <m:r>
                      <w:rPr>
                        <w:rFonts w:ascii="Cambria Math" w:eastAsia="Yu Gothic" w:hAnsi="Cambria Math" w:cs="Times New Roman"/>
                        <w:color w:val="000000"/>
                        <w:kern w:val="0"/>
                        <w:sz w:val="20"/>
                        <w:szCs w:val="20"/>
                      </w:rPr>
                      <m:t>τ</m:t>
                    </m:r>
                  </m:e>
                  <m:sub>
                    <m:r>
                      <w:rPr>
                        <w:rFonts w:ascii="Cambria Math" w:eastAsia="Yu Gothic" w:hAnsi="Cambria Math" w:cs="Times New Roman"/>
                        <w:color w:val="000000"/>
                        <w:kern w:val="0"/>
                        <w:sz w:val="20"/>
                        <w:szCs w:val="20"/>
                      </w:rPr>
                      <m:t>2</m:t>
                    </m:r>
                  </m:sub>
                </m:sSub>
                <m:r>
                  <w:rPr>
                    <w:rFonts w:ascii="Cambria Math" w:eastAsia="Yu Gothic" w:hAnsi="Cambria Math" w:cs="Times New Roman"/>
                    <w:color w:val="000000"/>
                    <w:kern w:val="0"/>
                    <w:sz w:val="20"/>
                    <w:szCs w:val="20"/>
                  </w:rPr>
                  <m:t xml:space="preserve"> </m:t>
                </m:r>
                <m:r>
                  <m:rPr>
                    <m:lit/>
                  </m:rPr>
                  <w:rPr>
                    <w:rFonts w:ascii="Cambria Math" w:eastAsia="Yu Gothic" w:hAnsi="Cambria Math" w:cs="Times New Roman"/>
                    <w:color w:val="000000"/>
                    <w:kern w:val="0"/>
                    <w:sz w:val="20"/>
                    <w:szCs w:val="20"/>
                  </w:rPr>
                  <m:t>/</m:t>
                </m:r>
                <m:r>
                  <w:rPr>
                    <w:rFonts w:ascii="Cambria Math" w:eastAsia="Yu Gothic" w:hAnsi="Cambria Math" w:cs="Times New Roman"/>
                    <w:color w:val="000000"/>
                    <w:kern w:val="0"/>
                    <w:sz w:val="20"/>
                    <w:szCs w:val="20"/>
                  </w:rPr>
                  <m:t xml:space="preserve"> </m:t>
                </m:r>
                <m:sSup>
                  <m:sSupPr>
                    <m:ctrlPr>
                      <w:rPr>
                        <w:rFonts w:ascii="Cambria Math" w:eastAsia="Yu Gothic" w:hAnsi="Cambria Math" w:cs="Times New Roman"/>
                        <w:i/>
                        <w:color w:val="000000"/>
                        <w:kern w:val="0"/>
                        <w:sz w:val="20"/>
                        <w:szCs w:val="20"/>
                      </w:rPr>
                    </m:ctrlPr>
                  </m:sSupPr>
                  <m:e>
                    <m:r>
                      <w:rPr>
                        <w:rFonts w:ascii="Cambria Math" w:eastAsia="Yu Gothic" w:hAnsi="Cambria Math" w:cs="Times New Roman"/>
                        <w:color w:val="000000"/>
                        <w:kern w:val="0"/>
                        <w:sz w:val="20"/>
                        <w:szCs w:val="20"/>
                      </w:rPr>
                      <m:t>10</m:t>
                    </m:r>
                  </m:e>
                  <m:sup>
                    <m:r>
                      <w:rPr>
                        <w:rFonts w:ascii="Cambria Math" w:eastAsia="Yu Gothic" w:hAnsi="Cambria Math" w:cs="Times New Roman"/>
                        <w:color w:val="000000"/>
                        <w:kern w:val="0"/>
                        <w:sz w:val="20"/>
                        <w:szCs w:val="20"/>
                      </w:rPr>
                      <m:t>1</m:t>
                    </m:r>
                  </m:sup>
                </m:sSup>
                <m:r>
                  <m:rPr>
                    <m:sty m:val="p"/>
                  </m:rPr>
                  <w:rPr>
                    <w:rFonts w:ascii="Cambria Math" w:eastAsia="Yu Gothic" w:hAnsi="Cambria Math" w:cs="Times New Roman"/>
                    <w:color w:val="000000"/>
                    <w:kern w:val="0"/>
                    <w:sz w:val="20"/>
                    <w:szCs w:val="20"/>
                  </w:rPr>
                  <m:t xml:space="preserve"> ns</m:t>
                </m:r>
              </m:oMath>
            </m:oMathPara>
          </w:p>
        </w:tc>
        <w:tc>
          <w:tcPr>
            <w:tcW w:w="1165" w:type="dxa"/>
            <w:tcBorders>
              <w:top w:val="single" w:sz="6" w:space="0" w:color="auto"/>
              <w:left w:val="nil"/>
              <w:bottom w:val="single" w:sz="6" w:space="0" w:color="auto"/>
              <w:right w:val="nil"/>
            </w:tcBorders>
            <w:shd w:val="clear" w:color="auto" w:fill="auto"/>
            <w:noWrap/>
            <w:vAlign w:val="center"/>
            <w:hideMark/>
          </w:tcPr>
          <w:p w14:paraId="265BE220" w14:textId="77777777" w:rsidR="009B372B" w:rsidRPr="00DE7780" w:rsidRDefault="005A72A6" w:rsidP="00FD34C4">
            <w:pPr>
              <w:widowControl/>
              <w:jc w:val="center"/>
              <w:rPr>
                <w:rFonts w:ascii="Times New Roman" w:eastAsia="Yu Gothic" w:hAnsi="Times New Roman" w:cs="Times New Roman"/>
                <w:color w:val="000000"/>
                <w:kern w:val="0"/>
                <w:sz w:val="20"/>
                <w:szCs w:val="20"/>
              </w:rPr>
            </w:pPr>
            <m:oMathPara>
              <m:oMath>
                <m:sSub>
                  <m:sSubPr>
                    <m:ctrlPr>
                      <w:rPr>
                        <w:rFonts w:ascii="Cambria Math" w:eastAsia="Yu Gothic" w:hAnsi="Cambria Math" w:cs="Times New Roman"/>
                        <w:i/>
                        <w:color w:val="000000"/>
                        <w:kern w:val="0"/>
                        <w:sz w:val="20"/>
                        <w:szCs w:val="20"/>
                      </w:rPr>
                    </m:ctrlPr>
                  </m:sSubPr>
                  <m:e>
                    <m:r>
                      <w:rPr>
                        <w:rFonts w:ascii="Cambria Math" w:eastAsia="Yu Gothic" w:hAnsi="Cambria Math" w:cs="Times New Roman"/>
                        <w:color w:val="000000"/>
                        <w:kern w:val="0"/>
                        <w:sz w:val="20"/>
                        <w:szCs w:val="20"/>
                      </w:rPr>
                      <m:t>τ</m:t>
                    </m:r>
                  </m:e>
                  <m:sub>
                    <m:r>
                      <w:rPr>
                        <w:rFonts w:ascii="Cambria Math" w:eastAsia="Yu Gothic" w:hAnsi="Cambria Math" w:cs="Times New Roman"/>
                        <w:color w:val="000000"/>
                        <w:kern w:val="0"/>
                        <w:sz w:val="20"/>
                        <w:szCs w:val="20"/>
                      </w:rPr>
                      <m:t>3</m:t>
                    </m:r>
                  </m:sub>
                </m:sSub>
                <m:r>
                  <w:rPr>
                    <w:rFonts w:ascii="Cambria Math" w:eastAsia="Yu Gothic" w:hAnsi="Cambria Math" w:cs="Times New Roman"/>
                    <w:color w:val="000000"/>
                    <w:kern w:val="0"/>
                    <w:sz w:val="20"/>
                    <w:szCs w:val="20"/>
                  </w:rPr>
                  <m:t xml:space="preserve"> </m:t>
                </m:r>
                <m:r>
                  <m:rPr>
                    <m:lit/>
                  </m:rPr>
                  <w:rPr>
                    <w:rFonts w:ascii="Cambria Math" w:eastAsia="Yu Gothic" w:hAnsi="Cambria Math" w:cs="Times New Roman"/>
                    <w:color w:val="000000"/>
                    <w:kern w:val="0"/>
                    <w:sz w:val="20"/>
                    <w:szCs w:val="20"/>
                  </w:rPr>
                  <m:t>/</m:t>
                </m:r>
                <m:r>
                  <w:rPr>
                    <w:rFonts w:ascii="Cambria Math" w:eastAsia="Yu Gothic" w:hAnsi="Cambria Math" w:cs="Times New Roman"/>
                    <w:color w:val="000000"/>
                    <w:kern w:val="0"/>
                    <w:sz w:val="20"/>
                    <w:szCs w:val="20"/>
                  </w:rPr>
                  <m:t xml:space="preserve"> </m:t>
                </m:r>
                <m:sSup>
                  <m:sSupPr>
                    <m:ctrlPr>
                      <w:rPr>
                        <w:rFonts w:ascii="Cambria Math" w:eastAsia="Yu Gothic" w:hAnsi="Cambria Math" w:cs="Times New Roman"/>
                        <w:i/>
                        <w:color w:val="000000"/>
                        <w:kern w:val="0"/>
                        <w:sz w:val="20"/>
                        <w:szCs w:val="20"/>
                      </w:rPr>
                    </m:ctrlPr>
                  </m:sSupPr>
                  <m:e>
                    <m:r>
                      <w:rPr>
                        <w:rFonts w:ascii="Cambria Math" w:eastAsia="Yu Gothic" w:hAnsi="Cambria Math" w:cs="Times New Roman"/>
                        <w:color w:val="000000"/>
                        <w:kern w:val="0"/>
                        <w:sz w:val="20"/>
                        <w:szCs w:val="20"/>
                      </w:rPr>
                      <m:t>10</m:t>
                    </m:r>
                  </m:e>
                  <m:sup>
                    <m:r>
                      <w:rPr>
                        <w:rFonts w:ascii="Cambria Math" w:eastAsia="Yu Gothic" w:hAnsi="Cambria Math" w:cs="Times New Roman"/>
                        <w:color w:val="000000"/>
                        <w:kern w:val="0"/>
                        <w:sz w:val="20"/>
                        <w:szCs w:val="20"/>
                      </w:rPr>
                      <m:t>2</m:t>
                    </m:r>
                  </m:sup>
                </m:sSup>
                <m:r>
                  <m:rPr>
                    <m:sty m:val="p"/>
                  </m:rPr>
                  <w:rPr>
                    <w:rFonts w:ascii="Cambria Math" w:eastAsia="Yu Gothic" w:hAnsi="Cambria Math" w:cs="Times New Roman"/>
                    <w:color w:val="000000"/>
                    <w:kern w:val="0"/>
                    <w:sz w:val="20"/>
                    <w:szCs w:val="20"/>
                  </w:rPr>
                  <m:t xml:space="preserve"> ns</m:t>
                </m:r>
              </m:oMath>
            </m:oMathPara>
          </w:p>
        </w:tc>
        <w:tc>
          <w:tcPr>
            <w:tcW w:w="1184" w:type="dxa"/>
            <w:tcBorders>
              <w:top w:val="single" w:sz="6" w:space="0" w:color="auto"/>
              <w:left w:val="nil"/>
              <w:bottom w:val="single" w:sz="6" w:space="0" w:color="auto"/>
              <w:right w:val="nil"/>
            </w:tcBorders>
          </w:tcPr>
          <w:p w14:paraId="2DFEA949" w14:textId="77777777" w:rsidR="009B372B" w:rsidRPr="00D93D8B" w:rsidRDefault="009B372B" w:rsidP="00FD34C4">
            <w:pPr>
              <w:widowControl/>
              <w:jc w:val="center"/>
              <w:rPr>
                <w:rFonts w:ascii="Times New Roman" w:eastAsia="游明朝" w:hAnsi="Times New Roman" w:cs="Times New Roman"/>
                <w:color w:val="000000"/>
                <w:kern w:val="0"/>
                <w:sz w:val="20"/>
                <w:szCs w:val="20"/>
              </w:rPr>
            </w:pPr>
            <m:oMathPara>
              <m:oMath>
                <m:r>
                  <w:rPr>
                    <w:rFonts w:ascii="Cambria Math" w:eastAsia="游明朝" w:hAnsi="Cambria Math" w:cs="Times New Roman"/>
                    <w:color w:val="000000"/>
                    <w:kern w:val="0"/>
                    <w:sz w:val="20"/>
                    <w:szCs w:val="20"/>
                  </w:rPr>
                  <m:t>A</m:t>
                </m:r>
              </m:oMath>
            </m:oMathPara>
          </w:p>
        </w:tc>
        <w:tc>
          <w:tcPr>
            <w:tcW w:w="1165" w:type="dxa"/>
            <w:gridSpan w:val="2"/>
            <w:tcBorders>
              <w:top w:val="single" w:sz="6" w:space="0" w:color="auto"/>
              <w:left w:val="nil"/>
              <w:bottom w:val="single" w:sz="6" w:space="0" w:color="auto"/>
              <w:right w:val="nil"/>
            </w:tcBorders>
          </w:tcPr>
          <w:p w14:paraId="1DB1302F" w14:textId="77777777" w:rsidR="009B372B" w:rsidRPr="00D93D8B" w:rsidRDefault="009B372B" w:rsidP="00FD34C4">
            <w:pPr>
              <w:widowControl/>
              <w:jc w:val="center"/>
              <w:rPr>
                <w:rFonts w:ascii="Times New Roman" w:eastAsia="游明朝" w:hAnsi="Times New Roman" w:cs="Times New Roman"/>
                <w:color w:val="000000"/>
                <w:kern w:val="0"/>
                <w:sz w:val="20"/>
                <w:szCs w:val="20"/>
              </w:rPr>
            </w:pPr>
            <m:oMathPara>
              <m:oMath>
                <m:r>
                  <w:rPr>
                    <w:rFonts w:ascii="Cambria Math" w:eastAsia="游明朝" w:hAnsi="Cambria Math" w:cs="Times New Roman"/>
                    <w:color w:val="000000"/>
                    <w:kern w:val="0"/>
                    <w:sz w:val="20"/>
                    <w:szCs w:val="20"/>
                  </w:rPr>
                  <m:t>B</m:t>
                </m:r>
              </m:oMath>
            </m:oMathPara>
          </w:p>
        </w:tc>
      </w:tr>
      <w:tr w:rsidR="009B372B" w:rsidRPr="001A2233" w14:paraId="41690D0F" w14:textId="77777777" w:rsidTr="00FD34C4">
        <w:trPr>
          <w:trHeight w:val="400"/>
        </w:trPr>
        <w:tc>
          <w:tcPr>
            <w:tcW w:w="1130" w:type="dxa"/>
            <w:tcBorders>
              <w:top w:val="single" w:sz="6" w:space="0" w:color="auto"/>
              <w:left w:val="nil"/>
              <w:bottom w:val="nil"/>
              <w:right w:val="nil"/>
            </w:tcBorders>
            <w:shd w:val="clear" w:color="auto" w:fill="auto"/>
            <w:noWrap/>
            <w:vAlign w:val="center"/>
            <w:hideMark/>
          </w:tcPr>
          <w:p w14:paraId="549434E8" w14:textId="77777777" w:rsidR="009B372B" w:rsidRPr="00DE7780" w:rsidRDefault="009B372B" w:rsidP="00FD34C4">
            <w:pPr>
              <w:widowControl/>
              <w:jc w:val="center"/>
              <w:rPr>
                <w:rFonts w:ascii="Times New Roman" w:eastAsia="Yu Gothic" w:hAnsi="Times New Roman" w:cs="Times New Roman"/>
                <w:color w:val="000000"/>
                <w:kern w:val="0"/>
                <w:sz w:val="21"/>
                <w:szCs w:val="21"/>
              </w:rPr>
            </w:pPr>
            <w:r w:rsidRPr="00DE7780">
              <w:rPr>
                <w:rFonts w:ascii="Times New Roman" w:eastAsia="Yu Gothic" w:hAnsi="Times New Roman" w:cs="Times New Roman"/>
                <w:color w:val="000000"/>
                <w:kern w:val="0"/>
                <w:sz w:val="21"/>
                <w:szCs w:val="21"/>
              </w:rPr>
              <w:t>Dilute</w:t>
            </w:r>
          </w:p>
        </w:tc>
        <w:tc>
          <w:tcPr>
            <w:tcW w:w="1165" w:type="dxa"/>
            <w:tcBorders>
              <w:top w:val="single" w:sz="6" w:space="0" w:color="auto"/>
              <w:left w:val="nil"/>
              <w:bottom w:val="nil"/>
              <w:right w:val="nil"/>
            </w:tcBorders>
            <w:shd w:val="clear" w:color="auto" w:fill="auto"/>
            <w:noWrap/>
            <w:vAlign w:val="center"/>
            <w:hideMark/>
          </w:tcPr>
          <w:p w14:paraId="54BE7AA0" w14:textId="77777777" w:rsidR="009B372B" w:rsidRPr="00DE7780"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color w:val="000000"/>
                <w:kern w:val="0"/>
                <w:sz w:val="21"/>
                <w:szCs w:val="21"/>
              </w:rPr>
              <w:t>1.47</w:t>
            </w:r>
          </w:p>
        </w:tc>
        <w:tc>
          <w:tcPr>
            <w:tcW w:w="1165" w:type="dxa"/>
            <w:tcBorders>
              <w:top w:val="single" w:sz="6" w:space="0" w:color="auto"/>
              <w:left w:val="nil"/>
              <w:bottom w:val="nil"/>
              <w:right w:val="nil"/>
            </w:tcBorders>
            <w:shd w:val="clear" w:color="auto" w:fill="auto"/>
            <w:noWrap/>
            <w:vAlign w:val="center"/>
            <w:hideMark/>
          </w:tcPr>
          <w:p w14:paraId="2A733DDE" w14:textId="77777777" w:rsidR="009B372B" w:rsidRPr="00DE7780" w:rsidRDefault="009B372B" w:rsidP="00FD34C4">
            <w:pPr>
              <w:widowControl/>
              <w:wordWrap w:val="0"/>
              <w:jc w:val="center"/>
              <w:rPr>
                <w:rFonts w:ascii="Times New Roman" w:eastAsia="Yu Gothic" w:hAnsi="Times New Roman" w:cs="Times New Roman"/>
                <w:color w:val="000000"/>
                <w:kern w:val="0"/>
                <w:sz w:val="21"/>
                <w:szCs w:val="21"/>
              </w:rPr>
            </w:pPr>
            <w:r>
              <w:rPr>
                <w:rFonts w:ascii="Times New Roman" w:eastAsia="Yu Gothic" w:hAnsi="Times New Roman" w:cs="Times New Roman"/>
                <w:color w:val="000000"/>
                <w:kern w:val="0"/>
                <w:sz w:val="21"/>
                <w:szCs w:val="21"/>
              </w:rPr>
              <w:t>1.30</w:t>
            </w:r>
          </w:p>
        </w:tc>
        <w:tc>
          <w:tcPr>
            <w:tcW w:w="1165" w:type="dxa"/>
            <w:tcBorders>
              <w:top w:val="single" w:sz="6" w:space="0" w:color="auto"/>
              <w:left w:val="nil"/>
              <w:bottom w:val="nil"/>
              <w:right w:val="nil"/>
            </w:tcBorders>
            <w:shd w:val="clear" w:color="auto" w:fill="auto"/>
            <w:noWrap/>
            <w:vAlign w:val="center"/>
            <w:hideMark/>
          </w:tcPr>
          <w:p w14:paraId="22193D26" w14:textId="77777777" w:rsidR="009B372B" w:rsidRPr="00DE7780"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0</w:t>
            </w:r>
            <w:r>
              <w:rPr>
                <w:rFonts w:ascii="Times New Roman" w:eastAsia="Yu Gothic" w:hAnsi="Times New Roman" w:cs="Times New Roman"/>
                <w:color w:val="000000"/>
                <w:kern w:val="0"/>
                <w:sz w:val="21"/>
                <w:szCs w:val="21"/>
              </w:rPr>
              <w:t>.73</w:t>
            </w:r>
          </w:p>
        </w:tc>
        <w:tc>
          <w:tcPr>
            <w:tcW w:w="1184" w:type="dxa"/>
            <w:tcBorders>
              <w:top w:val="single" w:sz="6" w:space="0" w:color="auto"/>
              <w:left w:val="nil"/>
              <w:bottom w:val="nil"/>
              <w:right w:val="nil"/>
            </w:tcBorders>
          </w:tcPr>
          <w:p w14:paraId="3D4BA9EE" w14:textId="77777777" w:rsidR="009B372B"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0</w:t>
            </w:r>
            <w:r>
              <w:rPr>
                <w:rFonts w:ascii="Times New Roman" w:eastAsia="Yu Gothic" w:hAnsi="Times New Roman" w:cs="Times New Roman"/>
                <w:color w:val="000000"/>
                <w:kern w:val="0"/>
                <w:sz w:val="21"/>
                <w:szCs w:val="21"/>
              </w:rPr>
              <w:t>.56</w:t>
            </w:r>
          </w:p>
        </w:tc>
        <w:tc>
          <w:tcPr>
            <w:tcW w:w="1165" w:type="dxa"/>
            <w:gridSpan w:val="2"/>
            <w:tcBorders>
              <w:top w:val="single" w:sz="6" w:space="0" w:color="auto"/>
              <w:left w:val="nil"/>
              <w:bottom w:val="nil"/>
              <w:right w:val="nil"/>
            </w:tcBorders>
          </w:tcPr>
          <w:p w14:paraId="1AC2E21C" w14:textId="77777777" w:rsidR="009B372B"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0</w:t>
            </w:r>
            <w:r>
              <w:rPr>
                <w:rFonts w:ascii="Times New Roman" w:eastAsia="Yu Gothic" w:hAnsi="Times New Roman" w:cs="Times New Roman"/>
                <w:color w:val="000000"/>
                <w:kern w:val="0"/>
                <w:sz w:val="21"/>
                <w:szCs w:val="21"/>
              </w:rPr>
              <w:t>.33</w:t>
            </w:r>
          </w:p>
        </w:tc>
      </w:tr>
      <w:tr w:rsidR="009B372B" w:rsidRPr="001A2233" w14:paraId="5FF41D0A" w14:textId="77777777" w:rsidTr="00FD34C4">
        <w:trPr>
          <w:trHeight w:val="400"/>
        </w:trPr>
        <w:tc>
          <w:tcPr>
            <w:tcW w:w="1130" w:type="dxa"/>
            <w:tcBorders>
              <w:top w:val="nil"/>
              <w:left w:val="nil"/>
              <w:bottom w:val="nil"/>
              <w:right w:val="nil"/>
            </w:tcBorders>
            <w:shd w:val="clear" w:color="auto" w:fill="auto"/>
            <w:noWrap/>
            <w:vAlign w:val="center"/>
            <w:hideMark/>
          </w:tcPr>
          <w:p w14:paraId="7626DDD3" w14:textId="77777777" w:rsidR="009B372B" w:rsidRPr="00DE7780" w:rsidRDefault="009B372B" w:rsidP="00FD34C4">
            <w:pPr>
              <w:widowControl/>
              <w:jc w:val="center"/>
              <w:rPr>
                <w:rFonts w:ascii="Times New Roman" w:eastAsia="Yu Gothic" w:hAnsi="Times New Roman" w:cs="Times New Roman"/>
                <w:color w:val="000000"/>
                <w:kern w:val="0"/>
                <w:sz w:val="21"/>
                <w:szCs w:val="21"/>
              </w:rPr>
            </w:pPr>
            <w:r w:rsidRPr="00DE7780">
              <w:rPr>
                <w:rFonts w:ascii="Times New Roman" w:eastAsia="Yu Gothic" w:hAnsi="Times New Roman" w:cs="Times New Roman"/>
                <w:color w:val="000000"/>
                <w:kern w:val="0"/>
                <w:sz w:val="21"/>
                <w:szCs w:val="21"/>
              </w:rPr>
              <w:t>Src2BSA</w:t>
            </w:r>
          </w:p>
        </w:tc>
        <w:tc>
          <w:tcPr>
            <w:tcW w:w="1165" w:type="dxa"/>
            <w:tcBorders>
              <w:top w:val="nil"/>
              <w:left w:val="nil"/>
              <w:bottom w:val="nil"/>
              <w:right w:val="nil"/>
            </w:tcBorders>
            <w:shd w:val="clear" w:color="auto" w:fill="auto"/>
            <w:noWrap/>
            <w:vAlign w:val="center"/>
            <w:hideMark/>
          </w:tcPr>
          <w:p w14:paraId="4C18DEA3" w14:textId="77777777" w:rsidR="009B372B" w:rsidRPr="00DE7780"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1</w:t>
            </w:r>
            <w:r>
              <w:rPr>
                <w:rFonts w:ascii="Times New Roman" w:eastAsia="Yu Gothic" w:hAnsi="Times New Roman" w:cs="Times New Roman"/>
                <w:color w:val="000000"/>
                <w:kern w:val="0"/>
                <w:sz w:val="21"/>
                <w:szCs w:val="21"/>
              </w:rPr>
              <w:t>.40</w:t>
            </w:r>
          </w:p>
        </w:tc>
        <w:tc>
          <w:tcPr>
            <w:tcW w:w="1165" w:type="dxa"/>
            <w:tcBorders>
              <w:top w:val="nil"/>
              <w:left w:val="nil"/>
              <w:bottom w:val="nil"/>
              <w:right w:val="nil"/>
            </w:tcBorders>
            <w:shd w:val="clear" w:color="auto" w:fill="auto"/>
            <w:noWrap/>
            <w:vAlign w:val="center"/>
            <w:hideMark/>
          </w:tcPr>
          <w:p w14:paraId="7121FE23" w14:textId="77777777" w:rsidR="009B372B" w:rsidRPr="00DE7780"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1</w:t>
            </w:r>
            <w:r>
              <w:rPr>
                <w:rFonts w:ascii="Times New Roman" w:eastAsia="Yu Gothic" w:hAnsi="Times New Roman" w:cs="Times New Roman"/>
                <w:color w:val="000000"/>
                <w:kern w:val="0"/>
                <w:sz w:val="21"/>
                <w:szCs w:val="21"/>
              </w:rPr>
              <w:t>.57</w:t>
            </w:r>
          </w:p>
        </w:tc>
        <w:tc>
          <w:tcPr>
            <w:tcW w:w="1165" w:type="dxa"/>
            <w:tcBorders>
              <w:top w:val="nil"/>
              <w:left w:val="nil"/>
              <w:bottom w:val="nil"/>
              <w:right w:val="nil"/>
            </w:tcBorders>
            <w:shd w:val="clear" w:color="auto" w:fill="auto"/>
            <w:noWrap/>
            <w:vAlign w:val="center"/>
            <w:hideMark/>
          </w:tcPr>
          <w:p w14:paraId="401F6646" w14:textId="77777777" w:rsidR="009B372B" w:rsidRPr="00DE7780"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1</w:t>
            </w:r>
            <w:r>
              <w:rPr>
                <w:rFonts w:ascii="Times New Roman" w:eastAsia="Yu Gothic" w:hAnsi="Times New Roman" w:cs="Times New Roman"/>
                <w:color w:val="000000"/>
                <w:kern w:val="0"/>
                <w:sz w:val="21"/>
                <w:szCs w:val="21"/>
              </w:rPr>
              <w:t>.12</w:t>
            </w:r>
          </w:p>
        </w:tc>
        <w:tc>
          <w:tcPr>
            <w:tcW w:w="1184" w:type="dxa"/>
            <w:tcBorders>
              <w:top w:val="nil"/>
              <w:left w:val="nil"/>
              <w:bottom w:val="nil"/>
              <w:right w:val="nil"/>
            </w:tcBorders>
          </w:tcPr>
          <w:p w14:paraId="0FA35217" w14:textId="77777777" w:rsidR="009B372B"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0</w:t>
            </w:r>
            <w:r>
              <w:rPr>
                <w:rFonts w:ascii="Times New Roman" w:eastAsia="Yu Gothic" w:hAnsi="Times New Roman" w:cs="Times New Roman"/>
                <w:color w:val="000000"/>
                <w:kern w:val="0"/>
                <w:sz w:val="21"/>
                <w:szCs w:val="21"/>
              </w:rPr>
              <w:t>.46</w:t>
            </w:r>
          </w:p>
        </w:tc>
        <w:tc>
          <w:tcPr>
            <w:tcW w:w="1165" w:type="dxa"/>
            <w:gridSpan w:val="2"/>
            <w:tcBorders>
              <w:top w:val="nil"/>
              <w:left w:val="nil"/>
              <w:bottom w:val="nil"/>
              <w:right w:val="nil"/>
            </w:tcBorders>
          </w:tcPr>
          <w:p w14:paraId="0790FAD9" w14:textId="77777777" w:rsidR="009B372B"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0</w:t>
            </w:r>
            <w:r>
              <w:rPr>
                <w:rFonts w:ascii="Times New Roman" w:eastAsia="Yu Gothic" w:hAnsi="Times New Roman" w:cs="Times New Roman"/>
                <w:color w:val="000000"/>
                <w:kern w:val="0"/>
                <w:sz w:val="21"/>
                <w:szCs w:val="21"/>
              </w:rPr>
              <w:t>.38</w:t>
            </w:r>
          </w:p>
        </w:tc>
      </w:tr>
      <w:tr w:rsidR="009B372B" w:rsidRPr="001A2233" w14:paraId="23F245AA" w14:textId="77777777" w:rsidTr="00FD34C4">
        <w:trPr>
          <w:trHeight w:val="400"/>
        </w:trPr>
        <w:tc>
          <w:tcPr>
            <w:tcW w:w="1130" w:type="dxa"/>
            <w:tcBorders>
              <w:top w:val="nil"/>
              <w:left w:val="nil"/>
              <w:right w:val="nil"/>
            </w:tcBorders>
            <w:shd w:val="clear" w:color="auto" w:fill="auto"/>
            <w:noWrap/>
            <w:vAlign w:val="center"/>
            <w:hideMark/>
          </w:tcPr>
          <w:p w14:paraId="330AEA0A" w14:textId="77777777" w:rsidR="009B372B" w:rsidRPr="00DE7780" w:rsidRDefault="009B372B" w:rsidP="00FD34C4">
            <w:pPr>
              <w:widowControl/>
              <w:jc w:val="center"/>
              <w:rPr>
                <w:rFonts w:ascii="Times New Roman" w:eastAsia="Yu Gothic" w:hAnsi="Times New Roman" w:cs="Times New Roman"/>
                <w:color w:val="000000"/>
                <w:kern w:val="0"/>
                <w:sz w:val="21"/>
                <w:szCs w:val="21"/>
              </w:rPr>
            </w:pPr>
            <w:r w:rsidRPr="00DE7780">
              <w:rPr>
                <w:rFonts w:ascii="Times New Roman" w:eastAsia="Yu Gothic" w:hAnsi="Times New Roman" w:cs="Times New Roman"/>
                <w:color w:val="000000"/>
                <w:kern w:val="0"/>
                <w:sz w:val="21"/>
                <w:szCs w:val="21"/>
              </w:rPr>
              <w:t>Src4BSA</w:t>
            </w:r>
          </w:p>
        </w:tc>
        <w:tc>
          <w:tcPr>
            <w:tcW w:w="1165" w:type="dxa"/>
            <w:tcBorders>
              <w:top w:val="nil"/>
              <w:left w:val="nil"/>
              <w:right w:val="nil"/>
            </w:tcBorders>
            <w:shd w:val="clear" w:color="auto" w:fill="auto"/>
            <w:noWrap/>
            <w:vAlign w:val="center"/>
            <w:hideMark/>
          </w:tcPr>
          <w:p w14:paraId="44C16091" w14:textId="77777777" w:rsidR="009B372B" w:rsidRPr="00DE7780"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1</w:t>
            </w:r>
            <w:r>
              <w:rPr>
                <w:rFonts w:ascii="Times New Roman" w:eastAsia="Yu Gothic" w:hAnsi="Times New Roman" w:cs="Times New Roman"/>
                <w:color w:val="000000"/>
                <w:kern w:val="0"/>
                <w:sz w:val="21"/>
                <w:szCs w:val="21"/>
              </w:rPr>
              <w:t>.46</w:t>
            </w:r>
          </w:p>
        </w:tc>
        <w:tc>
          <w:tcPr>
            <w:tcW w:w="1165" w:type="dxa"/>
            <w:tcBorders>
              <w:top w:val="nil"/>
              <w:left w:val="nil"/>
              <w:right w:val="nil"/>
            </w:tcBorders>
            <w:shd w:val="clear" w:color="auto" w:fill="auto"/>
            <w:noWrap/>
            <w:vAlign w:val="center"/>
            <w:hideMark/>
          </w:tcPr>
          <w:p w14:paraId="49A279D6" w14:textId="77777777" w:rsidR="009B372B" w:rsidRPr="00DE7780"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1</w:t>
            </w:r>
            <w:r>
              <w:rPr>
                <w:rFonts w:ascii="Times New Roman" w:eastAsia="Yu Gothic" w:hAnsi="Times New Roman" w:cs="Times New Roman"/>
                <w:color w:val="000000"/>
                <w:kern w:val="0"/>
                <w:sz w:val="21"/>
                <w:szCs w:val="21"/>
              </w:rPr>
              <w:t>.13</w:t>
            </w:r>
          </w:p>
        </w:tc>
        <w:tc>
          <w:tcPr>
            <w:tcW w:w="1165" w:type="dxa"/>
            <w:tcBorders>
              <w:top w:val="nil"/>
              <w:left w:val="nil"/>
              <w:right w:val="nil"/>
            </w:tcBorders>
            <w:shd w:val="clear" w:color="auto" w:fill="auto"/>
            <w:noWrap/>
            <w:vAlign w:val="center"/>
            <w:hideMark/>
          </w:tcPr>
          <w:p w14:paraId="7928D471" w14:textId="77777777" w:rsidR="009B372B" w:rsidRPr="00DE7780"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0</w:t>
            </w:r>
            <w:r>
              <w:rPr>
                <w:rFonts w:ascii="Times New Roman" w:eastAsia="Yu Gothic" w:hAnsi="Times New Roman" w:cs="Times New Roman"/>
                <w:color w:val="000000"/>
                <w:kern w:val="0"/>
                <w:sz w:val="21"/>
                <w:szCs w:val="21"/>
              </w:rPr>
              <w:t>.98</w:t>
            </w:r>
          </w:p>
        </w:tc>
        <w:tc>
          <w:tcPr>
            <w:tcW w:w="1184" w:type="dxa"/>
            <w:tcBorders>
              <w:top w:val="nil"/>
              <w:left w:val="nil"/>
              <w:right w:val="nil"/>
            </w:tcBorders>
          </w:tcPr>
          <w:p w14:paraId="2E6ADAC1" w14:textId="77777777" w:rsidR="009B372B"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0</w:t>
            </w:r>
            <w:r>
              <w:rPr>
                <w:rFonts w:ascii="Times New Roman" w:eastAsia="Yu Gothic" w:hAnsi="Times New Roman" w:cs="Times New Roman"/>
                <w:color w:val="000000"/>
                <w:kern w:val="0"/>
                <w:sz w:val="21"/>
                <w:szCs w:val="21"/>
              </w:rPr>
              <w:t>.43</w:t>
            </w:r>
          </w:p>
        </w:tc>
        <w:tc>
          <w:tcPr>
            <w:tcW w:w="1165" w:type="dxa"/>
            <w:gridSpan w:val="2"/>
            <w:tcBorders>
              <w:top w:val="nil"/>
              <w:left w:val="nil"/>
              <w:right w:val="nil"/>
            </w:tcBorders>
          </w:tcPr>
          <w:p w14:paraId="5456E093" w14:textId="77777777" w:rsidR="009B372B"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0</w:t>
            </w:r>
            <w:r>
              <w:rPr>
                <w:rFonts w:ascii="Times New Roman" w:eastAsia="Yu Gothic" w:hAnsi="Times New Roman" w:cs="Times New Roman"/>
                <w:color w:val="000000"/>
                <w:kern w:val="0"/>
                <w:sz w:val="21"/>
                <w:szCs w:val="21"/>
              </w:rPr>
              <w:t>.36</w:t>
            </w:r>
          </w:p>
        </w:tc>
      </w:tr>
      <w:tr w:rsidR="009B372B" w:rsidRPr="001A2233" w14:paraId="688E83F4" w14:textId="77777777" w:rsidTr="00FD34C4">
        <w:trPr>
          <w:trHeight w:val="400"/>
        </w:trPr>
        <w:tc>
          <w:tcPr>
            <w:tcW w:w="1130" w:type="dxa"/>
            <w:tcBorders>
              <w:top w:val="nil"/>
              <w:left w:val="nil"/>
              <w:bottom w:val="double" w:sz="4" w:space="0" w:color="auto"/>
              <w:right w:val="nil"/>
            </w:tcBorders>
            <w:shd w:val="clear" w:color="auto" w:fill="auto"/>
            <w:noWrap/>
            <w:vAlign w:val="center"/>
            <w:hideMark/>
          </w:tcPr>
          <w:p w14:paraId="20675191" w14:textId="77777777" w:rsidR="009B372B" w:rsidRPr="00DE7780" w:rsidRDefault="009B372B" w:rsidP="00FD34C4">
            <w:pPr>
              <w:widowControl/>
              <w:jc w:val="center"/>
              <w:rPr>
                <w:rFonts w:ascii="Times New Roman" w:eastAsia="Yu Gothic" w:hAnsi="Times New Roman" w:cs="Times New Roman"/>
                <w:color w:val="000000"/>
                <w:kern w:val="0"/>
                <w:sz w:val="21"/>
                <w:szCs w:val="21"/>
              </w:rPr>
            </w:pPr>
            <w:r w:rsidRPr="00DE7780">
              <w:rPr>
                <w:rFonts w:ascii="Times New Roman" w:eastAsia="Yu Gothic" w:hAnsi="Times New Roman" w:cs="Times New Roman"/>
                <w:color w:val="000000"/>
                <w:kern w:val="0"/>
                <w:sz w:val="21"/>
                <w:szCs w:val="21"/>
              </w:rPr>
              <w:t>Src8BSA</w:t>
            </w:r>
          </w:p>
        </w:tc>
        <w:tc>
          <w:tcPr>
            <w:tcW w:w="1165" w:type="dxa"/>
            <w:tcBorders>
              <w:top w:val="nil"/>
              <w:left w:val="nil"/>
              <w:bottom w:val="double" w:sz="4" w:space="0" w:color="auto"/>
              <w:right w:val="nil"/>
            </w:tcBorders>
            <w:shd w:val="clear" w:color="auto" w:fill="auto"/>
            <w:noWrap/>
            <w:vAlign w:val="center"/>
            <w:hideMark/>
          </w:tcPr>
          <w:p w14:paraId="36B0F41B" w14:textId="77777777" w:rsidR="009B372B" w:rsidRPr="00DE7780"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1</w:t>
            </w:r>
            <w:r>
              <w:rPr>
                <w:rFonts w:ascii="Times New Roman" w:eastAsia="Yu Gothic" w:hAnsi="Times New Roman" w:cs="Times New Roman"/>
                <w:color w:val="000000"/>
                <w:kern w:val="0"/>
                <w:sz w:val="21"/>
                <w:szCs w:val="21"/>
              </w:rPr>
              <w:t>.25</w:t>
            </w:r>
          </w:p>
        </w:tc>
        <w:tc>
          <w:tcPr>
            <w:tcW w:w="1165" w:type="dxa"/>
            <w:tcBorders>
              <w:top w:val="nil"/>
              <w:left w:val="nil"/>
              <w:bottom w:val="double" w:sz="4" w:space="0" w:color="auto"/>
              <w:right w:val="nil"/>
            </w:tcBorders>
            <w:shd w:val="clear" w:color="auto" w:fill="auto"/>
            <w:noWrap/>
            <w:vAlign w:val="center"/>
            <w:hideMark/>
          </w:tcPr>
          <w:p w14:paraId="3D916DC6" w14:textId="77777777" w:rsidR="009B372B" w:rsidRPr="00DE7780"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color w:val="000000"/>
                <w:kern w:val="0"/>
                <w:sz w:val="21"/>
                <w:szCs w:val="21"/>
              </w:rPr>
              <w:t>1.25</w:t>
            </w:r>
          </w:p>
        </w:tc>
        <w:tc>
          <w:tcPr>
            <w:tcW w:w="1165" w:type="dxa"/>
            <w:tcBorders>
              <w:top w:val="nil"/>
              <w:left w:val="nil"/>
              <w:bottom w:val="double" w:sz="4" w:space="0" w:color="auto"/>
              <w:right w:val="nil"/>
            </w:tcBorders>
            <w:shd w:val="clear" w:color="auto" w:fill="auto"/>
            <w:noWrap/>
            <w:vAlign w:val="center"/>
            <w:hideMark/>
          </w:tcPr>
          <w:p w14:paraId="0F2D2717" w14:textId="77777777" w:rsidR="009B372B" w:rsidRPr="00DE7780"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1</w:t>
            </w:r>
            <w:r>
              <w:rPr>
                <w:rFonts w:ascii="Times New Roman" w:eastAsia="Yu Gothic" w:hAnsi="Times New Roman" w:cs="Times New Roman"/>
                <w:color w:val="000000"/>
                <w:kern w:val="0"/>
                <w:sz w:val="21"/>
                <w:szCs w:val="21"/>
              </w:rPr>
              <w:t>.04</w:t>
            </w:r>
          </w:p>
        </w:tc>
        <w:tc>
          <w:tcPr>
            <w:tcW w:w="1184" w:type="dxa"/>
            <w:tcBorders>
              <w:top w:val="nil"/>
              <w:left w:val="nil"/>
              <w:bottom w:val="double" w:sz="4" w:space="0" w:color="auto"/>
              <w:right w:val="nil"/>
            </w:tcBorders>
          </w:tcPr>
          <w:p w14:paraId="52414EE2" w14:textId="77777777" w:rsidR="009B372B"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0</w:t>
            </w:r>
            <w:r>
              <w:rPr>
                <w:rFonts w:ascii="Times New Roman" w:eastAsia="Yu Gothic" w:hAnsi="Times New Roman" w:cs="Times New Roman"/>
                <w:color w:val="000000"/>
                <w:kern w:val="0"/>
                <w:sz w:val="21"/>
                <w:szCs w:val="21"/>
              </w:rPr>
              <w:t>.63</w:t>
            </w:r>
          </w:p>
        </w:tc>
        <w:tc>
          <w:tcPr>
            <w:tcW w:w="1165" w:type="dxa"/>
            <w:gridSpan w:val="2"/>
            <w:tcBorders>
              <w:top w:val="nil"/>
              <w:left w:val="nil"/>
              <w:bottom w:val="double" w:sz="4" w:space="0" w:color="auto"/>
              <w:right w:val="nil"/>
            </w:tcBorders>
          </w:tcPr>
          <w:p w14:paraId="2E7C106A" w14:textId="77777777" w:rsidR="009B372B"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0</w:t>
            </w:r>
            <w:r>
              <w:rPr>
                <w:rFonts w:ascii="Times New Roman" w:eastAsia="Yu Gothic" w:hAnsi="Times New Roman" w:cs="Times New Roman"/>
                <w:color w:val="000000"/>
                <w:kern w:val="0"/>
                <w:sz w:val="21"/>
                <w:szCs w:val="21"/>
              </w:rPr>
              <w:t>.24</w:t>
            </w:r>
          </w:p>
        </w:tc>
      </w:tr>
      <w:tr w:rsidR="009B372B" w:rsidRPr="001A2233" w14:paraId="26936AA1" w14:textId="77777777" w:rsidTr="00FD34C4">
        <w:trPr>
          <w:trHeight w:val="400"/>
        </w:trPr>
        <w:tc>
          <w:tcPr>
            <w:tcW w:w="1130" w:type="dxa"/>
            <w:tcBorders>
              <w:top w:val="double" w:sz="4" w:space="0" w:color="auto"/>
              <w:left w:val="nil"/>
              <w:bottom w:val="nil"/>
              <w:right w:val="nil"/>
            </w:tcBorders>
            <w:shd w:val="clear" w:color="auto" w:fill="auto"/>
            <w:noWrap/>
            <w:vAlign w:val="center"/>
          </w:tcPr>
          <w:p w14:paraId="3E69127D" w14:textId="77777777" w:rsidR="009B372B" w:rsidRPr="00DE7780" w:rsidRDefault="009B372B" w:rsidP="00FD34C4">
            <w:pPr>
              <w:widowControl/>
              <w:jc w:val="center"/>
              <w:rPr>
                <w:rFonts w:ascii="Times New Roman" w:eastAsia="Yu Gothic" w:hAnsi="Times New Roman" w:cs="Times New Roman"/>
                <w:color w:val="000000"/>
                <w:kern w:val="0"/>
                <w:sz w:val="21"/>
                <w:szCs w:val="21"/>
              </w:rPr>
            </w:pPr>
          </w:p>
        </w:tc>
        <w:tc>
          <w:tcPr>
            <w:tcW w:w="5844" w:type="dxa"/>
            <w:gridSpan w:val="6"/>
            <w:tcBorders>
              <w:top w:val="double" w:sz="4" w:space="0" w:color="auto"/>
              <w:left w:val="nil"/>
              <w:bottom w:val="single" w:sz="4" w:space="0" w:color="auto"/>
              <w:right w:val="nil"/>
            </w:tcBorders>
            <w:shd w:val="clear" w:color="auto" w:fill="auto"/>
            <w:noWrap/>
          </w:tcPr>
          <w:p w14:paraId="5FF71FFF" w14:textId="77777777" w:rsidR="009B372B"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B</w:t>
            </w:r>
            <w:r>
              <w:rPr>
                <w:rFonts w:ascii="Times New Roman" w:eastAsia="Yu Gothic" w:hAnsi="Times New Roman" w:cs="Times New Roman"/>
                <w:color w:val="000000"/>
                <w:kern w:val="0"/>
                <w:sz w:val="21"/>
                <w:szCs w:val="21"/>
              </w:rPr>
              <w:t>SA-PP1</w:t>
            </w:r>
          </w:p>
        </w:tc>
      </w:tr>
      <w:tr w:rsidR="009B372B" w:rsidRPr="001A2233" w14:paraId="15F68848" w14:textId="77777777" w:rsidTr="00FD34C4">
        <w:trPr>
          <w:trHeight w:val="400"/>
        </w:trPr>
        <w:tc>
          <w:tcPr>
            <w:tcW w:w="1130" w:type="dxa"/>
            <w:tcBorders>
              <w:top w:val="nil"/>
              <w:left w:val="nil"/>
              <w:bottom w:val="single" w:sz="4" w:space="0" w:color="auto"/>
              <w:right w:val="nil"/>
            </w:tcBorders>
            <w:shd w:val="clear" w:color="auto" w:fill="auto"/>
            <w:noWrap/>
            <w:vAlign w:val="center"/>
          </w:tcPr>
          <w:p w14:paraId="006E7909" w14:textId="77777777" w:rsidR="009B372B" w:rsidRPr="00DE7780" w:rsidRDefault="009B372B" w:rsidP="00FD34C4">
            <w:pPr>
              <w:widowControl/>
              <w:jc w:val="center"/>
              <w:rPr>
                <w:rFonts w:ascii="Times New Roman" w:eastAsia="Yu Gothic" w:hAnsi="Times New Roman" w:cs="Times New Roman"/>
                <w:color w:val="000000"/>
                <w:kern w:val="0"/>
                <w:sz w:val="21"/>
                <w:szCs w:val="21"/>
              </w:rPr>
            </w:pPr>
          </w:p>
        </w:tc>
        <w:tc>
          <w:tcPr>
            <w:tcW w:w="1165" w:type="dxa"/>
            <w:tcBorders>
              <w:top w:val="single" w:sz="4" w:space="0" w:color="auto"/>
              <w:left w:val="nil"/>
              <w:bottom w:val="single" w:sz="4" w:space="0" w:color="auto"/>
              <w:right w:val="nil"/>
            </w:tcBorders>
            <w:shd w:val="clear" w:color="auto" w:fill="auto"/>
            <w:noWrap/>
          </w:tcPr>
          <w:p w14:paraId="2925F9E1" w14:textId="77777777" w:rsidR="009B372B" w:rsidRDefault="005A72A6" w:rsidP="00FD34C4">
            <w:pPr>
              <w:widowControl/>
              <w:jc w:val="center"/>
              <w:rPr>
                <w:rFonts w:ascii="Times New Roman" w:eastAsia="Yu Gothic" w:hAnsi="Times New Roman" w:cs="Times New Roman"/>
                <w:color w:val="000000"/>
                <w:kern w:val="0"/>
                <w:sz w:val="21"/>
                <w:szCs w:val="21"/>
              </w:rPr>
            </w:pPr>
            <m:oMathPara>
              <m:oMath>
                <m:sSub>
                  <m:sSubPr>
                    <m:ctrlPr>
                      <w:rPr>
                        <w:rFonts w:ascii="Cambria Math" w:eastAsia="Yu Gothic" w:hAnsi="Cambria Math" w:cs="Times New Roman"/>
                        <w:i/>
                        <w:color w:val="000000"/>
                        <w:kern w:val="0"/>
                        <w:sz w:val="20"/>
                        <w:szCs w:val="20"/>
                      </w:rPr>
                    </m:ctrlPr>
                  </m:sSubPr>
                  <m:e>
                    <m:r>
                      <w:rPr>
                        <w:rFonts w:ascii="Cambria Math" w:eastAsia="Yu Gothic" w:hAnsi="Cambria Math" w:cs="Times New Roman"/>
                        <w:color w:val="000000"/>
                        <w:kern w:val="0"/>
                        <w:sz w:val="20"/>
                        <w:szCs w:val="20"/>
                      </w:rPr>
                      <m:t>τ</m:t>
                    </m:r>
                  </m:e>
                  <m:sub>
                    <m:r>
                      <w:rPr>
                        <w:rFonts w:ascii="Cambria Math" w:eastAsia="Yu Gothic" w:hAnsi="Cambria Math" w:cs="Times New Roman"/>
                        <w:color w:val="000000"/>
                        <w:kern w:val="0"/>
                        <w:sz w:val="20"/>
                        <w:szCs w:val="20"/>
                      </w:rPr>
                      <m:t>1</m:t>
                    </m:r>
                  </m:sub>
                </m:sSub>
                <m:r>
                  <w:rPr>
                    <w:rFonts w:ascii="Cambria Math" w:eastAsia="Yu Gothic" w:hAnsi="Cambria Math" w:cs="Times New Roman"/>
                    <w:color w:val="000000"/>
                    <w:kern w:val="0"/>
                    <w:sz w:val="20"/>
                    <w:szCs w:val="20"/>
                  </w:rPr>
                  <m:t xml:space="preserve"> </m:t>
                </m:r>
                <m:r>
                  <m:rPr>
                    <m:lit/>
                  </m:rPr>
                  <w:rPr>
                    <w:rFonts w:ascii="Cambria Math" w:eastAsia="Yu Gothic" w:hAnsi="Cambria Math" w:cs="Times New Roman"/>
                    <w:color w:val="000000"/>
                    <w:kern w:val="0"/>
                    <w:sz w:val="20"/>
                    <w:szCs w:val="20"/>
                  </w:rPr>
                  <m:t>/</m:t>
                </m:r>
                <m:r>
                  <w:rPr>
                    <w:rFonts w:ascii="Cambria Math" w:eastAsia="Yu Gothic" w:hAnsi="Cambria Math" w:cs="Times New Roman"/>
                    <w:color w:val="000000"/>
                    <w:kern w:val="0"/>
                    <w:sz w:val="20"/>
                    <w:szCs w:val="20"/>
                  </w:rPr>
                  <m:t xml:space="preserve"> </m:t>
                </m:r>
                <m:r>
                  <m:rPr>
                    <m:sty m:val="p"/>
                  </m:rPr>
                  <w:rPr>
                    <w:rFonts w:ascii="Cambria Math" w:eastAsia="Yu Gothic" w:hAnsi="Cambria Math" w:cs="Times New Roman"/>
                    <w:color w:val="000000"/>
                    <w:kern w:val="0"/>
                    <w:sz w:val="20"/>
                    <w:szCs w:val="20"/>
                  </w:rPr>
                  <m:t>ns</m:t>
                </m:r>
              </m:oMath>
            </m:oMathPara>
          </w:p>
        </w:tc>
        <w:tc>
          <w:tcPr>
            <w:tcW w:w="1165" w:type="dxa"/>
            <w:tcBorders>
              <w:top w:val="single" w:sz="4" w:space="0" w:color="auto"/>
              <w:left w:val="nil"/>
              <w:bottom w:val="single" w:sz="4" w:space="0" w:color="auto"/>
              <w:right w:val="nil"/>
            </w:tcBorders>
            <w:shd w:val="clear" w:color="auto" w:fill="auto"/>
            <w:noWrap/>
          </w:tcPr>
          <w:p w14:paraId="30EFFBA4" w14:textId="77777777" w:rsidR="009B372B" w:rsidRDefault="005A72A6" w:rsidP="00FD34C4">
            <w:pPr>
              <w:widowControl/>
              <w:jc w:val="center"/>
              <w:rPr>
                <w:rFonts w:ascii="Times New Roman" w:eastAsia="Yu Gothic" w:hAnsi="Times New Roman" w:cs="Times New Roman"/>
                <w:color w:val="000000"/>
                <w:kern w:val="0"/>
                <w:sz w:val="21"/>
                <w:szCs w:val="21"/>
              </w:rPr>
            </w:pPr>
            <m:oMathPara>
              <m:oMath>
                <m:sSub>
                  <m:sSubPr>
                    <m:ctrlPr>
                      <w:rPr>
                        <w:rFonts w:ascii="Cambria Math" w:eastAsia="Yu Gothic" w:hAnsi="Cambria Math" w:cs="Times New Roman"/>
                        <w:i/>
                        <w:color w:val="000000"/>
                        <w:kern w:val="0"/>
                        <w:sz w:val="20"/>
                        <w:szCs w:val="20"/>
                      </w:rPr>
                    </m:ctrlPr>
                  </m:sSubPr>
                  <m:e>
                    <m:r>
                      <w:rPr>
                        <w:rFonts w:ascii="Cambria Math" w:eastAsia="Yu Gothic" w:hAnsi="Cambria Math" w:cs="Times New Roman"/>
                        <w:color w:val="000000"/>
                        <w:kern w:val="0"/>
                        <w:sz w:val="20"/>
                        <w:szCs w:val="20"/>
                      </w:rPr>
                      <m:t>τ</m:t>
                    </m:r>
                  </m:e>
                  <m:sub>
                    <m:r>
                      <w:rPr>
                        <w:rFonts w:ascii="Cambria Math" w:eastAsia="Yu Gothic" w:hAnsi="Cambria Math" w:cs="Times New Roman"/>
                        <w:color w:val="000000"/>
                        <w:kern w:val="0"/>
                        <w:sz w:val="20"/>
                        <w:szCs w:val="20"/>
                      </w:rPr>
                      <m:t>2</m:t>
                    </m:r>
                  </m:sub>
                </m:sSub>
                <m:r>
                  <w:rPr>
                    <w:rFonts w:ascii="Cambria Math" w:eastAsia="Yu Gothic" w:hAnsi="Cambria Math" w:cs="Times New Roman"/>
                    <w:color w:val="000000"/>
                    <w:kern w:val="0"/>
                    <w:sz w:val="20"/>
                    <w:szCs w:val="20"/>
                  </w:rPr>
                  <m:t xml:space="preserve"> </m:t>
                </m:r>
                <m:r>
                  <m:rPr>
                    <m:lit/>
                  </m:rPr>
                  <w:rPr>
                    <w:rFonts w:ascii="Cambria Math" w:eastAsia="Yu Gothic" w:hAnsi="Cambria Math" w:cs="Times New Roman"/>
                    <w:color w:val="000000"/>
                    <w:kern w:val="0"/>
                    <w:sz w:val="20"/>
                    <w:szCs w:val="20"/>
                  </w:rPr>
                  <m:t>/</m:t>
                </m:r>
                <m:r>
                  <w:rPr>
                    <w:rFonts w:ascii="Cambria Math" w:eastAsia="Yu Gothic" w:hAnsi="Cambria Math" w:cs="Times New Roman"/>
                    <w:color w:val="000000"/>
                    <w:kern w:val="0"/>
                    <w:sz w:val="20"/>
                    <w:szCs w:val="20"/>
                  </w:rPr>
                  <m:t xml:space="preserve"> </m:t>
                </m:r>
                <m:sSup>
                  <m:sSupPr>
                    <m:ctrlPr>
                      <w:rPr>
                        <w:rFonts w:ascii="Cambria Math" w:eastAsia="Yu Gothic" w:hAnsi="Cambria Math" w:cs="Times New Roman"/>
                        <w:i/>
                        <w:color w:val="000000"/>
                        <w:kern w:val="0"/>
                        <w:sz w:val="20"/>
                        <w:szCs w:val="20"/>
                      </w:rPr>
                    </m:ctrlPr>
                  </m:sSupPr>
                  <m:e>
                    <m:r>
                      <w:rPr>
                        <w:rFonts w:ascii="Cambria Math" w:eastAsia="Yu Gothic" w:hAnsi="Cambria Math" w:cs="Times New Roman"/>
                        <w:color w:val="000000"/>
                        <w:kern w:val="0"/>
                        <w:sz w:val="20"/>
                        <w:szCs w:val="20"/>
                      </w:rPr>
                      <m:t>10</m:t>
                    </m:r>
                  </m:e>
                  <m:sup>
                    <m:r>
                      <w:rPr>
                        <w:rFonts w:ascii="Cambria Math" w:eastAsia="Yu Gothic" w:hAnsi="Cambria Math" w:cs="Times New Roman"/>
                        <w:color w:val="000000"/>
                        <w:kern w:val="0"/>
                        <w:sz w:val="20"/>
                        <w:szCs w:val="20"/>
                      </w:rPr>
                      <m:t>1</m:t>
                    </m:r>
                  </m:sup>
                </m:sSup>
                <m:r>
                  <m:rPr>
                    <m:sty m:val="p"/>
                  </m:rPr>
                  <w:rPr>
                    <w:rFonts w:ascii="Cambria Math" w:eastAsia="Yu Gothic" w:hAnsi="Cambria Math" w:cs="Times New Roman"/>
                    <w:color w:val="000000"/>
                    <w:kern w:val="0"/>
                    <w:sz w:val="20"/>
                    <w:szCs w:val="20"/>
                  </w:rPr>
                  <m:t xml:space="preserve"> ns</m:t>
                </m:r>
              </m:oMath>
            </m:oMathPara>
          </w:p>
        </w:tc>
        <w:tc>
          <w:tcPr>
            <w:tcW w:w="1165" w:type="dxa"/>
            <w:tcBorders>
              <w:top w:val="single" w:sz="4" w:space="0" w:color="auto"/>
              <w:left w:val="nil"/>
              <w:bottom w:val="single" w:sz="4" w:space="0" w:color="auto"/>
              <w:right w:val="nil"/>
            </w:tcBorders>
            <w:shd w:val="clear" w:color="auto" w:fill="auto"/>
            <w:noWrap/>
          </w:tcPr>
          <w:p w14:paraId="01958BD3" w14:textId="77777777" w:rsidR="009B372B" w:rsidRDefault="005A72A6" w:rsidP="00FD34C4">
            <w:pPr>
              <w:widowControl/>
              <w:jc w:val="center"/>
              <w:rPr>
                <w:rFonts w:ascii="Times New Roman" w:eastAsia="Yu Gothic" w:hAnsi="Times New Roman" w:cs="Times New Roman"/>
                <w:color w:val="000000"/>
                <w:kern w:val="0"/>
                <w:sz w:val="21"/>
                <w:szCs w:val="21"/>
              </w:rPr>
            </w:pPr>
            <m:oMathPara>
              <m:oMath>
                <m:sSub>
                  <m:sSubPr>
                    <m:ctrlPr>
                      <w:rPr>
                        <w:rFonts w:ascii="Cambria Math" w:eastAsia="Yu Gothic" w:hAnsi="Cambria Math" w:cs="Times New Roman"/>
                        <w:i/>
                        <w:color w:val="000000"/>
                        <w:kern w:val="0"/>
                        <w:sz w:val="20"/>
                        <w:szCs w:val="20"/>
                      </w:rPr>
                    </m:ctrlPr>
                  </m:sSubPr>
                  <m:e>
                    <m:r>
                      <w:rPr>
                        <w:rFonts w:ascii="Cambria Math" w:eastAsia="Yu Gothic" w:hAnsi="Cambria Math" w:cs="Times New Roman"/>
                        <w:color w:val="000000"/>
                        <w:kern w:val="0"/>
                        <w:sz w:val="20"/>
                        <w:szCs w:val="20"/>
                      </w:rPr>
                      <m:t>τ</m:t>
                    </m:r>
                  </m:e>
                  <m:sub>
                    <m:r>
                      <w:rPr>
                        <w:rFonts w:ascii="Cambria Math" w:eastAsia="Yu Gothic" w:hAnsi="Cambria Math" w:cs="Times New Roman"/>
                        <w:color w:val="000000"/>
                        <w:kern w:val="0"/>
                        <w:sz w:val="20"/>
                        <w:szCs w:val="20"/>
                      </w:rPr>
                      <m:t>3</m:t>
                    </m:r>
                  </m:sub>
                </m:sSub>
                <m:r>
                  <w:rPr>
                    <w:rFonts w:ascii="Cambria Math" w:eastAsia="Yu Gothic" w:hAnsi="Cambria Math" w:cs="Times New Roman"/>
                    <w:color w:val="000000"/>
                    <w:kern w:val="0"/>
                    <w:sz w:val="20"/>
                    <w:szCs w:val="20"/>
                  </w:rPr>
                  <m:t xml:space="preserve"> </m:t>
                </m:r>
                <m:r>
                  <m:rPr>
                    <m:lit/>
                  </m:rPr>
                  <w:rPr>
                    <w:rFonts w:ascii="Cambria Math" w:eastAsia="Yu Gothic" w:hAnsi="Cambria Math" w:cs="Times New Roman"/>
                    <w:color w:val="000000"/>
                    <w:kern w:val="0"/>
                    <w:sz w:val="20"/>
                    <w:szCs w:val="20"/>
                  </w:rPr>
                  <m:t>/</m:t>
                </m:r>
                <m:r>
                  <w:rPr>
                    <w:rFonts w:ascii="Cambria Math" w:eastAsia="Yu Gothic" w:hAnsi="Cambria Math" w:cs="Times New Roman"/>
                    <w:color w:val="000000"/>
                    <w:kern w:val="0"/>
                    <w:sz w:val="20"/>
                    <w:szCs w:val="20"/>
                  </w:rPr>
                  <m:t xml:space="preserve"> </m:t>
                </m:r>
                <m:sSup>
                  <m:sSupPr>
                    <m:ctrlPr>
                      <w:rPr>
                        <w:rFonts w:ascii="Cambria Math" w:eastAsia="Yu Gothic" w:hAnsi="Cambria Math" w:cs="Times New Roman"/>
                        <w:i/>
                        <w:color w:val="000000"/>
                        <w:kern w:val="0"/>
                        <w:sz w:val="20"/>
                        <w:szCs w:val="20"/>
                      </w:rPr>
                    </m:ctrlPr>
                  </m:sSupPr>
                  <m:e>
                    <m:r>
                      <w:rPr>
                        <w:rFonts w:ascii="Cambria Math" w:eastAsia="Yu Gothic" w:hAnsi="Cambria Math" w:cs="Times New Roman"/>
                        <w:color w:val="000000"/>
                        <w:kern w:val="0"/>
                        <w:sz w:val="20"/>
                        <w:szCs w:val="20"/>
                      </w:rPr>
                      <m:t>10</m:t>
                    </m:r>
                  </m:e>
                  <m:sup>
                    <m:r>
                      <w:rPr>
                        <w:rFonts w:ascii="Cambria Math" w:eastAsia="Yu Gothic" w:hAnsi="Cambria Math" w:cs="Times New Roman"/>
                        <w:color w:val="000000"/>
                        <w:kern w:val="0"/>
                        <w:sz w:val="20"/>
                        <w:szCs w:val="20"/>
                      </w:rPr>
                      <m:t>2</m:t>
                    </m:r>
                  </m:sup>
                </m:sSup>
                <m:r>
                  <m:rPr>
                    <m:sty m:val="p"/>
                  </m:rPr>
                  <w:rPr>
                    <w:rFonts w:ascii="Cambria Math" w:eastAsia="Yu Gothic" w:hAnsi="Cambria Math" w:cs="Times New Roman"/>
                    <w:color w:val="000000"/>
                    <w:kern w:val="0"/>
                    <w:sz w:val="20"/>
                    <w:szCs w:val="20"/>
                  </w:rPr>
                  <m:t xml:space="preserve"> ns</m:t>
                </m:r>
              </m:oMath>
            </m:oMathPara>
          </w:p>
        </w:tc>
        <w:tc>
          <w:tcPr>
            <w:tcW w:w="1184" w:type="dxa"/>
            <w:tcBorders>
              <w:top w:val="single" w:sz="4" w:space="0" w:color="auto"/>
              <w:left w:val="nil"/>
              <w:bottom w:val="single" w:sz="4" w:space="0" w:color="auto"/>
              <w:right w:val="nil"/>
            </w:tcBorders>
          </w:tcPr>
          <w:p w14:paraId="6121D330" w14:textId="77777777" w:rsidR="009B372B" w:rsidRDefault="009B372B" w:rsidP="00FD34C4">
            <w:pPr>
              <w:widowControl/>
              <w:jc w:val="center"/>
              <w:rPr>
                <w:rFonts w:ascii="Times New Roman" w:eastAsia="Yu Gothic" w:hAnsi="Times New Roman" w:cs="Times New Roman"/>
                <w:color w:val="000000"/>
                <w:kern w:val="0"/>
                <w:sz w:val="21"/>
                <w:szCs w:val="21"/>
              </w:rPr>
            </w:pPr>
            <m:oMathPara>
              <m:oMath>
                <m:r>
                  <w:rPr>
                    <w:rFonts w:ascii="Cambria Math" w:eastAsia="游明朝" w:hAnsi="Cambria Math" w:cs="Times New Roman"/>
                    <w:color w:val="000000"/>
                    <w:kern w:val="0"/>
                    <w:sz w:val="20"/>
                    <w:szCs w:val="20"/>
                  </w:rPr>
                  <m:t>A</m:t>
                </m:r>
              </m:oMath>
            </m:oMathPara>
          </w:p>
        </w:tc>
        <w:tc>
          <w:tcPr>
            <w:tcW w:w="1165" w:type="dxa"/>
            <w:gridSpan w:val="2"/>
            <w:tcBorders>
              <w:top w:val="single" w:sz="4" w:space="0" w:color="auto"/>
              <w:left w:val="nil"/>
              <w:bottom w:val="single" w:sz="4" w:space="0" w:color="auto"/>
              <w:right w:val="nil"/>
            </w:tcBorders>
          </w:tcPr>
          <w:p w14:paraId="69AFBD1A" w14:textId="77777777" w:rsidR="009B372B" w:rsidRDefault="009B372B" w:rsidP="00FD34C4">
            <w:pPr>
              <w:widowControl/>
              <w:jc w:val="center"/>
              <w:rPr>
                <w:rFonts w:ascii="Times New Roman" w:eastAsia="Yu Gothic" w:hAnsi="Times New Roman" w:cs="Times New Roman"/>
                <w:color w:val="000000"/>
                <w:kern w:val="0"/>
                <w:sz w:val="21"/>
                <w:szCs w:val="21"/>
              </w:rPr>
            </w:pPr>
            <m:oMathPara>
              <m:oMath>
                <m:r>
                  <w:rPr>
                    <w:rFonts w:ascii="Cambria Math" w:eastAsia="游明朝" w:hAnsi="Cambria Math" w:cs="Times New Roman"/>
                    <w:color w:val="000000"/>
                    <w:kern w:val="0"/>
                    <w:sz w:val="20"/>
                    <w:szCs w:val="20"/>
                  </w:rPr>
                  <m:t>B</m:t>
                </m:r>
              </m:oMath>
            </m:oMathPara>
          </w:p>
        </w:tc>
      </w:tr>
      <w:tr w:rsidR="009B372B" w:rsidRPr="001A2233" w14:paraId="39FAB08F" w14:textId="77777777" w:rsidTr="00FD34C4">
        <w:trPr>
          <w:trHeight w:val="400"/>
        </w:trPr>
        <w:tc>
          <w:tcPr>
            <w:tcW w:w="1130" w:type="dxa"/>
            <w:tcBorders>
              <w:top w:val="nil"/>
              <w:left w:val="nil"/>
              <w:bottom w:val="nil"/>
              <w:right w:val="nil"/>
            </w:tcBorders>
            <w:shd w:val="clear" w:color="auto" w:fill="auto"/>
            <w:noWrap/>
            <w:vAlign w:val="center"/>
          </w:tcPr>
          <w:p w14:paraId="2DD6F2F8" w14:textId="77777777" w:rsidR="009B372B" w:rsidRPr="00DE7780"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S</w:t>
            </w:r>
            <w:r>
              <w:rPr>
                <w:rFonts w:ascii="Times New Roman" w:eastAsia="Yu Gothic" w:hAnsi="Times New Roman" w:cs="Times New Roman"/>
                <w:color w:val="000000"/>
                <w:kern w:val="0"/>
                <w:sz w:val="21"/>
                <w:szCs w:val="21"/>
              </w:rPr>
              <w:t>rc2BSA</w:t>
            </w:r>
          </w:p>
        </w:tc>
        <w:tc>
          <w:tcPr>
            <w:tcW w:w="1165" w:type="dxa"/>
            <w:tcBorders>
              <w:top w:val="nil"/>
              <w:left w:val="nil"/>
              <w:bottom w:val="nil"/>
              <w:right w:val="nil"/>
            </w:tcBorders>
            <w:shd w:val="clear" w:color="auto" w:fill="auto"/>
            <w:noWrap/>
          </w:tcPr>
          <w:p w14:paraId="2A33F281" w14:textId="77777777" w:rsidR="009B372B"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color w:val="000000"/>
                <w:kern w:val="0"/>
                <w:sz w:val="21"/>
                <w:szCs w:val="21"/>
              </w:rPr>
              <w:t>1.57</w:t>
            </w:r>
          </w:p>
        </w:tc>
        <w:tc>
          <w:tcPr>
            <w:tcW w:w="1165" w:type="dxa"/>
            <w:tcBorders>
              <w:top w:val="nil"/>
              <w:left w:val="nil"/>
              <w:bottom w:val="nil"/>
              <w:right w:val="nil"/>
            </w:tcBorders>
            <w:shd w:val="clear" w:color="auto" w:fill="auto"/>
            <w:noWrap/>
          </w:tcPr>
          <w:p w14:paraId="25EB139C" w14:textId="77777777" w:rsidR="009B372B"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1</w:t>
            </w:r>
            <w:r>
              <w:rPr>
                <w:rFonts w:ascii="Times New Roman" w:eastAsia="Yu Gothic" w:hAnsi="Times New Roman" w:cs="Times New Roman"/>
                <w:color w:val="000000"/>
                <w:kern w:val="0"/>
                <w:sz w:val="21"/>
                <w:szCs w:val="21"/>
              </w:rPr>
              <w:t>.38</w:t>
            </w:r>
          </w:p>
        </w:tc>
        <w:tc>
          <w:tcPr>
            <w:tcW w:w="1165" w:type="dxa"/>
            <w:tcBorders>
              <w:top w:val="nil"/>
              <w:left w:val="nil"/>
              <w:bottom w:val="nil"/>
              <w:right w:val="nil"/>
            </w:tcBorders>
            <w:shd w:val="clear" w:color="auto" w:fill="auto"/>
            <w:noWrap/>
          </w:tcPr>
          <w:p w14:paraId="465C0BDB" w14:textId="77777777" w:rsidR="009B372B"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1</w:t>
            </w:r>
            <w:r>
              <w:rPr>
                <w:rFonts w:ascii="Times New Roman" w:eastAsia="Yu Gothic" w:hAnsi="Times New Roman" w:cs="Times New Roman"/>
                <w:color w:val="000000"/>
                <w:kern w:val="0"/>
                <w:sz w:val="21"/>
                <w:szCs w:val="21"/>
              </w:rPr>
              <w:t>.63</w:t>
            </w:r>
          </w:p>
        </w:tc>
        <w:tc>
          <w:tcPr>
            <w:tcW w:w="1184" w:type="dxa"/>
            <w:tcBorders>
              <w:top w:val="nil"/>
              <w:left w:val="nil"/>
              <w:bottom w:val="nil"/>
              <w:right w:val="nil"/>
            </w:tcBorders>
          </w:tcPr>
          <w:p w14:paraId="543FB5A3" w14:textId="77777777" w:rsidR="009B372B"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color w:val="000000"/>
                <w:kern w:val="0"/>
                <w:sz w:val="21"/>
                <w:szCs w:val="21"/>
              </w:rPr>
              <w:t>0.59</w:t>
            </w:r>
          </w:p>
        </w:tc>
        <w:tc>
          <w:tcPr>
            <w:tcW w:w="1165" w:type="dxa"/>
            <w:gridSpan w:val="2"/>
            <w:tcBorders>
              <w:top w:val="nil"/>
              <w:left w:val="nil"/>
              <w:bottom w:val="nil"/>
              <w:right w:val="nil"/>
            </w:tcBorders>
          </w:tcPr>
          <w:p w14:paraId="2B280954" w14:textId="77777777" w:rsidR="009B372B"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color w:val="000000"/>
                <w:kern w:val="0"/>
                <w:sz w:val="21"/>
                <w:szCs w:val="21"/>
              </w:rPr>
              <w:t>0.33</w:t>
            </w:r>
          </w:p>
        </w:tc>
      </w:tr>
      <w:tr w:rsidR="009B372B" w:rsidRPr="001A2233" w14:paraId="760CE7DD" w14:textId="77777777" w:rsidTr="00FD34C4">
        <w:trPr>
          <w:trHeight w:val="400"/>
        </w:trPr>
        <w:tc>
          <w:tcPr>
            <w:tcW w:w="1130" w:type="dxa"/>
            <w:tcBorders>
              <w:top w:val="nil"/>
              <w:left w:val="nil"/>
              <w:bottom w:val="nil"/>
              <w:right w:val="nil"/>
            </w:tcBorders>
            <w:shd w:val="clear" w:color="auto" w:fill="auto"/>
            <w:noWrap/>
            <w:vAlign w:val="center"/>
          </w:tcPr>
          <w:p w14:paraId="61543E01" w14:textId="77777777" w:rsidR="009B372B" w:rsidRPr="00DE7780"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S</w:t>
            </w:r>
            <w:r>
              <w:rPr>
                <w:rFonts w:ascii="Times New Roman" w:eastAsia="Yu Gothic" w:hAnsi="Times New Roman" w:cs="Times New Roman"/>
                <w:color w:val="000000"/>
                <w:kern w:val="0"/>
                <w:sz w:val="21"/>
                <w:szCs w:val="21"/>
              </w:rPr>
              <w:t>rc4BSA</w:t>
            </w:r>
          </w:p>
        </w:tc>
        <w:tc>
          <w:tcPr>
            <w:tcW w:w="1165" w:type="dxa"/>
            <w:tcBorders>
              <w:top w:val="nil"/>
              <w:left w:val="nil"/>
              <w:bottom w:val="nil"/>
              <w:right w:val="nil"/>
            </w:tcBorders>
            <w:shd w:val="clear" w:color="auto" w:fill="auto"/>
            <w:noWrap/>
          </w:tcPr>
          <w:p w14:paraId="77DBA751" w14:textId="77777777" w:rsidR="009B372B"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1</w:t>
            </w:r>
            <w:r>
              <w:rPr>
                <w:rFonts w:ascii="Times New Roman" w:eastAsia="Yu Gothic" w:hAnsi="Times New Roman" w:cs="Times New Roman"/>
                <w:color w:val="000000"/>
                <w:kern w:val="0"/>
                <w:sz w:val="21"/>
                <w:szCs w:val="21"/>
              </w:rPr>
              <w:t>.29</w:t>
            </w:r>
          </w:p>
        </w:tc>
        <w:tc>
          <w:tcPr>
            <w:tcW w:w="1165" w:type="dxa"/>
            <w:tcBorders>
              <w:top w:val="nil"/>
              <w:left w:val="nil"/>
              <w:bottom w:val="nil"/>
              <w:right w:val="nil"/>
            </w:tcBorders>
            <w:shd w:val="clear" w:color="auto" w:fill="auto"/>
            <w:noWrap/>
          </w:tcPr>
          <w:p w14:paraId="40AED167" w14:textId="77777777" w:rsidR="009B372B"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1</w:t>
            </w:r>
            <w:r>
              <w:rPr>
                <w:rFonts w:ascii="Times New Roman" w:eastAsia="Yu Gothic" w:hAnsi="Times New Roman" w:cs="Times New Roman"/>
                <w:color w:val="000000"/>
                <w:kern w:val="0"/>
                <w:sz w:val="21"/>
                <w:szCs w:val="21"/>
              </w:rPr>
              <w:t>.24</w:t>
            </w:r>
          </w:p>
        </w:tc>
        <w:tc>
          <w:tcPr>
            <w:tcW w:w="1165" w:type="dxa"/>
            <w:tcBorders>
              <w:top w:val="nil"/>
              <w:left w:val="nil"/>
              <w:bottom w:val="nil"/>
              <w:right w:val="nil"/>
            </w:tcBorders>
            <w:shd w:val="clear" w:color="auto" w:fill="auto"/>
            <w:noWrap/>
          </w:tcPr>
          <w:p w14:paraId="0DA42361" w14:textId="77777777" w:rsidR="009B372B"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1</w:t>
            </w:r>
            <w:r>
              <w:rPr>
                <w:rFonts w:ascii="Times New Roman" w:eastAsia="Yu Gothic" w:hAnsi="Times New Roman" w:cs="Times New Roman"/>
                <w:color w:val="000000"/>
                <w:kern w:val="0"/>
                <w:sz w:val="21"/>
                <w:szCs w:val="21"/>
              </w:rPr>
              <w:t>.65</w:t>
            </w:r>
          </w:p>
        </w:tc>
        <w:tc>
          <w:tcPr>
            <w:tcW w:w="1184" w:type="dxa"/>
            <w:tcBorders>
              <w:top w:val="nil"/>
              <w:left w:val="nil"/>
              <w:bottom w:val="nil"/>
              <w:right w:val="nil"/>
            </w:tcBorders>
          </w:tcPr>
          <w:p w14:paraId="6CEDF43C" w14:textId="77777777" w:rsidR="009B372B"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0</w:t>
            </w:r>
            <w:r>
              <w:rPr>
                <w:rFonts w:ascii="Times New Roman" w:eastAsia="Yu Gothic" w:hAnsi="Times New Roman" w:cs="Times New Roman"/>
                <w:color w:val="000000"/>
                <w:kern w:val="0"/>
                <w:sz w:val="21"/>
                <w:szCs w:val="21"/>
              </w:rPr>
              <w:t>.63</w:t>
            </w:r>
          </w:p>
        </w:tc>
        <w:tc>
          <w:tcPr>
            <w:tcW w:w="1165" w:type="dxa"/>
            <w:gridSpan w:val="2"/>
            <w:tcBorders>
              <w:top w:val="nil"/>
              <w:left w:val="nil"/>
              <w:bottom w:val="nil"/>
              <w:right w:val="nil"/>
            </w:tcBorders>
          </w:tcPr>
          <w:p w14:paraId="7FBFA43E" w14:textId="77777777" w:rsidR="009B372B"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0</w:t>
            </w:r>
            <w:r>
              <w:rPr>
                <w:rFonts w:ascii="Times New Roman" w:eastAsia="Yu Gothic" w:hAnsi="Times New Roman" w:cs="Times New Roman"/>
                <w:color w:val="000000"/>
                <w:kern w:val="0"/>
                <w:sz w:val="21"/>
                <w:szCs w:val="21"/>
              </w:rPr>
              <w:t>.26</w:t>
            </w:r>
          </w:p>
        </w:tc>
      </w:tr>
      <w:tr w:rsidR="009B372B" w:rsidRPr="001A2233" w14:paraId="1FF68E1B" w14:textId="77777777" w:rsidTr="00FD34C4">
        <w:trPr>
          <w:trHeight w:val="400"/>
        </w:trPr>
        <w:tc>
          <w:tcPr>
            <w:tcW w:w="1130" w:type="dxa"/>
            <w:tcBorders>
              <w:top w:val="nil"/>
              <w:left w:val="nil"/>
              <w:bottom w:val="single" w:sz="4" w:space="0" w:color="auto"/>
              <w:right w:val="nil"/>
            </w:tcBorders>
            <w:shd w:val="clear" w:color="auto" w:fill="auto"/>
            <w:noWrap/>
            <w:vAlign w:val="center"/>
          </w:tcPr>
          <w:p w14:paraId="6828078A" w14:textId="77777777" w:rsidR="009B372B" w:rsidRPr="00DE7780"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S</w:t>
            </w:r>
            <w:r>
              <w:rPr>
                <w:rFonts w:ascii="Times New Roman" w:eastAsia="Yu Gothic" w:hAnsi="Times New Roman" w:cs="Times New Roman"/>
                <w:color w:val="000000"/>
                <w:kern w:val="0"/>
                <w:sz w:val="21"/>
                <w:szCs w:val="21"/>
              </w:rPr>
              <w:t>rc8BSA</w:t>
            </w:r>
          </w:p>
        </w:tc>
        <w:tc>
          <w:tcPr>
            <w:tcW w:w="1165" w:type="dxa"/>
            <w:tcBorders>
              <w:top w:val="nil"/>
              <w:left w:val="nil"/>
              <w:bottom w:val="single" w:sz="4" w:space="0" w:color="auto"/>
              <w:right w:val="nil"/>
            </w:tcBorders>
            <w:shd w:val="clear" w:color="auto" w:fill="auto"/>
            <w:noWrap/>
          </w:tcPr>
          <w:p w14:paraId="62B61585" w14:textId="77777777" w:rsidR="009B372B"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1</w:t>
            </w:r>
            <w:r>
              <w:rPr>
                <w:rFonts w:ascii="Times New Roman" w:eastAsia="Yu Gothic" w:hAnsi="Times New Roman" w:cs="Times New Roman"/>
                <w:color w:val="000000"/>
                <w:kern w:val="0"/>
                <w:sz w:val="21"/>
                <w:szCs w:val="21"/>
              </w:rPr>
              <w:t>.16</w:t>
            </w:r>
          </w:p>
        </w:tc>
        <w:tc>
          <w:tcPr>
            <w:tcW w:w="1165" w:type="dxa"/>
            <w:tcBorders>
              <w:top w:val="nil"/>
              <w:left w:val="nil"/>
              <w:bottom w:val="single" w:sz="4" w:space="0" w:color="auto"/>
              <w:right w:val="nil"/>
            </w:tcBorders>
            <w:shd w:val="clear" w:color="auto" w:fill="auto"/>
            <w:noWrap/>
          </w:tcPr>
          <w:p w14:paraId="7E6467BA" w14:textId="77777777" w:rsidR="009B372B"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1</w:t>
            </w:r>
            <w:r>
              <w:rPr>
                <w:rFonts w:ascii="Times New Roman" w:eastAsia="Yu Gothic" w:hAnsi="Times New Roman" w:cs="Times New Roman"/>
                <w:color w:val="000000"/>
                <w:kern w:val="0"/>
                <w:sz w:val="21"/>
                <w:szCs w:val="21"/>
              </w:rPr>
              <w:t>.26</w:t>
            </w:r>
          </w:p>
        </w:tc>
        <w:tc>
          <w:tcPr>
            <w:tcW w:w="1165" w:type="dxa"/>
            <w:tcBorders>
              <w:top w:val="nil"/>
              <w:left w:val="nil"/>
              <w:bottom w:val="single" w:sz="4" w:space="0" w:color="auto"/>
              <w:right w:val="nil"/>
            </w:tcBorders>
            <w:shd w:val="clear" w:color="auto" w:fill="auto"/>
            <w:noWrap/>
          </w:tcPr>
          <w:p w14:paraId="6CEC57A8" w14:textId="77777777" w:rsidR="009B372B"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1</w:t>
            </w:r>
            <w:r>
              <w:rPr>
                <w:rFonts w:ascii="Times New Roman" w:eastAsia="Yu Gothic" w:hAnsi="Times New Roman" w:cs="Times New Roman"/>
                <w:color w:val="000000"/>
                <w:kern w:val="0"/>
                <w:sz w:val="21"/>
                <w:szCs w:val="21"/>
              </w:rPr>
              <w:t>.64</w:t>
            </w:r>
          </w:p>
        </w:tc>
        <w:tc>
          <w:tcPr>
            <w:tcW w:w="1184" w:type="dxa"/>
            <w:tcBorders>
              <w:top w:val="nil"/>
              <w:left w:val="nil"/>
              <w:bottom w:val="single" w:sz="4" w:space="0" w:color="auto"/>
              <w:right w:val="nil"/>
            </w:tcBorders>
          </w:tcPr>
          <w:p w14:paraId="41EBC96F" w14:textId="77777777" w:rsidR="009B372B"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0</w:t>
            </w:r>
            <w:r>
              <w:rPr>
                <w:rFonts w:ascii="Times New Roman" w:eastAsia="Yu Gothic" w:hAnsi="Times New Roman" w:cs="Times New Roman"/>
                <w:color w:val="000000"/>
                <w:kern w:val="0"/>
                <w:sz w:val="21"/>
                <w:szCs w:val="21"/>
              </w:rPr>
              <w:t>.65</w:t>
            </w:r>
          </w:p>
        </w:tc>
        <w:tc>
          <w:tcPr>
            <w:tcW w:w="1165" w:type="dxa"/>
            <w:gridSpan w:val="2"/>
            <w:tcBorders>
              <w:top w:val="nil"/>
              <w:left w:val="nil"/>
              <w:bottom w:val="single" w:sz="4" w:space="0" w:color="auto"/>
              <w:right w:val="nil"/>
            </w:tcBorders>
          </w:tcPr>
          <w:p w14:paraId="0D9B757A" w14:textId="77777777" w:rsidR="009B372B" w:rsidRDefault="009B372B" w:rsidP="00FD34C4">
            <w:pPr>
              <w:widowControl/>
              <w:jc w:val="center"/>
              <w:rPr>
                <w:rFonts w:ascii="Times New Roman" w:eastAsia="Yu Gothic" w:hAnsi="Times New Roman" w:cs="Times New Roman"/>
                <w:color w:val="000000"/>
                <w:kern w:val="0"/>
                <w:sz w:val="21"/>
                <w:szCs w:val="21"/>
              </w:rPr>
            </w:pPr>
            <w:r>
              <w:rPr>
                <w:rFonts w:ascii="Times New Roman" w:eastAsia="Yu Gothic" w:hAnsi="Times New Roman" w:cs="Times New Roman" w:hint="eastAsia"/>
                <w:color w:val="000000"/>
                <w:kern w:val="0"/>
                <w:sz w:val="21"/>
                <w:szCs w:val="21"/>
              </w:rPr>
              <w:t>0</w:t>
            </w:r>
            <w:r>
              <w:rPr>
                <w:rFonts w:ascii="Times New Roman" w:eastAsia="Yu Gothic" w:hAnsi="Times New Roman" w:cs="Times New Roman"/>
                <w:color w:val="000000"/>
                <w:kern w:val="0"/>
                <w:sz w:val="21"/>
                <w:szCs w:val="21"/>
              </w:rPr>
              <w:t>.25</w:t>
            </w:r>
          </w:p>
        </w:tc>
      </w:tr>
    </w:tbl>
    <w:p w14:paraId="50B671E8" w14:textId="77777777" w:rsidR="009B372B" w:rsidRPr="00C22D8B" w:rsidRDefault="009B372B" w:rsidP="00FD34C4">
      <w:pPr>
        <w:autoSpaceDE w:val="0"/>
        <w:autoSpaceDN w:val="0"/>
        <w:adjustRightInd w:val="0"/>
        <w:jc w:val="center"/>
        <w:rPr>
          <w:rFonts w:ascii="Times New Roman" w:hAnsi="Times New Roman" w:cs="Times New Roman"/>
          <w:color w:val="000000" w:themeColor="text1"/>
          <w:sz w:val="22"/>
          <w:szCs w:val="22"/>
        </w:rPr>
      </w:pPr>
    </w:p>
    <w:p w14:paraId="71015E9B" w14:textId="4EF770A1" w:rsidR="00FF580A" w:rsidRDefault="00FF580A">
      <w:pPr>
        <w:widowControl/>
        <w:jc w:val="left"/>
        <w:rPr>
          <w:rFonts w:ascii="Times New Roman" w:hAnsi="Times New Roman" w:cs="Times New Roman"/>
          <w:b/>
          <w:bCs/>
          <w:color w:val="000000" w:themeColor="text1"/>
          <w:sz w:val="22"/>
          <w:szCs w:val="22"/>
        </w:rPr>
      </w:pPr>
    </w:p>
    <w:p w14:paraId="78A396AC" w14:textId="77777777" w:rsidR="009302A4" w:rsidRDefault="009302A4" w:rsidP="003D7C99">
      <w:pPr>
        <w:autoSpaceDE w:val="0"/>
        <w:autoSpaceDN w:val="0"/>
        <w:adjustRightInd w:val="0"/>
        <w:jc w:val="left"/>
        <w:rPr>
          <w:rFonts w:ascii="Times New Roman" w:hAnsi="Times New Roman" w:cs="Times New Roman"/>
          <w:b/>
          <w:bCs/>
          <w:color w:val="000000" w:themeColor="text1"/>
          <w:sz w:val="22"/>
          <w:szCs w:val="22"/>
        </w:rPr>
      </w:pPr>
    </w:p>
    <w:p w14:paraId="356C2BFD" w14:textId="2C017D76" w:rsidR="006275CA" w:rsidRDefault="00754B8A" w:rsidP="006275CA">
      <w:pPr>
        <w:autoSpaceDE w:val="0"/>
        <w:autoSpaceDN w:val="0"/>
        <w:adjustRightInd w:val="0"/>
        <w:ind w:left="640" w:hanging="640"/>
        <w:jc w:val="center"/>
        <w:rPr>
          <w:rFonts w:ascii="Times New Roman" w:hAnsi="Times New Roman" w:cs="Times New Roman"/>
          <w:color w:val="000000" w:themeColor="text1"/>
          <w:sz w:val="22"/>
          <w:szCs w:val="22"/>
        </w:rPr>
      </w:pPr>
      <w:r>
        <w:rPr>
          <w:rFonts w:ascii="Times New Roman" w:hAnsi="Times New Roman" w:cs="Times New Roman"/>
          <w:noProof/>
          <w:color w:val="000000" w:themeColor="text1"/>
          <w:sz w:val="22"/>
          <w:szCs w:val="22"/>
        </w:rPr>
        <w:lastRenderedPageBreak/>
        <w:drawing>
          <wp:inline distT="0" distB="0" distL="0" distR="0" wp14:anchorId="5036D336" wp14:editId="6E839B7C">
            <wp:extent cx="4279900" cy="3149600"/>
            <wp:effectExtent l="0" t="0" r="0" b="0"/>
            <wp:docPr id="9" name="図 9" descr="テキスト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imulated_system.png"/>
                    <pic:cNvPicPr/>
                  </pic:nvPicPr>
                  <pic:blipFill>
                    <a:blip r:embed="rId10">
                      <a:extLst>
                        <a:ext uri="{28A0092B-C50C-407E-A947-70E740481C1C}">
                          <a14:useLocalDpi xmlns:a14="http://schemas.microsoft.com/office/drawing/2010/main" val="0"/>
                        </a:ext>
                      </a:extLst>
                    </a:blip>
                    <a:stretch>
                      <a:fillRect/>
                    </a:stretch>
                  </pic:blipFill>
                  <pic:spPr>
                    <a:xfrm>
                      <a:off x="0" y="0"/>
                      <a:ext cx="4279900" cy="3149600"/>
                    </a:xfrm>
                    <a:prstGeom prst="rect">
                      <a:avLst/>
                    </a:prstGeom>
                  </pic:spPr>
                </pic:pic>
              </a:graphicData>
            </a:graphic>
          </wp:inline>
        </w:drawing>
      </w:r>
    </w:p>
    <w:p w14:paraId="0A0A5F43" w14:textId="07E5670F" w:rsidR="005744C8" w:rsidRPr="00F70E64" w:rsidRDefault="00D64675" w:rsidP="00F70E64">
      <w:pPr>
        <w:rPr>
          <w:rFonts w:ascii="Times New Roman" w:hAnsi="Times New Roman" w:cs="Times New Roman"/>
        </w:rPr>
      </w:pPr>
      <w:r w:rsidRPr="00F70E64">
        <w:rPr>
          <w:rFonts w:ascii="Times New Roman" w:hAnsi="Times New Roman" w:cs="Times New Roman"/>
          <w:b/>
          <w:bCs/>
          <w:color w:val="000000"/>
          <w:kern w:val="0"/>
        </w:rPr>
        <w:t xml:space="preserve">Supplementary </w:t>
      </w:r>
      <w:r w:rsidR="005744C8" w:rsidRPr="00F70E64">
        <w:rPr>
          <w:rFonts w:ascii="Times New Roman" w:hAnsi="Times New Roman" w:cs="Times New Roman"/>
          <w:b/>
          <w:bCs/>
        </w:rPr>
        <w:t>Figure 1:</w:t>
      </w:r>
      <w:r w:rsidR="005744C8" w:rsidRPr="00F70E64">
        <w:rPr>
          <w:rFonts w:ascii="Times New Roman" w:hAnsi="Times New Roman" w:cs="Times New Roman"/>
        </w:rPr>
        <w:t xml:space="preserve"> The </w:t>
      </w:r>
      <w:r w:rsidR="000C3B79" w:rsidRPr="00F70E64">
        <w:rPr>
          <w:rFonts w:ascii="Times New Roman" w:hAnsi="Times New Roman" w:cs="Times New Roman"/>
        </w:rPr>
        <w:t xml:space="preserve">crystal </w:t>
      </w:r>
      <w:r w:rsidR="005744C8" w:rsidRPr="00F70E64">
        <w:rPr>
          <w:rFonts w:ascii="Times New Roman" w:hAnsi="Times New Roman" w:cs="Times New Roman"/>
        </w:rPr>
        <w:t xml:space="preserve">structure of </w:t>
      </w:r>
      <w:r w:rsidR="000C3B79" w:rsidRPr="00F70E64">
        <w:rPr>
          <w:rFonts w:ascii="Times New Roman" w:hAnsi="Times New Roman" w:cs="Times New Roman"/>
        </w:rPr>
        <w:t xml:space="preserve">the </w:t>
      </w:r>
      <w:r w:rsidR="005744C8" w:rsidRPr="00F70E64">
        <w:rPr>
          <w:rFonts w:ascii="Times New Roman" w:hAnsi="Times New Roman" w:cs="Times New Roman"/>
        </w:rPr>
        <w:t>c-</w:t>
      </w:r>
      <w:proofErr w:type="spellStart"/>
      <w:r w:rsidR="005744C8" w:rsidRPr="00F70E64">
        <w:rPr>
          <w:rFonts w:ascii="Times New Roman" w:hAnsi="Times New Roman" w:cs="Times New Roman"/>
        </w:rPr>
        <w:t>Src</w:t>
      </w:r>
      <w:proofErr w:type="spellEnd"/>
      <w:r w:rsidR="005744C8" w:rsidRPr="00F70E64">
        <w:rPr>
          <w:rFonts w:ascii="Times New Roman" w:hAnsi="Times New Roman" w:cs="Times New Roman"/>
        </w:rPr>
        <w:t xml:space="preserve"> kinase-PP1 inhibitor complex.</w:t>
      </w:r>
      <w:r w:rsidR="0033780A" w:rsidRPr="00F70E64">
        <w:rPr>
          <w:rFonts w:ascii="Times New Roman" w:hAnsi="Times New Roman" w:cs="Times New Roman"/>
        </w:rPr>
        <w:t xml:space="preserve"> </w:t>
      </w:r>
      <w:r w:rsidR="000C3B79" w:rsidRPr="00F70E64">
        <w:rPr>
          <w:rFonts w:ascii="Times New Roman" w:hAnsi="Times New Roman" w:cs="Times New Roman"/>
        </w:rPr>
        <w:t>The</w:t>
      </w:r>
      <w:r w:rsidR="00570146" w:rsidRPr="00F70E64">
        <w:rPr>
          <w:rFonts w:ascii="Times New Roman" w:hAnsi="Times New Roman" w:cs="Times New Roman"/>
        </w:rPr>
        <w:t xml:space="preserve"> </w:t>
      </w:r>
      <w:r w:rsidR="000C3B79" w:rsidRPr="00F70E64">
        <w:rPr>
          <w:rFonts w:ascii="Times New Roman" w:hAnsi="Times New Roman" w:cs="Times New Roman"/>
        </w:rPr>
        <w:t>residues 100-150, 168-200, and 225-259 (colored in purple) in MD simulation snapshots</w:t>
      </w:r>
      <w:r w:rsidR="0033780A" w:rsidRPr="00F70E64">
        <w:rPr>
          <w:rFonts w:ascii="Times New Roman" w:hAnsi="Times New Roman" w:cs="Times New Roman"/>
        </w:rPr>
        <w:t xml:space="preserve"> </w:t>
      </w:r>
      <w:r w:rsidR="000C3B79" w:rsidRPr="00F70E64">
        <w:rPr>
          <w:rFonts w:ascii="Times New Roman" w:hAnsi="Times New Roman" w:cs="Times New Roman"/>
        </w:rPr>
        <w:t xml:space="preserve">were </w:t>
      </w:r>
      <w:r w:rsidR="001A5AB5" w:rsidRPr="00F70E64">
        <w:rPr>
          <w:rFonts w:ascii="Times New Roman" w:hAnsi="Times New Roman" w:cs="Times New Roman"/>
        </w:rPr>
        <w:t xml:space="preserve">used to </w:t>
      </w:r>
      <w:r w:rsidR="000C3B79" w:rsidRPr="00F70E64">
        <w:rPr>
          <w:rFonts w:ascii="Times New Roman" w:hAnsi="Times New Roman" w:cs="Times New Roman"/>
        </w:rPr>
        <w:t xml:space="preserve">superimpose to those in the crystal structure </w:t>
      </w:r>
      <w:r w:rsidR="001A5AB5" w:rsidRPr="00F70E64">
        <w:rPr>
          <w:rFonts w:ascii="Times New Roman" w:hAnsi="Times New Roman" w:cs="Times New Roman"/>
        </w:rPr>
        <w:t>in the analysis of</w:t>
      </w:r>
      <w:r w:rsidR="0033780A" w:rsidRPr="00F70E64">
        <w:rPr>
          <w:rFonts w:ascii="Times New Roman" w:hAnsi="Times New Roman" w:cs="Times New Roman"/>
        </w:rPr>
        <w:t xml:space="preserve"> root mean square fluctuation (RMSF) and </w:t>
      </w:r>
      <w:r w:rsidR="000C3B79" w:rsidRPr="00F70E64">
        <w:rPr>
          <w:rFonts w:ascii="Times New Roman" w:hAnsi="Times New Roman" w:cs="Times New Roman"/>
        </w:rPr>
        <w:t xml:space="preserve">RMS </w:t>
      </w:r>
      <w:r w:rsidR="0033780A" w:rsidRPr="00F70E64">
        <w:rPr>
          <w:rFonts w:ascii="Times New Roman" w:hAnsi="Times New Roman" w:cs="Times New Roman"/>
        </w:rPr>
        <w:t>displacement (RMSD)</w:t>
      </w:r>
      <w:r w:rsidR="000C3B79" w:rsidRPr="00F70E64">
        <w:rPr>
          <w:rFonts w:ascii="Times New Roman" w:hAnsi="Times New Roman" w:cs="Times New Roman"/>
        </w:rPr>
        <w:t>.</w:t>
      </w:r>
      <w:r w:rsidR="0033780A" w:rsidRPr="00F70E64">
        <w:rPr>
          <w:rFonts w:ascii="Times New Roman" w:hAnsi="Times New Roman" w:cs="Times New Roman"/>
        </w:rPr>
        <w:t xml:space="preserve"> </w:t>
      </w:r>
    </w:p>
    <w:p w14:paraId="0A0BE521" w14:textId="474FD9C1" w:rsidR="00DD08BE" w:rsidRDefault="00DD08BE">
      <w:pPr>
        <w:widowControl/>
        <w:jc w:val="left"/>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br w:type="page"/>
      </w:r>
    </w:p>
    <w:p w14:paraId="1386375D" w14:textId="5732A570" w:rsidR="00E0763E" w:rsidRDefault="007E73CE" w:rsidP="008F1915">
      <w:pPr>
        <w:widowControl/>
        <w:jc w:val="left"/>
        <w:rPr>
          <w:rFonts w:ascii="Times New Roman" w:hAnsi="Times New Roman" w:cs="Times New Roman"/>
          <w:color w:val="000000" w:themeColor="text1"/>
          <w:sz w:val="22"/>
          <w:szCs w:val="22"/>
        </w:rPr>
      </w:pPr>
      <w:r>
        <w:rPr>
          <w:rFonts w:ascii="Times New Roman" w:hAnsi="Times New Roman" w:cs="Times New Roman"/>
          <w:noProof/>
          <w:color w:val="000000" w:themeColor="text1"/>
          <w:sz w:val="22"/>
          <w:szCs w:val="22"/>
        </w:rPr>
        <w:lastRenderedPageBreak/>
        <w:drawing>
          <wp:inline distT="0" distB="0" distL="0" distR="0" wp14:anchorId="4D019D91" wp14:editId="7589CC5B">
            <wp:extent cx="5396230" cy="2584450"/>
            <wp:effectExtent l="0" t="0" r="1270" b="6350"/>
            <wp:docPr id="3" name="図 3" descr="テキスト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nonical_binding_site.png"/>
                    <pic:cNvPicPr/>
                  </pic:nvPicPr>
                  <pic:blipFill>
                    <a:blip r:embed="rId11">
                      <a:extLst>
                        <a:ext uri="{28A0092B-C50C-407E-A947-70E740481C1C}">
                          <a14:useLocalDpi xmlns:a14="http://schemas.microsoft.com/office/drawing/2010/main" val="0"/>
                        </a:ext>
                      </a:extLst>
                    </a:blip>
                    <a:stretch>
                      <a:fillRect/>
                    </a:stretch>
                  </pic:blipFill>
                  <pic:spPr>
                    <a:xfrm>
                      <a:off x="0" y="0"/>
                      <a:ext cx="5396230" cy="2584450"/>
                    </a:xfrm>
                    <a:prstGeom prst="rect">
                      <a:avLst/>
                    </a:prstGeom>
                  </pic:spPr>
                </pic:pic>
              </a:graphicData>
            </a:graphic>
          </wp:inline>
        </w:drawing>
      </w:r>
    </w:p>
    <w:p w14:paraId="0A5AA9DA" w14:textId="77777777" w:rsidR="006F218D" w:rsidRDefault="006F218D" w:rsidP="000C3B79">
      <w:pPr>
        <w:autoSpaceDE w:val="0"/>
        <w:autoSpaceDN w:val="0"/>
        <w:adjustRightInd w:val="0"/>
        <w:ind w:left="640" w:hanging="640"/>
        <w:jc w:val="left"/>
        <w:rPr>
          <w:rFonts w:ascii="Times New Roman" w:hAnsi="Times New Roman" w:cs="Times New Roman"/>
          <w:b/>
          <w:bCs/>
          <w:color w:val="000000" w:themeColor="text1"/>
          <w:sz w:val="22"/>
          <w:szCs w:val="22"/>
        </w:rPr>
      </w:pPr>
    </w:p>
    <w:p w14:paraId="08EBD66A" w14:textId="43B3A7D7" w:rsidR="002C0C7A" w:rsidRPr="00F70E64" w:rsidRDefault="00D64675" w:rsidP="00F70E64">
      <w:pPr>
        <w:rPr>
          <w:rFonts w:ascii="Times New Roman" w:hAnsi="Times New Roman" w:cs="Times New Roman"/>
        </w:rPr>
      </w:pPr>
      <w:r w:rsidRPr="00F70E64">
        <w:rPr>
          <w:rFonts w:ascii="Times New Roman" w:hAnsi="Times New Roman" w:cs="Times New Roman"/>
          <w:b/>
          <w:bCs/>
          <w:color w:val="000000"/>
          <w:kern w:val="0"/>
        </w:rPr>
        <w:t xml:space="preserve">Supplementary </w:t>
      </w:r>
      <w:r w:rsidR="00305011" w:rsidRPr="00F70E64">
        <w:rPr>
          <w:rFonts w:ascii="Times New Roman" w:hAnsi="Times New Roman" w:cs="Times New Roman"/>
          <w:b/>
          <w:bCs/>
        </w:rPr>
        <w:t xml:space="preserve">Figure </w:t>
      </w:r>
      <w:r w:rsidR="008F1915" w:rsidRPr="00F70E64">
        <w:rPr>
          <w:rFonts w:ascii="Times New Roman" w:hAnsi="Times New Roman" w:cs="Times New Roman"/>
          <w:b/>
          <w:bCs/>
        </w:rPr>
        <w:t>2</w:t>
      </w:r>
      <w:r w:rsidR="00305011" w:rsidRPr="00F70E64">
        <w:rPr>
          <w:rFonts w:ascii="Times New Roman" w:hAnsi="Times New Roman" w:cs="Times New Roman"/>
          <w:b/>
          <w:bCs/>
        </w:rPr>
        <w:t xml:space="preserve">: </w:t>
      </w:r>
      <w:r w:rsidR="007674EB" w:rsidRPr="00F70E64">
        <w:rPr>
          <w:rFonts w:ascii="Times New Roman" w:hAnsi="Times New Roman" w:cs="Times New Roman"/>
        </w:rPr>
        <w:t>Structure</w:t>
      </w:r>
      <w:r w:rsidR="00EA507B" w:rsidRPr="00F70E64">
        <w:rPr>
          <w:rFonts w:ascii="Times New Roman" w:hAnsi="Times New Roman" w:cs="Times New Roman"/>
        </w:rPr>
        <w:t>s</w:t>
      </w:r>
      <w:r w:rsidR="007674EB" w:rsidRPr="00F70E64">
        <w:rPr>
          <w:rFonts w:ascii="Times New Roman" w:hAnsi="Times New Roman" w:cs="Times New Roman"/>
        </w:rPr>
        <w:t xml:space="preserve"> of </w:t>
      </w:r>
      <w:r w:rsidR="00015945" w:rsidRPr="00F70E64">
        <w:rPr>
          <w:rFonts w:ascii="Times New Roman" w:hAnsi="Times New Roman" w:cs="Times New Roman"/>
        </w:rPr>
        <w:t xml:space="preserve">PP1 and </w:t>
      </w:r>
      <w:r w:rsidR="000C3B79" w:rsidRPr="00F70E64">
        <w:rPr>
          <w:rFonts w:ascii="Times New Roman" w:hAnsi="Times New Roman" w:cs="Times New Roman"/>
        </w:rPr>
        <w:t>the</w:t>
      </w:r>
      <w:r w:rsidR="007674EB" w:rsidRPr="00F70E64">
        <w:rPr>
          <w:rFonts w:ascii="Times New Roman" w:hAnsi="Times New Roman" w:cs="Times New Roman"/>
          <w:b/>
          <w:bCs/>
        </w:rPr>
        <w:t xml:space="preserve"> </w:t>
      </w:r>
      <w:r w:rsidR="007674EB" w:rsidRPr="00F70E64">
        <w:rPr>
          <w:rFonts w:ascii="Times New Roman" w:hAnsi="Times New Roman" w:cs="Times New Roman"/>
        </w:rPr>
        <w:t>c</w:t>
      </w:r>
      <w:r w:rsidR="00305011" w:rsidRPr="00F70E64">
        <w:rPr>
          <w:rFonts w:ascii="Times New Roman" w:hAnsi="Times New Roman" w:cs="Times New Roman"/>
        </w:rPr>
        <w:t xml:space="preserve">anonical </w:t>
      </w:r>
      <w:r w:rsidR="007674EB" w:rsidRPr="00F70E64">
        <w:rPr>
          <w:rFonts w:ascii="Times New Roman" w:hAnsi="Times New Roman" w:cs="Times New Roman"/>
        </w:rPr>
        <w:t>b</w:t>
      </w:r>
      <w:r w:rsidR="00305011" w:rsidRPr="00F70E64">
        <w:rPr>
          <w:rFonts w:ascii="Times New Roman" w:hAnsi="Times New Roman" w:cs="Times New Roman"/>
        </w:rPr>
        <w:t>inding site</w:t>
      </w:r>
      <w:r w:rsidR="00DF535B" w:rsidRPr="00F70E64">
        <w:rPr>
          <w:rFonts w:ascii="Times New Roman" w:hAnsi="Times New Roman" w:cs="Times New Roman"/>
        </w:rPr>
        <w:t xml:space="preserve"> (ATP binding site)</w:t>
      </w:r>
      <w:r w:rsidR="000C3B79" w:rsidRPr="00F70E64">
        <w:rPr>
          <w:rFonts w:ascii="Times New Roman" w:hAnsi="Times New Roman" w:cs="Times New Roman"/>
        </w:rPr>
        <w:t xml:space="preserve"> in c-</w:t>
      </w:r>
      <w:proofErr w:type="spellStart"/>
      <w:r w:rsidR="000C3B79" w:rsidRPr="00F70E64">
        <w:rPr>
          <w:rFonts w:ascii="Times New Roman" w:hAnsi="Times New Roman" w:cs="Times New Roman"/>
        </w:rPr>
        <w:t>Src</w:t>
      </w:r>
      <w:proofErr w:type="spellEnd"/>
      <w:r w:rsidR="000C3B79" w:rsidRPr="00F70E64">
        <w:rPr>
          <w:rFonts w:ascii="Times New Roman" w:hAnsi="Times New Roman" w:cs="Times New Roman"/>
        </w:rPr>
        <w:t xml:space="preserve"> kinase</w:t>
      </w:r>
      <w:r w:rsidR="00305011" w:rsidRPr="00F70E64">
        <w:rPr>
          <w:rFonts w:ascii="Times New Roman" w:hAnsi="Times New Roman" w:cs="Times New Roman"/>
        </w:rPr>
        <w:t>.</w:t>
      </w:r>
      <w:r w:rsidR="00DD08BE" w:rsidRPr="00F70E64">
        <w:rPr>
          <w:rFonts w:ascii="Times New Roman" w:hAnsi="Times New Roman" w:cs="Times New Roman"/>
        </w:rPr>
        <w:t xml:space="preserve"> The </w:t>
      </w:r>
      <w:r w:rsidR="000C3B79" w:rsidRPr="00F70E64">
        <w:rPr>
          <w:rFonts w:ascii="Times New Roman" w:hAnsi="Times New Roman" w:cs="Times New Roman"/>
        </w:rPr>
        <w:t xml:space="preserve">distance-dependent </w:t>
      </w:r>
      <w:r w:rsidR="00DD08BE" w:rsidRPr="00F70E64">
        <w:rPr>
          <w:rFonts w:ascii="Times New Roman" w:hAnsi="Times New Roman" w:cs="Times New Roman"/>
        </w:rPr>
        <w:t>repulsive potential</w:t>
      </w:r>
      <w:r w:rsidR="000C3B79" w:rsidRPr="00F70E64">
        <w:rPr>
          <w:rFonts w:ascii="Times New Roman" w:hAnsi="Times New Roman" w:cs="Times New Roman"/>
        </w:rPr>
        <w:t xml:space="preserve"> is imposed between the highlighted carbon atoms in PP1s. </w:t>
      </w:r>
      <w:r w:rsidR="00305011" w:rsidRPr="00F70E64">
        <w:rPr>
          <w:rFonts w:ascii="Times New Roman" w:hAnsi="Times New Roman" w:cs="Times New Roman"/>
        </w:rPr>
        <w:t>The circled residues (Glu81</w:t>
      </w:r>
      <w:r w:rsidR="001A5AB5" w:rsidRPr="00F70E64">
        <w:rPr>
          <w:rFonts w:ascii="Times New Roman" w:hAnsi="Times New Roman" w:cs="Times New Roman"/>
        </w:rPr>
        <w:t>, Thr80,</w:t>
      </w:r>
      <w:r w:rsidR="00305011" w:rsidRPr="00F70E64">
        <w:rPr>
          <w:rFonts w:ascii="Times New Roman" w:hAnsi="Times New Roman" w:cs="Times New Roman"/>
        </w:rPr>
        <w:t xml:space="preserve"> and Met83) form the hydrogen bonds to PP1</w:t>
      </w:r>
      <w:r w:rsidR="000C3B79" w:rsidRPr="00F70E64">
        <w:rPr>
          <w:rFonts w:ascii="Times New Roman" w:hAnsi="Times New Roman" w:cs="Times New Roman"/>
        </w:rPr>
        <w:t xml:space="preserve"> in the X-ray structure</w:t>
      </w:r>
      <w:r w:rsidR="00305011" w:rsidRPr="00F70E64">
        <w:rPr>
          <w:rFonts w:ascii="Times New Roman" w:hAnsi="Times New Roman" w:cs="Times New Roman"/>
        </w:rPr>
        <w:t>.</w:t>
      </w:r>
    </w:p>
    <w:p w14:paraId="5E3B5751" w14:textId="77FB2F22" w:rsidR="009A7DF2" w:rsidRPr="009A7DF2" w:rsidRDefault="00442BD4" w:rsidP="00442BD4">
      <w:pPr>
        <w:widowControl/>
        <w:jc w:val="left"/>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br w:type="page"/>
      </w:r>
    </w:p>
    <w:p w14:paraId="46F7DDE6" w14:textId="604F2EB9" w:rsidR="00760EEB" w:rsidRPr="004731B8" w:rsidRDefault="004731B8" w:rsidP="00296FEA">
      <w:pPr>
        <w:autoSpaceDE w:val="0"/>
        <w:autoSpaceDN w:val="0"/>
        <w:adjustRightInd w:val="0"/>
        <w:jc w:val="center"/>
        <w:rPr>
          <w:rFonts w:ascii="Times New Roman" w:hAnsi="Times New Roman" w:cs="Times New Roman"/>
          <w:color w:val="000000" w:themeColor="text1"/>
          <w:sz w:val="22"/>
          <w:szCs w:val="22"/>
        </w:rPr>
      </w:pPr>
      <w:r>
        <w:rPr>
          <w:rFonts w:ascii="Times New Roman" w:hAnsi="Times New Roman" w:cs="Times New Roman"/>
          <w:noProof/>
          <w:color w:val="000000" w:themeColor="text1"/>
          <w:sz w:val="22"/>
          <w:szCs w:val="22"/>
        </w:rPr>
        <w:lastRenderedPageBreak/>
        <w:drawing>
          <wp:inline distT="0" distB="0" distL="0" distR="0" wp14:anchorId="4D097109" wp14:editId="1FC038D5">
            <wp:extent cx="4985622" cy="7046635"/>
            <wp:effectExtent l="0" t="0" r="5715" b="1905"/>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a_rmsd_selected.png"/>
                    <pic:cNvPicPr/>
                  </pic:nvPicPr>
                  <pic:blipFill>
                    <a:blip r:embed="rId12">
                      <a:extLst>
                        <a:ext uri="{28A0092B-C50C-407E-A947-70E740481C1C}">
                          <a14:useLocalDpi xmlns:a14="http://schemas.microsoft.com/office/drawing/2010/main" val="0"/>
                        </a:ext>
                      </a:extLst>
                    </a:blip>
                    <a:stretch>
                      <a:fillRect/>
                    </a:stretch>
                  </pic:blipFill>
                  <pic:spPr>
                    <a:xfrm>
                      <a:off x="0" y="0"/>
                      <a:ext cx="5016303" cy="7090000"/>
                    </a:xfrm>
                    <a:prstGeom prst="rect">
                      <a:avLst/>
                    </a:prstGeom>
                  </pic:spPr>
                </pic:pic>
              </a:graphicData>
            </a:graphic>
          </wp:inline>
        </w:drawing>
      </w:r>
    </w:p>
    <w:p w14:paraId="5C5B9CBC" w14:textId="77777777" w:rsidR="006F218D" w:rsidRDefault="006F218D">
      <w:pPr>
        <w:autoSpaceDE w:val="0"/>
        <w:autoSpaceDN w:val="0"/>
        <w:adjustRightInd w:val="0"/>
        <w:ind w:left="640" w:hanging="640"/>
        <w:rPr>
          <w:rFonts w:ascii="Times New Roman" w:hAnsi="Times New Roman" w:cs="Times New Roman"/>
          <w:b/>
          <w:bCs/>
          <w:color w:val="000000" w:themeColor="text1"/>
          <w:sz w:val="22"/>
          <w:szCs w:val="22"/>
        </w:rPr>
      </w:pPr>
    </w:p>
    <w:p w14:paraId="1A03F2C8" w14:textId="6A37C08A" w:rsidR="00296FEA" w:rsidRPr="00F70E64" w:rsidRDefault="00D64675" w:rsidP="00F70E64">
      <w:pPr>
        <w:rPr>
          <w:rFonts w:ascii="Times New Roman" w:hAnsi="Times New Roman" w:cs="Times New Roman"/>
        </w:rPr>
      </w:pPr>
      <w:r w:rsidRPr="00F70E64">
        <w:rPr>
          <w:rFonts w:ascii="Times New Roman" w:hAnsi="Times New Roman" w:cs="Times New Roman"/>
          <w:b/>
          <w:bCs/>
          <w:color w:val="000000"/>
          <w:kern w:val="0"/>
        </w:rPr>
        <w:t xml:space="preserve">Supplementary </w:t>
      </w:r>
      <w:r w:rsidR="00760EEB" w:rsidRPr="00F70E64">
        <w:rPr>
          <w:rFonts w:ascii="Times New Roman" w:hAnsi="Times New Roman" w:cs="Times New Roman"/>
          <w:b/>
          <w:bCs/>
        </w:rPr>
        <w:t xml:space="preserve">Figure </w:t>
      </w:r>
      <w:r w:rsidR="008F1915" w:rsidRPr="00F70E64">
        <w:rPr>
          <w:rFonts w:ascii="Times New Roman" w:hAnsi="Times New Roman" w:cs="Times New Roman"/>
          <w:b/>
          <w:bCs/>
        </w:rPr>
        <w:t>3</w:t>
      </w:r>
      <w:r w:rsidR="00760EEB" w:rsidRPr="00F70E64">
        <w:rPr>
          <w:rFonts w:ascii="Times New Roman" w:hAnsi="Times New Roman" w:cs="Times New Roman"/>
          <w:b/>
          <w:bCs/>
        </w:rPr>
        <w:t>:</w:t>
      </w:r>
      <w:r w:rsidR="00760EEB" w:rsidRPr="00F70E64">
        <w:rPr>
          <w:rFonts w:ascii="Times New Roman" w:hAnsi="Times New Roman" w:cs="Times New Roman"/>
        </w:rPr>
        <w:t xml:space="preserve"> RMSD of </w:t>
      </w:r>
      <w:r w:rsidR="00A856C3" w:rsidRPr="00F70E64">
        <w:rPr>
          <w:rFonts w:ascii="Times New Roman" w:hAnsi="Times New Roman" w:cs="Times New Roman"/>
        </w:rPr>
        <w:t xml:space="preserve">the </w:t>
      </w:r>
      <w:r w:rsidR="00760EEB" w:rsidRPr="00F70E64">
        <w:rPr>
          <w:rFonts w:ascii="Times New Roman" w:hAnsi="Times New Roman" w:cs="Times New Roman"/>
        </w:rPr>
        <w:t>C</w:t>
      </w:r>
      <w:r w:rsidR="00F70E64" w:rsidRPr="00F70E64">
        <w:rPr>
          <w:rFonts w:ascii="Symbol" w:hAnsi="Symbol" w:cs="Times New Roman"/>
        </w:rPr>
        <w:t>a</w:t>
      </w:r>
      <w:r w:rsidR="00760EEB" w:rsidRPr="00F70E64">
        <w:rPr>
          <w:rFonts w:ascii="Times New Roman" w:hAnsi="Times New Roman" w:cs="Times New Roman"/>
        </w:rPr>
        <w:t xml:space="preserve"> atoms </w:t>
      </w:r>
      <w:r w:rsidR="00A856C3" w:rsidRPr="00F70E64">
        <w:rPr>
          <w:rFonts w:ascii="Times New Roman" w:hAnsi="Times New Roman" w:cs="Times New Roman"/>
        </w:rPr>
        <w:t xml:space="preserve">in </w:t>
      </w:r>
      <w:r w:rsidR="00760EEB" w:rsidRPr="00F70E64">
        <w:rPr>
          <w:rFonts w:ascii="Times New Roman" w:hAnsi="Times New Roman" w:cs="Times New Roman"/>
        </w:rPr>
        <w:t>c-</w:t>
      </w:r>
      <w:proofErr w:type="spellStart"/>
      <w:r w:rsidR="00760EEB" w:rsidRPr="00F70E64">
        <w:rPr>
          <w:rFonts w:ascii="Times New Roman" w:hAnsi="Times New Roman" w:cs="Times New Roman"/>
        </w:rPr>
        <w:t>Src</w:t>
      </w:r>
      <w:proofErr w:type="spellEnd"/>
      <w:r w:rsidR="00760EEB" w:rsidRPr="00F70E64">
        <w:rPr>
          <w:rFonts w:ascii="Times New Roman" w:hAnsi="Times New Roman" w:cs="Times New Roman"/>
        </w:rPr>
        <w:t xml:space="preserve"> kinase </w:t>
      </w:r>
      <w:r w:rsidR="00A856C3" w:rsidRPr="00F70E64">
        <w:rPr>
          <w:rFonts w:ascii="Times New Roman" w:hAnsi="Times New Roman" w:cs="Times New Roman"/>
        </w:rPr>
        <w:t xml:space="preserve">from </w:t>
      </w:r>
      <w:r w:rsidR="00760EEB" w:rsidRPr="00F70E64">
        <w:rPr>
          <w:rFonts w:ascii="Times New Roman" w:hAnsi="Times New Roman" w:cs="Times New Roman"/>
        </w:rPr>
        <w:t>the crystal structure</w:t>
      </w:r>
      <w:r w:rsidR="00A856C3" w:rsidRPr="00F70E64">
        <w:rPr>
          <w:rFonts w:ascii="Times New Roman" w:hAnsi="Times New Roman" w:cs="Times New Roman"/>
        </w:rPr>
        <w:t xml:space="preserve"> (PDB ID:</w:t>
      </w:r>
      <w:r w:rsidR="00A270AE" w:rsidRPr="00F70E64">
        <w:rPr>
          <w:rFonts w:ascii="Times New Roman" w:hAnsi="Times New Roman" w:cs="Times New Roman"/>
        </w:rPr>
        <w:t xml:space="preserve"> 1Y57</w:t>
      </w:r>
      <w:r w:rsidR="00A856C3" w:rsidRPr="00F70E64">
        <w:rPr>
          <w:rFonts w:ascii="Times New Roman" w:hAnsi="Times New Roman" w:cs="Times New Roman"/>
        </w:rPr>
        <w:t>)</w:t>
      </w:r>
      <w:r w:rsidR="00760EEB" w:rsidRPr="00F70E64">
        <w:rPr>
          <w:rFonts w:ascii="Times New Roman" w:hAnsi="Times New Roman" w:cs="Times New Roman"/>
        </w:rPr>
        <w:t>. The residues near the N-</w:t>
      </w:r>
      <w:r w:rsidR="00D7234A" w:rsidRPr="00F70E64">
        <w:rPr>
          <w:rFonts w:ascii="Times New Roman" w:hAnsi="Times New Roman" w:cs="Times New Roman"/>
        </w:rPr>
        <w:t xml:space="preserve">terminal, </w:t>
      </w:r>
      <w:r w:rsidR="00760EEB" w:rsidRPr="00F70E64">
        <w:rPr>
          <w:rFonts w:ascii="Times New Roman" w:hAnsi="Times New Roman" w:cs="Times New Roman"/>
        </w:rPr>
        <w:t>C-terminal, and in the A-loop are omitted in the analysis.</w:t>
      </w:r>
      <w:r w:rsidR="00C90FF4" w:rsidRPr="00F70E64">
        <w:rPr>
          <w:rFonts w:ascii="Times New Roman" w:hAnsi="Times New Roman" w:cs="Times New Roman"/>
        </w:rPr>
        <w:t xml:space="preserve"> </w:t>
      </w:r>
      <w:r w:rsidR="00F666F6" w:rsidRPr="00F70E64">
        <w:rPr>
          <w:rFonts w:ascii="Times New Roman" w:hAnsi="Times New Roman" w:cs="Times New Roman"/>
        </w:rPr>
        <w:t>The red lines were obtained using GENESIS, while the black ones using Anton2 in Pittsburg supercomputer center.</w:t>
      </w:r>
    </w:p>
    <w:p w14:paraId="60B7F2C0" w14:textId="265DFB13" w:rsidR="00AF7391" w:rsidRDefault="00296FEA" w:rsidP="004160BB">
      <w:pPr>
        <w:widowControl/>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br w:type="page"/>
      </w:r>
      <w:r w:rsidR="00E66769">
        <w:rPr>
          <w:rFonts w:ascii="Times New Roman" w:hAnsi="Times New Roman" w:cs="Times New Roman"/>
          <w:noProof/>
          <w:color w:val="000000" w:themeColor="text1"/>
          <w:sz w:val="22"/>
          <w:szCs w:val="22"/>
        </w:rPr>
        <w:lastRenderedPageBreak/>
        <w:drawing>
          <wp:inline distT="0" distB="0" distL="0" distR="0" wp14:anchorId="33F115CE" wp14:editId="4D017AAB">
            <wp:extent cx="5396230" cy="2122170"/>
            <wp:effectExtent l="0" t="0" r="1270" b="0"/>
            <wp:docPr id="21"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rms_ave_new.png"/>
                    <pic:cNvPicPr/>
                  </pic:nvPicPr>
                  <pic:blipFill>
                    <a:blip r:embed="rId13">
                      <a:extLst>
                        <a:ext uri="{28A0092B-C50C-407E-A947-70E740481C1C}">
                          <a14:useLocalDpi xmlns:a14="http://schemas.microsoft.com/office/drawing/2010/main" val="0"/>
                        </a:ext>
                      </a:extLst>
                    </a:blip>
                    <a:stretch>
                      <a:fillRect/>
                    </a:stretch>
                  </pic:blipFill>
                  <pic:spPr>
                    <a:xfrm>
                      <a:off x="0" y="0"/>
                      <a:ext cx="5396230" cy="2122170"/>
                    </a:xfrm>
                    <a:prstGeom prst="rect">
                      <a:avLst/>
                    </a:prstGeom>
                  </pic:spPr>
                </pic:pic>
              </a:graphicData>
            </a:graphic>
          </wp:inline>
        </w:drawing>
      </w:r>
    </w:p>
    <w:p w14:paraId="2D07EC60" w14:textId="77777777" w:rsidR="006F218D" w:rsidRDefault="006F218D">
      <w:pPr>
        <w:autoSpaceDE w:val="0"/>
        <w:autoSpaceDN w:val="0"/>
        <w:adjustRightInd w:val="0"/>
        <w:ind w:left="640" w:hanging="640"/>
        <w:rPr>
          <w:rFonts w:ascii="Times New Roman" w:hAnsi="Times New Roman" w:cs="Times New Roman"/>
          <w:b/>
          <w:bCs/>
          <w:color w:val="000000" w:themeColor="text1"/>
          <w:sz w:val="22"/>
          <w:szCs w:val="22"/>
        </w:rPr>
      </w:pPr>
    </w:p>
    <w:p w14:paraId="0BE88E2A" w14:textId="2673BCDE" w:rsidR="00AF7391" w:rsidRPr="00F70E64" w:rsidRDefault="00D64675" w:rsidP="00F70E64">
      <w:pPr>
        <w:rPr>
          <w:rFonts w:ascii="Times New Roman" w:hAnsi="Times New Roman" w:cs="Times New Roman"/>
        </w:rPr>
      </w:pPr>
      <w:r w:rsidRPr="00F70E64">
        <w:rPr>
          <w:rFonts w:ascii="Times New Roman" w:hAnsi="Times New Roman" w:cs="Times New Roman"/>
          <w:b/>
          <w:bCs/>
          <w:color w:val="000000"/>
          <w:kern w:val="0"/>
        </w:rPr>
        <w:t xml:space="preserve">Supplementary </w:t>
      </w:r>
      <w:r w:rsidR="00AF7391" w:rsidRPr="00F70E64">
        <w:rPr>
          <w:rFonts w:ascii="Times New Roman" w:hAnsi="Times New Roman" w:cs="Times New Roman"/>
          <w:b/>
          <w:bCs/>
        </w:rPr>
        <w:t xml:space="preserve">Figure </w:t>
      </w:r>
      <w:r w:rsidR="008F1915" w:rsidRPr="00F70E64">
        <w:rPr>
          <w:rFonts w:ascii="Times New Roman" w:hAnsi="Times New Roman" w:cs="Times New Roman"/>
          <w:b/>
          <w:bCs/>
        </w:rPr>
        <w:t>4</w:t>
      </w:r>
      <w:r w:rsidR="00AF7391" w:rsidRPr="00F70E64">
        <w:rPr>
          <w:rFonts w:ascii="Times New Roman" w:hAnsi="Times New Roman" w:cs="Times New Roman"/>
          <w:b/>
          <w:bCs/>
        </w:rPr>
        <w:t>:</w:t>
      </w:r>
      <w:r w:rsidR="00AF7391" w:rsidRPr="00F70E64">
        <w:rPr>
          <w:rFonts w:ascii="Times New Roman" w:hAnsi="Times New Roman" w:cs="Times New Roman"/>
        </w:rPr>
        <w:t xml:space="preserve"> (a) </w:t>
      </w:r>
      <w:r w:rsidR="00A856C3" w:rsidRPr="00F70E64">
        <w:rPr>
          <w:rFonts w:ascii="Times New Roman" w:hAnsi="Times New Roman" w:cs="Times New Roman"/>
        </w:rPr>
        <w:t xml:space="preserve">Time averages of </w:t>
      </w:r>
      <w:r w:rsidR="00AF7391" w:rsidRPr="00F70E64">
        <w:rPr>
          <w:rFonts w:ascii="Times New Roman" w:hAnsi="Times New Roman" w:cs="Times New Roman"/>
        </w:rPr>
        <w:t>RMSD</w:t>
      </w:r>
      <w:r w:rsidR="00D7234A" w:rsidRPr="00F70E64">
        <w:rPr>
          <w:rFonts w:ascii="Times New Roman" w:hAnsi="Times New Roman" w:cs="Times New Roman"/>
        </w:rPr>
        <w:t>s</w:t>
      </w:r>
      <w:r w:rsidR="00AF7391" w:rsidRPr="00F70E64">
        <w:rPr>
          <w:rFonts w:ascii="Times New Roman" w:hAnsi="Times New Roman" w:cs="Times New Roman"/>
        </w:rPr>
        <w:t xml:space="preserve"> of </w:t>
      </w:r>
      <w:r w:rsidR="00D7234A" w:rsidRPr="00F70E64">
        <w:rPr>
          <w:rFonts w:ascii="Times New Roman" w:hAnsi="Times New Roman" w:cs="Times New Roman"/>
        </w:rPr>
        <w:t xml:space="preserve">the </w:t>
      </w:r>
      <w:r w:rsidR="00AF7391" w:rsidRPr="00F70E64">
        <w:rPr>
          <w:rFonts w:ascii="Times New Roman" w:hAnsi="Times New Roman" w:cs="Times New Roman"/>
        </w:rPr>
        <w:t>C</w:t>
      </w:r>
      <w:r w:rsidR="00F70E64" w:rsidRPr="00F70E64">
        <w:rPr>
          <w:rFonts w:ascii="Symbol" w:hAnsi="Symbol" w:cs="Times New Roman"/>
        </w:rPr>
        <w:t>a</w:t>
      </w:r>
      <w:r w:rsidR="00AF7391" w:rsidRPr="00F70E64">
        <w:rPr>
          <w:rFonts w:ascii="Times New Roman" w:hAnsi="Times New Roman" w:cs="Times New Roman"/>
        </w:rPr>
        <w:t xml:space="preserve"> atoms </w:t>
      </w:r>
      <w:r w:rsidR="00A856C3" w:rsidRPr="00F70E64">
        <w:rPr>
          <w:rFonts w:ascii="Times New Roman" w:hAnsi="Times New Roman" w:cs="Times New Roman"/>
        </w:rPr>
        <w:t xml:space="preserve">in </w:t>
      </w:r>
      <w:r w:rsidR="00AF7391" w:rsidRPr="00F70E64">
        <w:rPr>
          <w:rFonts w:ascii="Times New Roman" w:hAnsi="Times New Roman" w:cs="Times New Roman"/>
        </w:rPr>
        <w:t>c-</w:t>
      </w:r>
      <w:proofErr w:type="spellStart"/>
      <w:r w:rsidR="00AF7391" w:rsidRPr="00F70E64">
        <w:rPr>
          <w:rFonts w:ascii="Times New Roman" w:hAnsi="Times New Roman" w:cs="Times New Roman"/>
        </w:rPr>
        <w:t>Src</w:t>
      </w:r>
      <w:proofErr w:type="spellEnd"/>
      <w:r w:rsidR="00AF7391" w:rsidRPr="00F70E64">
        <w:rPr>
          <w:rFonts w:ascii="Times New Roman" w:hAnsi="Times New Roman" w:cs="Times New Roman"/>
        </w:rPr>
        <w:t xml:space="preserve"> kinase </w:t>
      </w:r>
      <w:r w:rsidR="00A856C3" w:rsidRPr="00F70E64">
        <w:rPr>
          <w:rFonts w:ascii="Times New Roman" w:hAnsi="Times New Roman" w:cs="Times New Roman"/>
        </w:rPr>
        <w:t xml:space="preserve">from </w:t>
      </w:r>
      <w:r w:rsidR="00AF7391" w:rsidRPr="00F70E64">
        <w:rPr>
          <w:rFonts w:ascii="Times New Roman" w:hAnsi="Times New Roman" w:cs="Times New Roman"/>
        </w:rPr>
        <w:t>the crystal structure</w:t>
      </w:r>
      <w:r w:rsidR="00F666F6" w:rsidRPr="00F70E64">
        <w:rPr>
          <w:rFonts w:ascii="Times New Roman" w:hAnsi="Times New Roman" w:cs="Times New Roman"/>
        </w:rPr>
        <w:t xml:space="preserve"> (PDB ID: 1Y57)</w:t>
      </w:r>
      <w:r w:rsidR="00AF7391" w:rsidRPr="00F70E64">
        <w:rPr>
          <w:rFonts w:ascii="Times New Roman" w:hAnsi="Times New Roman" w:cs="Times New Roman"/>
        </w:rPr>
        <w:t>. (b) RMSF</w:t>
      </w:r>
      <w:r w:rsidR="00D7234A" w:rsidRPr="00F70E64">
        <w:rPr>
          <w:rFonts w:ascii="Times New Roman" w:hAnsi="Times New Roman" w:cs="Times New Roman"/>
        </w:rPr>
        <w:t>s</w:t>
      </w:r>
      <w:r w:rsidR="00AF7391" w:rsidRPr="00F70E64">
        <w:rPr>
          <w:rFonts w:ascii="Times New Roman" w:hAnsi="Times New Roman" w:cs="Times New Roman"/>
        </w:rPr>
        <w:t xml:space="preserve"> of c-</w:t>
      </w:r>
      <w:proofErr w:type="spellStart"/>
      <w:r w:rsidR="00AF7391" w:rsidRPr="00F70E64">
        <w:rPr>
          <w:rFonts w:ascii="Times New Roman" w:hAnsi="Times New Roman" w:cs="Times New Roman"/>
        </w:rPr>
        <w:t>Src</w:t>
      </w:r>
      <w:proofErr w:type="spellEnd"/>
      <w:r w:rsidR="00AF7391" w:rsidRPr="00F70E64">
        <w:rPr>
          <w:rFonts w:ascii="Times New Roman" w:hAnsi="Times New Roman" w:cs="Times New Roman"/>
        </w:rPr>
        <w:t xml:space="preserve"> kinase </w:t>
      </w:r>
      <w:r w:rsidR="00D7234A" w:rsidRPr="00F70E64">
        <w:rPr>
          <w:rFonts w:ascii="Times New Roman" w:hAnsi="Times New Roman" w:cs="Times New Roman"/>
        </w:rPr>
        <w:t xml:space="preserve">in </w:t>
      </w:r>
      <w:r w:rsidR="00AF7391" w:rsidRPr="00F70E64">
        <w:rPr>
          <w:rFonts w:ascii="Times New Roman" w:hAnsi="Times New Roman" w:cs="Times New Roman"/>
        </w:rPr>
        <w:t>the unbound state. The unbound state is defined if the protein-</w:t>
      </w:r>
      <w:r w:rsidR="00D7234A" w:rsidRPr="00F70E64">
        <w:rPr>
          <w:rFonts w:ascii="Times New Roman" w:hAnsi="Times New Roman" w:cs="Times New Roman"/>
        </w:rPr>
        <w:t xml:space="preserve">PP1 </w:t>
      </w:r>
      <w:r w:rsidR="00AF7391" w:rsidRPr="00F70E64">
        <w:rPr>
          <w:rFonts w:ascii="Times New Roman" w:hAnsi="Times New Roman" w:cs="Times New Roman"/>
        </w:rPr>
        <w:t>distance</w:t>
      </w:r>
      <w:r w:rsidR="00D7234A" w:rsidRPr="00F70E64">
        <w:rPr>
          <w:rFonts w:ascii="Times New Roman" w:hAnsi="Times New Roman" w:cs="Times New Roman"/>
        </w:rPr>
        <w:t>,</w:t>
      </w:r>
      <w:r w:rsidR="00AF7391" w:rsidRPr="00F70E64">
        <w:rPr>
          <w:rFonts w:ascii="Times New Roman" w:hAnsi="Times New Roman" w:cs="Times New Roman"/>
        </w:rPr>
        <w:t xml:space="preserve"> </w:t>
      </w:r>
      <m:oMath>
        <m:r>
          <w:rPr>
            <w:rFonts w:ascii="Cambria Math" w:hAnsi="Cambria Math" w:cs="Times New Roman"/>
          </w:rPr>
          <m:t>ξ</m:t>
        </m:r>
      </m:oMath>
      <w:r w:rsidR="00D7234A" w:rsidRPr="00F70E64">
        <w:rPr>
          <w:rFonts w:ascii="Times New Roman" w:hAnsi="Times New Roman" w:cs="Times New Roman"/>
        </w:rPr>
        <w:t xml:space="preserve">, </w:t>
      </w:r>
      <w:r w:rsidR="00AF7391" w:rsidRPr="00F70E64">
        <w:rPr>
          <w:rFonts w:ascii="Times New Roman" w:hAnsi="Times New Roman" w:cs="Times New Roman"/>
        </w:rPr>
        <w:t>is longer than 15</w:t>
      </w:r>
      <w:r w:rsidR="00D4669F" w:rsidRPr="00F70E64">
        <w:rPr>
          <w:rFonts w:ascii="Times New Roman" w:hAnsi="Times New Roman" w:cs="Times New Roman"/>
        </w:rPr>
        <w:t xml:space="preserve"> </w:t>
      </w:r>
      <m:oMath>
        <m:r>
          <w:rPr>
            <w:rFonts w:ascii="Cambria Math" w:hAnsi="Cambria Math" w:cs="Times New Roman"/>
          </w:rPr>
          <m:t>Å</m:t>
        </m:r>
      </m:oMath>
      <w:r w:rsidR="00D4669F" w:rsidRPr="00F70E64">
        <w:rPr>
          <w:rFonts w:ascii="Times New Roman" w:hAnsi="Times New Roman" w:cs="Times New Roman"/>
        </w:rPr>
        <w:t xml:space="preserve">. </w:t>
      </w:r>
      <w:r w:rsidR="00095324" w:rsidRPr="00F70E64">
        <w:rPr>
          <w:rFonts w:ascii="Times New Roman" w:hAnsi="Times New Roman" w:cs="Times New Roman"/>
        </w:rPr>
        <w:t xml:space="preserve">G-loop, </w:t>
      </w:r>
      <w:r w:rsidR="00F70E64" w:rsidRPr="00F70E64">
        <w:rPr>
          <w:rFonts w:ascii="Symbol" w:hAnsi="Symbol" w:cs="Times New Roman"/>
        </w:rPr>
        <w:t>a</w:t>
      </w:r>
      <w:r w:rsidR="00D7234A" w:rsidRPr="00F70E64">
        <w:rPr>
          <w:rFonts w:ascii="Times New Roman" w:hAnsi="Times New Roman" w:cs="Times New Roman"/>
        </w:rPr>
        <w:t>C</w:t>
      </w:r>
      <w:r w:rsidR="00095324" w:rsidRPr="00F70E64">
        <w:rPr>
          <w:rFonts w:ascii="Times New Roman" w:hAnsi="Times New Roman" w:cs="Times New Roman"/>
        </w:rPr>
        <w:t xml:space="preserve"> Helix, and Hinge regions are colored in yellow, green, and blue, respectively.</w:t>
      </w:r>
      <w:r w:rsidR="005C35B3" w:rsidRPr="00F70E64">
        <w:rPr>
          <w:rFonts w:ascii="Times New Roman" w:hAnsi="Times New Roman" w:cs="Times New Roman"/>
        </w:rPr>
        <w:t xml:space="preserve"> Error bars of (a) represent the standard error of the mean from seven trajectories for each system.</w:t>
      </w:r>
    </w:p>
    <w:p w14:paraId="5697569D" w14:textId="77777777" w:rsidR="005C35B3" w:rsidRDefault="005C35B3" w:rsidP="005C35B3">
      <w:pPr>
        <w:autoSpaceDE w:val="0"/>
        <w:autoSpaceDN w:val="0"/>
        <w:adjustRightInd w:val="0"/>
        <w:rPr>
          <w:rFonts w:ascii="Times New Roman" w:hAnsi="Times New Roman" w:cs="Times New Roman"/>
          <w:color w:val="000000" w:themeColor="text1"/>
          <w:sz w:val="22"/>
          <w:szCs w:val="22"/>
        </w:rPr>
      </w:pPr>
    </w:p>
    <w:p w14:paraId="3033B96C" w14:textId="36BC0341" w:rsidR="00095324" w:rsidRDefault="00095324">
      <w:pPr>
        <w:widowControl/>
        <w:jc w:val="left"/>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br w:type="page"/>
      </w:r>
    </w:p>
    <w:p w14:paraId="65D5B857" w14:textId="77777777" w:rsidR="00472A78" w:rsidRPr="00760EEB" w:rsidRDefault="00472A78" w:rsidP="004160BB">
      <w:pPr>
        <w:autoSpaceDE w:val="0"/>
        <w:autoSpaceDN w:val="0"/>
        <w:adjustRightInd w:val="0"/>
        <w:ind w:left="640" w:hanging="640"/>
        <w:rPr>
          <w:rFonts w:ascii="Times New Roman" w:hAnsi="Times New Roman" w:cs="Times New Roman"/>
          <w:color w:val="000000" w:themeColor="text1"/>
          <w:sz w:val="22"/>
          <w:szCs w:val="22"/>
        </w:rPr>
      </w:pPr>
    </w:p>
    <w:p w14:paraId="62798518" w14:textId="77777777" w:rsidR="00472A78" w:rsidRDefault="00472A78" w:rsidP="00472A78">
      <w:pPr>
        <w:autoSpaceDE w:val="0"/>
        <w:autoSpaceDN w:val="0"/>
        <w:adjustRightInd w:val="0"/>
        <w:ind w:left="640" w:hanging="640"/>
        <w:jc w:val="center"/>
        <w:rPr>
          <w:rFonts w:ascii="Times New Roman" w:hAnsi="Times New Roman" w:cs="Times New Roman"/>
          <w:color w:val="000000" w:themeColor="text1"/>
          <w:sz w:val="22"/>
          <w:szCs w:val="22"/>
        </w:rPr>
      </w:pPr>
      <w:r>
        <w:rPr>
          <w:rFonts w:ascii="Times New Roman" w:hAnsi="Times New Roman" w:cs="Times New Roman"/>
          <w:noProof/>
          <w:color w:val="000000" w:themeColor="text1"/>
          <w:sz w:val="22"/>
          <w:szCs w:val="22"/>
        </w:rPr>
        <w:drawing>
          <wp:inline distT="0" distB="0" distL="0" distR="0" wp14:anchorId="3C25013F" wp14:editId="72ADB057">
            <wp:extent cx="4503761" cy="2924424"/>
            <wp:effectExtent l="0" t="0" r="5080" b="0"/>
            <wp:docPr id="8" name="図 8" descr="テキスト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xi_def.png"/>
                    <pic:cNvPicPr/>
                  </pic:nvPicPr>
                  <pic:blipFill>
                    <a:blip r:embed="rId14">
                      <a:extLst>
                        <a:ext uri="{28A0092B-C50C-407E-A947-70E740481C1C}">
                          <a14:useLocalDpi xmlns:a14="http://schemas.microsoft.com/office/drawing/2010/main" val="0"/>
                        </a:ext>
                      </a:extLst>
                    </a:blip>
                    <a:stretch>
                      <a:fillRect/>
                    </a:stretch>
                  </pic:blipFill>
                  <pic:spPr>
                    <a:xfrm>
                      <a:off x="0" y="0"/>
                      <a:ext cx="4537679" cy="2946448"/>
                    </a:xfrm>
                    <a:prstGeom prst="rect">
                      <a:avLst/>
                    </a:prstGeom>
                  </pic:spPr>
                </pic:pic>
              </a:graphicData>
            </a:graphic>
          </wp:inline>
        </w:drawing>
      </w:r>
    </w:p>
    <w:p w14:paraId="479D13D3" w14:textId="77777777" w:rsidR="006F218D" w:rsidRDefault="006F218D" w:rsidP="00095324">
      <w:pPr>
        <w:autoSpaceDE w:val="0"/>
        <w:autoSpaceDN w:val="0"/>
        <w:adjustRightInd w:val="0"/>
        <w:ind w:left="640" w:hanging="640"/>
        <w:rPr>
          <w:rFonts w:ascii="Times New Roman" w:hAnsi="Times New Roman" w:cs="Times New Roman"/>
          <w:b/>
          <w:bCs/>
          <w:color w:val="000000" w:themeColor="text1"/>
          <w:sz w:val="22"/>
          <w:szCs w:val="22"/>
        </w:rPr>
      </w:pPr>
    </w:p>
    <w:p w14:paraId="46268810" w14:textId="6A045CF5" w:rsidR="00095324" w:rsidRPr="00F70E64" w:rsidRDefault="00D64675" w:rsidP="00F70E64">
      <w:pPr>
        <w:rPr>
          <w:rFonts w:ascii="Times New Roman" w:hAnsi="Times New Roman" w:cs="Times New Roman"/>
        </w:rPr>
      </w:pPr>
      <w:r w:rsidRPr="00F70E64">
        <w:rPr>
          <w:rFonts w:ascii="Times New Roman" w:hAnsi="Times New Roman" w:cs="Times New Roman"/>
          <w:b/>
          <w:bCs/>
          <w:color w:val="000000"/>
          <w:kern w:val="0"/>
        </w:rPr>
        <w:t xml:space="preserve">Supplementary </w:t>
      </w:r>
      <w:r w:rsidR="00472A78" w:rsidRPr="00F70E64">
        <w:rPr>
          <w:rFonts w:ascii="Times New Roman" w:hAnsi="Times New Roman" w:cs="Times New Roman"/>
          <w:b/>
          <w:bCs/>
        </w:rPr>
        <w:t xml:space="preserve">Figure </w:t>
      </w:r>
      <w:r w:rsidR="008F1915" w:rsidRPr="00F70E64">
        <w:rPr>
          <w:rFonts w:ascii="Times New Roman" w:hAnsi="Times New Roman" w:cs="Times New Roman"/>
          <w:b/>
          <w:bCs/>
        </w:rPr>
        <w:t>5</w:t>
      </w:r>
      <w:r w:rsidR="00472A78" w:rsidRPr="00F70E64">
        <w:rPr>
          <w:rFonts w:ascii="Times New Roman" w:hAnsi="Times New Roman" w:cs="Times New Roman"/>
          <w:b/>
          <w:bCs/>
        </w:rPr>
        <w:t>:</w:t>
      </w:r>
      <w:r w:rsidR="00472A78" w:rsidRPr="00F70E64">
        <w:rPr>
          <w:rFonts w:ascii="Times New Roman" w:hAnsi="Times New Roman" w:cs="Times New Roman"/>
        </w:rPr>
        <w:t xml:space="preserve"> </w:t>
      </w:r>
      <w:r w:rsidR="00095324" w:rsidRPr="00F70E64">
        <w:rPr>
          <w:rFonts w:ascii="Times New Roman" w:hAnsi="Times New Roman" w:cs="Times New Roman"/>
        </w:rPr>
        <w:t xml:space="preserve">The definition of protein-ligand distance, </w:t>
      </w:r>
      <w:r w:rsidR="00F70E64" w:rsidRPr="00F70E64">
        <w:rPr>
          <w:rFonts w:ascii="Symbol" w:hAnsi="Symbol" w:cs="Times New Roman"/>
        </w:rPr>
        <w:t>x</w:t>
      </w:r>
      <w:r w:rsidR="00095324" w:rsidRPr="00F70E64">
        <w:rPr>
          <w:rFonts w:ascii="Times New Roman" w:hAnsi="Times New Roman" w:cs="Times New Roman"/>
        </w:rPr>
        <w:t xml:space="preserve">. The binding site is defined as the mid-point of Ala35 and Leu135. </w:t>
      </w:r>
      <w:r w:rsidR="00095324" w:rsidRPr="00F70E64">
        <w:rPr>
          <w:rFonts w:ascii="Symbol" w:hAnsi="Symbol" w:cs="Times New Roman"/>
        </w:rPr>
        <w:t></w:t>
      </w:r>
      <w:r w:rsidR="00095324" w:rsidRPr="00F70E64">
        <w:rPr>
          <w:rFonts w:ascii="Symbol" w:hAnsi="Symbol" w:cs="Times New Roman"/>
        </w:rPr>
        <w:t></w:t>
      </w:r>
      <w:r w:rsidR="0075752E" w:rsidRPr="00F70E64">
        <w:rPr>
          <w:rFonts w:ascii="Times New Roman" w:hAnsi="Times New Roman" w:cs="Times New Roman"/>
        </w:rPr>
        <w:t>is de</w:t>
      </w:r>
      <w:r w:rsidR="00095324" w:rsidRPr="00F70E64">
        <w:rPr>
          <w:rFonts w:ascii="Times New Roman" w:hAnsi="Times New Roman" w:cs="Times New Roman"/>
        </w:rPr>
        <w:t>fined as the distance between the center of mass of PP1 and the binding site.</w:t>
      </w:r>
    </w:p>
    <w:p w14:paraId="6AF3C79A" w14:textId="04A84B2D" w:rsidR="00472A78" w:rsidRDefault="00472A78" w:rsidP="004160BB">
      <w:pPr>
        <w:autoSpaceDE w:val="0"/>
        <w:autoSpaceDN w:val="0"/>
        <w:adjustRightInd w:val="0"/>
        <w:ind w:left="640" w:hanging="640"/>
        <w:rPr>
          <w:rFonts w:ascii="Times New Roman" w:hAnsi="Times New Roman" w:cs="Times New Roman"/>
          <w:color w:val="000000" w:themeColor="text1"/>
          <w:sz w:val="22"/>
          <w:szCs w:val="22"/>
        </w:rPr>
      </w:pPr>
    </w:p>
    <w:p w14:paraId="006246BB" w14:textId="77777777" w:rsidR="00472A78" w:rsidRDefault="00472A78">
      <w:pPr>
        <w:widowControl/>
        <w:jc w:val="left"/>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br w:type="page"/>
      </w:r>
    </w:p>
    <w:p w14:paraId="33208BD1" w14:textId="0FCEFABA" w:rsidR="00E36693" w:rsidRDefault="004731B8" w:rsidP="00E36693">
      <w:pPr>
        <w:widowControl/>
        <w:jc w:val="left"/>
        <w:rPr>
          <w:rFonts w:ascii="Times New Roman" w:hAnsi="Times New Roman" w:cs="Times New Roman"/>
          <w:sz w:val="22"/>
          <w:szCs w:val="22"/>
        </w:rPr>
      </w:pPr>
      <w:r>
        <w:rPr>
          <w:rFonts w:ascii="Times New Roman" w:hAnsi="Times New Roman" w:cs="Times New Roman"/>
          <w:b/>
          <w:bCs/>
          <w:noProof/>
          <w:sz w:val="22"/>
          <w:szCs w:val="22"/>
        </w:rPr>
        <w:lastRenderedPageBreak/>
        <w:drawing>
          <wp:inline distT="0" distB="0" distL="0" distR="0" wp14:anchorId="339B9B4B" wp14:editId="4DA0407B">
            <wp:extent cx="5396230" cy="4590415"/>
            <wp:effectExtent l="0" t="0" r="1270" b="0"/>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df_pp1_each.png"/>
                    <pic:cNvPicPr/>
                  </pic:nvPicPr>
                  <pic:blipFill>
                    <a:blip r:embed="rId15">
                      <a:extLst>
                        <a:ext uri="{28A0092B-C50C-407E-A947-70E740481C1C}">
                          <a14:useLocalDpi xmlns:a14="http://schemas.microsoft.com/office/drawing/2010/main" val="0"/>
                        </a:ext>
                      </a:extLst>
                    </a:blip>
                    <a:stretch>
                      <a:fillRect/>
                    </a:stretch>
                  </pic:blipFill>
                  <pic:spPr>
                    <a:xfrm>
                      <a:off x="0" y="0"/>
                      <a:ext cx="5396230" cy="4590415"/>
                    </a:xfrm>
                    <a:prstGeom prst="rect">
                      <a:avLst/>
                    </a:prstGeom>
                  </pic:spPr>
                </pic:pic>
              </a:graphicData>
            </a:graphic>
          </wp:inline>
        </w:drawing>
      </w:r>
    </w:p>
    <w:p w14:paraId="72C2B2D2" w14:textId="77777777" w:rsidR="006F218D" w:rsidRDefault="006F218D" w:rsidP="00F901F5">
      <w:pPr>
        <w:autoSpaceDE w:val="0"/>
        <w:autoSpaceDN w:val="0"/>
        <w:adjustRightInd w:val="0"/>
        <w:ind w:left="640" w:hanging="640"/>
        <w:rPr>
          <w:rFonts w:ascii="Times New Roman" w:hAnsi="Times New Roman" w:cs="Times New Roman"/>
          <w:b/>
          <w:bCs/>
          <w:sz w:val="22"/>
          <w:szCs w:val="22"/>
        </w:rPr>
      </w:pPr>
    </w:p>
    <w:p w14:paraId="6D62A145" w14:textId="2A5E64D3" w:rsidR="00F901F5" w:rsidRPr="00F70E64" w:rsidRDefault="00D64675" w:rsidP="00F70E64">
      <w:pPr>
        <w:rPr>
          <w:rFonts w:ascii="Times New Roman" w:hAnsi="Times New Roman" w:cs="Times New Roman"/>
        </w:rPr>
      </w:pPr>
      <w:r w:rsidRPr="00F70E64">
        <w:rPr>
          <w:rFonts w:ascii="Times New Roman" w:hAnsi="Times New Roman" w:cs="Times New Roman"/>
          <w:b/>
          <w:bCs/>
          <w:color w:val="000000"/>
          <w:kern w:val="0"/>
        </w:rPr>
        <w:t xml:space="preserve">Supplementary </w:t>
      </w:r>
      <w:r w:rsidR="00E36693" w:rsidRPr="00F70E64">
        <w:rPr>
          <w:rFonts w:ascii="Times New Roman" w:hAnsi="Times New Roman" w:cs="Times New Roman"/>
          <w:b/>
          <w:bCs/>
        </w:rPr>
        <w:t xml:space="preserve">Figure </w:t>
      </w:r>
      <w:r w:rsidR="00447D62" w:rsidRPr="00F70E64">
        <w:rPr>
          <w:rFonts w:ascii="Times New Roman" w:hAnsi="Times New Roman" w:cs="Times New Roman"/>
          <w:b/>
          <w:bCs/>
        </w:rPr>
        <w:t>6</w:t>
      </w:r>
      <w:r w:rsidR="00E36693" w:rsidRPr="00F70E64">
        <w:rPr>
          <w:rFonts w:ascii="Times New Roman" w:hAnsi="Times New Roman" w:cs="Times New Roman"/>
          <w:b/>
          <w:bCs/>
        </w:rPr>
        <w:t>:</w:t>
      </w:r>
      <w:r w:rsidR="00E36693" w:rsidRPr="00F70E64">
        <w:rPr>
          <w:rFonts w:ascii="Times New Roman" w:hAnsi="Times New Roman" w:cs="Times New Roman"/>
        </w:rPr>
        <w:t xml:space="preserve"> Spatial distribution function</w:t>
      </w:r>
      <w:r w:rsidR="00DB21CD" w:rsidRPr="00F70E64">
        <w:rPr>
          <w:rFonts w:ascii="Times New Roman" w:hAnsi="Times New Roman" w:cs="Times New Roman"/>
        </w:rPr>
        <w:t>s</w:t>
      </w:r>
      <w:r w:rsidR="00095324" w:rsidRPr="00F70E64">
        <w:rPr>
          <w:rFonts w:ascii="Times New Roman" w:hAnsi="Times New Roman" w:cs="Times New Roman"/>
        </w:rPr>
        <w:t xml:space="preserve"> (SDF)</w:t>
      </w:r>
      <w:r w:rsidR="00E36693" w:rsidRPr="00F70E64">
        <w:rPr>
          <w:rFonts w:ascii="Times New Roman" w:hAnsi="Times New Roman" w:cs="Times New Roman"/>
        </w:rPr>
        <w:t xml:space="preserve"> of PP1 around c-</w:t>
      </w:r>
      <w:proofErr w:type="spellStart"/>
      <w:r w:rsidR="00E36693" w:rsidRPr="00F70E64">
        <w:rPr>
          <w:rFonts w:ascii="Times New Roman" w:hAnsi="Times New Roman" w:cs="Times New Roman"/>
        </w:rPr>
        <w:t>Src</w:t>
      </w:r>
      <w:proofErr w:type="spellEnd"/>
      <w:r w:rsidR="00E36693" w:rsidRPr="00F70E64">
        <w:rPr>
          <w:rFonts w:ascii="Times New Roman" w:hAnsi="Times New Roman" w:cs="Times New Roman"/>
        </w:rPr>
        <w:t xml:space="preserve"> kinase </w:t>
      </w:r>
      <w:r w:rsidR="00DB21CD" w:rsidRPr="00F70E64">
        <w:rPr>
          <w:rFonts w:ascii="Times New Roman" w:hAnsi="Times New Roman" w:cs="Times New Roman"/>
        </w:rPr>
        <w:t xml:space="preserve">obtained in </w:t>
      </w:r>
      <w:r w:rsidR="00F901F5" w:rsidRPr="00F70E64">
        <w:rPr>
          <w:rFonts w:ascii="Times New Roman" w:hAnsi="Times New Roman" w:cs="Times New Roman"/>
        </w:rPr>
        <w:t>each</w:t>
      </w:r>
      <w:r w:rsidR="00DB21CD" w:rsidRPr="00F70E64">
        <w:rPr>
          <w:rFonts w:ascii="Times New Roman" w:hAnsi="Times New Roman" w:cs="Times New Roman"/>
        </w:rPr>
        <w:t xml:space="preserve"> MD </w:t>
      </w:r>
      <w:r w:rsidR="00F901F5" w:rsidRPr="00F70E64">
        <w:rPr>
          <w:rFonts w:ascii="Times New Roman" w:hAnsi="Times New Roman" w:cs="Times New Roman"/>
        </w:rPr>
        <w:t>trajectory</w:t>
      </w:r>
      <w:r w:rsidR="00DB21CD" w:rsidRPr="00F70E64">
        <w:rPr>
          <w:rFonts w:ascii="Times New Roman" w:hAnsi="Times New Roman" w:cs="Times New Roman"/>
        </w:rPr>
        <w:t>.</w:t>
      </w:r>
      <w:r w:rsidR="00F901F5" w:rsidRPr="00F70E64">
        <w:rPr>
          <w:rFonts w:ascii="Times New Roman" w:hAnsi="Times New Roman" w:cs="Times New Roman"/>
        </w:rPr>
        <w:t xml:space="preserve"> C2-7A, C4-7A, and C8-7A were obtained in Anton2 simulations. </w:t>
      </w:r>
    </w:p>
    <w:p w14:paraId="02A098DC" w14:textId="7BD1D756" w:rsidR="00E36693" w:rsidRPr="00F901F5" w:rsidRDefault="00E36693" w:rsidP="00E36693">
      <w:pPr>
        <w:autoSpaceDE w:val="0"/>
        <w:autoSpaceDN w:val="0"/>
        <w:adjustRightInd w:val="0"/>
        <w:ind w:left="640" w:hanging="640"/>
        <w:jc w:val="left"/>
        <w:rPr>
          <w:rFonts w:ascii="Times New Roman" w:hAnsi="Times New Roman" w:cs="Times New Roman"/>
          <w:sz w:val="22"/>
          <w:szCs w:val="22"/>
        </w:rPr>
      </w:pPr>
    </w:p>
    <w:p w14:paraId="6614F1C8" w14:textId="77777777" w:rsidR="00E36693" w:rsidRDefault="00E36693" w:rsidP="00E36693">
      <w:pPr>
        <w:widowControl/>
        <w:jc w:val="left"/>
        <w:rPr>
          <w:rFonts w:ascii="Times New Roman" w:hAnsi="Times New Roman" w:cs="Times New Roman"/>
          <w:sz w:val="22"/>
          <w:szCs w:val="22"/>
        </w:rPr>
      </w:pPr>
      <w:r>
        <w:rPr>
          <w:rFonts w:ascii="Times New Roman" w:hAnsi="Times New Roman" w:cs="Times New Roman"/>
          <w:sz w:val="22"/>
          <w:szCs w:val="22"/>
        </w:rPr>
        <w:br w:type="page"/>
      </w:r>
    </w:p>
    <w:p w14:paraId="4C8C78E6" w14:textId="07775A97" w:rsidR="00E36693" w:rsidRDefault="004731B8" w:rsidP="00E36693">
      <w:pPr>
        <w:autoSpaceDE w:val="0"/>
        <w:autoSpaceDN w:val="0"/>
        <w:adjustRightInd w:val="0"/>
        <w:ind w:left="640" w:hanging="640"/>
        <w:jc w:val="left"/>
        <w:rPr>
          <w:rFonts w:ascii="Times New Roman" w:hAnsi="Times New Roman" w:cs="Times New Roman"/>
          <w:sz w:val="22"/>
          <w:szCs w:val="22"/>
        </w:rPr>
      </w:pPr>
      <w:r>
        <w:rPr>
          <w:rFonts w:ascii="Times New Roman" w:hAnsi="Times New Roman" w:cs="Times New Roman"/>
          <w:noProof/>
          <w:sz w:val="22"/>
          <w:szCs w:val="22"/>
        </w:rPr>
        <w:lastRenderedPageBreak/>
        <w:drawing>
          <wp:inline distT="0" distB="0" distL="0" distR="0" wp14:anchorId="1B2291EE" wp14:editId="4924868C">
            <wp:extent cx="5396230" cy="3697605"/>
            <wp:effectExtent l="0" t="0" r="1270" b="0"/>
            <wp:docPr id="14"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df_bsa_each.png"/>
                    <pic:cNvPicPr/>
                  </pic:nvPicPr>
                  <pic:blipFill>
                    <a:blip r:embed="rId16">
                      <a:extLst>
                        <a:ext uri="{28A0092B-C50C-407E-A947-70E740481C1C}">
                          <a14:useLocalDpi xmlns:a14="http://schemas.microsoft.com/office/drawing/2010/main" val="0"/>
                        </a:ext>
                      </a:extLst>
                    </a:blip>
                    <a:stretch>
                      <a:fillRect/>
                    </a:stretch>
                  </pic:blipFill>
                  <pic:spPr>
                    <a:xfrm>
                      <a:off x="0" y="0"/>
                      <a:ext cx="5396230" cy="3697605"/>
                    </a:xfrm>
                    <a:prstGeom prst="rect">
                      <a:avLst/>
                    </a:prstGeom>
                  </pic:spPr>
                </pic:pic>
              </a:graphicData>
            </a:graphic>
          </wp:inline>
        </w:drawing>
      </w:r>
    </w:p>
    <w:p w14:paraId="3A480E8E" w14:textId="77777777" w:rsidR="006F218D" w:rsidRDefault="006F218D">
      <w:pPr>
        <w:autoSpaceDE w:val="0"/>
        <w:autoSpaceDN w:val="0"/>
        <w:adjustRightInd w:val="0"/>
        <w:ind w:left="640" w:hanging="640"/>
        <w:rPr>
          <w:rFonts w:ascii="Times New Roman" w:hAnsi="Times New Roman" w:cs="Times New Roman"/>
          <w:b/>
          <w:bCs/>
          <w:sz w:val="22"/>
          <w:szCs w:val="22"/>
        </w:rPr>
      </w:pPr>
    </w:p>
    <w:p w14:paraId="4406E7F8" w14:textId="024ECDB2" w:rsidR="00E36693" w:rsidRPr="00F70E64" w:rsidRDefault="00D64675" w:rsidP="00F70E64">
      <w:pPr>
        <w:rPr>
          <w:rFonts w:ascii="Times New Roman" w:hAnsi="Times New Roman" w:cs="Times New Roman"/>
        </w:rPr>
      </w:pPr>
      <w:r w:rsidRPr="00F70E64">
        <w:rPr>
          <w:rFonts w:ascii="Times New Roman" w:hAnsi="Times New Roman" w:cs="Times New Roman"/>
          <w:b/>
          <w:bCs/>
          <w:color w:val="000000"/>
          <w:kern w:val="0"/>
        </w:rPr>
        <w:t xml:space="preserve">Supplementary </w:t>
      </w:r>
      <w:r w:rsidR="00E36693" w:rsidRPr="00F70E64">
        <w:rPr>
          <w:rFonts w:ascii="Times New Roman" w:hAnsi="Times New Roman" w:cs="Times New Roman"/>
          <w:b/>
          <w:bCs/>
        </w:rPr>
        <w:t xml:space="preserve">Figure </w:t>
      </w:r>
      <w:r w:rsidR="00447D62" w:rsidRPr="00F70E64">
        <w:rPr>
          <w:rFonts w:ascii="Times New Roman" w:hAnsi="Times New Roman" w:cs="Times New Roman"/>
          <w:b/>
          <w:bCs/>
        </w:rPr>
        <w:t>7</w:t>
      </w:r>
      <w:r w:rsidR="00E36693" w:rsidRPr="00F70E64">
        <w:rPr>
          <w:rFonts w:ascii="Times New Roman" w:hAnsi="Times New Roman" w:cs="Times New Roman"/>
          <w:b/>
          <w:bCs/>
        </w:rPr>
        <w:t>:</w:t>
      </w:r>
      <w:r w:rsidR="00E36693" w:rsidRPr="00F70E64">
        <w:rPr>
          <w:rFonts w:ascii="Times New Roman" w:hAnsi="Times New Roman" w:cs="Times New Roman"/>
        </w:rPr>
        <w:t xml:space="preserve"> Spatial distribution function</w:t>
      </w:r>
      <w:r w:rsidR="00DB21CD" w:rsidRPr="00F70E64">
        <w:rPr>
          <w:rFonts w:ascii="Times New Roman" w:hAnsi="Times New Roman" w:cs="Times New Roman"/>
        </w:rPr>
        <w:t>s</w:t>
      </w:r>
      <w:r w:rsidR="00E36693" w:rsidRPr="00F70E64">
        <w:rPr>
          <w:rFonts w:ascii="Times New Roman" w:hAnsi="Times New Roman" w:cs="Times New Roman"/>
        </w:rPr>
        <w:t xml:space="preserve"> of </w:t>
      </w:r>
      <w:r w:rsidR="00B1788D" w:rsidRPr="00F70E64">
        <w:rPr>
          <w:rFonts w:ascii="Times New Roman" w:hAnsi="Times New Roman" w:cs="Times New Roman"/>
        </w:rPr>
        <w:t xml:space="preserve">the </w:t>
      </w:r>
      <w:r w:rsidR="00E36693" w:rsidRPr="00F70E64">
        <w:rPr>
          <w:rFonts w:ascii="Times New Roman" w:hAnsi="Times New Roman" w:cs="Times New Roman"/>
        </w:rPr>
        <w:t>C</w:t>
      </w:r>
      <w:r w:rsidR="00E36693" w:rsidRPr="00F70E64">
        <w:rPr>
          <w:rFonts w:ascii="Symbol" w:hAnsi="Symbol" w:cs="Times New Roman"/>
        </w:rPr>
        <w:t></w:t>
      </w:r>
      <w:r w:rsidR="00E36693" w:rsidRPr="00F70E64">
        <w:rPr>
          <w:rFonts w:ascii="Times New Roman" w:hAnsi="Times New Roman" w:cs="Times New Roman"/>
        </w:rPr>
        <w:t xml:space="preserve"> atoms </w:t>
      </w:r>
      <w:r w:rsidR="00B1788D" w:rsidRPr="00F70E64">
        <w:rPr>
          <w:rFonts w:ascii="Times New Roman" w:hAnsi="Times New Roman" w:cs="Times New Roman"/>
        </w:rPr>
        <w:t xml:space="preserve">in BSA </w:t>
      </w:r>
      <w:r w:rsidR="00E36693" w:rsidRPr="00F70E64">
        <w:rPr>
          <w:rFonts w:ascii="Times New Roman" w:hAnsi="Times New Roman" w:cs="Times New Roman"/>
        </w:rPr>
        <w:t>around c-</w:t>
      </w:r>
      <w:proofErr w:type="spellStart"/>
      <w:r w:rsidR="00E36693" w:rsidRPr="00F70E64">
        <w:rPr>
          <w:rFonts w:ascii="Times New Roman" w:hAnsi="Times New Roman" w:cs="Times New Roman"/>
        </w:rPr>
        <w:t>Src</w:t>
      </w:r>
      <w:proofErr w:type="spellEnd"/>
      <w:r w:rsidR="00E36693" w:rsidRPr="00F70E64">
        <w:rPr>
          <w:rFonts w:ascii="Times New Roman" w:hAnsi="Times New Roman" w:cs="Times New Roman"/>
        </w:rPr>
        <w:t xml:space="preserve"> kinase </w:t>
      </w:r>
      <w:r w:rsidR="00DB21CD" w:rsidRPr="00F70E64">
        <w:rPr>
          <w:rFonts w:ascii="Times New Roman" w:hAnsi="Times New Roman" w:cs="Times New Roman"/>
        </w:rPr>
        <w:t xml:space="preserve">obtained in </w:t>
      </w:r>
      <w:r w:rsidR="00F901F5" w:rsidRPr="00F70E64">
        <w:rPr>
          <w:rFonts w:ascii="Times New Roman" w:hAnsi="Times New Roman" w:cs="Times New Roman"/>
        </w:rPr>
        <w:t>each</w:t>
      </w:r>
      <w:r w:rsidR="00DB21CD" w:rsidRPr="00F70E64">
        <w:rPr>
          <w:rFonts w:ascii="Times New Roman" w:hAnsi="Times New Roman" w:cs="Times New Roman"/>
        </w:rPr>
        <w:t xml:space="preserve"> MD </w:t>
      </w:r>
      <w:r w:rsidR="00F901F5" w:rsidRPr="00F70E64">
        <w:rPr>
          <w:rFonts w:ascii="Times New Roman" w:hAnsi="Times New Roman" w:cs="Times New Roman"/>
        </w:rPr>
        <w:t>simulation</w:t>
      </w:r>
      <w:r w:rsidR="00DB21CD" w:rsidRPr="00F70E64">
        <w:rPr>
          <w:rFonts w:ascii="Times New Roman" w:hAnsi="Times New Roman" w:cs="Times New Roman"/>
        </w:rPr>
        <w:t xml:space="preserve"> with BSA crowders (Src2BSA, Src4BSA, and Src8BSA).</w:t>
      </w:r>
      <w:r w:rsidR="00F901F5" w:rsidRPr="00F70E64">
        <w:rPr>
          <w:rFonts w:ascii="Times New Roman" w:hAnsi="Times New Roman" w:cs="Times New Roman"/>
        </w:rPr>
        <w:t xml:space="preserve"> C2-7A, C4-7A, and C8-7A were obtained in Anton2 simulations.</w:t>
      </w:r>
    </w:p>
    <w:p w14:paraId="57FDFBD2" w14:textId="77777777" w:rsidR="00E36693" w:rsidRDefault="00E36693" w:rsidP="00E36693">
      <w:pPr>
        <w:autoSpaceDE w:val="0"/>
        <w:autoSpaceDN w:val="0"/>
        <w:adjustRightInd w:val="0"/>
        <w:ind w:left="640" w:hanging="640"/>
        <w:jc w:val="left"/>
        <w:rPr>
          <w:rFonts w:ascii="Times New Roman" w:hAnsi="Times New Roman" w:cs="Times New Roman"/>
          <w:sz w:val="22"/>
          <w:szCs w:val="22"/>
        </w:rPr>
      </w:pPr>
    </w:p>
    <w:p w14:paraId="45B28241" w14:textId="1ADAF210" w:rsidR="00B1788D" w:rsidRDefault="00B1788D">
      <w:pPr>
        <w:widowControl/>
        <w:jc w:val="left"/>
        <w:rPr>
          <w:rFonts w:ascii="Times New Roman" w:hAnsi="Times New Roman" w:cs="Times New Roman"/>
          <w:sz w:val="22"/>
          <w:szCs w:val="22"/>
        </w:rPr>
      </w:pPr>
      <w:r>
        <w:rPr>
          <w:rFonts w:ascii="Times New Roman" w:hAnsi="Times New Roman" w:cs="Times New Roman"/>
          <w:sz w:val="22"/>
          <w:szCs w:val="22"/>
        </w:rPr>
        <w:br w:type="page"/>
      </w:r>
    </w:p>
    <w:p w14:paraId="6C3BBEB8" w14:textId="77777777" w:rsidR="00E36693" w:rsidRDefault="00E36693" w:rsidP="00E36693">
      <w:pPr>
        <w:autoSpaceDE w:val="0"/>
        <w:autoSpaceDN w:val="0"/>
        <w:adjustRightInd w:val="0"/>
        <w:ind w:left="640" w:hanging="640"/>
        <w:jc w:val="left"/>
        <w:rPr>
          <w:rFonts w:ascii="Times New Roman" w:hAnsi="Times New Roman" w:cs="Times New Roman"/>
          <w:sz w:val="22"/>
          <w:szCs w:val="22"/>
        </w:rPr>
      </w:pPr>
      <w:r>
        <w:rPr>
          <w:rFonts w:ascii="Times New Roman" w:hAnsi="Times New Roman" w:cs="Times New Roman"/>
          <w:noProof/>
          <w:sz w:val="22"/>
          <w:szCs w:val="22"/>
        </w:rPr>
        <w:lastRenderedPageBreak/>
        <w:drawing>
          <wp:inline distT="0" distB="0" distL="0" distR="0" wp14:anchorId="66D915F5" wp14:editId="312C4926">
            <wp:extent cx="5396230" cy="1897380"/>
            <wp:effectExtent l="0" t="0" r="0" b="0"/>
            <wp:docPr id="26" name="図 26" descr="ケーキ, 室内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sdf_pp1_around_bsa.png"/>
                    <pic:cNvPicPr/>
                  </pic:nvPicPr>
                  <pic:blipFill>
                    <a:blip r:embed="rId17">
                      <a:extLst>
                        <a:ext uri="{28A0092B-C50C-407E-A947-70E740481C1C}">
                          <a14:useLocalDpi xmlns:a14="http://schemas.microsoft.com/office/drawing/2010/main" val="0"/>
                        </a:ext>
                      </a:extLst>
                    </a:blip>
                    <a:stretch>
                      <a:fillRect/>
                    </a:stretch>
                  </pic:blipFill>
                  <pic:spPr>
                    <a:xfrm>
                      <a:off x="0" y="0"/>
                      <a:ext cx="5396230" cy="1897380"/>
                    </a:xfrm>
                    <a:prstGeom prst="rect">
                      <a:avLst/>
                    </a:prstGeom>
                  </pic:spPr>
                </pic:pic>
              </a:graphicData>
            </a:graphic>
          </wp:inline>
        </w:drawing>
      </w:r>
    </w:p>
    <w:p w14:paraId="6E7D4054" w14:textId="77777777" w:rsidR="006F218D" w:rsidRDefault="006F218D" w:rsidP="00E36693">
      <w:pPr>
        <w:autoSpaceDE w:val="0"/>
        <w:autoSpaceDN w:val="0"/>
        <w:adjustRightInd w:val="0"/>
        <w:ind w:left="640" w:hanging="640"/>
        <w:jc w:val="left"/>
        <w:rPr>
          <w:rFonts w:ascii="Times New Roman" w:hAnsi="Times New Roman" w:cs="Times New Roman"/>
          <w:b/>
          <w:bCs/>
          <w:sz w:val="22"/>
          <w:szCs w:val="22"/>
        </w:rPr>
      </w:pPr>
    </w:p>
    <w:p w14:paraId="282F01F6" w14:textId="2435CD61" w:rsidR="00B00D81" w:rsidRPr="00525C75" w:rsidRDefault="00D64675" w:rsidP="00525C75">
      <w:pPr>
        <w:rPr>
          <w:rFonts w:ascii="Times New Roman" w:hAnsi="Times New Roman" w:cs="Times New Roman"/>
        </w:rPr>
      </w:pPr>
      <w:r w:rsidRPr="00525C75">
        <w:rPr>
          <w:rFonts w:ascii="Times New Roman" w:hAnsi="Times New Roman" w:cs="Times New Roman"/>
          <w:b/>
          <w:bCs/>
          <w:color w:val="000000"/>
          <w:kern w:val="0"/>
        </w:rPr>
        <w:t xml:space="preserve">Supplementary </w:t>
      </w:r>
      <w:r w:rsidR="00E36693" w:rsidRPr="00525C75">
        <w:rPr>
          <w:rFonts w:ascii="Times New Roman" w:hAnsi="Times New Roman" w:cs="Times New Roman"/>
          <w:b/>
          <w:bCs/>
        </w:rPr>
        <w:t xml:space="preserve">Figure </w:t>
      </w:r>
      <w:r w:rsidR="00447D62" w:rsidRPr="00525C75">
        <w:rPr>
          <w:rFonts w:ascii="Times New Roman" w:hAnsi="Times New Roman" w:cs="Times New Roman"/>
          <w:b/>
          <w:bCs/>
        </w:rPr>
        <w:t>8</w:t>
      </w:r>
      <w:r w:rsidR="00E36693" w:rsidRPr="00525C75">
        <w:rPr>
          <w:rFonts w:ascii="Times New Roman" w:hAnsi="Times New Roman" w:cs="Times New Roman"/>
          <w:b/>
          <w:bCs/>
        </w:rPr>
        <w:t xml:space="preserve">: </w:t>
      </w:r>
      <w:r w:rsidR="00B1788D" w:rsidRPr="00525C75">
        <w:rPr>
          <w:rFonts w:ascii="Times New Roman" w:hAnsi="Times New Roman" w:cs="Times New Roman"/>
        </w:rPr>
        <w:t>Spatial distribution function</w:t>
      </w:r>
      <w:r w:rsidR="00DB21CD" w:rsidRPr="00525C75">
        <w:rPr>
          <w:rFonts w:ascii="Times New Roman" w:hAnsi="Times New Roman" w:cs="Times New Roman"/>
        </w:rPr>
        <w:t>s</w:t>
      </w:r>
      <w:r w:rsidR="00B1788D" w:rsidRPr="00525C75">
        <w:rPr>
          <w:rFonts w:ascii="Times New Roman" w:hAnsi="Times New Roman" w:cs="Times New Roman"/>
        </w:rPr>
        <w:t xml:space="preserve"> (SDF) of PP1 around BSA </w:t>
      </w:r>
      <w:r w:rsidR="00DB21CD" w:rsidRPr="00525C75">
        <w:rPr>
          <w:rFonts w:ascii="Times New Roman" w:hAnsi="Times New Roman" w:cs="Times New Roman"/>
        </w:rPr>
        <w:t>obtained in the MD trajectories with BSA crowders (Src2BSA, Src4BSA, and Src8BSA).</w:t>
      </w:r>
    </w:p>
    <w:p w14:paraId="57FC8016" w14:textId="77777777" w:rsidR="00B00D81" w:rsidRDefault="00B00D81" w:rsidP="00E36693">
      <w:pPr>
        <w:autoSpaceDE w:val="0"/>
        <w:autoSpaceDN w:val="0"/>
        <w:adjustRightInd w:val="0"/>
        <w:ind w:left="640" w:hanging="640"/>
        <w:jc w:val="left"/>
        <w:rPr>
          <w:rFonts w:ascii="Times New Roman" w:hAnsi="Times New Roman" w:cs="Times New Roman"/>
          <w:sz w:val="22"/>
          <w:szCs w:val="22"/>
        </w:rPr>
      </w:pPr>
    </w:p>
    <w:p w14:paraId="57FA8F03" w14:textId="785F015B" w:rsidR="00B00D81" w:rsidRDefault="00B00D81">
      <w:pPr>
        <w:widowControl/>
        <w:jc w:val="left"/>
        <w:rPr>
          <w:rFonts w:ascii="Times New Roman" w:hAnsi="Times New Roman" w:cs="Times New Roman"/>
          <w:sz w:val="22"/>
          <w:szCs w:val="22"/>
        </w:rPr>
      </w:pPr>
      <w:r>
        <w:rPr>
          <w:rFonts w:ascii="Times New Roman" w:hAnsi="Times New Roman" w:cs="Times New Roman"/>
          <w:sz w:val="22"/>
          <w:szCs w:val="22"/>
        </w:rPr>
        <w:br w:type="page"/>
      </w:r>
    </w:p>
    <w:p w14:paraId="312E93D7" w14:textId="77777777" w:rsidR="00B00D81" w:rsidRDefault="00B00D81" w:rsidP="00B00D81">
      <w:pPr>
        <w:autoSpaceDE w:val="0"/>
        <w:autoSpaceDN w:val="0"/>
        <w:adjustRightInd w:val="0"/>
        <w:jc w:val="center"/>
        <w:rPr>
          <w:rFonts w:ascii="Times New Roman" w:hAnsi="Times New Roman" w:cs="Times New Roman"/>
          <w:b/>
          <w:bCs/>
          <w:sz w:val="22"/>
          <w:szCs w:val="22"/>
        </w:rPr>
      </w:pPr>
      <w:r w:rsidRPr="0009514A">
        <w:rPr>
          <w:rFonts w:ascii="Times New Roman" w:hAnsi="Times New Roman" w:cs="Times New Roman"/>
          <w:b/>
          <w:bCs/>
          <w:noProof/>
          <w:sz w:val="22"/>
          <w:szCs w:val="22"/>
        </w:rPr>
        <w:lastRenderedPageBreak/>
        <w:drawing>
          <wp:inline distT="0" distB="0" distL="0" distR="0" wp14:anchorId="54409AD9" wp14:editId="4D816726">
            <wp:extent cx="3867627" cy="3585973"/>
            <wp:effectExtent l="0" t="0" r="6350" b="0"/>
            <wp:docPr id="10" name="図 1" descr="コンピュータ が含まれている画像&#10;&#10;自動的に生成された説明">
              <a:extLst xmlns:a="http://schemas.openxmlformats.org/drawingml/2006/main">
                <a:ext uri="{FF2B5EF4-FFF2-40B4-BE49-F238E27FC236}">
                  <a16:creationId xmlns:a16="http://schemas.microsoft.com/office/drawing/2014/main" id="{42D28D43-3786-6543-BC67-B1DD11A7D54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1">
                      <a:extLst>
                        <a:ext uri="{FF2B5EF4-FFF2-40B4-BE49-F238E27FC236}">
                          <a16:creationId xmlns:a16="http://schemas.microsoft.com/office/drawing/2014/main" id="{42D28D43-3786-6543-BC67-B1DD11A7D541}"/>
                        </a:ext>
                      </a:extLst>
                    </pic:cNvPr>
                    <pic:cNvPicPr>
                      <a:picLocks noChangeAspect="1"/>
                    </pic:cNvPicPr>
                  </pic:nvPicPr>
                  <pic:blipFill rotWithShape="1">
                    <a:blip r:embed="rId18"/>
                    <a:srcRect l="42012"/>
                    <a:stretch/>
                  </pic:blipFill>
                  <pic:spPr>
                    <a:xfrm>
                      <a:off x="0" y="0"/>
                      <a:ext cx="3867627" cy="3585973"/>
                    </a:xfrm>
                    <a:prstGeom prst="rect">
                      <a:avLst/>
                    </a:prstGeom>
                  </pic:spPr>
                </pic:pic>
              </a:graphicData>
            </a:graphic>
          </wp:inline>
        </w:drawing>
      </w:r>
    </w:p>
    <w:p w14:paraId="34BD0BB8" w14:textId="77777777" w:rsidR="006F218D" w:rsidRDefault="006F218D" w:rsidP="00B00D81">
      <w:pPr>
        <w:autoSpaceDE w:val="0"/>
        <w:autoSpaceDN w:val="0"/>
        <w:adjustRightInd w:val="0"/>
        <w:ind w:left="709" w:hangingChars="322" w:hanging="709"/>
        <w:rPr>
          <w:rFonts w:ascii="Times New Roman" w:hAnsi="Times New Roman" w:cs="Times New Roman"/>
          <w:b/>
          <w:bCs/>
          <w:sz w:val="22"/>
          <w:szCs w:val="22"/>
        </w:rPr>
      </w:pPr>
    </w:p>
    <w:p w14:paraId="62EA5EB8" w14:textId="3F14C00F" w:rsidR="00B00D81" w:rsidRPr="00525C75" w:rsidRDefault="00D64675" w:rsidP="00525C75">
      <w:pPr>
        <w:rPr>
          <w:rFonts w:ascii="Times New Roman" w:hAnsi="Times New Roman" w:cs="Times New Roman"/>
          <w:b/>
          <w:bCs/>
        </w:rPr>
      </w:pPr>
      <w:r w:rsidRPr="00525C75">
        <w:rPr>
          <w:rFonts w:ascii="Times New Roman" w:hAnsi="Times New Roman" w:cs="Times New Roman"/>
          <w:b/>
          <w:bCs/>
          <w:color w:val="000000"/>
          <w:kern w:val="0"/>
        </w:rPr>
        <w:t xml:space="preserve">Supplementary </w:t>
      </w:r>
      <w:r w:rsidR="00B00D81" w:rsidRPr="00525C75">
        <w:rPr>
          <w:rFonts w:ascii="Times New Roman" w:hAnsi="Times New Roman" w:cs="Times New Roman"/>
          <w:b/>
          <w:bCs/>
        </w:rPr>
        <w:t xml:space="preserve">Figure 9: </w:t>
      </w:r>
      <w:r w:rsidR="00B00D81" w:rsidRPr="00525C75">
        <w:rPr>
          <w:rFonts w:ascii="Times New Roman" w:hAnsi="Times New Roman" w:cs="Times New Roman"/>
        </w:rPr>
        <w:t>The definition of the c-</w:t>
      </w:r>
      <w:proofErr w:type="spellStart"/>
      <w:r w:rsidR="00B00D81" w:rsidRPr="00525C75">
        <w:rPr>
          <w:rFonts w:ascii="Times New Roman" w:hAnsi="Times New Roman" w:cs="Times New Roman"/>
        </w:rPr>
        <w:t>Src</w:t>
      </w:r>
      <w:proofErr w:type="spellEnd"/>
      <w:r w:rsidR="00B00D81" w:rsidRPr="00525C75">
        <w:rPr>
          <w:rFonts w:ascii="Times New Roman" w:hAnsi="Times New Roman" w:cs="Times New Roman"/>
        </w:rPr>
        <w:t xml:space="preserve"> surface, BSA surface, and the bulk water regions. The c-</w:t>
      </w:r>
      <w:proofErr w:type="spellStart"/>
      <w:r w:rsidR="00B00D81" w:rsidRPr="00525C75">
        <w:rPr>
          <w:rFonts w:ascii="Times New Roman" w:hAnsi="Times New Roman" w:cs="Times New Roman"/>
        </w:rPr>
        <w:t>Src</w:t>
      </w:r>
      <w:proofErr w:type="spellEnd"/>
      <w:r w:rsidR="00B00D81" w:rsidRPr="00525C75">
        <w:rPr>
          <w:rFonts w:ascii="Times New Roman" w:hAnsi="Times New Roman" w:cs="Times New Roman"/>
        </w:rPr>
        <w:t xml:space="preserve"> kinase surface and BSA surface regions are defined if the minimum distance between PP1 and heavy atoms of the proteins is shorter than 5 Å. The region outside the surface regions is defined as the bulk water region.</w:t>
      </w:r>
    </w:p>
    <w:p w14:paraId="0EFB329E" w14:textId="7DB2052E" w:rsidR="00B00D81" w:rsidRPr="00B00D81" w:rsidRDefault="00B00D81" w:rsidP="00E36693">
      <w:pPr>
        <w:autoSpaceDE w:val="0"/>
        <w:autoSpaceDN w:val="0"/>
        <w:adjustRightInd w:val="0"/>
        <w:ind w:left="640" w:hanging="640"/>
        <w:jc w:val="left"/>
        <w:rPr>
          <w:rFonts w:ascii="Times New Roman" w:hAnsi="Times New Roman" w:cs="Times New Roman"/>
          <w:sz w:val="22"/>
          <w:szCs w:val="22"/>
        </w:rPr>
      </w:pPr>
    </w:p>
    <w:p w14:paraId="63451F7C" w14:textId="48FD3AAD" w:rsidR="00B00D81" w:rsidRDefault="00B00D81">
      <w:pPr>
        <w:widowControl/>
        <w:jc w:val="left"/>
        <w:rPr>
          <w:rFonts w:ascii="Times New Roman" w:hAnsi="Times New Roman" w:cs="Times New Roman"/>
          <w:sz w:val="22"/>
          <w:szCs w:val="22"/>
        </w:rPr>
      </w:pPr>
      <w:r>
        <w:rPr>
          <w:rFonts w:ascii="Times New Roman" w:hAnsi="Times New Roman" w:cs="Times New Roman"/>
          <w:sz w:val="22"/>
          <w:szCs w:val="22"/>
        </w:rPr>
        <w:br w:type="page"/>
      </w:r>
    </w:p>
    <w:p w14:paraId="33B87E63" w14:textId="4AFD6709" w:rsidR="00B00D81" w:rsidRPr="005C35B3" w:rsidRDefault="005C35B3" w:rsidP="005C35B3">
      <w:pPr>
        <w:autoSpaceDE w:val="0"/>
        <w:autoSpaceDN w:val="0"/>
        <w:adjustRightInd w:val="0"/>
        <w:ind w:left="640" w:hanging="640"/>
        <w:jc w:val="center"/>
        <w:rPr>
          <w:rFonts w:ascii="Times New Roman" w:hAnsi="Times New Roman" w:cs="Times New Roman"/>
          <w:sz w:val="22"/>
          <w:szCs w:val="22"/>
        </w:rPr>
      </w:pPr>
      <w:r>
        <w:rPr>
          <w:rFonts w:ascii="Times New Roman" w:hAnsi="Times New Roman" w:cs="Times New Roman"/>
          <w:noProof/>
          <w:sz w:val="22"/>
          <w:szCs w:val="22"/>
        </w:rPr>
        <w:lastRenderedPageBreak/>
        <w:drawing>
          <wp:inline distT="0" distB="0" distL="0" distR="0" wp14:anchorId="7666A23A" wp14:editId="43261CEB">
            <wp:extent cx="3594100" cy="2590800"/>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pic:cNvPicPr/>
                  </pic:nvPicPr>
                  <pic:blipFill>
                    <a:blip r:embed="rId19">
                      <a:extLst>
                        <a:ext uri="{28A0092B-C50C-407E-A947-70E740481C1C}">
                          <a14:useLocalDpi xmlns:a14="http://schemas.microsoft.com/office/drawing/2010/main" val="0"/>
                        </a:ext>
                      </a:extLst>
                    </a:blip>
                    <a:stretch>
                      <a:fillRect/>
                    </a:stretch>
                  </pic:blipFill>
                  <pic:spPr>
                    <a:xfrm>
                      <a:off x="0" y="0"/>
                      <a:ext cx="3594100" cy="2590800"/>
                    </a:xfrm>
                    <a:prstGeom prst="rect">
                      <a:avLst/>
                    </a:prstGeom>
                  </pic:spPr>
                </pic:pic>
              </a:graphicData>
            </a:graphic>
          </wp:inline>
        </w:drawing>
      </w:r>
    </w:p>
    <w:p w14:paraId="2390F69B" w14:textId="77777777" w:rsidR="006F218D" w:rsidRDefault="006F218D" w:rsidP="005C35B3">
      <w:pPr>
        <w:autoSpaceDE w:val="0"/>
        <w:autoSpaceDN w:val="0"/>
        <w:adjustRightInd w:val="0"/>
        <w:rPr>
          <w:rFonts w:ascii="Times New Roman" w:hAnsi="Times New Roman" w:cs="Times New Roman"/>
          <w:b/>
          <w:bCs/>
          <w:color w:val="000000" w:themeColor="text1"/>
          <w:sz w:val="22"/>
          <w:szCs w:val="22"/>
        </w:rPr>
      </w:pPr>
    </w:p>
    <w:p w14:paraId="2D5F8B82" w14:textId="1A18C450" w:rsidR="00B00D81" w:rsidRPr="00525C75" w:rsidRDefault="00D64675" w:rsidP="00525C75">
      <w:pPr>
        <w:rPr>
          <w:rFonts w:ascii="Times New Roman" w:hAnsi="Times New Roman" w:cs="Times New Roman"/>
        </w:rPr>
      </w:pPr>
      <w:r w:rsidRPr="00525C75">
        <w:rPr>
          <w:rFonts w:ascii="Times New Roman" w:hAnsi="Times New Roman" w:cs="Times New Roman"/>
          <w:b/>
          <w:bCs/>
          <w:color w:val="000000"/>
          <w:kern w:val="0"/>
        </w:rPr>
        <w:t xml:space="preserve">Supplementary </w:t>
      </w:r>
      <w:r w:rsidR="00B00D81" w:rsidRPr="00525C75">
        <w:rPr>
          <w:rFonts w:ascii="Times New Roman" w:hAnsi="Times New Roman" w:cs="Times New Roman"/>
          <w:b/>
          <w:bCs/>
        </w:rPr>
        <w:t xml:space="preserve">Figure 10: </w:t>
      </w:r>
      <w:r w:rsidR="00B00D81" w:rsidRPr="00525C75">
        <w:rPr>
          <w:rFonts w:ascii="Times New Roman" w:hAnsi="Times New Roman" w:cs="Times New Roman"/>
        </w:rPr>
        <w:t>The probability of finding PP1 per unit protein surface area (Å</w:t>
      </w:r>
      <w:r w:rsidR="00B00D81" w:rsidRPr="00525C75">
        <w:rPr>
          <w:rFonts w:ascii="Times New Roman" w:hAnsi="Times New Roman" w:cs="Times New Roman"/>
          <w:vertAlign w:val="superscript"/>
        </w:rPr>
        <w:t>2</w:t>
      </w:r>
      <w:r w:rsidR="00B00D81" w:rsidRPr="00525C75">
        <w:rPr>
          <w:rFonts w:ascii="Times New Roman" w:hAnsi="Times New Roman" w:cs="Times New Roman"/>
        </w:rPr>
        <w:t xml:space="preserve">) on </w:t>
      </w:r>
      <w:r w:rsidR="004160BB" w:rsidRPr="00525C75">
        <w:rPr>
          <w:rFonts w:ascii="Times New Roman" w:hAnsi="Times New Roman" w:cs="Times New Roman"/>
        </w:rPr>
        <w:t xml:space="preserve">the surface regions of </w:t>
      </w:r>
      <w:r w:rsidR="00B00D81" w:rsidRPr="00525C75">
        <w:rPr>
          <w:rFonts w:ascii="Times New Roman" w:hAnsi="Times New Roman" w:cs="Times New Roman"/>
        </w:rPr>
        <w:t>c-</w:t>
      </w:r>
      <w:proofErr w:type="spellStart"/>
      <w:r w:rsidR="00B00D81" w:rsidRPr="00525C75">
        <w:rPr>
          <w:rFonts w:ascii="Times New Roman" w:hAnsi="Times New Roman" w:cs="Times New Roman"/>
        </w:rPr>
        <w:t>Src</w:t>
      </w:r>
      <w:proofErr w:type="spellEnd"/>
      <w:r w:rsidR="00B00D81" w:rsidRPr="00525C75">
        <w:rPr>
          <w:rFonts w:ascii="Times New Roman" w:hAnsi="Times New Roman" w:cs="Times New Roman"/>
        </w:rPr>
        <w:t xml:space="preserve"> kinase and BSA. The probability is estimated from the solvent accessible surface area (SASA) of the crystal structures of c-</w:t>
      </w:r>
      <w:proofErr w:type="spellStart"/>
      <w:r w:rsidR="00B00D81" w:rsidRPr="00525C75">
        <w:rPr>
          <w:rFonts w:ascii="Times New Roman" w:hAnsi="Times New Roman" w:cs="Times New Roman"/>
        </w:rPr>
        <w:t>Src</w:t>
      </w:r>
      <w:proofErr w:type="spellEnd"/>
      <w:r w:rsidR="00B00D81" w:rsidRPr="00525C75">
        <w:rPr>
          <w:rFonts w:ascii="Times New Roman" w:hAnsi="Times New Roman" w:cs="Times New Roman"/>
        </w:rPr>
        <w:t xml:space="preserve"> (</w:t>
      </w:r>
      <w:proofErr w:type="spellStart"/>
      <w:r w:rsidR="00B00D81" w:rsidRPr="00525C75">
        <w:rPr>
          <w:rFonts w:ascii="Times New Roman" w:hAnsi="Times New Roman" w:cs="Times New Roman"/>
          <w:i/>
          <w:iCs/>
        </w:rPr>
        <w:t>S</w:t>
      </w:r>
      <w:r w:rsidR="00B00D81" w:rsidRPr="00525C75">
        <w:rPr>
          <w:rFonts w:ascii="Times New Roman" w:hAnsi="Times New Roman" w:cs="Times New Roman"/>
          <w:vertAlign w:val="subscript"/>
        </w:rPr>
        <w:t>Src</w:t>
      </w:r>
      <w:proofErr w:type="spellEnd"/>
      <w:r w:rsidR="00B00D81" w:rsidRPr="00525C75">
        <w:rPr>
          <w:rFonts w:ascii="Times New Roman" w:hAnsi="Times New Roman" w:cs="Times New Roman"/>
        </w:rPr>
        <w:t>=13630.75 Å</w:t>
      </w:r>
      <w:r w:rsidR="00B00D81" w:rsidRPr="00525C75">
        <w:rPr>
          <w:rFonts w:ascii="Times New Roman" w:hAnsi="Times New Roman" w:cs="Times New Roman"/>
          <w:vertAlign w:val="superscript"/>
        </w:rPr>
        <w:t>2</w:t>
      </w:r>
      <w:r w:rsidR="00B00D81" w:rsidRPr="00525C75">
        <w:rPr>
          <w:rFonts w:ascii="Times New Roman" w:hAnsi="Times New Roman" w:cs="Times New Roman"/>
        </w:rPr>
        <w:t>) and BSA (</w:t>
      </w:r>
      <w:r w:rsidR="00B00D81" w:rsidRPr="00525C75">
        <w:rPr>
          <w:rFonts w:ascii="Times New Roman" w:hAnsi="Times New Roman" w:cs="Times New Roman"/>
          <w:i/>
          <w:iCs/>
        </w:rPr>
        <w:t>S</w:t>
      </w:r>
      <w:r w:rsidR="00B00D81" w:rsidRPr="00525C75">
        <w:rPr>
          <w:rFonts w:ascii="Times New Roman" w:hAnsi="Times New Roman" w:cs="Times New Roman"/>
          <w:vertAlign w:val="subscript"/>
        </w:rPr>
        <w:t>BSA</w:t>
      </w:r>
      <w:r w:rsidR="00B00D81" w:rsidRPr="00525C75">
        <w:rPr>
          <w:rFonts w:ascii="Times New Roman" w:hAnsi="Times New Roman" w:cs="Times New Roman"/>
        </w:rPr>
        <w:t>=26680.10 Å</w:t>
      </w:r>
      <w:r w:rsidR="00B00D81" w:rsidRPr="00525C75">
        <w:rPr>
          <w:rFonts w:ascii="Times New Roman" w:hAnsi="Times New Roman" w:cs="Times New Roman"/>
          <w:vertAlign w:val="superscript"/>
        </w:rPr>
        <w:t>2</w:t>
      </w:r>
      <w:r w:rsidR="00B00D81" w:rsidRPr="00525C75">
        <w:rPr>
          <w:rFonts w:ascii="Times New Roman" w:hAnsi="Times New Roman" w:cs="Times New Roman"/>
        </w:rPr>
        <w:t>). The SASAs are calculated with Spatial decomposition analysis (SPANA) tool</w:t>
      </w:r>
      <w:r w:rsidR="00FF580A" w:rsidRPr="00525C75">
        <w:rPr>
          <w:rFonts w:ascii="Times New Roman" w:hAnsi="Times New Roman" w:cs="Times New Roman"/>
          <w:vertAlign w:val="superscript"/>
        </w:rPr>
        <w:t>17</w:t>
      </w:r>
      <w:r w:rsidR="00B00D81" w:rsidRPr="00525C75">
        <w:rPr>
          <w:rFonts w:ascii="Times New Roman" w:hAnsi="Times New Roman" w:cs="Times New Roman"/>
        </w:rPr>
        <w:t>.</w:t>
      </w:r>
      <w:r w:rsidR="005C35B3" w:rsidRPr="00525C75">
        <w:rPr>
          <w:rFonts w:ascii="Times New Roman" w:hAnsi="Times New Roman" w:cs="Times New Roman"/>
        </w:rPr>
        <w:t xml:space="preserve"> Error bars indicate the standard error of the mean from seven trajectories for each system.</w:t>
      </w:r>
    </w:p>
    <w:p w14:paraId="4B108125" w14:textId="10FA2A23" w:rsidR="00E36693" w:rsidRDefault="00E36693" w:rsidP="00E36693">
      <w:pPr>
        <w:autoSpaceDE w:val="0"/>
        <w:autoSpaceDN w:val="0"/>
        <w:adjustRightInd w:val="0"/>
        <w:ind w:left="640" w:hanging="640"/>
        <w:jc w:val="left"/>
        <w:rPr>
          <w:rFonts w:ascii="Times New Roman" w:hAnsi="Times New Roman" w:cs="Times New Roman"/>
          <w:sz w:val="22"/>
          <w:szCs w:val="22"/>
        </w:rPr>
      </w:pPr>
    </w:p>
    <w:p w14:paraId="19FF914C" w14:textId="0AFEF4EC" w:rsidR="00E36693" w:rsidRDefault="00E36693">
      <w:pPr>
        <w:widowControl/>
        <w:jc w:val="left"/>
        <w:rPr>
          <w:rFonts w:ascii="Times New Roman" w:hAnsi="Times New Roman" w:cs="Times New Roman"/>
          <w:b/>
          <w:bCs/>
          <w:sz w:val="22"/>
          <w:szCs w:val="22"/>
        </w:rPr>
      </w:pPr>
      <w:r>
        <w:rPr>
          <w:rFonts w:ascii="Times New Roman" w:hAnsi="Times New Roman" w:cs="Times New Roman"/>
          <w:b/>
          <w:bCs/>
          <w:sz w:val="22"/>
          <w:szCs w:val="22"/>
        </w:rPr>
        <w:br w:type="page"/>
      </w:r>
    </w:p>
    <w:p w14:paraId="3097C48B" w14:textId="0C2DC318" w:rsidR="008409CC" w:rsidRPr="000B5948" w:rsidRDefault="00E66769" w:rsidP="00177CE6">
      <w:pPr>
        <w:autoSpaceDE w:val="0"/>
        <w:autoSpaceDN w:val="0"/>
        <w:adjustRightInd w:val="0"/>
        <w:ind w:left="640" w:hanging="640"/>
        <w:jc w:val="center"/>
        <w:rPr>
          <w:rFonts w:ascii="Times New Roman" w:hAnsi="Times New Roman" w:cs="Times New Roman"/>
          <w:sz w:val="22"/>
          <w:szCs w:val="22"/>
        </w:rPr>
      </w:pPr>
      <w:r>
        <w:rPr>
          <w:rFonts w:ascii="Times New Roman" w:hAnsi="Times New Roman" w:cs="Times New Roman"/>
          <w:noProof/>
          <w:sz w:val="22"/>
          <w:szCs w:val="22"/>
        </w:rPr>
        <w:lastRenderedPageBreak/>
        <w:drawing>
          <wp:inline distT="0" distB="0" distL="0" distR="0" wp14:anchorId="3480ACC3" wp14:editId="2F3C4982">
            <wp:extent cx="5396230" cy="4206240"/>
            <wp:effectExtent l="0" t="0" r="0" b="0"/>
            <wp:docPr id="32" name="図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msd_pp1_prot_new.png"/>
                    <pic:cNvPicPr/>
                  </pic:nvPicPr>
                  <pic:blipFill>
                    <a:blip r:embed="rId20">
                      <a:extLst>
                        <a:ext uri="{28A0092B-C50C-407E-A947-70E740481C1C}">
                          <a14:useLocalDpi xmlns:a14="http://schemas.microsoft.com/office/drawing/2010/main" val="0"/>
                        </a:ext>
                      </a:extLst>
                    </a:blip>
                    <a:stretch>
                      <a:fillRect/>
                    </a:stretch>
                  </pic:blipFill>
                  <pic:spPr>
                    <a:xfrm>
                      <a:off x="0" y="0"/>
                      <a:ext cx="5396230" cy="4206240"/>
                    </a:xfrm>
                    <a:prstGeom prst="rect">
                      <a:avLst/>
                    </a:prstGeom>
                  </pic:spPr>
                </pic:pic>
              </a:graphicData>
            </a:graphic>
          </wp:inline>
        </w:drawing>
      </w:r>
    </w:p>
    <w:p w14:paraId="4DA09878" w14:textId="77777777" w:rsidR="006F218D" w:rsidRDefault="006F218D">
      <w:pPr>
        <w:autoSpaceDE w:val="0"/>
        <w:autoSpaceDN w:val="0"/>
        <w:adjustRightInd w:val="0"/>
        <w:ind w:left="640" w:hanging="640"/>
        <w:rPr>
          <w:rFonts w:ascii="Times New Roman" w:hAnsi="Times New Roman" w:cs="Times New Roman"/>
          <w:b/>
          <w:bCs/>
          <w:sz w:val="22"/>
          <w:szCs w:val="22"/>
        </w:rPr>
      </w:pPr>
    </w:p>
    <w:p w14:paraId="495BE3E9" w14:textId="432FE1C4" w:rsidR="008409CC" w:rsidRPr="00525C75" w:rsidRDefault="00D64675" w:rsidP="00525C75">
      <w:pPr>
        <w:rPr>
          <w:rFonts w:ascii="Times New Roman" w:hAnsi="Times New Roman" w:cs="Times New Roman"/>
          <w:b/>
          <w:bCs/>
        </w:rPr>
      </w:pPr>
      <w:r w:rsidRPr="00525C75">
        <w:rPr>
          <w:rFonts w:ascii="Times New Roman" w:hAnsi="Times New Roman" w:cs="Times New Roman"/>
          <w:b/>
          <w:bCs/>
          <w:color w:val="000000"/>
          <w:kern w:val="0"/>
        </w:rPr>
        <w:t xml:space="preserve">Supplementary </w:t>
      </w:r>
      <w:r w:rsidR="008409CC" w:rsidRPr="00525C75">
        <w:rPr>
          <w:rFonts w:ascii="Times New Roman" w:hAnsi="Times New Roman" w:cs="Times New Roman"/>
          <w:b/>
          <w:bCs/>
        </w:rPr>
        <w:t xml:space="preserve">Figure </w:t>
      </w:r>
      <w:r w:rsidR="00E36693" w:rsidRPr="00525C75">
        <w:rPr>
          <w:rFonts w:ascii="Times New Roman" w:hAnsi="Times New Roman" w:cs="Times New Roman"/>
          <w:b/>
          <w:bCs/>
        </w:rPr>
        <w:t>1</w:t>
      </w:r>
      <w:r w:rsidR="00B00D81" w:rsidRPr="00525C75">
        <w:rPr>
          <w:rFonts w:ascii="Times New Roman" w:hAnsi="Times New Roman" w:cs="Times New Roman"/>
          <w:b/>
          <w:bCs/>
        </w:rPr>
        <w:t>1</w:t>
      </w:r>
      <w:r w:rsidR="008409CC" w:rsidRPr="00525C75">
        <w:rPr>
          <w:rFonts w:ascii="Times New Roman" w:hAnsi="Times New Roman" w:cs="Times New Roman"/>
          <w:b/>
          <w:bCs/>
        </w:rPr>
        <w:t xml:space="preserve">: </w:t>
      </w:r>
      <w:r w:rsidR="001E22D7" w:rsidRPr="00525C75">
        <w:rPr>
          <w:rFonts w:ascii="Times New Roman" w:hAnsi="Times New Roman" w:cs="Times New Roman"/>
        </w:rPr>
        <w:t>Mean square displacement (</w:t>
      </w:r>
      <w:r w:rsidR="00D710EF" w:rsidRPr="00525C75">
        <w:rPr>
          <w:rFonts w:ascii="Times New Roman" w:hAnsi="Times New Roman" w:cs="Times New Roman"/>
        </w:rPr>
        <w:t>MSD</w:t>
      </w:r>
      <w:r w:rsidR="001E22D7" w:rsidRPr="00525C75">
        <w:rPr>
          <w:rFonts w:ascii="Times New Roman" w:hAnsi="Times New Roman" w:cs="Times New Roman"/>
        </w:rPr>
        <w:t>)</w:t>
      </w:r>
      <w:r w:rsidR="00D710EF" w:rsidRPr="00525C75">
        <w:rPr>
          <w:rFonts w:ascii="Times New Roman" w:hAnsi="Times New Roman" w:cs="Times New Roman"/>
        </w:rPr>
        <w:t xml:space="preserve"> of PP1, c-</w:t>
      </w:r>
      <w:proofErr w:type="spellStart"/>
      <w:r w:rsidR="00D710EF" w:rsidRPr="00525C75">
        <w:rPr>
          <w:rFonts w:ascii="Times New Roman" w:hAnsi="Times New Roman" w:cs="Times New Roman"/>
        </w:rPr>
        <w:t>Src</w:t>
      </w:r>
      <w:proofErr w:type="spellEnd"/>
      <w:r w:rsidR="00D710EF" w:rsidRPr="00525C75">
        <w:rPr>
          <w:rFonts w:ascii="Times New Roman" w:hAnsi="Times New Roman" w:cs="Times New Roman"/>
        </w:rPr>
        <w:t xml:space="preserve"> kinase, and BSA. (a) Spatially decomposed MSD of PP1 in the </w:t>
      </w:r>
      <w:r w:rsidR="004160BB" w:rsidRPr="00525C75">
        <w:rPr>
          <w:rFonts w:ascii="Times New Roman" w:hAnsi="Times New Roman" w:cs="Times New Roman"/>
        </w:rPr>
        <w:t xml:space="preserve">bulk water region </w:t>
      </w:r>
      <w:r w:rsidR="00D710EF" w:rsidRPr="00525C75">
        <w:rPr>
          <w:rFonts w:ascii="Times New Roman" w:hAnsi="Times New Roman" w:cs="Times New Roman"/>
        </w:rPr>
        <w:t>(</w:t>
      </w:r>
      <w:r w:rsidR="009D6279" w:rsidRPr="00525C75">
        <w:rPr>
          <w:rFonts w:ascii="Times New Roman" w:hAnsi="Times New Roman" w:cs="Times New Roman"/>
        </w:rPr>
        <w:t>thin</w:t>
      </w:r>
      <w:r w:rsidR="00D710EF" w:rsidRPr="00525C75">
        <w:rPr>
          <w:rFonts w:ascii="Times New Roman" w:hAnsi="Times New Roman" w:cs="Times New Roman"/>
        </w:rPr>
        <w:t xml:space="preserve"> line), on the </w:t>
      </w:r>
      <w:r w:rsidR="004160BB" w:rsidRPr="00525C75">
        <w:rPr>
          <w:rFonts w:ascii="Times New Roman" w:hAnsi="Times New Roman" w:cs="Times New Roman"/>
        </w:rPr>
        <w:t xml:space="preserve">surface of </w:t>
      </w:r>
      <w:r w:rsidR="00D710EF" w:rsidRPr="00525C75">
        <w:rPr>
          <w:rFonts w:ascii="Times New Roman" w:hAnsi="Times New Roman" w:cs="Times New Roman"/>
        </w:rPr>
        <w:t>c-</w:t>
      </w:r>
      <w:proofErr w:type="spellStart"/>
      <w:r w:rsidR="00D710EF" w:rsidRPr="00525C75">
        <w:rPr>
          <w:rFonts w:ascii="Times New Roman" w:hAnsi="Times New Roman" w:cs="Times New Roman"/>
        </w:rPr>
        <w:t>Src</w:t>
      </w:r>
      <w:proofErr w:type="spellEnd"/>
      <w:r w:rsidR="00D710EF" w:rsidRPr="00525C75">
        <w:rPr>
          <w:rFonts w:ascii="Times New Roman" w:hAnsi="Times New Roman" w:cs="Times New Roman"/>
        </w:rPr>
        <w:t xml:space="preserve"> kinase (</w:t>
      </w:r>
      <w:r w:rsidR="009D6279" w:rsidRPr="00525C75">
        <w:rPr>
          <w:rFonts w:ascii="Times New Roman" w:hAnsi="Times New Roman" w:cs="Times New Roman"/>
        </w:rPr>
        <w:t>thick</w:t>
      </w:r>
      <w:r w:rsidR="00D710EF" w:rsidRPr="00525C75">
        <w:rPr>
          <w:rFonts w:ascii="Times New Roman" w:hAnsi="Times New Roman" w:cs="Times New Roman"/>
        </w:rPr>
        <w:t xml:space="preserve"> line). </w:t>
      </w:r>
      <w:r w:rsidR="00177CE6" w:rsidRPr="00525C75">
        <w:rPr>
          <w:rFonts w:ascii="Times New Roman" w:hAnsi="Times New Roman" w:cs="Times New Roman"/>
        </w:rPr>
        <w:t xml:space="preserve">In the case of the MSD in the </w:t>
      </w:r>
      <w:r w:rsidR="004160BB" w:rsidRPr="00525C75">
        <w:rPr>
          <w:rFonts w:ascii="Times New Roman" w:hAnsi="Times New Roman" w:cs="Times New Roman"/>
        </w:rPr>
        <w:t>bulk water region</w:t>
      </w:r>
      <w:r w:rsidR="00177CE6" w:rsidRPr="00525C75">
        <w:rPr>
          <w:rFonts w:ascii="Times New Roman" w:hAnsi="Times New Roman" w:cs="Times New Roman"/>
        </w:rPr>
        <w:t xml:space="preserve"> for Src8BSA system, the linear fitting of the MSD at </w:t>
      </w:r>
      <m:oMath>
        <m:r>
          <w:rPr>
            <w:rFonts w:ascii="Cambria Math" w:hAnsi="Cambria Math" w:cs="Times New Roman"/>
          </w:rPr>
          <m:t xml:space="preserve">2 </m:t>
        </m:r>
        <m:r>
          <m:rPr>
            <m:sty m:val="p"/>
          </m:rPr>
          <w:rPr>
            <w:rFonts w:ascii="Cambria Math" w:hAnsi="Cambria Math" w:cs="Times New Roman"/>
          </w:rPr>
          <m:t>ns</m:t>
        </m:r>
        <m:r>
          <w:rPr>
            <w:rFonts w:ascii="Cambria Math" w:hAnsi="Cambria Math" w:cs="Times New Roman"/>
          </w:rPr>
          <m:t xml:space="preserve"> ≤t ≤3 </m:t>
        </m:r>
        <m:r>
          <m:rPr>
            <m:sty m:val="p"/>
          </m:rPr>
          <w:rPr>
            <w:rFonts w:ascii="Cambria Math" w:hAnsi="Cambria Math" w:cs="Times New Roman"/>
          </w:rPr>
          <m:t>ns</m:t>
        </m:r>
      </m:oMath>
      <w:r w:rsidR="00177CE6" w:rsidRPr="00525C75">
        <w:rPr>
          <w:rFonts w:ascii="Times New Roman" w:hAnsi="Times New Roman" w:cs="Times New Roman"/>
        </w:rPr>
        <w:t xml:space="preserve"> is shown as </w:t>
      </w:r>
      <w:r w:rsidR="00CC1F39" w:rsidRPr="00525C75">
        <w:rPr>
          <w:rFonts w:ascii="Times New Roman" w:hAnsi="Times New Roman" w:cs="Times New Roman"/>
        </w:rPr>
        <w:t xml:space="preserve">a </w:t>
      </w:r>
      <w:r w:rsidR="00177CE6" w:rsidRPr="00525C75">
        <w:rPr>
          <w:rFonts w:ascii="Times New Roman" w:hAnsi="Times New Roman" w:cs="Times New Roman"/>
        </w:rPr>
        <w:t xml:space="preserve">dotted line. </w:t>
      </w:r>
      <w:r w:rsidR="00D710EF" w:rsidRPr="00525C75">
        <w:rPr>
          <w:rFonts w:ascii="Times New Roman" w:hAnsi="Times New Roman" w:cs="Times New Roman"/>
        </w:rPr>
        <w:t>(b) MSD of c-</w:t>
      </w:r>
      <w:proofErr w:type="spellStart"/>
      <w:r w:rsidR="00D710EF" w:rsidRPr="00525C75">
        <w:rPr>
          <w:rFonts w:ascii="Times New Roman" w:hAnsi="Times New Roman" w:cs="Times New Roman"/>
        </w:rPr>
        <w:t>Src</w:t>
      </w:r>
      <w:proofErr w:type="spellEnd"/>
      <w:r w:rsidR="00D710EF" w:rsidRPr="00525C75">
        <w:rPr>
          <w:rFonts w:ascii="Times New Roman" w:hAnsi="Times New Roman" w:cs="Times New Roman"/>
        </w:rPr>
        <w:t xml:space="preserve"> kinase (solid line) together with that of PP1 on the c-</w:t>
      </w:r>
      <w:proofErr w:type="spellStart"/>
      <w:r w:rsidR="00D710EF" w:rsidRPr="00525C75">
        <w:rPr>
          <w:rFonts w:ascii="Times New Roman" w:hAnsi="Times New Roman" w:cs="Times New Roman"/>
        </w:rPr>
        <w:t>Src</w:t>
      </w:r>
      <w:proofErr w:type="spellEnd"/>
      <w:r w:rsidR="00D710EF" w:rsidRPr="00525C75">
        <w:rPr>
          <w:rFonts w:ascii="Times New Roman" w:hAnsi="Times New Roman" w:cs="Times New Roman"/>
        </w:rPr>
        <w:t xml:space="preserve"> kinase surface (circle). (c) MSD of BSA (solid line) together with that of PP1 on the BSA surface (circle).</w:t>
      </w:r>
      <w:r w:rsidR="009632DD" w:rsidRPr="00525C75">
        <w:rPr>
          <w:rFonts w:ascii="Times New Roman" w:hAnsi="Times New Roman" w:cs="Times New Roman"/>
        </w:rPr>
        <w:t xml:space="preserve"> </w:t>
      </w:r>
    </w:p>
    <w:p w14:paraId="1E9C18B8" w14:textId="01DC8BE1" w:rsidR="00CF46B2" w:rsidRDefault="00CF3A24">
      <w:pPr>
        <w:widowControl/>
        <w:jc w:val="left"/>
        <w:rPr>
          <w:rFonts w:ascii="Times New Roman" w:hAnsi="Times New Roman" w:cs="Times New Roman"/>
          <w:sz w:val="22"/>
          <w:szCs w:val="22"/>
        </w:rPr>
      </w:pPr>
      <w:r>
        <w:rPr>
          <w:rFonts w:ascii="Times New Roman" w:hAnsi="Times New Roman" w:cs="Times New Roman"/>
          <w:sz w:val="22"/>
          <w:szCs w:val="22"/>
        </w:rPr>
        <w:br w:type="page"/>
      </w:r>
    </w:p>
    <w:p w14:paraId="61C98385" w14:textId="13FEF638" w:rsidR="00305011" w:rsidRDefault="00305011" w:rsidP="00305011">
      <w:pPr>
        <w:autoSpaceDE w:val="0"/>
        <w:autoSpaceDN w:val="0"/>
        <w:adjustRightInd w:val="0"/>
        <w:ind w:left="640" w:hanging="640"/>
        <w:jc w:val="center"/>
        <w:rPr>
          <w:rFonts w:ascii="Times New Roman" w:hAnsi="Times New Roman" w:cs="Times New Roman"/>
          <w:sz w:val="22"/>
          <w:szCs w:val="22"/>
        </w:rPr>
      </w:pPr>
    </w:p>
    <w:p w14:paraId="728FF92F" w14:textId="4E23BA58" w:rsidR="004731B8" w:rsidRDefault="004731B8" w:rsidP="00305011">
      <w:pPr>
        <w:autoSpaceDE w:val="0"/>
        <w:autoSpaceDN w:val="0"/>
        <w:adjustRightInd w:val="0"/>
        <w:ind w:left="640" w:hanging="640"/>
        <w:jc w:val="center"/>
        <w:rPr>
          <w:rFonts w:ascii="Times New Roman" w:hAnsi="Times New Roman" w:cs="Times New Roman"/>
          <w:sz w:val="22"/>
          <w:szCs w:val="22"/>
        </w:rPr>
      </w:pPr>
      <w:r>
        <w:rPr>
          <w:rFonts w:ascii="Times New Roman" w:hAnsi="Times New Roman" w:cs="Times New Roman" w:hint="eastAsia"/>
          <w:noProof/>
          <w:sz w:val="22"/>
          <w:szCs w:val="22"/>
        </w:rPr>
        <w:drawing>
          <wp:inline distT="0" distB="0" distL="0" distR="0" wp14:anchorId="4BB08F25" wp14:editId="247BCDE2">
            <wp:extent cx="4762500" cy="4089400"/>
            <wp:effectExtent l="0" t="0" r="0" b="0"/>
            <wp:docPr id="15"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binding_trace_dilute.png"/>
                    <pic:cNvPicPr/>
                  </pic:nvPicPr>
                  <pic:blipFill>
                    <a:blip r:embed="rId21">
                      <a:extLst>
                        <a:ext uri="{28A0092B-C50C-407E-A947-70E740481C1C}">
                          <a14:useLocalDpi xmlns:a14="http://schemas.microsoft.com/office/drawing/2010/main" val="0"/>
                        </a:ext>
                      </a:extLst>
                    </a:blip>
                    <a:stretch>
                      <a:fillRect/>
                    </a:stretch>
                  </pic:blipFill>
                  <pic:spPr>
                    <a:xfrm>
                      <a:off x="0" y="0"/>
                      <a:ext cx="4762500" cy="4089400"/>
                    </a:xfrm>
                    <a:prstGeom prst="rect">
                      <a:avLst/>
                    </a:prstGeom>
                  </pic:spPr>
                </pic:pic>
              </a:graphicData>
            </a:graphic>
          </wp:inline>
        </w:drawing>
      </w:r>
    </w:p>
    <w:p w14:paraId="74ED851B" w14:textId="77777777" w:rsidR="006F218D" w:rsidRDefault="006F218D" w:rsidP="00D01DA1">
      <w:pPr>
        <w:autoSpaceDE w:val="0"/>
        <w:autoSpaceDN w:val="0"/>
        <w:adjustRightInd w:val="0"/>
        <w:ind w:left="640" w:hanging="640"/>
        <w:jc w:val="left"/>
        <w:rPr>
          <w:rFonts w:ascii="Times New Roman" w:hAnsi="Times New Roman" w:cs="Times New Roman"/>
          <w:b/>
          <w:bCs/>
          <w:color w:val="000000" w:themeColor="text1"/>
          <w:sz w:val="22"/>
          <w:szCs w:val="22"/>
        </w:rPr>
      </w:pPr>
    </w:p>
    <w:p w14:paraId="52AF42FB" w14:textId="1EF4F898" w:rsidR="00D01DA1" w:rsidRPr="00525C75" w:rsidRDefault="00D64675" w:rsidP="00525C75">
      <w:pPr>
        <w:rPr>
          <w:rFonts w:ascii="Times New Roman" w:hAnsi="Times New Roman" w:cs="Times New Roman"/>
        </w:rPr>
      </w:pPr>
      <w:r w:rsidRPr="00525C75">
        <w:rPr>
          <w:rFonts w:ascii="Times New Roman" w:hAnsi="Times New Roman" w:cs="Times New Roman"/>
          <w:b/>
          <w:bCs/>
          <w:color w:val="000000"/>
          <w:kern w:val="0"/>
        </w:rPr>
        <w:t xml:space="preserve">Supplementary </w:t>
      </w:r>
      <w:r w:rsidR="00305011" w:rsidRPr="00525C75">
        <w:rPr>
          <w:rFonts w:ascii="Times New Roman" w:hAnsi="Times New Roman" w:cs="Times New Roman"/>
          <w:b/>
          <w:bCs/>
        </w:rPr>
        <w:t xml:space="preserve">Figure </w:t>
      </w:r>
      <w:r w:rsidR="00B00D81" w:rsidRPr="00525C75">
        <w:rPr>
          <w:rFonts w:ascii="Times New Roman" w:hAnsi="Times New Roman" w:cs="Times New Roman"/>
          <w:b/>
          <w:bCs/>
        </w:rPr>
        <w:t>12</w:t>
      </w:r>
      <w:r w:rsidR="00305011" w:rsidRPr="00525C75">
        <w:rPr>
          <w:rFonts w:ascii="Times New Roman" w:hAnsi="Times New Roman" w:cs="Times New Roman"/>
          <w:b/>
          <w:bCs/>
        </w:rPr>
        <w:t xml:space="preserve">: </w:t>
      </w:r>
      <w:r w:rsidR="00305011" w:rsidRPr="00525C75">
        <w:rPr>
          <w:rFonts w:ascii="Times New Roman" w:hAnsi="Times New Roman" w:cs="Times New Roman"/>
        </w:rPr>
        <w:t>Center-of-mass</w:t>
      </w:r>
      <w:r w:rsidR="00CF46B2" w:rsidRPr="00525C75">
        <w:rPr>
          <w:rFonts w:ascii="Times New Roman" w:hAnsi="Times New Roman" w:cs="Times New Roman"/>
        </w:rPr>
        <w:t xml:space="preserve"> (</w:t>
      </w:r>
      <w:proofErr w:type="spellStart"/>
      <w:r w:rsidR="00CF46B2" w:rsidRPr="00525C75">
        <w:rPr>
          <w:rFonts w:ascii="Times New Roman" w:hAnsi="Times New Roman" w:cs="Times New Roman"/>
        </w:rPr>
        <w:t>CoM</w:t>
      </w:r>
      <w:proofErr w:type="spellEnd"/>
      <w:r w:rsidR="00CF46B2" w:rsidRPr="00525C75">
        <w:rPr>
          <w:rFonts w:ascii="Times New Roman" w:hAnsi="Times New Roman" w:cs="Times New Roman"/>
        </w:rPr>
        <w:t>)</w:t>
      </w:r>
      <w:r w:rsidR="00305011" w:rsidRPr="00525C75">
        <w:rPr>
          <w:rFonts w:ascii="Times New Roman" w:hAnsi="Times New Roman" w:cs="Times New Roman"/>
        </w:rPr>
        <w:t xml:space="preserve"> binding trajectories in the dilute system. The position of </w:t>
      </w:r>
      <w:proofErr w:type="spellStart"/>
      <w:r w:rsidR="00CF46B2" w:rsidRPr="00525C75">
        <w:rPr>
          <w:rFonts w:ascii="Times New Roman" w:hAnsi="Times New Roman" w:cs="Times New Roman"/>
        </w:rPr>
        <w:t>CoM</w:t>
      </w:r>
      <w:proofErr w:type="spellEnd"/>
      <w:r w:rsidR="00305011" w:rsidRPr="00525C75">
        <w:rPr>
          <w:rFonts w:ascii="Times New Roman" w:hAnsi="Times New Roman" w:cs="Times New Roman"/>
        </w:rPr>
        <w:t xml:space="preserve"> of PP1 along the binding tr</w:t>
      </w:r>
      <w:r w:rsidR="00D83F10" w:rsidRPr="00525C75">
        <w:rPr>
          <w:rFonts w:ascii="Times New Roman" w:hAnsi="Times New Roman" w:cs="Times New Roman"/>
        </w:rPr>
        <w:t>a</w:t>
      </w:r>
      <w:r w:rsidR="00305011" w:rsidRPr="00525C75">
        <w:rPr>
          <w:rFonts w:ascii="Times New Roman" w:hAnsi="Times New Roman" w:cs="Times New Roman"/>
        </w:rPr>
        <w:t xml:space="preserve">jectory is represented as green particle. Dashed and solid circles correspond to the starting and end (bound pose) points of </w:t>
      </w:r>
      <w:r w:rsidR="004A6B70" w:rsidRPr="00525C75">
        <w:rPr>
          <w:rFonts w:ascii="Times New Roman" w:hAnsi="Times New Roman" w:cs="Times New Roman"/>
        </w:rPr>
        <w:t xml:space="preserve">each </w:t>
      </w:r>
      <w:r w:rsidR="00305011" w:rsidRPr="00525C75">
        <w:rPr>
          <w:rFonts w:ascii="Times New Roman" w:hAnsi="Times New Roman" w:cs="Times New Roman"/>
        </w:rPr>
        <w:t>binding</w:t>
      </w:r>
      <w:r w:rsidR="004A6B70" w:rsidRPr="00525C75">
        <w:rPr>
          <w:rFonts w:ascii="Times New Roman" w:hAnsi="Times New Roman" w:cs="Times New Roman"/>
        </w:rPr>
        <w:t xml:space="preserve"> event</w:t>
      </w:r>
      <w:r w:rsidR="00305011" w:rsidRPr="00525C75">
        <w:rPr>
          <w:rFonts w:ascii="Times New Roman" w:hAnsi="Times New Roman" w:cs="Times New Roman"/>
        </w:rPr>
        <w:t>, respectively.</w:t>
      </w:r>
    </w:p>
    <w:p w14:paraId="39485B85" w14:textId="554070FF" w:rsidR="00E36693" w:rsidRDefault="00E36693">
      <w:pPr>
        <w:widowControl/>
        <w:jc w:val="left"/>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br w:type="page"/>
      </w:r>
    </w:p>
    <w:p w14:paraId="624E53DC" w14:textId="373F1ED5" w:rsidR="00760EEB" w:rsidRDefault="004731B8" w:rsidP="00760EEB">
      <w:pPr>
        <w:autoSpaceDE w:val="0"/>
        <w:autoSpaceDN w:val="0"/>
        <w:adjustRightInd w:val="0"/>
        <w:ind w:left="640" w:hanging="640"/>
        <w:jc w:val="center"/>
        <w:rPr>
          <w:rFonts w:ascii="Times New Roman" w:hAnsi="Times New Roman" w:cs="Times New Roman"/>
          <w:color w:val="000000" w:themeColor="text1"/>
          <w:sz w:val="22"/>
          <w:szCs w:val="22"/>
        </w:rPr>
      </w:pPr>
      <w:r>
        <w:rPr>
          <w:rFonts w:ascii="Times New Roman" w:hAnsi="Times New Roman" w:cs="Times New Roman"/>
          <w:noProof/>
          <w:color w:val="000000" w:themeColor="text1"/>
          <w:sz w:val="22"/>
          <w:szCs w:val="22"/>
        </w:rPr>
        <w:lastRenderedPageBreak/>
        <w:drawing>
          <wp:inline distT="0" distB="0" distL="0" distR="0" wp14:anchorId="77E85467" wp14:editId="037DD6A8">
            <wp:extent cx="4737100" cy="1930400"/>
            <wp:effectExtent l="0" t="0" r="0" b="0"/>
            <wp:docPr id="16"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binding_trace_crowd.png"/>
                    <pic:cNvPicPr/>
                  </pic:nvPicPr>
                  <pic:blipFill>
                    <a:blip r:embed="rId22">
                      <a:extLst>
                        <a:ext uri="{28A0092B-C50C-407E-A947-70E740481C1C}">
                          <a14:useLocalDpi xmlns:a14="http://schemas.microsoft.com/office/drawing/2010/main" val="0"/>
                        </a:ext>
                      </a:extLst>
                    </a:blip>
                    <a:stretch>
                      <a:fillRect/>
                    </a:stretch>
                  </pic:blipFill>
                  <pic:spPr>
                    <a:xfrm>
                      <a:off x="0" y="0"/>
                      <a:ext cx="4737100" cy="1930400"/>
                    </a:xfrm>
                    <a:prstGeom prst="rect">
                      <a:avLst/>
                    </a:prstGeom>
                  </pic:spPr>
                </pic:pic>
              </a:graphicData>
            </a:graphic>
          </wp:inline>
        </w:drawing>
      </w:r>
    </w:p>
    <w:p w14:paraId="59765349" w14:textId="77777777" w:rsidR="006F218D" w:rsidRDefault="006F218D">
      <w:pPr>
        <w:autoSpaceDE w:val="0"/>
        <w:autoSpaceDN w:val="0"/>
        <w:adjustRightInd w:val="0"/>
        <w:ind w:left="640" w:hanging="640"/>
        <w:jc w:val="left"/>
        <w:rPr>
          <w:rFonts w:ascii="Times New Roman" w:hAnsi="Times New Roman" w:cs="Times New Roman"/>
          <w:b/>
          <w:bCs/>
          <w:color w:val="000000" w:themeColor="text1"/>
          <w:sz w:val="22"/>
          <w:szCs w:val="22"/>
        </w:rPr>
      </w:pPr>
    </w:p>
    <w:p w14:paraId="29BE6A04" w14:textId="36F19146" w:rsidR="00760EEB" w:rsidRPr="00525C75" w:rsidRDefault="00D64675" w:rsidP="00525C75">
      <w:pPr>
        <w:rPr>
          <w:rFonts w:ascii="Times New Roman" w:hAnsi="Times New Roman" w:cs="Times New Roman"/>
        </w:rPr>
      </w:pPr>
      <w:r w:rsidRPr="00525C75">
        <w:rPr>
          <w:rFonts w:ascii="Times New Roman" w:hAnsi="Times New Roman" w:cs="Times New Roman"/>
          <w:b/>
          <w:bCs/>
          <w:color w:val="000000"/>
          <w:kern w:val="0"/>
        </w:rPr>
        <w:t xml:space="preserve">Supplementary </w:t>
      </w:r>
      <w:r w:rsidR="00760EEB" w:rsidRPr="00525C75">
        <w:rPr>
          <w:rFonts w:ascii="Times New Roman" w:hAnsi="Times New Roman" w:cs="Times New Roman"/>
          <w:b/>
          <w:bCs/>
        </w:rPr>
        <w:t xml:space="preserve">Figure </w:t>
      </w:r>
      <w:r w:rsidR="00B00D81" w:rsidRPr="00525C75">
        <w:rPr>
          <w:rFonts w:ascii="Times New Roman" w:hAnsi="Times New Roman" w:cs="Times New Roman"/>
          <w:b/>
          <w:bCs/>
        </w:rPr>
        <w:t>13</w:t>
      </w:r>
      <w:r w:rsidR="00760EEB" w:rsidRPr="00525C75">
        <w:rPr>
          <w:rFonts w:ascii="Times New Roman" w:hAnsi="Times New Roman" w:cs="Times New Roman"/>
          <w:b/>
          <w:bCs/>
        </w:rPr>
        <w:t>:</w:t>
      </w:r>
      <w:r w:rsidR="00760EEB" w:rsidRPr="00525C75">
        <w:rPr>
          <w:rFonts w:ascii="Times New Roman" w:hAnsi="Times New Roman" w:cs="Times New Roman"/>
        </w:rPr>
        <w:t xml:space="preserve"> Center-of-mass </w:t>
      </w:r>
      <w:r w:rsidR="004160BB" w:rsidRPr="00525C75">
        <w:rPr>
          <w:rFonts w:ascii="Times New Roman" w:hAnsi="Times New Roman" w:cs="Times New Roman"/>
        </w:rPr>
        <w:t>(</w:t>
      </w:r>
      <w:proofErr w:type="spellStart"/>
      <w:r w:rsidR="004160BB" w:rsidRPr="00525C75">
        <w:rPr>
          <w:rFonts w:ascii="Times New Roman" w:hAnsi="Times New Roman" w:cs="Times New Roman"/>
        </w:rPr>
        <w:t>CoM</w:t>
      </w:r>
      <w:proofErr w:type="spellEnd"/>
      <w:r w:rsidR="004160BB" w:rsidRPr="00525C75">
        <w:rPr>
          <w:rFonts w:ascii="Times New Roman" w:hAnsi="Times New Roman" w:cs="Times New Roman"/>
        </w:rPr>
        <w:t xml:space="preserve">) </w:t>
      </w:r>
      <w:r w:rsidR="00760EEB" w:rsidRPr="00525C75">
        <w:rPr>
          <w:rFonts w:ascii="Times New Roman" w:hAnsi="Times New Roman" w:cs="Times New Roman"/>
        </w:rPr>
        <w:t xml:space="preserve">binding trajectories in </w:t>
      </w:r>
      <w:r w:rsidR="00A11016" w:rsidRPr="00525C75">
        <w:rPr>
          <w:rFonts w:ascii="Times New Roman" w:hAnsi="Times New Roman" w:cs="Times New Roman"/>
        </w:rPr>
        <w:t>Src8BSA</w:t>
      </w:r>
      <w:r w:rsidR="00760EEB" w:rsidRPr="00525C75">
        <w:rPr>
          <w:rFonts w:ascii="Times New Roman" w:hAnsi="Times New Roman" w:cs="Times New Roman"/>
        </w:rPr>
        <w:t xml:space="preserve">. The position of </w:t>
      </w:r>
      <w:proofErr w:type="spellStart"/>
      <w:r w:rsidR="00760EEB" w:rsidRPr="00525C75">
        <w:rPr>
          <w:rFonts w:ascii="Times New Roman" w:hAnsi="Times New Roman" w:cs="Times New Roman"/>
        </w:rPr>
        <w:t>CoM</w:t>
      </w:r>
      <w:proofErr w:type="spellEnd"/>
      <w:r w:rsidR="00760EEB" w:rsidRPr="00525C75">
        <w:rPr>
          <w:rFonts w:ascii="Times New Roman" w:hAnsi="Times New Roman" w:cs="Times New Roman"/>
        </w:rPr>
        <w:t xml:space="preserve"> of PP1 along the binding </w:t>
      </w:r>
      <w:r w:rsidR="00395EBD" w:rsidRPr="00525C75">
        <w:rPr>
          <w:rFonts w:ascii="Times New Roman" w:hAnsi="Times New Roman" w:cs="Times New Roman"/>
        </w:rPr>
        <w:t>trajectory</w:t>
      </w:r>
      <w:r w:rsidR="00760EEB" w:rsidRPr="00525C75">
        <w:rPr>
          <w:rFonts w:ascii="Times New Roman" w:hAnsi="Times New Roman" w:cs="Times New Roman"/>
        </w:rPr>
        <w:t xml:space="preserve"> is represented as </w:t>
      </w:r>
      <w:r w:rsidR="00C822ED" w:rsidRPr="00525C75">
        <w:rPr>
          <w:rFonts w:ascii="Times New Roman" w:hAnsi="Times New Roman" w:cs="Times New Roman"/>
        </w:rPr>
        <w:t>red</w:t>
      </w:r>
      <w:r w:rsidR="00760EEB" w:rsidRPr="00525C75">
        <w:rPr>
          <w:rFonts w:ascii="Times New Roman" w:hAnsi="Times New Roman" w:cs="Times New Roman"/>
        </w:rPr>
        <w:t xml:space="preserve"> particle. Dashed and solid circles correspond to the starting and end (bound pose) points of </w:t>
      </w:r>
      <w:r w:rsidR="004A6B70" w:rsidRPr="00525C75">
        <w:rPr>
          <w:rFonts w:ascii="Times New Roman" w:hAnsi="Times New Roman" w:cs="Times New Roman"/>
        </w:rPr>
        <w:t>each binding event</w:t>
      </w:r>
      <w:r w:rsidR="00760EEB" w:rsidRPr="00525C75">
        <w:rPr>
          <w:rFonts w:ascii="Times New Roman" w:hAnsi="Times New Roman" w:cs="Times New Roman"/>
        </w:rPr>
        <w:t>, respectively.</w:t>
      </w:r>
    </w:p>
    <w:p w14:paraId="2A709F74" w14:textId="4A4987E8" w:rsidR="005744C8" w:rsidRDefault="00CF46B2" w:rsidP="00CF46B2">
      <w:pPr>
        <w:widowControl/>
        <w:jc w:val="left"/>
        <w:rPr>
          <w:rFonts w:ascii="Times New Roman" w:hAnsi="Times New Roman" w:cs="Times New Roman"/>
          <w:sz w:val="22"/>
          <w:szCs w:val="22"/>
        </w:rPr>
      </w:pPr>
      <w:r>
        <w:rPr>
          <w:rFonts w:ascii="Times New Roman" w:hAnsi="Times New Roman" w:cs="Times New Roman"/>
          <w:sz w:val="22"/>
          <w:szCs w:val="22"/>
        </w:rPr>
        <w:br w:type="page"/>
      </w:r>
    </w:p>
    <w:p w14:paraId="232DAD99" w14:textId="786B19F2" w:rsidR="00760EEB" w:rsidRPr="00F81283" w:rsidRDefault="00760EEB" w:rsidP="00760EEB">
      <w:pPr>
        <w:autoSpaceDE w:val="0"/>
        <w:autoSpaceDN w:val="0"/>
        <w:adjustRightInd w:val="0"/>
        <w:ind w:left="640" w:hanging="640"/>
        <w:rPr>
          <w:rFonts w:ascii="Times New Roman" w:hAnsi="Times New Roman" w:cs="Times New Roman"/>
          <w:sz w:val="22"/>
          <w:szCs w:val="22"/>
        </w:rPr>
      </w:pPr>
    </w:p>
    <w:p w14:paraId="0330ADD8" w14:textId="661E21FC" w:rsidR="006F218D" w:rsidRDefault="00F81283" w:rsidP="00CF46B2">
      <w:pPr>
        <w:autoSpaceDE w:val="0"/>
        <w:autoSpaceDN w:val="0"/>
        <w:adjustRightInd w:val="0"/>
        <w:ind w:left="640" w:hanging="640"/>
        <w:rPr>
          <w:rFonts w:ascii="Times New Roman" w:hAnsi="Times New Roman" w:cs="Times New Roman"/>
          <w:b/>
          <w:bCs/>
          <w:color w:val="000000" w:themeColor="text1"/>
          <w:sz w:val="22"/>
          <w:szCs w:val="22"/>
        </w:rPr>
      </w:pPr>
      <w:r>
        <w:rPr>
          <w:rFonts w:ascii="Times New Roman" w:hAnsi="Times New Roman" w:cs="Times New Roman"/>
          <w:b/>
          <w:bCs/>
          <w:noProof/>
          <w:color w:val="000000" w:themeColor="text1"/>
          <w:sz w:val="22"/>
          <w:szCs w:val="22"/>
        </w:rPr>
        <w:drawing>
          <wp:inline distT="0" distB="0" distL="0" distR="0" wp14:anchorId="2D0A9F42" wp14:editId="1ED0DD82">
            <wp:extent cx="5396230" cy="6602095"/>
            <wp:effectExtent l="0" t="0" r="1270" b="1905"/>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pic:cNvPicPr/>
                  </pic:nvPicPr>
                  <pic:blipFill>
                    <a:blip r:embed="rId23">
                      <a:extLst>
                        <a:ext uri="{28A0092B-C50C-407E-A947-70E740481C1C}">
                          <a14:useLocalDpi xmlns:a14="http://schemas.microsoft.com/office/drawing/2010/main" val="0"/>
                        </a:ext>
                      </a:extLst>
                    </a:blip>
                    <a:stretch>
                      <a:fillRect/>
                    </a:stretch>
                  </pic:blipFill>
                  <pic:spPr>
                    <a:xfrm>
                      <a:off x="0" y="0"/>
                      <a:ext cx="5396230" cy="6602095"/>
                    </a:xfrm>
                    <a:prstGeom prst="rect">
                      <a:avLst/>
                    </a:prstGeom>
                  </pic:spPr>
                </pic:pic>
              </a:graphicData>
            </a:graphic>
          </wp:inline>
        </w:drawing>
      </w:r>
    </w:p>
    <w:p w14:paraId="0C6A7A34" w14:textId="6C5EEACA" w:rsidR="00CF46B2" w:rsidRPr="00525C75" w:rsidRDefault="00D64675" w:rsidP="00525C75">
      <w:pPr>
        <w:rPr>
          <w:rFonts w:ascii="Times New Roman" w:hAnsi="Times New Roman" w:cs="Times New Roman"/>
        </w:rPr>
      </w:pPr>
      <w:r w:rsidRPr="00525C75">
        <w:rPr>
          <w:rFonts w:ascii="Times New Roman" w:hAnsi="Times New Roman" w:cs="Times New Roman"/>
          <w:b/>
          <w:bCs/>
          <w:color w:val="000000"/>
          <w:kern w:val="0"/>
        </w:rPr>
        <w:t xml:space="preserve">Supplementary </w:t>
      </w:r>
      <w:r w:rsidR="00CF46B2" w:rsidRPr="00525C75">
        <w:rPr>
          <w:rFonts w:ascii="Times New Roman" w:hAnsi="Times New Roman" w:cs="Times New Roman"/>
          <w:b/>
          <w:bCs/>
        </w:rPr>
        <w:t xml:space="preserve">Figure </w:t>
      </w:r>
      <w:r w:rsidR="00B00D81" w:rsidRPr="00525C75">
        <w:rPr>
          <w:rFonts w:ascii="Times New Roman" w:hAnsi="Times New Roman" w:cs="Times New Roman"/>
          <w:b/>
          <w:bCs/>
        </w:rPr>
        <w:t>14</w:t>
      </w:r>
      <w:r w:rsidR="00CF46B2" w:rsidRPr="00525C75">
        <w:rPr>
          <w:rFonts w:ascii="Times New Roman" w:hAnsi="Times New Roman" w:cs="Times New Roman"/>
          <w:b/>
          <w:bCs/>
        </w:rPr>
        <w:t>:</w:t>
      </w:r>
      <w:r w:rsidR="00CF46B2" w:rsidRPr="00525C75">
        <w:rPr>
          <w:rFonts w:ascii="Times New Roman" w:hAnsi="Times New Roman" w:cs="Times New Roman"/>
        </w:rPr>
        <w:t xml:space="preserve"> Binding pathways predicted from gREST/REUS simulations under the dilute condition. (a) PMF without the positional restraints</w:t>
      </w:r>
      <w:r w:rsidR="004A6B70" w:rsidRPr="00525C75">
        <w:rPr>
          <w:rFonts w:ascii="Times New Roman" w:hAnsi="Times New Roman" w:cs="Times New Roman"/>
        </w:rPr>
        <w:t xml:space="preserve"> to c-</w:t>
      </w:r>
      <w:proofErr w:type="spellStart"/>
      <w:r w:rsidR="004A6B70" w:rsidRPr="00525C75">
        <w:rPr>
          <w:rFonts w:ascii="Times New Roman" w:hAnsi="Times New Roman" w:cs="Times New Roman"/>
        </w:rPr>
        <w:t>Src</w:t>
      </w:r>
      <w:proofErr w:type="spellEnd"/>
      <w:r w:rsidR="004A6B70" w:rsidRPr="00525C75">
        <w:rPr>
          <w:rFonts w:ascii="Times New Roman" w:hAnsi="Times New Roman" w:cs="Times New Roman"/>
        </w:rPr>
        <w:t xml:space="preserve"> kinase</w:t>
      </w:r>
      <w:r w:rsidR="00CF46B2" w:rsidRPr="00525C75">
        <w:rPr>
          <w:rFonts w:ascii="Times New Roman" w:hAnsi="Times New Roman" w:cs="Times New Roman"/>
        </w:rPr>
        <w:t xml:space="preserve">. (b) PMF with the positional restraints imposed on the residues outside the </w:t>
      </w:r>
      <w:r w:rsidR="008B070F" w:rsidRPr="00525C75">
        <w:rPr>
          <w:rFonts w:ascii="Times New Roman" w:hAnsi="Times New Roman" w:cs="Times New Roman"/>
        </w:rPr>
        <w:t xml:space="preserve">canonical </w:t>
      </w:r>
      <w:r w:rsidR="00CF46B2" w:rsidRPr="00525C75">
        <w:rPr>
          <w:rFonts w:ascii="Times New Roman" w:hAnsi="Times New Roman" w:cs="Times New Roman"/>
        </w:rPr>
        <w:t>binding site.</w:t>
      </w:r>
    </w:p>
    <w:p w14:paraId="0CC36ABF" w14:textId="36A76848" w:rsidR="00C61C45" w:rsidRDefault="00FD78F7" w:rsidP="00FD78F7">
      <w:pPr>
        <w:widowControl/>
        <w:jc w:val="left"/>
        <w:rPr>
          <w:rFonts w:ascii="Times New Roman" w:hAnsi="Times New Roman" w:cs="Times New Roman"/>
          <w:sz w:val="22"/>
          <w:szCs w:val="22"/>
        </w:rPr>
      </w:pPr>
      <w:r>
        <w:rPr>
          <w:rFonts w:ascii="Times New Roman" w:hAnsi="Times New Roman" w:cs="Times New Roman"/>
          <w:sz w:val="22"/>
          <w:szCs w:val="22"/>
        </w:rPr>
        <w:br w:type="page"/>
      </w:r>
    </w:p>
    <w:p w14:paraId="2BB5E089" w14:textId="272FBDFD" w:rsidR="00760EEB" w:rsidRDefault="004731B8" w:rsidP="00C61C45">
      <w:pPr>
        <w:autoSpaceDE w:val="0"/>
        <w:autoSpaceDN w:val="0"/>
        <w:adjustRightInd w:val="0"/>
        <w:ind w:left="640" w:hanging="640"/>
        <w:jc w:val="center"/>
        <w:rPr>
          <w:rFonts w:ascii="Times New Roman" w:hAnsi="Times New Roman" w:cs="Times New Roman"/>
          <w:color w:val="000000" w:themeColor="text1"/>
          <w:sz w:val="22"/>
          <w:szCs w:val="22"/>
        </w:rPr>
      </w:pPr>
      <w:r>
        <w:rPr>
          <w:rFonts w:ascii="Times New Roman" w:hAnsi="Times New Roman" w:cs="Times New Roman"/>
          <w:noProof/>
          <w:color w:val="000000" w:themeColor="text1"/>
          <w:sz w:val="22"/>
          <w:szCs w:val="22"/>
        </w:rPr>
        <w:lastRenderedPageBreak/>
        <w:drawing>
          <wp:inline distT="0" distB="0" distL="0" distR="0" wp14:anchorId="2A79B693" wp14:editId="22A25D8F">
            <wp:extent cx="4638336" cy="7744690"/>
            <wp:effectExtent l="0" t="0" r="0" b="2540"/>
            <wp:docPr id="19"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mf_binding_dilute.png"/>
                    <pic:cNvPicPr/>
                  </pic:nvPicPr>
                  <pic:blipFill>
                    <a:blip r:embed="rId24">
                      <a:extLst>
                        <a:ext uri="{28A0092B-C50C-407E-A947-70E740481C1C}">
                          <a14:useLocalDpi xmlns:a14="http://schemas.microsoft.com/office/drawing/2010/main" val="0"/>
                        </a:ext>
                      </a:extLst>
                    </a:blip>
                    <a:stretch>
                      <a:fillRect/>
                    </a:stretch>
                  </pic:blipFill>
                  <pic:spPr>
                    <a:xfrm>
                      <a:off x="0" y="0"/>
                      <a:ext cx="4638336" cy="7744690"/>
                    </a:xfrm>
                    <a:prstGeom prst="rect">
                      <a:avLst/>
                    </a:prstGeom>
                  </pic:spPr>
                </pic:pic>
              </a:graphicData>
            </a:graphic>
          </wp:inline>
        </w:drawing>
      </w:r>
    </w:p>
    <w:p w14:paraId="73F4AF7A" w14:textId="106248B6" w:rsidR="00C61C45" w:rsidRPr="00525C75" w:rsidRDefault="00D64675" w:rsidP="00525C75">
      <w:pPr>
        <w:rPr>
          <w:rFonts w:ascii="Times New Roman" w:hAnsi="Times New Roman" w:cs="Times New Roman"/>
        </w:rPr>
      </w:pPr>
      <w:r w:rsidRPr="00525C75">
        <w:rPr>
          <w:rFonts w:ascii="Times New Roman" w:hAnsi="Times New Roman" w:cs="Times New Roman"/>
          <w:b/>
          <w:bCs/>
          <w:color w:val="000000"/>
          <w:kern w:val="0"/>
        </w:rPr>
        <w:t xml:space="preserve">Supplementary </w:t>
      </w:r>
      <w:r w:rsidR="006136DF" w:rsidRPr="00525C75">
        <w:rPr>
          <w:rFonts w:ascii="Times New Roman" w:hAnsi="Times New Roman" w:cs="Times New Roman"/>
          <w:b/>
          <w:bCs/>
        </w:rPr>
        <w:t xml:space="preserve">Figure </w:t>
      </w:r>
      <w:r w:rsidR="00B00D81" w:rsidRPr="00525C75">
        <w:rPr>
          <w:rFonts w:ascii="Times New Roman" w:hAnsi="Times New Roman" w:cs="Times New Roman"/>
          <w:b/>
          <w:bCs/>
        </w:rPr>
        <w:t>15</w:t>
      </w:r>
      <w:r w:rsidR="006136DF" w:rsidRPr="00525C75">
        <w:rPr>
          <w:rFonts w:ascii="Times New Roman" w:hAnsi="Times New Roman" w:cs="Times New Roman"/>
          <w:b/>
          <w:bCs/>
        </w:rPr>
        <w:t>:</w:t>
      </w:r>
      <w:r w:rsidR="006136DF" w:rsidRPr="00525C75">
        <w:rPr>
          <w:rFonts w:ascii="Times New Roman" w:hAnsi="Times New Roman" w:cs="Times New Roman"/>
        </w:rPr>
        <w:t xml:space="preserve"> Binding trajectories obtained from the present MD simulations in the dilute solution.</w:t>
      </w:r>
    </w:p>
    <w:p w14:paraId="4DB3359A" w14:textId="27412120" w:rsidR="00222A8B" w:rsidRDefault="004731B8" w:rsidP="004160BB">
      <w:pPr>
        <w:autoSpaceDE w:val="0"/>
        <w:autoSpaceDN w:val="0"/>
        <w:adjustRightInd w:val="0"/>
        <w:ind w:left="640" w:hanging="640"/>
        <w:jc w:val="center"/>
        <w:rPr>
          <w:rFonts w:ascii="Times New Roman" w:hAnsi="Times New Roman" w:cs="Times New Roman"/>
          <w:b/>
          <w:bCs/>
          <w:color w:val="000000" w:themeColor="text1"/>
          <w:sz w:val="22"/>
          <w:szCs w:val="22"/>
        </w:rPr>
      </w:pPr>
      <w:r>
        <w:rPr>
          <w:rFonts w:ascii="Times New Roman" w:hAnsi="Times New Roman" w:cs="Times New Roman"/>
          <w:b/>
          <w:bCs/>
          <w:noProof/>
          <w:color w:val="000000" w:themeColor="text1"/>
          <w:sz w:val="22"/>
          <w:szCs w:val="22"/>
        </w:rPr>
        <w:lastRenderedPageBreak/>
        <w:drawing>
          <wp:inline distT="0" distB="0" distL="0" distR="0" wp14:anchorId="1E96AC58" wp14:editId="7900BA4A">
            <wp:extent cx="4930849" cy="6057900"/>
            <wp:effectExtent l="0" t="0" r="0" b="0"/>
            <wp:docPr id="20"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mf_binding_crowd.png"/>
                    <pic:cNvPicPr/>
                  </pic:nvPicPr>
                  <pic:blipFill>
                    <a:blip r:embed="rId25">
                      <a:extLst>
                        <a:ext uri="{28A0092B-C50C-407E-A947-70E740481C1C}">
                          <a14:useLocalDpi xmlns:a14="http://schemas.microsoft.com/office/drawing/2010/main" val="0"/>
                        </a:ext>
                      </a:extLst>
                    </a:blip>
                    <a:stretch>
                      <a:fillRect/>
                    </a:stretch>
                  </pic:blipFill>
                  <pic:spPr>
                    <a:xfrm>
                      <a:off x="0" y="0"/>
                      <a:ext cx="4942022" cy="6071627"/>
                    </a:xfrm>
                    <a:prstGeom prst="rect">
                      <a:avLst/>
                    </a:prstGeom>
                  </pic:spPr>
                </pic:pic>
              </a:graphicData>
            </a:graphic>
          </wp:inline>
        </w:drawing>
      </w:r>
    </w:p>
    <w:p w14:paraId="4993B605" w14:textId="77777777" w:rsidR="006F218D" w:rsidRDefault="006F218D" w:rsidP="006136DF">
      <w:pPr>
        <w:autoSpaceDE w:val="0"/>
        <w:autoSpaceDN w:val="0"/>
        <w:adjustRightInd w:val="0"/>
        <w:ind w:left="640" w:hanging="640"/>
        <w:rPr>
          <w:rFonts w:ascii="Times New Roman" w:hAnsi="Times New Roman" w:cs="Times New Roman"/>
          <w:b/>
          <w:bCs/>
          <w:color w:val="000000" w:themeColor="text1"/>
          <w:sz w:val="22"/>
          <w:szCs w:val="22"/>
        </w:rPr>
      </w:pPr>
    </w:p>
    <w:p w14:paraId="3449AA66" w14:textId="258C3560" w:rsidR="006136DF" w:rsidRPr="00525C75" w:rsidRDefault="00D64675" w:rsidP="00525C75">
      <w:pPr>
        <w:rPr>
          <w:rFonts w:ascii="Times New Roman" w:hAnsi="Times New Roman" w:cs="Times New Roman"/>
        </w:rPr>
      </w:pPr>
      <w:r w:rsidRPr="00525C75">
        <w:rPr>
          <w:rFonts w:ascii="Times New Roman" w:hAnsi="Times New Roman" w:cs="Times New Roman"/>
          <w:b/>
          <w:bCs/>
          <w:color w:val="000000"/>
          <w:kern w:val="0"/>
        </w:rPr>
        <w:t xml:space="preserve">Supplementary </w:t>
      </w:r>
      <w:r w:rsidR="006136DF" w:rsidRPr="00525C75">
        <w:rPr>
          <w:rFonts w:ascii="Times New Roman" w:hAnsi="Times New Roman" w:cs="Times New Roman"/>
          <w:b/>
          <w:bCs/>
        </w:rPr>
        <w:t xml:space="preserve">Figure </w:t>
      </w:r>
      <w:r w:rsidR="00B00D81" w:rsidRPr="00525C75">
        <w:rPr>
          <w:rFonts w:ascii="Times New Roman" w:hAnsi="Times New Roman" w:cs="Times New Roman"/>
          <w:b/>
          <w:bCs/>
        </w:rPr>
        <w:t>16</w:t>
      </w:r>
      <w:r w:rsidR="006136DF" w:rsidRPr="00525C75">
        <w:rPr>
          <w:rFonts w:ascii="Times New Roman" w:hAnsi="Times New Roman" w:cs="Times New Roman"/>
          <w:b/>
          <w:bCs/>
        </w:rPr>
        <w:t>:</w:t>
      </w:r>
      <w:r w:rsidR="006136DF" w:rsidRPr="00525C75">
        <w:rPr>
          <w:rFonts w:ascii="Times New Roman" w:hAnsi="Times New Roman" w:cs="Times New Roman"/>
        </w:rPr>
        <w:t xml:space="preserve"> Binding trajectories obtained from the present MD simulations in the crowded solution (Src8BSA).</w:t>
      </w:r>
    </w:p>
    <w:p w14:paraId="77E5570E" w14:textId="25B5782C" w:rsidR="001B64E3" w:rsidRDefault="001B64E3">
      <w:pPr>
        <w:widowControl/>
        <w:jc w:val="left"/>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br w:type="page"/>
      </w:r>
    </w:p>
    <w:p w14:paraId="2B8235AF" w14:textId="2A60C516" w:rsidR="00C12C77" w:rsidRDefault="009B372B" w:rsidP="00C12C77">
      <w:pPr>
        <w:widowControl/>
        <w:jc w:val="center"/>
        <w:rPr>
          <w:rFonts w:ascii="Times New Roman" w:hAnsi="Times New Roman" w:cs="Times New Roman"/>
          <w:color w:val="000000" w:themeColor="text1"/>
          <w:sz w:val="22"/>
          <w:szCs w:val="22"/>
        </w:rPr>
      </w:pPr>
      <w:r>
        <w:rPr>
          <w:rFonts w:ascii="Times New Roman" w:hAnsi="Times New Roman" w:cs="Times New Roman"/>
          <w:noProof/>
          <w:color w:val="000000" w:themeColor="text1"/>
          <w:sz w:val="22"/>
          <w:szCs w:val="22"/>
        </w:rPr>
        <w:lastRenderedPageBreak/>
        <w:drawing>
          <wp:inline distT="0" distB="0" distL="0" distR="0" wp14:anchorId="5D75AF69" wp14:editId="1081A3D5">
            <wp:extent cx="5396230" cy="7028180"/>
            <wp:effectExtent l="0" t="0" r="1270" b="0"/>
            <wp:docPr id="6" name="図 6" descr="地図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6" descr="地図 が含まれている画像&#10;&#10;自動的に生成された説明"/>
                    <pic:cNvPicPr/>
                  </pic:nvPicPr>
                  <pic:blipFill>
                    <a:blip r:embed="rId26">
                      <a:extLst>
                        <a:ext uri="{28A0092B-C50C-407E-A947-70E740481C1C}">
                          <a14:useLocalDpi xmlns:a14="http://schemas.microsoft.com/office/drawing/2010/main" val="0"/>
                        </a:ext>
                      </a:extLst>
                    </a:blip>
                    <a:stretch>
                      <a:fillRect/>
                    </a:stretch>
                  </pic:blipFill>
                  <pic:spPr>
                    <a:xfrm>
                      <a:off x="0" y="0"/>
                      <a:ext cx="5396230" cy="7028180"/>
                    </a:xfrm>
                    <a:prstGeom prst="rect">
                      <a:avLst/>
                    </a:prstGeom>
                  </pic:spPr>
                </pic:pic>
              </a:graphicData>
            </a:graphic>
          </wp:inline>
        </w:drawing>
      </w:r>
    </w:p>
    <w:p w14:paraId="4BBD5168" w14:textId="0EE873C0" w:rsidR="00395EBD" w:rsidRPr="00525C75" w:rsidRDefault="00D64675" w:rsidP="00525C75">
      <w:pPr>
        <w:rPr>
          <w:rFonts w:ascii="Times New Roman" w:hAnsi="Times New Roman" w:cs="Times New Roman"/>
        </w:rPr>
      </w:pPr>
      <w:r w:rsidRPr="00525C75">
        <w:rPr>
          <w:rFonts w:ascii="Times New Roman" w:hAnsi="Times New Roman" w:cs="Times New Roman"/>
          <w:b/>
          <w:bCs/>
          <w:color w:val="000000"/>
          <w:kern w:val="0"/>
        </w:rPr>
        <w:t xml:space="preserve">Supplementary </w:t>
      </w:r>
      <w:r w:rsidR="00C12C77" w:rsidRPr="00525C75">
        <w:rPr>
          <w:rFonts w:ascii="Times New Roman" w:hAnsi="Times New Roman" w:cs="Times New Roman"/>
          <w:b/>
          <w:bCs/>
        </w:rPr>
        <w:t xml:space="preserve">Figure </w:t>
      </w:r>
      <w:r w:rsidR="00B00D81" w:rsidRPr="00525C75">
        <w:rPr>
          <w:rFonts w:ascii="Times New Roman" w:hAnsi="Times New Roman" w:cs="Times New Roman"/>
          <w:b/>
          <w:bCs/>
        </w:rPr>
        <w:t>17</w:t>
      </w:r>
      <w:r w:rsidR="00C12C77" w:rsidRPr="00525C75">
        <w:rPr>
          <w:rFonts w:ascii="Times New Roman" w:hAnsi="Times New Roman" w:cs="Times New Roman"/>
          <w:b/>
          <w:bCs/>
        </w:rPr>
        <w:t>:</w:t>
      </w:r>
      <w:r w:rsidR="00C12C77" w:rsidRPr="00525C75">
        <w:rPr>
          <w:rFonts w:ascii="Times New Roman" w:hAnsi="Times New Roman" w:cs="Times New Roman"/>
        </w:rPr>
        <w:t xml:space="preserve"> </w:t>
      </w:r>
      <w:r w:rsidR="009B372B" w:rsidRPr="00525C75">
        <w:rPr>
          <w:rFonts w:ascii="Times New Roman" w:hAnsi="Times New Roman" w:cs="Times New Roman"/>
        </w:rPr>
        <w:t xml:space="preserve">Two-dimensional (2d) potentials of mean forces (PMFs) along with the distances between Tyr82 and Gly86 and between Gly86 and </w:t>
      </w:r>
      <w:r w:rsidR="00C916FF" w:rsidRPr="00525C75">
        <w:rPr>
          <w:rFonts w:ascii="Times New Roman" w:hAnsi="Times New Roman" w:cs="Times New Roman"/>
        </w:rPr>
        <w:t>Center-of-mass (</w:t>
      </w:r>
      <w:proofErr w:type="spellStart"/>
      <w:r w:rsidR="00C916FF" w:rsidRPr="00525C75">
        <w:rPr>
          <w:rFonts w:ascii="Times New Roman" w:hAnsi="Times New Roman" w:cs="Times New Roman"/>
        </w:rPr>
        <w:t>CoM</w:t>
      </w:r>
      <w:proofErr w:type="spellEnd"/>
      <w:r w:rsidR="00C916FF" w:rsidRPr="00525C75">
        <w:rPr>
          <w:rFonts w:ascii="Times New Roman" w:hAnsi="Times New Roman" w:cs="Times New Roman"/>
        </w:rPr>
        <w:t>)</w:t>
      </w:r>
      <w:r w:rsidR="009B372B" w:rsidRPr="00525C75">
        <w:rPr>
          <w:rFonts w:ascii="Times New Roman" w:hAnsi="Times New Roman" w:cs="Times New Roman"/>
        </w:rPr>
        <w:t xml:space="preserve"> of G-loop. (a) The definition of distance between Gly86 and </w:t>
      </w:r>
      <w:proofErr w:type="spellStart"/>
      <w:r w:rsidR="00C916FF" w:rsidRPr="00525C75">
        <w:rPr>
          <w:rFonts w:ascii="Times New Roman" w:hAnsi="Times New Roman" w:cs="Times New Roman"/>
        </w:rPr>
        <w:t>CoM</w:t>
      </w:r>
      <w:proofErr w:type="spellEnd"/>
      <w:r w:rsidR="00C916FF" w:rsidRPr="00525C75">
        <w:rPr>
          <w:rFonts w:ascii="Times New Roman" w:hAnsi="Times New Roman" w:cs="Times New Roman"/>
        </w:rPr>
        <w:t xml:space="preserve"> </w:t>
      </w:r>
      <w:r w:rsidR="009B372B" w:rsidRPr="00525C75">
        <w:rPr>
          <w:rFonts w:ascii="Times New Roman" w:hAnsi="Times New Roman" w:cs="Times New Roman"/>
        </w:rPr>
        <w:t>of G-loop, which is defined using the Ca atoms of residues 14-22. (b) The 2d-PMFs for dilute, Src2BSA, Src4BSA, and Src8BSA in the clockwise direction.</w:t>
      </w:r>
    </w:p>
    <w:p w14:paraId="6545E537" w14:textId="5CFFC6E0" w:rsidR="00C12C77" w:rsidRDefault="00222A8B" w:rsidP="00C12C77">
      <w:pPr>
        <w:autoSpaceDE w:val="0"/>
        <w:autoSpaceDN w:val="0"/>
        <w:adjustRightInd w:val="0"/>
        <w:ind w:left="640" w:hanging="640"/>
        <w:jc w:val="center"/>
        <w:rPr>
          <w:rFonts w:ascii="Times New Roman" w:hAnsi="Times New Roman" w:cs="Times New Roman"/>
          <w:color w:val="000000" w:themeColor="text1"/>
          <w:sz w:val="22"/>
          <w:szCs w:val="22"/>
        </w:rPr>
      </w:pPr>
      <w:r>
        <w:rPr>
          <w:rFonts w:ascii="Times New Roman" w:hAnsi="Times New Roman" w:cs="Times New Roman"/>
          <w:noProof/>
          <w:color w:val="000000" w:themeColor="text1"/>
          <w:sz w:val="22"/>
          <w:szCs w:val="22"/>
        </w:rPr>
        <w:lastRenderedPageBreak/>
        <w:drawing>
          <wp:inline distT="0" distB="0" distL="0" distR="0" wp14:anchorId="5B7D79A8" wp14:editId="61014C1D">
            <wp:extent cx="5396230" cy="4000500"/>
            <wp:effectExtent l="0" t="0" r="1270" b="0"/>
            <wp:docPr id="29" name="図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water_sdf.png"/>
                    <pic:cNvPicPr/>
                  </pic:nvPicPr>
                  <pic:blipFill>
                    <a:blip r:embed="rId27">
                      <a:extLst>
                        <a:ext uri="{28A0092B-C50C-407E-A947-70E740481C1C}">
                          <a14:useLocalDpi xmlns:a14="http://schemas.microsoft.com/office/drawing/2010/main" val="0"/>
                        </a:ext>
                      </a:extLst>
                    </a:blip>
                    <a:stretch>
                      <a:fillRect/>
                    </a:stretch>
                  </pic:blipFill>
                  <pic:spPr>
                    <a:xfrm>
                      <a:off x="0" y="0"/>
                      <a:ext cx="5396230" cy="4000500"/>
                    </a:xfrm>
                    <a:prstGeom prst="rect">
                      <a:avLst/>
                    </a:prstGeom>
                  </pic:spPr>
                </pic:pic>
              </a:graphicData>
            </a:graphic>
          </wp:inline>
        </w:drawing>
      </w:r>
    </w:p>
    <w:p w14:paraId="2FC7A13D" w14:textId="77777777" w:rsidR="006F218D" w:rsidRDefault="006F218D" w:rsidP="00C12C77">
      <w:pPr>
        <w:autoSpaceDE w:val="0"/>
        <w:autoSpaceDN w:val="0"/>
        <w:adjustRightInd w:val="0"/>
        <w:ind w:left="640" w:hanging="640"/>
        <w:rPr>
          <w:rFonts w:ascii="Times New Roman" w:hAnsi="Times New Roman" w:cs="Times New Roman"/>
          <w:b/>
          <w:bCs/>
          <w:color w:val="000000" w:themeColor="text1"/>
          <w:sz w:val="22"/>
          <w:szCs w:val="22"/>
        </w:rPr>
      </w:pPr>
    </w:p>
    <w:p w14:paraId="1233F07A" w14:textId="06AD585B" w:rsidR="00C12C77" w:rsidRPr="00525C75" w:rsidRDefault="00D64675" w:rsidP="00525C75">
      <w:pPr>
        <w:rPr>
          <w:rFonts w:ascii="Times New Roman" w:hAnsi="Times New Roman" w:cs="Times New Roman"/>
        </w:rPr>
      </w:pPr>
      <w:r w:rsidRPr="00525C75">
        <w:rPr>
          <w:rFonts w:ascii="Times New Roman" w:hAnsi="Times New Roman" w:cs="Times New Roman"/>
          <w:b/>
          <w:bCs/>
          <w:color w:val="000000"/>
          <w:kern w:val="0"/>
        </w:rPr>
        <w:t xml:space="preserve">Supplementary </w:t>
      </w:r>
      <w:r w:rsidR="00C12C77" w:rsidRPr="00525C75">
        <w:rPr>
          <w:rFonts w:ascii="Times New Roman" w:hAnsi="Times New Roman" w:cs="Times New Roman"/>
          <w:b/>
          <w:bCs/>
        </w:rPr>
        <w:t xml:space="preserve">Figure </w:t>
      </w:r>
      <w:r w:rsidR="00B00D81" w:rsidRPr="00525C75">
        <w:rPr>
          <w:rFonts w:ascii="Times New Roman" w:hAnsi="Times New Roman" w:cs="Times New Roman"/>
          <w:b/>
          <w:bCs/>
        </w:rPr>
        <w:t>18</w:t>
      </w:r>
      <w:r w:rsidR="00C12C77" w:rsidRPr="00525C75">
        <w:rPr>
          <w:rFonts w:ascii="Times New Roman" w:hAnsi="Times New Roman" w:cs="Times New Roman"/>
          <w:b/>
          <w:bCs/>
        </w:rPr>
        <w:t>:</w:t>
      </w:r>
      <w:r w:rsidR="00C12C77" w:rsidRPr="00525C75">
        <w:rPr>
          <w:rFonts w:ascii="Times New Roman" w:hAnsi="Times New Roman" w:cs="Times New Roman"/>
        </w:rPr>
        <w:t xml:space="preserve"> Spatial distribution function</w:t>
      </w:r>
      <w:r w:rsidR="009F6FA4" w:rsidRPr="00525C75">
        <w:rPr>
          <w:rFonts w:ascii="Times New Roman" w:hAnsi="Times New Roman" w:cs="Times New Roman"/>
        </w:rPr>
        <w:t>s</w:t>
      </w:r>
      <w:r w:rsidR="00C12C77" w:rsidRPr="00525C75">
        <w:rPr>
          <w:rFonts w:ascii="Times New Roman" w:hAnsi="Times New Roman" w:cs="Times New Roman"/>
        </w:rPr>
        <w:t xml:space="preserve"> of water</w:t>
      </w:r>
      <w:r w:rsidR="009F6FA4" w:rsidRPr="00525C75">
        <w:rPr>
          <w:rFonts w:ascii="Times New Roman" w:hAnsi="Times New Roman" w:cs="Times New Roman"/>
        </w:rPr>
        <w:t xml:space="preserve"> near the canonical binding site of c-</w:t>
      </w:r>
      <w:proofErr w:type="spellStart"/>
      <w:r w:rsidR="009F6FA4" w:rsidRPr="00525C75">
        <w:rPr>
          <w:rFonts w:ascii="Times New Roman" w:hAnsi="Times New Roman" w:cs="Times New Roman"/>
        </w:rPr>
        <w:t>Src</w:t>
      </w:r>
      <w:proofErr w:type="spellEnd"/>
      <w:r w:rsidR="009F6FA4" w:rsidRPr="00525C75">
        <w:rPr>
          <w:rFonts w:ascii="Times New Roman" w:hAnsi="Times New Roman" w:cs="Times New Roman"/>
        </w:rPr>
        <w:t xml:space="preserve"> kinase.</w:t>
      </w:r>
      <w:r w:rsidR="00C12C77" w:rsidRPr="00525C75">
        <w:rPr>
          <w:rFonts w:ascii="Times New Roman" w:hAnsi="Times New Roman" w:cs="Times New Roman"/>
        </w:rPr>
        <w:t xml:space="preserve"> </w:t>
      </w:r>
      <w:r w:rsidR="009F6FA4" w:rsidRPr="00525C75">
        <w:rPr>
          <w:rFonts w:ascii="Times New Roman" w:hAnsi="Times New Roman" w:cs="Times New Roman"/>
        </w:rPr>
        <w:t>The distributions were computed separately for</w:t>
      </w:r>
      <w:r w:rsidR="00C12C77" w:rsidRPr="00525C75">
        <w:rPr>
          <w:rFonts w:ascii="Times New Roman" w:hAnsi="Times New Roman" w:cs="Times New Roman"/>
        </w:rPr>
        <w:t xml:space="preserve"> TYR-in and TYR-out </w:t>
      </w:r>
      <w:r w:rsidR="004160BB" w:rsidRPr="00525C75">
        <w:rPr>
          <w:rFonts w:ascii="Times New Roman" w:hAnsi="Times New Roman" w:cs="Times New Roman"/>
        </w:rPr>
        <w:t>conformations</w:t>
      </w:r>
      <w:r w:rsidR="009F6FA4" w:rsidRPr="00525C75">
        <w:rPr>
          <w:rFonts w:ascii="Times New Roman" w:hAnsi="Times New Roman" w:cs="Times New Roman"/>
        </w:rPr>
        <w:t xml:space="preserve"> in </w:t>
      </w:r>
      <w:r w:rsidR="00C12C77" w:rsidRPr="00525C75">
        <w:rPr>
          <w:rFonts w:ascii="Times New Roman" w:hAnsi="Times New Roman" w:cs="Times New Roman"/>
        </w:rPr>
        <w:t>the dilute, Src2BSA, Src4BSA, and Src8BSA</w:t>
      </w:r>
      <w:r w:rsidR="009F6FA4" w:rsidRPr="00525C75">
        <w:rPr>
          <w:rFonts w:ascii="Times New Roman" w:hAnsi="Times New Roman" w:cs="Times New Roman"/>
        </w:rPr>
        <w:t xml:space="preserve"> simulations</w:t>
      </w:r>
      <w:r w:rsidR="00C12C77" w:rsidRPr="00525C75">
        <w:rPr>
          <w:rFonts w:ascii="Times New Roman" w:hAnsi="Times New Roman" w:cs="Times New Roman"/>
        </w:rPr>
        <w:t xml:space="preserve">. </w:t>
      </w:r>
      <w:r w:rsidR="002D3B60" w:rsidRPr="00525C75">
        <w:rPr>
          <w:rFonts w:ascii="Times New Roman" w:hAnsi="Times New Roman" w:cs="Times New Roman"/>
        </w:rPr>
        <w:t xml:space="preserve">A </w:t>
      </w:r>
      <w:r w:rsidR="00C12C77" w:rsidRPr="00525C75">
        <w:rPr>
          <w:rFonts w:ascii="Times New Roman" w:hAnsi="Times New Roman" w:cs="Times New Roman"/>
        </w:rPr>
        <w:t>water position</w:t>
      </w:r>
      <w:r w:rsidR="002D3B60" w:rsidRPr="00525C75">
        <w:rPr>
          <w:rFonts w:ascii="Times New Roman" w:hAnsi="Times New Roman" w:cs="Times New Roman"/>
        </w:rPr>
        <w:t xml:space="preserve"> between Leu15, Tyr82, and Gly86</w:t>
      </w:r>
      <w:r w:rsidR="00C12C77" w:rsidRPr="00525C75">
        <w:rPr>
          <w:rFonts w:ascii="Times New Roman" w:hAnsi="Times New Roman" w:cs="Times New Roman"/>
        </w:rPr>
        <w:t xml:space="preserve"> in the </w:t>
      </w:r>
      <w:r w:rsidR="002D3B60" w:rsidRPr="00525C75">
        <w:rPr>
          <w:rFonts w:ascii="Times New Roman" w:hAnsi="Times New Roman" w:cs="Times New Roman"/>
        </w:rPr>
        <w:t>crystal structure of c-</w:t>
      </w:r>
      <w:proofErr w:type="spellStart"/>
      <w:r w:rsidR="002D3B60" w:rsidRPr="00525C75">
        <w:rPr>
          <w:rFonts w:ascii="Times New Roman" w:hAnsi="Times New Roman" w:cs="Times New Roman"/>
        </w:rPr>
        <w:t>Src</w:t>
      </w:r>
      <w:proofErr w:type="spellEnd"/>
      <w:r w:rsidR="002D3B60" w:rsidRPr="00525C75">
        <w:rPr>
          <w:rFonts w:ascii="Times New Roman" w:hAnsi="Times New Roman" w:cs="Times New Roman"/>
        </w:rPr>
        <w:t xml:space="preserve"> kinase in the </w:t>
      </w:r>
      <w:r w:rsidR="00C12C77" w:rsidRPr="00525C75">
        <w:rPr>
          <w:rFonts w:ascii="Times New Roman" w:hAnsi="Times New Roman" w:cs="Times New Roman"/>
        </w:rPr>
        <w:t>apo form (PDB: 1YOJ)</w:t>
      </w:r>
      <w:r w:rsidR="002D3B60" w:rsidRPr="00525C75">
        <w:rPr>
          <w:rFonts w:ascii="Times New Roman" w:hAnsi="Times New Roman" w:cs="Times New Roman"/>
        </w:rPr>
        <w:t>.</w:t>
      </w:r>
      <w:r w:rsidR="00C12C77" w:rsidRPr="00525C75">
        <w:rPr>
          <w:rFonts w:ascii="Times New Roman" w:hAnsi="Times New Roman" w:cs="Times New Roman"/>
        </w:rPr>
        <w:fldChar w:fldCharType="begin" w:fldLock="1"/>
      </w:r>
      <w:r w:rsidR="003D7C99" w:rsidRPr="00525C75">
        <w:rPr>
          <w:rFonts w:ascii="Times New Roman" w:hAnsi="Times New Roman" w:cs="Times New Roman"/>
        </w:rPr>
        <w:instrText>ADDIN CSL_CITATION {"citationItems":[{"id":"ITEM-1","itemData":{"author":[{"dropping-particle":"","family":"Breitenlechner","given":"Christine B","non-dropping-particle":"","parse-names":false,"suffix":""},{"dropping-particle":"","family":"Kairies","given":"Norman A","non-dropping-particle":"","parse-names":false,"suffix":""},{"dropping-particle":"","family":"Honold","given":"Konrad","non-dropping-particle":"","parse-names":false,"suffix":""},{"dropping-particle":"","family":"Scheiblich","given":"Stefan","non-dropping-particle":"","parse-names":false,"suffix":""},{"dropping-particle":"","family":"Koll","given":"Hans","non-dropping-particle":"","parse-names":false,"suffix":""},{"dropping-particle":"","family":"Greiter","given":"Eva","non-dropping-particle":"","parse-names":false,"suffix":""},{"dropping-particle":"","family":"Koch","given":"Stefan","non-dropping-particle":"","parse-names":false,"suffix":""},{"dropping-particle":"","family":"Schäfer","given":"Wolfgang","non-dropping-particle":"","parse-names":false,"suffix":""},{"dropping-particle":"","family":"Huber","given":"Robert","non-dropping-particle":"","parse-names":false,"suffix":""},{"dropping-particle":"","family":"Engh","given":"Richard A","non-dropping-particle":"","parse-names":false,"suffix":""}],"container-title":"Journal of molecular biology","id":"ITEM-1","issue":"2","issued":{"date-parts":[["2005"]]},"page":"222-231","publisher":"Elsevier","title":"Crystal structures of active SRC kinase domain complexes","type":"article-journal","volume":"353"},"uris":["http://www.mendeley.com/documents/?uuid=edef9141-207f-45d6-8edb-d118fc9cfcf0"]}],"mendeley":{"formattedCitation":"&lt;sup&gt;15&lt;/sup&gt;","plainTextFormattedCitation":"15","previouslyFormattedCitation":"&lt;sup&gt;14&lt;/sup&gt;"},"properties":{"noteIndex":0},"schema":"https://github.com/citation-style-language/schema/raw/master/csl-citation.json"}</w:instrText>
      </w:r>
      <w:r w:rsidR="00C12C77" w:rsidRPr="00525C75">
        <w:rPr>
          <w:rFonts w:ascii="Times New Roman" w:hAnsi="Times New Roman" w:cs="Times New Roman"/>
        </w:rPr>
        <w:fldChar w:fldCharType="separate"/>
      </w:r>
      <w:r w:rsidR="003D7C99" w:rsidRPr="00525C75">
        <w:rPr>
          <w:rFonts w:ascii="Times New Roman" w:hAnsi="Times New Roman" w:cs="Times New Roman"/>
          <w:noProof/>
          <w:vertAlign w:val="superscript"/>
        </w:rPr>
        <w:t>15</w:t>
      </w:r>
      <w:r w:rsidR="00C12C77" w:rsidRPr="00525C75">
        <w:rPr>
          <w:rFonts w:ascii="Times New Roman" w:hAnsi="Times New Roman" w:cs="Times New Roman"/>
        </w:rPr>
        <w:fldChar w:fldCharType="end"/>
      </w:r>
    </w:p>
    <w:p w14:paraId="7A2BA141" w14:textId="76D6405B" w:rsidR="00E904F4" w:rsidRDefault="00E904F4">
      <w:pPr>
        <w:widowControl/>
        <w:jc w:val="left"/>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br w:type="page"/>
      </w:r>
    </w:p>
    <w:p w14:paraId="0C29D4E8" w14:textId="77777777" w:rsidR="009E0A3E" w:rsidRDefault="009E0A3E" w:rsidP="009E0A3E">
      <w:pPr>
        <w:autoSpaceDE w:val="0"/>
        <w:autoSpaceDN w:val="0"/>
        <w:adjustRightInd w:val="0"/>
        <w:ind w:left="640" w:hanging="640"/>
        <w:jc w:val="left"/>
        <w:rPr>
          <w:rFonts w:ascii="Times New Roman" w:hAnsi="Times New Roman" w:cs="Times New Roman"/>
          <w:sz w:val="22"/>
          <w:szCs w:val="22"/>
        </w:rPr>
      </w:pPr>
      <w:r>
        <w:rPr>
          <w:rFonts w:ascii="Times New Roman" w:hAnsi="Times New Roman" w:cs="Times New Roman"/>
          <w:noProof/>
          <w:sz w:val="22"/>
          <w:szCs w:val="22"/>
        </w:rPr>
        <w:lastRenderedPageBreak/>
        <w:drawing>
          <wp:inline distT="0" distB="0" distL="0" distR="0" wp14:anchorId="243F12B1" wp14:editId="22BCC4C1">
            <wp:extent cx="5396230" cy="2176780"/>
            <wp:effectExtent l="0" t="0" r="1270" b="0"/>
            <wp:docPr id="24" name="図 24" descr="テキスト, 地図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diffusion_water.png"/>
                    <pic:cNvPicPr/>
                  </pic:nvPicPr>
                  <pic:blipFill>
                    <a:blip r:embed="rId28">
                      <a:extLst>
                        <a:ext uri="{28A0092B-C50C-407E-A947-70E740481C1C}">
                          <a14:useLocalDpi xmlns:a14="http://schemas.microsoft.com/office/drawing/2010/main" val="0"/>
                        </a:ext>
                      </a:extLst>
                    </a:blip>
                    <a:stretch>
                      <a:fillRect/>
                    </a:stretch>
                  </pic:blipFill>
                  <pic:spPr>
                    <a:xfrm>
                      <a:off x="0" y="0"/>
                      <a:ext cx="5396230" cy="2176780"/>
                    </a:xfrm>
                    <a:prstGeom prst="rect">
                      <a:avLst/>
                    </a:prstGeom>
                  </pic:spPr>
                </pic:pic>
              </a:graphicData>
            </a:graphic>
          </wp:inline>
        </w:drawing>
      </w:r>
    </w:p>
    <w:p w14:paraId="47829EC9" w14:textId="77777777" w:rsidR="006F218D" w:rsidRDefault="006F218D">
      <w:pPr>
        <w:autoSpaceDE w:val="0"/>
        <w:autoSpaceDN w:val="0"/>
        <w:adjustRightInd w:val="0"/>
        <w:ind w:left="640" w:hanging="640"/>
        <w:rPr>
          <w:rFonts w:ascii="Times New Roman" w:hAnsi="Times New Roman" w:cs="Times New Roman"/>
          <w:b/>
          <w:bCs/>
          <w:sz w:val="22"/>
          <w:szCs w:val="22"/>
        </w:rPr>
      </w:pPr>
    </w:p>
    <w:p w14:paraId="3BD98E91" w14:textId="43235919" w:rsidR="009E0A3E" w:rsidRPr="00525C75" w:rsidRDefault="00D64675" w:rsidP="00525C75">
      <w:pPr>
        <w:rPr>
          <w:rFonts w:ascii="Times New Roman" w:hAnsi="Times New Roman" w:cs="Times New Roman"/>
        </w:rPr>
      </w:pPr>
      <w:r w:rsidRPr="00525C75">
        <w:rPr>
          <w:rFonts w:ascii="Times New Roman" w:hAnsi="Times New Roman" w:cs="Times New Roman"/>
          <w:b/>
          <w:bCs/>
          <w:color w:val="000000"/>
          <w:kern w:val="0"/>
        </w:rPr>
        <w:t xml:space="preserve">Supplementary </w:t>
      </w:r>
      <w:r w:rsidR="009E0A3E" w:rsidRPr="00525C75">
        <w:rPr>
          <w:rFonts w:ascii="Times New Roman" w:hAnsi="Times New Roman" w:cs="Times New Roman"/>
          <w:b/>
          <w:bCs/>
        </w:rPr>
        <w:t xml:space="preserve">Figure </w:t>
      </w:r>
      <w:r w:rsidR="00B00D81" w:rsidRPr="00525C75">
        <w:rPr>
          <w:rFonts w:ascii="Times New Roman" w:hAnsi="Times New Roman" w:cs="Times New Roman"/>
          <w:b/>
          <w:bCs/>
        </w:rPr>
        <w:t>19</w:t>
      </w:r>
      <w:r w:rsidR="009E0A3E" w:rsidRPr="00525C75">
        <w:rPr>
          <w:rFonts w:ascii="Times New Roman" w:hAnsi="Times New Roman" w:cs="Times New Roman"/>
          <w:b/>
          <w:bCs/>
        </w:rPr>
        <w:t>:</w:t>
      </w:r>
      <w:r w:rsidR="009E0A3E" w:rsidRPr="00525C75">
        <w:rPr>
          <w:rFonts w:ascii="Times New Roman" w:hAnsi="Times New Roman" w:cs="Times New Roman"/>
        </w:rPr>
        <w:t xml:space="preserve"> (a) MSD of water molecules in the </w:t>
      </w:r>
      <w:r w:rsidR="002D3B60" w:rsidRPr="00525C75">
        <w:rPr>
          <w:rFonts w:ascii="Times New Roman" w:hAnsi="Times New Roman" w:cs="Times New Roman"/>
        </w:rPr>
        <w:t xml:space="preserve">bulk </w:t>
      </w:r>
      <w:r w:rsidR="009E0A3E" w:rsidRPr="00525C75">
        <w:rPr>
          <w:rFonts w:ascii="Times New Roman" w:hAnsi="Times New Roman" w:cs="Times New Roman"/>
        </w:rPr>
        <w:t xml:space="preserve">water </w:t>
      </w:r>
      <w:r w:rsidR="002D3B60" w:rsidRPr="00525C75">
        <w:rPr>
          <w:rFonts w:ascii="Times New Roman" w:hAnsi="Times New Roman" w:cs="Times New Roman"/>
        </w:rPr>
        <w:t>region</w:t>
      </w:r>
      <w:r w:rsidR="009E0A3E" w:rsidRPr="00525C75">
        <w:rPr>
          <w:rFonts w:ascii="Times New Roman" w:hAnsi="Times New Roman" w:cs="Times New Roman"/>
        </w:rPr>
        <w:t xml:space="preserve">. (b) </w:t>
      </w:r>
      <w:r w:rsidR="002D3B60" w:rsidRPr="00525C75">
        <w:rPr>
          <w:rFonts w:ascii="Times New Roman" w:hAnsi="Times New Roman" w:cs="Times New Roman"/>
        </w:rPr>
        <w:t>T</w:t>
      </w:r>
      <w:r w:rsidR="009E0A3E" w:rsidRPr="00525C75">
        <w:rPr>
          <w:rFonts w:ascii="Times New Roman" w:hAnsi="Times New Roman" w:cs="Times New Roman"/>
        </w:rPr>
        <w:t xml:space="preserve">he diffusion coefficient </w:t>
      </w:r>
      <w:r w:rsidR="009E0A3E" w:rsidRPr="00525C75">
        <w:rPr>
          <w:rFonts w:ascii="Times New Roman" w:hAnsi="Times New Roman" w:cs="Times New Roman"/>
          <w:i/>
          <w:iCs/>
        </w:rPr>
        <w:t>D</w:t>
      </w:r>
      <w:r w:rsidR="009E0A3E" w:rsidRPr="00525C75">
        <w:rPr>
          <w:rFonts w:ascii="Times New Roman" w:hAnsi="Times New Roman" w:cs="Times New Roman"/>
        </w:rPr>
        <w:t xml:space="preserve"> </w:t>
      </w:r>
      <w:r w:rsidR="002D3B60" w:rsidRPr="00525C75">
        <w:rPr>
          <w:rFonts w:ascii="Times New Roman" w:hAnsi="Times New Roman" w:cs="Times New Roman"/>
        </w:rPr>
        <w:t xml:space="preserve">of water molecules and PP1 </w:t>
      </w:r>
      <w:r w:rsidR="009E0A3E" w:rsidRPr="00525C75">
        <w:rPr>
          <w:rFonts w:ascii="Times New Roman" w:hAnsi="Times New Roman" w:cs="Times New Roman"/>
        </w:rPr>
        <w:t xml:space="preserve">in the </w:t>
      </w:r>
      <w:r w:rsidR="002D3B60" w:rsidRPr="00525C75">
        <w:rPr>
          <w:rFonts w:ascii="Times New Roman" w:hAnsi="Times New Roman" w:cs="Times New Roman"/>
        </w:rPr>
        <w:t>bulk water region</w:t>
      </w:r>
      <w:r w:rsidR="009E0A3E" w:rsidRPr="00525C75">
        <w:rPr>
          <w:rFonts w:ascii="Times New Roman" w:hAnsi="Times New Roman" w:cs="Times New Roman"/>
        </w:rPr>
        <w:t xml:space="preserve"> as a function of the protein volume fraction. The change is normalized with the diffusion coefficient</w:t>
      </w:r>
      <w:r w:rsidR="002D3B60" w:rsidRPr="00525C75">
        <w:rPr>
          <w:rFonts w:ascii="Times New Roman" w:hAnsi="Times New Roman" w:cs="Times New Roman"/>
        </w:rPr>
        <w:t>s</w:t>
      </w:r>
      <w:r w:rsidR="009E0A3E" w:rsidRPr="00525C75">
        <w:rPr>
          <w:rFonts w:ascii="Times New Roman" w:hAnsi="Times New Roman" w:cs="Times New Roman"/>
        </w:rPr>
        <w:t xml:space="preserve"> in the dilute solution. The diffusion coefficients are obtained from the linear fitting of the MSDs at </w:t>
      </w:r>
      <m:oMath>
        <m:r>
          <w:rPr>
            <w:rFonts w:ascii="Cambria Math" w:hAnsi="Cambria Math" w:cs="Times New Roman"/>
          </w:rPr>
          <m:t xml:space="preserve">2 </m:t>
        </m:r>
        <m:r>
          <m:rPr>
            <m:sty m:val="p"/>
          </m:rPr>
          <w:rPr>
            <w:rFonts w:ascii="Cambria Math" w:hAnsi="Cambria Math" w:cs="Times New Roman"/>
          </w:rPr>
          <m:t>ns</m:t>
        </m:r>
        <m:r>
          <w:rPr>
            <w:rFonts w:ascii="Cambria Math" w:hAnsi="Cambria Math" w:cs="Times New Roman"/>
          </w:rPr>
          <m:t xml:space="preserve">≤t≤3 </m:t>
        </m:r>
        <m:r>
          <m:rPr>
            <m:sty m:val="p"/>
          </m:rPr>
          <w:rPr>
            <w:rFonts w:ascii="Cambria Math" w:hAnsi="Cambria Math" w:cs="Times New Roman"/>
          </w:rPr>
          <m:t>ns</m:t>
        </m:r>
      </m:oMath>
      <w:r w:rsidR="009E0A3E" w:rsidRPr="00525C75">
        <w:rPr>
          <w:rFonts w:ascii="Times New Roman" w:hAnsi="Times New Roman" w:cs="Times New Roman"/>
        </w:rPr>
        <w:t xml:space="preserve">. In the calculation, 1000 water molecules </w:t>
      </w:r>
      <w:r w:rsidR="002D3B60" w:rsidRPr="00525C75">
        <w:rPr>
          <w:rFonts w:ascii="Times New Roman" w:hAnsi="Times New Roman" w:cs="Times New Roman"/>
        </w:rPr>
        <w:t xml:space="preserve">were </w:t>
      </w:r>
      <w:r w:rsidR="009E0A3E" w:rsidRPr="00525C75">
        <w:rPr>
          <w:rFonts w:ascii="Times New Roman" w:hAnsi="Times New Roman" w:cs="Times New Roman"/>
        </w:rPr>
        <w:t xml:space="preserve">used </w:t>
      </w:r>
      <w:r w:rsidR="002D3B60" w:rsidRPr="00525C75">
        <w:rPr>
          <w:rFonts w:ascii="Times New Roman" w:hAnsi="Times New Roman" w:cs="Times New Roman"/>
        </w:rPr>
        <w:t>in each simulation</w:t>
      </w:r>
      <w:r w:rsidR="009E0A3E" w:rsidRPr="00525C75">
        <w:rPr>
          <w:rFonts w:ascii="Times New Roman" w:hAnsi="Times New Roman" w:cs="Times New Roman"/>
        </w:rPr>
        <w:t>.</w:t>
      </w:r>
    </w:p>
    <w:p w14:paraId="632EA300" w14:textId="4A5AE79B" w:rsidR="00395EBD" w:rsidRDefault="00395EBD">
      <w:pPr>
        <w:widowControl/>
        <w:jc w:val="left"/>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br w:type="page"/>
      </w:r>
    </w:p>
    <w:p w14:paraId="1C740E6F" w14:textId="7AEEAE43" w:rsidR="00C12C77" w:rsidRDefault="004D34FC" w:rsidP="00525C75">
      <w:pPr>
        <w:autoSpaceDE w:val="0"/>
        <w:autoSpaceDN w:val="0"/>
        <w:adjustRightInd w:val="0"/>
        <w:jc w:val="center"/>
        <w:rPr>
          <w:rFonts w:ascii="Times New Roman" w:hAnsi="Times New Roman" w:cs="Times New Roman"/>
          <w:color w:val="000000" w:themeColor="text1"/>
          <w:sz w:val="22"/>
          <w:szCs w:val="22"/>
        </w:rPr>
      </w:pPr>
      <w:r>
        <w:rPr>
          <w:rFonts w:ascii="Times New Roman" w:hAnsi="Times New Roman" w:cs="Times New Roman"/>
          <w:noProof/>
          <w:color w:val="000000" w:themeColor="text1"/>
          <w:sz w:val="22"/>
          <w:szCs w:val="22"/>
        </w:rPr>
        <w:lastRenderedPageBreak/>
        <w:drawing>
          <wp:inline distT="0" distB="0" distL="0" distR="0" wp14:anchorId="31A0409E" wp14:editId="22212B26">
            <wp:extent cx="4243468" cy="7257650"/>
            <wp:effectExtent l="0" t="0" r="0" b="0"/>
            <wp:docPr id="11" name="図 11" descr="文字と写真のスクリーンショット&#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図 11" descr="文字と写真のスクリーンショット&#10;&#10;自動的に生成された説明"/>
                    <pic:cNvPicPr/>
                  </pic:nvPicPr>
                  <pic:blipFill>
                    <a:blip r:embed="rId29">
                      <a:extLst>
                        <a:ext uri="{28A0092B-C50C-407E-A947-70E740481C1C}">
                          <a14:useLocalDpi xmlns:a14="http://schemas.microsoft.com/office/drawing/2010/main" val="0"/>
                        </a:ext>
                      </a:extLst>
                    </a:blip>
                    <a:stretch>
                      <a:fillRect/>
                    </a:stretch>
                  </pic:blipFill>
                  <pic:spPr>
                    <a:xfrm>
                      <a:off x="0" y="0"/>
                      <a:ext cx="4263467" cy="7291854"/>
                    </a:xfrm>
                    <a:prstGeom prst="rect">
                      <a:avLst/>
                    </a:prstGeom>
                  </pic:spPr>
                </pic:pic>
              </a:graphicData>
            </a:graphic>
          </wp:inline>
        </w:drawing>
      </w:r>
    </w:p>
    <w:p w14:paraId="471A6B16" w14:textId="3E1DFD35" w:rsidR="00132DA0" w:rsidRPr="00525C75" w:rsidRDefault="00D64675" w:rsidP="00525C75">
      <w:pPr>
        <w:rPr>
          <w:rFonts w:ascii="Times New Roman" w:hAnsi="Times New Roman" w:cs="Times New Roman"/>
        </w:rPr>
      </w:pPr>
      <w:r w:rsidRPr="00525C75">
        <w:rPr>
          <w:rFonts w:ascii="Times New Roman" w:hAnsi="Times New Roman" w:cs="Times New Roman"/>
          <w:b/>
          <w:bCs/>
          <w:color w:val="000000"/>
          <w:kern w:val="0"/>
        </w:rPr>
        <w:t xml:space="preserve">Supplementary </w:t>
      </w:r>
      <w:r w:rsidR="00132DA0" w:rsidRPr="00525C75">
        <w:rPr>
          <w:rFonts w:ascii="Times New Roman" w:hAnsi="Times New Roman" w:cs="Times New Roman"/>
          <w:b/>
          <w:bCs/>
        </w:rPr>
        <w:t>Figure 20:</w:t>
      </w:r>
      <w:r w:rsidR="00132DA0" w:rsidRPr="00525C75">
        <w:rPr>
          <w:rFonts w:ascii="Times New Roman" w:hAnsi="Times New Roman" w:cs="Times New Roman"/>
        </w:rPr>
        <w:t xml:space="preserve"> </w:t>
      </w:r>
      <w:r w:rsidR="004D34FC" w:rsidRPr="00525C75">
        <w:rPr>
          <w:rFonts w:ascii="Times New Roman" w:hAnsi="Times New Roman" w:cs="Times New Roman"/>
        </w:rPr>
        <w:t xml:space="preserve">Time series of the distance between Tyr82 and Gly86, which characterizes Tyr-in and Tyr-out conformations </w:t>
      </w:r>
      <w:r w:rsidR="00132DA0" w:rsidRPr="00525C75">
        <w:rPr>
          <w:rFonts w:ascii="Times New Roman" w:hAnsi="Times New Roman" w:cs="Times New Roman"/>
        </w:rPr>
        <w:t xml:space="preserve">for </w:t>
      </w:r>
      <w:r w:rsidR="004D34FC" w:rsidRPr="00525C75">
        <w:rPr>
          <w:rFonts w:ascii="Times New Roman" w:hAnsi="Times New Roman" w:cs="Times New Roman"/>
        </w:rPr>
        <w:t>dilute, Src2BSA, Src4BSA, and Src8BSA</w:t>
      </w:r>
      <w:r w:rsidR="00132DA0" w:rsidRPr="00525C75">
        <w:rPr>
          <w:rFonts w:ascii="Times New Roman" w:hAnsi="Times New Roman" w:cs="Times New Roman"/>
        </w:rPr>
        <w:t xml:space="preserve">. </w:t>
      </w:r>
      <w:r w:rsidR="004D34FC" w:rsidRPr="00525C75">
        <w:rPr>
          <w:rFonts w:ascii="Times New Roman" w:hAnsi="Times New Roman" w:cs="Times New Roman"/>
        </w:rPr>
        <w:t>The red lines were obtained using GENESIS, while the black ones using Anton2 in Pittsburg supercomputer center.</w:t>
      </w:r>
    </w:p>
    <w:p w14:paraId="4B9051EA" w14:textId="77777777" w:rsidR="00132DA0" w:rsidRPr="00132DA0" w:rsidRDefault="00132DA0" w:rsidP="00C12C77">
      <w:pPr>
        <w:autoSpaceDE w:val="0"/>
        <w:autoSpaceDN w:val="0"/>
        <w:adjustRightInd w:val="0"/>
        <w:rPr>
          <w:rFonts w:ascii="Times New Roman" w:hAnsi="Times New Roman" w:cs="Times New Roman"/>
          <w:color w:val="000000" w:themeColor="text1"/>
          <w:sz w:val="22"/>
          <w:szCs w:val="22"/>
        </w:rPr>
      </w:pPr>
    </w:p>
    <w:p w14:paraId="3DCFF84A" w14:textId="2FD67707" w:rsidR="006136DF" w:rsidRDefault="001B64E3" w:rsidP="00C61C45">
      <w:pPr>
        <w:autoSpaceDE w:val="0"/>
        <w:autoSpaceDN w:val="0"/>
        <w:adjustRightInd w:val="0"/>
        <w:ind w:left="640" w:hanging="640"/>
        <w:jc w:val="center"/>
        <w:rPr>
          <w:rFonts w:ascii="Times New Roman" w:hAnsi="Times New Roman" w:cs="Times New Roman"/>
          <w:color w:val="000000" w:themeColor="text1"/>
          <w:sz w:val="22"/>
          <w:szCs w:val="22"/>
        </w:rPr>
      </w:pPr>
      <w:r>
        <w:rPr>
          <w:rFonts w:ascii="Times New Roman" w:hAnsi="Times New Roman" w:cs="Times New Roman"/>
          <w:noProof/>
          <w:color w:val="000000" w:themeColor="text1"/>
          <w:sz w:val="22"/>
          <w:szCs w:val="22"/>
        </w:rPr>
        <w:drawing>
          <wp:inline distT="0" distB="0" distL="0" distR="0" wp14:anchorId="0C11F55A" wp14:editId="6F7D4002">
            <wp:extent cx="3481382" cy="2532994"/>
            <wp:effectExtent l="0" t="0" r="0" b="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hist.png"/>
                    <pic:cNvPicPr/>
                  </pic:nvPicPr>
                  <pic:blipFill>
                    <a:blip r:embed="rId30">
                      <a:extLst>
                        <a:ext uri="{28A0092B-C50C-407E-A947-70E740481C1C}">
                          <a14:useLocalDpi xmlns:a14="http://schemas.microsoft.com/office/drawing/2010/main" val="0"/>
                        </a:ext>
                      </a:extLst>
                    </a:blip>
                    <a:stretch>
                      <a:fillRect/>
                    </a:stretch>
                  </pic:blipFill>
                  <pic:spPr>
                    <a:xfrm>
                      <a:off x="0" y="0"/>
                      <a:ext cx="3505032" cy="2550201"/>
                    </a:xfrm>
                    <a:prstGeom prst="rect">
                      <a:avLst/>
                    </a:prstGeom>
                  </pic:spPr>
                </pic:pic>
              </a:graphicData>
            </a:graphic>
          </wp:inline>
        </w:drawing>
      </w:r>
    </w:p>
    <w:p w14:paraId="4F697FA1" w14:textId="77777777" w:rsidR="006F218D" w:rsidRDefault="006F218D">
      <w:pPr>
        <w:autoSpaceDE w:val="0"/>
        <w:autoSpaceDN w:val="0"/>
        <w:adjustRightInd w:val="0"/>
        <w:ind w:left="640" w:hanging="640"/>
        <w:jc w:val="left"/>
        <w:rPr>
          <w:rFonts w:ascii="Times New Roman" w:hAnsi="Times New Roman" w:cs="Times New Roman"/>
          <w:b/>
          <w:bCs/>
          <w:color w:val="000000" w:themeColor="text1"/>
          <w:sz w:val="22"/>
          <w:szCs w:val="22"/>
        </w:rPr>
      </w:pPr>
    </w:p>
    <w:p w14:paraId="479BADCE" w14:textId="1F87AE07" w:rsidR="00C22D8B" w:rsidRPr="00525C75" w:rsidRDefault="00D64675" w:rsidP="00525C75">
      <w:pPr>
        <w:rPr>
          <w:rFonts w:ascii="Times New Roman" w:hAnsi="Times New Roman" w:cs="Times New Roman"/>
        </w:rPr>
      </w:pPr>
      <w:r w:rsidRPr="00525C75">
        <w:rPr>
          <w:rFonts w:ascii="Times New Roman" w:hAnsi="Times New Roman" w:cs="Times New Roman"/>
          <w:b/>
          <w:bCs/>
          <w:color w:val="000000"/>
          <w:kern w:val="0"/>
        </w:rPr>
        <w:t xml:space="preserve">Supplementary </w:t>
      </w:r>
      <w:r w:rsidR="001B64E3" w:rsidRPr="00525C75">
        <w:rPr>
          <w:rFonts w:ascii="Times New Roman" w:hAnsi="Times New Roman" w:cs="Times New Roman"/>
          <w:b/>
          <w:bCs/>
        </w:rPr>
        <w:t xml:space="preserve">Figure </w:t>
      </w:r>
      <w:r w:rsidR="00B00D81" w:rsidRPr="00525C75">
        <w:rPr>
          <w:rFonts w:ascii="Times New Roman" w:hAnsi="Times New Roman" w:cs="Times New Roman"/>
          <w:b/>
          <w:bCs/>
        </w:rPr>
        <w:t>2</w:t>
      </w:r>
      <w:r w:rsidR="00132DA0" w:rsidRPr="00525C75">
        <w:rPr>
          <w:rFonts w:ascii="Times New Roman" w:hAnsi="Times New Roman" w:cs="Times New Roman"/>
          <w:b/>
          <w:bCs/>
        </w:rPr>
        <w:t>1</w:t>
      </w:r>
      <w:r w:rsidR="001B64E3" w:rsidRPr="00525C75">
        <w:rPr>
          <w:rFonts w:ascii="Times New Roman" w:hAnsi="Times New Roman" w:cs="Times New Roman"/>
          <w:b/>
          <w:bCs/>
        </w:rPr>
        <w:t>:</w:t>
      </w:r>
      <w:r w:rsidR="001B64E3" w:rsidRPr="00525C75">
        <w:rPr>
          <w:rFonts w:ascii="Times New Roman" w:hAnsi="Times New Roman" w:cs="Times New Roman"/>
        </w:rPr>
        <w:t xml:space="preserve"> </w:t>
      </w:r>
      <w:r w:rsidR="00E67ECE" w:rsidRPr="00525C75">
        <w:rPr>
          <w:rFonts w:ascii="Times New Roman" w:hAnsi="Times New Roman" w:cs="Times New Roman"/>
        </w:rPr>
        <w:t xml:space="preserve">Population of </w:t>
      </w:r>
      <w:r w:rsidR="002D3B60" w:rsidRPr="00525C75">
        <w:rPr>
          <w:rFonts w:ascii="Times New Roman" w:hAnsi="Times New Roman" w:cs="Times New Roman"/>
        </w:rPr>
        <w:t>amino acids at the residue 82</w:t>
      </w:r>
      <w:r w:rsidR="00E67ECE" w:rsidRPr="00525C75">
        <w:rPr>
          <w:rFonts w:ascii="Times New Roman" w:hAnsi="Times New Roman" w:cs="Times New Roman"/>
        </w:rPr>
        <w:t xml:space="preserve"> among the variety of kinases. Sequence data analyzed here is taken from </w:t>
      </w:r>
      <w:r w:rsidR="002D3B60" w:rsidRPr="00525C75">
        <w:rPr>
          <w:rFonts w:ascii="Times New Roman" w:hAnsi="Times New Roman" w:cs="Times New Roman"/>
        </w:rPr>
        <w:t xml:space="preserve">the </w:t>
      </w:r>
      <w:r w:rsidR="00E67ECE" w:rsidRPr="00525C75">
        <w:rPr>
          <w:rFonts w:ascii="Times New Roman" w:hAnsi="Times New Roman" w:cs="Times New Roman"/>
        </w:rPr>
        <w:t>r</w:t>
      </w:r>
      <w:r w:rsidR="002D3B60" w:rsidRPr="00525C75">
        <w:rPr>
          <w:rFonts w:ascii="Times New Roman" w:hAnsi="Times New Roman" w:cs="Times New Roman"/>
        </w:rPr>
        <w:t>eference 16.</w:t>
      </w:r>
    </w:p>
    <w:p w14:paraId="68DB242D" w14:textId="77777777" w:rsidR="007F1F1B" w:rsidRDefault="007F1F1B" w:rsidP="004160BB">
      <w:pPr>
        <w:autoSpaceDE w:val="0"/>
        <w:autoSpaceDN w:val="0"/>
        <w:adjustRightInd w:val="0"/>
        <w:ind w:left="640" w:hanging="640"/>
        <w:jc w:val="left"/>
        <w:rPr>
          <w:rFonts w:ascii="Times New Roman" w:hAnsi="Times New Roman" w:cs="Times New Roman"/>
          <w:color w:val="000000" w:themeColor="text1"/>
          <w:sz w:val="22"/>
          <w:szCs w:val="22"/>
        </w:rPr>
      </w:pPr>
    </w:p>
    <w:p w14:paraId="7EF38421" w14:textId="6F07F7C8" w:rsidR="006328CC" w:rsidRDefault="006328CC">
      <w:pPr>
        <w:widowControl/>
        <w:jc w:val="left"/>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br w:type="page"/>
      </w:r>
    </w:p>
    <w:p w14:paraId="60306AA1" w14:textId="32F86FB3" w:rsidR="007F1F1B" w:rsidRDefault="006328CC" w:rsidP="006328CC">
      <w:pPr>
        <w:widowControl/>
        <w:rPr>
          <w:rFonts w:ascii="Times New Roman" w:hAnsi="Times New Roman" w:cs="Times New Roman"/>
        </w:rPr>
      </w:pPr>
      <w:r w:rsidRPr="00525C75">
        <w:rPr>
          <w:rFonts w:ascii="Times New Roman" w:hAnsi="Times New Roman" w:cs="Times New Roman"/>
          <w:b/>
          <w:bCs/>
          <w:color w:val="000000"/>
          <w:kern w:val="0"/>
        </w:rPr>
        <w:lastRenderedPageBreak/>
        <w:t xml:space="preserve">Supplementary </w:t>
      </w:r>
      <w:r>
        <w:rPr>
          <w:rFonts w:ascii="Times New Roman" w:hAnsi="Times New Roman" w:cs="Times New Roman"/>
          <w:b/>
          <w:bCs/>
        </w:rPr>
        <w:t>Movie 1</w:t>
      </w:r>
      <w:r w:rsidRPr="00525C75">
        <w:rPr>
          <w:rFonts w:ascii="Times New Roman" w:hAnsi="Times New Roman" w:cs="Times New Roman"/>
          <w:b/>
          <w:bCs/>
        </w:rPr>
        <w:t>:</w:t>
      </w:r>
      <w:r w:rsidRPr="00525C75">
        <w:rPr>
          <w:rFonts w:ascii="Times New Roman" w:hAnsi="Times New Roman" w:cs="Times New Roman"/>
        </w:rPr>
        <w:t xml:space="preserve"> </w:t>
      </w:r>
      <w:r w:rsidRPr="006328CC">
        <w:rPr>
          <w:rFonts w:ascii="Times New Roman" w:hAnsi="Times New Roman" w:cs="Times New Roman"/>
        </w:rPr>
        <w:t>A canonical binding event observed in the dilute solution (D-7A*)</w:t>
      </w:r>
    </w:p>
    <w:p w14:paraId="7FE1E231" w14:textId="17AF6C89" w:rsidR="006328CC" w:rsidRDefault="006328CC">
      <w:pPr>
        <w:widowControl/>
        <w:jc w:val="left"/>
        <w:rPr>
          <w:rFonts w:ascii="Times New Roman" w:hAnsi="Times New Roman" w:cs="Times New Roman"/>
        </w:rPr>
      </w:pPr>
    </w:p>
    <w:p w14:paraId="3FE38BA0" w14:textId="0A7DFC49" w:rsidR="006328CC" w:rsidRDefault="006328CC" w:rsidP="006328CC">
      <w:pPr>
        <w:widowControl/>
        <w:rPr>
          <w:rFonts w:ascii="Times New Roman" w:hAnsi="Times New Roman" w:cs="Times New Roman"/>
          <w:color w:val="000000" w:themeColor="text1"/>
          <w:sz w:val="22"/>
          <w:szCs w:val="22"/>
        </w:rPr>
      </w:pPr>
      <w:r w:rsidRPr="00525C75">
        <w:rPr>
          <w:rFonts w:ascii="Times New Roman" w:hAnsi="Times New Roman" w:cs="Times New Roman"/>
          <w:b/>
          <w:bCs/>
          <w:color w:val="000000"/>
          <w:kern w:val="0"/>
        </w:rPr>
        <w:t xml:space="preserve">Supplementary </w:t>
      </w:r>
      <w:r>
        <w:rPr>
          <w:rFonts w:ascii="Times New Roman" w:hAnsi="Times New Roman" w:cs="Times New Roman"/>
          <w:b/>
          <w:bCs/>
        </w:rPr>
        <w:t>Movie 2</w:t>
      </w:r>
      <w:r w:rsidRPr="00525C75">
        <w:rPr>
          <w:rFonts w:ascii="Times New Roman" w:hAnsi="Times New Roman" w:cs="Times New Roman"/>
          <w:b/>
          <w:bCs/>
        </w:rPr>
        <w:t>:</w:t>
      </w:r>
      <w:r w:rsidRPr="00525C75">
        <w:rPr>
          <w:rFonts w:ascii="Times New Roman" w:hAnsi="Times New Roman" w:cs="Times New Roman"/>
        </w:rPr>
        <w:t xml:space="preserve"> </w:t>
      </w:r>
      <w:r w:rsidRPr="006328CC">
        <w:rPr>
          <w:rFonts w:ascii="Times New Roman" w:hAnsi="Times New Roman" w:cs="Times New Roman"/>
        </w:rPr>
        <w:t>A canonical binding event observed in Src8BSA solution (C8-7A*)</w:t>
      </w:r>
    </w:p>
    <w:p w14:paraId="0F0EC27E" w14:textId="77777777" w:rsidR="006328CC" w:rsidRDefault="006328CC">
      <w:pPr>
        <w:widowControl/>
        <w:jc w:val="left"/>
        <w:rPr>
          <w:rFonts w:ascii="Times New Roman" w:hAnsi="Times New Roman" w:cs="Times New Roman"/>
          <w:b/>
          <w:bCs/>
          <w:color w:val="000000"/>
          <w:kern w:val="0"/>
        </w:rPr>
      </w:pPr>
      <w:r>
        <w:rPr>
          <w:rFonts w:ascii="Times New Roman" w:hAnsi="Times New Roman" w:cs="Times New Roman"/>
          <w:b/>
          <w:bCs/>
          <w:color w:val="000000"/>
          <w:kern w:val="0"/>
        </w:rPr>
        <w:br w:type="page"/>
      </w:r>
    </w:p>
    <w:p w14:paraId="0CF6BC14" w14:textId="14C2C510" w:rsidR="00306C3C" w:rsidRPr="00EF3780" w:rsidRDefault="00D64675" w:rsidP="00EF3780">
      <w:pPr>
        <w:autoSpaceDE w:val="0"/>
        <w:autoSpaceDN w:val="0"/>
        <w:adjustRightInd w:val="0"/>
        <w:jc w:val="left"/>
        <w:rPr>
          <w:rFonts w:ascii="Times New Roman" w:hAnsi="Times New Roman" w:cs="Times New Roman"/>
          <w:b/>
          <w:bCs/>
          <w:color w:val="000000" w:themeColor="text1"/>
          <w:sz w:val="22"/>
          <w:szCs w:val="22"/>
        </w:rPr>
      </w:pPr>
      <w:r>
        <w:rPr>
          <w:rFonts w:ascii="Times New Roman" w:hAnsi="Times New Roman" w:cs="Times New Roman"/>
          <w:b/>
          <w:bCs/>
          <w:color w:val="000000"/>
          <w:kern w:val="0"/>
        </w:rPr>
        <w:lastRenderedPageBreak/>
        <w:t xml:space="preserve">Supplementary </w:t>
      </w:r>
      <w:r w:rsidR="00EF3780" w:rsidRPr="00EF3780">
        <w:rPr>
          <w:rFonts w:ascii="Times New Roman" w:hAnsi="Times New Roman" w:cs="Times New Roman" w:hint="eastAsia"/>
          <w:b/>
          <w:bCs/>
          <w:color w:val="000000" w:themeColor="text1"/>
          <w:sz w:val="22"/>
          <w:szCs w:val="22"/>
        </w:rPr>
        <w:t>R</w:t>
      </w:r>
      <w:r w:rsidR="00EF3780" w:rsidRPr="00EF3780">
        <w:rPr>
          <w:rFonts w:ascii="Times New Roman" w:hAnsi="Times New Roman" w:cs="Times New Roman"/>
          <w:b/>
          <w:bCs/>
          <w:color w:val="000000" w:themeColor="text1"/>
          <w:sz w:val="22"/>
          <w:szCs w:val="22"/>
        </w:rPr>
        <w:t>eferences</w:t>
      </w:r>
    </w:p>
    <w:p w14:paraId="3C3C2744" w14:textId="6372CB2E" w:rsidR="003D7C99" w:rsidRPr="003D7C99" w:rsidRDefault="003E3644" w:rsidP="003D7C99">
      <w:pPr>
        <w:autoSpaceDE w:val="0"/>
        <w:autoSpaceDN w:val="0"/>
        <w:adjustRightInd w:val="0"/>
        <w:ind w:left="640" w:hanging="640"/>
        <w:jc w:val="left"/>
        <w:rPr>
          <w:rFonts w:ascii="Times New Roman" w:hAnsi="Times New Roman" w:cs="Times New Roman"/>
          <w:noProof/>
          <w:kern w:val="0"/>
          <w:sz w:val="22"/>
        </w:rPr>
      </w:pPr>
      <w:r>
        <w:rPr>
          <w:rFonts w:ascii="Times New Roman" w:hAnsi="Times New Roman" w:cs="Times New Roman"/>
          <w:color w:val="000000" w:themeColor="text1"/>
          <w:sz w:val="22"/>
          <w:szCs w:val="22"/>
        </w:rPr>
        <w:fldChar w:fldCharType="begin" w:fldLock="1"/>
      </w:r>
      <w:r>
        <w:rPr>
          <w:rFonts w:ascii="Times New Roman" w:hAnsi="Times New Roman" w:cs="Times New Roman"/>
          <w:color w:val="000000" w:themeColor="text1"/>
          <w:sz w:val="22"/>
          <w:szCs w:val="22"/>
        </w:rPr>
        <w:instrText xml:space="preserve">ADDIN Mendeley Bibliography CSL_BIBLIOGRAPHY </w:instrText>
      </w:r>
      <w:r>
        <w:rPr>
          <w:rFonts w:ascii="Times New Roman" w:hAnsi="Times New Roman" w:cs="Times New Roman"/>
          <w:color w:val="000000" w:themeColor="text1"/>
          <w:sz w:val="22"/>
          <w:szCs w:val="22"/>
        </w:rPr>
        <w:fldChar w:fldCharType="separate"/>
      </w:r>
      <w:r w:rsidR="003D7C99" w:rsidRPr="003D7C99">
        <w:rPr>
          <w:rFonts w:ascii="Times New Roman" w:hAnsi="Times New Roman" w:cs="Times New Roman"/>
          <w:noProof/>
          <w:kern w:val="0"/>
          <w:sz w:val="22"/>
        </w:rPr>
        <w:t>1.</w:t>
      </w:r>
      <w:r w:rsidR="003D7C99" w:rsidRPr="003D7C99">
        <w:rPr>
          <w:rFonts w:ascii="Times New Roman" w:hAnsi="Times New Roman" w:cs="Times New Roman"/>
          <w:noProof/>
          <w:kern w:val="0"/>
          <w:sz w:val="22"/>
        </w:rPr>
        <w:tab/>
        <w:t xml:space="preserve">Cowan-Jacob, S. W. </w:t>
      </w:r>
      <w:r w:rsidR="003D7C99" w:rsidRPr="003D7C99">
        <w:rPr>
          <w:rFonts w:ascii="Times New Roman" w:hAnsi="Times New Roman" w:cs="Times New Roman"/>
          <w:i/>
          <w:iCs/>
          <w:noProof/>
          <w:kern w:val="0"/>
          <w:sz w:val="22"/>
        </w:rPr>
        <w:t>et al.</w:t>
      </w:r>
      <w:r w:rsidR="003D7C99" w:rsidRPr="003D7C99">
        <w:rPr>
          <w:rFonts w:ascii="Times New Roman" w:hAnsi="Times New Roman" w:cs="Times New Roman"/>
          <w:noProof/>
          <w:kern w:val="0"/>
          <w:sz w:val="22"/>
        </w:rPr>
        <w:t xml:space="preserve"> The crystal structure of a c-Src complex in an active conformation suggests possible steps in c-Src activation. </w:t>
      </w:r>
      <w:r w:rsidR="003D7C99" w:rsidRPr="003D7C99">
        <w:rPr>
          <w:rFonts w:ascii="Times New Roman" w:hAnsi="Times New Roman" w:cs="Times New Roman"/>
          <w:i/>
          <w:iCs/>
          <w:noProof/>
          <w:kern w:val="0"/>
          <w:sz w:val="22"/>
        </w:rPr>
        <w:t>Structure</w:t>
      </w:r>
      <w:r w:rsidR="003D7C99" w:rsidRPr="003D7C99">
        <w:rPr>
          <w:rFonts w:ascii="Times New Roman" w:hAnsi="Times New Roman" w:cs="Times New Roman"/>
          <w:noProof/>
          <w:kern w:val="0"/>
          <w:sz w:val="22"/>
        </w:rPr>
        <w:t xml:space="preserve"> </w:t>
      </w:r>
      <w:r w:rsidR="003D7C99" w:rsidRPr="003D7C99">
        <w:rPr>
          <w:rFonts w:ascii="Times New Roman" w:hAnsi="Times New Roman" w:cs="Times New Roman"/>
          <w:b/>
          <w:bCs/>
          <w:noProof/>
          <w:kern w:val="0"/>
          <w:sz w:val="22"/>
        </w:rPr>
        <w:t>13</w:t>
      </w:r>
      <w:r w:rsidR="003D7C99" w:rsidRPr="003D7C99">
        <w:rPr>
          <w:rFonts w:ascii="Times New Roman" w:hAnsi="Times New Roman" w:cs="Times New Roman"/>
          <w:noProof/>
          <w:kern w:val="0"/>
          <w:sz w:val="22"/>
        </w:rPr>
        <w:t>, 861–871 (2005).</w:t>
      </w:r>
    </w:p>
    <w:p w14:paraId="6ABB3F6E" w14:textId="77777777" w:rsidR="003D7C99" w:rsidRPr="003D7C99" w:rsidRDefault="003D7C99" w:rsidP="003D7C99">
      <w:pPr>
        <w:autoSpaceDE w:val="0"/>
        <w:autoSpaceDN w:val="0"/>
        <w:adjustRightInd w:val="0"/>
        <w:ind w:left="640" w:hanging="640"/>
        <w:jc w:val="left"/>
        <w:rPr>
          <w:rFonts w:ascii="Times New Roman" w:hAnsi="Times New Roman" w:cs="Times New Roman"/>
          <w:noProof/>
          <w:kern w:val="0"/>
          <w:sz w:val="22"/>
        </w:rPr>
      </w:pPr>
      <w:r w:rsidRPr="003D7C99">
        <w:rPr>
          <w:rFonts w:ascii="Times New Roman" w:hAnsi="Times New Roman" w:cs="Times New Roman"/>
          <w:noProof/>
          <w:kern w:val="0"/>
          <w:sz w:val="22"/>
        </w:rPr>
        <w:t>2.</w:t>
      </w:r>
      <w:r w:rsidRPr="003D7C99">
        <w:rPr>
          <w:rFonts w:ascii="Times New Roman" w:hAnsi="Times New Roman" w:cs="Times New Roman"/>
          <w:noProof/>
          <w:kern w:val="0"/>
          <w:sz w:val="22"/>
        </w:rPr>
        <w:tab/>
        <w:t xml:space="preserve">Shan, Y. </w:t>
      </w:r>
      <w:r w:rsidRPr="003D7C99">
        <w:rPr>
          <w:rFonts w:ascii="Times New Roman" w:hAnsi="Times New Roman" w:cs="Times New Roman"/>
          <w:i/>
          <w:iCs/>
          <w:noProof/>
          <w:kern w:val="0"/>
          <w:sz w:val="22"/>
        </w:rPr>
        <w:t>et al.</w:t>
      </w:r>
      <w:r w:rsidRPr="003D7C99">
        <w:rPr>
          <w:rFonts w:ascii="Times New Roman" w:hAnsi="Times New Roman" w:cs="Times New Roman"/>
          <w:noProof/>
          <w:kern w:val="0"/>
          <w:sz w:val="22"/>
        </w:rPr>
        <w:t xml:space="preserve"> How does a drug molecule find its target binding site? </w:t>
      </w:r>
      <w:r w:rsidRPr="003D7C99">
        <w:rPr>
          <w:rFonts w:ascii="Times New Roman" w:hAnsi="Times New Roman" w:cs="Times New Roman"/>
          <w:i/>
          <w:iCs/>
          <w:noProof/>
          <w:kern w:val="0"/>
          <w:sz w:val="22"/>
        </w:rPr>
        <w:t>J. Am. Chem. Soc.</w:t>
      </w:r>
      <w:r w:rsidRPr="003D7C99">
        <w:rPr>
          <w:rFonts w:ascii="Times New Roman" w:hAnsi="Times New Roman" w:cs="Times New Roman"/>
          <w:noProof/>
          <w:kern w:val="0"/>
          <w:sz w:val="22"/>
        </w:rPr>
        <w:t xml:space="preserve"> </w:t>
      </w:r>
      <w:r w:rsidRPr="003D7C99">
        <w:rPr>
          <w:rFonts w:ascii="Times New Roman" w:hAnsi="Times New Roman" w:cs="Times New Roman"/>
          <w:b/>
          <w:bCs/>
          <w:noProof/>
          <w:kern w:val="0"/>
          <w:sz w:val="22"/>
        </w:rPr>
        <w:t>133</w:t>
      </w:r>
      <w:r w:rsidRPr="003D7C99">
        <w:rPr>
          <w:rFonts w:ascii="Times New Roman" w:hAnsi="Times New Roman" w:cs="Times New Roman"/>
          <w:noProof/>
          <w:kern w:val="0"/>
          <w:sz w:val="22"/>
        </w:rPr>
        <w:t>, 9181–9183 (2011).</w:t>
      </w:r>
    </w:p>
    <w:p w14:paraId="2C7D5619" w14:textId="77777777" w:rsidR="003D7C99" w:rsidRPr="003D7C99" w:rsidRDefault="003D7C99" w:rsidP="003D7C99">
      <w:pPr>
        <w:autoSpaceDE w:val="0"/>
        <w:autoSpaceDN w:val="0"/>
        <w:adjustRightInd w:val="0"/>
        <w:ind w:left="640" w:hanging="640"/>
        <w:jc w:val="left"/>
        <w:rPr>
          <w:rFonts w:ascii="Times New Roman" w:hAnsi="Times New Roman" w:cs="Times New Roman"/>
          <w:noProof/>
          <w:kern w:val="0"/>
          <w:sz w:val="22"/>
        </w:rPr>
      </w:pPr>
      <w:r w:rsidRPr="003D7C99">
        <w:rPr>
          <w:rFonts w:ascii="Times New Roman" w:hAnsi="Times New Roman" w:cs="Times New Roman"/>
          <w:noProof/>
          <w:kern w:val="0"/>
          <w:sz w:val="22"/>
        </w:rPr>
        <w:t>3.</w:t>
      </w:r>
      <w:r w:rsidRPr="003D7C99">
        <w:rPr>
          <w:rFonts w:ascii="Times New Roman" w:hAnsi="Times New Roman" w:cs="Times New Roman"/>
          <w:noProof/>
          <w:kern w:val="0"/>
          <w:sz w:val="22"/>
        </w:rPr>
        <w:tab/>
        <w:t xml:space="preserve">Re, S., Oshima, H., Kasahara, K., Kamiya, M. &amp; Sugita, Y. Encounter complexes and hidden poses of kinase-inhibitor binding on the free-energy landscape. </w:t>
      </w:r>
      <w:r w:rsidRPr="003D7C99">
        <w:rPr>
          <w:rFonts w:ascii="Times New Roman" w:hAnsi="Times New Roman" w:cs="Times New Roman"/>
          <w:i/>
          <w:iCs/>
          <w:noProof/>
          <w:kern w:val="0"/>
          <w:sz w:val="22"/>
        </w:rPr>
        <w:t>Proc. Natl. Acad. Sci.</w:t>
      </w:r>
      <w:r w:rsidRPr="003D7C99">
        <w:rPr>
          <w:rFonts w:ascii="Times New Roman" w:hAnsi="Times New Roman" w:cs="Times New Roman"/>
          <w:noProof/>
          <w:kern w:val="0"/>
          <w:sz w:val="22"/>
        </w:rPr>
        <w:t xml:space="preserve"> </w:t>
      </w:r>
      <w:r w:rsidRPr="003D7C99">
        <w:rPr>
          <w:rFonts w:ascii="Times New Roman" w:hAnsi="Times New Roman" w:cs="Times New Roman"/>
          <w:b/>
          <w:bCs/>
          <w:noProof/>
          <w:kern w:val="0"/>
          <w:sz w:val="22"/>
        </w:rPr>
        <w:t>116</w:t>
      </w:r>
      <w:r w:rsidRPr="003D7C99">
        <w:rPr>
          <w:rFonts w:ascii="Times New Roman" w:hAnsi="Times New Roman" w:cs="Times New Roman"/>
          <w:noProof/>
          <w:kern w:val="0"/>
          <w:sz w:val="22"/>
        </w:rPr>
        <w:t>, 18404–18409 (2019).</w:t>
      </w:r>
    </w:p>
    <w:p w14:paraId="5F5CCF94" w14:textId="77777777" w:rsidR="003D7C99" w:rsidRPr="003D7C99" w:rsidRDefault="003D7C99" w:rsidP="003D7C99">
      <w:pPr>
        <w:autoSpaceDE w:val="0"/>
        <w:autoSpaceDN w:val="0"/>
        <w:adjustRightInd w:val="0"/>
        <w:ind w:left="640" w:hanging="640"/>
        <w:jc w:val="left"/>
        <w:rPr>
          <w:rFonts w:ascii="Times New Roman" w:hAnsi="Times New Roman" w:cs="Times New Roman"/>
          <w:noProof/>
          <w:kern w:val="0"/>
          <w:sz w:val="22"/>
        </w:rPr>
      </w:pPr>
      <w:r w:rsidRPr="003D7C99">
        <w:rPr>
          <w:rFonts w:ascii="Times New Roman" w:hAnsi="Times New Roman" w:cs="Times New Roman"/>
          <w:noProof/>
          <w:kern w:val="0"/>
          <w:sz w:val="22"/>
        </w:rPr>
        <w:t>4.</w:t>
      </w:r>
      <w:r w:rsidRPr="003D7C99">
        <w:rPr>
          <w:rFonts w:ascii="Times New Roman" w:hAnsi="Times New Roman" w:cs="Times New Roman"/>
          <w:noProof/>
          <w:kern w:val="0"/>
          <w:sz w:val="22"/>
        </w:rPr>
        <w:tab/>
        <w:t xml:space="preserve">Bujacz, A. Structures of bovine, equine and leporine serum albumin. </w:t>
      </w:r>
      <w:r w:rsidRPr="003D7C99">
        <w:rPr>
          <w:rFonts w:ascii="Times New Roman" w:hAnsi="Times New Roman" w:cs="Times New Roman"/>
          <w:i/>
          <w:iCs/>
          <w:noProof/>
          <w:kern w:val="0"/>
          <w:sz w:val="22"/>
        </w:rPr>
        <w:t>Acta Crystallogr. Sect. D - Biol. Crystallogr.</w:t>
      </w:r>
      <w:r w:rsidRPr="003D7C99">
        <w:rPr>
          <w:rFonts w:ascii="Times New Roman" w:hAnsi="Times New Roman" w:cs="Times New Roman"/>
          <w:noProof/>
          <w:kern w:val="0"/>
          <w:sz w:val="22"/>
        </w:rPr>
        <w:t xml:space="preserve"> </w:t>
      </w:r>
      <w:r w:rsidRPr="003D7C99">
        <w:rPr>
          <w:rFonts w:ascii="Times New Roman" w:hAnsi="Times New Roman" w:cs="Times New Roman"/>
          <w:b/>
          <w:bCs/>
          <w:noProof/>
          <w:kern w:val="0"/>
          <w:sz w:val="22"/>
        </w:rPr>
        <w:t>68</w:t>
      </w:r>
      <w:r w:rsidRPr="003D7C99">
        <w:rPr>
          <w:rFonts w:ascii="Times New Roman" w:hAnsi="Times New Roman" w:cs="Times New Roman"/>
          <w:noProof/>
          <w:kern w:val="0"/>
          <w:sz w:val="22"/>
        </w:rPr>
        <w:t>, 1278–1289 (2012).</w:t>
      </w:r>
    </w:p>
    <w:p w14:paraId="06943A15" w14:textId="77777777" w:rsidR="003D7C99" w:rsidRPr="003D7C99" w:rsidRDefault="003D7C99" w:rsidP="003D7C99">
      <w:pPr>
        <w:autoSpaceDE w:val="0"/>
        <w:autoSpaceDN w:val="0"/>
        <w:adjustRightInd w:val="0"/>
        <w:ind w:left="640" w:hanging="640"/>
        <w:jc w:val="left"/>
        <w:rPr>
          <w:rFonts w:ascii="Times New Roman" w:hAnsi="Times New Roman" w:cs="Times New Roman"/>
          <w:noProof/>
          <w:kern w:val="0"/>
          <w:sz w:val="22"/>
        </w:rPr>
      </w:pPr>
      <w:r w:rsidRPr="003D7C99">
        <w:rPr>
          <w:rFonts w:ascii="Times New Roman" w:hAnsi="Times New Roman" w:cs="Times New Roman"/>
          <w:noProof/>
          <w:kern w:val="0"/>
          <w:sz w:val="22"/>
        </w:rPr>
        <w:t>5.</w:t>
      </w:r>
      <w:r w:rsidRPr="003D7C99">
        <w:rPr>
          <w:rFonts w:ascii="Times New Roman" w:hAnsi="Times New Roman" w:cs="Times New Roman"/>
          <w:noProof/>
          <w:kern w:val="0"/>
          <w:sz w:val="22"/>
        </w:rPr>
        <w:tab/>
        <w:t xml:space="preserve">Lindorff-Larsen, K. </w:t>
      </w:r>
      <w:r w:rsidRPr="003D7C99">
        <w:rPr>
          <w:rFonts w:ascii="Times New Roman" w:hAnsi="Times New Roman" w:cs="Times New Roman"/>
          <w:i/>
          <w:iCs/>
          <w:noProof/>
          <w:kern w:val="0"/>
          <w:sz w:val="22"/>
        </w:rPr>
        <w:t>et al.</w:t>
      </w:r>
      <w:r w:rsidRPr="003D7C99">
        <w:rPr>
          <w:rFonts w:ascii="Times New Roman" w:hAnsi="Times New Roman" w:cs="Times New Roman"/>
          <w:noProof/>
          <w:kern w:val="0"/>
          <w:sz w:val="22"/>
        </w:rPr>
        <w:t xml:space="preserve"> Improved side-chain torsion potentials for the Amber ff99SB protein force field. </w:t>
      </w:r>
      <w:r w:rsidRPr="003D7C99">
        <w:rPr>
          <w:rFonts w:ascii="Times New Roman" w:hAnsi="Times New Roman" w:cs="Times New Roman"/>
          <w:i/>
          <w:iCs/>
          <w:noProof/>
          <w:kern w:val="0"/>
          <w:sz w:val="22"/>
        </w:rPr>
        <w:t>Proteins Struct. Funct. Bioinforma.</w:t>
      </w:r>
      <w:r w:rsidRPr="003D7C99">
        <w:rPr>
          <w:rFonts w:ascii="Times New Roman" w:hAnsi="Times New Roman" w:cs="Times New Roman"/>
          <w:noProof/>
          <w:kern w:val="0"/>
          <w:sz w:val="22"/>
        </w:rPr>
        <w:t xml:space="preserve"> </w:t>
      </w:r>
      <w:r w:rsidRPr="003D7C99">
        <w:rPr>
          <w:rFonts w:ascii="Times New Roman" w:hAnsi="Times New Roman" w:cs="Times New Roman"/>
          <w:b/>
          <w:bCs/>
          <w:noProof/>
          <w:kern w:val="0"/>
          <w:sz w:val="22"/>
        </w:rPr>
        <w:t>78</w:t>
      </w:r>
      <w:r w:rsidRPr="003D7C99">
        <w:rPr>
          <w:rFonts w:ascii="Times New Roman" w:hAnsi="Times New Roman" w:cs="Times New Roman"/>
          <w:noProof/>
          <w:kern w:val="0"/>
          <w:sz w:val="22"/>
        </w:rPr>
        <w:t>, 1950–1958 (2010).</w:t>
      </w:r>
    </w:p>
    <w:p w14:paraId="7F84FEE2" w14:textId="77777777" w:rsidR="003D7C99" w:rsidRPr="003D7C99" w:rsidRDefault="003D7C99" w:rsidP="003D7C99">
      <w:pPr>
        <w:autoSpaceDE w:val="0"/>
        <w:autoSpaceDN w:val="0"/>
        <w:adjustRightInd w:val="0"/>
        <w:ind w:left="640" w:hanging="640"/>
        <w:jc w:val="left"/>
        <w:rPr>
          <w:rFonts w:ascii="Times New Roman" w:hAnsi="Times New Roman" w:cs="Times New Roman"/>
          <w:noProof/>
          <w:kern w:val="0"/>
          <w:sz w:val="22"/>
        </w:rPr>
      </w:pPr>
      <w:r w:rsidRPr="003D7C99">
        <w:rPr>
          <w:rFonts w:ascii="Times New Roman" w:hAnsi="Times New Roman" w:cs="Times New Roman"/>
          <w:noProof/>
          <w:kern w:val="0"/>
          <w:sz w:val="22"/>
        </w:rPr>
        <w:t>6.</w:t>
      </w:r>
      <w:r w:rsidRPr="003D7C99">
        <w:rPr>
          <w:rFonts w:ascii="Times New Roman" w:hAnsi="Times New Roman" w:cs="Times New Roman"/>
          <w:noProof/>
          <w:kern w:val="0"/>
          <w:sz w:val="22"/>
        </w:rPr>
        <w:tab/>
        <w:t xml:space="preserve">Hornak, V. </w:t>
      </w:r>
      <w:r w:rsidRPr="003D7C99">
        <w:rPr>
          <w:rFonts w:ascii="Times New Roman" w:hAnsi="Times New Roman" w:cs="Times New Roman"/>
          <w:i/>
          <w:iCs/>
          <w:noProof/>
          <w:kern w:val="0"/>
          <w:sz w:val="22"/>
        </w:rPr>
        <w:t>et al.</w:t>
      </w:r>
      <w:r w:rsidRPr="003D7C99">
        <w:rPr>
          <w:rFonts w:ascii="Times New Roman" w:hAnsi="Times New Roman" w:cs="Times New Roman"/>
          <w:noProof/>
          <w:kern w:val="0"/>
          <w:sz w:val="22"/>
        </w:rPr>
        <w:t xml:space="preserve"> Comparison of multiple Amber force fields and development of improved protein backbone parameters. </w:t>
      </w:r>
      <w:r w:rsidRPr="003D7C99">
        <w:rPr>
          <w:rFonts w:ascii="Times New Roman" w:hAnsi="Times New Roman" w:cs="Times New Roman"/>
          <w:i/>
          <w:iCs/>
          <w:noProof/>
          <w:kern w:val="0"/>
          <w:sz w:val="22"/>
        </w:rPr>
        <w:t>Proteins Struct. Funct. Bioinforma.</w:t>
      </w:r>
      <w:r w:rsidRPr="003D7C99">
        <w:rPr>
          <w:rFonts w:ascii="Times New Roman" w:hAnsi="Times New Roman" w:cs="Times New Roman"/>
          <w:noProof/>
          <w:kern w:val="0"/>
          <w:sz w:val="22"/>
        </w:rPr>
        <w:t xml:space="preserve"> </w:t>
      </w:r>
      <w:r w:rsidRPr="003D7C99">
        <w:rPr>
          <w:rFonts w:ascii="Times New Roman" w:hAnsi="Times New Roman" w:cs="Times New Roman"/>
          <w:b/>
          <w:bCs/>
          <w:noProof/>
          <w:kern w:val="0"/>
          <w:sz w:val="22"/>
        </w:rPr>
        <w:t>65</w:t>
      </w:r>
      <w:r w:rsidRPr="003D7C99">
        <w:rPr>
          <w:rFonts w:ascii="Times New Roman" w:hAnsi="Times New Roman" w:cs="Times New Roman"/>
          <w:noProof/>
          <w:kern w:val="0"/>
          <w:sz w:val="22"/>
        </w:rPr>
        <w:t>, 712–725 (2006).</w:t>
      </w:r>
    </w:p>
    <w:p w14:paraId="2C331A57" w14:textId="77777777" w:rsidR="003D7C99" w:rsidRPr="003D7C99" w:rsidRDefault="003D7C99" w:rsidP="003D7C99">
      <w:pPr>
        <w:autoSpaceDE w:val="0"/>
        <w:autoSpaceDN w:val="0"/>
        <w:adjustRightInd w:val="0"/>
        <w:ind w:left="640" w:hanging="640"/>
        <w:jc w:val="left"/>
        <w:rPr>
          <w:rFonts w:ascii="Times New Roman" w:hAnsi="Times New Roman" w:cs="Times New Roman"/>
          <w:noProof/>
          <w:kern w:val="0"/>
          <w:sz w:val="22"/>
        </w:rPr>
      </w:pPr>
      <w:r w:rsidRPr="003D7C99">
        <w:rPr>
          <w:rFonts w:ascii="Times New Roman" w:hAnsi="Times New Roman" w:cs="Times New Roman"/>
          <w:noProof/>
          <w:kern w:val="0"/>
          <w:sz w:val="22"/>
        </w:rPr>
        <w:t>7.</w:t>
      </w:r>
      <w:r w:rsidRPr="003D7C99">
        <w:rPr>
          <w:rFonts w:ascii="Times New Roman" w:hAnsi="Times New Roman" w:cs="Times New Roman"/>
          <w:noProof/>
          <w:kern w:val="0"/>
          <w:sz w:val="22"/>
        </w:rPr>
        <w:tab/>
        <w:t xml:space="preserve">Jorgensen, W. L., Chandrasekhar, J., Madura, J. D., Impey, R. W. &amp; Klein, M. L. Comparison of simple potential functions for simulating liquid water. </w:t>
      </w:r>
      <w:r w:rsidRPr="003D7C99">
        <w:rPr>
          <w:rFonts w:ascii="Times New Roman" w:hAnsi="Times New Roman" w:cs="Times New Roman"/>
          <w:i/>
          <w:iCs/>
          <w:noProof/>
          <w:kern w:val="0"/>
          <w:sz w:val="22"/>
        </w:rPr>
        <w:t>J. Chem. Phys.</w:t>
      </w:r>
      <w:r w:rsidRPr="003D7C99">
        <w:rPr>
          <w:rFonts w:ascii="Times New Roman" w:hAnsi="Times New Roman" w:cs="Times New Roman"/>
          <w:noProof/>
          <w:kern w:val="0"/>
          <w:sz w:val="22"/>
        </w:rPr>
        <w:t xml:space="preserve"> </w:t>
      </w:r>
      <w:r w:rsidRPr="003D7C99">
        <w:rPr>
          <w:rFonts w:ascii="Times New Roman" w:hAnsi="Times New Roman" w:cs="Times New Roman"/>
          <w:b/>
          <w:bCs/>
          <w:noProof/>
          <w:kern w:val="0"/>
          <w:sz w:val="22"/>
        </w:rPr>
        <w:t>79</w:t>
      </w:r>
      <w:r w:rsidRPr="003D7C99">
        <w:rPr>
          <w:rFonts w:ascii="Times New Roman" w:hAnsi="Times New Roman" w:cs="Times New Roman"/>
          <w:noProof/>
          <w:kern w:val="0"/>
          <w:sz w:val="22"/>
        </w:rPr>
        <w:t>, 926–935 (1983).</w:t>
      </w:r>
    </w:p>
    <w:p w14:paraId="3F86475C" w14:textId="77777777" w:rsidR="003D7C99" w:rsidRPr="003D7C99" w:rsidRDefault="003D7C99" w:rsidP="003D7C99">
      <w:pPr>
        <w:autoSpaceDE w:val="0"/>
        <w:autoSpaceDN w:val="0"/>
        <w:adjustRightInd w:val="0"/>
        <w:ind w:left="640" w:hanging="640"/>
        <w:jc w:val="left"/>
        <w:rPr>
          <w:rFonts w:ascii="Times New Roman" w:hAnsi="Times New Roman" w:cs="Times New Roman"/>
          <w:noProof/>
          <w:kern w:val="0"/>
          <w:sz w:val="22"/>
        </w:rPr>
      </w:pPr>
      <w:r w:rsidRPr="003D7C99">
        <w:rPr>
          <w:rFonts w:ascii="Times New Roman" w:hAnsi="Times New Roman" w:cs="Times New Roman"/>
          <w:noProof/>
          <w:kern w:val="0"/>
          <w:sz w:val="22"/>
        </w:rPr>
        <w:t>8.</w:t>
      </w:r>
      <w:r w:rsidRPr="003D7C99">
        <w:rPr>
          <w:rFonts w:ascii="Times New Roman" w:hAnsi="Times New Roman" w:cs="Times New Roman"/>
          <w:noProof/>
          <w:kern w:val="0"/>
          <w:sz w:val="22"/>
        </w:rPr>
        <w:tab/>
        <w:t xml:space="preserve">Wang, J., Wolf, R. M., Caldwell, J. W., Kollman, P. A. &amp; Case, D. A. Development and testing of a general amber force field. </w:t>
      </w:r>
      <w:r w:rsidRPr="003D7C99">
        <w:rPr>
          <w:rFonts w:ascii="Times New Roman" w:hAnsi="Times New Roman" w:cs="Times New Roman"/>
          <w:i/>
          <w:iCs/>
          <w:noProof/>
          <w:kern w:val="0"/>
          <w:sz w:val="22"/>
        </w:rPr>
        <w:t>J. Comput. Chem.</w:t>
      </w:r>
      <w:r w:rsidRPr="003D7C99">
        <w:rPr>
          <w:rFonts w:ascii="Times New Roman" w:hAnsi="Times New Roman" w:cs="Times New Roman"/>
          <w:noProof/>
          <w:kern w:val="0"/>
          <w:sz w:val="22"/>
        </w:rPr>
        <w:t xml:space="preserve"> </w:t>
      </w:r>
      <w:r w:rsidRPr="003D7C99">
        <w:rPr>
          <w:rFonts w:ascii="Times New Roman" w:hAnsi="Times New Roman" w:cs="Times New Roman"/>
          <w:b/>
          <w:bCs/>
          <w:noProof/>
          <w:kern w:val="0"/>
          <w:sz w:val="22"/>
        </w:rPr>
        <w:t>25</w:t>
      </w:r>
      <w:r w:rsidRPr="003D7C99">
        <w:rPr>
          <w:rFonts w:ascii="Times New Roman" w:hAnsi="Times New Roman" w:cs="Times New Roman"/>
          <w:noProof/>
          <w:kern w:val="0"/>
          <w:sz w:val="22"/>
        </w:rPr>
        <w:t>, 1157–1174 (2004).</w:t>
      </w:r>
    </w:p>
    <w:p w14:paraId="1D6C6067" w14:textId="77777777" w:rsidR="003D7C99" w:rsidRPr="003D7C99" w:rsidRDefault="003D7C99" w:rsidP="003D7C99">
      <w:pPr>
        <w:autoSpaceDE w:val="0"/>
        <w:autoSpaceDN w:val="0"/>
        <w:adjustRightInd w:val="0"/>
        <w:ind w:left="640" w:hanging="640"/>
        <w:jc w:val="left"/>
        <w:rPr>
          <w:rFonts w:ascii="Times New Roman" w:hAnsi="Times New Roman" w:cs="Times New Roman"/>
          <w:noProof/>
          <w:kern w:val="0"/>
          <w:sz w:val="22"/>
        </w:rPr>
      </w:pPr>
      <w:r w:rsidRPr="003D7C99">
        <w:rPr>
          <w:rFonts w:ascii="Times New Roman" w:hAnsi="Times New Roman" w:cs="Times New Roman"/>
          <w:noProof/>
          <w:kern w:val="0"/>
          <w:sz w:val="22"/>
        </w:rPr>
        <w:t>9.</w:t>
      </w:r>
      <w:r w:rsidRPr="003D7C99">
        <w:rPr>
          <w:rFonts w:ascii="Times New Roman" w:hAnsi="Times New Roman" w:cs="Times New Roman"/>
          <w:noProof/>
          <w:kern w:val="0"/>
          <w:sz w:val="22"/>
        </w:rPr>
        <w:tab/>
        <w:t xml:space="preserve">Ryckaert, J.-P., Ciccotti, G. &amp; Berendsen, H. J. C. Numerical integration of the cartesian equations of motion of a system with constraints: molecular dynamics of n-alkanes. </w:t>
      </w:r>
      <w:r w:rsidRPr="003D7C99">
        <w:rPr>
          <w:rFonts w:ascii="Times New Roman" w:hAnsi="Times New Roman" w:cs="Times New Roman"/>
          <w:i/>
          <w:iCs/>
          <w:noProof/>
          <w:kern w:val="0"/>
          <w:sz w:val="22"/>
        </w:rPr>
        <w:t>J. Comput. Phys.</w:t>
      </w:r>
      <w:r w:rsidRPr="003D7C99">
        <w:rPr>
          <w:rFonts w:ascii="Times New Roman" w:hAnsi="Times New Roman" w:cs="Times New Roman"/>
          <w:noProof/>
          <w:kern w:val="0"/>
          <w:sz w:val="22"/>
        </w:rPr>
        <w:t xml:space="preserve"> </w:t>
      </w:r>
      <w:r w:rsidRPr="003D7C99">
        <w:rPr>
          <w:rFonts w:ascii="Times New Roman" w:hAnsi="Times New Roman" w:cs="Times New Roman"/>
          <w:b/>
          <w:bCs/>
          <w:noProof/>
          <w:kern w:val="0"/>
          <w:sz w:val="22"/>
        </w:rPr>
        <w:t>23</w:t>
      </w:r>
      <w:r w:rsidRPr="003D7C99">
        <w:rPr>
          <w:rFonts w:ascii="Times New Roman" w:hAnsi="Times New Roman" w:cs="Times New Roman"/>
          <w:noProof/>
          <w:kern w:val="0"/>
          <w:sz w:val="22"/>
        </w:rPr>
        <w:t>, 327–341 (1977).</w:t>
      </w:r>
    </w:p>
    <w:p w14:paraId="61BB09EF" w14:textId="77777777" w:rsidR="003D7C99" w:rsidRPr="003D7C99" w:rsidRDefault="003D7C99" w:rsidP="003D7C99">
      <w:pPr>
        <w:autoSpaceDE w:val="0"/>
        <w:autoSpaceDN w:val="0"/>
        <w:adjustRightInd w:val="0"/>
        <w:ind w:left="640" w:hanging="640"/>
        <w:jc w:val="left"/>
        <w:rPr>
          <w:rFonts w:ascii="Times New Roman" w:hAnsi="Times New Roman" w:cs="Times New Roman"/>
          <w:noProof/>
          <w:kern w:val="0"/>
          <w:sz w:val="22"/>
        </w:rPr>
      </w:pPr>
      <w:r w:rsidRPr="003D7C99">
        <w:rPr>
          <w:rFonts w:ascii="Times New Roman" w:hAnsi="Times New Roman" w:cs="Times New Roman"/>
          <w:noProof/>
          <w:kern w:val="0"/>
          <w:sz w:val="22"/>
        </w:rPr>
        <w:t>10.</w:t>
      </w:r>
      <w:r w:rsidRPr="003D7C99">
        <w:rPr>
          <w:rFonts w:ascii="Times New Roman" w:hAnsi="Times New Roman" w:cs="Times New Roman"/>
          <w:noProof/>
          <w:kern w:val="0"/>
          <w:sz w:val="22"/>
        </w:rPr>
        <w:tab/>
        <w:t xml:space="preserve">Miyamoto, S. &amp; Kollman, P. A. Settle: An analytical version of the SHAKE and RATTLE algorithm for rigid water models. </w:t>
      </w:r>
      <w:r w:rsidRPr="003D7C99">
        <w:rPr>
          <w:rFonts w:ascii="Times New Roman" w:hAnsi="Times New Roman" w:cs="Times New Roman"/>
          <w:i/>
          <w:iCs/>
          <w:noProof/>
          <w:kern w:val="0"/>
          <w:sz w:val="22"/>
        </w:rPr>
        <w:t>J. Comput. Chem.</w:t>
      </w:r>
      <w:r w:rsidRPr="003D7C99">
        <w:rPr>
          <w:rFonts w:ascii="Times New Roman" w:hAnsi="Times New Roman" w:cs="Times New Roman"/>
          <w:noProof/>
          <w:kern w:val="0"/>
          <w:sz w:val="22"/>
        </w:rPr>
        <w:t xml:space="preserve"> </w:t>
      </w:r>
      <w:r w:rsidRPr="003D7C99">
        <w:rPr>
          <w:rFonts w:ascii="Times New Roman" w:hAnsi="Times New Roman" w:cs="Times New Roman"/>
          <w:b/>
          <w:bCs/>
          <w:noProof/>
          <w:kern w:val="0"/>
          <w:sz w:val="22"/>
        </w:rPr>
        <w:t>13</w:t>
      </w:r>
      <w:r w:rsidRPr="003D7C99">
        <w:rPr>
          <w:rFonts w:ascii="Times New Roman" w:hAnsi="Times New Roman" w:cs="Times New Roman"/>
          <w:noProof/>
          <w:kern w:val="0"/>
          <w:sz w:val="22"/>
        </w:rPr>
        <w:t>, 952–962 (1992).</w:t>
      </w:r>
    </w:p>
    <w:p w14:paraId="5F7910B4" w14:textId="77777777" w:rsidR="003D7C99" w:rsidRPr="003D7C99" w:rsidRDefault="003D7C99" w:rsidP="003D7C99">
      <w:pPr>
        <w:autoSpaceDE w:val="0"/>
        <w:autoSpaceDN w:val="0"/>
        <w:adjustRightInd w:val="0"/>
        <w:ind w:left="640" w:hanging="640"/>
        <w:jc w:val="left"/>
        <w:rPr>
          <w:rFonts w:ascii="Times New Roman" w:hAnsi="Times New Roman" w:cs="Times New Roman"/>
          <w:noProof/>
          <w:kern w:val="0"/>
          <w:sz w:val="22"/>
        </w:rPr>
      </w:pPr>
      <w:r w:rsidRPr="003D7C99">
        <w:rPr>
          <w:rFonts w:ascii="Times New Roman" w:hAnsi="Times New Roman" w:cs="Times New Roman"/>
          <w:noProof/>
          <w:kern w:val="0"/>
          <w:sz w:val="22"/>
        </w:rPr>
        <w:t>11.</w:t>
      </w:r>
      <w:r w:rsidRPr="003D7C99">
        <w:rPr>
          <w:rFonts w:ascii="Times New Roman" w:hAnsi="Times New Roman" w:cs="Times New Roman"/>
          <w:noProof/>
          <w:kern w:val="0"/>
          <w:sz w:val="22"/>
        </w:rPr>
        <w:tab/>
        <w:t xml:space="preserve">Jung, J. </w:t>
      </w:r>
      <w:r w:rsidRPr="003D7C99">
        <w:rPr>
          <w:rFonts w:ascii="Times New Roman" w:hAnsi="Times New Roman" w:cs="Times New Roman"/>
          <w:i/>
          <w:iCs/>
          <w:noProof/>
          <w:kern w:val="0"/>
          <w:sz w:val="22"/>
        </w:rPr>
        <w:t>et al.</w:t>
      </w:r>
      <w:r w:rsidRPr="003D7C99">
        <w:rPr>
          <w:rFonts w:ascii="Times New Roman" w:hAnsi="Times New Roman" w:cs="Times New Roman"/>
          <w:noProof/>
          <w:kern w:val="0"/>
          <w:sz w:val="22"/>
        </w:rPr>
        <w:t xml:space="preserve"> GENESIS: a hybrid-parallel and multi-scale molecular dynamics simulator with enhanced sampling algorithms for biomolecular and cellular simulations. </w:t>
      </w:r>
      <w:r w:rsidRPr="003D7C99">
        <w:rPr>
          <w:rFonts w:ascii="Times New Roman" w:hAnsi="Times New Roman" w:cs="Times New Roman"/>
          <w:i/>
          <w:iCs/>
          <w:noProof/>
          <w:kern w:val="0"/>
          <w:sz w:val="22"/>
        </w:rPr>
        <w:t>Wiley Interdiscip. Rev. Comput. Mol. Sci.</w:t>
      </w:r>
      <w:r w:rsidRPr="003D7C99">
        <w:rPr>
          <w:rFonts w:ascii="Times New Roman" w:hAnsi="Times New Roman" w:cs="Times New Roman"/>
          <w:noProof/>
          <w:kern w:val="0"/>
          <w:sz w:val="22"/>
        </w:rPr>
        <w:t xml:space="preserve"> </w:t>
      </w:r>
      <w:r w:rsidRPr="003D7C99">
        <w:rPr>
          <w:rFonts w:ascii="Times New Roman" w:hAnsi="Times New Roman" w:cs="Times New Roman"/>
          <w:b/>
          <w:bCs/>
          <w:noProof/>
          <w:kern w:val="0"/>
          <w:sz w:val="22"/>
        </w:rPr>
        <w:t>5</w:t>
      </w:r>
      <w:r w:rsidRPr="003D7C99">
        <w:rPr>
          <w:rFonts w:ascii="Times New Roman" w:hAnsi="Times New Roman" w:cs="Times New Roman"/>
          <w:noProof/>
          <w:kern w:val="0"/>
          <w:sz w:val="22"/>
        </w:rPr>
        <w:t>, 310–323 (2015).</w:t>
      </w:r>
    </w:p>
    <w:p w14:paraId="4282C566" w14:textId="77777777" w:rsidR="003D7C99" w:rsidRPr="003D7C99" w:rsidRDefault="003D7C99" w:rsidP="003D7C99">
      <w:pPr>
        <w:autoSpaceDE w:val="0"/>
        <w:autoSpaceDN w:val="0"/>
        <w:adjustRightInd w:val="0"/>
        <w:ind w:left="640" w:hanging="640"/>
        <w:jc w:val="left"/>
        <w:rPr>
          <w:rFonts w:ascii="Times New Roman" w:hAnsi="Times New Roman" w:cs="Times New Roman"/>
          <w:noProof/>
          <w:kern w:val="0"/>
          <w:sz w:val="22"/>
        </w:rPr>
      </w:pPr>
      <w:r w:rsidRPr="003D7C99">
        <w:rPr>
          <w:rFonts w:ascii="Times New Roman" w:hAnsi="Times New Roman" w:cs="Times New Roman"/>
          <w:noProof/>
          <w:kern w:val="0"/>
          <w:sz w:val="22"/>
        </w:rPr>
        <w:t>12.</w:t>
      </w:r>
      <w:r w:rsidRPr="003D7C99">
        <w:rPr>
          <w:rFonts w:ascii="Times New Roman" w:hAnsi="Times New Roman" w:cs="Times New Roman"/>
          <w:noProof/>
          <w:kern w:val="0"/>
          <w:sz w:val="22"/>
        </w:rPr>
        <w:tab/>
        <w:t xml:space="preserve">Kobayashi, C. </w:t>
      </w:r>
      <w:r w:rsidRPr="003D7C99">
        <w:rPr>
          <w:rFonts w:ascii="Times New Roman" w:hAnsi="Times New Roman" w:cs="Times New Roman"/>
          <w:i/>
          <w:iCs/>
          <w:noProof/>
          <w:kern w:val="0"/>
          <w:sz w:val="22"/>
        </w:rPr>
        <w:t>et al.</w:t>
      </w:r>
      <w:r w:rsidRPr="003D7C99">
        <w:rPr>
          <w:rFonts w:ascii="Times New Roman" w:hAnsi="Times New Roman" w:cs="Times New Roman"/>
          <w:noProof/>
          <w:kern w:val="0"/>
          <w:sz w:val="22"/>
        </w:rPr>
        <w:t xml:space="preserve"> GENESIS 1.1: A hybrid-parallel molecular dynamics simulator with enhanced sampling algorithms on multiple computational platforms. </w:t>
      </w:r>
      <w:r w:rsidRPr="003D7C99">
        <w:rPr>
          <w:rFonts w:ascii="Times New Roman" w:hAnsi="Times New Roman" w:cs="Times New Roman"/>
          <w:i/>
          <w:iCs/>
          <w:noProof/>
          <w:kern w:val="0"/>
          <w:sz w:val="22"/>
        </w:rPr>
        <w:t>J. Comput. Chem.</w:t>
      </w:r>
      <w:r w:rsidRPr="003D7C99">
        <w:rPr>
          <w:rFonts w:ascii="Times New Roman" w:hAnsi="Times New Roman" w:cs="Times New Roman"/>
          <w:noProof/>
          <w:kern w:val="0"/>
          <w:sz w:val="22"/>
        </w:rPr>
        <w:t xml:space="preserve"> </w:t>
      </w:r>
      <w:r w:rsidRPr="003D7C99">
        <w:rPr>
          <w:rFonts w:ascii="Times New Roman" w:hAnsi="Times New Roman" w:cs="Times New Roman"/>
          <w:b/>
          <w:bCs/>
          <w:noProof/>
          <w:kern w:val="0"/>
          <w:sz w:val="22"/>
        </w:rPr>
        <w:t>38</w:t>
      </w:r>
      <w:r w:rsidRPr="003D7C99">
        <w:rPr>
          <w:rFonts w:ascii="Times New Roman" w:hAnsi="Times New Roman" w:cs="Times New Roman"/>
          <w:noProof/>
          <w:kern w:val="0"/>
          <w:sz w:val="22"/>
        </w:rPr>
        <w:t>, 2193–2206 (2017).</w:t>
      </w:r>
    </w:p>
    <w:p w14:paraId="2DDBA522" w14:textId="77777777" w:rsidR="003D7C99" w:rsidRPr="003D7C99" w:rsidRDefault="003D7C99" w:rsidP="003D7C99">
      <w:pPr>
        <w:autoSpaceDE w:val="0"/>
        <w:autoSpaceDN w:val="0"/>
        <w:adjustRightInd w:val="0"/>
        <w:ind w:left="640" w:hanging="640"/>
        <w:jc w:val="left"/>
        <w:rPr>
          <w:rFonts w:ascii="Times New Roman" w:hAnsi="Times New Roman" w:cs="Times New Roman"/>
          <w:noProof/>
          <w:kern w:val="0"/>
          <w:sz w:val="22"/>
        </w:rPr>
      </w:pPr>
      <w:r w:rsidRPr="003D7C99">
        <w:rPr>
          <w:rFonts w:ascii="Times New Roman" w:hAnsi="Times New Roman" w:cs="Times New Roman"/>
          <w:noProof/>
          <w:kern w:val="0"/>
          <w:sz w:val="22"/>
        </w:rPr>
        <w:t>13.</w:t>
      </w:r>
      <w:r w:rsidRPr="003D7C99">
        <w:rPr>
          <w:rFonts w:ascii="Times New Roman" w:hAnsi="Times New Roman" w:cs="Times New Roman"/>
          <w:noProof/>
          <w:kern w:val="0"/>
          <w:sz w:val="22"/>
        </w:rPr>
        <w:tab/>
        <w:t xml:space="preserve">Shaw, D. E. </w:t>
      </w:r>
      <w:r w:rsidRPr="003D7C99">
        <w:rPr>
          <w:rFonts w:ascii="Times New Roman" w:hAnsi="Times New Roman" w:cs="Times New Roman"/>
          <w:i/>
          <w:iCs/>
          <w:noProof/>
          <w:kern w:val="0"/>
          <w:sz w:val="22"/>
        </w:rPr>
        <w:t>et al.</w:t>
      </w:r>
      <w:r w:rsidRPr="003D7C99">
        <w:rPr>
          <w:rFonts w:ascii="Times New Roman" w:hAnsi="Times New Roman" w:cs="Times New Roman"/>
          <w:noProof/>
          <w:kern w:val="0"/>
          <w:sz w:val="22"/>
        </w:rPr>
        <w:t xml:space="preserve"> Anton 2: raising the bar for performance and programmability in a special-purpose molecular dynamics supercomputer. in </w:t>
      </w:r>
      <w:r w:rsidRPr="003D7C99">
        <w:rPr>
          <w:rFonts w:ascii="Times New Roman" w:hAnsi="Times New Roman" w:cs="Times New Roman"/>
          <w:i/>
          <w:iCs/>
          <w:noProof/>
          <w:kern w:val="0"/>
          <w:sz w:val="22"/>
        </w:rPr>
        <w:t xml:space="preserve">Proceedings of the international </w:t>
      </w:r>
      <w:r w:rsidRPr="003D7C99">
        <w:rPr>
          <w:rFonts w:ascii="Times New Roman" w:hAnsi="Times New Roman" w:cs="Times New Roman"/>
          <w:i/>
          <w:iCs/>
          <w:noProof/>
          <w:kern w:val="0"/>
          <w:sz w:val="22"/>
        </w:rPr>
        <w:lastRenderedPageBreak/>
        <w:t>conference for high performance computing, networking, storage and analysis</w:t>
      </w:r>
      <w:r w:rsidRPr="003D7C99">
        <w:rPr>
          <w:rFonts w:ascii="Times New Roman" w:hAnsi="Times New Roman" w:cs="Times New Roman"/>
          <w:noProof/>
          <w:kern w:val="0"/>
          <w:sz w:val="22"/>
        </w:rPr>
        <w:t xml:space="preserve"> 41–53 (2014).</w:t>
      </w:r>
    </w:p>
    <w:p w14:paraId="5E5AE357" w14:textId="77777777" w:rsidR="003D7C99" w:rsidRPr="003D7C99" w:rsidRDefault="003D7C99" w:rsidP="003D7C99">
      <w:pPr>
        <w:autoSpaceDE w:val="0"/>
        <w:autoSpaceDN w:val="0"/>
        <w:adjustRightInd w:val="0"/>
        <w:ind w:left="640" w:hanging="640"/>
        <w:jc w:val="left"/>
        <w:rPr>
          <w:rFonts w:ascii="Times New Roman" w:hAnsi="Times New Roman" w:cs="Times New Roman"/>
          <w:noProof/>
          <w:kern w:val="0"/>
          <w:sz w:val="22"/>
        </w:rPr>
      </w:pPr>
      <w:r w:rsidRPr="003D7C99">
        <w:rPr>
          <w:rFonts w:ascii="Times New Roman" w:hAnsi="Times New Roman" w:cs="Times New Roman"/>
          <w:noProof/>
          <w:kern w:val="0"/>
          <w:sz w:val="22"/>
        </w:rPr>
        <w:t>14.</w:t>
      </w:r>
      <w:r w:rsidRPr="003D7C99">
        <w:rPr>
          <w:rFonts w:ascii="Times New Roman" w:hAnsi="Times New Roman" w:cs="Times New Roman"/>
          <w:noProof/>
          <w:kern w:val="0"/>
          <w:sz w:val="22"/>
        </w:rPr>
        <w:tab/>
        <w:t xml:space="preserve">Bussi, G., Donadio, D. &amp; Parrinello, M. Canonical sampling through velocity rescaling. </w:t>
      </w:r>
      <w:r w:rsidRPr="003D7C99">
        <w:rPr>
          <w:rFonts w:ascii="Times New Roman" w:hAnsi="Times New Roman" w:cs="Times New Roman"/>
          <w:i/>
          <w:iCs/>
          <w:noProof/>
          <w:kern w:val="0"/>
          <w:sz w:val="22"/>
        </w:rPr>
        <w:t>J. Chem. Phys.</w:t>
      </w:r>
      <w:r w:rsidRPr="003D7C99">
        <w:rPr>
          <w:rFonts w:ascii="Times New Roman" w:hAnsi="Times New Roman" w:cs="Times New Roman"/>
          <w:noProof/>
          <w:kern w:val="0"/>
          <w:sz w:val="22"/>
        </w:rPr>
        <w:t xml:space="preserve"> </w:t>
      </w:r>
      <w:r w:rsidRPr="003D7C99">
        <w:rPr>
          <w:rFonts w:ascii="Times New Roman" w:hAnsi="Times New Roman" w:cs="Times New Roman"/>
          <w:b/>
          <w:bCs/>
          <w:noProof/>
          <w:kern w:val="0"/>
          <w:sz w:val="22"/>
        </w:rPr>
        <w:t>126</w:t>
      </w:r>
      <w:r w:rsidRPr="003D7C99">
        <w:rPr>
          <w:rFonts w:ascii="Times New Roman" w:hAnsi="Times New Roman" w:cs="Times New Roman"/>
          <w:noProof/>
          <w:kern w:val="0"/>
          <w:sz w:val="22"/>
        </w:rPr>
        <w:t>, 14101 (2007).</w:t>
      </w:r>
    </w:p>
    <w:p w14:paraId="5FD06036" w14:textId="77777777" w:rsidR="003D7C99" w:rsidRPr="003D7C99" w:rsidRDefault="003D7C99" w:rsidP="003D7C99">
      <w:pPr>
        <w:autoSpaceDE w:val="0"/>
        <w:autoSpaceDN w:val="0"/>
        <w:adjustRightInd w:val="0"/>
        <w:ind w:left="640" w:hanging="640"/>
        <w:jc w:val="left"/>
        <w:rPr>
          <w:rFonts w:ascii="Times New Roman" w:hAnsi="Times New Roman" w:cs="Times New Roman"/>
          <w:noProof/>
          <w:kern w:val="0"/>
          <w:sz w:val="22"/>
        </w:rPr>
      </w:pPr>
      <w:r w:rsidRPr="003D7C99">
        <w:rPr>
          <w:rFonts w:ascii="Times New Roman" w:hAnsi="Times New Roman" w:cs="Times New Roman"/>
          <w:noProof/>
          <w:kern w:val="0"/>
          <w:sz w:val="22"/>
        </w:rPr>
        <w:t>15.</w:t>
      </w:r>
      <w:r w:rsidRPr="003D7C99">
        <w:rPr>
          <w:rFonts w:ascii="Times New Roman" w:hAnsi="Times New Roman" w:cs="Times New Roman"/>
          <w:noProof/>
          <w:kern w:val="0"/>
          <w:sz w:val="22"/>
        </w:rPr>
        <w:tab/>
        <w:t xml:space="preserve">Breitenlechner, C. B. </w:t>
      </w:r>
      <w:r w:rsidRPr="003D7C99">
        <w:rPr>
          <w:rFonts w:ascii="Times New Roman" w:hAnsi="Times New Roman" w:cs="Times New Roman"/>
          <w:i/>
          <w:iCs/>
          <w:noProof/>
          <w:kern w:val="0"/>
          <w:sz w:val="22"/>
        </w:rPr>
        <w:t>et al.</w:t>
      </w:r>
      <w:r w:rsidRPr="003D7C99">
        <w:rPr>
          <w:rFonts w:ascii="Times New Roman" w:hAnsi="Times New Roman" w:cs="Times New Roman"/>
          <w:noProof/>
          <w:kern w:val="0"/>
          <w:sz w:val="22"/>
        </w:rPr>
        <w:t xml:space="preserve"> Crystal structures of active SRC kinase domain complexes. </w:t>
      </w:r>
      <w:r w:rsidRPr="003D7C99">
        <w:rPr>
          <w:rFonts w:ascii="Times New Roman" w:hAnsi="Times New Roman" w:cs="Times New Roman"/>
          <w:i/>
          <w:iCs/>
          <w:noProof/>
          <w:kern w:val="0"/>
          <w:sz w:val="22"/>
        </w:rPr>
        <w:t>J. Mol. Biol.</w:t>
      </w:r>
      <w:r w:rsidRPr="003D7C99">
        <w:rPr>
          <w:rFonts w:ascii="Times New Roman" w:hAnsi="Times New Roman" w:cs="Times New Roman"/>
          <w:noProof/>
          <w:kern w:val="0"/>
          <w:sz w:val="22"/>
        </w:rPr>
        <w:t xml:space="preserve"> </w:t>
      </w:r>
      <w:r w:rsidRPr="003D7C99">
        <w:rPr>
          <w:rFonts w:ascii="Times New Roman" w:hAnsi="Times New Roman" w:cs="Times New Roman"/>
          <w:b/>
          <w:bCs/>
          <w:noProof/>
          <w:kern w:val="0"/>
          <w:sz w:val="22"/>
        </w:rPr>
        <w:t>353</w:t>
      </w:r>
      <w:r w:rsidRPr="003D7C99">
        <w:rPr>
          <w:rFonts w:ascii="Times New Roman" w:hAnsi="Times New Roman" w:cs="Times New Roman"/>
          <w:noProof/>
          <w:kern w:val="0"/>
          <w:sz w:val="22"/>
        </w:rPr>
        <w:t>, 222–231 (2005).</w:t>
      </w:r>
    </w:p>
    <w:p w14:paraId="6727413A" w14:textId="77777777" w:rsidR="00B00D81" w:rsidRPr="002D3B60" w:rsidRDefault="003D7C99" w:rsidP="00B00D81">
      <w:pPr>
        <w:autoSpaceDE w:val="0"/>
        <w:autoSpaceDN w:val="0"/>
        <w:adjustRightInd w:val="0"/>
        <w:ind w:left="640" w:hanging="640"/>
        <w:jc w:val="left"/>
        <w:rPr>
          <w:rFonts w:ascii="Times New Roman" w:hAnsi="Times New Roman" w:cs="Times New Roman"/>
          <w:noProof/>
          <w:kern w:val="0"/>
          <w:sz w:val="22"/>
        </w:rPr>
      </w:pPr>
      <w:r w:rsidRPr="003D7C99">
        <w:rPr>
          <w:rFonts w:ascii="Times New Roman" w:hAnsi="Times New Roman" w:cs="Times New Roman"/>
          <w:noProof/>
          <w:kern w:val="0"/>
          <w:sz w:val="22"/>
        </w:rPr>
        <w:t>16.</w:t>
      </w:r>
      <w:r w:rsidRPr="003D7C99">
        <w:rPr>
          <w:rFonts w:ascii="Times New Roman" w:hAnsi="Times New Roman" w:cs="Times New Roman"/>
          <w:noProof/>
          <w:kern w:val="0"/>
          <w:sz w:val="22"/>
        </w:rPr>
        <w:tab/>
        <w:t xml:space="preserve">Moebitz, H. The ABC of protein kinase conformations. </w:t>
      </w:r>
      <w:r w:rsidRPr="003D7C99">
        <w:rPr>
          <w:rFonts w:ascii="Times New Roman" w:hAnsi="Times New Roman" w:cs="Times New Roman"/>
          <w:i/>
          <w:iCs/>
          <w:noProof/>
          <w:kern w:val="0"/>
          <w:sz w:val="22"/>
        </w:rPr>
        <w:t>Biochim. Biophys. Acta (BBA)-</w:t>
      </w:r>
      <w:r w:rsidRPr="002D3B60">
        <w:rPr>
          <w:rFonts w:ascii="Times New Roman" w:hAnsi="Times New Roman" w:cs="Times New Roman"/>
          <w:i/>
          <w:iCs/>
          <w:noProof/>
          <w:kern w:val="0"/>
          <w:sz w:val="22"/>
        </w:rPr>
        <w:t>Proteins Proteomics</w:t>
      </w:r>
      <w:r w:rsidRPr="002D3B60">
        <w:rPr>
          <w:rFonts w:ascii="Times New Roman" w:hAnsi="Times New Roman" w:cs="Times New Roman"/>
          <w:noProof/>
          <w:kern w:val="0"/>
          <w:sz w:val="22"/>
        </w:rPr>
        <w:t xml:space="preserve"> </w:t>
      </w:r>
      <w:r w:rsidRPr="002D3B60">
        <w:rPr>
          <w:rFonts w:ascii="Times New Roman" w:hAnsi="Times New Roman" w:cs="Times New Roman"/>
          <w:b/>
          <w:bCs/>
          <w:noProof/>
          <w:kern w:val="0"/>
          <w:sz w:val="22"/>
        </w:rPr>
        <w:t>1854</w:t>
      </w:r>
      <w:r w:rsidRPr="002D3B60">
        <w:rPr>
          <w:rFonts w:ascii="Times New Roman" w:hAnsi="Times New Roman" w:cs="Times New Roman"/>
          <w:noProof/>
          <w:kern w:val="0"/>
          <w:sz w:val="22"/>
        </w:rPr>
        <w:t>, 1555–1566 (2015).</w:t>
      </w:r>
    </w:p>
    <w:p w14:paraId="22C8252D" w14:textId="106401AE" w:rsidR="00B00D81" w:rsidRPr="004160BB" w:rsidRDefault="00B00D81">
      <w:pPr>
        <w:autoSpaceDE w:val="0"/>
        <w:autoSpaceDN w:val="0"/>
        <w:adjustRightInd w:val="0"/>
        <w:ind w:left="640" w:hanging="640"/>
        <w:jc w:val="left"/>
        <w:rPr>
          <w:rFonts w:ascii="Times New Roman" w:hAnsi="Times New Roman" w:cs="Times New Roman"/>
          <w:noProof/>
          <w:kern w:val="0"/>
          <w:sz w:val="22"/>
        </w:rPr>
      </w:pPr>
      <w:r w:rsidRPr="002D3B60">
        <w:rPr>
          <w:rFonts w:ascii="Times New Roman" w:hAnsi="Times New Roman" w:cs="Times New Roman"/>
          <w:noProof/>
          <w:kern w:val="0"/>
          <w:sz w:val="22"/>
        </w:rPr>
        <w:t xml:space="preserve">17.   </w:t>
      </w:r>
      <w:r w:rsidRPr="002D3B60">
        <w:rPr>
          <w:rFonts w:ascii="Times New Roman" w:hAnsi="Times New Roman" w:cs="Times New Roman"/>
          <w:noProof/>
          <w:sz w:val="22"/>
        </w:rPr>
        <w:t xml:space="preserve">Yu, I., Feig, M. &amp; Sugita, Y. High-Performance Data Analysis on the Big Trajectory Data of Cellular Scale All-atom Molecular Dynamics Simulations. </w:t>
      </w:r>
      <w:r w:rsidRPr="002D3B60">
        <w:rPr>
          <w:rFonts w:ascii="Times New Roman" w:hAnsi="Times New Roman" w:cs="Times New Roman"/>
          <w:i/>
          <w:iCs/>
          <w:noProof/>
          <w:sz w:val="22"/>
        </w:rPr>
        <w:t>J. Phys. Conf. Ser.</w:t>
      </w:r>
      <w:r w:rsidRPr="002D3B60">
        <w:rPr>
          <w:rFonts w:ascii="Times New Roman" w:hAnsi="Times New Roman" w:cs="Times New Roman"/>
          <w:noProof/>
          <w:sz w:val="22"/>
        </w:rPr>
        <w:t xml:space="preserve"> </w:t>
      </w:r>
      <w:r w:rsidRPr="002D3B60">
        <w:rPr>
          <w:rFonts w:ascii="Times New Roman" w:hAnsi="Times New Roman" w:cs="Times New Roman"/>
          <w:b/>
          <w:bCs/>
          <w:noProof/>
          <w:sz w:val="22"/>
        </w:rPr>
        <w:t>1036</w:t>
      </w:r>
      <w:r w:rsidRPr="002D3B60">
        <w:rPr>
          <w:rFonts w:ascii="Times New Roman" w:hAnsi="Times New Roman" w:cs="Times New Roman"/>
          <w:noProof/>
          <w:sz w:val="22"/>
        </w:rPr>
        <w:t>, 12009 (2018).</w:t>
      </w:r>
    </w:p>
    <w:p w14:paraId="0EF974FB" w14:textId="436D93F6" w:rsidR="00EF3780" w:rsidRPr="00C22D8B" w:rsidRDefault="003E3644" w:rsidP="00BC4288">
      <w:pPr>
        <w:autoSpaceDE w:val="0"/>
        <w:autoSpaceDN w:val="0"/>
        <w:adjustRightInd w:val="0"/>
        <w:jc w:val="left"/>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fldChar w:fldCharType="end"/>
      </w:r>
    </w:p>
    <w:sectPr w:rsidR="00EF3780" w:rsidRPr="00C22D8B" w:rsidSect="00DA431B">
      <w:footerReference w:type="even" r:id="rId31"/>
      <w:footerReference w:type="default" r:id="rId32"/>
      <w:pgSz w:w="11900" w:h="16840"/>
      <w:pgMar w:top="1985" w:right="1701" w:bottom="1701" w:left="1701" w:header="851" w:footer="992" w:gutter="0"/>
      <w:cols w:space="425"/>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E9672A" w14:textId="77777777" w:rsidR="005A72A6" w:rsidRDefault="005A72A6" w:rsidP="00650500">
      <w:r>
        <w:separator/>
      </w:r>
    </w:p>
  </w:endnote>
  <w:endnote w:type="continuationSeparator" w:id="0">
    <w:p w14:paraId="43B658F0" w14:textId="77777777" w:rsidR="005A72A6" w:rsidRDefault="005A72A6" w:rsidP="00650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2"/>
    <w:family w:val="decorative"/>
    <w:pitch w:val="variable"/>
    <w:sig w:usb0="00000003" w:usb1="10000000" w:usb2="00000000" w:usb3="00000000" w:csb0="80000001"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Arno Pro">
    <w:altName w:val="Times New Roman"/>
    <w:panose1 w:val="020B0604020202020204"/>
    <w:charset w:val="00"/>
    <w:family w:val="roman"/>
    <w:notTrueType/>
    <w:pitch w:val="variable"/>
    <w:sig w:usb0="60000287" w:usb1="00000001" w:usb2="00000000" w:usb3="00000000" w:csb0="0000019F" w:csb1="00000000"/>
  </w:font>
  <w:font w:name="Times">
    <w:panose1 w:val="00000500000000020000"/>
    <w:charset w:val="00"/>
    <w:family w:val="auto"/>
    <w:pitch w:val="variable"/>
    <w:sig w:usb0="E00002FF" w:usb1="5000205A"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ＭＳ Ｐゴシック">
    <w:altName w:val="MS PGothic"/>
    <w:panose1 w:val="020B0600070205080204"/>
    <w:charset w:val="80"/>
    <w:family w:val="swiss"/>
    <w:pitch w:val="variable"/>
    <w:sig w:usb0="E00002FF" w:usb1="6AC7FDFB" w:usb2="08000012"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9F39FA" w14:textId="77777777" w:rsidR="00570146" w:rsidRDefault="00570146" w:rsidP="00D05B52">
    <w:pPr>
      <w:pStyle w:val="a5"/>
      <w:framePr w:wrap="none"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0974B061" w14:textId="77777777" w:rsidR="00570146" w:rsidRDefault="0057014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D08711" w14:textId="77777777" w:rsidR="00570146" w:rsidRPr="00650500" w:rsidRDefault="00570146" w:rsidP="00D05B52">
    <w:pPr>
      <w:pStyle w:val="a5"/>
      <w:framePr w:wrap="none" w:vAnchor="text" w:hAnchor="margin" w:xAlign="center" w:y="1"/>
      <w:rPr>
        <w:rStyle w:val="a7"/>
        <w:rFonts w:ascii="Times New Roman" w:hAnsi="Times New Roman" w:cs="Times New Roman"/>
        <w:sz w:val="22"/>
        <w:szCs w:val="22"/>
      </w:rPr>
    </w:pPr>
    <w:r w:rsidRPr="00650500">
      <w:rPr>
        <w:rStyle w:val="a7"/>
        <w:rFonts w:ascii="Times New Roman" w:hAnsi="Times New Roman" w:cs="Times New Roman"/>
        <w:sz w:val="22"/>
        <w:szCs w:val="22"/>
      </w:rPr>
      <w:fldChar w:fldCharType="begin"/>
    </w:r>
    <w:r w:rsidRPr="00650500">
      <w:rPr>
        <w:rStyle w:val="a7"/>
        <w:rFonts w:ascii="Times New Roman" w:hAnsi="Times New Roman" w:cs="Times New Roman"/>
        <w:sz w:val="22"/>
        <w:szCs w:val="22"/>
      </w:rPr>
      <w:instrText xml:space="preserve">PAGE  </w:instrText>
    </w:r>
    <w:r w:rsidRPr="00650500">
      <w:rPr>
        <w:rStyle w:val="a7"/>
        <w:rFonts w:ascii="Times New Roman" w:hAnsi="Times New Roman" w:cs="Times New Roman"/>
        <w:sz w:val="22"/>
        <w:szCs w:val="22"/>
      </w:rPr>
      <w:fldChar w:fldCharType="separate"/>
    </w:r>
    <w:r>
      <w:rPr>
        <w:rStyle w:val="a7"/>
        <w:rFonts w:ascii="Times New Roman" w:hAnsi="Times New Roman" w:cs="Times New Roman"/>
        <w:noProof/>
        <w:sz w:val="22"/>
        <w:szCs w:val="22"/>
      </w:rPr>
      <w:t>22</w:t>
    </w:r>
    <w:r w:rsidRPr="00650500">
      <w:rPr>
        <w:rStyle w:val="a7"/>
        <w:rFonts w:ascii="Times New Roman" w:hAnsi="Times New Roman" w:cs="Times New Roman"/>
        <w:sz w:val="22"/>
        <w:szCs w:val="22"/>
      </w:rPr>
      <w:fldChar w:fldCharType="end"/>
    </w:r>
  </w:p>
  <w:p w14:paraId="4109FA34" w14:textId="77777777" w:rsidR="00570146" w:rsidRPr="00650500" w:rsidRDefault="00570146">
    <w:pPr>
      <w:pStyle w:val="a5"/>
      <w:rPr>
        <w:rFonts w:ascii="Times New Roman" w:hAnsi="Times New Roman" w:cs="Times New Roman"/>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BD3194" w14:textId="77777777" w:rsidR="005A72A6" w:rsidRDefault="005A72A6" w:rsidP="00650500">
      <w:r>
        <w:separator/>
      </w:r>
    </w:p>
  </w:footnote>
  <w:footnote w:type="continuationSeparator" w:id="0">
    <w:p w14:paraId="73FFC543" w14:textId="77777777" w:rsidR="005A72A6" w:rsidRDefault="005A72A6" w:rsidP="006505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943D27"/>
    <w:multiLevelType w:val="hybridMultilevel"/>
    <w:tmpl w:val="8F9CF7FA"/>
    <w:lvl w:ilvl="0" w:tplc="366E7178">
      <w:start w:val="1"/>
      <w:numFmt w:val="decimal"/>
      <w:lvlText w:val="%1."/>
      <w:lvlJc w:val="left"/>
      <w:pPr>
        <w:ind w:left="360" w:hanging="3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 w15:restartNumberingAfterBreak="0">
    <w:nsid w:val="031D1D8B"/>
    <w:multiLevelType w:val="hybridMultilevel"/>
    <w:tmpl w:val="AFC494AA"/>
    <w:lvl w:ilvl="0" w:tplc="AD6A33F8">
      <w:start w:val="1"/>
      <w:numFmt w:val="bullet"/>
      <w:lvlText w:val=""/>
      <w:lvlJc w:val="left"/>
      <w:pPr>
        <w:ind w:left="480" w:hanging="480"/>
      </w:pPr>
      <w:rPr>
        <w:rFonts w:ascii="Symbol" w:hAnsi="Symbol" w:hint="default"/>
        <w:color w:val="auto"/>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2" w15:restartNumberingAfterBreak="0">
    <w:nsid w:val="063A0405"/>
    <w:multiLevelType w:val="hybridMultilevel"/>
    <w:tmpl w:val="CE32E80E"/>
    <w:lvl w:ilvl="0" w:tplc="DA56B41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D76090C"/>
    <w:multiLevelType w:val="hybridMultilevel"/>
    <w:tmpl w:val="90F8156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0EE94433"/>
    <w:multiLevelType w:val="hybridMultilevel"/>
    <w:tmpl w:val="266A2F02"/>
    <w:lvl w:ilvl="0" w:tplc="5D7CBDF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0F5574A5"/>
    <w:multiLevelType w:val="hybridMultilevel"/>
    <w:tmpl w:val="D20EF018"/>
    <w:lvl w:ilvl="0" w:tplc="AD6A33F8">
      <w:start w:val="1"/>
      <w:numFmt w:val="bullet"/>
      <w:lvlText w:val=""/>
      <w:lvlJc w:val="left"/>
      <w:pPr>
        <w:ind w:left="480" w:hanging="480"/>
      </w:pPr>
      <w:rPr>
        <w:rFonts w:ascii="Symbol" w:hAnsi="Symbol" w:hint="default"/>
        <w:color w:val="auto"/>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6" w15:restartNumberingAfterBreak="0">
    <w:nsid w:val="110944FB"/>
    <w:multiLevelType w:val="hybridMultilevel"/>
    <w:tmpl w:val="06A41A50"/>
    <w:lvl w:ilvl="0" w:tplc="504001A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27A7943"/>
    <w:multiLevelType w:val="hybridMultilevel"/>
    <w:tmpl w:val="9370922C"/>
    <w:lvl w:ilvl="0" w:tplc="6818C308">
      <w:start w:val="1"/>
      <w:numFmt w:val="decimal"/>
      <w:lvlText w:val="%1."/>
      <w:lvlJc w:val="left"/>
      <w:pPr>
        <w:ind w:left="360" w:hanging="3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8" w15:restartNumberingAfterBreak="0">
    <w:nsid w:val="15312A68"/>
    <w:multiLevelType w:val="hybridMultilevel"/>
    <w:tmpl w:val="AA0E50F2"/>
    <w:lvl w:ilvl="0" w:tplc="5B902C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B6E05A5"/>
    <w:multiLevelType w:val="hybridMultilevel"/>
    <w:tmpl w:val="B07C0E38"/>
    <w:lvl w:ilvl="0" w:tplc="E828CD8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1C245841"/>
    <w:multiLevelType w:val="hybridMultilevel"/>
    <w:tmpl w:val="2F645DAE"/>
    <w:lvl w:ilvl="0" w:tplc="23F6FBB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1DD11BB5"/>
    <w:multiLevelType w:val="hybridMultilevel"/>
    <w:tmpl w:val="A448F64E"/>
    <w:lvl w:ilvl="0" w:tplc="B4769E7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22137A19"/>
    <w:multiLevelType w:val="hybridMultilevel"/>
    <w:tmpl w:val="0AD02AEC"/>
    <w:lvl w:ilvl="0" w:tplc="26247D9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247855D6"/>
    <w:multiLevelType w:val="hybridMultilevel"/>
    <w:tmpl w:val="12FA55EE"/>
    <w:lvl w:ilvl="0" w:tplc="F55EA16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24F04C8B"/>
    <w:multiLevelType w:val="hybridMultilevel"/>
    <w:tmpl w:val="914EFDC4"/>
    <w:lvl w:ilvl="0" w:tplc="AD6A33F8">
      <w:start w:val="1"/>
      <w:numFmt w:val="bullet"/>
      <w:lvlText w:val=""/>
      <w:lvlJc w:val="left"/>
      <w:pPr>
        <w:ind w:left="480" w:hanging="480"/>
      </w:pPr>
      <w:rPr>
        <w:rFonts w:ascii="Symbol" w:hAnsi="Symbol" w:hint="default"/>
        <w:color w:val="auto"/>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15" w15:restartNumberingAfterBreak="0">
    <w:nsid w:val="26B075AA"/>
    <w:multiLevelType w:val="hybridMultilevel"/>
    <w:tmpl w:val="F4AAD188"/>
    <w:lvl w:ilvl="0" w:tplc="5670827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2DAD788C"/>
    <w:multiLevelType w:val="hybridMultilevel"/>
    <w:tmpl w:val="E62E1FF0"/>
    <w:lvl w:ilvl="0" w:tplc="784EB05A">
      <w:start w:val="1"/>
      <w:numFmt w:val="decimal"/>
      <w:lvlText w:val="%1."/>
      <w:lvlJc w:val="left"/>
      <w:pPr>
        <w:ind w:left="360" w:hanging="3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7" w15:restartNumberingAfterBreak="0">
    <w:nsid w:val="320C3B3F"/>
    <w:multiLevelType w:val="hybridMultilevel"/>
    <w:tmpl w:val="165AF9DE"/>
    <w:lvl w:ilvl="0" w:tplc="E49AA7C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33A61CDA"/>
    <w:multiLevelType w:val="hybridMultilevel"/>
    <w:tmpl w:val="3760F0BA"/>
    <w:lvl w:ilvl="0" w:tplc="BD86411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3E9C14A7"/>
    <w:multiLevelType w:val="hybridMultilevel"/>
    <w:tmpl w:val="69FC5C5E"/>
    <w:lvl w:ilvl="0" w:tplc="E522D81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42364AE4"/>
    <w:multiLevelType w:val="hybridMultilevel"/>
    <w:tmpl w:val="9C64524E"/>
    <w:lvl w:ilvl="0" w:tplc="A6C6AA80">
      <w:start w:val="1"/>
      <w:numFmt w:val="decimal"/>
      <w:lvlText w:val="%1."/>
      <w:lvlJc w:val="left"/>
      <w:pPr>
        <w:ind w:left="360" w:hanging="3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1" w15:restartNumberingAfterBreak="0">
    <w:nsid w:val="431E1CC6"/>
    <w:multiLevelType w:val="hybridMultilevel"/>
    <w:tmpl w:val="A746D0A8"/>
    <w:lvl w:ilvl="0" w:tplc="667629B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41923F9"/>
    <w:multiLevelType w:val="hybridMultilevel"/>
    <w:tmpl w:val="D0888846"/>
    <w:lvl w:ilvl="0" w:tplc="5950A9D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455B698C"/>
    <w:multiLevelType w:val="hybridMultilevel"/>
    <w:tmpl w:val="EFFAC862"/>
    <w:lvl w:ilvl="0" w:tplc="30DE307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45D53889"/>
    <w:multiLevelType w:val="hybridMultilevel"/>
    <w:tmpl w:val="1A56BF08"/>
    <w:lvl w:ilvl="0" w:tplc="91142F9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47833579"/>
    <w:multiLevelType w:val="hybridMultilevel"/>
    <w:tmpl w:val="505E904C"/>
    <w:lvl w:ilvl="0" w:tplc="6D50265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C2D1E76"/>
    <w:multiLevelType w:val="hybridMultilevel"/>
    <w:tmpl w:val="2F6E1166"/>
    <w:lvl w:ilvl="0" w:tplc="AA868866">
      <w:start w:val="1"/>
      <w:numFmt w:val="bullet"/>
      <w:lvlText w:val=""/>
      <w:lvlJc w:val="left"/>
      <w:pPr>
        <w:ind w:left="480" w:hanging="480"/>
      </w:pPr>
      <w:rPr>
        <w:rFonts w:ascii="Symbol" w:hAnsi="Symbol" w:hint="default"/>
        <w:color w:val="auto"/>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27" w15:restartNumberingAfterBreak="0">
    <w:nsid w:val="52887E4C"/>
    <w:multiLevelType w:val="hybridMultilevel"/>
    <w:tmpl w:val="986ACA9C"/>
    <w:lvl w:ilvl="0" w:tplc="883834F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52D21382"/>
    <w:multiLevelType w:val="hybridMultilevel"/>
    <w:tmpl w:val="08586D22"/>
    <w:lvl w:ilvl="0" w:tplc="5E902E8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5CFF5B77"/>
    <w:multiLevelType w:val="hybridMultilevel"/>
    <w:tmpl w:val="8A8825A4"/>
    <w:lvl w:ilvl="0" w:tplc="AA868866">
      <w:start w:val="1"/>
      <w:numFmt w:val="bullet"/>
      <w:lvlText w:val=""/>
      <w:lvlJc w:val="left"/>
      <w:pPr>
        <w:ind w:left="480" w:hanging="480"/>
      </w:pPr>
      <w:rPr>
        <w:rFonts w:ascii="Symbol" w:hAnsi="Symbol" w:hint="default"/>
        <w:color w:val="auto"/>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30" w15:restartNumberingAfterBreak="0">
    <w:nsid w:val="64780DE3"/>
    <w:multiLevelType w:val="hybridMultilevel"/>
    <w:tmpl w:val="5BE851B4"/>
    <w:lvl w:ilvl="0" w:tplc="B2E0DF7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6FAF684A"/>
    <w:multiLevelType w:val="hybridMultilevel"/>
    <w:tmpl w:val="0A4084B6"/>
    <w:lvl w:ilvl="0" w:tplc="AD6A33F8">
      <w:start w:val="1"/>
      <w:numFmt w:val="bullet"/>
      <w:lvlText w:val=""/>
      <w:lvlJc w:val="left"/>
      <w:pPr>
        <w:ind w:left="480" w:hanging="480"/>
      </w:pPr>
      <w:rPr>
        <w:rFonts w:ascii="Symbol" w:hAnsi="Symbol" w:hint="default"/>
        <w:color w:val="auto"/>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32" w15:restartNumberingAfterBreak="0">
    <w:nsid w:val="752A2342"/>
    <w:multiLevelType w:val="hybridMultilevel"/>
    <w:tmpl w:val="F198D3A8"/>
    <w:lvl w:ilvl="0" w:tplc="5A922A7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79D538EE"/>
    <w:multiLevelType w:val="hybridMultilevel"/>
    <w:tmpl w:val="2DF6AC56"/>
    <w:lvl w:ilvl="0" w:tplc="AA72822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7"/>
  </w:num>
  <w:num w:numId="2">
    <w:abstractNumId w:val="20"/>
  </w:num>
  <w:num w:numId="3">
    <w:abstractNumId w:val="0"/>
  </w:num>
  <w:num w:numId="4">
    <w:abstractNumId w:val="16"/>
  </w:num>
  <w:num w:numId="5">
    <w:abstractNumId w:val="31"/>
  </w:num>
  <w:num w:numId="6">
    <w:abstractNumId w:val="26"/>
  </w:num>
  <w:num w:numId="7">
    <w:abstractNumId w:val="5"/>
  </w:num>
  <w:num w:numId="8">
    <w:abstractNumId w:val="14"/>
  </w:num>
  <w:num w:numId="9">
    <w:abstractNumId w:val="1"/>
  </w:num>
  <w:num w:numId="10">
    <w:abstractNumId w:val="29"/>
  </w:num>
  <w:num w:numId="11">
    <w:abstractNumId w:val="4"/>
  </w:num>
  <w:num w:numId="12">
    <w:abstractNumId w:val="33"/>
  </w:num>
  <w:num w:numId="13">
    <w:abstractNumId w:val="12"/>
  </w:num>
  <w:num w:numId="14">
    <w:abstractNumId w:val="23"/>
  </w:num>
  <w:num w:numId="15">
    <w:abstractNumId w:val="28"/>
  </w:num>
  <w:num w:numId="16">
    <w:abstractNumId w:val="13"/>
  </w:num>
  <w:num w:numId="17">
    <w:abstractNumId w:val="11"/>
  </w:num>
  <w:num w:numId="18">
    <w:abstractNumId w:val="17"/>
  </w:num>
  <w:num w:numId="19">
    <w:abstractNumId w:val="32"/>
  </w:num>
  <w:num w:numId="20">
    <w:abstractNumId w:val="19"/>
  </w:num>
  <w:num w:numId="21">
    <w:abstractNumId w:val="30"/>
  </w:num>
  <w:num w:numId="22">
    <w:abstractNumId w:val="9"/>
  </w:num>
  <w:num w:numId="23">
    <w:abstractNumId w:val="27"/>
  </w:num>
  <w:num w:numId="24">
    <w:abstractNumId w:val="24"/>
  </w:num>
  <w:num w:numId="25">
    <w:abstractNumId w:val="15"/>
  </w:num>
  <w:num w:numId="26">
    <w:abstractNumId w:val="2"/>
  </w:num>
  <w:num w:numId="27">
    <w:abstractNumId w:val="18"/>
  </w:num>
  <w:num w:numId="28">
    <w:abstractNumId w:val="25"/>
  </w:num>
  <w:num w:numId="29">
    <w:abstractNumId w:val="22"/>
  </w:num>
  <w:num w:numId="30">
    <w:abstractNumId w:val="10"/>
  </w:num>
  <w:num w:numId="31">
    <w:abstractNumId w:val="8"/>
  </w:num>
  <w:num w:numId="32">
    <w:abstractNumId w:val="6"/>
  </w:num>
  <w:num w:numId="33">
    <w:abstractNumId w:val="21"/>
  </w:num>
  <w:num w:numId="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4"/>
  <w:bordersDoNotSurroundHeader/>
  <w:bordersDoNotSurroundFooter/>
  <w:activeWritingStyle w:appName="MSWord" w:lang="en-US" w:vendorID="64" w:dllVersion="4096" w:nlCheck="1" w:checkStyle="0"/>
  <w:activeWritingStyle w:appName="MSWord" w:lang="ja-JP" w:vendorID="64" w:dllVersion="0" w:nlCheck="1" w:checkStyle="1"/>
  <w:proofState w:spelling="clean" w:grammar="clean"/>
  <w:defaultTabStop w:val="960"/>
  <w:drawingGridVerticalSpacing w:val="20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 Chem Theory Comp mod&lt;/Style&gt;&lt;LeftDelim&gt;{&lt;/LeftDelim&gt;&lt;RightDelim&gt;}&lt;/RightDelim&gt;&lt;FontName&gt;Yu Mincho&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psprxxzxzvfrfevezkxvpdm9ztw9xdtvsze&quot;&gt;my_library&lt;record-ids&gt;&lt;item&gt;4&lt;/item&gt;&lt;item&gt;6&lt;/item&gt;&lt;item&gt;7&lt;/item&gt;&lt;item&gt;8&lt;/item&gt;&lt;item&gt;9&lt;/item&gt;&lt;item&gt;10&lt;/item&gt;&lt;item&gt;11&lt;/item&gt;&lt;item&gt;12&lt;/item&gt;&lt;item&gt;13&lt;/item&gt;&lt;item&gt;15&lt;/item&gt;&lt;item&gt;16&lt;/item&gt;&lt;item&gt;17&lt;/item&gt;&lt;item&gt;18&lt;/item&gt;&lt;item&gt;19&lt;/item&gt;&lt;item&gt;20&lt;/item&gt;&lt;item&gt;21&lt;/item&gt;&lt;item&gt;22&lt;/item&gt;&lt;item&gt;23&lt;/item&gt;&lt;item&gt;24&lt;/item&gt;&lt;item&gt;25&lt;/item&gt;&lt;item&gt;27&lt;/item&gt;&lt;item&gt;32&lt;/item&gt;&lt;item&gt;33&lt;/item&gt;&lt;item&gt;34&lt;/item&gt;&lt;item&gt;35&lt;/item&gt;&lt;item&gt;36&lt;/item&gt;&lt;item&gt;40&lt;/item&gt;&lt;item&gt;41&lt;/item&gt;&lt;item&gt;43&lt;/item&gt;&lt;item&gt;44&lt;/item&gt;&lt;item&gt;45&lt;/item&gt;&lt;item&gt;46&lt;/item&gt;&lt;item&gt;47&lt;/item&gt;&lt;item&gt;48&lt;/item&gt;&lt;item&gt;49&lt;/item&gt;&lt;item&gt;50&lt;/item&gt;&lt;item&gt;51&lt;/item&gt;&lt;item&gt;69&lt;/item&gt;&lt;item&gt;76&lt;/item&gt;&lt;item&gt;92&lt;/item&gt;&lt;item&gt;101&lt;/item&gt;&lt;item&gt;102&lt;/item&gt;&lt;item&gt;117&lt;/item&gt;&lt;/record-ids&gt;&lt;/item&gt;&lt;/Libraries&gt;"/>
  </w:docVars>
  <w:rsids>
    <w:rsidRoot w:val="006E64C8"/>
    <w:rsid w:val="00000286"/>
    <w:rsid w:val="000002D3"/>
    <w:rsid w:val="000002F4"/>
    <w:rsid w:val="0000032E"/>
    <w:rsid w:val="00000738"/>
    <w:rsid w:val="000008D3"/>
    <w:rsid w:val="00000DC0"/>
    <w:rsid w:val="00000E7E"/>
    <w:rsid w:val="0000104A"/>
    <w:rsid w:val="000012BF"/>
    <w:rsid w:val="00001A2B"/>
    <w:rsid w:val="00001A5F"/>
    <w:rsid w:val="00001E09"/>
    <w:rsid w:val="00002160"/>
    <w:rsid w:val="00002236"/>
    <w:rsid w:val="0000235C"/>
    <w:rsid w:val="000027BE"/>
    <w:rsid w:val="00002B11"/>
    <w:rsid w:val="00002B31"/>
    <w:rsid w:val="00003147"/>
    <w:rsid w:val="00003A64"/>
    <w:rsid w:val="000043C0"/>
    <w:rsid w:val="00004538"/>
    <w:rsid w:val="00004AE6"/>
    <w:rsid w:val="00004C47"/>
    <w:rsid w:val="00004DFA"/>
    <w:rsid w:val="00004FFE"/>
    <w:rsid w:val="00005179"/>
    <w:rsid w:val="000052CF"/>
    <w:rsid w:val="000052F8"/>
    <w:rsid w:val="00005307"/>
    <w:rsid w:val="0000543B"/>
    <w:rsid w:val="00005678"/>
    <w:rsid w:val="00005894"/>
    <w:rsid w:val="00005969"/>
    <w:rsid w:val="00005D77"/>
    <w:rsid w:val="00005F25"/>
    <w:rsid w:val="00005F99"/>
    <w:rsid w:val="00006138"/>
    <w:rsid w:val="000062D1"/>
    <w:rsid w:val="00006348"/>
    <w:rsid w:val="00006E57"/>
    <w:rsid w:val="0000716B"/>
    <w:rsid w:val="000071EE"/>
    <w:rsid w:val="0000722B"/>
    <w:rsid w:val="00007533"/>
    <w:rsid w:val="000077E9"/>
    <w:rsid w:val="00007CB3"/>
    <w:rsid w:val="00007E74"/>
    <w:rsid w:val="000102FD"/>
    <w:rsid w:val="00010529"/>
    <w:rsid w:val="000109A3"/>
    <w:rsid w:val="00010A83"/>
    <w:rsid w:val="000116B3"/>
    <w:rsid w:val="00011825"/>
    <w:rsid w:val="00011D76"/>
    <w:rsid w:val="000124F0"/>
    <w:rsid w:val="00012512"/>
    <w:rsid w:val="00012816"/>
    <w:rsid w:val="00012B20"/>
    <w:rsid w:val="00012C41"/>
    <w:rsid w:val="000137AC"/>
    <w:rsid w:val="00013B00"/>
    <w:rsid w:val="00013E38"/>
    <w:rsid w:val="00013E4E"/>
    <w:rsid w:val="00014192"/>
    <w:rsid w:val="00014329"/>
    <w:rsid w:val="00014887"/>
    <w:rsid w:val="00014B4A"/>
    <w:rsid w:val="0001500F"/>
    <w:rsid w:val="0001506C"/>
    <w:rsid w:val="00015153"/>
    <w:rsid w:val="000151BD"/>
    <w:rsid w:val="00015205"/>
    <w:rsid w:val="0001525D"/>
    <w:rsid w:val="00015945"/>
    <w:rsid w:val="00016231"/>
    <w:rsid w:val="0001627A"/>
    <w:rsid w:val="0001641A"/>
    <w:rsid w:val="0001728E"/>
    <w:rsid w:val="000172C0"/>
    <w:rsid w:val="000179BA"/>
    <w:rsid w:val="00017B4D"/>
    <w:rsid w:val="00017DA9"/>
    <w:rsid w:val="00017ED8"/>
    <w:rsid w:val="00017FD3"/>
    <w:rsid w:val="0002012A"/>
    <w:rsid w:val="0002019F"/>
    <w:rsid w:val="000208D2"/>
    <w:rsid w:val="00020B7D"/>
    <w:rsid w:val="00020FFB"/>
    <w:rsid w:val="00021188"/>
    <w:rsid w:val="0002131D"/>
    <w:rsid w:val="000214CC"/>
    <w:rsid w:val="000216D2"/>
    <w:rsid w:val="00021F1B"/>
    <w:rsid w:val="00021FFF"/>
    <w:rsid w:val="000221F4"/>
    <w:rsid w:val="00022345"/>
    <w:rsid w:val="00022346"/>
    <w:rsid w:val="00022419"/>
    <w:rsid w:val="00022475"/>
    <w:rsid w:val="000224D6"/>
    <w:rsid w:val="00022572"/>
    <w:rsid w:val="000225A6"/>
    <w:rsid w:val="000227DE"/>
    <w:rsid w:val="00022828"/>
    <w:rsid w:val="00022F6D"/>
    <w:rsid w:val="000232F4"/>
    <w:rsid w:val="00023652"/>
    <w:rsid w:val="00023924"/>
    <w:rsid w:val="00023C92"/>
    <w:rsid w:val="0002411E"/>
    <w:rsid w:val="00024552"/>
    <w:rsid w:val="00024D8E"/>
    <w:rsid w:val="00025080"/>
    <w:rsid w:val="000251F9"/>
    <w:rsid w:val="0002547D"/>
    <w:rsid w:val="00025F73"/>
    <w:rsid w:val="0002616A"/>
    <w:rsid w:val="000263CC"/>
    <w:rsid w:val="00026513"/>
    <w:rsid w:val="00026713"/>
    <w:rsid w:val="000269BB"/>
    <w:rsid w:val="00026AC1"/>
    <w:rsid w:val="00026DE0"/>
    <w:rsid w:val="00027141"/>
    <w:rsid w:val="000273FD"/>
    <w:rsid w:val="000274E5"/>
    <w:rsid w:val="000274FA"/>
    <w:rsid w:val="00027C20"/>
    <w:rsid w:val="00027F2F"/>
    <w:rsid w:val="000300BD"/>
    <w:rsid w:val="0003032E"/>
    <w:rsid w:val="000304BC"/>
    <w:rsid w:val="00030640"/>
    <w:rsid w:val="000307AC"/>
    <w:rsid w:val="00030A5B"/>
    <w:rsid w:val="00030C79"/>
    <w:rsid w:val="00030C7C"/>
    <w:rsid w:val="00030D05"/>
    <w:rsid w:val="00031437"/>
    <w:rsid w:val="00031765"/>
    <w:rsid w:val="00031A85"/>
    <w:rsid w:val="00031D98"/>
    <w:rsid w:val="00031F13"/>
    <w:rsid w:val="0003290E"/>
    <w:rsid w:val="00032A85"/>
    <w:rsid w:val="00032C20"/>
    <w:rsid w:val="00033130"/>
    <w:rsid w:val="0003359C"/>
    <w:rsid w:val="00033765"/>
    <w:rsid w:val="00033C91"/>
    <w:rsid w:val="00033ED9"/>
    <w:rsid w:val="00033FE9"/>
    <w:rsid w:val="00034116"/>
    <w:rsid w:val="000341A6"/>
    <w:rsid w:val="0003459D"/>
    <w:rsid w:val="0003463B"/>
    <w:rsid w:val="0003468A"/>
    <w:rsid w:val="000347A4"/>
    <w:rsid w:val="000348A8"/>
    <w:rsid w:val="00034AF1"/>
    <w:rsid w:val="00034B92"/>
    <w:rsid w:val="00034CAB"/>
    <w:rsid w:val="00035051"/>
    <w:rsid w:val="00035191"/>
    <w:rsid w:val="0003537E"/>
    <w:rsid w:val="000358A4"/>
    <w:rsid w:val="00035D17"/>
    <w:rsid w:val="0003604E"/>
    <w:rsid w:val="000364CD"/>
    <w:rsid w:val="000368D7"/>
    <w:rsid w:val="0003698F"/>
    <w:rsid w:val="00036CA1"/>
    <w:rsid w:val="00036F89"/>
    <w:rsid w:val="000372D7"/>
    <w:rsid w:val="00037473"/>
    <w:rsid w:val="000376F3"/>
    <w:rsid w:val="0003785A"/>
    <w:rsid w:val="00037BF3"/>
    <w:rsid w:val="00037DB7"/>
    <w:rsid w:val="0004015E"/>
    <w:rsid w:val="000402CA"/>
    <w:rsid w:val="000404CA"/>
    <w:rsid w:val="00040BF1"/>
    <w:rsid w:val="00040E8F"/>
    <w:rsid w:val="00040F58"/>
    <w:rsid w:val="000413B1"/>
    <w:rsid w:val="0004162F"/>
    <w:rsid w:val="00042003"/>
    <w:rsid w:val="0004234C"/>
    <w:rsid w:val="0004237E"/>
    <w:rsid w:val="000425FE"/>
    <w:rsid w:val="0004296D"/>
    <w:rsid w:val="00042D50"/>
    <w:rsid w:val="00042E17"/>
    <w:rsid w:val="0004300C"/>
    <w:rsid w:val="00043126"/>
    <w:rsid w:val="000431E3"/>
    <w:rsid w:val="000434BC"/>
    <w:rsid w:val="000436E6"/>
    <w:rsid w:val="00043A87"/>
    <w:rsid w:val="0004439B"/>
    <w:rsid w:val="000445DE"/>
    <w:rsid w:val="00044773"/>
    <w:rsid w:val="00044A84"/>
    <w:rsid w:val="00044D1A"/>
    <w:rsid w:val="0004514E"/>
    <w:rsid w:val="000451F6"/>
    <w:rsid w:val="0004542F"/>
    <w:rsid w:val="00045513"/>
    <w:rsid w:val="00045824"/>
    <w:rsid w:val="000458C6"/>
    <w:rsid w:val="0004597D"/>
    <w:rsid w:val="00045A70"/>
    <w:rsid w:val="00045B25"/>
    <w:rsid w:val="00045BB9"/>
    <w:rsid w:val="00045C1E"/>
    <w:rsid w:val="00045C2E"/>
    <w:rsid w:val="00045ECF"/>
    <w:rsid w:val="000460B4"/>
    <w:rsid w:val="000463CD"/>
    <w:rsid w:val="000465C2"/>
    <w:rsid w:val="000467F8"/>
    <w:rsid w:val="00046F55"/>
    <w:rsid w:val="00047AA9"/>
    <w:rsid w:val="000505E5"/>
    <w:rsid w:val="0005066D"/>
    <w:rsid w:val="000506D4"/>
    <w:rsid w:val="00050865"/>
    <w:rsid w:val="00050B80"/>
    <w:rsid w:val="00050C37"/>
    <w:rsid w:val="00050C51"/>
    <w:rsid w:val="00051039"/>
    <w:rsid w:val="000510A5"/>
    <w:rsid w:val="00051396"/>
    <w:rsid w:val="00051A68"/>
    <w:rsid w:val="00052427"/>
    <w:rsid w:val="000524BE"/>
    <w:rsid w:val="000526AF"/>
    <w:rsid w:val="000529D3"/>
    <w:rsid w:val="00052AD5"/>
    <w:rsid w:val="0005406E"/>
    <w:rsid w:val="0005437B"/>
    <w:rsid w:val="000543E1"/>
    <w:rsid w:val="000546B9"/>
    <w:rsid w:val="00054794"/>
    <w:rsid w:val="000547A6"/>
    <w:rsid w:val="000548C1"/>
    <w:rsid w:val="0005495E"/>
    <w:rsid w:val="00054B04"/>
    <w:rsid w:val="00054F2A"/>
    <w:rsid w:val="0005532A"/>
    <w:rsid w:val="000553B1"/>
    <w:rsid w:val="00055614"/>
    <w:rsid w:val="0005579A"/>
    <w:rsid w:val="0005608F"/>
    <w:rsid w:val="00056295"/>
    <w:rsid w:val="000562E8"/>
    <w:rsid w:val="000565A5"/>
    <w:rsid w:val="00056799"/>
    <w:rsid w:val="00056AEF"/>
    <w:rsid w:val="00056E02"/>
    <w:rsid w:val="00056F9F"/>
    <w:rsid w:val="000570F3"/>
    <w:rsid w:val="00057367"/>
    <w:rsid w:val="0005757E"/>
    <w:rsid w:val="00057769"/>
    <w:rsid w:val="00057990"/>
    <w:rsid w:val="00057D6A"/>
    <w:rsid w:val="00057EA4"/>
    <w:rsid w:val="000600A6"/>
    <w:rsid w:val="000600C8"/>
    <w:rsid w:val="000601A5"/>
    <w:rsid w:val="00060413"/>
    <w:rsid w:val="0006052D"/>
    <w:rsid w:val="00060625"/>
    <w:rsid w:val="00060902"/>
    <w:rsid w:val="0006123D"/>
    <w:rsid w:val="00061326"/>
    <w:rsid w:val="0006140D"/>
    <w:rsid w:val="00061889"/>
    <w:rsid w:val="00061973"/>
    <w:rsid w:val="00061C1E"/>
    <w:rsid w:val="00061FAC"/>
    <w:rsid w:val="00061FB1"/>
    <w:rsid w:val="0006213F"/>
    <w:rsid w:val="00062601"/>
    <w:rsid w:val="00062AFE"/>
    <w:rsid w:val="00062DC3"/>
    <w:rsid w:val="00063103"/>
    <w:rsid w:val="00063493"/>
    <w:rsid w:val="000634CA"/>
    <w:rsid w:val="000637A9"/>
    <w:rsid w:val="000639B0"/>
    <w:rsid w:val="00063B20"/>
    <w:rsid w:val="00063B6E"/>
    <w:rsid w:val="000641F8"/>
    <w:rsid w:val="00064379"/>
    <w:rsid w:val="00064420"/>
    <w:rsid w:val="00064433"/>
    <w:rsid w:val="0006467D"/>
    <w:rsid w:val="00064853"/>
    <w:rsid w:val="000648BC"/>
    <w:rsid w:val="00064A5D"/>
    <w:rsid w:val="00064C88"/>
    <w:rsid w:val="00064DB7"/>
    <w:rsid w:val="000654EB"/>
    <w:rsid w:val="000659EF"/>
    <w:rsid w:val="00065A6A"/>
    <w:rsid w:val="00065CBA"/>
    <w:rsid w:val="000662EC"/>
    <w:rsid w:val="00066A3E"/>
    <w:rsid w:val="00066B75"/>
    <w:rsid w:val="00066D0D"/>
    <w:rsid w:val="00066D31"/>
    <w:rsid w:val="00066F6D"/>
    <w:rsid w:val="0006701E"/>
    <w:rsid w:val="0006709E"/>
    <w:rsid w:val="0006759F"/>
    <w:rsid w:val="0006774C"/>
    <w:rsid w:val="00067753"/>
    <w:rsid w:val="00067D3D"/>
    <w:rsid w:val="000703B2"/>
    <w:rsid w:val="0007040C"/>
    <w:rsid w:val="000706FB"/>
    <w:rsid w:val="0007092A"/>
    <w:rsid w:val="00070A77"/>
    <w:rsid w:val="00070B37"/>
    <w:rsid w:val="00070D0D"/>
    <w:rsid w:val="00070DE1"/>
    <w:rsid w:val="00070DFA"/>
    <w:rsid w:val="0007150F"/>
    <w:rsid w:val="00071621"/>
    <w:rsid w:val="00071846"/>
    <w:rsid w:val="000718BA"/>
    <w:rsid w:val="000719D3"/>
    <w:rsid w:val="000719E9"/>
    <w:rsid w:val="00071A38"/>
    <w:rsid w:val="0007202C"/>
    <w:rsid w:val="00072095"/>
    <w:rsid w:val="00072161"/>
    <w:rsid w:val="000722FB"/>
    <w:rsid w:val="00072423"/>
    <w:rsid w:val="0007253F"/>
    <w:rsid w:val="00072889"/>
    <w:rsid w:val="000729EE"/>
    <w:rsid w:val="00072BD7"/>
    <w:rsid w:val="00072C82"/>
    <w:rsid w:val="00072D38"/>
    <w:rsid w:val="000731F7"/>
    <w:rsid w:val="00073685"/>
    <w:rsid w:val="00073855"/>
    <w:rsid w:val="00073A70"/>
    <w:rsid w:val="00073A94"/>
    <w:rsid w:val="00073D91"/>
    <w:rsid w:val="00073DE7"/>
    <w:rsid w:val="000744CF"/>
    <w:rsid w:val="00075452"/>
    <w:rsid w:val="00075BB4"/>
    <w:rsid w:val="00075DA6"/>
    <w:rsid w:val="00075EC7"/>
    <w:rsid w:val="0007618A"/>
    <w:rsid w:val="000769FB"/>
    <w:rsid w:val="00076B8C"/>
    <w:rsid w:val="00076CDE"/>
    <w:rsid w:val="00076D5E"/>
    <w:rsid w:val="00076DA7"/>
    <w:rsid w:val="00076DFC"/>
    <w:rsid w:val="000770EE"/>
    <w:rsid w:val="000776E3"/>
    <w:rsid w:val="000777C2"/>
    <w:rsid w:val="00077B4F"/>
    <w:rsid w:val="00077F9A"/>
    <w:rsid w:val="000803F8"/>
    <w:rsid w:val="00080E21"/>
    <w:rsid w:val="0008119E"/>
    <w:rsid w:val="000813B5"/>
    <w:rsid w:val="0008172F"/>
    <w:rsid w:val="00081A40"/>
    <w:rsid w:val="00081EA4"/>
    <w:rsid w:val="00082082"/>
    <w:rsid w:val="0008224B"/>
    <w:rsid w:val="0008248A"/>
    <w:rsid w:val="000825CD"/>
    <w:rsid w:val="0008279E"/>
    <w:rsid w:val="000834D8"/>
    <w:rsid w:val="00083570"/>
    <w:rsid w:val="00083892"/>
    <w:rsid w:val="000839F4"/>
    <w:rsid w:val="000842FC"/>
    <w:rsid w:val="0008441D"/>
    <w:rsid w:val="000845C1"/>
    <w:rsid w:val="00084A76"/>
    <w:rsid w:val="00084D72"/>
    <w:rsid w:val="00084DBF"/>
    <w:rsid w:val="00084E50"/>
    <w:rsid w:val="00084F5B"/>
    <w:rsid w:val="000856A3"/>
    <w:rsid w:val="0008570E"/>
    <w:rsid w:val="00085768"/>
    <w:rsid w:val="000858C8"/>
    <w:rsid w:val="00085E63"/>
    <w:rsid w:val="00085F2E"/>
    <w:rsid w:val="00086033"/>
    <w:rsid w:val="000862AA"/>
    <w:rsid w:val="00086435"/>
    <w:rsid w:val="000866A0"/>
    <w:rsid w:val="000867F7"/>
    <w:rsid w:val="0008691F"/>
    <w:rsid w:val="00086E5E"/>
    <w:rsid w:val="00086EEA"/>
    <w:rsid w:val="00086F5E"/>
    <w:rsid w:val="00086F5F"/>
    <w:rsid w:val="000870E2"/>
    <w:rsid w:val="00087358"/>
    <w:rsid w:val="0008744A"/>
    <w:rsid w:val="000879BF"/>
    <w:rsid w:val="00087C18"/>
    <w:rsid w:val="00087CDE"/>
    <w:rsid w:val="00087D5D"/>
    <w:rsid w:val="00087E23"/>
    <w:rsid w:val="00090014"/>
    <w:rsid w:val="00090461"/>
    <w:rsid w:val="00090E18"/>
    <w:rsid w:val="00090E69"/>
    <w:rsid w:val="00090EEE"/>
    <w:rsid w:val="00091165"/>
    <w:rsid w:val="000916D2"/>
    <w:rsid w:val="00091B72"/>
    <w:rsid w:val="00091E35"/>
    <w:rsid w:val="00091E61"/>
    <w:rsid w:val="000925F6"/>
    <w:rsid w:val="000926AA"/>
    <w:rsid w:val="00092745"/>
    <w:rsid w:val="000927E8"/>
    <w:rsid w:val="00092A0C"/>
    <w:rsid w:val="00092DB7"/>
    <w:rsid w:val="00092E79"/>
    <w:rsid w:val="00092EB8"/>
    <w:rsid w:val="00093B48"/>
    <w:rsid w:val="00093B7B"/>
    <w:rsid w:val="00093B99"/>
    <w:rsid w:val="00093FF1"/>
    <w:rsid w:val="0009444F"/>
    <w:rsid w:val="00094E00"/>
    <w:rsid w:val="00094E60"/>
    <w:rsid w:val="000950F6"/>
    <w:rsid w:val="0009514A"/>
    <w:rsid w:val="00095324"/>
    <w:rsid w:val="000954D5"/>
    <w:rsid w:val="00095561"/>
    <w:rsid w:val="0009557E"/>
    <w:rsid w:val="000955B5"/>
    <w:rsid w:val="000956A3"/>
    <w:rsid w:val="00095BB0"/>
    <w:rsid w:val="00095FEB"/>
    <w:rsid w:val="00096322"/>
    <w:rsid w:val="00096793"/>
    <w:rsid w:val="00096945"/>
    <w:rsid w:val="00096B87"/>
    <w:rsid w:val="00096BCD"/>
    <w:rsid w:val="00096D00"/>
    <w:rsid w:val="00096F5A"/>
    <w:rsid w:val="00097563"/>
    <w:rsid w:val="000975FF"/>
    <w:rsid w:val="000978C8"/>
    <w:rsid w:val="00097A6F"/>
    <w:rsid w:val="00097AE8"/>
    <w:rsid w:val="00097B1F"/>
    <w:rsid w:val="00097BDA"/>
    <w:rsid w:val="00097D47"/>
    <w:rsid w:val="000A003D"/>
    <w:rsid w:val="000A0192"/>
    <w:rsid w:val="000A0311"/>
    <w:rsid w:val="000A06BC"/>
    <w:rsid w:val="000A0B91"/>
    <w:rsid w:val="000A1116"/>
    <w:rsid w:val="000A1274"/>
    <w:rsid w:val="000A1286"/>
    <w:rsid w:val="000A1495"/>
    <w:rsid w:val="000A17BE"/>
    <w:rsid w:val="000A1AA6"/>
    <w:rsid w:val="000A1C3F"/>
    <w:rsid w:val="000A1DFD"/>
    <w:rsid w:val="000A1E94"/>
    <w:rsid w:val="000A2600"/>
    <w:rsid w:val="000A2A08"/>
    <w:rsid w:val="000A2DDE"/>
    <w:rsid w:val="000A2E6A"/>
    <w:rsid w:val="000A33F5"/>
    <w:rsid w:val="000A3406"/>
    <w:rsid w:val="000A36E2"/>
    <w:rsid w:val="000A39C8"/>
    <w:rsid w:val="000A3AB1"/>
    <w:rsid w:val="000A40FC"/>
    <w:rsid w:val="000A4119"/>
    <w:rsid w:val="000A47F2"/>
    <w:rsid w:val="000A49C0"/>
    <w:rsid w:val="000A4F95"/>
    <w:rsid w:val="000A51BD"/>
    <w:rsid w:val="000A531B"/>
    <w:rsid w:val="000A5EA3"/>
    <w:rsid w:val="000A5EF5"/>
    <w:rsid w:val="000A5F9F"/>
    <w:rsid w:val="000A61B0"/>
    <w:rsid w:val="000A6C0D"/>
    <w:rsid w:val="000A6FA4"/>
    <w:rsid w:val="000A7639"/>
    <w:rsid w:val="000A7AEF"/>
    <w:rsid w:val="000A7B3E"/>
    <w:rsid w:val="000A7D51"/>
    <w:rsid w:val="000A7DEF"/>
    <w:rsid w:val="000B0B63"/>
    <w:rsid w:val="000B0BA9"/>
    <w:rsid w:val="000B0BED"/>
    <w:rsid w:val="000B1561"/>
    <w:rsid w:val="000B15E4"/>
    <w:rsid w:val="000B18A3"/>
    <w:rsid w:val="000B1AD6"/>
    <w:rsid w:val="000B1D1C"/>
    <w:rsid w:val="000B1E36"/>
    <w:rsid w:val="000B1E4C"/>
    <w:rsid w:val="000B1EA6"/>
    <w:rsid w:val="000B1EC4"/>
    <w:rsid w:val="000B2719"/>
    <w:rsid w:val="000B2E99"/>
    <w:rsid w:val="000B3375"/>
    <w:rsid w:val="000B38E9"/>
    <w:rsid w:val="000B39CE"/>
    <w:rsid w:val="000B3A79"/>
    <w:rsid w:val="000B3D74"/>
    <w:rsid w:val="000B3DFF"/>
    <w:rsid w:val="000B3F9D"/>
    <w:rsid w:val="000B475B"/>
    <w:rsid w:val="000B4779"/>
    <w:rsid w:val="000B4A99"/>
    <w:rsid w:val="000B4AD2"/>
    <w:rsid w:val="000B516C"/>
    <w:rsid w:val="000B51E0"/>
    <w:rsid w:val="000B5663"/>
    <w:rsid w:val="000B5948"/>
    <w:rsid w:val="000B59A9"/>
    <w:rsid w:val="000B5A3F"/>
    <w:rsid w:val="000B67B3"/>
    <w:rsid w:val="000B6C2F"/>
    <w:rsid w:val="000B6D41"/>
    <w:rsid w:val="000B6E40"/>
    <w:rsid w:val="000B7207"/>
    <w:rsid w:val="000B7B45"/>
    <w:rsid w:val="000B7B93"/>
    <w:rsid w:val="000B7EFD"/>
    <w:rsid w:val="000C0157"/>
    <w:rsid w:val="000C0647"/>
    <w:rsid w:val="000C1119"/>
    <w:rsid w:val="000C113C"/>
    <w:rsid w:val="000C1364"/>
    <w:rsid w:val="000C1604"/>
    <w:rsid w:val="000C17AD"/>
    <w:rsid w:val="000C1891"/>
    <w:rsid w:val="000C1C1A"/>
    <w:rsid w:val="000C1C43"/>
    <w:rsid w:val="000C25E0"/>
    <w:rsid w:val="000C2611"/>
    <w:rsid w:val="000C2795"/>
    <w:rsid w:val="000C2BDA"/>
    <w:rsid w:val="000C330F"/>
    <w:rsid w:val="000C3329"/>
    <w:rsid w:val="000C396C"/>
    <w:rsid w:val="000C3B79"/>
    <w:rsid w:val="000C3D4F"/>
    <w:rsid w:val="000C3E55"/>
    <w:rsid w:val="000C4013"/>
    <w:rsid w:val="000C422D"/>
    <w:rsid w:val="000C4287"/>
    <w:rsid w:val="000C4835"/>
    <w:rsid w:val="000C4E04"/>
    <w:rsid w:val="000C50CC"/>
    <w:rsid w:val="000C5577"/>
    <w:rsid w:val="000C5599"/>
    <w:rsid w:val="000C559E"/>
    <w:rsid w:val="000C5731"/>
    <w:rsid w:val="000C57E6"/>
    <w:rsid w:val="000C5D97"/>
    <w:rsid w:val="000C60AD"/>
    <w:rsid w:val="000C639B"/>
    <w:rsid w:val="000C6661"/>
    <w:rsid w:val="000C6845"/>
    <w:rsid w:val="000C69E0"/>
    <w:rsid w:val="000C6A60"/>
    <w:rsid w:val="000C6D7B"/>
    <w:rsid w:val="000C711F"/>
    <w:rsid w:val="000C71D4"/>
    <w:rsid w:val="000C752F"/>
    <w:rsid w:val="000C75A3"/>
    <w:rsid w:val="000C7872"/>
    <w:rsid w:val="000C7980"/>
    <w:rsid w:val="000C7A44"/>
    <w:rsid w:val="000C7E8E"/>
    <w:rsid w:val="000C7F42"/>
    <w:rsid w:val="000C7F4B"/>
    <w:rsid w:val="000D040F"/>
    <w:rsid w:val="000D0939"/>
    <w:rsid w:val="000D0B76"/>
    <w:rsid w:val="000D0D74"/>
    <w:rsid w:val="000D1415"/>
    <w:rsid w:val="000D166B"/>
    <w:rsid w:val="000D1BC3"/>
    <w:rsid w:val="000D1CAE"/>
    <w:rsid w:val="000D1D67"/>
    <w:rsid w:val="000D1EBB"/>
    <w:rsid w:val="000D1F72"/>
    <w:rsid w:val="000D2393"/>
    <w:rsid w:val="000D247A"/>
    <w:rsid w:val="000D25F3"/>
    <w:rsid w:val="000D26A2"/>
    <w:rsid w:val="000D27CA"/>
    <w:rsid w:val="000D2874"/>
    <w:rsid w:val="000D2C03"/>
    <w:rsid w:val="000D31AE"/>
    <w:rsid w:val="000D3205"/>
    <w:rsid w:val="000D338C"/>
    <w:rsid w:val="000D357C"/>
    <w:rsid w:val="000D3CE5"/>
    <w:rsid w:val="000D3CFA"/>
    <w:rsid w:val="000D3D14"/>
    <w:rsid w:val="000D45A6"/>
    <w:rsid w:val="000D47E5"/>
    <w:rsid w:val="000D4877"/>
    <w:rsid w:val="000D4A2B"/>
    <w:rsid w:val="000D4A2D"/>
    <w:rsid w:val="000D5201"/>
    <w:rsid w:val="000D5399"/>
    <w:rsid w:val="000D5997"/>
    <w:rsid w:val="000D5D97"/>
    <w:rsid w:val="000D5DE6"/>
    <w:rsid w:val="000D60E2"/>
    <w:rsid w:val="000D625B"/>
    <w:rsid w:val="000D6521"/>
    <w:rsid w:val="000D6710"/>
    <w:rsid w:val="000D6BA3"/>
    <w:rsid w:val="000D6C62"/>
    <w:rsid w:val="000D6C8A"/>
    <w:rsid w:val="000D6F99"/>
    <w:rsid w:val="000D73EF"/>
    <w:rsid w:val="000D75EC"/>
    <w:rsid w:val="000D7EF6"/>
    <w:rsid w:val="000E0A56"/>
    <w:rsid w:val="000E0AAE"/>
    <w:rsid w:val="000E0AE4"/>
    <w:rsid w:val="000E0CFC"/>
    <w:rsid w:val="000E0D23"/>
    <w:rsid w:val="000E0EE0"/>
    <w:rsid w:val="000E0FC6"/>
    <w:rsid w:val="000E1518"/>
    <w:rsid w:val="000E183C"/>
    <w:rsid w:val="000E19D3"/>
    <w:rsid w:val="000E1C65"/>
    <w:rsid w:val="000E28C6"/>
    <w:rsid w:val="000E29A6"/>
    <w:rsid w:val="000E30D3"/>
    <w:rsid w:val="000E3298"/>
    <w:rsid w:val="000E3C5E"/>
    <w:rsid w:val="000E3D8D"/>
    <w:rsid w:val="000E4100"/>
    <w:rsid w:val="000E45A6"/>
    <w:rsid w:val="000E4693"/>
    <w:rsid w:val="000E4842"/>
    <w:rsid w:val="000E4B4F"/>
    <w:rsid w:val="000E4EBB"/>
    <w:rsid w:val="000E4F25"/>
    <w:rsid w:val="000E5045"/>
    <w:rsid w:val="000E50B5"/>
    <w:rsid w:val="000E515B"/>
    <w:rsid w:val="000E53AC"/>
    <w:rsid w:val="000E55D4"/>
    <w:rsid w:val="000E56A0"/>
    <w:rsid w:val="000E5ABD"/>
    <w:rsid w:val="000E5AF4"/>
    <w:rsid w:val="000E5F66"/>
    <w:rsid w:val="000E6126"/>
    <w:rsid w:val="000E6265"/>
    <w:rsid w:val="000E6E2D"/>
    <w:rsid w:val="000E6F1F"/>
    <w:rsid w:val="000E71DD"/>
    <w:rsid w:val="000E734F"/>
    <w:rsid w:val="000E76B8"/>
    <w:rsid w:val="000E79F4"/>
    <w:rsid w:val="000E7BCE"/>
    <w:rsid w:val="000F022D"/>
    <w:rsid w:val="000F072F"/>
    <w:rsid w:val="000F0885"/>
    <w:rsid w:val="000F0889"/>
    <w:rsid w:val="000F08AE"/>
    <w:rsid w:val="000F096E"/>
    <w:rsid w:val="000F0A4E"/>
    <w:rsid w:val="000F162B"/>
    <w:rsid w:val="000F1ACB"/>
    <w:rsid w:val="000F217C"/>
    <w:rsid w:val="000F2357"/>
    <w:rsid w:val="000F2365"/>
    <w:rsid w:val="000F2411"/>
    <w:rsid w:val="000F30F2"/>
    <w:rsid w:val="000F30FF"/>
    <w:rsid w:val="000F37E1"/>
    <w:rsid w:val="000F3F78"/>
    <w:rsid w:val="000F4837"/>
    <w:rsid w:val="000F4D76"/>
    <w:rsid w:val="000F560E"/>
    <w:rsid w:val="000F58DB"/>
    <w:rsid w:val="000F58E4"/>
    <w:rsid w:val="000F5BCD"/>
    <w:rsid w:val="000F5D85"/>
    <w:rsid w:val="000F6705"/>
    <w:rsid w:val="000F679E"/>
    <w:rsid w:val="000F6A17"/>
    <w:rsid w:val="000F6B89"/>
    <w:rsid w:val="000F6CD3"/>
    <w:rsid w:val="000F6D1D"/>
    <w:rsid w:val="000F6D61"/>
    <w:rsid w:val="000F74F8"/>
    <w:rsid w:val="000F764C"/>
    <w:rsid w:val="000F7793"/>
    <w:rsid w:val="000F7ABD"/>
    <w:rsid w:val="000F7AFB"/>
    <w:rsid w:val="000F7C2B"/>
    <w:rsid w:val="001000B4"/>
    <w:rsid w:val="00100262"/>
    <w:rsid w:val="001007DA"/>
    <w:rsid w:val="00100B80"/>
    <w:rsid w:val="00100D86"/>
    <w:rsid w:val="0010133E"/>
    <w:rsid w:val="001018EF"/>
    <w:rsid w:val="00101D61"/>
    <w:rsid w:val="00101DD2"/>
    <w:rsid w:val="001022D0"/>
    <w:rsid w:val="0010268D"/>
    <w:rsid w:val="001026BC"/>
    <w:rsid w:val="00102A5E"/>
    <w:rsid w:val="00102AF9"/>
    <w:rsid w:val="00102BDD"/>
    <w:rsid w:val="00102CEE"/>
    <w:rsid w:val="00102F16"/>
    <w:rsid w:val="001030EC"/>
    <w:rsid w:val="001031FD"/>
    <w:rsid w:val="00103809"/>
    <w:rsid w:val="00103DF7"/>
    <w:rsid w:val="0010406A"/>
    <w:rsid w:val="00104583"/>
    <w:rsid w:val="001045F8"/>
    <w:rsid w:val="00104CCE"/>
    <w:rsid w:val="00104CCF"/>
    <w:rsid w:val="00104F22"/>
    <w:rsid w:val="0010510C"/>
    <w:rsid w:val="0010533C"/>
    <w:rsid w:val="0010539D"/>
    <w:rsid w:val="0010560F"/>
    <w:rsid w:val="00105888"/>
    <w:rsid w:val="00105D12"/>
    <w:rsid w:val="00105FB4"/>
    <w:rsid w:val="0010607C"/>
    <w:rsid w:val="0010609C"/>
    <w:rsid w:val="0010637F"/>
    <w:rsid w:val="00106642"/>
    <w:rsid w:val="00106A3C"/>
    <w:rsid w:val="00106CA7"/>
    <w:rsid w:val="00106CDF"/>
    <w:rsid w:val="00106E47"/>
    <w:rsid w:val="0010701F"/>
    <w:rsid w:val="0010703B"/>
    <w:rsid w:val="001070B3"/>
    <w:rsid w:val="001073CF"/>
    <w:rsid w:val="00107476"/>
    <w:rsid w:val="001076E8"/>
    <w:rsid w:val="00107716"/>
    <w:rsid w:val="00107B6A"/>
    <w:rsid w:val="0011021F"/>
    <w:rsid w:val="00110220"/>
    <w:rsid w:val="001107AC"/>
    <w:rsid w:val="00110B9C"/>
    <w:rsid w:val="00110F01"/>
    <w:rsid w:val="00111729"/>
    <w:rsid w:val="0011185D"/>
    <w:rsid w:val="00111E36"/>
    <w:rsid w:val="00111E7D"/>
    <w:rsid w:val="00111EB4"/>
    <w:rsid w:val="00112454"/>
    <w:rsid w:val="00112509"/>
    <w:rsid w:val="001129B9"/>
    <w:rsid w:val="00112A4C"/>
    <w:rsid w:val="00112C0F"/>
    <w:rsid w:val="00112E61"/>
    <w:rsid w:val="001130DF"/>
    <w:rsid w:val="00113953"/>
    <w:rsid w:val="00113BB1"/>
    <w:rsid w:val="00113FDA"/>
    <w:rsid w:val="0011426E"/>
    <w:rsid w:val="0011449D"/>
    <w:rsid w:val="00114580"/>
    <w:rsid w:val="00114708"/>
    <w:rsid w:val="00114843"/>
    <w:rsid w:val="00114ADB"/>
    <w:rsid w:val="00114F13"/>
    <w:rsid w:val="00114F9E"/>
    <w:rsid w:val="0011568D"/>
    <w:rsid w:val="001162E8"/>
    <w:rsid w:val="001166EA"/>
    <w:rsid w:val="001167D3"/>
    <w:rsid w:val="00116EBD"/>
    <w:rsid w:val="00117065"/>
    <w:rsid w:val="00117092"/>
    <w:rsid w:val="001171FC"/>
    <w:rsid w:val="001173A5"/>
    <w:rsid w:val="00117692"/>
    <w:rsid w:val="00117717"/>
    <w:rsid w:val="00117866"/>
    <w:rsid w:val="00117C36"/>
    <w:rsid w:val="00120322"/>
    <w:rsid w:val="0012043D"/>
    <w:rsid w:val="00120AE7"/>
    <w:rsid w:val="00120CBA"/>
    <w:rsid w:val="00120DF4"/>
    <w:rsid w:val="00120F50"/>
    <w:rsid w:val="0012166F"/>
    <w:rsid w:val="001218E5"/>
    <w:rsid w:val="00121997"/>
    <w:rsid w:val="00121B6F"/>
    <w:rsid w:val="00121D31"/>
    <w:rsid w:val="00122390"/>
    <w:rsid w:val="001229AF"/>
    <w:rsid w:val="00122C5E"/>
    <w:rsid w:val="00122E29"/>
    <w:rsid w:val="00122E76"/>
    <w:rsid w:val="0012321E"/>
    <w:rsid w:val="00123BBF"/>
    <w:rsid w:val="00123C1E"/>
    <w:rsid w:val="00123C6F"/>
    <w:rsid w:val="00123DBF"/>
    <w:rsid w:val="001241CB"/>
    <w:rsid w:val="00124671"/>
    <w:rsid w:val="0012468C"/>
    <w:rsid w:val="00124838"/>
    <w:rsid w:val="00124870"/>
    <w:rsid w:val="00124D80"/>
    <w:rsid w:val="00124F0B"/>
    <w:rsid w:val="0012517B"/>
    <w:rsid w:val="00125506"/>
    <w:rsid w:val="001256E2"/>
    <w:rsid w:val="00125D4A"/>
    <w:rsid w:val="00126438"/>
    <w:rsid w:val="00126568"/>
    <w:rsid w:val="001265E1"/>
    <w:rsid w:val="0012664A"/>
    <w:rsid w:val="00126BC8"/>
    <w:rsid w:val="00126D68"/>
    <w:rsid w:val="00126DE5"/>
    <w:rsid w:val="00126EAC"/>
    <w:rsid w:val="001270B9"/>
    <w:rsid w:val="001270D8"/>
    <w:rsid w:val="00127211"/>
    <w:rsid w:val="001272B1"/>
    <w:rsid w:val="00127669"/>
    <w:rsid w:val="00127875"/>
    <w:rsid w:val="001278D9"/>
    <w:rsid w:val="00127BF6"/>
    <w:rsid w:val="00130042"/>
    <w:rsid w:val="00130359"/>
    <w:rsid w:val="00130439"/>
    <w:rsid w:val="00130AA8"/>
    <w:rsid w:val="00130C4A"/>
    <w:rsid w:val="00130FE4"/>
    <w:rsid w:val="00131059"/>
    <w:rsid w:val="001313D7"/>
    <w:rsid w:val="0013141D"/>
    <w:rsid w:val="00131523"/>
    <w:rsid w:val="001318F7"/>
    <w:rsid w:val="00131AA8"/>
    <w:rsid w:val="00131D18"/>
    <w:rsid w:val="00131D6E"/>
    <w:rsid w:val="00131DE6"/>
    <w:rsid w:val="00131E34"/>
    <w:rsid w:val="00131FAD"/>
    <w:rsid w:val="00132083"/>
    <w:rsid w:val="00132385"/>
    <w:rsid w:val="0013251A"/>
    <w:rsid w:val="0013265B"/>
    <w:rsid w:val="00132ACD"/>
    <w:rsid w:val="00132C2C"/>
    <w:rsid w:val="00132D30"/>
    <w:rsid w:val="00132D44"/>
    <w:rsid w:val="00132DA0"/>
    <w:rsid w:val="00132E9A"/>
    <w:rsid w:val="00133068"/>
    <w:rsid w:val="0013367D"/>
    <w:rsid w:val="00133B0D"/>
    <w:rsid w:val="00133C54"/>
    <w:rsid w:val="00133D43"/>
    <w:rsid w:val="00133D7F"/>
    <w:rsid w:val="00133E12"/>
    <w:rsid w:val="00133E2B"/>
    <w:rsid w:val="00133E76"/>
    <w:rsid w:val="00133EF4"/>
    <w:rsid w:val="001340E7"/>
    <w:rsid w:val="001341B5"/>
    <w:rsid w:val="001347B2"/>
    <w:rsid w:val="00134B54"/>
    <w:rsid w:val="00134F49"/>
    <w:rsid w:val="0013512F"/>
    <w:rsid w:val="00135875"/>
    <w:rsid w:val="00135B11"/>
    <w:rsid w:val="00135B4F"/>
    <w:rsid w:val="00135DD5"/>
    <w:rsid w:val="00135DE4"/>
    <w:rsid w:val="00135E29"/>
    <w:rsid w:val="00135FF0"/>
    <w:rsid w:val="001360D5"/>
    <w:rsid w:val="001363F4"/>
    <w:rsid w:val="00136403"/>
    <w:rsid w:val="001368FC"/>
    <w:rsid w:val="00136D0A"/>
    <w:rsid w:val="00136D18"/>
    <w:rsid w:val="00136E52"/>
    <w:rsid w:val="0013752C"/>
    <w:rsid w:val="00137639"/>
    <w:rsid w:val="0013773A"/>
    <w:rsid w:val="00137B85"/>
    <w:rsid w:val="00137D4E"/>
    <w:rsid w:val="00137D7C"/>
    <w:rsid w:val="00140115"/>
    <w:rsid w:val="0014023E"/>
    <w:rsid w:val="0014047F"/>
    <w:rsid w:val="00140494"/>
    <w:rsid w:val="001405F0"/>
    <w:rsid w:val="0014092D"/>
    <w:rsid w:val="00140946"/>
    <w:rsid w:val="00140AF6"/>
    <w:rsid w:val="00140B70"/>
    <w:rsid w:val="00140D4A"/>
    <w:rsid w:val="00141845"/>
    <w:rsid w:val="00141849"/>
    <w:rsid w:val="00141A87"/>
    <w:rsid w:val="00141C6E"/>
    <w:rsid w:val="00141FCF"/>
    <w:rsid w:val="00142322"/>
    <w:rsid w:val="00142918"/>
    <w:rsid w:val="00142926"/>
    <w:rsid w:val="00143805"/>
    <w:rsid w:val="001439CF"/>
    <w:rsid w:val="00143AAB"/>
    <w:rsid w:val="00143CB0"/>
    <w:rsid w:val="00143FD9"/>
    <w:rsid w:val="0014450F"/>
    <w:rsid w:val="00144755"/>
    <w:rsid w:val="00144ABB"/>
    <w:rsid w:val="00144B2B"/>
    <w:rsid w:val="00144D96"/>
    <w:rsid w:val="00144E9C"/>
    <w:rsid w:val="00145209"/>
    <w:rsid w:val="00145B2A"/>
    <w:rsid w:val="00145E6C"/>
    <w:rsid w:val="00145EBF"/>
    <w:rsid w:val="00146251"/>
    <w:rsid w:val="00146436"/>
    <w:rsid w:val="0014664F"/>
    <w:rsid w:val="00146BD0"/>
    <w:rsid w:val="00146C43"/>
    <w:rsid w:val="00146DAD"/>
    <w:rsid w:val="00147199"/>
    <w:rsid w:val="001472A3"/>
    <w:rsid w:val="0014756A"/>
    <w:rsid w:val="001477BE"/>
    <w:rsid w:val="0014780C"/>
    <w:rsid w:val="00147857"/>
    <w:rsid w:val="001479BD"/>
    <w:rsid w:val="00150253"/>
    <w:rsid w:val="00150303"/>
    <w:rsid w:val="00150306"/>
    <w:rsid w:val="00150367"/>
    <w:rsid w:val="00150653"/>
    <w:rsid w:val="001506B2"/>
    <w:rsid w:val="0015074A"/>
    <w:rsid w:val="001507F2"/>
    <w:rsid w:val="00150B14"/>
    <w:rsid w:val="00150B60"/>
    <w:rsid w:val="00150BB9"/>
    <w:rsid w:val="00150E7B"/>
    <w:rsid w:val="00150F9C"/>
    <w:rsid w:val="00151274"/>
    <w:rsid w:val="0015163C"/>
    <w:rsid w:val="0015178B"/>
    <w:rsid w:val="001518CE"/>
    <w:rsid w:val="0015192C"/>
    <w:rsid w:val="00151B37"/>
    <w:rsid w:val="00151CE7"/>
    <w:rsid w:val="00151DC2"/>
    <w:rsid w:val="00151F24"/>
    <w:rsid w:val="0015217D"/>
    <w:rsid w:val="001524DC"/>
    <w:rsid w:val="0015250D"/>
    <w:rsid w:val="001526D0"/>
    <w:rsid w:val="00152939"/>
    <w:rsid w:val="00152C97"/>
    <w:rsid w:val="00152E76"/>
    <w:rsid w:val="00152F81"/>
    <w:rsid w:val="00152FBF"/>
    <w:rsid w:val="001530AE"/>
    <w:rsid w:val="001531A0"/>
    <w:rsid w:val="0015333D"/>
    <w:rsid w:val="001535D0"/>
    <w:rsid w:val="0015383D"/>
    <w:rsid w:val="0015386B"/>
    <w:rsid w:val="00153E13"/>
    <w:rsid w:val="00153F31"/>
    <w:rsid w:val="00154260"/>
    <w:rsid w:val="00154357"/>
    <w:rsid w:val="00154B23"/>
    <w:rsid w:val="00154BEB"/>
    <w:rsid w:val="00154F9E"/>
    <w:rsid w:val="001554F9"/>
    <w:rsid w:val="00155628"/>
    <w:rsid w:val="0015573A"/>
    <w:rsid w:val="00155A53"/>
    <w:rsid w:val="00155A93"/>
    <w:rsid w:val="00155BD2"/>
    <w:rsid w:val="00155F99"/>
    <w:rsid w:val="001560A5"/>
    <w:rsid w:val="00156124"/>
    <w:rsid w:val="00156214"/>
    <w:rsid w:val="0015634A"/>
    <w:rsid w:val="001564B8"/>
    <w:rsid w:val="00156582"/>
    <w:rsid w:val="001569AF"/>
    <w:rsid w:val="00156B07"/>
    <w:rsid w:val="00156CF6"/>
    <w:rsid w:val="00156F0A"/>
    <w:rsid w:val="00157007"/>
    <w:rsid w:val="001570B5"/>
    <w:rsid w:val="00157123"/>
    <w:rsid w:val="00157380"/>
    <w:rsid w:val="0015748D"/>
    <w:rsid w:val="0015753C"/>
    <w:rsid w:val="0015778A"/>
    <w:rsid w:val="00157A37"/>
    <w:rsid w:val="00160136"/>
    <w:rsid w:val="00160172"/>
    <w:rsid w:val="001603FD"/>
    <w:rsid w:val="0016051B"/>
    <w:rsid w:val="001606A8"/>
    <w:rsid w:val="00160C24"/>
    <w:rsid w:val="00160D81"/>
    <w:rsid w:val="0016189B"/>
    <w:rsid w:val="00161AC1"/>
    <w:rsid w:val="00161E2A"/>
    <w:rsid w:val="00162087"/>
    <w:rsid w:val="00162197"/>
    <w:rsid w:val="00162678"/>
    <w:rsid w:val="00162846"/>
    <w:rsid w:val="00162B08"/>
    <w:rsid w:val="00162E85"/>
    <w:rsid w:val="001633EE"/>
    <w:rsid w:val="001638BD"/>
    <w:rsid w:val="00163ED3"/>
    <w:rsid w:val="00163FA0"/>
    <w:rsid w:val="00164146"/>
    <w:rsid w:val="0016414E"/>
    <w:rsid w:val="00164567"/>
    <w:rsid w:val="0016495B"/>
    <w:rsid w:val="00164C45"/>
    <w:rsid w:val="00165024"/>
    <w:rsid w:val="001652E7"/>
    <w:rsid w:val="0016534E"/>
    <w:rsid w:val="00165A91"/>
    <w:rsid w:val="00165AE7"/>
    <w:rsid w:val="00165AEB"/>
    <w:rsid w:val="00165AEC"/>
    <w:rsid w:val="00165B8A"/>
    <w:rsid w:val="00166113"/>
    <w:rsid w:val="001661BB"/>
    <w:rsid w:val="001661DA"/>
    <w:rsid w:val="0016640A"/>
    <w:rsid w:val="001664E7"/>
    <w:rsid w:val="00166638"/>
    <w:rsid w:val="001667A8"/>
    <w:rsid w:val="001667B7"/>
    <w:rsid w:val="00166A8D"/>
    <w:rsid w:val="00166C32"/>
    <w:rsid w:val="00166EE4"/>
    <w:rsid w:val="00166EE6"/>
    <w:rsid w:val="00166FB2"/>
    <w:rsid w:val="00166FE6"/>
    <w:rsid w:val="00167011"/>
    <w:rsid w:val="00167936"/>
    <w:rsid w:val="001700D1"/>
    <w:rsid w:val="00170461"/>
    <w:rsid w:val="001704AB"/>
    <w:rsid w:val="00170A2F"/>
    <w:rsid w:val="00170B5A"/>
    <w:rsid w:val="00170EF4"/>
    <w:rsid w:val="001714C7"/>
    <w:rsid w:val="00171646"/>
    <w:rsid w:val="00171740"/>
    <w:rsid w:val="00171AF9"/>
    <w:rsid w:val="00171C62"/>
    <w:rsid w:val="00171E4F"/>
    <w:rsid w:val="00171F0F"/>
    <w:rsid w:val="00172271"/>
    <w:rsid w:val="00172432"/>
    <w:rsid w:val="00172555"/>
    <w:rsid w:val="00172D34"/>
    <w:rsid w:val="00172E7C"/>
    <w:rsid w:val="001730FA"/>
    <w:rsid w:val="0017371F"/>
    <w:rsid w:val="00173E2B"/>
    <w:rsid w:val="00173FFE"/>
    <w:rsid w:val="00174098"/>
    <w:rsid w:val="001740A0"/>
    <w:rsid w:val="00174892"/>
    <w:rsid w:val="00174A42"/>
    <w:rsid w:val="00174D33"/>
    <w:rsid w:val="00174F90"/>
    <w:rsid w:val="00175179"/>
    <w:rsid w:val="00175515"/>
    <w:rsid w:val="001756DB"/>
    <w:rsid w:val="00175C4C"/>
    <w:rsid w:val="00175E12"/>
    <w:rsid w:val="00176324"/>
    <w:rsid w:val="0017668E"/>
    <w:rsid w:val="00176A9D"/>
    <w:rsid w:val="00176D39"/>
    <w:rsid w:val="00176DC1"/>
    <w:rsid w:val="001776D6"/>
    <w:rsid w:val="001776FE"/>
    <w:rsid w:val="00177738"/>
    <w:rsid w:val="001777A1"/>
    <w:rsid w:val="00177A85"/>
    <w:rsid w:val="00177BAD"/>
    <w:rsid w:val="00177CE6"/>
    <w:rsid w:val="00177F77"/>
    <w:rsid w:val="00180198"/>
    <w:rsid w:val="0018049F"/>
    <w:rsid w:val="001809E2"/>
    <w:rsid w:val="00180C16"/>
    <w:rsid w:val="00180C3B"/>
    <w:rsid w:val="00180E93"/>
    <w:rsid w:val="00180F2E"/>
    <w:rsid w:val="00181042"/>
    <w:rsid w:val="001811D2"/>
    <w:rsid w:val="0018124C"/>
    <w:rsid w:val="001815AF"/>
    <w:rsid w:val="0018162B"/>
    <w:rsid w:val="0018200F"/>
    <w:rsid w:val="00182131"/>
    <w:rsid w:val="001823D9"/>
    <w:rsid w:val="00182443"/>
    <w:rsid w:val="00182975"/>
    <w:rsid w:val="00182B72"/>
    <w:rsid w:val="00182E51"/>
    <w:rsid w:val="00182E55"/>
    <w:rsid w:val="00182F7F"/>
    <w:rsid w:val="00183602"/>
    <w:rsid w:val="00183833"/>
    <w:rsid w:val="00183D58"/>
    <w:rsid w:val="00183E8C"/>
    <w:rsid w:val="00183EF1"/>
    <w:rsid w:val="00184053"/>
    <w:rsid w:val="00184111"/>
    <w:rsid w:val="001842EB"/>
    <w:rsid w:val="001843C6"/>
    <w:rsid w:val="001846F3"/>
    <w:rsid w:val="00184999"/>
    <w:rsid w:val="00184E08"/>
    <w:rsid w:val="00184EBB"/>
    <w:rsid w:val="00184F1A"/>
    <w:rsid w:val="00184F8E"/>
    <w:rsid w:val="001850DB"/>
    <w:rsid w:val="00185432"/>
    <w:rsid w:val="00185450"/>
    <w:rsid w:val="00185499"/>
    <w:rsid w:val="001854CA"/>
    <w:rsid w:val="0018550F"/>
    <w:rsid w:val="001855AA"/>
    <w:rsid w:val="00185680"/>
    <w:rsid w:val="001858D9"/>
    <w:rsid w:val="00185913"/>
    <w:rsid w:val="00185A3D"/>
    <w:rsid w:val="00185CF1"/>
    <w:rsid w:val="00185E6B"/>
    <w:rsid w:val="001861A8"/>
    <w:rsid w:val="001865BB"/>
    <w:rsid w:val="001868B1"/>
    <w:rsid w:val="0018697D"/>
    <w:rsid w:val="0018760F"/>
    <w:rsid w:val="00187840"/>
    <w:rsid w:val="00187CE1"/>
    <w:rsid w:val="00187D4C"/>
    <w:rsid w:val="00187F4A"/>
    <w:rsid w:val="00187FDA"/>
    <w:rsid w:val="00190222"/>
    <w:rsid w:val="0019069E"/>
    <w:rsid w:val="001907C5"/>
    <w:rsid w:val="00190CF1"/>
    <w:rsid w:val="00190F4E"/>
    <w:rsid w:val="00191588"/>
    <w:rsid w:val="00191D76"/>
    <w:rsid w:val="0019207C"/>
    <w:rsid w:val="0019209F"/>
    <w:rsid w:val="00192958"/>
    <w:rsid w:val="00192A91"/>
    <w:rsid w:val="00192B68"/>
    <w:rsid w:val="00192BAE"/>
    <w:rsid w:val="0019300D"/>
    <w:rsid w:val="0019323A"/>
    <w:rsid w:val="00193428"/>
    <w:rsid w:val="00193601"/>
    <w:rsid w:val="001937BB"/>
    <w:rsid w:val="00193E9C"/>
    <w:rsid w:val="001942B2"/>
    <w:rsid w:val="00194304"/>
    <w:rsid w:val="001946A5"/>
    <w:rsid w:val="001946E7"/>
    <w:rsid w:val="00194AB7"/>
    <w:rsid w:val="00194C6C"/>
    <w:rsid w:val="001956D9"/>
    <w:rsid w:val="0019590A"/>
    <w:rsid w:val="0019592E"/>
    <w:rsid w:val="00195F0D"/>
    <w:rsid w:val="001961B5"/>
    <w:rsid w:val="00196360"/>
    <w:rsid w:val="0019649D"/>
    <w:rsid w:val="0019659D"/>
    <w:rsid w:val="0019659E"/>
    <w:rsid w:val="00196834"/>
    <w:rsid w:val="0019686A"/>
    <w:rsid w:val="00196AAC"/>
    <w:rsid w:val="00196F8A"/>
    <w:rsid w:val="0019703A"/>
    <w:rsid w:val="001970B2"/>
    <w:rsid w:val="001972C7"/>
    <w:rsid w:val="00197866"/>
    <w:rsid w:val="001978AF"/>
    <w:rsid w:val="0019791E"/>
    <w:rsid w:val="00197960"/>
    <w:rsid w:val="00197D6E"/>
    <w:rsid w:val="001A0028"/>
    <w:rsid w:val="001A0171"/>
    <w:rsid w:val="001A0277"/>
    <w:rsid w:val="001A0685"/>
    <w:rsid w:val="001A06C4"/>
    <w:rsid w:val="001A0E2C"/>
    <w:rsid w:val="001A0F09"/>
    <w:rsid w:val="001A10D7"/>
    <w:rsid w:val="001A168D"/>
    <w:rsid w:val="001A16AD"/>
    <w:rsid w:val="001A1A84"/>
    <w:rsid w:val="001A1E66"/>
    <w:rsid w:val="001A1EFA"/>
    <w:rsid w:val="001A2233"/>
    <w:rsid w:val="001A2298"/>
    <w:rsid w:val="001A253E"/>
    <w:rsid w:val="001A2A8F"/>
    <w:rsid w:val="001A3108"/>
    <w:rsid w:val="001A3141"/>
    <w:rsid w:val="001A3253"/>
    <w:rsid w:val="001A3645"/>
    <w:rsid w:val="001A368F"/>
    <w:rsid w:val="001A3866"/>
    <w:rsid w:val="001A3A95"/>
    <w:rsid w:val="001A3BE8"/>
    <w:rsid w:val="001A3C72"/>
    <w:rsid w:val="001A3CB5"/>
    <w:rsid w:val="001A3E19"/>
    <w:rsid w:val="001A3EEE"/>
    <w:rsid w:val="001A4191"/>
    <w:rsid w:val="001A41CF"/>
    <w:rsid w:val="001A4459"/>
    <w:rsid w:val="001A4529"/>
    <w:rsid w:val="001A4583"/>
    <w:rsid w:val="001A4859"/>
    <w:rsid w:val="001A487C"/>
    <w:rsid w:val="001A4D29"/>
    <w:rsid w:val="001A5188"/>
    <w:rsid w:val="001A5196"/>
    <w:rsid w:val="001A55FB"/>
    <w:rsid w:val="001A5600"/>
    <w:rsid w:val="001A5738"/>
    <w:rsid w:val="001A5AB5"/>
    <w:rsid w:val="001A5D6F"/>
    <w:rsid w:val="001A64E2"/>
    <w:rsid w:val="001A6633"/>
    <w:rsid w:val="001A67B5"/>
    <w:rsid w:val="001A6A57"/>
    <w:rsid w:val="001A6D4B"/>
    <w:rsid w:val="001A713C"/>
    <w:rsid w:val="001A725E"/>
    <w:rsid w:val="001A738B"/>
    <w:rsid w:val="001A75B2"/>
    <w:rsid w:val="001A75D9"/>
    <w:rsid w:val="001A7BC5"/>
    <w:rsid w:val="001A7FA1"/>
    <w:rsid w:val="001B00E0"/>
    <w:rsid w:val="001B00E7"/>
    <w:rsid w:val="001B043F"/>
    <w:rsid w:val="001B062C"/>
    <w:rsid w:val="001B0856"/>
    <w:rsid w:val="001B0911"/>
    <w:rsid w:val="001B0D85"/>
    <w:rsid w:val="001B0E0D"/>
    <w:rsid w:val="001B0E7D"/>
    <w:rsid w:val="001B0E8C"/>
    <w:rsid w:val="001B0F1F"/>
    <w:rsid w:val="001B1330"/>
    <w:rsid w:val="001B1681"/>
    <w:rsid w:val="001B170B"/>
    <w:rsid w:val="001B1972"/>
    <w:rsid w:val="001B1F18"/>
    <w:rsid w:val="001B2293"/>
    <w:rsid w:val="001B2328"/>
    <w:rsid w:val="001B2A19"/>
    <w:rsid w:val="001B2A24"/>
    <w:rsid w:val="001B2FCD"/>
    <w:rsid w:val="001B3012"/>
    <w:rsid w:val="001B328E"/>
    <w:rsid w:val="001B33D9"/>
    <w:rsid w:val="001B37E0"/>
    <w:rsid w:val="001B3B66"/>
    <w:rsid w:val="001B3C88"/>
    <w:rsid w:val="001B3E16"/>
    <w:rsid w:val="001B3F7E"/>
    <w:rsid w:val="001B4295"/>
    <w:rsid w:val="001B441E"/>
    <w:rsid w:val="001B482B"/>
    <w:rsid w:val="001B4914"/>
    <w:rsid w:val="001B4B07"/>
    <w:rsid w:val="001B4CDD"/>
    <w:rsid w:val="001B510A"/>
    <w:rsid w:val="001B551A"/>
    <w:rsid w:val="001B552C"/>
    <w:rsid w:val="001B58DB"/>
    <w:rsid w:val="001B59B6"/>
    <w:rsid w:val="001B59B7"/>
    <w:rsid w:val="001B5CD6"/>
    <w:rsid w:val="001B60E5"/>
    <w:rsid w:val="001B6221"/>
    <w:rsid w:val="001B64E3"/>
    <w:rsid w:val="001B6609"/>
    <w:rsid w:val="001B6E85"/>
    <w:rsid w:val="001B7240"/>
    <w:rsid w:val="001B7244"/>
    <w:rsid w:val="001B729F"/>
    <w:rsid w:val="001B72EF"/>
    <w:rsid w:val="001B7511"/>
    <w:rsid w:val="001B7580"/>
    <w:rsid w:val="001B76A4"/>
    <w:rsid w:val="001B7719"/>
    <w:rsid w:val="001B7D21"/>
    <w:rsid w:val="001C017C"/>
    <w:rsid w:val="001C06C2"/>
    <w:rsid w:val="001C06E3"/>
    <w:rsid w:val="001C0A41"/>
    <w:rsid w:val="001C0A7E"/>
    <w:rsid w:val="001C0CBE"/>
    <w:rsid w:val="001C1002"/>
    <w:rsid w:val="001C1420"/>
    <w:rsid w:val="001C1534"/>
    <w:rsid w:val="001C162C"/>
    <w:rsid w:val="001C20B7"/>
    <w:rsid w:val="001C235C"/>
    <w:rsid w:val="001C23E3"/>
    <w:rsid w:val="001C2545"/>
    <w:rsid w:val="001C25D2"/>
    <w:rsid w:val="001C26E9"/>
    <w:rsid w:val="001C2733"/>
    <w:rsid w:val="001C282C"/>
    <w:rsid w:val="001C28A7"/>
    <w:rsid w:val="001C2C76"/>
    <w:rsid w:val="001C2D0D"/>
    <w:rsid w:val="001C2D24"/>
    <w:rsid w:val="001C2ED1"/>
    <w:rsid w:val="001C3077"/>
    <w:rsid w:val="001C31EB"/>
    <w:rsid w:val="001C3318"/>
    <w:rsid w:val="001C3327"/>
    <w:rsid w:val="001C34EB"/>
    <w:rsid w:val="001C3DC8"/>
    <w:rsid w:val="001C4021"/>
    <w:rsid w:val="001C4490"/>
    <w:rsid w:val="001C48A8"/>
    <w:rsid w:val="001C4914"/>
    <w:rsid w:val="001C4CC2"/>
    <w:rsid w:val="001C4E4D"/>
    <w:rsid w:val="001C512B"/>
    <w:rsid w:val="001C58EF"/>
    <w:rsid w:val="001C5C38"/>
    <w:rsid w:val="001C5D0E"/>
    <w:rsid w:val="001C5DF9"/>
    <w:rsid w:val="001C5E0A"/>
    <w:rsid w:val="001C5E43"/>
    <w:rsid w:val="001C6489"/>
    <w:rsid w:val="001C662C"/>
    <w:rsid w:val="001C690B"/>
    <w:rsid w:val="001C6C40"/>
    <w:rsid w:val="001C6D06"/>
    <w:rsid w:val="001C76D1"/>
    <w:rsid w:val="001C7850"/>
    <w:rsid w:val="001D02D9"/>
    <w:rsid w:val="001D08B9"/>
    <w:rsid w:val="001D0D2C"/>
    <w:rsid w:val="001D0E1B"/>
    <w:rsid w:val="001D1029"/>
    <w:rsid w:val="001D11D3"/>
    <w:rsid w:val="001D1376"/>
    <w:rsid w:val="001D198C"/>
    <w:rsid w:val="001D19C6"/>
    <w:rsid w:val="001D1B72"/>
    <w:rsid w:val="001D1D05"/>
    <w:rsid w:val="001D1E18"/>
    <w:rsid w:val="001D1FFE"/>
    <w:rsid w:val="001D20D8"/>
    <w:rsid w:val="001D22FE"/>
    <w:rsid w:val="001D2541"/>
    <w:rsid w:val="001D275F"/>
    <w:rsid w:val="001D290D"/>
    <w:rsid w:val="001D296A"/>
    <w:rsid w:val="001D2B1A"/>
    <w:rsid w:val="001D2C8F"/>
    <w:rsid w:val="001D394A"/>
    <w:rsid w:val="001D3AE0"/>
    <w:rsid w:val="001D3CEC"/>
    <w:rsid w:val="001D3D69"/>
    <w:rsid w:val="001D4248"/>
    <w:rsid w:val="001D4568"/>
    <w:rsid w:val="001D4A5D"/>
    <w:rsid w:val="001D4B36"/>
    <w:rsid w:val="001D4CA2"/>
    <w:rsid w:val="001D4FC1"/>
    <w:rsid w:val="001D5162"/>
    <w:rsid w:val="001D546A"/>
    <w:rsid w:val="001D5527"/>
    <w:rsid w:val="001D5761"/>
    <w:rsid w:val="001D5874"/>
    <w:rsid w:val="001D5A45"/>
    <w:rsid w:val="001D5BCE"/>
    <w:rsid w:val="001D632C"/>
    <w:rsid w:val="001D68CF"/>
    <w:rsid w:val="001D7203"/>
    <w:rsid w:val="001D735B"/>
    <w:rsid w:val="001D7374"/>
    <w:rsid w:val="001D7420"/>
    <w:rsid w:val="001D7CA9"/>
    <w:rsid w:val="001E0561"/>
    <w:rsid w:val="001E0B44"/>
    <w:rsid w:val="001E0B6E"/>
    <w:rsid w:val="001E0C77"/>
    <w:rsid w:val="001E1076"/>
    <w:rsid w:val="001E1536"/>
    <w:rsid w:val="001E15EB"/>
    <w:rsid w:val="001E162A"/>
    <w:rsid w:val="001E167D"/>
    <w:rsid w:val="001E1B6C"/>
    <w:rsid w:val="001E1BB3"/>
    <w:rsid w:val="001E1C2D"/>
    <w:rsid w:val="001E1C74"/>
    <w:rsid w:val="001E1D24"/>
    <w:rsid w:val="001E1E44"/>
    <w:rsid w:val="001E22D7"/>
    <w:rsid w:val="001E2468"/>
    <w:rsid w:val="001E24CF"/>
    <w:rsid w:val="001E267F"/>
    <w:rsid w:val="001E2708"/>
    <w:rsid w:val="001E27C2"/>
    <w:rsid w:val="001E27FA"/>
    <w:rsid w:val="001E294F"/>
    <w:rsid w:val="001E2D76"/>
    <w:rsid w:val="001E3456"/>
    <w:rsid w:val="001E35E2"/>
    <w:rsid w:val="001E3747"/>
    <w:rsid w:val="001E38DA"/>
    <w:rsid w:val="001E3E43"/>
    <w:rsid w:val="001E3F1B"/>
    <w:rsid w:val="001E4081"/>
    <w:rsid w:val="001E4204"/>
    <w:rsid w:val="001E44C6"/>
    <w:rsid w:val="001E471A"/>
    <w:rsid w:val="001E4A37"/>
    <w:rsid w:val="001E4DFE"/>
    <w:rsid w:val="001E5341"/>
    <w:rsid w:val="001E562C"/>
    <w:rsid w:val="001E5BAF"/>
    <w:rsid w:val="001E5BDF"/>
    <w:rsid w:val="001E5D8A"/>
    <w:rsid w:val="001E5F57"/>
    <w:rsid w:val="001E610E"/>
    <w:rsid w:val="001E6170"/>
    <w:rsid w:val="001E6183"/>
    <w:rsid w:val="001E618C"/>
    <w:rsid w:val="001E6339"/>
    <w:rsid w:val="001E668B"/>
    <w:rsid w:val="001E6928"/>
    <w:rsid w:val="001E692F"/>
    <w:rsid w:val="001E708A"/>
    <w:rsid w:val="001E7264"/>
    <w:rsid w:val="001E7DC8"/>
    <w:rsid w:val="001E7F78"/>
    <w:rsid w:val="001F0028"/>
    <w:rsid w:val="001F08A6"/>
    <w:rsid w:val="001F0BB7"/>
    <w:rsid w:val="001F0CCC"/>
    <w:rsid w:val="001F1685"/>
    <w:rsid w:val="001F1930"/>
    <w:rsid w:val="001F1BFA"/>
    <w:rsid w:val="001F2006"/>
    <w:rsid w:val="001F2069"/>
    <w:rsid w:val="001F20AD"/>
    <w:rsid w:val="001F274B"/>
    <w:rsid w:val="001F2FBB"/>
    <w:rsid w:val="001F33BE"/>
    <w:rsid w:val="001F368A"/>
    <w:rsid w:val="001F3698"/>
    <w:rsid w:val="001F3708"/>
    <w:rsid w:val="001F39E8"/>
    <w:rsid w:val="001F3C7F"/>
    <w:rsid w:val="001F3E9C"/>
    <w:rsid w:val="001F3FAC"/>
    <w:rsid w:val="001F422B"/>
    <w:rsid w:val="001F423C"/>
    <w:rsid w:val="001F44BD"/>
    <w:rsid w:val="001F47FD"/>
    <w:rsid w:val="001F4D6E"/>
    <w:rsid w:val="001F5A88"/>
    <w:rsid w:val="001F6262"/>
    <w:rsid w:val="001F6C83"/>
    <w:rsid w:val="001F6F24"/>
    <w:rsid w:val="001F6FBE"/>
    <w:rsid w:val="001F6FE0"/>
    <w:rsid w:val="001F7163"/>
    <w:rsid w:val="001F76CC"/>
    <w:rsid w:val="001F7B3F"/>
    <w:rsid w:val="001F7CDC"/>
    <w:rsid w:val="001F7EDC"/>
    <w:rsid w:val="001F7EF7"/>
    <w:rsid w:val="001F7F92"/>
    <w:rsid w:val="00200D74"/>
    <w:rsid w:val="00200E58"/>
    <w:rsid w:val="002010EA"/>
    <w:rsid w:val="0020129B"/>
    <w:rsid w:val="002015ED"/>
    <w:rsid w:val="0020183A"/>
    <w:rsid w:val="00201A97"/>
    <w:rsid w:val="00201DED"/>
    <w:rsid w:val="00202482"/>
    <w:rsid w:val="00202485"/>
    <w:rsid w:val="00202951"/>
    <w:rsid w:val="002032BA"/>
    <w:rsid w:val="00203609"/>
    <w:rsid w:val="00203725"/>
    <w:rsid w:val="00203A26"/>
    <w:rsid w:val="00203B9C"/>
    <w:rsid w:val="00203BBA"/>
    <w:rsid w:val="0020403A"/>
    <w:rsid w:val="002040A3"/>
    <w:rsid w:val="002048BB"/>
    <w:rsid w:val="00204D71"/>
    <w:rsid w:val="00204E43"/>
    <w:rsid w:val="00205295"/>
    <w:rsid w:val="002053EC"/>
    <w:rsid w:val="00205CD5"/>
    <w:rsid w:val="00206197"/>
    <w:rsid w:val="00206365"/>
    <w:rsid w:val="00206688"/>
    <w:rsid w:val="0020677F"/>
    <w:rsid w:val="00206ACC"/>
    <w:rsid w:val="00206D1E"/>
    <w:rsid w:val="00207062"/>
    <w:rsid w:val="00207348"/>
    <w:rsid w:val="00207565"/>
    <w:rsid w:val="00207614"/>
    <w:rsid w:val="002104DA"/>
    <w:rsid w:val="00210A98"/>
    <w:rsid w:val="0021119D"/>
    <w:rsid w:val="002111F2"/>
    <w:rsid w:val="00211513"/>
    <w:rsid w:val="0021151A"/>
    <w:rsid w:val="0021176A"/>
    <w:rsid w:val="00211904"/>
    <w:rsid w:val="0021191D"/>
    <w:rsid w:val="00211A73"/>
    <w:rsid w:val="00211D86"/>
    <w:rsid w:val="002121B9"/>
    <w:rsid w:val="002123F5"/>
    <w:rsid w:val="0021288E"/>
    <w:rsid w:val="002129C9"/>
    <w:rsid w:val="00212FEA"/>
    <w:rsid w:val="002131AF"/>
    <w:rsid w:val="00213496"/>
    <w:rsid w:val="0021356C"/>
    <w:rsid w:val="002136D4"/>
    <w:rsid w:val="00213804"/>
    <w:rsid w:val="002138D7"/>
    <w:rsid w:val="00214231"/>
    <w:rsid w:val="00214466"/>
    <w:rsid w:val="00214847"/>
    <w:rsid w:val="00214E1D"/>
    <w:rsid w:val="002152ED"/>
    <w:rsid w:val="0021541A"/>
    <w:rsid w:val="0021565A"/>
    <w:rsid w:val="00215691"/>
    <w:rsid w:val="00215B95"/>
    <w:rsid w:val="00215E91"/>
    <w:rsid w:val="00215EEE"/>
    <w:rsid w:val="00216224"/>
    <w:rsid w:val="00216439"/>
    <w:rsid w:val="0021666D"/>
    <w:rsid w:val="00216713"/>
    <w:rsid w:val="00216DCB"/>
    <w:rsid w:val="00217178"/>
    <w:rsid w:val="00217A4F"/>
    <w:rsid w:val="00217ADF"/>
    <w:rsid w:val="00217B7C"/>
    <w:rsid w:val="00220707"/>
    <w:rsid w:val="0022093C"/>
    <w:rsid w:val="00220985"/>
    <w:rsid w:val="00220E33"/>
    <w:rsid w:val="00220E85"/>
    <w:rsid w:val="002211E8"/>
    <w:rsid w:val="0022133A"/>
    <w:rsid w:val="002213AB"/>
    <w:rsid w:val="0022172F"/>
    <w:rsid w:val="002219AA"/>
    <w:rsid w:val="002219BE"/>
    <w:rsid w:val="00221B16"/>
    <w:rsid w:val="002220F2"/>
    <w:rsid w:val="00222609"/>
    <w:rsid w:val="0022273A"/>
    <w:rsid w:val="002227A5"/>
    <w:rsid w:val="0022283A"/>
    <w:rsid w:val="00222A8B"/>
    <w:rsid w:val="00223003"/>
    <w:rsid w:val="002233E7"/>
    <w:rsid w:val="00223457"/>
    <w:rsid w:val="002235C5"/>
    <w:rsid w:val="00223675"/>
    <w:rsid w:val="00223C94"/>
    <w:rsid w:val="00223DE5"/>
    <w:rsid w:val="00223F5F"/>
    <w:rsid w:val="002240A8"/>
    <w:rsid w:val="002240DC"/>
    <w:rsid w:val="00224348"/>
    <w:rsid w:val="0022460F"/>
    <w:rsid w:val="002251F0"/>
    <w:rsid w:val="002254E0"/>
    <w:rsid w:val="00225791"/>
    <w:rsid w:val="002258B1"/>
    <w:rsid w:val="00225948"/>
    <w:rsid w:val="00225F2E"/>
    <w:rsid w:val="00226171"/>
    <w:rsid w:val="00226384"/>
    <w:rsid w:val="00226539"/>
    <w:rsid w:val="00226813"/>
    <w:rsid w:val="002269E4"/>
    <w:rsid w:val="00226A79"/>
    <w:rsid w:val="00226AC6"/>
    <w:rsid w:val="002272A8"/>
    <w:rsid w:val="002274D4"/>
    <w:rsid w:val="00227562"/>
    <w:rsid w:val="0022771E"/>
    <w:rsid w:val="00227786"/>
    <w:rsid w:val="00227B77"/>
    <w:rsid w:val="00227CC1"/>
    <w:rsid w:val="00227E68"/>
    <w:rsid w:val="00227F2E"/>
    <w:rsid w:val="002301D6"/>
    <w:rsid w:val="00230370"/>
    <w:rsid w:val="00230424"/>
    <w:rsid w:val="002304B6"/>
    <w:rsid w:val="00230D2C"/>
    <w:rsid w:val="00230F48"/>
    <w:rsid w:val="00231106"/>
    <w:rsid w:val="0023117E"/>
    <w:rsid w:val="002311E3"/>
    <w:rsid w:val="002311ED"/>
    <w:rsid w:val="0023121E"/>
    <w:rsid w:val="0023179B"/>
    <w:rsid w:val="00231BBF"/>
    <w:rsid w:val="00231BC0"/>
    <w:rsid w:val="00231C1B"/>
    <w:rsid w:val="00231E3D"/>
    <w:rsid w:val="00232139"/>
    <w:rsid w:val="00232200"/>
    <w:rsid w:val="0023287F"/>
    <w:rsid w:val="002328ED"/>
    <w:rsid w:val="00232A2E"/>
    <w:rsid w:val="00232B77"/>
    <w:rsid w:val="0023305F"/>
    <w:rsid w:val="00233113"/>
    <w:rsid w:val="00233376"/>
    <w:rsid w:val="00233494"/>
    <w:rsid w:val="00233A8B"/>
    <w:rsid w:val="00233A8F"/>
    <w:rsid w:val="00233D01"/>
    <w:rsid w:val="00233D02"/>
    <w:rsid w:val="002340FF"/>
    <w:rsid w:val="002345EC"/>
    <w:rsid w:val="00234EB8"/>
    <w:rsid w:val="0023505F"/>
    <w:rsid w:val="002352CD"/>
    <w:rsid w:val="00235B24"/>
    <w:rsid w:val="00235B74"/>
    <w:rsid w:val="00235BDC"/>
    <w:rsid w:val="00236433"/>
    <w:rsid w:val="00236455"/>
    <w:rsid w:val="00236457"/>
    <w:rsid w:val="00236524"/>
    <w:rsid w:val="002366FE"/>
    <w:rsid w:val="00236783"/>
    <w:rsid w:val="00236CE3"/>
    <w:rsid w:val="00236E6B"/>
    <w:rsid w:val="00236F88"/>
    <w:rsid w:val="00237072"/>
    <w:rsid w:val="002375D7"/>
    <w:rsid w:val="002378A8"/>
    <w:rsid w:val="00237A00"/>
    <w:rsid w:val="00237A20"/>
    <w:rsid w:val="00237BE6"/>
    <w:rsid w:val="00237D1F"/>
    <w:rsid w:val="00240226"/>
    <w:rsid w:val="00240991"/>
    <w:rsid w:val="00240A5D"/>
    <w:rsid w:val="00240DC7"/>
    <w:rsid w:val="002410C4"/>
    <w:rsid w:val="00241A51"/>
    <w:rsid w:val="00241D10"/>
    <w:rsid w:val="0024226F"/>
    <w:rsid w:val="002422C6"/>
    <w:rsid w:val="0024298F"/>
    <w:rsid w:val="002429C0"/>
    <w:rsid w:val="00242B4A"/>
    <w:rsid w:val="00242F87"/>
    <w:rsid w:val="00243292"/>
    <w:rsid w:val="00243566"/>
    <w:rsid w:val="00243798"/>
    <w:rsid w:val="0024379B"/>
    <w:rsid w:val="00243AD1"/>
    <w:rsid w:val="00243CEB"/>
    <w:rsid w:val="00243DD0"/>
    <w:rsid w:val="002442D6"/>
    <w:rsid w:val="002443C1"/>
    <w:rsid w:val="00244638"/>
    <w:rsid w:val="002446F9"/>
    <w:rsid w:val="00244731"/>
    <w:rsid w:val="0024478A"/>
    <w:rsid w:val="002447E1"/>
    <w:rsid w:val="00244FA5"/>
    <w:rsid w:val="00245288"/>
    <w:rsid w:val="002453BB"/>
    <w:rsid w:val="002457E8"/>
    <w:rsid w:val="00245A38"/>
    <w:rsid w:val="00245D71"/>
    <w:rsid w:val="00246082"/>
    <w:rsid w:val="00246746"/>
    <w:rsid w:val="00246929"/>
    <w:rsid w:val="0024697D"/>
    <w:rsid w:val="002471FF"/>
    <w:rsid w:val="002476BB"/>
    <w:rsid w:val="00247DDD"/>
    <w:rsid w:val="00250047"/>
    <w:rsid w:val="00250102"/>
    <w:rsid w:val="0025021A"/>
    <w:rsid w:val="00250514"/>
    <w:rsid w:val="0025058C"/>
    <w:rsid w:val="00250695"/>
    <w:rsid w:val="00250968"/>
    <w:rsid w:val="00250A7F"/>
    <w:rsid w:val="00250B39"/>
    <w:rsid w:val="002513AA"/>
    <w:rsid w:val="002513D4"/>
    <w:rsid w:val="002515AE"/>
    <w:rsid w:val="00251742"/>
    <w:rsid w:val="002517FE"/>
    <w:rsid w:val="00251B50"/>
    <w:rsid w:val="00251C2B"/>
    <w:rsid w:val="00251E9B"/>
    <w:rsid w:val="0025205F"/>
    <w:rsid w:val="002521E3"/>
    <w:rsid w:val="00252A89"/>
    <w:rsid w:val="00252C4A"/>
    <w:rsid w:val="0025326E"/>
    <w:rsid w:val="0025394F"/>
    <w:rsid w:val="00253DDE"/>
    <w:rsid w:val="002543D0"/>
    <w:rsid w:val="002546DD"/>
    <w:rsid w:val="00254A7E"/>
    <w:rsid w:val="00254FAD"/>
    <w:rsid w:val="0025507D"/>
    <w:rsid w:val="002550CD"/>
    <w:rsid w:val="00255400"/>
    <w:rsid w:val="002554A7"/>
    <w:rsid w:val="002558DC"/>
    <w:rsid w:val="00255991"/>
    <w:rsid w:val="00255B95"/>
    <w:rsid w:val="00255CF9"/>
    <w:rsid w:val="002568AC"/>
    <w:rsid w:val="00256A92"/>
    <w:rsid w:val="00256BCC"/>
    <w:rsid w:val="00257056"/>
    <w:rsid w:val="002572BE"/>
    <w:rsid w:val="0025742B"/>
    <w:rsid w:val="00257698"/>
    <w:rsid w:val="002576F4"/>
    <w:rsid w:val="002577F7"/>
    <w:rsid w:val="00257A0F"/>
    <w:rsid w:val="00260342"/>
    <w:rsid w:val="00260437"/>
    <w:rsid w:val="002604AE"/>
    <w:rsid w:val="00260A19"/>
    <w:rsid w:val="00260E01"/>
    <w:rsid w:val="00260E85"/>
    <w:rsid w:val="00260F31"/>
    <w:rsid w:val="00261003"/>
    <w:rsid w:val="00261172"/>
    <w:rsid w:val="002616BB"/>
    <w:rsid w:val="00261A28"/>
    <w:rsid w:val="00261A3A"/>
    <w:rsid w:val="00261E7C"/>
    <w:rsid w:val="00262468"/>
    <w:rsid w:val="0026253E"/>
    <w:rsid w:val="0026293F"/>
    <w:rsid w:val="00262B23"/>
    <w:rsid w:val="00262B40"/>
    <w:rsid w:val="002632FD"/>
    <w:rsid w:val="00263588"/>
    <w:rsid w:val="00263665"/>
    <w:rsid w:val="00263A44"/>
    <w:rsid w:val="00263C78"/>
    <w:rsid w:val="00263CCF"/>
    <w:rsid w:val="00263CFA"/>
    <w:rsid w:val="00263D10"/>
    <w:rsid w:val="00264989"/>
    <w:rsid w:val="00265106"/>
    <w:rsid w:val="00265608"/>
    <w:rsid w:val="002657D7"/>
    <w:rsid w:val="00265B71"/>
    <w:rsid w:val="00265F2D"/>
    <w:rsid w:val="002663CE"/>
    <w:rsid w:val="002670F6"/>
    <w:rsid w:val="0026725C"/>
    <w:rsid w:val="002672AC"/>
    <w:rsid w:val="00267470"/>
    <w:rsid w:val="00267580"/>
    <w:rsid w:val="002677B8"/>
    <w:rsid w:val="002677FA"/>
    <w:rsid w:val="00267B9F"/>
    <w:rsid w:val="00267D53"/>
    <w:rsid w:val="0027012C"/>
    <w:rsid w:val="002707F3"/>
    <w:rsid w:val="00270880"/>
    <w:rsid w:val="00270E09"/>
    <w:rsid w:val="002712BB"/>
    <w:rsid w:val="0027137D"/>
    <w:rsid w:val="002714B9"/>
    <w:rsid w:val="002716AC"/>
    <w:rsid w:val="00271B09"/>
    <w:rsid w:val="00271B64"/>
    <w:rsid w:val="00272168"/>
    <w:rsid w:val="0027272C"/>
    <w:rsid w:val="00272926"/>
    <w:rsid w:val="00272C69"/>
    <w:rsid w:val="00272D6B"/>
    <w:rsid w:val="00272E6C"/>
    <w:rsid w:val="00272E70"/>
    <w:rsid w:val="00272EBB"/>
    <w:rsid w:val="00273043"/>
    <w:rsid w:val="002730CA"/>
    <w:rsid w:val="00273587"/>
    <w:rsid w:val="002737BD"/>
    <w:rsid w:val="002744B8"/>
    <w:rsid w:val="0027486A"/>
    <w:rsid w:val="00274BA6"/>
    <w:rsid w:val="00274BC4"/>
    <w:rsid w:val="00274CCA"/>
    <w:rsid w:val="00274D3E"/>
    <w:rsid w:val="00274F64"/>
    <w:rsid w:val="002750A6"/>
    <w:rsid w:val="0027523B"/>
    <w:rsid w:val="0027537E"/>
    <w:rsid w:val="002755B6"/>
    <w:rsid w:val="00275879"/>
    <w:rsid w:val="00275AA7"/>
    <w:rsid w:val="00276429"/>
    <w:rsid w:val="00276637"/>
    <w:rsid w:val="00276AC2"/>
    <w:rsid w:val="00276E2B"/>
    <w:rsid w:val="0027701B"/>
    <w:rsid w:val="00277640"/>
    <w:rsid w:val="002776DB"/>
    <w:rsid w:val="00277B5F"/>
    <w:rsid w:val="00277CC1"/>
    <w:rsid w:val="00277FE9"/>
    <w:rsid w:val="00280068"/>
    <w:rsid w:val="00280538"/>
    <w:rsid w:val="0028055B"/>
    <w:rsid w:val="002808B0"/>
    <w:rsid w:val="00280A51"/>
    <w:rsid w:val="00281483"/>
    <w:rsid w:val="0028174B"/>
    <w:rsid w:val="00281D3C"/>
    <w:rsid w:val="00281EFF"/>
    <w:rsid w:val="0028210B"/>
    <w:rsid w:val="002825F6"/>
    <w:rsid w:val="0028293E"/>
    <w:rsid w:val="00282967"/>
    <w:rsid w:val="00282CC0"/>
    <w:rsid w:val="00282E2B"/>
    <w:rsid w:val="00282FD6"/>
    <w:rsid w:val="0028381E"/>
    <w:rsid w:val="00283A9D"/>
    <w:rsid w:val="00283C35"/>
    <w:rsid w:val="00283CC0"/>
    <w:rsid w:val="0028548D"/>
    <w:rsid w:val="002855CA"/>
    <w:rsid w:val="00285C1E"/>
    <w:rsid w:val="00285C78"/>
    <w:rsid w:val="00285E78"/>
    <w:rsid w:val="00285ECC"/>
    <w:rsid w:val="00285F74"/>
    <w:rsid w:val="0028634B"/>
    <w:rsid w:val="00286774"/>
    <w:rsid w:val="002869A2"/>
    <w:rsid w:val="00286BB7"/>
    <w:rsid w:val="00286D51"/>
    <w:rsid w:val="00286EA3"/>
    <w:rsid w:val="00286F23"/>
    <w:rsid w:val="002877C9"/>
    <w:rsid w:val="00290258"/>
    <w:rsid w:val="002903C5"/>
    <w:rsid w:val="0029078A"/>
    <w:rsid w:val="002908E9"/>
    <w:rsid w:val="00290961"/>
    <w:rsid w:val="00290E82"/>
    <w:rsid w:val="00291015"/>
    <w:rsid w:val="002913D9"/>
    <w:rsid w:val="0029140E"/>
    <w:rsid w:val="002914B9"/>
    <w:rsid w:val="00291594"/>
    <w:rsid w:val="002915BE"/>
    <w:rsid w:val="0029166D"/>
    <w:rsid w:val="002916FB"/>
    <w:rsid w:val="00291814"/>
    <w:rsid w:val="0029188B"/>
    <w:rsid w:val="00291D22"/>
    <w:rsid w:val="00291E08"/>
    <w:rsid w:val="00291E4E"/>
    <w:rsid w:val="00291E58"/>
    <w:rsid w:val="00291F18"/>
    <w:rsid w:val="0029217C"/>
    <w:rsid w:val="00292558"/>
    <w:rsid w:val="0029270A"/>
    <w:rsid w:val="00292735"/>
    <w:rsid w:val="00292C52"/>
    <w:rsid w:val="00292F5C"/>
    <w:rsid w:val="0029362E"/>
    <w:rsid w:val="00293D7C"/>
    <w:rsid w:val="00293FD7"/>
    <w:rsid w:val="00294A1C"/>
    <w:rsid w:val="00294B8A"/>
    <w:rsid w:val="00294E80"/>
    <w:rsid w:val="00295351"/>
    <w:rsid w:val="002953E7"/>
    <w:rsid w:val="002958C2"/>
    <w:rsid w:val="002959C9"/>
    <w:rsid w:val="00295DA2"/>
    <w:rsid w:val="00295E75"/>
    <w:rsid w:val="00295EDA"/>
    <w:rsid w:val="002961CB"/>
    <w:rsid w:val="00296348"/>
    <w:rsid w:val="002963C2"/>
    <w:rsid w:val="00296451"/>
    <w:rsid w:val="002964A0"/>
    <w:rsid w:val="002964F3"/>
    <w:rsid w:val="00296587"/>
    <w:rsid w:val="002965D0"/>
    <w:rsid w:val="0029661F"/>
    <w:rsid w:val="002969CD"/>
    <w:rsid w:val="00296FEA"/>
    <w:rsid w:val="002976C7"/>
    <w:rsid w:val="00297BE8"/>
    <w:rsid w:val="00297D1A"/>
    <w:rsid w:val="002A01DA"/>
    <w:rsid w:val="002A01DB"/>
    <w:rsid w:val="002A03EF"/>
    <w:rsid w:val="002A04BA"/>
    <w:rsid w:val="002A06C6"/>
    <w:rsid w:val="002A0961"/>
    <w:rsid w:val="002A0F6F"/>
    <w:rsid w:val="002A112C"/>
    <w:rsid w:val="002A119F"/>
    <w:rsid w:val="002A17C8"/>
    <w:rsid w:val="002A1A5F"/>
    <w:rsid w:val="002A2153"/>
    <w:rsid w:val="002A25F3"/>
    <w:rsid w:val="002A2821"/>
    <w:rsid w:val="002A28E5"/>
    <w:rsid w:val="002A2917"/>
    <w:rsid w:val="002A2CFA"/>
    <w:rsid w:val="002A3268"/>
    <w:rsid w:val="002A3394"/>
    <w:rsid w:val="002A35D5"/>
    <w:rsid w:val="002A36F6"/>
    <w:rsid w:val="002A378F"/>
    <w:rsid w:val="002A388B"/>
    <w:rsid w:val="002A39C6"/>
    <w:rsid w:val="002A3B0C"/>
    <w:rsid w:val="002A3C36"/>
    <w:rsid w:val="002A3CA3"/>
    <w:rsid w:val="002A4772"/>
    <w:rsid w:val="002A4A22"/>
    <w:rsid w:val="002A4BB3"/>
    <w:rsid w:val="002A4C17"/>
    <w:rsid w:val="002A4E21"/>
    <w:rsid w:val="002A4EF4"/>
    <w:rsid w:val="002A50C9"/>
    <w:rsid w:val="002A51B6"/>
    <w:rsid w:val="002A5590"/>
    <w:rsid w:val="002A5910"/>
    <w:rsid w:val="002A5A28"/>
    <w:rsid w:val="002A5B47"/>
    <w:rsid w:val="002A5CF1"/>
    <w:rsid w:val="002A5F52"/>
    <w:rsid w:val="002A62B8"/>
    <w:rsid w:val="002A62E1"/>
    <w:rsid w:val="002A686C"/>
    <w:rsid w:val="002A6B87"/>
    <w:rsid w:val="002A7380"/>
    <w:rsid w:val="002A73F5"/>
    <w:rsid w:val="002A7448"/>
    <w:rsid w:val="002A7708"/>
    <w:rsid w:val="002A7913"/>
    <w:rsid w:val="002A79CB"/>
    <w:rsid w:val="002A7B2F"/>
    <w:rsid w:val="002B0194"/>
    <w:rsid w:val="002B021C"/>
    <w:rsid w:val="002B053F"/>
    <w:rsid w:val="002B0A4F"/>
    <w:rsid w:val="002B0A6D"/>
    <w:rsid w:val="002B0C83"/>
    <w:rsid w:val="002B0D5A"/>
    <w:rsid w:val="002B0FAC"/>
    <w:rsid w:val="002B0FF2"/>
    <w:rsid w:val="002B12D2"/>
    <w:rsid w:val="002B13A3"/>
    <w:rsid w:val="002B14B8"/>
    <w:rsid w:val="002B16BA"/>
    <w:rsid w:val="002B1B60"/>
    <w:rsid w:val="002B218B"/>
    <w:rsid w:val="002B23A6"/>
    <w:rsid w:val="002B23F5"/>
    <w:rsid w:val="002B2486"/>
    <w:rsid w:val="002B2491"/>
    <w:rsid w:val="002B2543"/>
    <w:rsid w:val="002B269A"/>
    <w:rsid w:val="002B26F1"/>
    <w:rsid w:val="002B2AFE"/>
    <w:rsid w:val="002B2E38"/>
    <w:rsid w:val="002B2FC5"/>
    <w:rsid w:val="002B3072"/>
    <w:rsid w:val="002B30EA"/>
    <w:rsid w:val="002B3495"/>
    <w:rsid w:val="002B351B"/>
    <w:rsid w:val="002B360D"/>
    <w:rsid w:val="002B3E7C"/>
    <w:rsid w:val="002B4532"/>
    <w:rsid w:val="002B4945"/>
    <w:rsid w:val="002B4CA4"/>
    <w:rsid w:val="002B4D97"/>
    <w:rsid w:val="002B53E3"/>
    <w:rsid w:val="002B54C1"/>
    <w:rsid w:val="002B552D"/>
    <w:rsid w:val="002B56E8"/>
    <w:rsid w:val="002B58CC"/>
    <w:rsid w:val="002B59A3"/>
    <w:rsid w:val="002B5D4D"/>
    <w:rsid w:val="002B5DA8"/>
    <w:rsid w:val="002B603D"/>
    <w:rsid w:val="002B613C"/>
    <w:rsid w:val="002B6176"/>
    <w:rsid w:val="002B61C9"/>
    <w:rsid w:val="002B6808"/>
    <w:rsid w:val="002B6F2C"/>
    <w:rsid w:val="002B71E2"/>
    <w:rsid w:val="002B7259"/>
    <w:rsid w:val="002B7764"/>
    <w:rsid w:val="002B7940"/>
    <w:rsid w:val="002B7E11"/>
    <w:rsid w:val="002B7EB3"/>
    <w:rsid w:val="002B7F94"/>
    <w:rsid w:val="002C005D"/>
    <w:rsid w:val="002C0435"/>
    <w:rsid w:val="002C04CC"/>
    <w:rsid w:val="002C0684"/>
    <w:rsid w:val="002C0C7A"/>
    <w:rsid w:val="002C0D15"/>
    <w:rsid w:val="002C0D96"/>
    <w:rsid w:val="002C0E78"/>
    <w:rsid w:val="002C0F75"/>
    <w:rsid w:val="002C12F6"/>
    <w:rsid w:val="002C1304"/>
    <w:rsid w:val="002C131C"/>
    <w:rsid w:val="002C17DB"/>
    <w:rsid w:val="002C189B"/>
    <w:rsid w:val="002C2019"/>
    <w:rsid w:val="002C29CD"/>
    <w:rsid w:val="002C2C5D"/>
    <w:rsid w:val="002C2DF2"/>
    <w:rsid w:val="002C3119"/>
    <w:rsid w:val="002C3A55"/>
    <w:rsid w:val="002C3B64"/>
    <w:rsid w:val="002C3DED"/>
    <w:rsid w:val="002C3E6C"/>
    <w:rsid w:val="002C4189"/>
    <w:rsid w:val="002C4466"/>
    <w:rsid w:val="002C47DC"/>
    <w:rsid w:val="002C4EC8"/>
    <w:rsid w:val="002C50D4"/>
    <w:rsid w:val="002C58E7"/>
    <w:rsid w:val="002C5C4A"/>
    <w:rsid w:val="002C5D46"/>
    <w:rsid w:val="002C5E0E"/>
    <w:rsid w:val="002C65C7"/>
    <w:rsid w:val="002C665A"/>
    <w:rsid w:val="002C6664"/>
    <w:rsid w:val="002C68D3"/>
    <w:rsid w:val="002C6970"/>
    <w:rsid w:val="002C6C77"/>
    <w:rsid w:val="002C6D8D"/>
    <w:rsid w:val="002C6D9A"/>
    <w:rsid w:val="002C705D"/>
    <w:rsid w:val="002C7281"/>
    <w:rsid w:val="002C7317"/>
    <w:rsid w:val="002C74DB"/>
    <w:rsid w:val="002C7639"/>
    <w:rsid w:val="002C77F3"/>
    <w:rsid w:val="002C780B"/>
    <w:rsid w:val="002C78C2"/>
    <w:rsid w:val="002C78D7"/>
    <w:rsid w:val="002C79B3"/>
    <w:rsid w:val="002D016C"/>
    <w:rsid w:val="002D04AF"/>
    <w:rsid w:val="002D086B"/>
    <w:rsid w:val="002D0A45"/>
    <w:rsid w:val="002D0D79"/>
    <w:rsid w:val="002D1080"/>
    <w:rsid w:val="002D12A3"/>
    <w:rsid w:val="002D12B7"/>
    <w:rsid w:val="002D1318"/>
    <w:rsid w:val="002D13E2"/>
    <w:rsid w:val="002D156C"/>
    <w:rsid w:val="002D1744"/>
    <w:rsid w:val="002D1790"/>
    <w:rsid w:val="002D220E"/>
    <w:rsid w:val="002D2258"/>
    <w:rsid w:val="002D2413"/>
    <w:rsid w:val="002D254F"/>
    <w:rsid w:val="002D27D1"/>
    <w:rsid w:val="002D2978"/>
    <w:rsid w:val="002D2AE0"/>
    <w:rsid w:val="002D2C99"/>
    <w:rsid w:val="002D2DA6"/>
    <w:rsid w:val="002D2FFB"/>
    <w:rsid w:val="002D3165"/>
    <w:rsid w:val="002D32CA"/>
    <w:rsid w:val="002D333B"/>
    <w:rsid w:val="002D3355"/>
    <w:rsid w:val="002D35A4"/>
    <w:rsid w:val="002D3B60"/>
    <w:rsid w:val="002D44AC"/>
    <w:rsid w:val="002D462F"/>
    <w:rsid w:val="002D464C"/>
    <w:rsid w:val="002D4E1B"/>
    <w:rsid w:val="002D501F"/>
    <w:rsid w:val="002D50F1"/>
    <w:rsid w:val="002D584E"/>
    <w:rsid w:val="002D586A"/>
    <w:rsid w:val="002D5876"/>
    <w:rsid w:val="002D591A"/>
    <w:rsid w:val="002D5A9C"/>
    <w:rsid w:val="002D5CC0"/>
    <w:rsid w:val="002D5CFE"/>
    <w:rsid w:val="002D5E57"/>
    <w:rsid w:val="002D60B1"/>
    <w:rsid w:val="002D654F"/>
    <w:rsid w:val="002D65E1"/>
    <w:rsid w:val="002D663C"/>
    <w:rsid w:val="002D686E"/>
    <w:rsid w:val="002D6E6D"/>
    <w:rsid w:val="002D70E5"/>
    <w:rsid w:val="002D721A"/>
    <w:rsid w:val="002D7297"/>
    <w:rsid w:val="002D72DF"/>
    <w:rsid w:val="002D74A3"/>
    <w:rsid w:val="002D759F"/>
    <w:rsid w:val="002D7638"/>
    <w:rsid w:val="002D78BD"/>
    <w:rsid w:val="002D7CBE"/>
    <w:rsid w:val="002E0135"/>
    <w:rsid w:val="002E01AD"/>
    <w:rsid w:val="002E024B"/>
    <w:rsid w:val="002E024F"/>
    <w:rsid w:val="002E0252"/>
    <w:rsid w:val="002E044A"/>
    <w:rsid w:val="002E046C"/>
    <w:rsid w:val="002E0513"/>
    <w:rsid w:val="002E08F8"/>
    <w:rsid w:val="002E0A52"/>
    <w:rsid w:val="002E0BB1"/>
    <w:rsid w:val="002E0D7B"/>
    <w:rsid w:val="002E0DE7"/>
    <w:rsid w:val="002E1165"/>
    <w:rsid w:val="002E1259"/>
    <w:rsid w:val="002E1DEF"/>
    <w:rsid w:val="002E1F08"/>
    <w:rsid w:val="002E1FF8"/>
    <w:rsid w:val="002E209D"/>
    <w:rsid w:val="002E2FDF"/>
    <w:rsid w:val="002E38E0"/>
    <w:rsid w:val="002E3920"/>
    <w:rsid w:val="002E3C7E"/>
    <w:rsid w:val="002E4860"/>
    <w:rsid w:val="002E48F6"/>
    <w:rsid w:val="002E498E"/>
    <w:rsid w:val="002E4A8B"/>
    <w:rsid w:val="002E4AB8"/>
    <w:rsid w:val="002E4B75"/>
    <w:rsid w:val="002E4DCE"/>
    <w:rsid w:val="002E4E38"/>
    <w:rsid w:val="002E50A7"/>
    <w:rsid w:val="002E5415"/>
    <w:rsid w:val="002E5460"/>
    <w:rsid w:val="002E55BA"/>
    <w:rsid w:val="002E59D4"/>
    <w:rsid w:val="002E5A33"/>
    <w:rsid w:val="002E5BCC"/>
    <w:rsid w:val="002E5E26"/>
    <w:rsid w:val="002E65A8"/>
    <w:rsid w:val="002E6A23"/>
    <w:rsid w:val="002E6D00"/>
    <w:rsid w:val="002E6D8E"/>
    <w:rsid w:val="002E6FAE"/>
    <w:rsid w:val="002E751B"/>
    <w:rsid w:val="002E76B1"/>
    <w:rsid w:val="002E7AF5"/>
    <w:rsid w:val="002E7C58"/>
    <w:rsid w:val="002F003D"/>
    <w:rsid w:val="002F0053"/>
    <w:rsid w:val="002F0073"/>
    <w:rsid w:val="002F00DB"/>
    <w:rsid w:val="002F023B"/>
    <w:rsid w:val="002F036C"/>
    <w:rsid w:val="002F0890"/>
    <w:rsid w:val="002F0921"/>
    <w:rsid w:val="002F09C3"/>
    <w:rsid w:val="002F0BDE"/>
    <w:rsid w:val="002F0E46"/>
    <w:rsid w:val="002F0FA1"/>
    <w:rsid w:val="002F13FD"/>
    <w:rsid w:val="002F1E96"/>
    <w:rsid w:val="002F2794"/>
    <w:rsid w:val="002F2899"/>
    <w:rsid w:val="002F2929"/>
    <w:rsid w:val="002F2942"/>
    <w:rsid w:val="002F294A"/>
    <w:rsid w:val="002F2A3E"/>
    <w:rsid w:val="002F2A6B"/>
    <w:rsid w:val="002F2D64"/>
    <w:rsid w:val="002F2DC3"/>
    <w:rsid w:val="002F3130"/>
    <w:rsid w:val="002F3545"/>
    <w:rsid w:val="002F3872"/>
    <w:rsid w:val="002F3C1F"/>
    <w:rsid w:val="002F3CCF"/>
    <w:rsid w:val="002F3D12"/>
    <w:rsid w:val="002F405C"/>
    <w:rsid w:val="002F41A3"/>
    <w:rsid w:val="002F4200"/>
    <w:rsid w:val="002F42BD"/>
    <w:rsid w:val="002F4C26"/>
    <w:rsid w:val="002F565F"/>
    <w:rsid w:val="002F57A1"/>
    <w:rsid w:val="002F5A86"/>
    <w:rsid w:val="002F5C30"/>
    <w:rsid w:val="002F625D"/>
    <w:rsid w:val="002F62A3"/>
    <w:rsid w:val="002F639B"/>
    <w:rsid w:val="002F66C6"/>
    <w:rsid w:val="002F6B87"/>
    <w:rsid w:val="002F6CCF"/>
    <w:rsid w:val="002F6E74"/>
    <w:rsid w:val="002F7043"/>
    <w:rsid w:val="002F709C"/>
    <w:rsid w:val="002F773E"/>
    <w:rsid w:val="002F7897"/>
    <w:rsid w:val="00300284"/>
    <w:rsid w:val="0030046C"/>
    <w:rsid w:val="003007D8"/>
    <w:rsid w:val="00300B6C"/>
    <w:rsid w:val="00300C70"/>
    <w:rsid w:val="00300E3F"/>
    <w:rsid w:val="00300F54"/>
    <w:rsid w:val="00301E22"/>
    <w:rsid w:val="00302051"/>
    <w:rsid w:val="00302102"/>
    <w:rsid w:val="00302127"/>
    <w:rsid w:val="00302583"/>
    <w:rsid w:val="00302837"/>
    <w:rsid w:val="003028C4"/>
    <w:rsid w:val="00302906"/>
    <w:rsid w:val="00302FA7"/>
    <w:rsid w:val="00303B18"/>
    <w:rsid w:val="00303DA9"/>
    <w:rsid w:val="00303FCF"/>
    <w:rsid w:val="003040DF"/>
    <w:rsid w:val="0030475D"/>
    <w:rsid w:val="0030489B"/>
    <w:rsid w:val="003049E1"/>
    <w:rsid w:val="00304FEB"/>
    <w:rsid w:val="00305011"/>
    <w:rsid w:val="003051D2"/>
    <w:rsid w:val="003057ED"/>
    <w:rsid w:val="00305977"/>
    <w:rsid w:val="00305A5B"/>
    <w:rsid w:val="00305F31"/>
    <w:rsid w:val="00306C3C"/>
    <w:rsid w:val="00306E9B"/>
    <w:rsid w:val="00307077"/>
    <w:rsid w:val="00307254"/>
    <w:rsid w:val="00307511"/>
    <w:rsid w:val="0030767D"/>
    <w:rsid w:val="0030767F"/>
    <w:rsid w:val="003076ED"/>
    <w:rsid w:val="00307C2F"/>
    <w:rsid w:val="00307EE0"/>
    <w:rsid w:val="003100B4"/>
    <w:rsid w:val="0031026E"/>
    <w:rsid w:val="00310683"/>
    <w:rsid w:val="00310CD2"/>
    <w:rsid w:val="00310CE7"/>
    <w:rsid w:val="00310DFF"/>
    <w:rsid w:val="00310FC4"/>
    <w:rsid w:val="00311D52"/>
    <w:rsid w:val="00312358"/>
    <w:rsid w:val="003124C6"/>
    <w:rsid w:val="00312708"/>
    <w:rsid w:val="00312755"/>
    <w:rsid w:val="00312CF8"/>
    <w:rsid w:val="00312D2F"/>
    <w:rsid w:val="00312FA0"/>
    <w:rsid w:val="0031337B"/>
    <w:rsid w:val="0031349F"/>
    <w:rsid w:val="003135E8"/>
    <w:rsid w:val="0031398C"/>
    <w:rsid w:val="003139BE"/>
    <w:rsid w:val="00313BE8"/>
    <w:rsid w:val="00313D4F"/>
    <w:rsid w:val="0031400B"/>
    <w:rsid w:val="0031435D"/>
    <w:rsid w:val="003145A9"/>
    <w:rsid w:val="003150CF"/>
    <w:rsid w:val="003151C0"/>
    <w:rsid w:val="0031523E"/>
    <w:rsid w:val="0031525B"/>
    <w:rsid w:val="00315379"/>
    <w:rsid w:val="003158E8"/>
    <w:rsid w:val="003159A1"/>
    <w:rsid w:val="00315C0F"/>
    <w:rsid w:val="0031624A"/>
    <w:rsid w:val="003162CD"/>
    <w:rsid w:val="00316320"/>
    <w:rsid w:val="003165C7"/>
    <w:rsid w:val="00316682"/>
    <w:rsid w:val="003169B3"/>
    <w:rsid w:val="003169F0"/>
    <w:rsid w:val="00316B4B"/>
    <w:rsid w:val="00316EA6"/>
    <w:rsid w:val="00316F52"/>
    <w:rsid w:val="00316FDB"/>
    <w:rsid w:val="003172E3"/>
    <w:rsid w:val="003172EB"/>
    <w:rsid w:val="0031731A"/>
    <w:rsid w:val="0031770D"/>
    <w:rsid w:val="00317886"/>
    <w:rsid w:val="00317934"/>
    <w:rsid w:val="00317AE8"/>
    <w:rsid w:val="00317C1A"/>
    <w:rsid w:val="00317ED5"/>
    <w:rsid w:val="00320257"/>
    <w:rsid w:val="00320498"/>
    <w:rsid w:val="00320739"/>
    <w:rsid w:val="003208A2"/>
    <w:rsid w:val="00320B4E"/>
    <w:rsid w:val="00320F79"/>
    <w:rsid w:val="003211EB"/>
    <w:rsid w:val="00321268"/>
    <w:rsid w:val="00321A02"/>
    <w:rsid w:val="00321DB4"/>
    <w:rsid w:val="00321EF5"/>
    <w:rsid w:val="00322038"/>
    <w:rsid w:val="0032277F"/>
    <w:rsid w:val="00322CF4"/>
    <w:rsid w:val="003230B9"/>
    <w:rsid w:val="00323B6B"/>
    <w:rsid w:val="00323ED2"/>
    <w:rsid w:val="00323F0C"/>
    <w:rsid w:val="00323FDA"/>
    <w:rsid w:val="00324015"/>
    <w:rsid w:val="003245A9"/>
    <w:rsid w:val="00324E48"/>
    <w:rsid w:val="00324EC0"/>
    <w:rsid w:val="0032502B"/>
    <w:rsid w:val="00325030"/>
    <w:rsid w:val="00325E93"/>
    <w:rsid w:val="00326522"/>
    <w:rsid w:val="0032694F"/>
    <w:rsid w:val="00326A61"/>
    <w:rsid w:val="00326BA5"/>
    <w:rsid w:val="00326F24"/>
    <w:rsid w:val="00326F5C"/>
    <w:rsid w:val="0032702C"/>
    <w:rsid w:val="00327326"/>
    <w:rsid w:val="0032748F"/>
    <w:rsid w:val="00327633"/>
    <w:rsid w:val="00327B23"/>
    <w:rsid w:val="003301AB"/>
    <w:rsid w:val="003304B3"/>
    <w:rsid w:val="00330770"/>
    <w:rsid w:val="00330BCB"/>
    <w:rsid w:val="00330BCE"/>
    <w:rsid w:val="00330D09"/>
    <w:rsid w:val="00330F26"/>
    <w:rsid w:val="00331937"/>
    <w:rsid w:val="00331B82"/>
    <w:rsid w:val="00331CCF"/>
    <w:rsid w:val="0033241B"/>
    <w:rsid w:val="003327DD"/>
    <w:rsid w:val="003328D9"/>
    <w:rsid w:val="00332AD6"/>
    <w:rsid w:val="00332FC1"/>
    <w:rsid w:val="00333335"/>
    <w:rsid w:val="003333F4"/>
    <w:rsid w:val="00333640"/>
    <w:rsid w:val="00334077"/>
    <w:rsid w:val="00334135"/>
    <w:rsid w:val="0033424C"/>
    <w:rsid w:val="003343FD"/>
    <w:rsid w:val="003348F1"/>
    <w:rsid w:val="00334B40"/>
    <w:rsid w:val="00334FCE"/>
    <w:rsid w:val="00335111"/>
    <w:rsid w:val="00335188"/>
    <w:rsid w:val="003351CF"/>
    <w:rsid w:val="00335259"/>
    <w:rsid w:val="003353F3"/>
    <w:rsid w:val="00335407"/>
    <w:rsid w:val="00335B23"/>
    <w:rsid w:val="00335E5F"/>
    <w:rsid w:val="003362E0"/>
    <w:rsid w:val="00336A2D"/>
    <w:rsid w:val="00336D8D"/>
    <w:rsid w:val="00336E32"/>
    <w:rsid w:val="00336E93"/>
    <w:rsid w:val="00337064"/>
    <w:rsid w:val="0033708C"/>
    <w:rsid w:val="003373B2"/>
    <w:rsid w:val="0033767F"/>
    <w:rsid w:val="00337773"/>
    <w:rsid w:val="0033780A"/>
    <w:rsid w:val="003379BE"/>
    <w:rsid w:val="003379CD"/>
    <w:rsid w:val="00337F80"/>
    <w:rsid w:val="00340292"/>
    <w:rsid w:val="003408E6"/>
    <w:rsid w:val="00340DB8"/>
    <w:rsid w:val="0034102C"/>
    <w:rsid w:val="003412DB"/>
    <w:rsid w:val="00341365"/>
    <w:rsid w:val="003417C1"/>
    <w:rsid w:val="00341A10"/>
    <w:rsid w:val="00341B55"/>
    <w:rsid w:val="00343227"/>
    <w:rsid w:val="00343F9F"/>
    <w:rsid w:val="00344296"/>
    <w:rsid w:val="003443D1"/>
    <w:rsid w:val="00344455"/>
    <w:rsid w:val="0034458C"/>
    <w:rsid w:val="003445DB"/>
    <w:rsid w:val="0034460C"/>
    <w:rsid w:val="0034468C"/>
    <w:rsid w:val="003446B4"/>
    <w:rsid w:val="003448B3"/>
    <w:rsid w:val="00344DBA"/>
    <w:rsid w:val="00344E90"/>
    <w:rsid w:val="00345274"/>
    <w:rsid w:val="00345539"/>
    <w:rsid w:val="00345554"/>
    <w:rsid w:val="003457A5"/>
    <w:rsid w:val="00345846"/>
    <w:rsid w:val="0034590D"/>
    <w:rsid w:val="00345A90"/>
    <w:rsid w:val="00345F04"/>
    <w:rsid w:val="00345F05"/>
    <w:rsid w:val="003461C7"/>
    <w:rsid w:val="003462A9"/>
    <w:rsid w:val="0034699A"/>
    <w:rsid w:val="00346A40"/>
    <w:rsid w:val="00346AAC"/>
    <w:rsid w:val="00346BCD"/>
    <w:rsid w:val="00346CEC"/>
    <w:rsid w:val="00346ED3"/>
    <w:rsid w:val="003473C4"/>
    <w:rsid w:val="0034758B"/>
    <w:rsid w:val="00347B93"/>
    <w:rsid w:val="00347C9C"/>
    <w:rsid w:val="003501C8"/>
    <w:rsid w:val="0035062D"/>
    <w:rsid w:val="00350A47"/>
    <w:rsid w:val="00350C29"/>
    <w:rsid w:val="00350D78"/>
    <w:rsid w:val="00350DEC"/>
    <w:rsid w:val="00350F11"/>
    <w:rsid w:val="0035106A"/>
    <w:rsid w:val="003510B0"/>
    <w:rsid w:val="00351627"/>
    <w:rsid w:val="00351B27"/>
    <w:rsid w:val="00351B97"/>
    <w:rsid w:val="00351DD0"/>
    <w:rsid w:val="00351FFC"/>
    <w:rsid w:val="003523E6"/>
    <w:rsid w:val="0035259B"/>
    <w:rsid w:val="003525BD"/>
    <w:rsid w:val="003526E9"/>
    <w:rsid w:val="00352798"/>
    <w:rsid w:val="003527CF"/>
    <w:rsid w:val="00352A72"/>
    <w:rsid w:val="00352B55"/>
    <w:rsid w:val="00353060"/>
    <w:rsid w:val="00353139"/>
    <w:rsid w:val="00353231"/>
    <w:rsid w:val="0035369B"/>
    <w:rsid w:val="003536F4"/>
    <w:rsid w:val="003540C1"/>
    <w:rsid w:val="0035417C"/>
    <w:rsid w:val="003544BA"/>
    <w:rsid w:val="0035468F"/>
    <w:rsid w:val="00354935"/>
    <w:rsid w:val="00354B66"/>
    <w:rsid w:val="00354CF3"/>
    <w:rsid w:val="00354CF8"/>
    <w:rsid w:val="00354D16"/>
    <w:rsid w:val="003551B3"/>
    <w:rsid w:val="00355218"/>
    <w:rsid w:val="00355380"/>
    <w:rsid w:val="0035559B"/>
    <w:rsid w:val="00355927"/>
    <w:rsid w:val="00355A93"/>
    <w:rsid w:val="00355D41"/>
    <w:rsid w:val="00355D99"/>
    <w:rsid w:val="00356406"/>
    <w:rsid w:val="003566CC"/>
    <w:rsid w:val="00356B7A"/>
    <w:rsid w:val="00356F9C"/>
    <w:rsid w:val="0035744F"/>
    <w:rsid w:val="00357AB2"/>
    <w:rsid w:val="00357B3A"/>
    <w:rsid w:val="00357CAC"/>
    <w:rsid w:val="00357DD8"/>
    <w:rsid w:val="00357FE8"/>
    <w:rsid w:val="0036043C"/>
    <w:rsid w:val="003604C0"/>
    <w:rsid w:val="00360BCC"/>
    <w:rsid w:val="00360D49"/>
    <w:rsid w:val="003613CC"/>
    <w:rsid w:val="003616CB"/>
    <w:rsid w:val="00361875"/>
    <w:rsid w:val="003619E4"/>
    <w:rsid w:val="0036250D"/>
    <w:rsid w:val="00362560"/>
    <w:rsid w:val="003626E1"/>
    <w:rsid w:val="0036275A"/>
    <w:rsid w:val="0036286B"/>
    <w:rsid w:val="00363537"/>
    <w:rsid w:val="00363AFF"/>
    <w:rsid w:val="00363D20"/>
    <w:rsid w:val="00363E68"/>
    <w:rsid w:val="0036469B"/>
    <w:rsid w:val="00364895"/>
    <w:rsid w:val="00364B5E"/>
    <w:rsid w:val="00364C73"/>
    <w:rsid w:val="00364D03"/>
    <w:rsid w:val="00364EB8"/>
    <w:rsid w:val="00364F21"/>
    <w:rsid w:val="00365497"/>
    <w:rsid w:val="003659F5"/>
    <w:rsid w:val="00365C78"/>
    <w:rsid w:val="00365E33"/>
    <w:rsid w:val="003663C2"/>
    <w:rsid w:val="00366545"/>
    <w:rsid w:val="0036666B"/>
    <w:rsid w:val="00366725"/>
    <w:rsid w:val="00366920"/>
    <w:rsid w:val="00366A73"/>
    <w:rsid w:val="003670C4"/>
    <w:rsid w:val="003670D9"/>
    <w:rsid w:val="003676CC"/>
    <w:rsid w:val="003679F6"/>
    <w:rsid w:val="00367A8F"/>
    <w:rsid w:val="00370244"/>
    <w:rsid w:val="003702F5"/>
    <w:rsid w:val="003705C3"/>
    <w:rsid w:val="0037062A"/>
    <w:rsid w:val="00370687"/>
    <w:rsid w:val="0037091A"/>
    <w:rsid w:val="00370A88"/>
    <w:rsid w:val="00370ADD"/>
    <w:rsid w:val="00370C80"/>
    <w:rsid w:val="003715C2"/>
    <w:rsid w:val="003715DA"/>
    <w:rsid w:val="003718D7"/>
    <w:rsid w:val="00371E34"/>
    <w:rsid w:val="00371E46"/>
    <w:rsid w:val="003723AE"/>
    <w:rsid w:val="0037251A"/>
    <w:rsid w:val="003736DC"/>
    <w:rsid w:val="0037396C"/>
    <w:rsid w:val="00373B54"/>
    <w:rsid w:val="00374258"/>
    <w:rsid w:val="0037459C"/>
    <w:rsid w:val="00374690"/>
    <w:rsid w:val="00374A69"/>
    <w:rsid w:val="00374F1C"/>
    <w:rsid w:val="00374F99"/>
    <w:rsid w:val="00375261"/>
    <w:rsid w:val="00375347"/>
    <w:rsid w:val="003753D5"/>
    <w:rsid w:val="00375749"/>
    <w:rsid w:val="00375AF4"/>
    <w:rsid w:val="00375B8C"/>
    <w:rsid w:val="00375D1D"/>
    <w:rsid w:val="00375D61"/>
    <w:rsid w:val="00375F19"/>
    <w:rsid w:val="00375F4D"/>
    <w:rsid w:val="00376281"/>
    <w:rsid w:val="00376B65"/>
    <w:rsid w:val="00376E79"/>
    <w:rsid w:val="003772CA"/>
    <w:rsid w:val="003772F5"/>
    <w:rsid w:val="0037742A"/>
    <w:rsid w:val="0037756E"/>
    <w:rsid w:val="0037762E"/>
    <w:rsid w:val="0037771C"/>
    <w:rsid w:val="0037790A"/>
    <w:rsid w:val="00377B65"/>
    <w:rsid w:val="00377BF5"/>
    <w:rsid w:val="00377E45"/>
    <w:rsid w:val="00380309"/>
    <w:rsid w:val="003806DD"/>
    <w:rsid w:val="0038075E"/>
    <w:rsid w:val="00380827"/>
    <w:rsid w:val="0038093E"/>
    <w:rsid w:val="00380C48"/>
    <w:rsid w:val="00380C79"/>
    <w:rsid w:val="00380CD7"/>
    <w:rsid w:val="00380CF0"/>
    <w:rsid w:val="00380DD0"/>
    <w:rsid w:val="00380EF4"/>
    <w:rsid w:val="00380F22"/>
    <w:rsid w:val="003811CE"/>
    <w:rsid w:val="003811D5"/>
    <w:rsid w:val="003811E4"/>
    <w:rsid w:val="0038127D"/>
    <w:rsid w:val="003812C5"/>
    <w:rsid w:val="00381559"/>
    <w:rsid w:val="003815E0"/>
    <w:rsid w:val="00381762"/>
    <w:rsid w:val="00381D9A"/>
    <w:rsid w:val="00381F97"/>
    <w:rsid w:val="00382029"/>
    <w:rsid w:val="00382309"/>
    <w:rsid w:val="00382680"/>
    <w:rsid w:val="00382A41"/>
    <w:rsid w:val="00382AB1"/>
    <w:rsid w:val="00382B3E"/>
    <w:rsid w:val="00382D7A"/>
    <w:rsid w:val="00382E7E"/>
    <w:rsid w:val="00383150"/>
    <w:rsid w:val="003831B5"/>
    <w:rsid w:val="003833C9"/>
    <w:rsid w:val="003838E7"/>
    <w:rsid w:val="00383935"/>
    <w:rsid w:val="003846F6"/>
    <w:rsid w:val="003849A2"/>
    <w:rsid w:val="00384EA0"/>
    <w:rsid w:val="00384EDD"/>
    <w:rsid w:val="00384F4B"/>
    <w:rsid w:val="00385350"/>
    <w:rsid w:val="00385690"/>
    <w:rsid w:val="003857D5"/>
    <w:rsid w:val="00385A80"/>
    <w:rsid w:val="00385B30"/>
    <w:rsid w:val="00385D6E"/>
    <w:rsid w:val="00385F91"/>
    <w:rsid w:val="00386359"/>
    <w:rsid w:val="00386361"/>
    <w:rsid w:val="003869C5"/>
    <w:rsid w:val="00386B5A"/>
    <w:rsid w:val="00386BA4"/>
    <w:rsid w:val="00387353"/>
    <w:rsid w:val="00387448"/>
    <w:rsid w:val="00387D39"/>
    <w:rsid w:val="00387DAA"/>
    <w:rsid w:val="00390295"/>
    <w:rsid w:val="00390339"/>
    <w:rsid w:val="00390798"/>
    <w:rsid w:val="0039095E"/>
    <w:rsid w:val="00390C65"/>
    <w:rsid w:val="00390D46"/>
    <w:rsid w:val="00390E7B"/>
    <w:rsid w:val="00390FD0"/>
    <w:rsid w:val="003913DB"/>
    <w:rsid w:val="003913EB"/>
    <w:rsid w:val="00391439"/>
    <w:rsid w:val="0039189F"/>
    <w:rsid w:val="003918E7"/>
    <w:rsid w:val="00391A26"/>
    <w:rsid w:val="00391A59"/>
    <w:rsid w:val="00391F9F"/>
    <w:rsid w:val="00392110"/>
    <w:rsid w:val="003923C2"/>
    <w:rsid w:val="003924D8"/>
    <w:rsid w:val="0039252C"/>
    <w:rsid w:val="00392AEC"/>
    <w:rsid w:val="00392B5F"/>
    <w:rsid w:val="00392E4D"/>
    <w:rsid w:val="0039339C"/>
    <w:rsid w:val="00393487"/>
    <w:rsid w:val="00393544"/>
    <w:rsid w:val="0039374F"/>
    <w:rsid w:val="0039375D"/>
    <w:rsid w:val="003939DE"/>
    <w:rsid w:val="00393E29"/>
    <w:rsid w:val="00393F72"/>
    <w:rsid w:val="0039408B"/>
    <w:rsid w:val="00394207"/>
    <w:rsid w:val="003944E2"/>
    <w:rsid w:val="00394500"/>
    <w:rsid w:val="003945BA"/>
    <w:rsid w:val="00394620"/>
    <w:rsid w:val="003946E4"/>
    <w:rsid w:val="00394707"/>
    <w:rsid w:val="003947E0"/>
    <w:rsid w:val="003948DA"/>
    <w:rsid w:val="00394B40"/>
    <w:rsid w:val="00394BE9"/>
    <w:rsid w:val="00394EDF"/>
    <w:rsid w:val="00395903"/>
    <w:rsid w:val="00395940"/>
    <w:rsid w:val="00395D41"/>
    <w:rsid w:val="00395EBD"/>
    <w:rsid w:val="003961C8"/>
    <w:rsid w:val="0039631C"/>
    <w:rsid w:val="00396CA3"/>
    <w:rsid w:val="00396D15"/>
    <w:rsid w:val="00396D72"/>
    <w:rsid w:val="00397288"/>
    <w:rsid w:val="003974D4"/>
    <w:rsid w:val="0039763B"/>
    <w:rsid w:val="00397640"/>
    <w:rsid w:val="003977F9"/>
    <w:rsid w:val="00397BA6"/>
    <w:rsid w:val="00397C14"/>
    <w:rsid w:val="00397D51"/>
    <w:rsid w:val="00397FD1"/>
    <w:rsid w:val="003A0051"/>
    <w:rsid w:val="003A03A4"/>
    <w:rsid w:val="003A06EA"/>
    <w:rsid w:val="003A09A0"/>
    <w:rsid w:val="003A0AC5"/>
    <w:rsid w:val="003A0F4E"/>
    <w:rsid w:val="003A1380"/>
    <w:rsid w:val="003A1945"/>
    <w:rsid w:val="003A1D20"/>
    <w:rsid w:val="003A1F1B"/>
    <w:rsid w:val="003A2010"/>
    <w:rsid w:val="003A25C1"/>
    <w:rsid w:val="003A265C"/>
    <w:rsid w:val="003A266D"/>
    <w:rsid w:val="003A29B7"/>
    <w:rsid w:val="003A2E73"/>
    <w:rsid w:val="003A2EE1"/>
    <w:rsid w:val="003A3254"/>
    <w:rsid w:val="003A35A7"/>
    <w:rsid w:val="003A3A8E"/>
    <w:rsid w:val="003A3B31"/>
    <w:rsid w:val="003A3B42"/>
    <w:rsid w:val="003A42EB"/>
    <w:rsid w:val="003A4461"/>
    <w:rsid w:val="003A4847"/>
    <w:rsid w:val="003A4BB2"/>
    <w:rsid w:val="003A4BD1"/>
    <w:rsid w:val="003A4D02"/>
    <w:rsid w:val="003A4DD9"/>
    <w:rsid w:val="003A4E64"/>
    <w:rsid w:val="003A4F46"/>
    <w:rsid w:val="003A5166"/>
    <w:rsid w:val="003A538D"/>
    <w:rsid w:val="003A5399"/>
    <w:rsid w:val="003A587C"/>
    <w:rsid w:val="003A59A5"/>
    <w:rsid w:val="003A5D06"/>
    <w:rsid w:val="003A5FD6"/>
    <w:rsid w:val="003A605A"/>
    <w:rsid w:val="003A629E"/>
    <w:rsid w:val="003A68B1"/>
    <w:rsid w:val="003A6CB4"/>
    <w:rsid w:val="003A70B2"/>
    <w:rsid w:val="003A7855"/>
    <w:rsid w:val="003A7865"/>
    <w:rsid w:val="003A7E17"/>
    <w:rsid w:val="003B020C"/>
    <w:rsid w:val="003B065A"/>
    <w:rsid w:val="003B0733"/>
    <w:rsid w:val="003B0930"/>
    <w:rsid w:val="003B0AD8"/>
    <w:rsid w:val="003B0D7B"/>
    <w:rsid w:val="003B0E04"/>
    <w:rsid w:val="003B105B"/>
    <w:rsid w:val="003B1773"/>
    <w:rsid w:val="003B196D"/>
    <w:rsid w:val="003B1ACB"/>
    <w:rsid w:val="003B20DB"/>
    <w:rsid w:val="003B2529"/>
    <w:rsid w:val="003B2585"/>
    <w:rsid w:val="003B29D2"/>
    <w:rsid w:val="003B2BB0"/>
    <w:rsid w:val="003B2DC0"/>
    <w:rsid w:val="003B2E5C"/>
    <w:rsid w:val="003B33CB"/>
    <w:rsid w:val="003B3717"/>
    <w:rsid w:val="003B38FC"/>
    <w:rsid w:val="003B3F59"/>
    <w:rsid w:val="003B45AC"/>
    <w:rsid w:val="003B462D"/>
    <w:rsid w:val="003B48DF"/>
    <w:rsid w:val="003B4B8E"/>
    <w:rsid w:val="003B4C5A"/>
    <w:rsid w:val="003B4FB4"/>
    <w:rsid w:val="003B4FEA"/>
    <w:rsid w:val="003B50CD"/>
    <w:rsid w:val="003B6309"/>
    <w:rsid w:val="003B6435"/>
    <w:rsid w:val="003B69D0"/>
    <w:rsid w:val="003B6A01"/>
    <w:rsid w:val="003B6CB0"/>
    <w:rsid w:val="003B7257"/>
    <w:rsid w:val="003B7544"/>
    <w:rsid w:val="003B7712"/>
    <w:rsid w:val="003B7EE7"/>
    <w:rsid w:val="003B7F96"/>
    <w:rsid w:val="003B7FD9"/>
    <w:rsid w:val="003C003D"/>
    <w:rsid w:val="003C0057"/>
    <w:rsid w:val="003C0633"/>
    <w:rsid w:val="003C0C35"/>
    <w:rsid w:val="003C1001"/>
    <w:rsid w:val="003C1108"/>
    <w:rsid w:val="003C1224"/>
    <w:rsid w:val="003C1ABC"/>
    <w:rsid w:val="003C1B32"/>
    <w:rsid w:val="003C1CD5"/>
    <w:rsid w:val="003C1ECB"/>
    <w:rsid w:val="003C1F86"/>
    <w:rsid w:val="003C1FE2"/>
    <w:rsid w:val="003C2188"/>
    <w:rsid w:val="003C22AC"/>
    <w:rsid w:val="003C2361"/>
    <w:rsid w:val="003C2704"/>
    <w:rsid w:val="003C2897"/>
    <w:rsid w:val="003C2D1E"/>
    <w:rsid w:val="003C2E15"/>
    <w:rsid w:val="003C3497"/>
    <w:rsid w:val="003C3C80"/>
    <w:rsid w:val="003C3E8B"/>
    <w:rsid w:val="003C3F55"/>
    <w:rsid w:val="003C4220"/>
    <w:rsid w:val="003C450C"/>
    <w:rsid w:val="003C45AA"/>
    <w:rsid w:val="003C471A"/>
    <w:rsid w:val="003C487A"/>
    <w:rsid w:val="003C4CA4"/>
    <w:rsid w:val="003C4F9C"/>
    <w:rsid w:val="003C506F"/>
    <w:rsid w:val="003C535C"/>
    <w:rsid w:val="003C554F"/>
    <w:rsid w:val="003C5745"/>
    <w:rsid w:val="003C5844"/>
    <w:rsid w:val="003C6424"/>
    <w:rsid w:val="003C67FD"/>
    <w:rsid w:val="003C6B98"/>
    <w:rsid w:val="003C6DAD"/>
    <w:rsid w:val="003C6E38"/>
    <w:rsid w:val="003C7056"/>
    <w:rsid w:val="003C70CE"/>
    <w:rsid w:val="003C72EC"/>
    <w:rsid w:val="003C7336"/>
    <w:rsid w:val="003C7BCC"/>
    <w:rsid w:val="003C7D70"/>
    <w:rsid w:val="003C7DB4"/>
    <w:rsid w:val="003C7E9B"/>
    <w:rsid w:val="003C7F13"/>
    <w:rsid w:val="003D0617"/>
    <w:rsid w:val="003D0A49"/>
    <w:rsid w:val="003D0E86"/>
    <w:rsid w:val="003D0EC0"/>
    <w:rsid w:val="003D146E"/>
    <w:rsid w:val="003D15EF"/>
    <w:rsid w:val="003D1B3B"/>
    <w:rsid w:val="003D1CB2"/>
    <w:rsid w:val="003D1F2D"/>
    <w:rsid w:val="003D1FD5"/>
    <w:rsid w:val="003D25C5"/>
    <w:rsid w:val="003D260E"/>
    <w:rsid w:val="003D26E4"/>
    <w:rsid w:val="003D27B2"/>
    <w:rsid w:val="003D27E3"/>
    <w:rsid w:val="003D2838"/>
    <w:rsid w:val="003D2B09"/>
    <w:rsid w:val="003D2B4F"/>
    <w:rsid w:val="003D2B94"/>
    <w:rsid w:val="003D2EEB"/>
    <w:rsid w:val="003D3155"/>
    <w:rsid w:val="003D320E"/>
    <w:rsid w:val="003D3B8A"/>
    <w:rsid w:val="003D4962"/>
    <w:rsid w:val="003D4DA2"/>
    <w:rsid w:val="003D5070"/>
    <w:rsid w:val="003D5219"/>
    <w:rsid w:val="003D53B0"/>
    <w:rsid w:val="003D5575"/>
    <w:rsid w:val="003D5602"/>
    <w:rsid w:val="003D5761"/>
    <w:rsid w:val="003D5778"/>
    <w:rsid w:val="003D5A14"/>
    <w:rsid w:val="003D5A19"/>
    <w:rsid w:val="003D5B4C"/>
    <w:rsid w:val="003D60B1"/>
    <w:rsid w:val="003D67D8"/>
    <w:rsid w:val="003D682B"/>
    <w:rsid w:val="003D69C7"/>
    <w:rsid w:val="003D6E34"/>
    <w:rsid w:val="003D6F7E"/>
    <w:rsid w:val="003D73E5"/>
    <w:rsid w:val="003D752A"/>
    <w:rsid w:val="003D7911"/>
    <w:rsid w:val="003D7C99"/>
    <w:rsid w:val="003E068C"/>
    <w:rsid w:val="003E06DB"/>
    <w:rsid w:val="003E0745"/>
    <w:rsid w:val="003E08CD"/>
    <w:rsid w:val="003E0A4D"/>
    <w:rsid w:val="003E0F77"/>
    <w:rsid w:val="003E0F7F"/>
    <w:rsid w:val="003E10AC"/>
    <w:rsid w:val="003E15B6"/>
    <w:rsid w:val="003E18F0"/>
    <w:rsid w:val="003E195F"/>
    <w:rsid w:val="003E1A1A"/>
    <w:rsid w:val="003E1AAF"/>
    <w:rsid w:val="003E1BD4"/>
    <w:rsid w:val="003E1EFF"/>
    <w:rsid w:val="003E216C"/>
    <w:rsid w:val="003E225F"/>
    <w:rsid w:val="003E22A7"/>
    <w:rsid w:val="003E2330"/>
    <w:rsid w:val="003E24FE"/>
    <w:rsid w:val="003E27C9"/>
    <w:rsid w:val="003E2954"/>
    <w:rsid w:val="003E2AC4"/>
    <w:rsid w:val="003E2C91"/>
    <w:rsid w:val="003E3357"/>
    <w:rsid w:val="003E336E"/>
    <w:rsid w:val="003E3644"/>
    <w:rsid w:val="003E367E"/>
    <w:rsid w:val="003E3B3D"/>
    <w:rsid w:val="003E3ED6"/>
    <w:rsid w:val="003E3EEE"/>
    <w:rsid w:val="003E4079"/>
    <w:rsid w:val="003E44FD"/>
    <w:rsid w:val="003E482A"/>
    <w:rsid w:val="003E51FF"/>
    <w:rsid w:val="003E545A"/>
    <w:rsid w:val="003E5899"/>
    <w:rsid w:val="003E5F5A"/>
    <w:rsid w:val="003E6828"/>
    <w:rsid w:val="003E6B94"/>
    <w:rsid w:val="003E6C19"/>
    <w:rsid w:val="003E6F28"/>
    <w:rsid w:val="003E7122"/>
    <w:rsid w:val="003E7218"/>
    <w:rsid w:val="003E7328"/>
    <w:rsid w:val="003E7914"/>
    <w:rsid w:val="003E7FA0"/>
    <w:rsid w:val="003F01DB"/>
    <w:rsid w:val="003F054C"/>
    <w:rsid w:val="003F07D7"/>
    <w:rsid w:val="003F0B35"/>
    <w:rsid w:val="003F1404"/>
    <w:rsid w:val="003F160B"/>
    <w:rsid w:val="003F16EA"/>
    <w:rsid w:val="003F1717"/>
    <w:rsid w:val="003F22EA"/>
    <w:rsid w:val="003F2532"/>
    <w:rsid w:val="003F2980"/>
    <w:rsid w:val="003F2AD4"/>
    <w:rsid w:val="003F2BC1"/>
    <w:rsid w:val="003F313E"/>
    <w:rsid w:val="003F3478"/>
    <w:rsid w:val="003F34FB"/>
    <w:rsid w:val="003F3B0C"/>
    <w:rsid w:val="003F3D27"/>
    <w:rsid w:val="003F4470"/>
    <w:rsid w:val="003F4534"/>
    <w:rsid w:val="003F45AE"/>
    <w:rsid w:val="003F47CB"/>
    <w:rsid w:val="003F4952"/>
    <w:rsid w:val="003F4F5C"/>
    <w:rsid w:val="003F4FCB"/>
    <w:rsid w:val="003F5783"/>
    <w:rsid w:val="003F5789"/>
    <w:rsid w:val="003F59B3"/>
    <w:rsid w:val="003F5AC7"/>
    <w:rsid w:val="003F5DCF"/>
    <w:rsid w:val="003F5FA8"/>
    <w:rsid w:val="003F60E7"/>
    <w:rsid w:val="003F6245"/>
    <w:rsid w:val="003F63D7"/>
    <w:rsid w:val="003F64D0"/>
    <w:rsid w:val="003F685B"/>
    <w:rsid w:val="003F6898"/>
    <w:rsid w:val="003F6DBB"/>
    <w:rsid w:val="003F733F"/>
    <w:rsid w:val="003F7CD1"/>
    <w:rsid w:val="003F7F73"/>
    <w:rsid w:val="00400175"/>
    <w:rsid w:val="00400205"/>
    <w:rsid w:val="0040046F"/>
    <w:rsid w:val="00400681"/>
    <w:rsid w:val="00400784"/>
    <w:rsid w:val="004007F8"/>
    <w:rsid w:val="00400A4C"/>
    <w:rsid w:val="00400D10"/>
    <w:rsid w:val="00400D79"/>
    <w:rsid w:val="004015BB"/>
    <w:rsid w:val="00401892"/>
    <w:rsid w:val="00401FA0"/>
    <w:rsid w:val="004020A2"/>
    <w:rsid w:val="004020EF"/>
    <w:rsid w:val="004025AE"/>
    <w:rsid w:val="00402650"/>
    <w:rsid w:val="0040269F"/>
    <w:rsid w:val="00402787"/>
    <w:rsid w:val="004028AC"/>
    <w:rsid w:val="00402981"/>
    <w:rsid w:val="00402B8E"/>
    <w:rsid w:val="00402C97"/>
    <w:rsid w:val="00402E9A"/>
    <w:rsid w:val="00402F9E"/>
    <w:rsid w:val="004032C1"/>
    <w:rsid w:val="00403E88"/>
    <w:rsid w:val="00404024"/>
    <w:rsid w:val="004040BA"/>
    <w:rsid w:val="00404127"/>
    <w:rsid w:val="0040466C"/>
    <w:rsid w:val="004046A3"/>
    <w:rsid w:val="00404943"/>
    <w:rsid w:val="00404A90"/>
    <w:rsid w:val="00405014"/>
    <w:rsid w:val="0040515F"/>
    <w:rsid w:val="0040540D"/>
    <w:rsid w:val="004054E2"/>
    <w:rsid w:val="0040556D"/>
    <w:rsid w:val="004055BE"/>
    <w:rsid w:val="0040584E"/>
    <w:rsid w:val="00405CA9"/>
    <w:rsid w:val="00405DA5"/>
    <w:rsid w:val="00406220"/>
    <w:rsid w:val="004062F7"/>
    <w:rsid w:val="004065DA"/>
    <w:rsid w:val="004067AC"/>
    <w:rsid w:val="0040680F"/>
    <w:rsid w:val="00406C28"/>
    <w:rsid w:val="00406F39"/>
    <w:rsid w:val="0040700E"/>
    <w:rsid w:val="00407261"/>
    <w:rsid w:val="004072D5"/>
    <w:rsid w:val="004079F4"/>
    <w:rsid w:val="00407E86"/>
    <w:rsid w:val="00407F81"/>
    <w:rsid w:val="00410446"/>
    <w:rsid w:val="004105C3"/>
    <w:rsid w:val="00410842"/>
    <w:rsid w:val="004108DD"/>
    <w:rsid w:val="00410ED8"/>
    <w:rsid w:val="004112B5"/>
    <w:rsid w:val="004112D6"/>
    <w:rsid w:val="00411460"/>
    <w:rsid w:val="0041162C"/>
    <w:rsid w:val="00411C2A"/>
    <w:rsid w:val="004120AD"/>
    <w:rsid w:val="004120F9"/>
    <w:rsid w:val="00412100"/>
    <w:rsid w:val="004121E2"/>
    <w:rsid w:val="00412207"/>
    <w:rsid w:val="004123F2"/>
    <w:rsid w:val="00412498"/>
    <w:rsid w:val="00412811"/>
    <w:rsid w:val="0041283D"/>
    <w:rsid w:val="00412C22"/>
    <w:rsid w:val="00412E9E"/>
    <w:rsid w:val="004132A2"/>
    <w:rsid w:val="004132CF"/>
    <w:rsid w:val="0041368A"/>
    <w:rsid w:val="004136DD"/>
    <w:rsid w:val="00413932"/>
    <w:rsid w:val="00413B37"/>
    <w:rsid w:val="00413B4A"/>
    <w:rsid w:val="00413D8D"/>
    <w:rsid w:val="00413F7D"/>
    <w:rsid w:val="00414040"/>
    <w:rsid w:val="00414272"/>
    <w:rsid w:val="00414485"/>
    <w:rsid w:val="0041455B"/>
    <w:rsid w:val="0041474B"/>
    <w:rsid w:val="00414B06"/>
    <w:rsid w:val="00414C17"/>
    <w:rsid w:val="00415099"/>
    <w:rsid w:val="0041536D"/>
    <w:rsid w:val="004157C1"/>
    <w:rsid w:val="004159A7"/>
    <w:rsid w:val="004159C5"/>
    <w:rsid w:val="004160BB"/>
    <w:rsid w:val="0041621E"/>
    <w:rsid w:val="004163B0"/>
    <w:rsid w:val="00416482"/>
    <w:rsid w:val="0041658A"/>
    <w:rsid w:val="004168E2"/>
    <w:rsid w:val="00416ABE"/>
    <w:rsid w:val="00416FB1"/>
    <w:rsid w:val="00417304"/>
    <w:rsid w:val="00417A0C"/>
    <w:rsid w:val="00417C9A"/>
    <w:rsid w:val="00417D57"/>
    <w:rsid w:val="00417FBF"/>
    <w:rsid w:val="004201A9"/>
    <w:rsid w:val="004202CB"/>
    <w:rsid w:val="00420C70"/>
    <w:rsid w:val="00420CBC"/>
    <w:rsid w:val="00421063"/>
    <w:rsid w:val="004214FA"/>
    <w:rsid w:val="00421A0C"/>
    <w:rsid w:val="00421B5C"/>
    <w:rsid w:val="00421CAB"/>
    <w:rsid w:val="00422591"/>
    <w:rsid w:val="00422F9A"/>
    <w:rsid w:val="00422FAC"/>
    <w:rsid w:val="00423442"/>
    <w:rsid w:val="00423525"/>
    <w:rsid w:val="00423726"/>
    <w:rsid w:val="004238DE"/>
    <w:rsid w:val="00423A54"/>
    <w:rsid w:val="00423C39"/>
    <w:rsid w:val="00423DCF"/>
    <w:rsid w:val="00423FE6"/>
    <w:rsid w:val="004240C0"/>
    <w:rsid w:val="00424163"/>
    <w:rsid w:val="0042417E"/>
    <w:rsid w:val="004246D8"/>
    <w:rsid w:val="004247A2"/>
    <w:rsid w:val="004247B7"/>
    <w:rsid w:val="00424830"/>
    <w:rsid w:val="004249BC"/>
    <w:rsid w:val="00424AB4"/>
    <w:rsid w:val="00424C3C"/>
    <w:rsid w:val="00424C3F"/>
    <w:rsid w:val="00424C53"/>
    <w:rsid w:val="0042500B"/>
    <w:rsid w:val="004252A3"/>
    <w:rsid w:val="00425712"/>
    <w:rsid w:val="00425AC6"/>
    <w:rsid w:val="00425DAD"/>
    <w:rsid w:val="004263F5"/>
    <w:rsid w:val="004264C7"/>
    <w:rsid w:val="004264F0"/>
    <w:rsid w:val="00426692"/>
    <w:rsid w:val="00426AC7"/>
    <w:rsid w:val="00426D14"/>
    <w:rsid w:val="00426DB6"/>
    <w:rsid w:val="00426DC1"/>
    <w:rsid w:val="00426F22"/>
    <w:rsid w:val="004272CF"/>
    <w:rsid w:val="00427703"/>
    <w:rsid w:val="004279BA"/>
    <w:rsid w:val="00427A53"/>
    <w:rsid w:val="00427AA1"/>
    <w:rsid w:val="00430537"/>
    <w:rsid w:val="00430873"/>
    <w:rsid w:val="00430EDC"/>
    <w:rsid w:val="004313C7"/>
    <w:rsid w:val="00431AFC"/>
    <w:rsid w:val="00431B4A"/>
    <w:rsid w:val="00432423"/>
    <w:rsid w:val="004327FC"/>
    <w:rsid w:val="00432804"/>
    <w:rsid w:val="00432CC4"/>
    <w:rsid w:val="00432EDC"/>
    <w:rsid w:val="004332E9"/>
    <w:rsid w:val="004333EF"/>
    <w:rsid w:val="0043342B"/>
    <w:rsid w:val="0043383C"/>
    <w:rsid w:val="004338B7"/>
    <w:rsid w:val="00433EA5"/>
    <w:rsid w:val="00434356"/>
    <w:rsid w:val="00434385"/>
    <w:rsid w:val="004343CD"/>
    <w:rsid w:val="004343D2"/>
    <w:rsid w:val="0043440D"/>
    <w:rsid w:val="004344FF"/>
    <w:rsid w:val="00434D53"/>
    <w:rsid w:val="0043514F"/>
    <w:rsid w:val="004354B0"/>
    <w:rsid w:val="00435754"/>
    <w:rsid w:val="00435CC0"/>
    <w:rsid w:val="0043600C"/>
    <w:rsid w:val="0043647B"/>
    <w:rsid w:val="0043663A"/>
    <w:rsid w:val="004367E8"/>
    <w:rsid w:val="00436976"/>
    <w:rsid w:val="00436E89"/>
    <w:rsid w:val="00437041"/>
    <w:rsid w:val="00437171"/>
    <w:rsid w:val="004371D4"/>
    <w:rsid w:val="00437528"/>
    <w:rsid w:val="004375F9"/>
    <w:rsid w:val="00437694"/>
    <w:rsid w:val="004378AE"/>
    <w:rsid w:val="004379C9"/>
    <w:rsid w:val="00437AC0"/>
    <w:rsid w:val="00437DA7"/>
    <w:rsid w:val="00437EC4"/>
    <w:rsid w:val="00440213"/>
    <w:rsid w:val="0044032E"/>
    <w:rsid w:val="00440806"/>
    <w:rsid w:val="00440D6F"/>
    <w:rsid w:val="004413C9"/>
    <w:rsid w:val="00441683"/>
    <w:rsid w:val="00441BF8"/>
    <w:rsid w:val="0044210D"/>
    <w:rsid w:val="004422BC"/>
    <w:rsid w:val="00442BD4"/>
    <w:rsid w:val="00442C7A"/>
    <w:rsid w:val="00442D9B"/>
    <w:rsid w:val="00442FE5"/>
    <w:rsid w:val="0044315F"/>
    <w:rsid w:val="00443167"/>
    <w:rsid w:val="004439BA"/>
    <w:rsid w:val="00443BBE"/>
    <w:rsid w:val="00444011"/>
    <w:rsid w:val="00444026"/>
    <w:rsid w:val="004441F8"/>
    <w:rsid w:val="004442A3"/>
    <w:rsid w:val="00444366"/>
    <w:rsid w:val="004443A5"/>
    <w:rsid w:val="004444BF"/>
    <w:rsid w:val="00444700"/>
    <w:rsid w:val="00444D02"/>
    <w:rsid w:val="00444DF9"/>
    <w:rsid w:val="00445174"/>
    <w:rsid w:val="0044545C"/>
    <w:rsid w:val="004456AC"/>
    <w:rsid w:val="004456AD"/>
    <w:rsid w:val="00445B68"/>
    <w:rsid w:val="00445B7E"/>
    <w:rsid w:val="0044647A"/>
    <w:rsid w:val="004466E7"/>
    <w:rsid w:val="0044681D"/>
    <w:rsid w:val="00446B6B"/>
    <w:rsid w:val="00446E80"/>
    <w:rsid w:val="00446FCB"/>
    <w:rsid w:val="00447623"/>
    <w:rsid w:val="00447954"/>
    <w:rsid w:val="00447AE7"/>
    <w:rsid w:val="00447C36"/>
    <w:rsid w:val="00447CA4"/>
    <w:rsid w:val="00447CEA"/>
    <w:rsid w:val="00447D62"/>
    <w:rsid w:val="00447FE5"/>
    <w:rsid w:val="004505F2"/>
    <w:rsid w:val="00450781"/>
    <w:rsid w:val="00450C9A"/>
    <w:rsid w:val="00450DF7"/>
    <w:rsid w:val="00450EE5"/>
    <w:rsid w:val="00451044"/>
    <w:rsid w:val="004510A3"/>
    <w:rsid w:val="004514C1"/>
    <w:rsid w:val="00451653"/>
    <w:rsid w:val="00451A5C"/>
    <w:rsid w:val="00451C8D"/>
    <w:rsid w:val="0045204D"/>
    <w:rsid w:val="004520D3"/>
    <w:rsid w:val="00452231"/>
    <w:rsid w:val="0045298E"/>
    <w:rsid w:val="00452D87"/>
    <w:rsid w:val="00453231"/>
    <w:rsid w:val="0045395E"/>
    <w:rsid w:val="00453CE9"/>
    <w:rsid w:val="00453E0F"/>
    <w:rsid w:val="00454358"/>
    <w:rsid w:val="004549B7"/>
    <w:rsid w:val="00454B12"/>
    <w:rsid w:val="00454B34"/>
    <w:rsid w:val="00454E09"/>
    <w:rsid w:val="004551CA"/>
    <w:rsid w:val="00455617"/>
    <w:rsid w:val="00455639"/>
    <w:rsid w:val="00455C38"/>
    <w:rsid w:val="00455E96"/>
    <w:rsid w:val="0045627F"/>
    <w:rsid w:val="00456347"/>
    <w:rsid w:val="004566DC"/>
    <w:rsid w:val="00456740"/>
    <w:rsid w:val="004568B7"/>
    <w:rsid w:val="00457103"/>
    <w:rsid w:val="00457245"/>
    <w:rsid w:val="00457266"/>
    <w:rsid w:val="00457401"/>
    <w:rsid w:val="004574E3"/>
    <w:rsid w:val="0045752B"/>
    <w:rsid w:val="00457B69"/>
    <w:rsid w:val="00460056"/>
    <w:rsid w:val="00460060"/>
    <w:rsid w:val="00460069"/>
    <w:rsid w:val="004600D6"/>
    <w:rsid w:val="004600FB"/>
    <w:rsid w:val="004603CF"/>
    <w:rsid w:val="00460648"/>
    <w:rsid w:val="004606BA"/>
    <w:rsid w:val="00460E6E"/>
    <w:rsid w:val="00461076"/>
    <w:rsid w:val="00461267"/>
    <w:rsid w:val="00461A05"/>
    <w:rsid w:val="00461E50"/>
    <w:rsid w:val="00461FBA"/>
    <w:rsid w:val="004620B8"/>
    <w:rsid w:val="00462454"/>
    <w:rsid w:val="00462541"/>
    <w:rsid w:val="00462BB4"/>
    <w:rsid w:val="00462C0C"/>
    <w:rsid w:val="00462F85"/>
    <w:rsid w:val="004630F0"/>
    <w:rsid w:val="00463653"/>
    <w:rsid w:val="00463B4E"/>
    <w:rsid w:val="00463B70"/>
    <w:rsid w:val="00463E5F"/>
    <w:rsid w:val="0046418E"/>
    <w:rsid w:val="004643B9"/>
    <w:rsid w:val="004643BF"/>
    <w:rsid w:val="004644C0"/>
    <w:rsid w:val="004648AE"/>
    <w:rsid w:val="00464916"/>
    <w:rsid w:val="00464930"/>
    <w:rsid w:val="00464A59"/>
    <w:rsid w:val="00464DCE"/>
    <w:rsid w:val="00465035"/>
    <w:rsid w:val="00465450"/>
    <w:rsid w:val="0046563A"/>
    <w:rsid w:val="00465AC5"/>
    <w:rsid w:val="00465AFF"/>
    <w:rsid w:val="00465B0B"/>
    <w:rsid w:val="00465B72"/>
    <w:rsid w:val="00465BC5"/>
    <w:rsid w:val="00465CF2"/>
    <w:rsid w:val="004665D4"/>
    <w:rsid w:val="0046671B"/>
    <w:rsid w:val="00466778"/>
    <w:rsid w:val="00466CA5"/>
    <w:rsid w:val="00466D43"/>
    <w:rsid w:val="00466E13"/>
    <w:rsid w:val="00467085"/>
    <w:rsid w:val="0046733B"/>
    <w:rsid w:val="004673D5"/>
    <w:rsid w:val="004678C1"/>
    <w:rsid w:val="0046792F"/>
    <w:rsid w:val="00467F63"/>
    <w:rsid w:val="00470072"/>
    <w:rsid w:val="004705E4"/>
    <w:rsid w:val="00470A3C"/>
    <w:rsid w:val="00470B72"/>
    <w:rsid w:val="00470C2C"/>
    <w:rsid w:val="00471517"/>
    <w:rsid w:val="00471A2F"/>
    <w:rsid w:val="00471B70"/>
    <w:rsid w:val="00471C90"/>
    <w:rsid w:val="00471D67"/>
    <w:rsid w:val="004723F9"/>
    <w:rsid w:val="00472659"/>
    <w:rsid w:val="00472A78"/>
    <w:rsid w:val="00472AFA"/>
    <w:rsid w:val="00472C53"/>
    <w:rsid w:val="00472F79"/>
    <w:rsid w:val="004731B8"/>
    <w:rsid w:val="0047323D"/>
    <w:rsid w:val="0047366D"/>
    <w:rsid w:val="004736F0"/>
    <w:rsid w:val="00473741"/>
    <w:rsid w:val="00473C06"/>
    <w:rsid w:val="0047417F"/>
    <w:rsid w:val="00474298"/>
    <w:rsid w:val="004743F4"/>
    <w:rsid w:val="004746BA"/>
    <w:rsid w:val="004747D9"/>
    <w:rsid w:val="00474D16"/>
    <w:rsid w:val="00474EC9"/>
    <w:rsid w:val="00474F0C"/>
    <w:rsid w:val="00474FCC"/>
    <w:rsid w:val="0047573F"/>
    <w:rsid w:val="004767F2"/>
    <w:rsid w:val="00476803"/>
    <w:rsid w:val="00476BE5"/>
    <w:rsid w:val="004776A3"/>
    <w:rsid w:val="00477BAA"/>
    <w:rsid w:val="00477BDA"/>
    <w:rsid w:val="00477C7F"/>
    <w:rsid w:val="00477E66"/>
    <w:rsid w:val="00477EE6"/>
    <w:rsid w:val="00477F6E"/>
    <w:rsid w:val="00480445"/>
    <w:rsid w:val="004808BB"/>
    <w:rsid w:val="00480B34"/>
    <w:rsid w:val="00480C96"/>
    <w:rsid w:val="004816CD"/>
    <w:rsid w:val="00481986"/>
    <w:rsid w:val="00481A60"/>
    <w:rsid w:val="00481D38"/>
    <w:rsid w:val="00481D8F"/>
    <w:rsid w:val="00481DF9"/>
    <w:rsid w:val="00481F1C"/>
    <w:rsid w:val="00481FA7"/>
    <w:rsid w:val="00481FB6"/>
    <w:rsid w:val="00482228"/>
    <w:rsid w:val="004826A8"/>
    <w:rsid w:val="004828BB"/>
    <w:rsid w:val="00482CC9"/>
    <w:rsid w:val="0048326E"/>
    <w:rsid w:val="0048331D"/>
    <w:rsid w:val="0048352B"/>
    <w:rsid w:val="00483605"/>
    <w:rsid w:val="00483B5D"/>
    <w:rsid w:val="00483D2A"/>
    <w:rsid w:val="00483DF4"/>
    <w:rsid w:val="00483F02"/>
    <w:rsid w:val="0048419F"/>
    <w:rsid w:val="004841AB"/>
    <w:rsid w:val="0048423D"/>
    <w:rsid w:val="0048430D"/>
    <w:rsid w:val="004843C6"/>
    <w:rsid w:val="004848E4"/>
    <w:rsid w:val="004849F7"/>
    <w:rsid w:val="00484B7F"/>
    <w:rsid w:val="00484D5B"/>
    <w:rsid w:val="00484E11"/>
    <w:rsid w:val="00484ED3"/>
    <w:rsid w:val="00484F74"/>
    <w:rsid w:val="0048559E"/>
    <w:rsid w:val="00485637"/>
    <w:rsid w:val="00485889"/>
    <w:rsid w:val="00485D59"/>
    <w:rsid w:val="00485DBE"/>
    <w:rsid w:val="00486211"/>
    <w:rsid w:val="004869CD"/>
    <w:rsid w:val="00486DB6"/>
    <w:rsid w:val="00487068"/>
    <w:rsid w:val="00487333"/>
    <w:rsid w:val="00487477"/>
    <w:rsid w:val="00487491"/>
    <w:rsid w:val="00487559"/>
    <w:rsid w:val="00487AF6"/>
    <w:rsid w:val="00487E7C"/>
    <w:rsid w:val="0049005D"/>
    <w:rsid w:val="00490156"/>
    <w:rsid w:val="00490326"/>
    <w:rsid w:val="00490660"/>
    <w:rsid w:val="004906D9"/>
    <w:rsid w:val="004909EE"/>
    <w:rsid w:val="00490AAD"/>
    <w:rsid w:val="00490F0D"/>
    <w:rsid w:val="00490F31"/>
    <w:rsid w:val="00491283"/>
    <w:rsid w:val="004916FD"/>
    <w:rsid w:val="00491CF0"/>
    <w:rsid w:val="00491D41"/>
    <w:rsid w:val="0049259A"/>
    <w:rsid w:val="00492A5C"/>
    <w:rsid w:val="00492C38"/>
    <w:rsid w:val="00492C89"/>
    <w:rsid w:val="00492D63"/>
    <w:rsid w:val="004931EC"/>
    <w:rsid w:val="0049327B"/>
    <w:rsid w:val="004933DE"/>
    <w:rsid w:val="00493434"/>
    <w:rsid w:val="00493BAC"/>
    <w:rsid w:val="00493C40"/>
    <w:rsid w:val="00493EDA"/>
    <w:rsid w:val="00494294"/>
    <w:rsid w:val="00494587"/>
    <w:rsid w:val="00494DE6"/>
    <w:rsid w:val="00494FBD"/>
    <w:rsid w:val="004955A8"/>
    <w:rsid w:val="004956C0"/>
    <w:rsid w:val="0049585B"/>
    <w:rsid w:val="00495871"/>
    <w:rsid w:val="00495C2D"/>
    <w:rsid w:val="00495C83"/>
    <w:rsid w:val="0049653B"/>
    <w:rsid w:val="004965F4"/>
    <w:rsid w:val="00496792"/>
    <w:rsid w:val="00496E62"/>
    <w:rsid w:val="00496F8F"/>
    <w:rsid w:val="00496FEE"/>
    <w:rsid w:val="00497105"/>
    <w:rsid w:val="00497390"/>
    <w:rsid w:val="00497A31"/>
    <w:rsid w:val="00497D49"/>
    <w:rsid w:val="004A026B"/>
    <w:rsid w:val="004A02A7"/>
    <w:rsid w:val="004A037A"/>
    <w:rsid w:val="004A042C"/>
    <w:rsid w:val="004A050F"/>
    <w:rsid w:val="004A066A"/>
    <w:rsid w:val="004A080B"/>
    <w:rsid w:val="004A0B4B"/>
    <w:rsid w:val="004A1023"/>
    <w:rsid w:val="004A1F2C"/>
    <w:rsid w:val="004A2900"/>
    <w:rsid w:val="004A290D"/>
    <w:rsid w:val="004A2E9E"/>
    <w:rsid w:val="004A3950"/>
    <w:rsid w:val="004A3AA7"/>
    <w:rsid w:val="004A409A"/>
    <w:rsid w:val="004A41BB"/>
    <w:rsid w:val="004A41C1"/>
    <w:rsid w:val="004A473C"/>
    <w:rsid w:val="004A475C"/>
    <w:rsid w:val="004A4A8F"/>
    <w:rsid w:val="004A4FE9"/>
    <w:rsid w:val="004A54A4"/>
    <w:rsid w:val="004A5639"/>
    <w:rsid w:val="004A59BA"/>
    <w:rsid w:val="004A5B1F"/>
    <w:rsid w:val="004A5CBE"/>
    <w:rsid w:val="004A6176"/>
    <w:rsid w:val="004A62C8"/>
    <w:rsid w:val="004A64EB"/>
    <w:rsid w:val="004A6B70"/>
    <w:rsid w:val="004A736C"/>
    <w:rsid w:val="004A7809"/>
    <w:rsid w:val="004A79A3"/>
    <w:rsid w:val="004A7D03"/>
    <w:rsid w:val="004B0133"/>
    <w:rsid w:val="004B0530"/>
    <w:rsid w:val="004B08B7"/>
    <w:rsid w:val="004B0AEA"/>
    <w:rsid w:val="004B0E2B"/>
    <w:rsid w:val="004B0ED7"/>
    <w:rsid w:val="004B1512"/>
    <w:rsid w:val="004B1F68"/>
    <w:rsid w:val="004B21B6"/>
    <w:rsid w:val="004B2329"/>
    <w:rsid w:val="004B2422"/>
    <w:rsid w:val="004B2507"/>
    <w:rsid w:val="004B25DC"/>
    <w:rsid w:val="004B31D8"/>
    <w:rsid w:val="004B3336"/>
    <w:rsid w:val="004B3447"/>
    <w:rsid w:val="004B3E08"/>
    <w:rsid w:val="004B4402"/>
    <w:rsid w:val="004B46FB"/>
    <w:rsid w:val="004B4964"/>
    <w:rsid w:val="004B4A18"/>
    <w:rsid w:val="004B4E6F"/>
    <w:rsid w:val="004B4F1F"/>
    <w:rsid w:val="004B4F9A"/>
    <w:rsid w:val="004B53F8"/>
    <w:rsid w:val="004B544C"/>
    <w:rsid w:val="004B59EC"/>
    <w:rsid w:val="004B5D87"/>
    <w:rsid w:val="004B5E26"/>
    <w:rsid w:val="004B5E90"/>
    <w:rsid w:val="004B6A3A"/>
    <w:rsid w:val="004B6A9E"/>
    <w:rsid w:val="004B6B57"/>
    <w:rsid w:val="004B6C60"/>
    <w:rsid w:val="004B70C2"/>
    <w:rsid w:val="004B72E0"/>
    <w:rsid w:val="004B72F6"/>
    <w:rsid w:val="004B7343"/>
    <w:rsid w:val="004B7591"/>
    <w:rsid w:val="004B7A2E"/>
    <w:rsid w:val="004B7A3A"/>
    <w:rsid w:val="004B7C8A"/>
    <w:rsid w:val="004B7E27"/>
    <w:rsid w:val="004C004B"/>
    <w:rsid w:val="004C0191"/>
    <w:rsid w:val="004C0268"/>
    <w:rsid w:val="004C040A"/>
    <w:rsid w:val="004C065C"/>
    <w:rsid w:val="004C0881"/>
    <w:rsid w:val="004C0CCE"/>
    <w:rsid w:val="004C0E5A"/>
    <w:rsid w:val="004C10CA"/>
    <w:rsid w:val="004C10D0"/>
    <w:rsid w:val="004C1B7B"/>
    <w:rsid w:val="004C1C00"/>
    <w:rsid w:val="004C1C50"/>
    <w:rsid w:val="004C1DED"/>
    <w:rsid w:val="004C1F9D"/>
    <w:rsid w:val="004C20E3"/>
    <w:rsid w:val="004C24C6"/>
    <w:rsid w:val="004C24F6"/>
    <w:rsid w:val="004C2BBD"/>
    <w:rsid w:val="004C2BDB"/>
    <w:rsid w:val="004C2C21"/>
    <w:rsid w:val="004C2F5C"/>
    <w:rsid w:val="004C3239"/>
    <w:rsid w:val="004C3684"/>
    <w:rsid w:val="004C3752"/>
    <w:rsid w:val="004C3773"/>
    <w:rsid w:val="004C38E3"/>
    <w:rsid w:val="004C3AB4"/>
    <w:rsid w:val="004C3D74"/>
    <w:rsid w:val="004C3FE5"/>
    <w:rsid w:val="004C4045"/>
    <w:rsid w:val="004C4303"/>
    <w:rsid w:val="004C4415"/>
    <w:rsid w:val="004C4858"/>
    <w:rsid w:val="004C4866"/>
    <w:rsid w:val="004C489C"/>
    <w:rsid w:val="004C4923"/>
    <w:rsid w:val="004C4FF8"/>
    <w:rsid w:val="004C510E"/>
    <w:rsid w:val="004C515F"/>
    <w:rsid w:val="004C54AE"/>
    <w:rsid w:val="004C58A3"/>
    <w:rsid w:val="004C5DBC"/>
    <w:rsid w:val="004C6227"/>
    <w:rsid w:val="004C63FC"/>
    <w:rsid w:val="004C69FD"/>
    <w:rsid w:val="004C6F69"/>
    <w:rsid w:val="004C757A"/>
    <w:rsid w:val="004C78D0"/>
    <w:rsid w:val="004C7EBC"/>
    <w:rsid w:val="004D01FA"/>
    <w:rsid w:val="004D0471"/>
    <w:rsid w:val="004D04D6"/>
    <w:rsid w:val="004D055F"/>
    <w:rsid w:val="004D0657"/>
    <w:rsid w:val="004D0724"/>
    <w:rsid w:val="004D0960"/>
    <w:rsid w:val="004D09F8"/>
    <w:rsid w:val="004D0E57"/>
    <w:rsid w:val="004D0EF6"/>
    <w:rsid w:val="004D109A"/>
    <w:rsid w:val="004D10CC"/>
    <w:rsid w:val="004D11F2"/>
    <w:rsid w:val="004D126F"/>
    <w:rsid w:val="004D1521"/>
    <w:rsid w:val="004D1615"/>
    <w:rsid w:val="004D16A2"/>
    <w:rsid w:val="004D195B"/>
    <w:rsid w:val="004D1A15"/>
    <w:rsid w:val="004D1CCA"/>
    <w:rsid w:val="004D2241"/>
    <w:rsid w:val="004D22BE"/>
    <w:rsid w:val="004D292B"/>
    <w:rsid w:val="004D2A9B"/>
    <w:rsid w:val="004D2AC0"/>
    <w:rsid w:val="004D33A9"/>
    <w:rsid w:val="004D33BE"/>
    <w:rsid w:val="004D34FC"/>
    <w:rsid w:val="004D37E0"/>
    <w:rsid w:val="004D3921"/>
    <w:rsid w:val="004D3B02"/>
    <w:rsid w:val="004D3D15"/>
    <w:rsid w:val="004D3DF0"/>
    <w:rsid w:val="004D3F99"/>
    <w:rsid w:val="004D3FA4"/>
    <w:rsid w:val="004D4313"/>
    <w:rsid w:val="004D431F"/>
    <w:rsid w:val="004D4325"/>
    <w:rsid w:val="004D4466"/>
    <w:rsid w:val="004D4604"/>
    <w:rsid w:val="004D465A"/>
    <w:rsid w:val="004D4992"/>
    <w:rsid w:val="004D4AFD"/>
    <w:rsid w:val="004D4B59"/>
    <w:rsid w:val="004D4D4D"/>
    <w:rsid w:val="004D50E6"/>
    <w:rsid w:val="004D5118"/>
    <w:rsid w:val="004D53A6"/>
    <w:rsid w:val="004D5569"/>
    <w:rsid w:val="004D5FED"/>
    <w:rsid w:val="004D61F7"/>
    <w:rsid w:val="004D66EA"/>
    <w:rsid w:val="004D6780"/>
    <w:rsid w:val="004D6E0E"/>
    <w:rsid w:val="004D70CF"/>
    <w:rsid w:val="004D7B79"/>
    <w:rsid w:val="004D7B99"/>
    <w:rsid w:val="004D7BA6"/>
    <w:rsid w:val="004E03CD"/>
    <w:rsid w:val="004E0A6F"/>
    <w:rsid w:val="004E0C42"/>
    <w:rsid w:val="004E0FF4"/>
    <w:rsid w:val="004E119C"/>
    <w:rsid w:val="004E1370"/>
    <w:rsid w:val="004E15BF"/>
    <w:rsid w:val="004E1B92"/>
    <w:rsid w:val="004E1C5E"/>
    <w:rsid w:val="004E1D71"/>
    <w:rsid w:val="004E1D7C"/>
    <w:rsid w:val="004E1DB0"/>
    <w:rsid w:val="004E1EA2"/>
    <w:rsid w:val="004E2616"/>
    <w:rsid w:val="004E2658"/>
    <w:rsid w:val="004E2672"/>
    <w:rsid w:val="004E284B"/>
    <w:rsid w:val="004E2A09"/>
    <w:rsid w:val="004E2A3B"/>
    <w:rsid w:val="004E2A92"/>
    <w:rsid w:val="004E2BA9"/>
    <w:rsid w:val="004E2C19"/>
    <w:rsid w:val="004E2FDA"/>
    <w:rsid w:val="004E341D"/>
    <w:rsid w:val="004E3556"/>
    <w:rsid w:val="004E3C3E"/>
    <w:rsid w:val="004E3DE7"/>
    <w:rsid w:val="004E3F16"/>
    <w:rsid w:val="004E3F25"/>
    <w:rsid w:val="004E41ED"/>
    <w:rsid w:val="004E4461"/>
    <w:rsid w:val="004E44B5"/>
    <w:rsid w:val="004E467B"/>
    <w:rsid w:val="004E4684"/>
    <w:rsid w:val="004E482C"/>
    <w:rsid w:val="004E4B9A"/>
    <w:rsid w:val="004E4C7A"/>
    <w:rsid w:val="004E4DF3"/>
    <w:rsid w:val="004E51BE"/>
    <w:rsid w:val="004E51D6"/>
    <w:rsid w:val="004E5248"/>
    <w:rsid w:val="004E5275"/>
    <w:rsid w:val="004E537A"/>
    <w:rsid w:val="004E56CE"/>
    <w:rsid w:val="004E5764"/>
    <w:rsid w:val="004E5B85"/>
    <w:rsid w:val="004E5CF5"/>
    <w:rsid w:val="004E5D85"/>
    <w:rsid w:val="004E6104"/>
    <w:rsid w:val="004E6400"/>
    <w:rsid w:val="004E6B83"/>
    <w:rsid w:val="004E6CB0"/>
    <w:rsid w:val="004E6D54"/>
    <w:rsid w:val="004E6F3B"/>
    <w:rsid w:val="004E701D"/>
    <w:rsid w:val="004E722F"/>
    <w:rsid w:val="004E72CD"/>
    <w:rsid w:val="004E7AA7"/>
    <w:rsid w:val="004F025B"/>
    <w:rsid w:val="004F029D"/>
    <w:rsid w:val="004F084D"/>
    <w:rsid w:val="004F0C91"/>
    <w:rsid w:val="004F0CFB"/>
    <w:rsid w:val="004F0DE4"/>
    <w:rsid w:val="004F1677"/>
    <w:rsid w:val="004F17AB"/>
    <w:rsid w:val="004F1B44"/>
    <w:rsid w:val="004F1DC2"/>
    <w:rsid w:val="004F1FAF"/>
    <w:rsid w:val="004F2263"/>
    <w:rsid w:val="004F260B"/>
    <w:rsid w:val="004F295D"/>
    <w:rsid w:val="004F2B5C"/>
    <w:rsid w:val="004F3031"/>
    <w:rsid w:val="004F3665"/>
    <w:rsid w:val="004F375C"/>
    <w:rsid w:val="004F3828"/>
    <w:rsid w:val="004F3CCC"/>
    <w:rsid w:val="004F3CD3"/>
    <w:rsid w:val="004F3DDC"/>
    <w:rsid w:val="004F3FF5"/>
    <w:rsid w:val="004F470C"/>
    <w:rsid w:val="004F4985"/>
    <w:rsid w:val="004F4AC7"/>
    <w:rsid w:val="004F5125"/>
    <w:rsid w:val="004F5127"/>
    <w:rsid w:val="004F5198"/>
    <w:rsid w:val="004F56B9"/>
    <w:rsid w:val="004F575E"/>
    <w:rsid w:val="004F59E7"/>
    <w:rsid w:val="004F5DC0"/>
    <w:rsid w:val="004F6072"/>
    <w:rsid w:val="004F66D7"/>
    <w:rsid w:val="004F6782"/>
    <w:rsid w:val="004F6816"/>
    <w:rsid w:val="004F6A9A"/>
    <w:rsid w:val="004F6D72"/>
    <w:rsid w:val="004F6F86"/>
    <w:rsid w:val="004F7367"/>
    <w:rsid w:val="004F73B9"/>
    <w:rsid w:val="004F7933"/>
    <w:rsid w:val="004F7C83"/>
    <w:rsid w:val="004F7FC4"/>
    <w:rsid w:val="00500064"/>
    <w:rsid w:val="005003CC"/>
    <w:rsid w:val="00500519"/>
    <w:rsid w:val="0050097B"/>
    <w:rsid w:val="00500B7E"/>
    <w:rsid w:val="00500E6B"/>
    <w:rsid w:val="005010A8"/>
    <w:rsid w:val="00501401"/>
    <w:rsid w:val="005015B4"/>
    <w:rsid w:val="00501672"/>
    <w:rsid w:val="0050218B"/>
    <w:rsid w:val="00502530"/>
    <w:rsid w:val="00502696"/>
    <w:rsid w:val="00502907"/>
    <w:rsid w:val="00504042"/>
    <w:rsid w:val="00504086"/>
    <w:rsid w:val="005040A0"/>
    <w:rsid w:val="005041CF"/>
    <w:rsid w:val="00504276"/>
    <w:rsid w:val="00504555"/>
    <w:rsid w:val="00505885"/>
    <w:rsid w:val="005058BB"/>
    <w:rsid w:val="0050598C"/>
    <w:rsid w:val="00505BDD"/>
    <w:rsid w:val="005062E2"/>
    <w:rsid w:val="005064B2"/>
    <w:rsid w:val="005069D2"/>
    <w:rsid w:val="00506C5C"/>
    <w:rsid w:val="00506CDE"/>
    <w:rsid w:val="0050727A"/>
    <w:rsid w:val="005072A6"/>
    <w:rsid w:val="00507906"/>
    <w:rsid w:val="00507E34"/>
    <w:rsid w:val="0051060E"/>
    <w:rsid w:val="0051077C"/>
    <w:rsid w:val="00510CCC"/>
    <w:rsid w:val="00510CF5"/>
    <w:rsid w:val="00510F50"/>
    <w:rsid w:val="0051101B"/>
    <w:rsid w:val="00511066"/>
    <w:rsid w:val="00511723"/>
    <w:rsid w:val="00511807"/>
    <w:rsid w:val="00511C98"/>
    <w:rsid w:val="00511D88"/>
    <w:rsid w:val="0051218E"/>
    <w:rsid w:val="00512499"/>
    <w:rsid w:val="005124AF"/>
    <w:rsid w:val="005127B7"/>
    <w:rsid w:val="00512A0A"/>
    <w:rsid w:val="00512A51"/>
    <w:rsid w:val="00512A90"/>
    <w:rsid w:val="00512B20"/>
    <w:rsid w:val="00512C03"/>
    <w:rsid w:val="00512C5C"/>
    <w:rsid w:val="0051303F"/>
    <w:rsid w:val="0051310F"/>
    <w:rsid w:val="00513167"/>
    <w:rsid w:val="005135DC"/>
    <w:rsid w:val="00513DD5"/>
    <w:rsid w:val="00514499"/>
    <w:rsid w:val="005147B1"/>
    <w:rsid w:val="00514C72"/>
    <w:rsid w:val="0051503B"/>
    <w:rsid w:val="00515453"/>
    <w:rsid w:val="0051548C"/>
    <w:rsid w:val="00515A13"/>
    <w:rsid w:val="00515A3D"/>
    <w:rsid w:val="00515C96"/>
    <w:rsid w:val="005165C2"/>
    <w:rsid w:val="00516749"/>
    <w:rsid w:val="0051698B"/>
    <w:rsid w:val="005169C1"/>
    <w:rsid w:val="005169F0"/>
    <w:rsid w:val="00516C41"/>
    <w:rsid w:val="00516C4D"/>
    <w:rsid w:val="005173DD"/>
    <w:rsid w:val="005175BB"/>
    <w:rsid w:val="005176AF"/>
    <w:rsid w:val="005203C6"/>
    <w:rsid w:val="00520511"/>
    <w:rsid w:val="00520868"/>
    <w:rsid w:val="00520AED"/>
    <w:rsid w:val="00521472"/>
    <w:rsid w:val="005220C0"/>
    <w:rsid w:val="005227F0"/>
    <w:rsid w:val="00522CE4"/>
    <w:rsid w:val="00522F50"/>
    <w:rsid w:val="00523704"/>
    <w:rsid w:val="00523749"/>
    <w:rsid w:val="005239AA"/>
    <w:rsid w:val="00523B1C"/>
    <w:rsid w:val="00523B27"/>
    <w:rsid w:val="00523B8D"/>
    <w:rsid w:val="00523D05"/>
    <w:rsid w:val="00523D5D"/>
    <w:rsid w:val="00523E52"/>
    <w:rsid w:val="0052402F"/>
    <w:rsid w:val="00524913"/>
    <w:rsid w:val="005249F4"/>
    <w:rsid w:val="00525444"/>
    <w:rsid w:val="00525878"/>
    <w:rsid w:val="005259AD"/>
    <w:rsid w:val="00525C75"/>
    <w:rsid w:val="00526234"/>
    <w:rsid w:val="005265B1"/>
    <w:rsid w:val="00526B4B"/>
    <w:rsid w:val="00526E84"/>
    <w:rsid w:val="00526EE7"/>
    <w:rsid w:val="00526F6C"/>
    <w:rsid w:val="00527015"/>
    <w:rsid w:val="00527583"/>
    <w:rsid w:val="005277EE"/>
    <w:rsid w:val="00527E6E"/>
    <w:rsid w:val="00530020"/>
    <w:rsid w:val="005301D3"/>
    <w:rsid w:val="005304B1"/>
    <w:rsid w:val="005305F5"/>
    <w:rsid w:val="00530AB7"/>
    <w:rsid w:val="00530F4F"/>
    <w:rsid w:val="0053106E"/>
    <w:rsid w:val="0053108D"/>
    <w:rsid w:val="00531833"/>
    <w:rsid w:val="005322BF"/>
    <w:rsid w:val="005323E3"/>
    <w:rsid w:val="00532E6D"/>
    <w:rsid w:val="00533143"/>
    <w:rsid w:val="005331E0"/>
    <w:rsid w:val="0053395D"/>
    <w:rsid w:val="005339F7"/>
    <w:rsid w:val="00533BBA"/>
    <w:rsid w:val="00534095"/>
    <w:rsid w:val="00534313"/>
    <w:rsid w:val="00534690"/>
    <w:rsid w:val="005349DF"/>
    <w:rsid w:val="00535533"/>
    <w:rsid w:val="0053564C"/>
    <w:rsid w:val="00535933"/>
    <w:rsid w:val="00535A78"/>
    <w:rsid w:val="00535B51"/>
    <w:rsid w:val="00535CE4"/>
    <w:rsid w:val="005360B3"/>
    <w:rsid w:val="0053639A"/>
    <w:rsid w:val="0053659F"/>
    <w:rsid w:val="005365C5"/>
    <w:rsid w:val="00536877"/>
    <w:rsid w:val="00536934"/>
    <w:rsid w:val="00536A4E"/>
    <w:rsid w:val="00536BE9"/>
    <w:rsid w:val="00536F01"/>
    <w:rsid w:val="00537502"/>
    <w:rsid w:val="00537A96"/>
    <w:rsid w:val="00537E73"/>
    <w:rsid w:val="00540148"/>
    <w:rsid w:val="005401E4"/>
    <w:rsid w:val="005403BB"/>
    <w:rsid w:val="00540457"/>
    <w:rsid w:val="00540562"/>
    <w:rsid w:val="00540808"/>
    <w:rsid w:val="00540A36"/>
    <w:rsid w:val="00540A5D"/>
    <w:rsid w:val="00540A6E"/>
    <w:rsid w:val="00540E68"/>
    <w:rsid w:val="00540E9C"/>
    <w:rsid w:val="005414B7"/>
    <w:rsid w:val="005415FF"/>
    <w:rsid w:val="0054169A"/>
    <w:rsid w:val="005417B5"/>
    <w:rsid w:val="005418E4"/>
    <w:rsid w:val="0054193A"/>
    <w:rsid w:val="00541AEF"/>
    <w:rsid w:val="00541C45"/>
    <w:rsid w:val="00541D42"/>
    <w:rsid w:val="00541D96"/>
    <w:rsid w:val="005421B7"/>
    <w:rsid w:val="00542308"/>
    <w:rsid w:val="005424B4"/>
    <w:rsid w:val="0054258E"/>
    <w:rsid w:val="00542AA8"/>
    <w:rsid w:val="00542AFB"/>
    <w:rsid w:val="00542F22"/>
    <w:rsid w:val="0054336E"/>
    <w:rsid w:val="00543401"/>
    <w:rsid w:val="00543596"/>
    <w:rsid w:val="00543780"/>
    <w:rsid w:val="0054388F"/>
    <w:rsid w:val="00543A77"/>
    <w:rsid w:val="00543B54"/>
    <w:rsid w:val="00543FDE"/>
    <w:rsid w:val="0054428F"/>
    <w:rsid w:val="00544532"/>
    <w:rsid w:val="00544D60"/>
    <w:rsid w:val="00544FE0"/>
    <w:rsid w:val="00545077"/>
    <w:rsid w:val="005450D8"/>
    <w:rsid w:val="00545114"/>
    <w:rsid w:val="00545233"/>
    <w:rsid w:val="0054607D"/>
    <w:rsid w:val="0054660A"/>
    <w:rsid w:val="0054669A"/>
    <w:rsid w:val="005469D3"/>
    <w:rsid w:val="00546BB6"/>
    <w:rsid w:val="00546C45"/>
    <w:rsid w:val="00546CAB"/>
    <w:rsid w:val="00546CC8"/>
    <w:rsid w:val="00546FB7"/>
    <w:rsid w:val="005472E2"/>
    <w:rsid w:val="00547428"/>
    <w:rsid w:val="00547A54"/>
    <w:rsid w:val="00547B40"/>
    <w:rsid w:val="00547B77"/>
    <w:rsid w:val="00547D9A"/>
    <w:rsid w:val="00547DC3"/>
    <w:rsid w:val="0055020E"/>
    <w:rsid w:val="005503B2"/>
    <w:rsid w:val="005505C6"/>
    <w:rsid w:val="00550B7F"/>
    <w:rsid w:val="00550BF1"/>
    <w:rsid w:val="00550DDE"/>
    <w:rsid w:val="0055171F"/>
    <w:rsid w:val="0055179E"/>
    <w:rsid w:val="00551EB0"/>
    <w:rsid w:val="00552190"/>
    <w:rsid w:val="0055227E"/>
    <w:rsid w:val="0055238B"/>
    <w:rsid w:val="005524D2"/>
    <w:rsid w:val="00552A19"/>
    <w:rsid w:val="00553702"/>
    <w:rsid w:val="00553E51"/>
    <w:rsid w:val="00553EAB"/>
    <w:rsid w:val="00553FF1"/>
    <w:rsid w:val="00554097"/>
    <w:rsid w:val="00554138"/>
    <w:rsid w:val="00554273"/>
    <w:rsid w:val="00554701"/>
    <w:rsid w:val="00554711"/>
    <w:rsid w:val="00554891"/>
    <w:rsid w:val="00554C96"/>
    <w:rsid w:val="00555127"/>
    <w:rsid w:val="00555320"/>
    <w:rsid w:val="00555A26"/>
    <w:rsid w:val="00555BA6"/>
    <w:rsid w:val="00555BEC"/>
    <w:rsid w:val="00555ED5"/>
    <w:rsid w:val="00556873"/>
    <w:rsid w:val="00556A0B"/>
    <w:rsid w:val="00556BE1"/>
    <w:rsid w:val="0055726C"/>
    <w:rsid w:val="00557865"/>
    <w:rsid w:val="00557B2E"/>
    <w:rsid w:val="00557D0B"/>
    <w:rsid w:val="00557D57"/>
    <w:rsid w:val="00560792"/>
    <w:rsid w:val="00560936"/>
    <w:rsid w:val="00560A3F"/>
    <w:rsid w:val="00560BEE"/>
    <w:rsid w:val="00561182"/>
    <w:rsid w:val="00561406"/>
    <w:rsid w:val="0056153A"/>
    <w:rsid w:val="00561A39"/>
    <w:rsid w:val="00562065"/>
    <w:rsid w:val="0056248D"/>
    <w:rsid w:val="005626B4"/>
    <w:rsid w:val="0056271F"/>
    <w:rsid w:val="00562788"/>
    <w:rsid w:val="00562810"/>
    <w:rsid w:val="00562A1A"/>
    <w:rsid w:val="00562B12"/>
    <w:rsid w:val="00562F1D"/>
    <w:rsid w:val="00562FC3"/>
    <w:rsid w:val="00562FF7"/>
    <w:rsid w:val="00563292"/>
    <w:rsid w:val="005632F1"/>
    <w:rsid w:val="0056341D"/>
    <w:rsid w:val="00563742"/>
    <w:rsid w:val="0056379F"/>
    <w:rsid w:val="0056396A"/>
    <w:rsid w:val="005639DA"/>
    <w:rsid w:val="00563B62"/>
    <w:rsid w:val="00563B7A"/>
    <w:rsid w:val="00563D5B"/>
    <w:rsid w:val="00563F90"/>
    <w:rsid w:val="0056442C"/>
    <w:rsid w:val="0056442F"/>
    <w:rsid w:val="005644F1"/>
    <w:rsid w:val="005648F5"/>
    <w:rsid w:val="005649FC"/>
    <w:rsid w:val="00564ED6"/>
    <w:rsid w:val="00565981"/>
    <w:rsid w:val="00565B44"/>
    <w:rsid w:val="005660CF"/>
    <w:rsid w:val="0056612F"/>
    <w:rsid w:val="00566B05"/>
    <w:rsid w:val="00566C22"/>
    <w:rsid w:val="00566C58"/>
    <w:rsid w:val="00566D57"/>
    <w:rsid w:val="00566D69"/>
    <w:rsid w:val="005671DE"/>
    <w:rsid w:val="00567873"/>
    <w:rsid w:val="00567F3E"/>
    <w:rsid w:val="00567F7C"/>
    <w:rsid w:val="00570146"/>
    <w:rsid w:val="00570387"/>
    <w:rsid w:val="005703E0"/>
    <w:rsid w:val="00570A6E"/>
    <w:rsid w:val="00570BE5"/>
    <w:rsid w:val="005714D8"/>
    <w:rsid w:val="005716CC"/>
    <w:rsid w:val="00571BAC"/>
    <w:rsid w:val="0057216B"/>
    <w:rsid w:val="00572373"/>
    <w:rsid w:val="00572404"/>
    <w:rsid w:val="00572436"/>
    <w:rsid w:val="0057291C"/>
    <w:rsid w:val="00572B44"/>
    <w:rsid w:val="00572FA2"/>
    <w:rsid w:val="00573628"/>
    <w:rsid w:val="00573640"/>
    <w:rsid w:val="005736CA"/>
    <w:rsid w:val="00573ADB"/>
    <w:rsid w:val="00573C77"/>
    <w:rsid w:val="00573E7C"/>
    <w:rsid w:val="00573ED8"/>
    <w:rsid w:val="00573F35"/>
    <w:rsid w:val="00573FE2"/>
    <w:rsid w:val="005742CB"/>
    <w:rsid w:val="00574344"/>
    <w:rsid w:val="005744C8"/>
    <w:rsid w:val="00574743"/>
    <w:rsid w:val="005747B9"/>
    <w:rsid w:val="00574C64"/>
    <w:rsid w:val="00574E80"/>
    <w:rsid w:val="0057511A"/>
    <w:rsid w:val="0057527A"/>
    <w:rsid w:val="0057535F"/>
    <w:rsid w:val="00575B9E"/>
    <w:rsid w:val="00575CDA"/>
    <w:rsid w:val="0057613F"/>
    <w:rsid w:val="00576359"/>
    <w:rsid w:val="005767D9"/>
    <w:rsid w:val="00576A05"/>
    <w:rsid w:val="00576CD4"/>
    <w:rsid w:val="00576FC6"/>
    <w:rsid w:val="005771DF"/>
    <w:rsid w:val="005776BB"/>
    <w:rsid w:val="00577825"/>
    <w:rsid w:val="00577877"/>
    <w:rsid w:val="00577AC4"/>
    <w:rsid w:val="00577B49"/>
    <w:rsid w:val="00577E27"/>
    <w:rsid w:val="00577FB4"/>
    <w:rsid w:val="00577FDD"/>
    <w:rsid w:val="0058018D"/>
    <w:rsid w:val="005802DF"/>
    <w:rsid w:val="0058066D"/>
    <w:rsid w:val="00580A23"/>
    <w:rsid w:val="00580CCD"/>
    <w:rsid w:val="00580D15"/>
    <w:rsid w:val="00580D2D"/>
    <w:rsid w:val="00580E47"/>
    <w:rsid w:val="00580FAE"/>
    <w:rsid w:val="0058116A"/>
    <w:rsid w:val="00581479"/>
    <w:rsid w:val="005819AB"/>
    <w:rsid w:val="00581DD4"/>
    <w:rsid w:val="00581E42"/>
    <w:rsid w:val="005823A4"/>
    <w:rsid w:val="005828CE"/>
    <w:rsid w:val="00582C41"/>
    <w:rsid w:val="005834E9"/>
    <w:rsid w:val="005836F4"/>
    <w:rsid w:val="00583AE0"/>
    <w:rsid w:val="0058420B"/>
    <w:rsid w:val="00584A14"/>
    <w:rsid w:val="00584BA2"/>
    <w:rsid w:val="00584C24"/>
    <w:rsid w:val="00584DC6"/>
    <w:rsid w:val="00584E9F"/>
    <w:rsid w:val="0058515E"/>
    <w:rsid w:val="00585576"/>
    <w:rsid w:val="005859AE"/>
    <w:rsid w:val="00585D49"/>
    <w:rsid w:val="00585E15"/>
    <w:rsid w:val="00585F31"/>
    <w:rsid w:val="00585FC4"/>
    <w:rsid w:val="00586410"/>
    <w:rsid w:val="0058685A"/>
    <w:rsid w:val="00586C84"/>
    <w:rsid w:val="00586D8B"/>
    <w:rsid w:val="00587343"/>
    <w:rsid w:val="005874AE"/>
    <w:rsid w:val="0059051D"/>
    <w:rsid w:val="00590C47"/>
    <w:rsid w:val="00590DC6"/>
    <w:rsid w:val="00590E55"/>
    <w:rsid w:val="00590EDA"/>
    <w:rsid w:val="0059149C"/>
    <w:rsid w:val="005916AE"/>
    <w:rsid w:val="00591A1D"/>
    <w:rsid w:val="00591BC0"/>
    <w:rsid w:val="00591C8F"/>
    <w:rsid w:val="005927E2"/>
    <w:rsid w:val="00592F39"/>
    <w:rsid w:val="00592FA9"/>
    <w:rsid w:val="005931C7"/>
    <w:rsid w:val="005936E9"/>
    <w:rsid w:val="005937B0"/>
    <w:rsid w:val="00593F13"/>
    <w:rsid w:val="00594285"/>
    <w:rsid w:val="005942B6"/>
    <w:rsid w:val="00594692"/>
    <w:rsid w:val="005946AE"/>
    <w:rsid w:val="00594AF3"/>
    <w:rsid w:val="00594C9E"/>
    <w:rsid w:val="005951C7"/>
    <w:rsid w:val="00595347"/>
    <w:rsid w:val="00595523"/>
    <w:rsid w:val="00595548"/>
    <w:rsid w:val="0059585A"/>
    <w:rsid w:val="00595E34"/>
    <w:rsid w:val="00595F87"/>
    <w:rsid w:val="005960CC"/>
    <w:rsid w:val="00596218"/>
    <w:rsid w:val="005963BC"/>
    <w:rsid w:val="0059643E"/>
    <w:rsid w:val="0059652F"/>
    <w:rsid w:val="00596C7F"/>
    <w:rsid w:val="005972EB"/>
    <w:rsid w:val="00597B27"/>
    <w:rsid w:val="005A0052"/>
    <w:rsid w:val="005A0073"/>
    <w:rsid w:val="005A01A6"/>
    <w:rsid w:val="005A0280"/>
    <w:rsid w:val="005A029A"/>
    <w:rsid w:val="005A04D2"/>
    <w:rsid w:val="005A08D1"/>
    <w:rsid w:val="005A0ACB"/>
    <w:rsid w:val="005A0BF6"/>
    <w:rsid w:val="005A0FA2"/>
    <w:rsid w:val="005A13DE"/>
    <w:rsid w:val="005A15C8"/>
    <w:rsid w:val="005A1650"/>
    <w:rsid w:val="005A17B2"/>
    <w:rsid w:val="005A1A53"/>
    <w:rsid w:val="005A1B7E"/>
    <w:rsid w:val="005A26AE"/>
    <w:rsid w:val="005A28DF"/>
    <w:rsid w:val="005A29E4"/>
    <w:rsid w:val="005A31C9"/>
    <w:rsid w:val="005A31FA"/>
    <w:rsid w:val="005A3243"/>
    <w:rsid w:val="005A3538"/>
    <w:rsid w:val="005A36F3"/>
    <w:rsid w:val="005A3818"/>
    <w:rsid w:val="005A3B70"/>
    <w:rsid w:val="005A4535"/>
    <w:rsid w:val="005A4738"/>
    <w:rsid w:val="005A47DC"/>
    <w:rsid w:val="005A4CC0"/>
    <w:rsid w:val="005A4EA9"/>
    <w:rsid w:val="005A5071"/>
    <w:rsid w:val="005A518E"/>
    <w:rsid w:val="005A5262"/>
    <w:rsid w:val="005A53AF"/>
    <w:rsid w:val="005A5D50"/>
    <w:rsid w:val="005A627B"/>
    <w:rsid w:val="005A627F"/>
    <w:rsid w:val="005A6423"/>
    <w:rsid w:val="005A6C17"/>
    <w:rsid w:val="005A6CDD"/>
    <w:rsid w:val="005A70CE"/>
    <w:rsid w:val="005A72A6"/>
    <w:rsid w:val="005A7545"/>
    <w:rsid w:val="005A7B2C"/>
    <w:rsid w:val="005A7C92"/>
    <w:rsid w:val="005A7CED"/>
    <w:rsid w:val="005A7ED2"/>
    <w:rsid w:val="005B04FC"/>
    <w:rsid w:val="005B0674"/>
    <w:rsid w:val="005B07C0"/>
    <w:rsid w:val="005B07C8"/>
    <w:rsid w:val="005B09CE"/>
    <w:rsid w:val="005B0B49"/>
    <w:rsid w:val="005B0C2F"/>
    <w:rsid w:val="005B130D"/>
    <w:rsid w:val="005B14EF"/>
    <w:rsid w:val="005B1888"/>
    <w:rsid w:val="005B1A34"/>
    <w:rsid w:val="005B1CEA"/>
    <w:rsid w:val="005B1CFD"/>
    <w:rsid w:val="005B256A"/>
    <w:rsid w:val="005B2622"/>
    <w:rsid w:val="005B27E8"/>
    <w:rsid w:val="005B2A69"/>
    <w:rsid w:val="005B2C14"/>
    <w:rsid w:val="005B3321"/>
    <w:rsid w:val="005B36B8"/>
    <w:rsid w:val="005B3837"/>
    <w:rsid w:val="005B3A1D"/>
    <w:rsid w:val="005B3A9C"/>
    <w:rsid w:val="005B3BB9"/>
    <w:rsid w:val="005B3D6D"/>
    <w:rsid w:val="005B41CE"/>
    <w:rsid w:val="005B41DA"/>
    <w:rsid w:val="005B4212"/>
    <w:rsid w:val="005B431F"/>
    <w:rsid w:val="005B4438"/>
    <w:rsid w:val="005B49C6"/>
    <w:rsid w:val="005B4D09"/>
    <w:rsid w:val="005B4EA3"/>
    <w:rsid w:val="005B4FDF"/>
    <w:rsid w:val="005B5450"/>
    <w:rsid w:val="005B568A"/>
    <w:rsid w:val="005B57D5"/>
    <w:rsid w:val="005B580C"/>
    <w:rsid w:val="005B5DB6"/>
    <w:rsid w:val="005B63C7"/>
    <w:rsid w:val="005B6437"/>
    <w:rsid w:val="005B6F2B"/>
    <w:rsid w:val="005B7335"/>
    <w:rsid w:val="005B7392"/>
    <w:rsid w:val="005B755E"/>
    <w:rsid w:val="005B7DBB"/>
    <w:rsid w:val="005B7E77"/>
    <w:rsid w:val="005C0399"/>
    <w:rsid w:val="005C077B"/>
    <w:rsid w:val="005C0F05"/>
    <w:rsid w:val="005C0F8F"/>
    <w:rsid w:val="005C0FE3"/>
    <w:rsid w:val="005C10CF"/>
    <w:rsid w:val="005C1532"/>
    <w:rsid w:val="005C1679"/>
    <w:rsid w:val="005C1A7E"/>
    <w:rsid w:val="005C1C1B"/>
    <w:rsid w:val="005C1CE4"/>
    <w:rsid w:val="005C1DC5"/>
    <w:rsid w:val="005C214D"/>
    <w:rsid w:val="005C2414"/>
    <w:rsid w:val="005C2807"/>
    <w:rsid w:val="005C287F"/>
    <w:rsid w:val="005C31D0"/>
    <w:rsid w:val="005C3371"/>
    <w:rsid w:val="005C35B3"/>
    <w:rsid w:val="005C3CC2"/>
    <w:rsid w:val="005C4129"/>
    <w:rsid w:val="005C42A7"/>
    <w:rsid w:val="005C439A"/>
    <w:rsid w:val="005C4537"/>
    <w:rsid w:val="005C472E"/>
    <w:rsid w:val="005C47B3"/>
    <w:rsid w:val="005C4A31"/>
    <w:rsid w:val="005C52AE"/>
    <w:rsid w:val="005C5333"/>
    <w:rsid w:val="005C5679"/>
    <w:rsid w:val="005C56F0"/>
    <w:rsid w:val="005C585B"/>
    <w:rsid w:val="005C5A4A"/>
    <w:rsid w:val="005C5B00"/>
    <w:rsid w:val="005C5CAA"/>
    <w:rsid w:val="005C5CB8"/>
    <w:rsid w:val="005C64FF"/>
    <w:rsid w:val="005C6689"/>
    <w:rsid w:val="005C68F6"/>
    <w:rsid w:val="005C69F8"/>
    <w:rsid w:val="005C6A56"/>
    <w:rsid w:val="005C6E76"/>
    <w:rsid w:val="005C72A5"/>
    <w:rsid w:val="005C72C1"/>
    <w:rsid w:val="005C79F5"/>
    <w:rsid w:val="005C7AC0"/>
    <w:rsid w:val="005C7B34"/>
    <w:rsid w:val="005C7DE2"/>
    <w:rsid w:val="005C7E62"/>
    <w:rsid w:val="005C7F1F"/>
    <w:rsid w:val="005C7FB8"/>
    <w:rsid w:val="005C7FF4"/>
    <w:rsid w:val="005D0065"/>
    <w:rsid w:val="005D01FD"/>
    <w:rsid w:val="005D0234"/>
    <w:rsid w:val="005D055A"/>
    <w:rsid w:val="005D0897"/>
    <w:rsid w:val="005D11DE"/>
    <w:rsid w:val="005D1837"/>
    <w:rsid w:val="005D1A89"/>
    <w:rsid w:val="005D1D12"/>
    <w:rsid w:val="005D200D"/>
    <w:rsid w:val="005D22EE"/>
    <w:rsid w:val="005D24E5"/>
    <w:rsid w:val="005D2755"/>
    <w:rsid w:val="005D2FC0"/>
    <w:rsid w:val="005D3280"/>
    <w:rsid w:val="005D3650"/>
    <w:rsid w:val="005D376A"/>
    <w:rsid w:val="005D376F"/>
    <w:rsid w:val="005D37A2"/>
    <w:rsid w:val="005D387F"/>
    <w:rsid w:val="005D3EA7"/>
    <w:rsid w:val="005D4135"/>
    <w:rsid w:val="005D4418"/>
    <w:rsid w:val="005D469A"/>
    <w:rsid w:val="005D46DD"/>
    <w:rsid w:val="005D46FC"/>
    <w:rsid w:val="005D47BC"/>
    <w:rsid w:val="005D4B37"/>
    <w:rsid w:val="005D5150"/>
    <w:rsid w:val="005D51DF"/>
    <w:rsid w:val="005D5274"/>
    <w:rsid w:val="005D540B"/>
    <w:rsid w:val="005D548C"/>
    <w:rsid w:val="005D5ABA"/>
    <w:rsid w:val="005D5B73"/>
    <w:rsid w:val="005D5E6B"/>
    <w:rsid w:val="005D63E1"/>
    <w:rsid w:val="005D642B"/>
    <w:rsid w:val="005D6711"/>
    <w:rsid w:val="005D69EB"/>
    <w:rsid w:val="005D6BF8"/>
    <w:rsid w:val="005D71B7"/>
    <w:rsid w:val="005D7381"/>
    <w:rsid w:val="005D7388"/>
    <w:rsid w:val="005D7475"/>
    <w:rsid w:val="005D7B2A"/>
    <w:rsid w:val="005D7D08"/>
    <w:rsid w:val="005D7ECB"/>
    <w:rsid w:val="005E0163"/>
    <w:rsid w:val="005E0265"/>
    <w:rsid w:val="005E0330"/>
    <w:rsid w:val="005E06DE"/>
    <w:rsid w:val="005E0A62"/>
    <w:rsid w:val="005E0C75"/>
    <w:rsid w:val="005E0D29"/>
    <w:rsid w:val="005E0E90"/>
    <w:rsid w:val="005E15B3"/>
    <w:rsid w:val="005E15F8"/>
    <w:rsid w:val="005E167B"/>
    <w:rsid w:val="005E16BB"/>
    <w:rsid w:val="005E17BE"/>
    <w:rsid w:val="005E19DB"/>
    <w:rsid w:val="005E1B55"/>
    <w:rsid w:val="005E1EF7"/>
    <w:rsid w:val="005E22A2"/>
    <w:rsid w:val="005E25AF"/>
    <w:rsid w:val="005E25CF"/>
    <w:rsid w:val="005E2978"/>
    <w:rsid w:val="005E2BC1"/>
    <w:rsid w:val="005E2C72"/>
    <w:rsid w:val="005E2E36"/>
    <w:rsid w:val="005E2F43"/>
    <w:rsid w:val="005E308A"/>
    <w:rsid w:val="005E3330"/>
    <w:rsid w:val="005E33DE"/>
    <w:rsid w:val="005E37C2"/>
    <w:rsid w:val="005E38A7"/>
    <w:rsid w:val="005E395E"/>
    <w:rsid w:val="005E3AA5"/>
    <w:rsid w:val="005E3B93"/>
    <w:rsid w:val="005E3C48"/>
    <w:rsid w:val="005E3C4E"/>
    <w:rsid w:val="005E3CF5"/>
    <w:rsid w:val="005E4164"/>
    <w:rsid w:val="005E4554"/>
    <w:rsid w:val="005E46A3"/>
    <w:rsid w:val="005E4D5D"/>
    <w:rsid w:val="005E4D71"/>
    <w:rsid w:val="005E5028"/>
    <w:rsid w:val="005E502F"/>
    <w:rsid w:val="005E5324"/>
    <w:rsid w:val="005E55F5"/>
    <w:rsid w:val="005E6EAF"/>
    <w:rsid w:val="005E6F19"/>
    <w:rsid w:val="005E70D2"/>
    <w:rsid w:val="005E74C3"/>
    <w:rsid w:val="005E74DF"/>
    <w:rsid w:val="005E7533"/>
    <w:rsid w:val="005E7CF8"/>
    <w:rsid w:val="005F0483"/>
    <w:rsid w:val="005F0669"/>
    <w:rsid w:val="005F079F"/>
    <w:rsid w:val="005F07AD"/>
    <w:rsid w:val="005F0914"/>
    <w:rsid w:val="005F098A"/>
    <w:rsid w:val="005F0B60"/>
    <w:rsid w:val="005F0BB1"/>
    <w:rsid w:val="005F0D7C"/>
    <w:rsid w:val="005F1107"/>
    <w:rsid w:val="005F132F"/>
    <w:rsid w:val="005F1445"/>
    <w:rsid w:val="005F17C2"/>
    <w:rsid w:val="005F194D"/>
    <w:rsid w:val="005F19ED"/>
    <w:rsid w:val="005F2155"/>
    <w:rsid w:val="005F24E8"/>
    <w:rsid w:val="005F2A92"/>
    <w:rsid w:val="005F2DB4"/>
    <w:rsid w:val="005F2FEF"/>
    <w:rsid w:val="005F3226"/>
    <w:rsid w:val="005F32A9"/>
    <w:rsid w:val="005F3750"/>
    <w:rsid w:val="005F4056"/>
    <w:rsid w:val="005F40DE"/>
    <w:rsid w:val="005F4295"/>
    <w:rsid w:val="005F441A"/>
    <w:rsid w:val="005F453C"/>
    <w:rsid w:val="005F4B21"/>
    <w:rsid w:val="005F4D33"/>
    <w:rsid w:val="005F4D61"/>
    <w:rsid w:val="005F4EF5"/>
    <w:rsid w:val="005F54CB"/>
    <w:rsid w:val="005F5519"/>
    <w:rsid w:val="005F5592"/>
    <w:rsid w:val="005F5769"/>
    <w:rsid w:val="005F57DC"/>
    <w:rsid w:val="005F5D40"/>
    <w:rsid w:val="005F68FE"/>
    <w:rsid w:val="005F6D84"/>
    <w:rsid w:val="005F6F30"/>
    <w:rsid w:val="005F6F5A"/>
    <w:rsid w:val="005F72C0"/>
    <w:rsid w:val="005F759A"/>
    <w:rsid w:val="005F76C2"/>
    <w:rsid w:val="005F78A8"/>
    <w:rsid w:val="005F7FAF"/>
    <w:rsid w:val="00600005"/>
    <w:rsid w:val="00600058"/>
    <w:rsid w:val="00600157"/>
    <w:rsid w:val="00600265"/>
    <w:rsid w:val="006005E0"/>
    <w:rsid w:val="00600F0F"/>
    <w:rsid w:val="00601375"/>
    <w:rsid w:val="006014B1"/>
    <w:rsid w:val="006015ED"/>
    <w:rsid w:val="006016CF"/>
    <w:rsid w:val="0060191F"/>
    <w:rsid w:val="006019C4"/>
    <w:rsid w:val="00601BBF"/>
    <w:rsid w:val="00601C18"/>
    <w:rsid w:val="006020ED"/>
    <w:rsid w:val="00602165"/>
    <w:rsid w:val="00602281"/>
    <w:rsid w:val="006025C8"/>
    <w:rsid w:val="006032C9"/>
    <w:rsid w:val="00603815"/>
    <w:rsid w:val="00603A94"/>
    <w:rsid w:val="00603C6E"/>
    <w:rsid w:val="00604110"/>
    <w:rsid w:val="00604267"/>
    <w:rsid w:val="0060457F"/>
    <w:rsid w:val="00604620"/>
    <w:rsid w:val="00604D07"/>
    <w:rsid w:val="00604EE5"/>
    <w:rsid w:val="006050E2"/>
    <w:rsid w:val="00605520"/>
    <w:rsid w:val="00605603"/>
    <w:rsid w:val="0060596C"/>
    <w:rsid w:val="006059D6"/>
    <w:rsid w:val="00605BF6"/>
    <w:rsid w:val="00605CDD"/>
    <w:rsid w:val="00605D36"/>
    <w:rsid w:val="00605F2B"/>
    <w:rsid w:val="00605F6C"/>
    <w:rsid w:val="00606992"/>
    <w:rsid w:val="00607170"/>
    <w:rsid w:val="006071F0"/>
    <w:rsid w:val="0060737D"/>
    <w:rsid w:val="006076C2"/>
    <w:rsid w:val="006078D6"/>
    <w:rsid w:val="006078F3"/>
    <w:rsid w:val="00607D7E"/>
    <w:rsid w:val="0061018D"/>
    <w:rsid w:val="006101D3"/>
    <w:rsid w:val="006104EC"/>
    <w:rsid w:val="00610797"/>
    <w:rsid w:val="00610A68"/>
    <w:rsid w:val="00610B9F"/>
    <w:rsid w:val="00610C9B"/>
    <w:rsid w:val="00610CA7"/>
    <w:rsid w:val="00610D09"/>
    <w:rsid w:val="00610EB2"/>
    <w:rsid w:val="00611451"/>
    <w:rsid w:val="00611A07"/>
    <w:rsid w:val="00611AD0"/>
    <w:rsid w:val="00611CEC"/>
    <w:rsid w:val="00611DA4"/>
    <w:rsid w:val="00611E74"/>
    <w:rsid w:val="00611E97"/>
    <w:rsid w:val="00612008"/>
    <w:rsid w:val="00612086"/>
    <w:rsid w:val="0061284B"/>
    <w:rsid w:val="006128CD"/>
    <w:rsid w:val="00612A17"/>
    <w:rsid w:val="00612F2E"/>
    <w:rsid w:val="00613115"/>
    <w:rsid w:val="00613239"/>
    <w:rsid w:val="0061337B"/>
    <w:rsid w:val="006136DF"/>
    <w:rsid w:val="006139E2"/>
    <w:rsid w:val="00613F2D"/>
    <w:rsid w:val="0061416D"/>
    <w:rsid w:val="0061473D"/>
    <w:rsid w:val="006149AC"/>
    <w:rsid w:val="00614F12"/>
    <w:rsid w:val="006155E0"/>
    <w:rsid w:val="00615880"/>
    <w:rsid w:val="006158CA"/>
    <w:rsid w:val="006160C7"/>
    <w:rsid w:val="00616179"/>
    <w:rsid w:val="00616264"/>
    <w:rsid w:val="006163D0"/>
    <w:rsid w:val="00616627"/>
    <w:rsid w:val="006169F9"/>
    <w:rsid w:val="00616B45"/>
    <w:rsid w:val="00616DB3"/>
    <w:rsid w:val="0061715E"/>
    <w:rsid w:val="00617462"/>
    <w:rsid w:val="006175E4"/>
    <w:rsid w:val="006176AE"/>
    <w:rsid w:val="00617707"/>
    <w:rsid w:val="0061788C"/>
    <w:rsid w:val="006200D2"/>
    <w:rsid w:val="00620143"/>
    <w:rsid w:val="0062016A"/>
    <w:rsid w:val="006203C6"/>
    <w:rsid w:val="0062062F"/>
    <w:rsid w:val="00620800"/>
    <w:rsid w:val="00620971"/>
    <w:rsid w:val="00620B65"/>
    <w:rsid w:val="00620BA2"/>
    <w:rsid w:val="00620D56"/>
    <w:rsid w:val="006211F4"/>
    <w:rsid w:val="0062126B"/>
    <w:rsid w:val="0062142C"/>
    <w:rsid w:val="0062153B"/>
    <w:rsid w:val="00621A66"/>
    <w:rsid w:val="00621F77"/>
    <w:rsid w:val="00622154"/>
    <w:rsid w:val="006221E8"/>
    <w:rsid w:val="0062223A"/>
    <w:rsid w:val="00622259"/>
    <w:rsid w:val="0062232F"/>
    <w:rsid w:val="00622786"/>
    <w:rsid w:val="006228EA"/>
    <w:rsid w:val="00622B3E"/>
    <w:rsid w:val="00622C88"/>
    <w:rsid w:val="0062321E"/>
    <w:rsid w:val="0062323F"/>
    <w:rsid w:val="006232B3"/>
    <w:rsid w:val="00623859"/>
    <w:rsid w:val="00623886"/>
    <w:rsid w:val="006238CC"/>
    <w:rsid w:val="00623905"/>
    <w:rsid w:val="00624213"/>
    <w:rsid w:val="0062476B"/>
    <w:rsid w:val="00624E98"/>
    <w:rsid w:val="00624E9A"/>
    <w:rsid w:val="00624F4B"/>
    <w:rsid w:val="00624F8D"/>
    <w:rsid w:val="00624FC4"/>
    <w:rsid w:val="00624FE8"/>
    <w:rsid w:val="006251D7"/>
    <w:rsid w:val="006257EE"/>
    <w:rsid w:val="00625870"/>
    <w:rsid w:val="00625B38"/>
    <w:rsid w:val="006265F9"/>
    <w:rsid w:val="00626960"/>
    <w:rsid w:val="00626D72"/>
    <w:rsid w:val="00627029"/>
    <w:rsid w:val="006275CA"/>
    <w:rsid w:val="0062766B"/>
    <w:rsid w:val="00627856"/>
    <w:rsid w:val="00627E57"/>
    <w:rsid w:val="00630050"/>
    <w:rsid w:val="006300CB"/>
    <w:rsid w:val="00630193"/>
    <w:rsid w:val="00630905"/>
    <w:rsid w:val="006309E7"/>
    <w:rsid w:val="006310D5"/>
    <w:rsid w:val="0063157D"/>
    <w:rsid w:val="006317A5"/>
    <w:rsid w:val="00631928"/>
    <w:rsid w:val="00631992"/>
    <w:rsid w:val="00631CEC"/>
    <w:rsid w:val="00632056"/>
    <w:rsid w:val="00632161"/>
    <w:rsid w:val="00632373"/>
    <w:rsid w:val="00632448"/>
    <w:rsid w:val="006328CC"/>
    <w:rsid w:val="00632AFA"/>
    <w:rsid w:val="00632D55"/>
    <w:rsid w:val="00632D6A"/>
    <w:rsid w:val="00632E8A"/>
    <w:rsid w:val="00632F2B"/>
    <w:rsid w:val="006333BB"/>
    <w:rsid w:val="00633611"/>
    <w:rsid w:val="00633842"/>
    <w:rsid w:val="00633F89"/>
    <w:rsid w:val="00634332"/>
    <w:rsid w:val="00634A7C"/>
    <w:rsid w:val="00634BE3"/>
    <w:rsid w:val="006356DE"/>
    <w:rsid w:val="00635C79"/>
    <w:rsid w:val="00635C99"/>
    <w:rsid w:val="00635E85"/>
    <w:rsid w:val="00635F7B"/>
    <w:rsid w:val="00636381"/>
    <w:rsid w:val="0063653A"/>
    <w:rsid w:val="0063658E"/>
    <w:rsid w:val="00636642"/>
    <w:rsid w:val="00636AE0"/>
    <w:rsid w:val="00636DE8"/>
    <w:rsid w:val="006372D3"/>
    <w:rsid w:val="00637594"/>
    <w:rsid w:val="00637B09"/>
    <w:rsid w:val="00637B65"/>
    <w:rsid w:val="00637C64"/>
    <w:rsid w:val="00637D0C"/>
    <w:rsid w:val="00637D3F"/>
    <w:rsid w:val="0064002B"/>
    <w:rsid w:val="006400A4"/>
    <w:rsid w:val="006402ED"/>
    <w:rsid w:val="006402FC"/>
    <w:rsid w:val="00640349"/>
    <w:rsid w:val="00640478"/>
    <w:rsid w:val="0064062C"/>
    <w:rsid w:val="0064096A"/>
    <w:rsid w:val="00640F30"/>
    <w:rsid w:val="006414C5"/>
    <w:rsid w:val="00641B11"/>
    <w:rsid w:val="00641BE8"/>
    <w:rsid w:val="00642281"/>
    <w:rsid w:val="00642752"/>
    <w:rsid w:val="00642966"/>
    <w:rsid w:val="00643C35"/>
    <w:rsid w:val="00643D62"/>
    <w:rsid w:val="006445B7"/>
    <w:rsid w:val="006447DB"/>
    <w:rsid w:val="00644942"/>
    <w:rsid w:val="00644B7F"/>
    <w:rsid w:val="00644F9B"/>
    <w:rsid w:val="0064517A"/>
    <w:rsid w:val="006453BA"/>
    <w:rsid w:val="00645403"/>
    <w:rsid w:val="006454A9"/>
    <w:rsid w:val="006455CE"/>
    <w:rsid w:val="00645980"/>
    <w:rsid w:val="00646B4E"/>
    <w:rsid w:val="00646C4E"/>
    <w:rsid w:val="00646E4F"/>
    <w:rsid w:val="00647164"/>
    <w:rsid w:val="0064718E"/>
    <w:rsid w:val="006471B7"/>
    <w:rsid w:val="00647414"/>
    <w:rsid w:val="0064749F"/>
    <w:rsid w:val="0064785F"/>
    <w:rsid w:val="00647976"/>
    <w:rsid w:val="00647F99"/>
    <w:rsid w:val="00647FAF"/>
    <w:rsid w:val="00650034"/>
    <w:rsid w:val="00650121"/>
    <w:rsid w:val="006502C2"/>
    <w:rsid w:val="00650500"/>
    <w:rsid w:val="00650791"/>
    <w:rsid w:val="00650974"/>
    <w:rsid w:val="00650AFC"/>
    <w:rsid w:val="00650E67"/>
    <w:rsid w:val="006512B1"/>
    <w:rsid w:val="00651638"/>
    <w:rsid w:val="00651769"/>
    <w:rsid w:val="00651807"/>
    <w:rsid w:val="00651AA2"/>
    <w:rsid w:val="00651BFB"/>
    <w:rsid w:val="00651C2E"/>
    <w:rsid w:val="00651DB1"/>
    <w:rsid w:val="0065201D"/>
    <w:rsid w:val="006520A0"/>
    <w:rsid w:val="0065215F"/>
    <w:rsid w:val="006524A8"/>
    <w:rsid w:val="00652654"/>
    <w:rsid w:val="0065279E"/>
    <w:rsid w:val="006528A0"/>
    <w:rsid w:val="00652BA9"/>
    <w:rsid w:val="00653124"/>
    <w:rsid w:val="00653AF4"/>
    <w:rsid w:val="00653B03"/>
    <w:rsid w:val="00653B12"/>
    <w:rsid w:val="006541A5"/>
    <w:rsid w:val="006545E9"/>
    <w:rsid w:val="006548D5"/>
    <w:rsid w:val="00654BE1"/>
    <w:rsid w:val="00654E77"/>
    <w:rsid w:val="006550EE"/>
    <w:rsid w:val="0065525F"/>
    <w:rsid w:val="00655650"/>
    <w:rsid w:val="0065566A"/>
    <w:rsid w:val="00655765"/>
    <w:rsid w:val="00655947"/>
    <w:rsid w:val="00655B84"/>
    <w:rsid w:val="00655C6A"/>
    <w:rsid w:val="006560AC"/>
    <w:rsid w:val="00656459"/>
    <w:rsid w:val="00656464"/>
    <w:rsid w:val="00656472"/>
    <w:rsid w:val="0065678E"/>
    <w:rsid w:val="006567D5"/>
    <w:rsid w:val="00656B2A"/>
    <w:rsid w:val="00656C08"/>
    <w:rsid w:val="00656D78"/>
    <w:rsid w:val="00657323"/>
    <w:rsid w:val="006575E7"/>
    <w:rsid w:val="00657830"/>
    <w:rsid w:val="006578B9"/>
    <w:rsid w:val="00660B12"/>
    <w:rsid w:val="006611F0"/>
    <w:rsid w:val="006613A2"/>
    <w:rsid w:val="00661448"/>
    <w:rsid w:val="00661469"/>
    <w:rsid w:val="00661635"/>
    <w:rsid w:val="006617B6"/>
    <w:rsid w:val="00661839"/>
    <w:rsid w:val="00661AD4"/>
    <w:rsid w:val="00661C15"/>
    <w:rsid w:val="00661E12"/>
    <w:rsid w:val="00661E58"/>
    <w:rsid w:val="006621D6"/>
    <w:rsid w:val="006622AE"/>
    <w:rsid w:val="00663364"/>
    <w:rsid w:val="006634D9"/>
    <w:rsid w:val="006636D1"/>
    <w:rsid w:val="00663917"/>
    <w:rsid w:val="006639DE"/>
    <w:rsid w:val="00663BA9"/>
    <w:rsid w:val="00663CAC"/>
    <w:rsid w:val="00664343"/>
    <w:rsid w:val="00664787"/>
    <w:rsid w:val="00664960"/>
    <w:rsid w:val="006649D3"/>
    <w:rsid w:val="00664A43"/>
    <w:rsid w:val="00664E56"/>
    <w:rsid w:val="00664EF7"/>
    <w:rsid w:val="006651EF"/>
    <w:rsid w:val="006651F7"/>
    <w:rsid w:val="00665201"/>
    <w:rsid w:val="00665BB2"/>
    <w:rsid w:val="00665E47"/>
    <w:rsid w:val="00665EE6"/>
    <w:rsid w:val="00666E38"/>
    <w:rsid w:val="00667259"/>
    <w:rsid w:val="00667A11"/>
    <w:rsid w:val="00667DA8"/>
    <w:rsid w:val="00667ECF"/>
    <w:rsid w:val="0067005D"/>
    <w:rsid w:val="006702F5"/>
    <w:rsid w:val="00670475"/>
    <w:rsid w:val="0067054F"/>
    <w:rsid w:val="00670B2C"/>
    <w:rsid w:val="00670C2A"/>
    <w:rsid w:val="00670CC1"/>
    <w:rsid w:val="00671396"/>
    <w:rsid w:val="006713FF"/>
    <w:rsid w:val="006715CA"/>
    <w:rsid w:val="006715FA"/>
    <w:rsid w:val="006716ED"/>
    <w:rsid w:val="00671CD0"/>
    <w:rsid w:val="006726A9"/>
    <w:rsid w:val="006726C2"/>
    <w:rsid w:val="00672986"/>
    <w:rsid w:val="00672CAA"/>
    <w:rsid w:val="006730CC"/>
    <w:rsid w:val="006734EB"/>
    <w:rsid w:val="00673C65"/>
    <w:rsid w:val="006740C6"/>
    <w:rsid w:val="0067411B"/>
    <w:rsid w:val="00674702"/>
    <w:rsid w:val="00674934"/>
    <w:rsid w:val="006751A0"/>
    <w:rsid w:val="00675426"/>
    <w:rsid w:val="006756E5"/>
    <w:rsid w:val="00675974"/>
    <w:rsid w:val="00675A6D"/>
    <w:rsid w:val="00675A9B"/>
    <w:rsid w:val="00675C9E"/>
    <w:rsid w:val="00675D66"/>
    <w:rsid w:val="00676183"/>
    <w:rsid w:val="00676410"/>
    <w:rsid w:val="00676992"/>
    <w:rsid w:val="00676F8D"/>
    <w:rsid w:val="00677020"/>
    <w:rsid w:val="00677149"/>
    <w:rsid w:val="006772BC"/>
    <w:rsid w:val="006772FF"/>
    <w:rsid w:val="00677B8E"/>
    <w:rsid w:val="00677DDE"/>
    <w:rsid w:val="00680197"/>
    <w:rsid w:val="00680422"/>
    <w:rsid w:val="00680533"/>
    <w:rsid w:val="006805E2"/>
    <w:rsid w:val="00680A04"/>
    <w:rsid w:val="00680A46"/>
    <w:rsid w:val="00680DAB"/>
    <w:rsid w:val="00681348"/>
    <w:rsid w:val="006814C1"/>
    <w:rsid w:val="0068161B"/>
    <w:rsid w:val="006817C8"/>
    <w:rsid w:val="00681894"/>
    <w:rsid w:val="00681D2E"/>
    <w:rsid w:val="0068210B"/>
    <w:rsid w:val="006822D4"/>
    <w:rsid w:val="0068235E"/>
    <w:rsid w:val="006825A0"/>
    <w:rsid w:val="00682E11"/>
    <w:rsid w:val="0068330E"/>
    <w:rsid w:val="00683356"/>
    <w:rsid w:val="0068392E"/>
    <w:rsid w:val="00683D58"/>
    <w:rsid w:val="00683E05"/>
    <w:rsid w:val="00684358"/>
    <w:rsid w:val="006844A3"/>
    <w:rsid w:val="006845CA"/>
    <w:rsid w:val="006845E1"/>
    <w:rsid w:val="006849E9"/>
    <w:rsid w:val="00684B03"/>
    <w:rsid w:val="00684D88"/>
    <w:rsid w:val="00684FF1"/>
    <w:rsid w:val="00685193"/>
    <w:rsid w:val="006852EB"/>
    <w:rsid w:val="00685387"/>
    <w:rsid w:val="006853AB"/>
    <w:rsid w:val="00685476"/>
    <w:rsid w:val="00685A01"/>
    <w:rsid w:val="00685A07"/>
    <w:rsid w:val="00685D41"/>
    <w:rsid w:val="00685E8F"/>
    <w:rsid w:val="00686524"/>
    <w:rsid w:val="006866C5"/>
    <w:rsid w:val="00686700"/>
    <w:rsid w:val="00686B79"/>
    <w:rsid w:val="00687003"/>
    <w:rsid w:val="00687299"/>
    <w:rsid w:val="00687504"/>
    <w:rsid w:val="006876CE"/>
    <w:rsid w:val="00687AEC"/>
    <w:rsid w:val="00687DFC"/>
    <w:rsid w:val="00690078"/>
    <w:rsid w:val="00690664"/>
    <w:rsid w:val="006906CF"/>
    <w:rsid w:val="006907A4"/>
    <w:rsid w:val="00690C43"/>
    <w:rsid w:val="00690C5D"/>
    <w:rsid w:val="00690CC3"/>
    <w:rsid w:val="00691142"/>
    <w:rsid w:val="00691757"/>
    <w:rsid w:val="00692174"/>
    <w:rsid w:val="00692562"/>
    <w:rsid w:val="00692EA9"/>
    <w:rsid w:val="00693014"/>
    <w:rsid w:val="006930AE"/>
    <w:rsid w:val="0069335F"/>
    <w:rsid w:val="00693952"/>
    <w:rsid w:val="00693D57"/>
    <w:rsid w:val="00693ED1"/>
    <w:rsid w:val="00694286"/>
    <w:rsid w:val="00694B62"/>
    <w:rsid w:val="00694F30"/>
    <w:rsid w:val="0069567A"/>
    <w:rsid w:val="006956B1"/>
    <w:rsid w:val="006957FD"/>
    <w:rsid w:val="00695847"/>
    <w:rsid w:val="00695938"/>
    <w:rsid w:val="00695C69"/>
    <w:rsid w:val="00695C7A"/>
    <w:rsid w:val="00695CE2"/>
    <w:rsid w:val="006964DF"/>
    <w:rsid w:val="006965AE"/>
    <w:rsid w:val="006967BE"/>
    <w:rsid w:val="00696B5A"/>
    <w:rsid w:val="00697032"/>
    <w:rsid w:val="0069706E"/>
    <w:rsid w:val="00697375"/>
    <w:rsid w:val="0069764A"/>
    <w:rsid w:val="006976D5"/>
    <w:rsid w:val="00697988"/>
    <w:rsid w:val="00697AB5"/>
    <w:rsid w:val="006A00A4"/>
    <w:rsid w:val="006A0DA0"/>
    <w:rsid w:val="006A0E02"/>
    <w:rsid w:val="006A0E70"/>
    <w:rsid w:val="006A0F5E"/>
    <w:rsid w:val="006A105A"/>
    <w:rsid w:val="006A108B"/>
    <w:rsid w:val="006A10E9"/>
    <w:rsid w:val="006A1767"/>
    <w:rsid w:val="006A17D3"/>
    <w:rsid w:val="006A18A5"/>
    <w:rsid w:val="006A1922"/>
    <w:rsid w:val="006A1AEF"/>
    <w:rsid w:val="006A1D22"/>
    <w:rsid w:val="006A2120"/>
    <w:rsid w:val="006A2203"/>
    <w:rsid w:val="006A250E"/>
    <w:rsid w:val="006A2881"/>
    <w:rsid w:val="006A2884"/>
    <w:rsid w:val="006A2B49"/>
    <w:rsid w:val="006A330E"/>
    <w:rsid w:val="006A35B6"/>
    <w:rsid w:val="006A3889"/>
    <w:rsid w:val="006A39C9"/>
    <w:rsid w:val="006A3AF3"/>
    <w:rsid w:val="006A425C"/>
    <w:rsid w:val="006A4382"/>
    <w:rsid w:val="006A43F6"/>
    <w:rsid w:val="006A473F"/>
    <w:rsid w:val="006A48C9"/>
    <w:rsid w:val="006A4A8A"/>
    <w:rsid w:val="006A4AEA"/>
    <w:rsid w:val="006A4D37"/>
    <w:rsid w:val="006A555E"/>
    <w:rsid w:val="006A5A90"/>
    <w:rsid w:val="006A5BF3"/>
    <w:rsid w:val="006A5EA5"/>
    <w:rsid w:val="006A6181"/>
    <w:rsid w:val="006A62D1"/>
    <w:rsid w:val="006A6530"/>
    <w:rsid w:val="006A6B6A"/>
    <w:rsid w:val="006A6B99"/>
    <w:rsid w:val="006A708D"/>
    <w:rsid w:val="006A7373"/>
    <w:rsid w:val="006A747B"/>
    <w:rsid w:val="006A76DC"/>
    <w:rsid w:val="006A7917"/>
    <w:rsid w:val="006A7B56"/>
    <w:rsid w:val="006A7BB7"/>
    <w:rsid w:val="006B0479"/>
    <w:rsid w:val="006B0BA1"/>
    <w:rsid w:val="006B0F73"/>
    <w:rsid w:val="006B0FA0"/>
    <w:rsid w:val="006B1AC7"/>
    <w:rsid w:val="006B1D43"/>
    <w:rsid w:val="006B2450"/>
    <w:rsid w:val="006B263E"/>
    <w:rsid w:val="006B27A3"/>
    <w:rsid w:val="006B2B8B"/>
    <w:rsid w:val="006B2FEE"/>
    <w:rsid w:val="006B3032"/>
    <w:rsid w:val="006B31B0"/>
    <w:rsid w:val="006B3229"/>
    <w:rsid w:val="006B3367"/>
    <w:rsid w:val="006B34C4"/>
    <w:rsid w:val="006B375B"/>
    <w:rsid w:val="006B3964"/>
    <w:rsid w:val="006B3A63"/>
    <w:rsid w:val="006B3B9A"/>
    <w:rsid w:val="006B3F7F"/>
    <w:rsid w:val="006B40FF"/>
    <w:rsid w:val="006B45B3"/>
    <w:rsid w:val="006B46C4"/>
    <w:rsid w:val="006B4B0D"/>
    <w:rsid w:val="006B4B6D"/>
    <w:rsid w:val="006B4CD1"/>
    <w:rsid w:val="006B4FE6"/>
    <w:rsid w:val="006B5274"/>
    <w:rsid w:val="006B560B"/>
    <w:rsid w:val="006B57D7"/>
    <w:rsid w:val="006B59DD"/>
    <w:rsid w:val="006B5B41"/>
    <w:rsid w:val="006B5B90"/>
    <w:rsid w:val="006B5F7C"/>
    <w:rsid w:val="006B5FC1"/>
    <w:rsid w:val="006B61BB"/>
    <w:rsid w:val="006B63AF"/>
    <w:rsid w:val="006B6462"/>
    <w:rsid w:val="006B64E4"/>
    <w:rsid w:val="006B65CF"/>
    <w:rsid w:val="006B66B2"/>
    <w:rsid w:val="006B6879"/>
    <w:rsid w:val="006B712F"/>
    <w:rsid w:val="006B757F"/>
    <w:rsid w:val="006B7669"/>
    <w:rsid w:val="006B7CED"/>
    <w:rsid w:val="006B7D17"/>
    <w:rsid w:val="006C02AC"/>
    <w:rsid w:val="006C039D"/>
    <w:rsid w:val="006C07E4"/>
    <w:rsid w:val="006C0A69"/>
    <w:rsid w:val="006C1650"/>
    <w:rsid w:val="006C19F4"/>
    <w:rsid w:val="006C1FC8"/>
    <w:rsid w:val="006C23A1"/>
    <w:rsid w:val="006C2632"/>
    <w:rsid w:val="006C28AA"/>
    <w:rsid w:val="006C28F3"/>
    <w:rsid w:val="006C2CAB"/>
    <w:rsid w:val="006C2E04"/>
    <w:rsid w:val="006C31DF"/>
    <w:rsid w:val="006C3308"/>
    <w:rsid w:val="006C35BA"/>
    <w:rsid w:val="006C36D2"/>
    <w:rsid w:val="006C3BEC"/>
    <w:rsid w:val="006C4367"/>
    <w:rsid w:val="006C4520"/>
    <w:rsid w:val="006C4A56"/>
    <w:rsid w:val="006C4C8A"/>
    <w:rsid w:val="006C514C"/>
    <w:rsid w:val="006C574A"/>
    <w:rsid w:val="006C58F0"/>
    <w:rsid w:val="006C5A62"/>
    <w:rsid w:val="006C5C01"/>
    <w:rsid w:val="006C5D69"/>
    <w:rsid w:val="006C5F7C"/>
    <w:rsid w:val="006C617D"/>
    <w:rsid w:val="006C61DE"/>
    <w:rsid w:val="006C6D0E"/>
    <w:rsid w:val="006C6FDB"/>
    <w:rsid w:val="006C702B"/>
    <w:rsid w:val="006C7F6D"/>
    <w:rsid w:val="006D0131"/>
    <w:rsid w:val="006D03B3"/>
    <w:rsid w:val="006D045C"/>
    <w:rsid w:val="006D047E"/>
    <w:rsid w:val="006D0AB4"/>
    <w:rsid w:val="006D0BCC"/>
    <w:rsid w:val="006D0E43"/>
    <w:rsid w:val="006D0ED6"/>
    <w:rsid w:val="006D0F11"/>
    <w:rsid w:val="006D1469"/>
    <w:rsid w:val="006D1578"/>
    <w:rsid w:val="006D1769"/>
    <w:rsid w:val="006D1A0B"/>
    <w:rsid w:val="006D1A2B"/>
    <w:rsid w:val="006D1D97"/>
    <w:rsid w:val="006D1F3E"/>
    <w:rsid w:val="006D1F44"/>
    <w:rsid w:val="006D2065"/>
    <w:rsid w:val="006D2445"/>
    <w:rsid w:val="006D337A"/>
    <w:rsid w:val="006D33F4"/>
    <w:rsid w:val="006D34D3"/>
    <w:rsid w:val="006D353A"/>
    <w:rsid w:val="006D372F"/>
    <w:rsid w:val="006D39B9"/>
    <w:rsid w:val="006D3C20"/>
    <w:rsid w:val="006D3F69"/>
    <w:rsid w:val="006D3FCF"/>
    <w:rsid w:val="006D42DA"/>
    <w:rsid w:val="006D4460"/>
    <w:rsid w:val="006D44AD"/>
    <w:rsid w:val="006D48C3"/>
    <w:rsid w:val="006D496E"/>
    <w:rsid w:val="006D516D"/>
    <w:rsid w:val="006D5183"/>
    <w:rsid w:val="006D5450"/>
    <w:rsid w:val="006D55F9"/>
    <w:rsid w:val="006D5629"/>
    <w:rsid w:val="006D58FD"/>
    <w:rsid w:val="006D605B"/>
    <w:rsid w:val="006D6453"/>
    <w:rsid w:val="006D652B"/>
    <w:rsid w:val="006D652C"/>
    <w:rsid w:val="006D6641"/>
    <w:rsid w:val="006D6D81"/>
    <w:rsid w:val="006D73CD"/>
    <w:rsid w:val="006D742A"/>
    <w:rsid w:val="006D75D4"/>
    <w:rsid w:val="006D7674"/>
    <w:rsid w:val="006D7FB6"/>
    <w:rsid w:val="006E0283"/>
    <w:rsid w:val="006E0468"/>
    <w:rsid w:val="006E093C"/>
    <w:rsid w:val="006E0DAD"/>
    <w:rsid w:val="006E0EEA"/>
    <w:rsid w:val="006E1901"/>
    <w:rsid w:val="006E1962"/>
    <w:rsid w:val="006E1AB4"/>
    <w:rsid w:val="006E1BAE"/>
    <w:rsid w:val="006E1C2C"/>
    <w:rsid w:val="006E1D78"/>
    <w:rsid w:val="006E2182"/>
    <w:rsid w:val="006E24B5"/>
    <w:rsid w:val="006E2646"/>
    <w:rsid w:val="006E2766"/>
    <w:rsid w:val="006E277B"/>
    <w:rsid w:val="006E28A9"/>
    <w:rsid w:val="006E2A63"/>
    <w:rsid w:val="006E2BC4"/>
    <w:rsid w:val="006E2D83"/>
    <w:rsid w:val="006E2E45"/>
    <w:rsid w:val="006E2FCF"/>
    <w:rsid w:val="006E30E7"/>
    <w:rsid w:val="006E3B26"/>
    <w:rsid w:val="006E3C51"/>
    <w:rsid w:val="006E3E04"/>
    <w:rsid w:val="006E3E42"/>
    <w:rsid w:val="006E459D"/>
    <w:rsid w:val="006E53E0"/>
    <w:rsid w:val="006E547C"/>
    <w:rsid w:val="006E58DD"/>
    <w:rsid w:val="006E5953"/>
    <w:rsid w:val="006E5D9B"/>
    <w:rsid w:val="006E5F55"/>
    <w:rsid w:val="006E60B1"/>
    <w:rsid w:val="006E624F"/>
    <w:rsid w:val="006E64C8"/>
    <w:rsid w:val="006E6860"/>
    <w:rsid w:val="006E6E50"/>
    <w:rsid w:val="006E6EE8"/>
    <w:rsid w:val="006E6F20"/>
    <w:rsid w:val="006E74B0"/>
    <w:rsid w:val="006E7721"/>
    <w:rsid w:val="006E7E1C"/>
    <w:rsid w:val="006F0022"/>
    <w:rsid w:val="006F0122"/>
    <w:rsid w:val="006F0196"/>
    <w:rsid w:val="006F0E74"/>
    <w:rsid w:val="006F16BA"/>
    <w:rsid w:val="006F1A53"/>
    <w:rsid w:val="006F1C3D"/>
    <w:rsid w:val="006F1CD1"/>
    <w:rsid w:val="006F1D2D"/>
    <w:rsid w:val="006F2135"/>
    <w:rsid w:val="006F218D"/>
    <w:rsid w:val="006F25DB"/>
    <w:rsid w:val="006F263B"/>
    <w:rsid w:val="006F26E7"/>
    <w:rsid w:val="006F2812"/>
    <w:rsid w:val="006F294B"/>
    <w:rsid w:val="006F2EBD"/>
    <w:rsid w:val="006F2F4B"/>
    <w:rsid w:val="006F2F77"/>
    <w:rsid w:val="006F3280"/>
    <w:rsid w:val="006F3377"/>
    <w:rsid w:val="006F37AB"/>
    <w:rsid w:val="006F38BF"/>
    <w:rsid w:val="006F3ECC"/>
    <w:rsid w:val="006F3EE4"/>
    <w:rsid w:val="006F42D1"/>
    <w:rsid w:val="006F4348"/>
    <w:rsid w:val="006F4384"/>
    <w:rsid w:val="006F4602"/>
    <w:rsid w:val="006F4890"/>
    <w:rsid w:val="006F4AF5"/>
    <w:rsid w:val="006F4CEB"/>
    <w:rsid w:val="006F4D85"/>
    <w:rsid w:val="006F4D86"/>
    <w:rsid w:val="006F5331"/>
    <w:rsid w:val="006F5985"/>
    <w:rsid w:val="006F5B3B"/>
    <w:rsid w:val="006F5C83"/>
    <w:rsid w:val="006F5E71"/>
    <w:rsid w:val="006F6656"/>
    <w:rsid w:val="006F6697"/>
    <w:rsid w:val="006F6BFF"/>
    <w:rsid w:val="006F6C02"/>
    <w:rsid w:val="006F6C49"/>
    <w:rsid w:val="006F7180"/>
    <w:rsid w:val="006F7188"/>
    <w:rsid w:val="006F7203"/>
    <w:rsid w:val="006F75A9"/>
    <w:rsid w:val="006F7E48"/>
    <w:rsid w:val="00700001"/>
    <w:rsid w:val="00700040"/>
    <w:rsid w:val="00700C0B"/>
    <w:rsid w:val="00700E1F"/>
    <w:rsid w:val="00701223"/>
    <w:rsid w:val="0070145A"/>
    <w:rsid w:val="00701B59"/>
    <w:rsid w:val="00701EB9"/>
    <w:rsid w:val="00702216"/>
    <w:rsid w:val="00702234"/>
    <w:rsid w:val="00702467"/>
    <w:rsid w:val="00702840"/>
    <w:rsid w:val="00702944"/>
    <w:rsid w:val="00702A20"/>
    <w:rsid w:val="00702B73"/>
    <w:rsid w:val="00702DEC"/>
    <w:rsid w:val="00702E87"/>
    <w:rsid w:val="0070354C"/>
    <w:rsid w:val="00703673"/>
    <w:rsid w:val="00703746"/>
    <w:rsid w:val="0070389F"/>
    <w:rsid w:val="00703AA3"/>
    <w:rsid w:val="00703E3C"/>
    <w:rsid w:val="00703E62"/>
    <w:rsid w:val="00703EE2"/>
    <w:rsid w:val="00703F39"/>
    <w:rsid w:val="007042FF"/>
    <w:rsid w:val="00704321"/>
    <w:rsid w:val="007046AD"/>
    <w:rsid w:val="00704821"/>
    <w:rsid w:val="00704956"/>
    <w:rsid w:val="00704A98"/>
    <w:rsid w:val="00704AFA"/>
    <w:rsid w:val="00704DD9"/>
    <w:rsid w:val="00705022"/>
    <w:rsid w:val="0070516A"/>
    <w:rsid w:val="00705220"/>
    <w:rsid w:val="00705C0B"/>
    <w:rsid w:val="00705E48"/>
    <w:rsid w:val="00705E76"/>
    <w:rsid w:val="007060B4"/>
    <w:rsid w:val="0070634B"/>
    <w:rsid w:val="0070636B"/>
    <w:rsid w:val="007064CC"/>
    <w:rsid w:val="00706554"/>
    <w:rsid w:val="00706746"/>
    <w:rsid w:val="007067AB"/>
    <w:rsid w:val="00706937"/>
    <w:rsid w:val="0070752E"/>
    <w:rsid w:val="00707613"/>
    <w:rsid w:val="00707D0E"/>
    <w:rsid w:val="00707EC6"/>
    <w:rsid w:val="007100F5"/>
    <w:rsid w:val="007101E4"/>
    <w:rsid w:val="00710A65"/>
    <w:rsid w:val="00710F0E"/>
    <w:rsid w:val="00712245"/>
    <w:rsid w:val="00712563"/>
    <w:rsid w:val="007125FE"/>
    <w:rsid w:val="007127FD"/>
    <w:rsid w:val="007128C4"/>
    <w:rsid w:val="00712FE0"/>
    <w:rsid w:val="007130CE"/>
    <w:rsid w:val="007130E9"/>
    <w:rsid w:val="00713D91"/>
    <w:rsid w:val="00713E3A"/>
    <w:rsid w:val="00713EA0"/>
    <w:rsid w:val="0071432B"/>
    <w:rsid w:val="007145E1"/>
    <w:rsid w:val="00714ABE"/>
    <w:rsid w:val="00714E68"/>
    <w:rsid w:val="00714F06"/>
    <w:rsid w:val="0071517B"/>
    <w:rsid w:val="00715343"/>
    <w:rsid w:val="007153B6"/>
    <w:rsid w:val="00715596"/>
    <w:rsid w:val="00715841"/>
    <w:rsid w:val="00715963"/>
    <w:rsid w:val="00715B93"/>
    <w:rsid w:val="00715D31"/>
    <w:rsid w:val="00716016"/>
    <w:rsid w:val="0071602F"/>
    <w:rsid w:val="00716183"/>
    <w:rsid w:val="0071697F"/>
    <w:rsid w:val="007169D2"/>
    <w:rsid w:val="00716A65"/>
    <w:rsid w:val="00716F0C"/>
    <w:rsid w:val="007172D1"/>
    <w:rsid w:val="007173E9"/>
    <w:rsid w:val="00717559"/>
    <w:rsid w:val="0071767D"/>
    <w:rsid w:val="00717A67"/>
    <w:rsid w:val="00720267"/>
    <w:rsid w:val="0072075D"/>
    <w:rsid w:val="007215F8"/>
    <w:rsid w:val="007219AA"/>
    <w:rsid w:val="00721D84"/>
    <w:rsid w:val="00721E22"/>
    <w:rsid w:val="00722235"/>
    <w:rsid w:val="0072231A"/>
    <w:rsid w:val="007226D6"/>
    <w:rsid w:val="00722AEB"/>
    <w:rsid w:val="00722AF4"/>
    <w:rsid w:val="00722DBF"/>
    <w:rsid w:val="007231BA"/>
    <w:rsid w:val="00723486"/>
    <w:rsid w:val="00723B18"/>
    <w:rsid w:val="00723B79"/>
    <w:rsid w:val="00723E7A"/>
    <w:rsid w:val="0072412D"/>
    <w:rsid w:val="00724B9B"/>
    <w:rsid w:val="00724D7F"/>
    <w:rsid w:val="00724DCB"/>
    <w:rsid w:val="00725442"/>
    <w:rsid w:val="007255E7"/>
    <w:rsid w:val="0072575C"/>
    <w:rsid w:val="00725973"/>
    <w:rsid w:val="007259FC"/>
    <w:rsid w:val="00725BFC"/>
    <w:rsid w:val="00725C36"/>
    <w:rsid w:val="00725CD1"/>
    <w:rsid w:val="00725EBB"/>
    <w:rsid w:val="007264B8"/>
    <w:rsid w:val="00726B98"/>
    <w:rsid w:val="00726DED"/>
    <w:rsid w:val="007270EA"/>
    <w:rsid w:val="0072718B"/>
    <w:rsid w:val="00727681"/>
    <w:rsid w:val="007276B7"/>
    <w:rsid w:val="00727CF1"/>
    <w:rsid w:val="00727D80"/>
    <w:rsid w:val="00727E52"/>
    <w:rsid w:val="00730144"/>
    <w:rsid w:val="0073043C"/>
    <w:rsid w:val="0073057E"/>
    <w:rsid w:val="00730616"/>
    <w:rsid w:val="00730629"/>
    <w:rsid w:val="0073072E"/>
    <w:rsid w:val="0073096C"/>
    <w:rsid w:val="00730A96"/>
    <w:rsid w:val="00730C57"/>
    <w:rsid w:val="00731568"/>
    <w:rsid w:val="00731A20"/>
    <w:rsid w:val="00731A4A"/>
    <w:rsid w:val="00731B02"/>
    <w:rsid w:val="00731CE4"/>
    <w:rsid w:val="00731E6F"/>
    <w:rsid w:val="007321BD"/>
    <w:rsid w:val="007325B4"/>
    <w:rsid w:val="0073270F"/>
    <w:rsid w:val="00732CBB"/>
    <w:rsid w:val="00732D19"/>
    <w:rsid w:val="0073300E"/>
    <w:rsid w:val="007330C0"/>
    <w:rsid w:val="007333CD"/>
    <w:rsid w:val="007334BD"/>
    <w:rsid w:val="00733531"/>
    <w:rsid w:val="007338CC"/>
    <w:rsid w:val="00733904"/>
    <w:rsid w:val="007342AA"/>
    <w:rsid w:val="00734373"/>
    <w:rsid w:val="00734576"/>
    <w:rsid w:val="0073475C"/>
    <w:rsid w:val="00734FC0"/>
    <w:rsid w:val="00735217"/>
    <w:rsid w:val="007357DF"/>
    <w:rsid w:val="0073596A"/>
    <w:rsid w:val="00735E20"/>
    <w:rsid w:val="00735EC9"/>
    <w:rsid w:val="00735F6D"/>
    <w:rsid w:val="00735FF2"/>
    <w:rsid w:val="0073658D"/>
    <w:rsid w:val="00736695"/>
    <w:rsid w:val="007369F9"/>
    <w:rsid w:val="00736BF7"/>
    <w:rsid w:val="00736EF2"/>
    <w:rsid w:val="007372CF"/>
    <w:rsid w:val="00737700"/>
    <w:rsid w:val="00737773"/>
    <w:rsid w:val="007379AA"/>
    <w:rsid w:val="00737B4A"/>
    <w:rsid w:val="00737D29"/>
    <w:rsid w:val="007407BA"/>
    <w:rsid w:val="007409E4"/>
    <w:rsid w:val="00740B29"/>
    <w:rsid w:val="00740C25"/>
    <w:rsid w:val="00740CF2"/>
    <w:rsid w:val="00741E40"/>
    <w:rsid w:val="007423F1"/>
    <w:rsid w:val="007426CE"/>
    <w:rsid w:val="0074292A"/>
    <w:rsid w:val="00742C3A"/>
    <w:rsid w:val="00743168"/>
    <w:rsid w:val="0074320A"/>
    <w:rsid w:val="0074328D"/>
    <w:rsid w:val="00743B6D"/>
    <w:rsid w:val="00743C6C"/>
    <w:rsid w:val="00743CED"/>
    <w:rsid w:val="00743E13"/>
    <w:rsid w:val="0074452D"/>
    <w:rsid w:val="007445C6"/>
    <w:rsid w:val="00745477"/>
    <w:rsid w:val="0074549D"/>
    <w:rsid w:val="00745568"/>
    <w:rsid w:val="007455C7"/>
    <w:rsid w:val="007463B5"/>
    <w:rsid w:val="0074690C"/>
    <w:rsid w:val="00746B97"/>
    <w:rsid w:val="00746C0D"/>
    <w:rsid w:val="00746E91"/>
    <w:rsid w:val="00746FCA"/>
    <w:rsid w:val="00747162"/>
    <w:rsid w:val="007475D2"/>
    <w:rsid w:val="00747C74"/>
    <w:rsid w:val="00750141"/>
    <w:rsid w:val="007501B1"/>
    <w:rsid w:val="007507BC"/>
    <w:rsid w:val="0075086A"/>
    <w:rsid w:val="00750AB6"/>
    <w:rsid w:val="00750ABF"/>
    <w:rsid w:val="00750C4D"/>
    <w:rsid w:val="00750CD0"/>
    <w:rsid w:val="007510F2"/>
    <w:rsid w:val="0075168A"/>
    <w:rsid w:val="007518ED"/>
    <w:rsid w:val="00751D63"/>
    <w:rsid w:val="007521C6"/>
    <w:rsid w:val="007522A6"/>
    <w:rsid w:val="00752508"/>
    <w:rsid w:val="007525A3"/>
    <w:rsid w:val="007525BE"/>
    <w:rsid w:val="007527D1"/>
    <w:rsid w:val="00752A6A"/>
    <w:rsid w:val="00752AA9"/>
    <w:rsid w:val="00752CC3"/>
    <w:rsid w:val="00753200"/>
    <w:rsid w:val="00753349"/>
    <w:rsid w:val="00753A6C"/>
    <w:rsid w:val="00753A8C"/>
    <w:rsid w:val="00754036"/>
    <w:rsid w:val="007540CA"/>
    <w:rsid w:val="00754643"/>
    <w:rsid w:val="00754B8A"/>
    <w:rsid w:val="00754DBD"/>
    <w:rsid w:val="00754EA1"/>
    <w:rsid w:val="007550C3"/>
    <w:rsid w:val="0075540B"/>
    <w:rsid w:val="00755761"/>
    <w:rsid w:val="00755F17"/>
    <w:rsid w:val="0075617E"/>
    <w:rsid w:val="0075663E"/>
    <w:rsid w:val="007566BA"/>
    <w:rsid w:val="00756CDE"/>
    <w:rsid w:val="00756D6F"/>
    <w:rsid w:val="007572EF"/>
    <w:rsid w:val="00757466"/>
    <w:rsid w:val="00757478"/>
    <w:rsid w:val="0075752E"/>
    <w:rsid w:val="00757613"/>
    <w:rsid w:val="00757EF3"/>
    <w:rsid w:val="0076007C"/>
    <w:rsid w:val="00760506"/>
    <w:rsid w:val="007605BE"/>
    <w:rsid w:val="0076069F"/>
    <w:rsid w:val="00760A07"/>
    <w:rsid w:val="00760B54"/>
    <w:rsid w:val="00760EEB"/>
    <w:rsid w:val="00761283"/>
    <w:rsid w:val="00761470"/>
    <w:rsid w:val="007615A6"/>
    <w:rsid w:val="007617A7"/>
    <w:rsid w:val="00761B9A"/>
    <w:rsid w:val="0076211F"/>
    <w:rsid w:val="007621CA"/>
    <w:rsid w:val="0076230B"/>
    <w:rsid w:val="00762876"/>
    <w:rsid w:val="007628C6"/>
    <w:rsid w:val="007629B8"/>
    <w:rsid w:val="00762A89"/>
    <w:rsid w:val="00762B14"/>
    <w:rsid w:val="007635A4"/>
    <w:rsid w:val="00763A51"/>
    <w:rsid w:val="00764740"/>
    <w:rsid w:val="00764C8E"/>
    <w:rsid w:val="00764D2D"/>
    <w:rsid w:val="00764E4E"/>
    <w:rsid w:val="00764F4C"/>
    <w:rsid w:val="007652CE"/>
    <w:rsid w:val="0076584E"/>
    <w:rsid w:val="00765A6D"/>
    <w:rsid w:val="00765CDD"/>
    <w:rsid w:val="00765E9D"/>
    <w:rsid w:val="00765FAB"/>
    <w:rsid w:val="00765FB9"/>
    <w:rsid w:val="007661C7"/>
    <w:rsid w:val="00766310"/>
    <w:rsid w:val="00766BFF"/>
    <w:rsid w:val="00766D22"/>
    <w:rsid w:val="007670FF"/>
    <w:rsid w:val="00767240"/>
    <w:rsid w:val="007674EB"/>
    <w:rsid w:val="007675EE"/>
    <w:rsid w:val="00767974"/>
    <w:rsid w:val="00767A88"/>
    <w:rsid w:val="00770487"/>
    <w:rsid w:val="00770961"/>
    <w:rsid w:val="00770DB5"/>
    <w:rsid w:val="00771092"/>
    <w:rsid w:val="0077110F"/>
    <w:rsid w:val="007711A5"/>
    <w:rsid w:val="007715B5"/>
    <w:rsid w:val="00771E86"/>
    <w:rsid w:val="00772622"/>
    <w:rsid w:val="007726F6"/>
    <w:rsid w:val="0077326D"/>
    <w:rsid w:val="00773305"/>
    <w:rsid w:val="0077341D"/>
    <w:rsid w:val="007734B4"/>
    <w:rsid w:val="0077363F"/>
    <w:rsid w:val="00773AC8"/>
    <w:rsid w:val="00773B2D"/>
    <w:rsid w:val="00773EBF"/>
    <w:rsid w:val="00773F37"/>
    <w:rsid w:val="007740A7"/>
    <w:rsid w:val="007740AF"/>
    <w:rsid w:val="00774C6D"/>
    <w:rsid w:val="0077520B"/>
    <w:rsid w:val="00775328"/>
    <w:rsid w:val="007755F7"/>
    <w:rsid w:val="00775725"/>
    <w:rsid w:val="00775790"/>
    <w:rsid w:val="00775993"/>
    <w:rsid w:val="00775D02"/>
    <w:rsid w:val="00776698"/>
    <w:rsid w:val="007768BE"/>
    <w:rsid w:val="00776A42"/>
    <w:rsid w:val="00776BBF"/>
    <w:rsid w:val="00776D64"/>
    <w:rsid w:val="00776F7C"/>
    <w:rsid w:val="007775DE"/>
    <w:rsid w:val="00777745"/>
    <w:rsid w:val="00777B7D"/>
    <w:rsid w:val="00777C41"/>
    <w:rsid w:val="00777F91"/>
    <w:rsid w:val="007801D5"/>
    <w:rsid w:val="0078053A"/>
    <w:rsid w:val="0078075E"/>
    <w:rsid w:val="00780CF8"/>
    <w:rsid w:val="00780EE7"/>
    <w:rsid w:val="007814CA"/>
    <w:rsid w:val="007818CE"/>
    <w:rsid w:val="00781B54"/>
    <w:rsid w:val="00781BB2"/>
    <w:rsid w:val="00782001"/>
    <w:rsid w:val="00782189"/>
    <w:rsid w:val="007822B7"/>
    <w:rsid w:val="00782300"/>
    <w:rsid w:val="0078231A"/>
    <w:rsid w:val="00782443"/>
    <w:rsid w:val="00782537"/>
    <w:rsid w:val="00782A04"/>
    <w:rsid w:val="00782CE6"/>
    <w:rsid w:val="00782E2F"/>
    <w:rsid w:val="00782EAD"/>
    <w:rsid w:val="007834FE"/>
    <w:rsid w:val="00783575"/>
    <w:rsid w:val="007836D9"/>
    <w:rsid w:val="00784278"/>
    <w:rsid w:val="00784570"/>
    <w:rsid w:val="00784653"/>
    <w:rsid w:val="0078473B"/>
    <w:rsid w:val="00785218"/>
    <w:rsid w:val="00785252"/>
    <w:rsid w:val="00785440"/>
    <w:rsid w:val="00785990"/>
    <w:rsid w:val="007860A1"/>
    <w:rsid w:val="0078657D"/>
    <w:rsid w:val="00786698"/>
    <w:rsid w:val="00786FCA"/>
    <w:rsid w:val="00787116"/>
    <w:rsid w:val="007877BF"/>
    <w:rsid w:val="00787CDF"/>
    <w:rsid w:val="007901AB"/>
    <w:rsid w:val="00790261"/>
    <w:rsid w:val="0079032B"/>
    <w:rsid w:val="007904F0"/>
    <w:rsid w:val="00790585"/>
    <w:rsid w:val="00790A32"/>
    <w:rsid w:val="00790AA9"/>
    <w:rsid w:val="00790CE0"/>
    <w:rsid w:val="00790D09"/>
    <w:rsid w:val="00790D41"/>
    <w:rsid w:val="00790D93"/>
    <w:rsid w:val="00790E92"/>
    <w:rsid w:val="00791436"/>
    <w:rsid w:val="00791480"/>
    <w:rsid w:val="007915CE"/>
    <w:rsid w:val="00791756"/>
    <w:rsid w:val="007917D9"/>
    <w:rsid w:val="00791A42"/>
    <w:rsid w:val="00791C66"/>
    <w:rsid w:val="00791F40"/>
    <w:rsid w:val="00791F99"/>
    <w:rsid w:val="00792089"/>
    <w:rsid w:val="007924F6"/>
    <w:rsid w:val="00792A56"/>
    <w:rsid w:val="00793007"/>
    <w:rsid w:val="007930CA"/>
    <w:rsid w:val="00793295"/>
    <w:rsid w:val="007932B1"/>
    <w:rsid w:val="00793A29"/>
    <w:rsid w:val="00793AD5"/>
    <w:rsid w:val="00793B3F"/>
    <w:rsid w:val="00793CE0"/>
    <w:rsid w:val="00793FC0"/>
    <w:rsid w:val="00793FEE"/>
    <w:rsid w:val="007940C6"/>
    <w:rsid w:val="0079431B"/>
    <w:rsid w:val="00794A1B"/>
    <w:rsid w:val="00794B00"/>
    <w:rsid w:val="00794F37"/>
    <w:rsid w:val="00795144"/>
    <w:rsid w:val="00795377"/>
    <w:rsid w:val="007955CE"/>
    <w:rsid w:val="00795E72"/>
    <w:rsid w:val="0079689F"/>
    <w:rsid w:val="00796E76"/>
    <w:rsid w:val="0079717F"/>
    <w:rsid w:val="00797252"/>
    <w:rsid w:val="00797475"/>
    <w:rsid w:val="00797582"/>
    <w:rsid w:val="0079781B"/>
    <w:rsid w:val="00797D93"/>
    <w:rsid w:val="00797DCB"/>
    <w:rsid w:val="00797E88"/>
    <w:rsid w:val="007A00BF"/>
    <w:rsid w:val="007A08EF"/>
    <w:rsid w:val="007A093F"/>
    <w:rsid w:val="007A09B8"/>
    <w:rsid w:val="007A0A1A"/>
    <w:rsid w:val="007A1369"/>
    <w:rsid w:val="007A146F"/>
    <w:rsid w:val="007A14CC"/>
    <w:rsid w:val="007A1DD7"/>
    <w:rsid w:val="007A1F93"/>
    <w:rsid w:val="007A1F94"/>
    <w:rsid w:val="007A1FBE"/>
    <w:rsid w:val="007A207E"/>
    <w:rsid w:val="007A20D4"/>
    <w:rsid w:val="007A2221"/>
    <w:rsid w:val="007A2558"/>
    <w:rsid w:val="007A274F"/>
    <w:rsid w:val="007A2760"/>
    <w:rsid w:val="007A2977"/>
    <w:rsid w:val="007A2BF1"/>
    <w:rsid w:val="007A2FDE"/>
    <w:rsid w:val="007A321B"/>
    <w:rsid w:val="007A3228"/>
    <w:rsid w:val="007A32A3"/>
    <w:rsid w:val="007A36CF"/>
    <w:rsid w:val="007A38EC"/>
    <w:rsid w:val="007A3B3E"/>
    <w:rsid w:val="007A3B7D"/>
    <w:rsid w:val="007A3B84"/>
    <w:rsid w:val="007A3D75"/>
    <w:rsid w:val="007A3F35"/>
    <w:rsid w:val="007A41CF"/>
    <w:rsid w:val="007A41D7"/>
    <w:rsid w:val="007A41E2"/>
    <w:rsid w:val="007A4423"/>
    <w:rsid w:val="007A44DB"/>
    <w:rsid w:val="007A45B2"/>
    <w:rsid w:val="007A45BD"/>
    <w:rsid w:val="007A46C9"/>
    <w:rsid w:val="007A4743"/>
    <w:rsid w:val="007A490B"/>
    <w:rsid w:val="007A491B"/>
    <w:rsid w:val="007A4B2F"/>
    <w:rsid w:val="007A4DEA"/>
    <w:rsid w:val="007A5220"/>
    <w:rsid w:val="007A5368"/>
    <w:rsid w:val="007A55F8"/>
    <w:rsid w:val="007A573E"/>
    <w:rsid w:val="007A5A31"/>
    <w:rsid w:val="007A5C07"/>
    <w:rsid w:val="007A5F1E"/>
    <w:rsid w:val="007A61D1"/>
    <w:rsid w:val="007A66F0"/>
    <w:rsid w:val="007A6738"/>
    <w:rsid w:val="007A67E7"/>
    <w:rsid w:val="007A779B"/>
    <w:rsid w:val="007A7EAC"/>
    <w:rsid w:val="007B02DD"/>
    <w:rsid w:val="007B03F1"/>
    <w:rsid w:val="007B0543"/>
    <w:rsid w:val="007B0B4C"/>
    <w:rsid w:val="007B0D40"/>
    <w:rsid w:val="007B0EC0"/>
    <w:rsid w:val="007B1264"/>
    <w:rsid w:val="007B18AA"/>
    <w:rsid w:val="007B1C44"/>
    <w:rsid w:val="007B1FA8"/>
    <w:rsid w:val="007B2216"/>
    <w:rsid w:val="007B25C9"/>
    <w:rsid w:val="007B25DF"/>
    <w:rsid w:val="007B2791"/>
    <w:rsid w:val="007B281C"/>
    <w:rsid w:val="007B3114"/>
    <w:rsid w:val="007B36D7"/>
    <w:rsid w:val="007B40C2"/>
    <w:rsid w:val="007B41A7"/>
    <w:rsid w:val="007B483C"/>
    <w:rsid w:val="007B4C9D"/>
    <w:rsid w:val="007B4DD0"/>
    <w:rsid w:val="007B4FE3"/>
    <w:rsid w:val="007B554C"/>
    <w:rsid w:val="007B5B81"/>
    <w:rsid w:val="007B619C"/>
    <w:rsid w:val="007B62BA"/>
    <w:rsid w:val="007B687A"/>
    <w:rsid w:val="007B6A91"/>
    <w:rsid w:val="007B6C46"/>
    <w:rsid w:val="007B6CF0"/>
    <w:rsid w:val="007B6DD9"/>
    <w:rsid w:val="007B73F9"/>
    <w:rsid w:val="007B742A"/>
    <w:rsid w:val="007B75D0"/>
    <w:rsid w:val="007B7737"/>
    <w:rsid w:val="007B79A6"/>
    <w:rsid w:val="007B7E7B"/>
    <w:rsid w:val="007C01EF"/>
    <w:rsid w:val="007C0224"/>
    <w:rsid w:val="007C02DA"/>
    <w:rsid w:val="007C057B"/>
    <w:rsid w:val="007C076F"/>
    <w:rsid w:val="007C08D8"/>
    <w:rsid w:val="007C0A53"/>
    <w:rsid w:val="007C0DE2"/>
    <w:rsid w:val="007C1028"/>
    <w:rsid w:val="007C1037"/>
    <w:rsid w:val="007C1061"/>
    <w:rsid w:val="007C14D2"/>
    <w:rsid w:val="007C1C86"/>
    <w:rsid w:val="007C20A4"/>
    <w:rsid w:val="007C23E3"/>
    <w:rsid w:val="007C2569"/>
    <w:rsid w:val="007C27DC"/>
    <w:rsid w:val="007C2914"/>
    <w:rsid w:val="007C2D5D"/>
    <w:rsid w:val="007C2D7E"/>
    <w:rsid w:val="007C310E"/>
    <w:rsid w:val="007C358C"/>
    <w:rsid w:val="007C37A5"/>
    <w:rsid w:val="007C3D05"/>
    <w:rsid w:val="007C401C"/>
    <w:rsid w:val="007C4751"/>
    <w:rsid w:val="007C48E3"/>
    <w:rsid w:val="007C4EB6"/>
    <w:rsid w:val="007C5382"/>
    <w:rsid w:val="007C56FB"/>
    <w:rsid w:val="007C5756"/>
    <w:rsid w:val="007C5A5D"/>
    <w:rsid w:val="007C5B9C"/>
    <w:rsid w:val="007C5E02"/>
    <w:rsid w:val="007C60FD"/>
    <w:rsid w:val="007C62CD"/>
    <w:rsid w:val="007C6337"/>
    <w:rsid w:val="007C637D"/>
    <w:rsid w:val="007C651F"/>
    <w:rsid w:val="007C69EE"/>
    <w:rsid w:val="007C6B14"/>
    <w:rsid w:val="007C6E6E"/>
    <w:rsid w:val="007C776D"/>
    <w:rsid w:val="007C7A4B"/>
    <w:rsid w:val="007C7D29"/>
    <w:rsid w:val="007D0269"/>
    <w:rsid w:val="007D07B7"/>
    <w:rsid w:val="007D0A91"/>
    <w:rsid w:val="007D0C28"/>
    <w:rsid w:val="007D0F19"/>
    <w:rsid w:val="007D0FDB"/>
    <w:rsid w:val="007D1122"/>
    <w:rsid w:val="007D11A0"/>
    <w:rsid w:val="007D1393"/>
    <w:rsid w:val="007D1888"/>
    <w:rsid w:val="007D1D0B"/>
    <w:rsid w:val="007D233A"/>
    <w:rsid w:val="007D295F"/>
    <w:rsid w:val="007D2B0D"/>
    <w:rsid w:val="007D2DB9"/>
    <w:rsid w:val="007D3023"/>
    <w:rsid w:val="007D3111"/>
    <w:rsid w:val="007D32B9"/>
    <w:rsid w:val="007D32F3"/>
    <w:rsid w:val="007D33A6"/>
    <w:rsid w:val="007D33CA"/>
    <w:rsid w:val="007D3EAD"/>
    <w:rsid w:val="007D3FED"/>
    <w:rsid w:val="007D403A"/>
    <w:rsid w:val="007D4226"/>
    <w:rsid w:val="007D4247"/>
    <w:rsid w:val="007D43B3"/>
    <w:rsid w:val="007D516A"/>
    <w:rsid w:val="007D521C"/>
    <w:rsid w:val="007D5ABD"/>
    <w:rsid w:val="007D5F27"/>
    <w:rsid w:val="007D6EEE"/>
    <w:rsid w:val="007D7231"/>
    <w:rsid w:val="007D735E"/>
    <w:rsid w:val="007D7364"/>
    <w:rsid w:val="007D75E5"/>
    <w:rsid w:val="007D7B54"/>
    <w:rsid w:val="007D7BD4"/>
    <w:rsid w:val="007D7ED9"/>
    <w:rsid w:val="007E00A5"/>
    <w:rsid w:val="007E01D5"/>
    <w:rsid w:val="007E06E2"/>
    <w:rsid w:val="007E0979"/>
    <w:rsid w:val="007E0A42"/>
    <w:rsid w:val="007E0DED"/>
    <w:rsid w:val="007E0F0D"/>
    <w:rsid w:val="007E108E"/>
    <w:rsid w:val="007E1468"/>
    <w:rsid w:val="007E159F"/>
    <w:rsid w:val="007E1CA7"/>
    <w:rsid w:val="007E20B3"/>
    <w:rsid w:val="007E2122"/>
    <w:rsid w:val="007E28CD"/>
    <w:rsid w:val="007E291D"/>
    <w:rsid w:val="007E292C"/>
    <w:rsid w:val="007E29B5"/>
    <w:rsid w:val="007E2B88"/>
    <w:rsid w:val="007E3140"/>
    <w:rsid w:val="007E3361"/>
    <w:rsid w:val="007E397C"/>
    <w:rsid w:val="007E3A8E"/>
    <w:rsid w:val="007E3EC6"/>
    <w:rsid w:val="007E5058"/>
    <w:rsid w:val="007E52EF"/>
    <w:rsid w:val="007E5392"/>
    <w:rsid w:val="007E5997"/>
    <w:rsid w:val="007E5A3B"/>
    <w:rsid w:val="007E5AC2"/>
    <w:rsid w:val="007E5C9D"/>
    <w:rsid w:val="007E5E13"/>
    <w:rsid w:val="007E60C9"/>
    <w:rsid w:val="007E61BB"/>
    <w:rsid w:val="007E640D"/>
    <w:rsid w:val="007E6487"/>
    <w:rsid w:val="007E68E5"/>
    <w:rsid w:val="007E69DD"/>
    <w:rsid w:val="007E6BD4"/>
    <w:rsid w:val="007E6C40"/>
    <w:rsid w:val="007E6E6B"/>
    <w:rsid w:val="007E6E6E"/>
    <w:rsid w:val="007E6F6C"/>
    <w:rsid w:val="007E7088"/>
    <w:rsid w:val="007E70EB"/>
    <w:rsid w:val="007E7288"/>
    <w:rsid w:val="007E73CE"/>
    <w:rsid w:val="007E74F6"/>
    <w:rsid w:val="007E7515"/>
    <w:rsid w:val="007E77BD"/>
    <w:rsid w:val="007E7854"/>
    <w:rsid w:val="007E7CFD"/>
    <w:rsid w:val="007E7DAA"/>
    <w:rsid w:val="007E7EF1"/>
    <w:rsid w:val="007E7F52"/>
    <w:rsid w:val="007E7FD7"/>
    <w:rsid w:val="007F03AC"/>
    <w:rsid w:val="007F03B0"/>
    <w:rsid w:val="007F0780"/>
    <w:rsid w:val="007F0A22"/>
    <w:rsid w:val="007F0D48"/>
    <w:rsid w:val="007F0EAB"/>
    <w:rsid w:val="007F111C"/>
    <w:rsid w:val="007F1136"/>
    <w:rsid w:val="007F1283"/>
    <w:rsid w:val="007F12E4"/>
    <w:rsid w:val="007F1E00"/>
    <w:rsid w:val="007F1F1B"/>
    <w:rsid w:val="007F1F59"/>
    <w:rsid w:val="007F215A"/>
    <w:rsid w:val="007F24EB"/>
    <w:rsid w:val="007F24F1"/>
    <w:rsid w:val="007F29A1"/>
    <w:rsid w:val="007F2A88"/>
    <w:rsid w:val="007F2BC2"/>
    <w:rsid w:val="007F366C"/>
    <w:rsid w:val="007F39DE"/>
    <w:rsid w:val="007F3FC8"/>
    <w:rsid w:val="007F4014"/>
    <w:rsid w:val="007F403D"/>
    <w:rsid w:val="007F4041"/>
    <w:rsid w:val="007F42B2"/>
    <w:rsid w:val="007F471B"/>
    <w:rsid w:val="007F48E9"/>
    <w:rsid w:val="007F4E10"/>
    <w:rsid w:val="007F5010"/>
    <w:rsid w:val="007F5688"/>
    <w:rsid w:val="007F5861"/>
    <w:rsid w:val="007F5E97"/>
    <w:rsid w:val="007F5F47"/>
    <w:rsid w:val="007F60DF"/>
    <w:rsid w:val="007F646D"/>
    <w:rsid w:val="007F65E3"/>
    <w:rsid w:val="007F6812"/>
    <w:rsid w:val="007F6864"/>
    <w:rsid w:val="007F6F92"/>
    <w:rsid w:val="007F72F2"/>
    <w:rsid w:val="007F748B"/>
    <w:rsid w:val="007F74BC"/>
    <w:rsid w:val="007F776B"/>
    <w:rsid w:val="007F7DEC"/>
    <w:rsid w:val="007F7FB8"/>
    <w:rsid w:val="008001C7"/>
    <w:rsid w:val="008005DD"/>
    <w:rsid w:val="008006D5"/>
    <w:rsid w:val="00800898"/>
    <w:rsid w:val="00800AA6"/>
    <w:rsid w:val="00800CAE"/>
    <w:rsid w:val="00801149"/>
    <w:rsid w:val="00801D1A"/>
    <w:rsid w:val="00801EDA"/>
    <w:rsid w:val="00801F12"/>
    <w:rsid w:val="00802047"/>
    <w:rsid w:val="008020E0"/>
    <w:rsid w:val="00802A79"/>
    <w:rsid w:val="00802EFD"/>
    <w:rsid w:val="0080300E"/>
    <w:rsid w:val="008032B1"/>
    <w:rsid w:val="008037A8"/>
    <w:rsid w:val="00804908"/>
    <w:rsid w:val="00804A0A"/>
    <w:rsid w:val="00804AC1"/>
    <w:rsid w:val="00804AED"/>
    <w:rsid w:val="008051ED"/>
    <w:rsid w:val="0080524D"/>
    <w:rsid w:val="008053CD"/>
    <w:rsid w:val="008059B0"/>
    <w:rsid w:val="00805C70"/>
    <w:rsid w:val="00805D50"/>
    <w:rsid w:val="008064B7"/>
    <w:rsid w:val="008069D8"/>
    <w:rsid w:val="00806CFD"/>
    <w:rsid w:val="0080706E"/>
    <w:rsid w:val="008070F9"/>
    <w:rsid w:val="008073F2"/>
    <w:rsid w:val="0080788D"/>
    <w:rsid w:val="00807B6B"/>
    <w:rsid w:val="00807CFC"/>
    <w:rsid w:val="00807D09"/>
    <w:rsid w:val="00810035"/>
    <w:rsid w:val="0081039A"/>
    <w:rsid w:val="00810579"/>
    <w:rsid w:val="00810655"/>
    <w:rsid w:val="0081074E"/>
    <w:rsid w:val="0081076E"/>
    <w:rsid w:val="00810B99"/>
    <w:rsid w:val="008114F7"/>
    <w:rsid w:val="008121E4"/>
    <w:rsid w:val="008124B1"/>
    <w:rsid w:val="00812C7A"/>
    <w:rsid w:val="00812C9F"/>
    <w:rsid w:val="00813296"/>
    <w:rsid w:val="0081364B"/>
    <w:rsid w:val="00813F64"/>
    <w:rsid w:val="00814256"/>
    <w:rsid w:val="008142AB"/>
    <w:rsid w:val="0081437E"/>
    <w:rsid w:val="00814501"/>
    <w:rsid w:val="00814803"/>
    <w:rsid w:val="00814DC8"/>
    <w:rsid w:val="008155C2"/>
    <w:rsid w:val="00815B84"/>
    <w:rsid w:val="0081606A"/>
    <w:rsid w:val="00816204"/>
    <w:rsid w:val="008164B1"/>
    <w:rsid w:val="008166E7"/>
    <w:rsid w:val="008166FC"/>
    <w:rsid w:val="008167D9"/>
    <w:rsid w:val="00816921"/>
    <w:rsid w:val="00816B1C"/>
    <w:rsid w:val="00816C17"/>
    <w:rsid w:val="00816E39"/>
    <w:rsid w:val="0081719C"/>
    <w:rsid w:val="008171B1"/>
    <w:rsid w:val="008174A8"/>
    <w:rsid w:val="00817A53"/>
    <w:rsid w:val="008200E6"/>
    <w:rsid w:val="008204D5"/>
    <w:rsid w:val="0082087C"/>
    <w:rsid w:val="00820ADD"/>
    <w:rsid w:val="008213AD"/>
    <w:rsid w:val="008214A9"/>
    <w:rsid w:val="00821D44"/>
    <w:rsid w:val="00821D96"/>
    <w:rsid w:val="008221A3"/>
    <w:rsid w:val="0082222B"/>
    <w:rsid w:val="0082235F"/>
    <w:rsid w:val="00822707"/>
    <w:rsid w:val="00822A25"/>
    <w:rsid w:val="00822A67"/>
    <w:rsid w:val="0082305D"/>
    <w:rsid w:val="0082335E"/>
    <w:rsid w:val="008234D6"/>
    <w:rsid w:val="00823645"/>
    <w:rsid w:val="00823707"/>
    <w:rsid w:val="00823A04"/>
    <w:rsid w:val="0082456D"/>
    <w:rsid w:val="008248F2"/>
    <w:rsid w:val="00824F03"/>
    <w:rsid w:val="00825013"/>
    <w:rsid w:val="008253A1"/>
    <w:rsid w:val="00825DBF"/>
    <w:rsid w:val="0082609B"/>
    <w:rsid w:val="00826309"/>
    <w:rsid w:val="008267AB"/>
    <w:rsid w:val="00826B37"/>
    <w:rsid w:val="008271D4"/>
    <w:rsid w:val="0082734F"/>
    <w:rsid w:val="008273CA"/>
    <w:rsid w:val="008274ED"/>
    <w:rsid w:val="0082769F"/>
    <w:rsid w:val="00827ABB"/>
    <w:rsid w:val="00827B08"/>
    <w:rsid w:val="00827B37"/>
    <w:rsid w:val="00827C45"/>
    <w:rsid w:val="00827ECE"/>
    <w:rsid w:val="00830014"/>
    <w:rsid w:val="00830113"/>
    <w:rsid w:val="00830204"/>
    <w:rsid w:val="0083047C"/>
    <w:rsid w:val="008304BA"/>
    <w:rsid w:val="008305DF"/>
    <w:rsid w:val="008307C6"/>
    <w:rsid w:val="00830C5C"/>
    <w:rsid w:val="00830F28"/>
    <w:rsid w:val="0083139F"/>
    <w:rsid w:val="00831676"/>
    <w:rsid w:val="008316E5"/>
    <w:rsid w:val="00831870"/>
    <w:rsid w:val="00831C37"/>
    <w:rsid w:val="00831C47"/>
    <w:rsid w:val="00831DB8"/>
    <w:rsid w:val="0083210A"/>
    <w:rsid w:val="00832A5D"/>
    <w:rsid w:val="00832BB0"/>
    <w:rsid w:val="00832C59"/>
    <w:rsid w:val="00832C81"/>
    <w:rsid w:val="00832C9B"/>
    <w:rsid w:val="00832DFF"/>
    <w:rsid w:val="00832E1C"/>
    <w:rsid w:val="00832F35"/>
    <w:rsid w:val="008330EB"/>
    <w:rsid w:val="00833DE4"/>
    <w:rsid w:val="00833F0E"/>
    <w:rsid w:val="00834258"/>
    <w:rsid w:val="0083439E"/>
    <w:rsid w:val="008347D4"/>
    <w:rsid w:val="008349DE"/>
    <w:rsid w:val="008349F0"/>
    <w:rsid w:val="00834A94"/>
    <w:rsid w:val="008353E6"/>
    <w:rsid w:val="008354E9"/>
    <w:rsid w:val="008355D3"/>
    <w:rsid w:val="008358B5"/>
    <w:rsid w:val="00835956"/>
    <w:rsid w:val="008359CF"/>
    <w:rsid w:val="00835AF6"/>
    <w:rsid w:val="00835F9B"/>
    <w:rsid w:val="008360E3"/>
    <w:rsid w:val="00836168"/>
    <w:rsid w:val="008369D4"/>
    <w:rsid w:val="00836B9E"/>
    <w:rsid w:val="00836C6B"/>
    <w:rsid w:val="00836FC9"/>
    <w:rsid w:val="0083749B"/>
    <w:rsid w:val="0083759C"/>
    <w:rsid w:val="008375E4"/>
    <w:rsid w:val="00837A33"/>
    <w:rsid w:val="00837F11"/>
    <w:rsid w:val="00840406"/>
    <w:rsid w:val="00840601"/>
    <w:rsid w:val="008406A0"/>
    <w:rsid w:val="008409CC"/>
    <w:rsid w:val="00840A55"/>
    <w:rsid w:val="00840AFE"/>
    <w:rsid w:val="0084115F"/>
    <w:rsid w:val="00841530"/>
    <w:rsid w:val="00841542"/>
    <w:rsid w:val="008415AD"/>
    <w:rsid w:val="0084184B"/>
    <w:rsid w:val="00841A55"/>
    <w:rsid w:val="00841A8C"/>
    <w:rsid w:val="00841B4C"/>
    <w:rsid w:val="00841B7B"/>
    <w:rsid w:val="00841CFF"/>
    <w:rsid w:val="00841F86"/>
    <w:rsid w:val="00842191"/>
    <w:rsid w:val="00842418"/>
    <w:rsid w:val="00842D2C"/>
    <w:rsid w:val="00842D84"/>
    <w:rsid w:val="00842EF2"/>
    <w:rsid w:val="00843287"/>
    <w:rsid w:val="00843367"/>
    <w:rsid w:val="00843421"/>
    <w:rsid w:val="00843E41"/>
    <w:rsid w:val="00843ED0"/>
    <w:rsid w:val="00843F48"/>
    <w:rsid w:val="00843F95"/>
    <w:rsid w:val="00844127"/>
    <w:rsid w:val="00844354"/>
    <w:rsid w:val="008444C5"/>
    <w:rsid w:val="00844C8E"/>
    <w:rsid w:val="00844E03"/>
    <w:rsid w:val="00844F87"/>
    <w:rsid w:val="0084520B"/>
    <w:rsid w:val="008454CA"/>
    <w:rsid w:val="00845903"/>
    <w:rsid w:val="00845AC4"/>
    <w:rsid w:val="00845C5E"/>
    <w:rsid w:val="00845CE0"/>
    <w:rsid w:val="00845D1F"/>
    <w:rsid w:val="0084606A"/>
    <w:rsid w:val="008460A1"/>
    <w:rsid w:val="008460CC"/>
    <w:rsid w:val="008461DE"/>
    <w:rsid w:val="00846430"/>
    <w:rsid w:val="008465E0"/>
    <w:rsid w:val="00846B2D"/>
    <w:rsid w:val="008470D2"/>
    <w:rsid w:val="00847101"/>
    <w:rsid w:val="0084716A"/>
    <w:rsid w:val="00847215"/>
    <w:rsid w:val="00847792"/>
    <w:rsid w:val="008477D9"/>
    <w:rsid w:val="00847A5E"/>
    <w:rsid w:val="00847D47"/>
    <w:rsid w:val="00847D75"/>
    <w:rsid w:val="008505EE"/>
    <w:rsid w:val="00851109"/>
    <w:rsid w:val="00851A61"/>
    <w:rsid w:val="00851C58"/>
    <w:rsid w:val="00851FF2"/>
    <w:rsid w:val="00852219"/>
    <w:rsid w:val="008526F5"/>
    <w:rsid w:val="00852E80"/>
    <w:rsid w:val="00852FBB"/>
    <w:rsid w:val="00852FE7"/>
    <w:rsid w:val="008534A2"/>
    <w:rsid w:val="0085386B"/>
    <w:rsid w:val="00853D93"/>
    <w:rsid w:val="00854116"/>
    <w:rsid w:val="0085445D"/>
    <w:rsid w:val="008544FE"/>
    <w:rsid w:val="00854F10"/>
    <w:rsid w:val="00855358"/>
    <w:rsid w:val="008553D6"/>
    <w:rsid w:val="008554B6"/>
    <w:rsid w:val="008554CF"/>
    <w:rsid w:val="008555F6"/>
    <w:rsid w:val="008557B0"/>
    <w:rsid w:val="00855A23"/>
    <w:rsid w:val="00855A83"/>
    <w:rsid w:val="00855B8C"/>
    <w:rsid w:val="00856054"/>
    <w:rsid w:val="0085606B"/>
    <w:rsid w:val="008560A5"/>
    <w:rsid w:val="008563C5"/>
    <w:rsid w:val="008566F9"/>
    <w:rsid w:val="00856889"/>
    <w:rsid w:val="008568B1"/>
    <w:rsid w:val="00856AAC"/>
    <w:rsid w:val="00856DE1"/>
    <w:rsid w:val="008572B9"/>
    <w:rsid w:val="00857EDF"/>
    <w:rsid w:val="00860293"/>
    <w:rsid w:val="0086079A"/>
    <w:rsid w:val="00860984"/>
    <w:rsid w:val="00861231"/>
    <w:rsid w:val="008612D1"/>
    <w:rsid w:val="00861356"/>
    <w:rsid w:val="0086156A"/>
    <w:rsid w:val="00861826"/>
    <w:rsid w:val="00861922"/>
    <w:rsid w:val="00861A1C"/>
    <w:rsid w:val="00861F21"/>
    <w:rsid w:val="00861F52"/>
    <w:rsid w:val="008620C9"/>
    <w:rsid w:val="0086210E"/>
    <w:rsid w:val="00862313"/>
    <w:rsid w:val="008623C7"/>
    <w:rsid w:val="008629A1"/>
    <w:rsid w:val="008629D4"/>
    <w:rsid w:val="00862AD8"/>
    <w:rsid w:val="00862D72"/>
    <w:rsid w:val="008634A5"/>
    <w:rsid w:val="008637C1"/>
    <w:rsid w:val="00863B31"/>
    <w:rsid w:val="00863EDC"/>
    <w:rsid w:val="008640D7"/>
    <w:rsid w:val="008643C0"/>
    <w:rsid w:val="00864A5A"/>
    <w:rsid w:val="00864CBB"/>
    <w:rsid w:val="0086508B"/>
    <w:rsid w:val="00865115"/>
    <w:rsid w:val="00865632"/>
    <w:rsid w:val="008658C4"/>
    <w:rsid w:val="00865B18"/>
    <w:rsid w:val="00865C16"/>
    <w:rsid w:val="00865F70"/>
    <w:rsid w:val="00866062"/>
    <w:rsid w:val="0086625F"/>
    <w:rsid w:val="008663F2"/>
    <w:rsid w:val="0086644E"/>
    <w:rsid w:val="00866741"/>
    <w:rsid w:val="008667DC"/>
    <w:rsid w:val="008669ED"/>
    <w:rsid w:val="00866B91"/>
    <w:rsid w:val="00867DCF"/>
    <w:rsid w:val="00867DE8"/>
    <w:rsid w:val="00867FB1"/>
    <w:rsid w:val="0087003A"/>
    <w:rsid w:val="008702A0"/>
    <w:rsid w:val="008707AE"/>
    <w:rsid w:val="0087089C"/>
    <w:rsid w:val="0087091F"/>
    <w:rsid w:val="00870C07"/>
    <w:rsid w:val="00870C5B"/>
    <w:rsid w:val="008710EE"/>
    <w:rsid w:val="008711D9"/>
    <w:rsid w:val="0087132F"/>
    <w:rsid w:val="0087138B"/>
    <w:rsid w:val="00871570"/>
    <w:rsid w:val="008716CE"/>
    <w:rsid w:val="0087183E"/>
    <w:rsid w:val="00871D6B"/>
    <w:rsid w:val="008720A1"/>
    <w:rsid w:val="008724A2"/>
    <w:rsid w:val="008724F6"/>
    <w:rsid w:val="0087270D"/>
    <w:rsid w:val="00872760"/>
    <w:rsid w:val="008727F1"/>
    <w:rsid w:val="008728E1"/>
    <w:rsid w:val="0087296C"/>
    <w:rsid w:val="008729C2"/>
    <w:rsid w:val="00872A2F"/>
    <w:rsid w:val="00872AD0"/>
    <w:rsid w:val="00873444"/>
    <w:rsid w:val="008734D1"/>
    <w:rsid w:val="00873610"/>
    <w:rsid w:val="00873804"/>
    <w:rsid w:val="0087403E"/>
    <w:rsid w:val="00874165"/>
    <w:rsid w:val="008745F9"/>
    <w:rsid w:val="008749C7"/>
    <w:rsid w:val="008749D4"/>
    <w:rsid w:val="008750F9"/>
    <w:rsid w:val="00875163"/>
    <w:rsid w:val="008756EC"/>
    <w:rsid w:val="00875797"/>
    <w:rsid w:val="00875813"/>
    <w:rsid w:val="00875C2A"/>
    <w:rsid w:val="0087652E"/>
    <w:rsid w:val="0087658B"/>
    <w:rsid w:val="008768AC"/>
    <w:rsid w:val="00876997"/>
    <w:rsid w:val="00876AFC"/>
    <w:rsid w:val="00876F48"/>
    <w:rsid w:val="00876FC5"/>
    <w:rsid w:val="008770C7"/>
    <w:rsid w:val="008772A2"/>
    <w:rsid w:val="008772B7"/>
    <w:rsid w:val="00877D1B"/>
    <w:rsid w:val="00880899"/>
    <w:rsid w:val="00880E42"/>
    <w:rsid w:val="00880FE0"/>
    <w:rsid w:val="008813D8"/>
    <w:rsid w:val="00881553"/>
    <w:rsid w:val="00881A88"/>
    <w:rsid w:val="00881AF0"/>
    <w:rsid w:val="00881AFA"/>
    <w:rsid w:val="00881F60"/>
    <w:rsid w:val="0088207C"/>
    <w:rsid w:val="008823BB"/>
    <w:rsid w:val="008824B7"/>
    <w:rsid w:val="00882889"/>
    <w:rsid w:val="00883466"/>
    <w:rsid w:val="008837C6"/>
    <w:rsid w:val="008839C4"/>
    <w:rsid w:val="00883B88"/>
    <w:rsid w:val="00884700"/>
    <w:rsid w:val="0088485B"/>
    <w:rsid w:val="00884920"/>
    <w:rsid w:val="00884C1A"/>
    <w:rsid w:val="00884DA7"/>
    <w:rsid w:val="00885080"/>
    <w:rsid w:val="008851FB"/>
    <w:rsid w:val="00885B26"/>
    <w:rsid w:val="00885C21"/>
    <w:rsid w:val="00886237"/>
    <w:rsid w:val="008863C0"/>
    <w:rsid w:val="0088647E"/>
    <w:rsid w:val="00886560"/>
    <w:rsid w:val="00886678"/>
    <w:rsid w:val="00886A3C"/>
    <w:rsid w:val="00886ED2"/>
    <w:rsid w:val="00886F86"/>
    <w:rsid w:val="0088700C"/>
    <w:rsid w:val="00887742"/>
    <w:rsid w:val="00887989"/>
    <w:rsid w:val="00887EB5"/>
    <w:rsid w:val="00887F39"/>
    <w:rsid w:val="00890094"/>
    <w:rsid w:val="008901AB"/>
    <w:rsid w:val="008903EF"/>
    <w:rsid w:val="0089048B"/>
    <w:rsid w:val="008905AD"/>
    <w:rsid w:val="0089062E"/>
    <w:rsid w:val="00890778"/>
    <w:rsid w:val="0089078C"/>
    <w:rsid w:val="0089086C"/>
    <w:rsid w:val="00890B9B"/>
    <w:rsid w:val="00890CD3"/>
    <w:rsid w:val="00890CF4"/>
    <w:rsid w:val="00890E6F"/>
    <w:rsid w:val="00891717"/>
    <w:rsid w:val="00891C43"/>
    <w:rsid w:val="00891CF5"/>
    <w:rsid w:val="00891E79"/>
    <w:rsid w:val="00891F46"/>
    <w:rsid w:val="0089215D"/>
    <w:rsid w:val="00892420"/>
    <w:rsid w:val="00892584"/>
    <w:rsid w:val="008925FD"/>
    <w:rsid w:val="00892766"/>
    <w:rsid w:val="00892781"/>
    <w:rsid w:val="008927F4"/>
    <w:rsid w:val="008929B1"/>
    <w:rsid w:val="00892BF7"/>
    <w:rsid w:val="00893255"/>
    <w:rsid w:val="008932A1"/>
    <w:rsid w:val="00893429"/>
    <w:rsid w:val="008936E3"/>
    <w:rsid w:val="008937CB"/>
    <w:rsid w:val="00893B63"/>
    <w:rsid w:val="00893E4A"/>
    <w:rsid w:val="00893EBA"/>
    <w:rsid w:val="008942A3"/>
    <w:rsid w:val="00894420"/>
    <w:rsid w:val="0089447A"/>
    <w:rsid w:val="00894504"/>
    <w:rsid w:val="00894805"/>
    <w:rsid w:val="00894BA9"/>
    <w:rsid w:val="00894E4E"/>
    <w:rsid w:val="00894EE4"/>
    <w:rsid w:val="00895073"/>
    <w:rsid w:val="00895169"/>
    <w:rsid w:val="008951FC"/>
    <w:rsid w:val="00895556"/>
    <w:rsid w:val="0089596F"/>
    <w:rsid w:val="00895D40"/>
    <w:rsid w:val="00896BBD"/>
    <w:rsid w:val="00896EA9"/>
    <w:rsid w:val="00897C30"/>
    <w:rsid w:val="008A02EB"/>
    <w:rsid w:val="008A0C2F"/>
    <w:rsid w:val="008A0CE8"/>
    <w:rsid w:val="008A0E1F"/>
    <w:rsid w:val="008A0F1D"/>
    <w:rsid w:val="008A0FE3"/>
    <w:rsid w:val="008A12D9"/>
    <w:rsid w:val="008A1319"/>
    <w:rsid w:val="008A1B67"/>
    <w:rsid w:val="008A1BFB"/>
    <w:rsid w:val="008A1DFF"/>
    <w:rsid w:val="008A2175"/>
    <w:rsid w:val="008A231F"/>
    <w:rsid w:val="008A28F2"/>
    <w:rsid w:val="008A2DEF"/>
    <w:rsid w:val="008A2F98"/>
    <w:rsid w:val="008A313D"/>
    <w:rsid w:val="008A3328"/>
    <w:rsid w:val="008A3490"/>
    <w:rsid w:val="008A3968"/>
    <w:rsid w:val="008A3ACC"/>
    <w:rsid w:val="008A3DEF"/>
    <w:rsid w:val="008A4399"/>
    <w:rsid w:val="008A43B6"/>
    <w:rsid w:val="008A448B"/>
    <w:rsid w:val="008A474D"/>
    <w:rsid w:val="008A4A11"/>
    <w:rsid w:val="008A4ABF"/>
    <w:rsid w:val="008A4CE3"/>
    <w:rsid w:val="008A4EE3"/>
    <w:rsid w:val="008A51C6"/>
    <w:rsid w:val="008A57DC"/>
    <w:rsid w:val="008A5887"/>
    <w:rsid w:val="008A59C8"/>
    <w:rsid w:val="008A5A04"/>
    <w:rsid w:val="008A5B84"/>
    <w:rsid w:val="008A5FAF"/>
    <w:rsid w:val="008A606E"/>
    <w:rsid w:val="008A63DB"/>
    <w:rsid w:val="008A6AAA"/>
    <w:rsid w:val="008A6AC9"/>
    <w:rsid w:val="008A6D36"/>
    <w:rsid w:val="008A71DC"/>
    <w:rsid w:val="008A74C7"/>
    <w:rsid w:val="008A768C"/>
    <w:rsid w:val="008A77A9"/>
    <w:rsid w:val="008A79EE"/>
    <w:rsid w:val="008A7AE0"/>
    <w:rsid w:val="008A7D6F"/>
    <w:rsid w:val="008A7FA4"/>
    <w:rsid w:val="008B03F6"/>
    <w:rsid w:val="008B05B4"/>
    <w:rsid w:val="008B070F"/>
    <w:rsid w:val="008B079B"/>
    <w:rsid w:val="008B0835"/>
    <w:rsid w:val="008B1052"/>
    <w:rsid w:val="008B1315"/>
    <w:rsid w:val="008B1B07"/>
    <w:rsid w:val="008B1B66"/>
    <w:rsid w:val="008B1C8A"/>
    <w:rsid w:val="008B1DDB"/>
    <w:rsid w:val="008B207A"/>
    <w:rsid w:val="008B2160"/>
    <w:rsid w:val="008B237E"/>
    <w:rsid w:val="008B2453"/>
    <w:rsid w:val="008B28D5"/>
    <w:rsid w:val="008B2C03"/>
    <w:rsid w:val="008B2D8E"/>
    <w:rsid w:val="008B3355"/>
    <w:rsid w:val="008B3919"/>
    <w:rsid w:val="008B396E"/>
    <w:rsid w:val="008B3F4F"/>
    <w:rsid w:val="008B4398"/>
    <w:rsid w:val="008B48E1"/>
    <w:rsid w:val="008B4F0E"/>
    <w:rsid w:val="008B5301"/>
    <w:rsid w:val="008B5532"/>
    <w:rsid w:val="008B5AF6"/>
    <w:rsid w:val="008B5C74"/>
    <w:rsid w:val="008B5D1B"/>
    <w:rsid w:val="008B6010"/>
    <w:rsid w:val="008B6162"/>
    <w:rsid w:val="008B636C"/>
    <w:rsid w:val="008B6557"/>
    <w:rsid w:val="008B65AC"/>
    <w:rsid w:val="008B6BCE"/>
    <w:rsid w:val="008B6EA1"/>
    <w:rsid w:val="008B7947"/>
    <w:rsid w:val="008B7B5F"/>
    <w:rsid w:val="008B7C79"/>
    <w:rsid w:val="008C04B0"/>
    <w:rsid w:val="008C0822"/>
    <w:rsid w:val="008C100D"/>
    <w:rsid w:val="008C100E"/>
    <w:rsid w:val="008C126E"/>
    <w:rsid w:val="008C13D6"/>
    <w:rsid w:val="008C167A"/>
    <w:rsid w:val="008C1698"/>
    <w:rsid w:val="008C1980"/>
    <w:rsid w:val="008C1C5C"/>
    <w:rsid w:val="008C2288"/>
    <w:rsid w:val="008C256D"/>
    <w:rsid w:val="008C2D0B"/>
    <w:rsid w:val="008C2D7D"/>
    <w:rsid w:val="008C2FEA"/>
    <w:rsid w:val="008C304A"/>
    <w:rsid w:val="008C30E8"/>
    <w:rsid w:val="008C3309"/>
    <w:rsid w:val="008C33F1"/>
    <w:rsid w:val="008C3843"/>
    <w:rsid w:val="008C3947"/>
    <w:rsid w:val="008C3D2F"/>
    <w:rsid w:val="008C3EF5"/>
    <w:rsid w:val="008C427F"/>
    <w:rsid w:val="008C42C4"/>
    <w:rsid w:val="008C42FA"/>
    <w:rsid w:val="008C4338"/>
    <w:rsid w:val="008C43BE"/>
    <w:rsid w:val="008C44B2"/>
    <w:rsid w:val="008C44E9"/>
    <w:rsid w:val="008C4A1F"/>
    <w:rsid w:val="008C4A9D"/>
    <w:rsid w:val="008C4B25"/>
    <w:rsid w:val="008C4C86"/>
    <w:rsid w:val="008C4CCC"/>
    <w:rsid w:val="008C508E"/>
    <w:rsid w:val="008C5297"/>
    <w:rsid w:val="008C5C3B"/>
    <w:rsid w:val="008C5E86"/>
    <w:rsid w:val="008C5EE0"/>
    <w:rsid w:val="008C5F77"/>
    <w:rsid w:val="008C6190"/>
    <w:rsid w:val="008C6377"/>
    <w:rsid w:val="008C6393"/>
    <w:rsid w:val="008C6713"/>
    <w:rsid w:val="008C68AE"/>
    <w:rsid w:val="008C6B33"/>
    <w:rsid w:val="008C6B40"/>
    <w:rsid w:val="008C6BD0"/>
    <w:rsid w:val="008C6C49"/>
    <w:rsid w:val="008C6D7D"/>
    <w:rsid w:val="008C7291"/>
    <w:rsid w:val="008C75F8"/>
    <w:rsid w:val="008C763E"/>
    <w:rsid w:val="008C770C"/>
    <w:rsid w:val="008C77BC"/>
    <w:rsid w:val="008D0123"/>
    <w:rsid w:val="008D033D"/>
    <w:rsid w:val="008D07BA"/>
    <w:rsid w:val="008D0CEA"/>
    <w:rsid w:val="008D1177"/>
    <w:rsid w:val="008D1244"/>
    <w:rsid w:val="008D152D"/>
    <w:rsid w:val="008D1AFF"/>
    <w:rsid w:val="008D1CBB"/>
    <w:rsid w:val="008D2113"/>
    <w:rsid w:val="008D2249"/>
    <w:rsid w:val="008D2356"/>
    <w:rsid w:val="008D2485"/>
    <w:rsid w:val="008D2DC3"/>
    <w:rsid w:val="008D2FBD"/>
    <w:rsid w:val="008D2FF5"/>
    <w:rsid w:val="008D32CC"/>
    <w:rsid w:val="008D338E"/>
    <w:rsid w:val="008D35BF"/>
    <w:rsid w:val="008D38AD"/>
    <w:rsid w:val="008D3936"/>
    <w:rsid w:val="008D461B"/>
    <w:rsid w:val="008D49AA"/>
    <w:rsid w:val="008D4A01"/>
    <w:rsid w:val="008D4AD7"/>
    <w:rsid w:val="008D5175"/>
    <w:rsid w:val="008D5323"/>
    <w:rsid w:val="008D536F"/>
    <w:rsid w:val="008D53C9"/>
    <w:rsid w:val="008D54CB"/>
    <w:rsid w:val="008D5780"/>
    <w:rsid w:val="008D5D21"/>
    <w:rsid w:val="008D6114"/>
    <w:rsid w:val="008D636E"/>
    <w:rsid w:val="008D6BD2"/>
    <w:rsid w:val="008D6ECF"/>
    <w:rsid w:val="008D7108"/>
    <w:rsid w:val="008D7318"/>
    <w:rsid w:val="008E0506"/>
    <w:rsid w:val="008E0552"/>
    <w:rsid w:val="008E0789"/>
    <w:rsid w:val="008E0A33"/>
    <w:rsid w:val="008E0A51"/>
    <w:rsid w:val="008E1EE5"/>
    <w:rsid w:val="008E39BE"/>
    <w:rsid w:val="008E3B4A"/>
    <w:rsid w:val="008E4160"/>
    <w:rsid w:val="008E4721"/>
    <w:rsid w:val="008E4D95"/>
    <w:rsid w:val="008E4DF2"/>
    <w:rsid w:val="008E5115"/>
    <w:rsid w:val="008E5308"/>
    <w:rsid w:val="008E5406"/>
    <w:rsid w:val="008E5773"/>
    <w:rsid w:val="008E5948"/>
    <w:rsid w:val="008E5D24"/>
    <w:rsid w:val="008E639C"/>
    <w:rsid w:val="008E65D2"/>
    <w:rsid w:val="008E66AB"/>
    <w:rsid w:val="008E67AD"/>
    <w:rsid w:val="008E6C4D"/>
    <w:rsid w:val="008E6CE4"/>
    <w:rsid w:val="008E6CE8"/>
    <w:rsid w:val="008E6EA4"/>
    <w:rsid w:val="008E6FC8"/>
    <w:rsid w:val="008E73F8"/>
    <w:rsid w:val="008E77F8"/>
    <w:rsid w:val="008E7D94"/>
    <w:rsid w:val="008E7E00"/>
    <w:rsid w:val="008E7FA4"/>
    <w:rsid w:val="008E7FEC"/>
    <w:rsid w:val="008F02BA"/>
    <w:rsid w:val="008F041B"/>
    <w:rsid w:val="008F04A1"/>
    <w:rsid w:val="008F051E"/>
    <w:rsid w:val="008F08EB"/>
    <w:rsid w:val="008F0A7C"/>
    <w:rsid w:val="008F0D71"/>
    <w:rsid w:val="008F14DC"/>
    <w:rsid w:val="008F1915"/>
    <w:rsid w:val="008F192A"/>
    <w:rsid w:val="008F19F5"/>
    <w:rsid w:val="008F1C8C"/>
    <w:rsid w:val="008F1F1D"/>
    <w:rsid w:val="008F1F20"/>
    <w:rsid w:val="008F2ADD"/>
    <w:rsid w:val="008F30DD"/>
    <w:rsid w:val="008F325D"/>
    <w:rsid w:val="008F32E5"/>
    <w:rsid w:val="008F3416"/>
    <w:rsid w:val="008F3449"/>
    <w:rsid w:val="008F35CA"/>
    <w:rsid w:val="008F3691"/>
    <w:rsid w:val="008F383B"/>
    <w:rsid w:val="008F41AF"/>
    <w:rsid w:val="008F42E1"/>
    <w:rsid w:val="008F43C8"/>
    <w:rsid w:val="008F482D"/>
    <w:rsid w:val="008F48DA"/>
    <w:rsid w:val="008F4C5D"/>
    <w:rsid w:val="008F57BA"/>
    <w:rsid w:val="008F58BA"/>
    <w:rsid w:val="008F58EB"/>
    <w:rsid w:val="008F594F"/>
    <w:rsid w:val="008F5B14"/>
    <w:rsid w:val="008F5CF0"/>
    <w:rsid w:val="008F6063"/>
    <w:rsid w:val="008F609D"/>
    <w:rsid w:val="008F6281"/>
    <w:rsid w:val="008F639C"/>
    <w:rsid w:val="008F6846"/>
    <w:rsid w:val="008F6BB5"/>
    <w:rsid w:val="008F6BD1"/>
    <w:rsid w:val="008F6F52"/>
    <w:rsid w:val="008F7528"/>
    <w:rsid w:val="008F75A7"/>
    <w:rsid w:val="008F7675"/>
    <w:rsid w:val="008F7BCC"/>
    <w:rsid w:val="009000B0"/>
    <w:rsid w:val="00900263"/>
    <w:rsid w:val="009003D9"/>
    <w:rsid w:val="0090056D"/>
    <w:rsid w:val="00900619"/>
    <w:rsid w:val="0090061B"/>
    <w:rsid w:val="009008E9"/>
    <w:rsid w:val="00900AA6"/>
    <w:rsid w:val="009010A8"/>
    <w:rsid w:val="00901144"/>
    <w:rsid w:val="009015C5"/>
    <w:rsid w:val="00901B3A"/>
    <w:rsid w:val="009020D1"/>
    <w:rsid w:val="009024EE"/>
    <w:rsid w:val="009025EE"/>
    <w:rsid w:val="009028D5"/>
    <w:rsid w:val="00902E5F"/>
    <w:rsid w:val="00902EAD"/>
    <w:rsid w:val="00902F28"/>
    <w:rsid w:val="0090308E"/>
    <w:rsid w:val="00903555"/>
    <w:rsid w:val="009036B5"/>
    <w:rsid w:val="00903CDC"/>
    <w:rsid w:val="00903D5F"/>
    <w:rsid w:val="00903DA7"/>
    <w:rsid w:val="0090408C"/>
    <w:rsid w:val="0090418E"/>
    <w:rsid w:val="00904206"/>
    <w:rsid w:val="00904365"/>
    <w:rsid w:val="00904377"/>
    <w:rsid w:val="00904586"/>
    <w:rsid w:val="00904BBE"/>
    <w:rsid w:val="00904FFF"/>
    <w:rsid w:val="00905511"/>
    <w:rsid w:val="009058C0"/>
    <w:rsid w:val="00905934"/>
    <w:rsid w:val="00905FFB"/>
    <w:rsid w:val="0090626F"/>
    <w:rsid w:val="00906944"/>
    <w:rsid w:val="00906BB8"/>
    <w:rsid w:val="0090732E"/>
    <w:rsid w:val="0090796B"/>
    <w:rsid w:val="009079AC"/>
    <w:rsid w:val="0091044F"/>
    <w:rsid w:val="00910AE9"/>
    <w:rsid w:val="00910FA6"/>
    <w:rsid w:val="00910FE5"/>
    <w:rsid w:val="00911431"/>
    <w:rsid w:val="0091197D"/>
    <w:rsid w:val="00911AD8"/>
    <w:rsid w:val="00911ADD"/>
    <w:rsid w:val="00911CE3"/>
    <w:rsid w:val="009120AB"/>
    <w:rsid w:val="00912272"/>
    <w:rsid w:val="009122CC"/>
    <w:rsid w:val="0091245A"/>
    <w:rsid w:val="00912482"/>
    <w:rsid w:val="009124EA"/>
    <w:rsid w:val="00912603"/>
    <w:rsid w:val="00912C72"/>
    <w:rsid w:val="00912EE6"/>
    <w:rsid w:val="0091310F"/>
    <w:rsid w:val="009135B7"/>
    <w:rsid w:val="009138B1"/>
    <w:rsid w:val="00913B22"/>
    <w:rsid w:val="00913CCF"/>
    <w:rsid w:val="00913CF9"/>
    <w:rsid w:val="00914048"/>
    <w:rsid w:val="0091462B"/>
    <w:rsid w:val="00914765"/>
    <w:rsid w:val="0091484C"/>
    <w:rsid w:val="00914CC0"/>
    <w:rsid w:val="00914E42"/>
    <w:rsid w:val="00915184"/>
    <w:rsid w:val="009151A1"/>
    <w:rsid w:val="009152D7"/>
    <w:rsid w:val="009156AD"/>
    <w:rsid w:val="009157FB"/>
    <w:rsid w:val="00915E5A"/>
    <w:rsid w:val="00916487"/>
    <w:rsid w:val="0091661C"/>
    <w:rsid w:val="00916918"/>
    <w:rsid w:val="009169A4"/>
    <w:rsid w:val="00916CD0"/>
    <w:rsid w:val="00916CF6"/>
    <w:rsid w:val="00916D73"/>
    <w:rsid w:val="00917505"/>
    <w:rsid w:val="0091765B"/>
    <w:rsid w:val="009176B4"/>
    <w:rsid w:val="009176C9"/>
    <w:rsid w:val="00917DDF"/>
    <w:rsid w:val="00917EB7"/>
    <w:rsid w:val="009200E8"/>
    <w:rsid w:val="009205A2"/>
    <w:rsid w:val="0092060C"/>
    <w:rsid w:val="0092081A"/>
    <w:rsid w:val="0092092C"/>
    <w:rsid w:val="00920D42"/>
    <w:rsid w:val="00920DFF"/>
    <w:rsid w:val="00921037"/>
    <w:rsid w:val="00921507"/>
    <w:rsid w:val="0092151F"/>
    <w:rsid w:val="009215B6"/>
    <w:rsid w:val="009217EE"/>
    <w:rsid w:val="0092186C"/>
    <w:rsid w:val="00921B61"/>
    <w:rsid w:val="00921CD1"/>
    <w:rsid w:val="009221A9"/>
    <w:rsid w:val="00922330"/>
    <w:rsid w:val="0092235F"/>
    <w:rsid w:val="009225E9"/>
    <w:rsid w:val="00922803"/>
    <w:rsid w:val="00922B35"/>
    <w:rsid w:val="00922EBD"/>
    <w:rsid w:val="00922EC2"/>
    <w:rsid w:val="009230AC"/>
    <w:rsid w:val="009231F2"/>
    <w:rsid w:val="0092325E"/>
    <w:rsid w:val="00923685"/>
    <w:rsid w:val="00923700"/>
    <w:rsid w:val="009237D1"/>
    <w:rsid w:val="00923813"/>
    <w:rsid w:val="00923F97"/>
    <w:rsid w:val="00924167"/>
    <w:rsid w:val="009241CF"/>
    <w:rsid w:val="00924392"/>
    <w:rsid w:val="00924674"/>
    <w:rsid w:val="00924758"/>
    <w:rsid w:val="00924D1A"/>
    <w:rsid w:val="00924E46"/>
    <w:rsid w:val="00924E8B"/>
    <w:rsid w:val="00924FD5"/>
    <w:rsid w:val="0092510D"/>
    <w:rsid w:val="0092558C"/>
    <w:rsid w:val="009257F7"/>
    <w:rsid w:val="009260E6"/>
    <w:rsid w:val="009260EF"/>
    <w:rsid w:val="009263D6"/>
    <w:rsid w:val="00926709"/>
    <w:rsid w:val="009267EB"/>
    <w:rsid w:val="00926835"/>
    <w:rsid w:val="0092714A"/>
    <w:rsid w:val="00927432"/>
    <w:rsid w:val="00927448"/>
    <w:rsid w:val="009274B0"/>
    <w:rsid w:val="009274CA"/>
    <w:rsid w:val="0092776A"/>
    <w:rsid w:val="009277CD"/>
    <w:rsid w:val="00927C2B"/>
    <w:rsid w:val="00927C4F"/>
    <w:rsid w:val="00927F9C"/>
    <w:rsid w:val="009302A4"/>
    <w:rsid w:val="00930B51"/>
    <w:rsid w:val="00930DEC"/>
    <w:rsid w:val="009310C2"/>
    <w:rsid w:val="009319EF"/>
    <w:rsid w:val="00931A7A"/>
    <w:rsid w:val="00931A8B"/>
    <w:rsid w:val="00931AAF"/>
    <w:rsid w:val="0093237C"/>
    <w:rsid w:val="009327B1"/>
    <w:rsid w:val="00932BB9"/>
    <w:rsid w:val="00933160"/>
    <w:rsid w:val="009335DA"/>
    <w:rsid w:val="00933618"/>
    <w:rsid w:val="0093375A"/>
    <w:rsid w:val="00933CA3"/>
    <w:rsid w:val="00934720"/>
    <w:rsid w:val="009347DE"/>
    <w:rsid w:val="00934AAD"/>
    <w:rsid w:val="00934E79"/>
    <w:rsid w:val="0093501D"/>
    <w:rsid w:val="00935168"/>
    <w:rsid w:val="009352CB"/>
    <w:rsid w:val="00935974"/>
    <w:rsid w:val="00935CE1"/>
    <w:rsid w:val="00935E6E"/>
    <w:rsid w:val="009360C3"/>
    <w:rsid w:val="00936596"/>
    <w:rsid w:val="0093665F"/>
    <w:rsid w:val="00936726"/>
    <w:rsid w:val="009368A9"/>
    <w:rsid w:val="00937B66"/>
    <w:rsid w:val="00937C55"/>
    <w:rsid w:val="00937DC7"/>
    <w:rsid w:val="00940125"/>
    <w:rsid w:val="009402C9"/>
    <w:rsid w:val="00940304"/>
    <w:rsid w:val="00940771"/>
    <w:rsid w:val="00940814"/>
    <w:rsid w:val="00940827"/>
    <w:rsid w:val="00940D94"/>
    <w:rsid w:val="009411C3"/>
    <w:rsid w:val="0094123A"/>
    <w:rsid w:val="00941292"/>
    <w:rsid w:val="009416CB"/>
    <w:rsid w:val="00941702"/>
    <w:rsid w:val="00941D3F"/>
    <w:rsid w:val="00941FFD"/>
    <w:rsid w:val="0094203A"/>
    <w:rsid w:val="0094206C"/>
    <w:rsid w:val="0094249E"/>
    <w:rsid w:val="00942A40"/>
    <w:rsid w:val="00943253"/>
    <w:rsid w:val="00944974"/>
    <w:rsid w:val="00944CE0"/>
    <w:rsid w:val="00944F15"/>
    <w:rsid w:val="00944FA2"/>
    <w:rsid w:val="0094507A"/>
    <w:rsid w:val="0094510D"/>
    <w:rsid w:val="00945138"/>
    <w:rsid w:val="0094523B"/>
    <w:rsid w:val="009452DE"/>
    <w:rsid w:val="009455C8"/>
    <w:rsid w:val="009456A3"/>
    <w:rsid w:val="00945867"/>
    <w:rsid w:val="00945902"/>
    <w:rsid w:val="00945C27"/>
    <w:rsid w:val="009465D3"/>
    <w:rsid w:val="00946779"/>
    <w:rsid w:val="009468EE"/>
    <w:rsid w:val="00946D17"/>
    <w:rsid w:val="00947031"/>
    <w:rsid w:val="00947063"/>
    <w:rsid w:val="00947109"/>
    <w:rsid w:val="00947149"/>
    <w:rsid w:val="009474A8"/>
    <w:rsid w:val="0094755E"/>
    <w:rsid w:val="009475B0"/>
    <w:rsid w:val="009475D9"/>
    <w:rsid w:val="00947CA3"/>
    <w:rsid w:val="00947CC3"/>
    <w:rsid w:val="00947D1D"/>
    <w:rsid w:val="00947F6A"/>
    <w:rsid w:val="00947F71"/>
    <w:rsid w:val="00950A8A"/>
    <w:rsid w:val="00950AEE"/>
    <w:rsid w:val="00950D2A"/>
    <w:rsid w:val="00950D89"/>
    <w:rsid w:val="00950DD3"/>
    <w:rsid w:val="0095104C"/>
    <w:rsid w:val="00951416"/>
    <w:rsid w:val="009516D3"/>
    <w:rsid w:val="0095184B"/>
    <w:rsid w:val="00951960"/>
    <w:rsid w:val="00951978"/>
    <w:rsid w:val="00951E22"/>
    <w:rsid w:val="00951E56"/>
    <w:rsid w:val="009520B3"/>
    <w:rsid w:val="00952144"/>
    <w:rsid w:val="009521E8"/>
    <w:rsid w:val="00952A4D"/>
    <w:rsid w:val="00952BEC"/>
    <w:rsid w:val="00952C48"/>
    <w:rsid w:val="0095309A"/>
    <w:rsid w:val="00953143"/>
    <w:rsid w:val="00953446"/>
    <w:rsid w:val="00953764"/>
    <w:rsid w:val="00953837"/>
    <w:rsid w:val="0095390E"/>
    <w:rsid w:val="009541AB"/>
    <w:rsid w:val="009541F2"/>
    <w:rsid w:val="00954305"/>
    <w:rsid w:val="009543D3"/>
    <w:rsid w:val="009547C9"/>
    <w:rsid w:val="00954C92"/>
    <w:rsid w:val="00955262"/>
    <w:rsid w:val="00955413"/>
    <w:rsid w:val="00955467"/>
    <w:rsid w:val="009557E8"/>
    <w:rsid w:val="00955821"/>
    <w:rsid w:val="00955F9E"/>
    <w:rsid w:val="00956307"/>
    <w:rsid w:val="00956D73"/>
    <w:rsid w:val="00956E47"/>
    <w:rsid w:val="00956FBE"/>
    <w:rsid w:val="00957293"/>
    <w:rsid w:val="0095753E"/>
    <w:rsid w:val="009577F2"/>
    <w:rsid w:val="00957A7D"/>
    <w:rsid w:val="00957D93"/>
    <w:rsid w:val="00957F73"/>
    <w:rsid w:val="00960485"/>
    <w:rsid w:val="009604A9"/>
    <w:rsid w:val="00960506"/>
    <w:rsid w:val="00960D4D"/>
    <w:rsid w:val="009610CB"/>
    <w:rsid w:val="009612B6"/>
    <w:rsid w:val="009614FD"/>
    <w:rsid w:val="00961745"/>
    <w:rsid w:val="00961B3C"/>
    <w:rsid w:val="00961EAE"/>
    <w:rsid w:val="00961EF2"/>
    <w:rsid w:val="009624B2"/>
    <w:rsid w:val="009627EB"/>
    <w:rsid w:val="0096293F"/>
    <w:rsid w:val="00962E96"/>
    <w:rsid w:val="00963252"/>
    <w:rsid w:val="009632DD"/>
    <w:rsid w:val="009633C7"/>
    <w:rsid w:val="0096350D"/>
    <w:rsid w:val="00963764"/>
    <w:rsid w:val="009638E6"/>
    <w:rsid w:val="00963A83"/>
    <w:rsid w:val="00963A8A"/>
    <w:rsid w:val="00964024"/>
    <w:rsid w:val="009641A2"/>
    <w:rsid w:val="009649C2"/>
    <w:rsid w:val="00964DD2"/>
    <w:rsid w:val="0096509A"/>
    <w:rsid w:val="00965139"/>
    <w:rsid w:val="00965243"/>
    <w:rsid w:val="009652F5"/>
    <w:rsid w:val="009653A4"/>
    <w:rsid w:val="00965563"/>
    <w:rsid w:val="009657B7"/>
    <w:rsid w:val="00965A4D"/>
    <w:rsid w:val="00965EE9"/>
    <w:rsid w:val="0096602C"/>
    <w:rsid w:val="009660FA"/>
    <w:rsid w:val="00966284"/>
    <w:rsid w:val="009663CF"/>
    <w:rsid w:val="00966708"/>
    <w:rsid w:val="00966AB6"/>
    <w:rsid w:val="00966BD7"/>
    <w:rsid w:val="00966F88"/>
    <w:rsid w:val="009673D3"/>
    <w:rsid w:val="0096781F"/>
    <w:rsid w:val="00967848"/>
    <w:rsid w:val="00967A81"/>
    <w:rsid w:val="00967C33"/>
    <w:rsid w:val="00967F32"/>
    <w:rsid w:val="00970206"/>
    <w:rsid w:val="00970920"/>
    <w:rsid w:val="00971011"/>
    <w:rsid w:val="00971169"/>
    <w:rsid w:val="0097193D"/>
    <w:rsid w:val="00971B6B"/>
    <w:rsid w:val="00971F24"/>
    <w:rsid w:val="0097254B"/>
    <w:rsid w:val="0097254C"/>
    <w:rsid w:val="009725C6"/>
    <w:rsid w:val="00972A5B"/>
    <w:rsid w:val="00972B1B"/>
    <w:rsid w:val="00972E54"/>
    <w:rsid w:val="00973296"/>
    <w:rsid w:val="00973354"/>
    <w:rsid w:val="00973363"/>
    <w:rsid w:val="009738CE"/>
    <w:rsid w:val="009740C9"/>
    <w:rsid w:val="009744CC"/>
    <w:rsid w:val="0097460B"/>
    <w:rsid w:val="00974A93"/>
    <w:rsid w:val="0097525B"/>
    <w:rsid w:val="00975326"/>
    <w:rsid w:val="009757DB"/>
    <w:rsid w:val="009759A7"/>
    <w:rsid w:val="00975A14"/>
    <w:rsid w:val="00975A7B"/>
    <w:rsid w:val="00975D17"/>
    <w:rsid w:val="00976532"/>
    <w:rsid w:val="00976CA7"/>
    <w:rsid w:val="00976D80"/>
    <w:rsid w:val="00976D81"/>
    <w:rsid w:val="00976DE7"/>
    <w:rsid w:val="00976E73"/>
    <w:rsid w:val="00976EA2"/>
    <w:rsid w:val="009772CC"/>
    <w:rsid w:val="0097759C"/>
    <w:rsid w:val="00977EEF"/>
    <w:rsid w:val="00977FC0"/>
    <w:rsid w:val="009801BA"/>
    <w:rsid w:val="009804CF"/>
    <w:rsid w:val="0098052E"/>
    <w:rsid w:val="00980689"/>
    <w:rsid w:val="009806C7"/>
    <w:rsid w:val="009807B8"/>
    <w:rsid w:val="0098086E"/>
    <w:rsid w:val="009809B7"/>
    <w:rsid w:val="00980B8D"/>
    <w:rsid w:val="00980CD2"/>
    <w:rsid w:val="00981101"/>
    <w:rsid w:val="009811F5"/>
    <w:rsid w:val="00981288"/>
    <w:rsid w:val="0098157E"/>
    <w:rsid w:val="00981693"/>
    <w:rsid w:val="009816E5"/>
    <w:rsid w:val="009816EB"/>
    <w:rsid w:val="0098181A"/>
    <w:rsid w:val="00981C5B"/>
    <w:rsid w:val="00981D60"/>
    <w:rsid w:val="00981D70"/>
    <w:rsid w:val="00981E02"/>
    <w:rsid w:val="009824A0"/>
    <w:rsid w:val="00982A11"/>
    <w:rsid w:val="00982A47"/>
    <w:rsid w:val="0098324B"/>
    <w:rsid w:val="009839B9"/>
    <w:rsid w:val="00983A7C"/>
    <w:rsid w:val="009845A3"/>
    <w:rsid w:val="0098488E"/>
    <w:rsid w:val="009848C9"/>
    <w:rsid w:val="009852CC"/>
    <w:rsid w:val="00985F5F"/>
    <w:rsid w:val="00985F8E"/>
    <w:rsid w:val="00986124"/>
    <w:rsid w:val="0098663B"/>
    <w:rsid w:val="009866DE"/>
    <w:rsid w:val="00986C0F"/>
    <w:rsid w:val="00986CA1"/>
    <w:rsid w:val="00986DF1"/>
    <w:rsid w:val="00986EC5"/>
    <w:rsid w:val="00986F3C"/>
    <w:rsid w:val="00987160"/>
    <w:rsid w:val="00987382"/>
    <w:rsid w:val="009873D9"/>
    <w:rsid w:val="00987499"/>
    <w:rsid w:val="00987E5D"/>
    <w:rsid w:val="00987EA2"/>
    <w:rsid w:val="00987EA8"/>
    <w:rsid w:val="00987EE2"/>
    <w:rsid w:val="0099011C"/>
    <w:rsid w:val="0099036C"/>
    <w:rsid w:val="00990497"/>
    <w:rsid w:val="009904F2"/>
    <w:rsid w:val="00990671"/>
    <w:rsid w:val="009907F3"/>
    <w:rsid w:val="00990A04"/>
    <w:rsid w:val="00990EFC"/>
    <w:rsid w:val="00990F86"/>
    <w:rsid w:val="009913DB"/>
    <w:rsid w:val="00991767"/>
    <w:rsid w:val="00991917"/>
    <w:rsid w:val="00991DEA"/>
    <w:rsid w:val="00991F29"/>
    <w:rsid w:val="0099209E"/>
    <w:rsid w:val="00992108"/>
    <w:rsid w:val="00992323"/>
    <w:rsid w:val="00992526"/>
    <w:rsid w:val="00992AB9"/>
    <w:rsid w:val="00992BE5"/>
    <w:rsid w:val="00992C1E"/>
    <w:rsid w:val="00992E69"/>
    <w:rsid w:val="009933D8"/>
    <w:rsid w:val="009934FE"/>
    <w:rsid w:val="00993617"/>
    <w:rsid w:val="00993889"/>
    <w:rsid w:val="00993C75"/>
    <w:rsid w:val="00993F55"/>
    <w:rsid w:val="00994476"/>
    <w:rsid w:val="0099489B"/>
    <w:rsid w:val="00994963"/>
    <w:rsid w:val="00994C14"/>
    <w:rsid w:val="00994FED"/>
    <w:rsid w:val="00995171"/>
    <w:rsid w:val="0099517C"/>
    <w:rsid w:val="009951EA"/>
    <w:rsid w:val="00995522"/>
    <w:rsid w:val="00995874"/>
    <w:rsid w:val="00995991"/>
    <w:rsid w:val="00995AFD"/>
    <w:rsid w:val="00996A2B"/>
    <w:rsid w:val="00996B29"/>
    <w:rsid w:val="00996D8B"/>
    <w:rsid w:val="00996F19"/>
    <w:rsid w:val="009970CF"/>
    <w:rsid w:val="00997478"/>
    <w:rsid w:val="009974F7"/>
    <w:rsid w:val="00997C0F"/>
    <w:rsid w:val="00997C83"/>
    <w:rsid w:val="00997D8D"/>
    <w:rsid w:val="009A00F9"/>
    <w:rsid w:val="009A02C8"/>
    <w:rsid w:val="009A03E1"/>
    <w:rsid w:val="009A0430"/>
    <w:rsid w:val="009A0A5D"/>
    <w:rsid w:val="009A0AAE"/>
    <w:rsid w:val="009A0B9D"/>
    <w:rsid w:val="009A0F24"/>
    <w:rsid w:val="009A1517"/>
    <w:rsid w:val="009A1906"/>
    <w:rsid w:val="009A19A9"/>
    <w:rsid w:val="009A1A9E"/>
    <w:rsid w:val="009A1C81"/>
    <w:rsid w:val="009A24C2"/>
    <w:rsid w:val="009A2507"/>
    <w:rsid w:val="009A2514"/>
    <w:rsid w:val="009A282A"/>
    <w:rsid w:val="009A29C7"/>
    <w:rsid w:val="009A2D5B"/>
    <w:rsid w:val="009A2F91"/>
    <w:rsid w:val="009A3670"/>
    <w:rsid w:val="009A380F"/>
    <w:rsid w:val="009A39F4"/>
    <w:rsid w:val="009A3BB1"/>
    <w:rsid w:val="009A4128"/>
    <w:rsid w:val="009A4425"/>
    <w:rsid w:val="009A44D8"/>
    <w:rsid w:val="009A4553"/>
    <w:rsid w:val="009A465C"/>
    <w:rsid w:val="009A4892"/>
    <w:rsid w:val="009A4A76"/>
    <w:rsid w:val="009A4AEF"/>
    <w:rsid w:val="009A5084"/>
    <w:rsid w:val="009A5596"/>
    <w:rsid w:val="009A5773"/>
    <w:rsid w:val="009A5A90"/>
    <w:rsid w:val="009A5BFE"/>
    <w:rsid w:val="009A5C80"/>
    <w:rsid w:val="009A6005"/>
    <w:rsid w:val="009A6460"/>
    <w:rsid w:val="009A6ADE"/>
    <w:rsid w:val="009A6B41"/>
    <w:rsid w:val="009A6C69"/>
    <w:rsid w:val="009A73C9"/>
    <w:rsid w:val="009A76DB"/>
    <w:rsid w:val="009A773E"/>
    <w:rsid w:val="009A7846"/>
    <w:rsid w:val="009A79CF"/>
    <w:rsid w:val="009A7CF2"/>
    <w:rsid w:val="009A7DF2"/>
    <w:rsid w:val="009A7EC4"/>
    <w:rsid w:val="009B0613"/>
    <w:rsid w:val="009B0AB1"/>
    <w:rsid w:val="009B0B99"/>
    <w:rsid w:val="009B116F"/>
    <w:rsid w:val="009B147E"/>
    <w:rsid w:val="009B176B"/>
    <w:rsid w:val="009B184A"/>
    <w:rsid w:val="009B1973"/>
    <w:rsid w:val="009B19B5"/>
    <w:rsid w:val="009B1A3F"/>
    <w:rsid w:val="009B1C75"/>
    <w:rsid w:val="009B1E6C"/>
    <w:rsid w:val="009B1F4D"/>
    <w:rsid w:val="009B209D"/>
    <w:rsid w:val="009B23A0"/>
    <w:rsid w:val="009B256B"/>
    <w:rsid w:val="009B25BF"/>
    <w:rsid w:val="009B2D81"/>
    <w:rsid w:val="009B2DC4"/>
    <w:rsid w:val="009B30CE"/>
    <w:rsid w:val="009B31AA"/>
    <w:rsid w:val="009B372B"/>
    <w:rsid w:val="009B3A8D"/>
    <w:rsid w:val="009B4C00"/>
    <w:rsid w:val="009B4E4A"/>
    <w:rsid w:val="009B540F"/>
    <w:rsid w:val="009B5727"/>
    <w:rsid w:val="009B6004"/>
    <w:rsid w:val="009B608C"/>
    <w:rsid w:val="009B6195"/>
    <w:rsid w:val="009B6372"/>
    <w:rsid w:val="009B646F"/>
    <w:rsid w:val="009B668B"/>
    <w:rsid w:val="009B6817"/>
    <w:rsid w:val="009B6887"/>
    <w:rsid w:val="009B6A19"/>
    <w:rsid w:val="009B6E68"/>
    <w:rsid w:val="009B6EEC"/>
    <w:rsid w:val="009B6F5E"/>
    <w:rsid w:val="009B732F"/>
    <w:rsid w:val="009B7904"/>
    <w:rsid w:val="009B7A4C"/>
    <w:rsid w:val="009B7B89"/>
    <w:rsid w:val="009B7BC5"/>
    <w:rsid w:val="009C0085"/>
    <w:rsid w:val="009C04DC"/>
    <w:rsid w:val="009C063B"/>
    <w:rsid w:val="009C08AA"/>
    <w:rsid w:val="009C0CD6"/>
    <w:rsid w:val="009C0FD7"/>
    <w:rsid w:val="009C1469"/>
    <w:rsid w:val="009C17EF"/>
    <w:rsid w:val="009C1918"/>
    <w:rsid w:val="009C1AC2"/>
    <w:rsid w:val="009C2023"/>
    <w:rsid w:val="009C2202"/>
    <w:rsid w:val="009C238D"/>
    <w:rsid w:val="009C3066"/>
    <w:rsid w:val="009C3719"/>
    <w:rsid w:val="009C384B"/>
    <w:rsid w:val="009C39B0"/>
    <w:rsid w:val="009C3B63"/>
    <w:rsid w:val="009C3F30"/>
    <w:rsid w:val="009C3FEA"/>
    <w:rsid w:val="009C405A"/>
    <w:rsid w:val="009C40E4"/>
    <w:rsid w:val="009C42D5"/>
    <w:rsid w:val="009C4853"/>
    <w:rsid w:val="009C4CDF"/>
    <w:rsid w:val="009C5073"/>
    <w:rsid w:val="009C52C2"/>
    <w:rsid w:val="009C5645"/>
    <w:rsid w:val="009C575D"/>
    <w:rsid w:val="009C5A5C"/>
    <w:rsid w:val="009C5B72"/>
    <w:rsid w:val="009C5D80"/>
    <w:rsid w:val="009C5EB3"/>
    <w:rsid w:val="009C638E"/>
    <w:rsid w:val="009C6424"/>
    <w:rsid w:val="009C6464"/>
    <w:rsid w:val="009C7290"/>
    <w:rsid w:val="009C7464"/>
    <w:rsid w:val="009C7481"/>
    <w:rsid w:val="009C766B"/>
    <w:rsid w:val="009C772E"/>
    <w:rsid w:val="009C7C52"/>
    <w:rsid w:val="009D00BB"/>
    <w:rsid w:val="009D050D"/>
    <w:rsid w:val="009D0987"/>
    <w:rsid w:val="009D10E7"/>
    <w:rsid w:val="009D13A2"/>
    <w:rsid w:val="009D1530"/>
    <w:rsid w:val="009D157C"/>
    <w:rsid w:val="009D16A5"/>
    <w:rsid w:val="009D1BC2"/>
    <w:rsid w:val="009D1EC1"/>
    <w:rsid w:val="009D2230"/>
    <w:rsid w:val="009D2FB0"/>
    <w:rsid w:val="009D2FC2"/>
    <w:rsid w:val="009D32DC"/>
    <w:rsid w:val="009D34D0"/>
    <w:rsid w:val="009D36E9"/>
    <w:rsid w:val="009D3A28"/>
    <w:rsid w:val="009D3AEB"/>
    <w:rsid w:val="009D3BA3"/>
    <w:rsid w:val="009D3D28"/>
    <w:rsid w:val="009D443B"/>
    <w:rsid w:val="009D450E"/>
    <w:rsid w:val="009D461B"/>
    <w:rsid w:val="009D48E3"/>
    <w:rsid w:val="009D4A50"/>
    <w:rsid w:val="009D4ABB"/>
    <w:rsid w:val="009D4AD5"/>
    <w:rsid w:val="009D50E3"/>
    <w:rsid w:val="009D5236"/>
    <w:rsid w:val="009D5798"/>
    <w:rsid w:val="009D57A4"/>
    <w:rsid w:val="009D5AB5"/>
    <w:rsid w:val="009D5C70"/>
    <w:rsid w:val="009D5DA3"/>
    <w:rsid w:val="009D5F8A"/>
    <w:rsid w:val="009D6279"/>
    <w:rsid w:val="009D64A8"/>
    <w:rsid w:val="009D6564"/>
    <w:rsid w:val="009D66F4"/>
    <w:rsid w:val="009D67D0"/>
    <w:rsid w:val="009D6AB4"/>
    <w:rsid w:val="009D6B04"/>
    <w:rsid w:val="009D6CBC"/>
    <w:rsid w:val="009D6D41"/>
    <w:rsid w:val="009D708C"/>
    <w:rsid w:val="009D71ED"/>
    <w:rsid w:val="009D7792"/>
    <w:rsid w:val="009D7796"/>
    <w:rsid w:val="009D7835"/>
    <w:rsid w:val="009D786A"/>
    <w:rsid w:val="009D7E70"/>
    <w:rsid w:val="009E002A"/>
    <w:rsid w:val="009E00CD"/>
    <w:rsid w:val="009E0453"/>
    <w:rsid w:val="009E071E"/>
    <w:rsid w:val="009E0743"/>
    <w:rsid w:val="009E07B7"/>
    <w:rsid w:val="009E0948"/>
    <w:rsid w:val="009E0995"/>
    <w:rsid w:val="009E0A3E"/>
    <w:rsid w:val="009E0CA7"/>
    <w:rsid w:val="009E0DFD"/>
    <w:rsid w:val="009E12F7"/>
    <w:rsid w:val="009E1C0F"/>
    <w:rsid w:val="009E1D67"/>
    <w:rsid w:val="009E1E70"/>
    <w:rsid w:val="009E1FEA"/>
    <w:rsid w:val="009E21EC"/>
    <w:rsid w:val="009E2562"/>
    <w:rsid w:val="009E2626"/>
    <w:rsid w:val="009E2B00"/>
    <w:rsid w:val="009E2B20"/>
    <w:rsid w:val="009E34E1"/>
    <w:rsid w:val="009E3669"/>
    <w:rsid w:val="009E3A21"/>
    <w:rsid w:val="009E3D78"/>
    <w:rsid w:val="009E3E28"/>
    <w:rsid w:val="009E3EE3"/>
    <w:rsid w:val="009E3F8C"/>
    <w:rsid w:val="009E4773"/>
    <w:rsid w:val="009E4811"/>
    <w:rsid w:val="009E4D89"/>
    <w:rsid w:val="009E4E90"/>
    <w:rsid w:val="009E512D"/>
    <w:rsid w:val="009E549D"/>
    <w:rsid w:val="009E55CA"/>
    <w:rsid w:val="009E57BA"/>
    <w:rsid w:val="009E5942"/>
    <w:rsid w:val="009E5BF9"/>
    <w:rsid w:val="009E606F"/>
    <w:rsid w:val="009E60B0"/>
    <w:rsid w:val="009E63A2"/>
    <w:rsid w:val="009E643B"/>
    <w:rsid w:val="009E68DA"/>
    <w:rsid w:val="009E6ABE"/>
    <w:rsid w:val="009E6BD9"/>
    <w:rsid w:val="009E6BEB"/>
    <w:rsid w:val="009E6C53"/>
    <w:rsid w:val="009E6D7C"/>
    <w:rsid w:val="009E6E51"/>
    <w:rsid w:val="009E7195"/>
    <w:rsid w:val="009E71C4"/>
    <w:rsid w:val="009E73C3"/>
    <w:rsid w:val="009E73D7"/>
    <w:rsid w:val="009E750F"/>
    <w:rsid w:val="009E7693"/>
    <w:rsid w:val="009F0281"/>
    <w:rsid w:val="009F055E"/>
    <w:rsid w:val="009F0664"/>
    <w:rsid w:val="009F0B54"/>
    <w:rsid w:val="009F0B64"/>
    <w:rsid w:val="009F1072"/>
    <w:rsid w:val="009F139B"/>
    <w:rsid w:val="009F1AF1"/>
    <w:rsid w:val="009F1C07"/>
    <w:rsid w:val="009F1C48"/>
    <w:rsid w:val="009F2052"/>
    <w:rsid w:val="009F2392"/>
    <w:rsid w:val="009F2412"/>
    <w:rsid w:val="009F2671"/>
    <w:rsid w:val="009F2676"/>
    <w:rsid w:val="009F267B"/>
    <w:rsid w:val="009F2A36"/>
    <w:rsid w:val="009F2CE8"/>
    <w:rsid w:val="009F3017"/>
    <w:rsid w:val="009F3134"/>
    <w:rsid w:val="009F314C"/>
    <w:rsid w:val="009F31E0"/>
    <w:rsid w:val="009F31F3"/>
    <w:rsid w:val="009F43BF"/>
    <w:rsid w:val="009F455C"/>
    <w:rsid w:val="009F4723"/>
    <w:rsid w:val="009F4892"/>
    <w:rsid w:val="009F49D9"/>
    <w:rsid w:val="009F4A0F"/>
    <w:rsid w:val="009F4DD8"/>
    <w:rsid w:val="009F5854"/>
    <w:rsid w:val="009F5950"/>
    <w:rsid w:val="009F59D4"/>
    <w:rsid w:val="009F5D92"/>
    <w:rsid w:val="009F5E85"/>
    <w:rsid w:val="009F61D4"/>
    <w:rsid w:val="009F65ED"/>
    <w:rsid w:val="009F663D"/>
    <w:rsid w:val="009F6818"/>
    <w:rsid w:val="009F6982"/>
    <w:rsid w:val="009F6B89"/>
    <w:rsid w:val="009F6CDC"/>
    <w:rsid w:val="009F6ECA"/>
    <w:rsid w:val="009F6F47"/>
    <w:rsid w:val="009F6F8C"/>
    <w:rsid w:val="009F6FA4"/>
    <w:rsid w:val="009F73DE"/>
    <w:rsid w:val="009F7EB4"/>
    <w:rsid w:val="009F7FAA"/>
    <w:rsid w:val="00A00018"/>
    <w:rsid w:val="00A001AC"/>
    <w:rsid w:val="00A003B2"/>
    <w:rsid w:val="00A00AA8"/>
    <w:rsid w:val="00A01309"/>
    <w:rsid w:val="00A01C9E"/>
    <w:rsid w:val="00A01D94"/>
    <w:rsid w:val="00A01D9D"/>
    <w:rsid w:val="00A02343"/>
    <w:rsid w:val="00A028B2"/>
    <w:rsid w:val="00A029D6"/>
    <w:rsid w:val="00A029FE"/>
    <w:rsid w:val="00A02A75"/>
    <w:rsid w:val="00A02C51"/>
    <w:rsid w:val="00A0329D"/>
    <w:rsid w:val="00A032FE"/>
    <w:rsid w:val="00A037A7"/>
    <w:rsid w:val="00A037AC"/>
    <w:rsid w:val="00A04923"/>
    <w:rsid w:val="00A04BA5"/>
    <w:rsid w:val="00A050B4"/>
    <w:rsid w:val="00A05253"/>
    <w:rsid w:val="00A052DA"/>
    <w:rsid w:val="00A05719"/>
    <w:rsid w:val="00A0571B"/>
    <w:rsid w:val="00A05BC9"/>
    <w:rsid w:val="00A05C46"/>
    <w:rsid w:val="00A05F77"/>
    <w:rsid w:val="00A0610A"/>
    <w:rsid w:val="00A061A2"/>
    <w:rsid w:val="00A061F9"/>
    <w:rsid w:val="00A06229"/>
    <w:rsid w:val="00A06266"/>
    <w:rsid w:val="00A06AE6"/>
    <w:rsid w:val="00A06C70"/>
    <w:rsid w:val="00A06EB7"/>
    <w:rsid w:val="00A0733C"/>
    <w:rsid w:val="00A0760D"/>
    <w:rsid w:val="00A07798"/>
    <w:rsid w:val="00A07959"/>
    <w:rsid w:val="00A07BBE"/>
    <w:rsid w:val="00A10026"/>
    <w:rsid w:val="00A106CB"/>
    <w:rsid w:val="00A10B39"/>
    <w:rsid w:val="00A10F67"/>
    <w:rsid w:val="00A10F6A"/>
    <w:rsid w:val="00A11016"/>
    <w:rsid w:val="00A1108E"/>
    <w:rsid w:val="00A11AA8"/>
    <w:rsid w:val="00A11AFB"/>
    <w:rsid w:val="00A123A8"/>
    <w:rsid w:val="00A1244E"/>
    <w:rsid w:val="00A12872"/>
    <w:rsid w:val="00A12D38"/>
    <w:rsid w:val="00A12DD4"/>
    <w:rsid w:val="00A12DE3"/>
    <w:rsid w:val="00A13063"/>
    <w:rsid w:val="00A13239"/>
    <w:rsid w:val="00A13705"/>
    <w:rsid w:val="00A13D1C"/>
    <w:rsid w:val="00A13EC1"/>
    <w:rsid w:val="00A142D8"/>
    <w:rsid w:val="00A14361"/>
    <w:rsid w:val="00A143C6"/>
    <w:rsid w:val="00A143E1"/>
    <w:rsid w:val="00A14AF5"/>
    <w:rsid w:val="00A1562C"/>
    <w:rsid w:val="00A156A0"/>
    <w:rsid w:val="00A1581C"/>
    <w:rsid w:val="00A15F71"/>
    <w:rsid w:val="00A16011"/>
    <w:rsid w:val="00A16341"/>
    <w:rsid w:val="00A16658"/>
    <w:rsid w:val="00A16DA7"/>
    <w:rsid w:val="00A16E11"/>
    <w:rsid w:val="00A170D1"/>
    <w:rsid w:val="00A17122"/>
    <w:rsid w:val="00A17377"/>
    <w:rsid w:val="00A174AB"/>
    <w:rsid w:val="00A17869"/>
    <w:rsid w:val="00A17EF3"/>
    <w:rsid w:val="00A20069"/>
    <w:rsid w:val="00A202B1"/>
    <w:rsid w:val="00A206F7"/>
    <w:rsid w:val="00A20719"/>
    <w:rsid w:val="00A207B1"/>
    <w:rsid w:val="00A20B54"/>
    <w:rsid w:val="00A20BFB"/>
    <w:rsid w:val="00A20D07"/>
    <w:rsid w:val="00A20FCD"/>
    <w:rsid w:val="00A21689"/>
    <w:rsid w:val="00A2173B"/>
    <w:rsid w:val="00A21C95"/>
    <w:rsid w:val="00A229A9"/>
    <w:rsid w:val="00A232E2"/>
    <w:rsid w:val="00A236A6"/>
    <w:rsid w:val="00A2377C"/>
    <w:rsid w:val="00A23D14"/>
    <w:rsid w:val="00A23F66"/>
    <w:rsid w:val="00A24326"/>
    <w:rsid w:val="00A2477D"/>
    <w:rsid w:val="00A24C16"/>
    <w:rsid w:val="00A24CDB"/>
    <w:rsid w:val="00A24D02"/>
    <w:rsid w:val="00A24EE1"/>
    <w:rsid w:val="00A2508A"/>
    <w:rsid w:val="00A250FC"/>
    <w:rsid w:val="00A2514B"/>
    <w:rsid w:val="00A251F4"/>
    <w:rsid w:val="00A25645"/>
    <w:rsid w:val="00A25789"/>
    <w:rsid w:val="00A257DA"/>
    <w:rsid w:val="00A2595E"/>
    <w:rsid w:val="00A260AB"/>
    <w:rsid w:val="00A26453"/>
    <w:rsid w:val="00A26516"/>
    <w:rsid w:val="00A26583"/>
    <w:rsid w:val="00A26AFD"/>
    <w:rsid w:val="00A26D32"/>
    <w:rsid w:val="00A270AE"/>
    <w:rsid w:val="00A275EA"/>
    <w:rsid w:val="00A27790"/>
    <w:rsid w:val="00A27B65"/>
    <w:rsid w:val="00A27C6C"/>
    <w:rsid w:val="00A27DFF"/>
    <w:rsid w:val="00A27F1D"/>
    <w:rsid w:val="00A27FA0"/>
    <w:rsid w:val="00A30296"/>
    <w:rsid w:val="00A30601"/>
    <w:rsid w:val="00A309E7"/>
    <w:rsid w:val="00A30FA3"/>
    <w:rsid w:val="00A31091"/>
    <w:rsid w:val="00A310EB"/>
    <w:rsid w:val="00A3199E"/>
    <w:rsid w:val="00A31D70"/>
    <w:rsid w:val="00A3221C"/>
    <w:rsid w:val="00A322E2"/>
    <w:rsid w:val="00A32518"/>
    <w:rsid w:val="00A32C91"/>
    <w:rsid w:val="00A32DCB"/>
    <w:rsid w:val="00A32E04"/>
    <w:rsid w:val="00A33252"/>
    <w:rsid w:val="00A334D7"/>
    <w:rsid w:val="00A338A3"/>
    <w:rsid w:val="00A33959"/>
    <w:rsid w:val="00A3396D"/>
    <w:rsid w:val="00A33E46"/>
    <w:rsid w:val="00A33E7A"/>
    <w:rsid w:val="00A33FB6"/>
    <w:rsid w:val="00A3417D"/>
    <w:rsid w:val="00A34251"/>
    <w:rsid w:val="00A343FB"/>
    <w:rsid w:val="00A34582"/>
    <w:rsid w:val="00A349AC"/>
    <w:rsid w:val="00A34B2B"/>
    <w:rsid w:val="00A34D4E"/>
    <w:rsid w:val="00A34E10"/>
    <w:rsid w:val="00A35159"/>
    <w:rsid w:val="00A35502"/>
    <w:rsid w:val="00A35AB4"/>
    <w:rsid w:val="00A35D2D"/>
    <w:rsid w:val="00A366A2"/>
    <w:rsid w:val="00A366D7"/>
    <w:rsid w:val="00A36B65"/>
    <w:rsid w:val="00A36D8D"/>
    <w:rsid w:val="00A371BC"/>
    <w:rsid w:val="00A373F6"/>
    <w:rsid w:val="00A37571"/>
    <w:rsid w:val="00A400F9"/>
    <w:rsid w:val="00A401B9"/>
    <w:rsid w:val="00A40331"/>
    <w:rsid w:val="00A40450"/>
    <w:rsid w:val="00A407A3"/>
    <w:rsid w:val="00A408EE"/>
    <w:rsid w:val="00A409FE"/>
    <w:rsid w:val="00A40AA4"/>
    <w:rsid w:val="00A40D43"/>
    <w:rsid w:val="00A40ECF"/>
    <w:rsid w:val="00A41103"/>
    <w:rsid w:val="00A411B7"/>
    <w:rsid w:val="00A4194A"/>
    <w:rsid w:val="00A41B66"/>
    <w:rsid w:val="00A41EE7"/>
    <w:rsid w:val="00A42263"/>
    <w:rsid w:val="00A4245F"/>
    <w:rsid w:val="00A4261C"/>
    <w:rsid w:val="00A42806"/>
    <w:rsid w:val="00A4316F"/>
    <w:rsid w:val="00A434BC"/>
    <w:rsid w:val="00A43720"/>
    <w:rsid w:val="00A43966"/>
    <w:rsid w:val="00A439BF"/>
    <w:rsid w:val="00A43DBE"/>
    <w:rsid w:val="00A4426C"/>
    <w:rsid w:val="00A449A7"/>
    <w:rsid w:val="00A44F0E"/>
    <w:rsid w:val="00A45675"/>
    <w:rsid w:val="00A45889"/>
    <w:rsid w:val="00A45B59"/>
    <w:rsid w:val="00A45BC2"/>
    <w:rsid w:val="00A4609B"/>
    <w:rsid w:val="00A467BE"/>
    <w:rsid w:val="00A46E9E"/>
    <w:rsid w:val="00A46F82"/>
    <w:rsid w:val="00A472AA"/>
    <w:rsid w:val="00A47629"/>
    <w:rsid w:val="00A47783"/>
    <w:rsid w:val="00A47FB3"/>
    <w:rsid w:val="00A500D7"/>
    <w:rsid w:val="00A502C6"/>
    <w:rsid w:val="00A503CB"/>
    <w:rsid w:val="00A50404"/>
    <w:rsid w:val="00A50446"/>
    <w:rsid w:val="00A50C8E"/>
    <w:rsid w:val="00A5111B"/>
    <w:rsid w:val="00A51406"/>
    <w:rsid w:val="00A51522"/>
    <w:rsid w:val="00A515FC"/>
    <w:rsid w:val="00A5179D"/>
    <w:rsid w:val="00A51D43"/>
    <w:rsid w:val="00A51FD8"/>
    <w:rsid w:val="00A521E7"/>
    <w:rsid w:val="00A52256"/>
    <w:rsid w:val="00A5260A"/>
    <w:rsid w:val="00A52905"/>
    <w:rsid w:val="00A52B52"/>
    <w:rsid w:val="00A52C06"/>
    <w:rsid w:val="00A52CE6"/>
    <w:rsid w:val="00A53396"/>
    <w:rsid w:val="00A538D1"/>
    <w:rsid w:val="00A539FB"/>
    <w:rsid w:val="00A53EA3"/>
    <w:rsid w:val="00A54089"/>
    <w:rsid w:val="00A54A8E"/>
    <w:rsid w:val="00A550F3"/>
    <w:rsid w:val="00A55175"/>
    <w:rsid w:val="00A5518C"/>
    <w:rsid w:val="00A552BB"/>
    <w:rsid w:val="00A55A6D"/>
    <w:rsid w:val="00A55BDF"/>
    <w:rsid w:val="00A55C86"/>
    <w:rsid w:val="00A55D55"/>
    <w:rsid w:val="00A5633D"/>
    <w:rsid w:val="00A56487"/>
    <w:rsid w:val="00A565CF"/>
    <w:rsid w:val="00A56638"/>
    <w:rsid w:val="00A5672F"/>
    <w:rsid w:val="00A567B3"/>
    <w:rsid w:val="00A567DB"/>
    <w:rsid w:val="00A56833"/>
    <w:rsid w:val="00A56942"/>
    <w:rsid w:val="00A56980"/>
    <w:rsid w:val="00A569B1"/>
    <w:rsid w:val="00A56F7D"/>
    <w:rsid w:val="00A57343"/>
    <w:rsid w:val="00A577CD"/>
    <w:rsid w:val="00A57DC9"/>
    <w:rsid w:val="00A57F00"/>
    <w:rsid w:val="00A600E0"/>
    <w:rsid w:val="00A600F3"/>
    <w:rsid w:val="00A6026E"/>
    <w:rsid w:val="00A605D4"/>
    <w:rsid w:val="00A60699"/>
    <w:rsid w:val="00A60C2A"/>
    <w:rsid w:val="00A60D88"/>
    <w:rsid w:val="00A614F6"/>
    <w:rsid w:val="00A61865"/>
    <w:rsid w:val="00A61F33"/>
    <w:rsid w:val="00A621E4"/>
    <w:rsid w:val="00A62D02"/>
    <w:rsid w:val="00A62D71"/>
    <w:rsid w:val="00A62DCC"/>
    <w:rsid w:val="00A6302A"/>
    <w:rsid w:val="00A63989"/>
    <w:rsid w:val="00A6399F"/>
    <w:rsid w:val="00A63AD2"/>
    <w:rsid w:val="00A63FF8"/>
    <w:rsid w:val="00A64260"/>
    <w:rsid w:val="00A644C8"/>
    <w:rsid w:val="00A64C3B"/>
    <w:rsid w:val="00A64FDC"/>
    <w:rsid w:val="00A65152"/>
    <w:rsid w:val="00A65214"/>
    <w:rsid w:val="00A6528B"/>
    <w:rsid w:val="00A656D8"/>
    <w:rsid w:val="00A65855"/>
    <w:rsid w:val="00A658C7"/>
    <w:rsid w:val="00A65C1B"/>
    <w:rsid w:val="00A65C9C"/>
    <w:rsid w:val="00A65D17"/>
    <w:rsid w:val="00A66376"/>
    <w:rsid w:val="00A6646E"/>
    <w:rsid w:val="00A666F0"/>
    <w:rsid w:val="00A66842"/>
    <w:rsid w:val="00A6688C"/>
    <w:rsid w:val="00A66973"/>
    <w:rsid w:val="00A66A10"/>
    <w:rsid w:val="00A67133"/>
    <w:rsid w:val="00A67865"/>
    <w:rsid w:val="00A67896"/>
    <w:rsid w:val="00A679A2"/>
    <w:rsid w:val="00A67B6A"/>
    <w:rsid w:val="00A67C36"/>
    <w:rsid w:val="00A67E45"/>
    <w:rsid w:val="00A70133"/>
    <w:rsid w:val="00A7015F"/>
    <w:rsid w:val="00A70348"/>
    <w:rsid w:val="00A70603"/>
    <w:rsid w:val="00A7065F"/>
    <w:rsid w:val="00A70F08"/>
    <w:rsid w:val="00A7110C"/>
    <w:rsid w:val="00A71159"/>
    <w:rsid w:val="00A71304"/>
    <w:rsid w:val="00A71327"/>
    <w:rsid w:val="00A715FE"/>
    <w:rsid w:val="00A7160A"/>
    <w:rsid w:val="00A7176D"/>
    <w:rsid w:val="00A721AF"/>
    <w:rsid w:val="00A7262A"/>
    <w:rsid w:val="00A7276D"/>
    <w:rsid w:val="00A72918"/>
    <w:rsid w:val="00A733F5"/>
    <w:rsid w:val="00A73569"/>
    <w:rsid w:val="00A73892"/>
    <w:rsid w:val="00A73A89"/>
    <w:rsid w:val="00A73FC1"/>
    <w:rsid w:val="00A743FE"/>
    <w:rsid w:val="00A74591"/>
    <w:rsid w:val="00A745FC"/>
    <w:rsid w:val="00A74763"/>
    <w:rsid w:val="00A74844"/>
    <w:rsid w:val="00A7564B"/>
    <w:rsid w:val="00A756A1"/>
    <w:rsid w:val="00A7580A"/>
    <w:rsid w:val="00A75B37"/>
    <w:rsid w:val="00A75FE9"/>
    <w:rsid w:val="00A77511"/>
    <w:rsid w:val="00A77756"/>
    <w:rsid w:val="00A77978"/>
    <w:rsid w:val="00A77A0F"/>
    <w:rsid w:val="00A800A8"/>
    <w:rsid w:val="00A80254"/>
    <w:rsid w:val="00A802F0"/>
    <w:rsid w:val="00A8039B"/>
    <w:rsid w:val="00A804C5"/>
    <w:rsid w:val="00A80895"/>
    <w:rsid w:val="00A80A73"/>
    <w:rsid w:val="00A80CB8"/>
    <w:rsid w:val="00A80CFA"/>
    <w:rsid w:val="00A80FB9"/>
    <w:rsid w:val="00A81141"/>
    <w:rsid w:val="00A8127E"/>
    <w:rsid w:val="00A8144B"/>
    <w:rsid w:val="00A8149B"/>
    <w:rsid w:val="00A8158F"/>
    <w:rsid w:val="00A8168D"/>
    <w:rsid w:val="00A8173D"/>
    <w:rsid w:val="00A81C5A"/>
    <w:rsid w:val="00A82339"/>
    <w:rsid w:val="00A82365"/>
    <w:rsid w:val="00A8239A"/>
    <w:rsid w:val="00A823D4"/>
    <w:rsid w:val="00A82E05"/>
    <w:rsid w:val="00A831E7"/>
    <w:rsid w:val="00A83291"/>
    <w:rsid w:val="00A83487"/>
    <w:rsid w:val="00A835AF"/>
    <w:rsid w:val="00A836AF"/>
    <w:rsid w:val="00A839DF"/>
    <w:rsid w:val="00A83EEF"/>
    <w:rsid w:val="00A84156"/>
    <w:rsid w:val="00A846AB"/>
    <w:rsid w:val="00A848D1"/>
    <w:rsid w:val="00A84AB7"/>
    <w:rsid w:val="00A853CA"/>
    <w:rsid w:val="00A85559"/>
    <w:rsid w:val="00A856C3"/>
    <w:rsid w:val="00A85768"/>
    <w:rsid w:val="00A857BB"/>
    <w:rsid w:val="00A85EC7"/>
    <w:rsid w:val="00A85F85"/>
    <w:rsid w:val="00A86144"/>
    <w:rsid w:val="00A86202"/>
    <w:rsid w:val="00A863ED"/>
    <w:rsid w:val="00A866FD"/>
    <w:rsid w:val="00A86AD1"/>
    <w:rsid w:val="00A86AEA"/>
    <w:rsid w:val="00A86E95"/>
    <w:rsid w:val="00A86F88"/>
    <w:rsid w:val="00A874AA"/>
    <w:rsid w:val="00A87B38"/>
    <w:rsid w:val="00A87C81"/>
    <w:rsid w:val="00A87DC9"/>
    <w:rsid w:val="00A90017"/>
    <w:rsid w:val="00A9025A"/>
    <w:rsid w:val="00A9037A"/>
    <w:rsid w:val="00A90A2C"/>
    <w:rsid w:val="00A90B48"/>
    <w:rsid w:val="00A9116C"/>
    <w:rsid w:val="00A913D6"/>
    <w:rsid w:val="00A92110"/>
    <w:rsid w:val="00A9223F"/>
    <w:rsid w:val="00A92402"/>
    <w:rsid w:val="00A924AD"/>
    <w:rsid w:val="00A9269B"/>
    <w:rsid w:val="00A92A48"/>
    <w:rsid w:val="00A92DBC"/>
    <w:rsid w:val="00A92EBC"/>
    <w:rsid w:val="00A9329F"/>
    <w:rsid w:val="00A9372E"/>
    <w:rsid w:val="00A93A55"/>
    <w:rsid w:val="00A93BFA"/>
    <w:rsid w:val="00A940EB"/>
    <w:rsid w:val="00A9413C"/>
    <w:rsid w:val="00A94220"/>
    <w:rsid w:val="00A9476D"/>
    <w:rsid w:val="00A9484E"/>
    <w:rsid w:val="00A94894"/>
    <w:rsid w:val="00A9492E"/>
    <w:rsid w:val="00A949C1"/>
    <w:rsid w:val="00A949E3"/>
    <w:rsid w:val="00A94BD2"/>
    <w:rsid w:val="00A94BEA"/>
    <w:rsid w:val="00A94C24"/>
    <w:rsid w:val="00A94E1E"/>
    <w:rsid w:val="00A94E29"/>
    <w:rsid w:val="00A95163"/>
    <w:rsid w:val="00A95286"/>
    <w:rsid w:val="00A9541F"/>
    <w:rsid w:val="00A959DC"/>
    <w:rsid w:val="00A95BF6"/>
    <w:rsid w:val="00A95D25"/>
    <w:rsid w:val="00A95DC0"/>
    <w:rsid w:val="00A96027"/>
    <w:rsid w:val="00A967AD"/>
    <w:rsid w:val="00A969AE"/>
    <w:rsid w:val="00A96AE3"/>
    <w:rsid w:val="00A96F07"/>
    <w:rsid w:val="00A96F7F"/>
    <w:rsid w:val="00A9740F"/>
    <w:rsid w:val="00A97420"/>
    <w:rsid w:val="00A97483"/>
    <w:rsid w:val="00A9754F"/>
    <w:rsid w:val="00A97625"/>
    <w:rsid w:val="00A97819"/>
    <w:rsid w:val="00A97D97"/>
    <w:rsid w:val="00A97F29"/>
    <w:rsid w:val="00AA0889"/>
    <w:rsid w:val="00AA0A37"/>
    <w:rsid w:val="00AA0BCB"/>
    <w:rsid w:val="00AA158D"/>
    <w:rsid w:val="00AA1611"/>
    <w:rsid w:val="00AA164F"/>
    <w:rsid w:val="00AA1804"/>
    <w:rsid w:val="00AA1B0C"/>
    <w:rsid w:val="00AA1C08"/>
    <w:rsid w:val="00AA1C1D"/>
    <w:rsid w:val="00AA1D84"/>
    <w:rsid w:val="00AA1FF6"/>
    <w:rsid w:val="00AA2027"/>
    <w:rsid w:val="00AA228A"/>
    <w:rsid w:val="00AA2304"/>
    <w:rsid w:val="00AA2489"/>
    <w:rsid w:val="00AA24BA"/>
    <w:rsid w:val="00AA25B6"/>
    <w:rsid w:val="00AA299D"/>
    <w:rsid w:val="00AA2B07"/>
    <w:rsid w:val="00AA2C8A"/>
    <w:rsid w:val="00AA2ECE"/>
    <w:rsid w:val="00AA32C2"/>
    <w:rsid w:val="00AA32FD"/>
    <w:rsid w:val="00AA3580"/>
    <w:rsid w:val="00AA3605"/>
    <w:rsid w:val="00AA3610"/>
    <w:rsid w:val="00AA3685"/>
    <w:rsid w:val="00AA39DB"/>
    <w:rsid w:val="00AA3BA8"/>
    <w:rsid w:val="00AA3C99"/>
    <w:rsid w:val="00AA3D3A"/>
    <w:rsid w:val="00AA3E88"/>
    <w:rsid w:val="00AA405B"/>
    <w:rsid w:val="00AA4080"/>
    <w:rsid w:val="00AA4283"/>
    <w:rsid w:val="00AA42FE"/>
    <w:rsid w:val="00AA4316"/>
    <w:rsid w:val="00AA434E"/>
    <w:rsid w:val="00AA44CF"/>
    <w:rsid w:val="00AA468E"/>
    <w:rsid w:val="00AA4CFB"/>
    <w:rsid w:val="00AA4DB0"/>
    <w:rsid w:val="00AA5206"/>
    <w:rsid w:val="00AA521B"/>
    <w:rsid w:val="00AA5270"/>
    <w:rsid w:val="00AA55BC"/>
    <w:rsid w:val="00AA5821"/>
    <w:rsid w:val="00AA5DDE"/>
    <w:rsid w:val="00AA60C7"/>
    <w:rsid w:val="00AA6214"/>
    <w:rsid w:val="00AA65FC"/>
    <w:rsid w:val="00AA6919"/>
    <w:rsid w:val="00AA6B07"/>
    <w:rsid w:val="00AA6BEE"/>
    <w:rsid w:val="00AA6CEA"/>
    <w:rsid w:val="00AA7002"/>
    <w:rsid w:val="00AA70E3"/>
    <w:rsid w:val="00AA745C"/>
    <w:rsid w:val="00AA7894"/>
    <w:rsid w:val="00AA79DB"/>
    <w:rsid w:val="00AA7A28"/>
    <w:rsid w:val="00AA7CB4"/>
    <w:rsid w:val="00AA7F57"/>
    <w:rsid w:val="00AB0009"/>
    <w:rsid w:val="00AB00D1"/>
    <w:rsid w:val="00AB0145"/>
    <w:rsid w:val="00AB05FA"/>
    <w:rsid w:val="00AB0D2B"/>
    <w:rsid w:val="00AB1100"/>
    <w:rsid w:val="00AB1190"/>
    <w:rsid w:val="00AB1269"/>
    <w:rsid w:val="00AB1324"/>
    <w:rsid w:val="00AB1A86"/>
    <w:rsid w:val="00AB1BD0"/>
    <w:rsid w:val="00AB2048"/>
    <w:rsid w:val="00AB35B0"/>
    <w:rsid w:val="00AB3B37"/>
    <w:rsid w:val="00AB3B55"/>
    <w:rsid w:val="00AB3BD3"/>
    <w:rsid w:val="00AB3CF5"/>
    <w:rsid w:val="00AB3D32"/>
    <w:rsid w:val="00AB4131"/>
    <w:rsid w:val="00AB4656"/>
    <w:rsid w:val="00AB47AA"/>
    <w:rsid w:val="00AB4B4A"/>
    <w:rsid w:val="00AB4B69"/>
    <w:rsid w:val="00AB4BC2"/>
    <w:rsid w:val="00AB4D9C"/>
    <w:rsid w:val="00AB5349"/>
    <w:rsid w:val="00AB541A"/>
    <w:rsid w:val="00AB5523"/>
    <w:rsid w:val="00AB5589"/>
    <w:rsid w:val="00AB579A"/>
    <w:rsid w:val="00AB5967"/>
    <w:rsid w:val="00AB5EED"/>
    <w:rsid w:val="00AB6234"/>
    <w:rsid w:val="00AB64AE"/>
    <w:rsid w:val="00AB6870"/>
    <w:rsid w:val="00AB6A27"/>
    <w:rsid w:val="00AB6FBD"/>
    <w:rsid w:val="00AB6FD3"/>
    <w:rsid w:val="00AB7785"/>
    <w:rsid w:val="00AC0217"/>
    <w:rsid w:val="00AC04C1"/>
    <w:rsid w:val="00AC0D84"/>
    <w:rsid w:val="00AC0EF1"/>
    <w:rsid w:val="00AC102E"/>
    <w:rsid w:val="00AC1EED"/>
    <w:rsid w:val="00AC232C"/>
    <w:rsid w:val="00AC2B11"/>
    <w:rsid w:val="00AC2B47"/>
    <w:rsid w:val="00AC2BEB"/>
    <w:rsid w:val="00AC2E5B"/>
    <w:rsid w:val="00AC3136"/>
    <w:rsid w:val="00AC3691"/>
    <w:rsid w:val="00AC3C21"/>
    <w:rsid w:val="00AC3DC4"/>
    <w:rsid w:val="00AC3E3E"/>
    <w:rsid w:val="00AC3FE7"/>
    <w:rsid w:val="00AC480A"/>
    <w:rsid w:val="00AC5574"/>
    <w:rsid w:val="00AC57FC"/>
    <w:rsid w:val="00AC58C7"/>
    <w:rsid w:val="00AC5B11"/>
    <w:rsid w:val="00AC5F0E"/>
    <w:rsid w:val="00AC6334"/>
    <w:rsid w:val="00AC63E5"/>
    <w:rsid w:val="00AC64CB"/>
    <w:rsid w:val="00AC6707"/>
    <w:rsid w:val="00AC6800"/>
    <w:rsid w:val="00AC6826"/>
    <w:rsid w:val="00AC6845"/>
    <w:rsid w:val="00AC6BBB"/>
    <w:rsid w:val="00AC6C45"/>
    <w:rsid w:val="00AC703D"/>
    <w:rsid w:val="00AC70FF"/>
    <w:rsid w:val="00AC716E"/>
    <w:rsid w:val="00AC7605"/>
    <w:rsid w:val="00AC7D5A"/>
    <w:rsid w:val="00AC7D68"/>
    <w:rsid w:val="00AC7E92"/>
    <w:rsid w:val="00AD0141"/>
    <w:rsid w:val="00AD01DA"/>
    <w:rsid w:val="00AD02A8"/>
    <w:rsid w:val="00AD02DB"/>
    <w:rsid w:val="00AD045B"/>
    <w:rsid w:val="00AD0749"/>
    <w:rsid w:val="00AD08A8"/>
    <w:rsid w:val="00AD098D"/>
    <w:rsid w:val="00AD0E8B"/>
    <w:rsid w:val="00AD0EC4"/>
    <w:rsid w:val="00AD10EE"/>
    <w:rsid w:val="00AD134B"/>
    <w:rsid w:val="00AD1AA9"/>
    <w:rsid w:val="00AD1FD6"/>
    <w:rsid w:val="00AD1FE9"/>
    <w:rsid w:val="00AD23F3"/>
    <w:rsid w:val="00AD25DE"/>
    <w:rsid w:val="00AD29EA"/>
    <w:rsid w:val="00AD30A8"/>
    <w:rsid w:val="00AD3600"/>
    <w:rsid w:val="00AD3753"/>
    <w:rsid w:val="00AD3810"/>
    <w:rsid w:val="00AD3991"/>
    <w:rsid w:val="00AD411E"/>
    <w:rsid w:val="00AD41A4"/>
    <w:rsid w:val="00AD472F"/>
    <w:rsid w:val="00AD47B5"/>
    <w:rsid w:val="00AD4852"/>
    <w:rsid w:val="00AD4925"/>
    <w:rsid w:val="00AD4A04"/>
    <w:rsid w:val="00AD4FC3"/>
    <w:rsid w:val="00AD5220"/>
    <w:rsid w:val="00AD557B"/>
    <w:rsid w:val="00AD56A3"/>
    <w:rsid w:val="00AD57EB"/>
    <w:rsid w:val="00AD6133"/>
    <w:rsid w:val="00AD6254"/>
    <w:rsid w:val="00AD636A"/>
    <w:rsid w:val="00AD697B"/>
    <w:rsid w:val="00AD6A10"/>
    <w:rsid w:val="00AD6C01"/>
    <w:rsid w:val="00AD6E0D"/>
    <w:rsid w:val="00AD6EA8"/>
    <w:rsid w:val="00AD6F74"/>
    <w:rsid w:val="00AD6F99"/>
    <w:rsid w:val="00AD72D0"/>
    <w:rsid w:val="00AD78CF"/>
    <w:rsid w:val="00AD7C19"/>
    <w:rsid w:val="00AD7C32"/>
    <w:rsid w:val="00AE0152"/>
    <w:rsid w:val="00AE0286"/>
    <w:rsid w:val="00AE066E"/>
    <w:rsid w:val="00AE0767"/>
    <w:rsid w:val="00AE07F2"/>
    <w:rsid w:val="00AE0B6B"/>
    <w:rsid w:val="00AE0D12"/>
    <w:rsid w:val="00AE1141"/>
    <w:rsid w:val="00AE131C"/>
    <w:rsid w:val="00AE14E5"/>
    <w:rsid w:val="00AE1531"/>
    <w:rsid w:val="00AE1597"/>
    <w:rsid w:val="00AE1869"/>
    <w:rsid w:val="00AE1BFE"/>
    <w:rsid w:val="00AE1DB4"/>
    <w:rsid w:val="00AE1F15"/>
    <w:rsid w:val="00AE239C"/>
    <w:rsid w:val="00AE28EA"/>
    <w:rsid w:val="00AE2C95"/>
    <w:rsid w:val="00AE2DDF"/>
    <w:rsid w:val="00AE2F69"/>
    <w:rsid w:val="00AE31DA"/>
    <w:rsid w:val="00AE31F2"/>
    <w:rsid w:val="00AE32E8"/>
    <w:rsid w:val="00AE3692"/>
    <w:rsid w:val="00AE3D17"/>
    <w:rsid w:val="00AE3D95"/>
    <w:rsid w:val="00AE4027"/>
    <w:rsid w:val="00AE428F"/>
    <w:rsid w:val="00AE4351"/>
    <w:rsid w:val="00AE448F"/>
    <w:rsid w:val="00AE44AA"/>
    <w:rsid w:val="00AE468B"/>
    <w:rsid w:val="00AE4833"/>
    <w:rsid w:val="00AE4FAD"/>
    <w:rsid w:val="00AE4FEB"/>
    <w:rsid w:val="00AE5156"/>
    <w:rsid w:val="00AE51FE"/>
    <w:rsid w:val="00AE567B"/>
    <w:rsid w:val="00AE5683"/>
    <w:rsid w:val="00AE573D"/>
    <w:rsid w:val="00AE5746"/>
    <w:rsid w:val="00AE5800"/>
    <w:rsid w:val="00AE5AB6"/>
    <w:rsid w:val="00AE5B0C"/>
    <w:rsid w:val="00AE5C28"/>
    <w:rsid w:val="00AE5D7B"/>
    <w:rsid w:val="00AE5EDE"/>
    <w:rsid w:val="00AE62F3"/>
    <w:rsid w:val="00AE64C5"/>
    <w:rsid w:val="00AE65F6"/>
    <w:rsid w:val="00AE6BF9"/>
    <w:rsid w:val="00AE6D05"/>
    <w:rsid w:val="00AE715D"/>
    <w:rsid w:val="00AE7317"/>
    <w:rsid w:val="00AE77F0"/>
    <w:rsid w:val="00AE7A09"/>
    <w:rsid w:val="00AE7C00"/>
    <w:rsid w:val="00AE7C90"/>
    <w:rsid w:val="00AE7DB6"/>
    <w:rsid w:val="00AE7FAF"/>
    <w:rsid w:val="00AF015E"/>
    <w:rsid w:val="00AF08F3"/>
    <w:rsid w:val="00AF0B08"/>
    <w:rsid w:val="00AF0C79"/>
    <w:rsid w:val="00AF0D8F"/>
    <w:rsid w:val="00AF10CD"/>
    <w:rsid w:val="00AF1405"/>
    <w:rsid w:val="00AF1A30"/>
    <w:rsid w:val="00AF1AB2"/>
    <w:rsid w:val="00AF1C96"/>
    <w:rsid w:val="00AF1CA0"/>
    <w:rsid w:val="00AF210B"/>
    <w:rsid w:val="00AF213B"/>
    <w:rsid w:val="00AF2289"/>
    <w:rsid w:val="00AF22AD"/>
    <w:rsid w:val="00AF2307"/>
    <w:rsid w:val="00AF25D8"/>
    <w:rsid w:val="00AF2749"/>
    <w:rsid w:val="00AF28D1"/>
    <w:rsid w:val="00AF2BB7"/>
    <w:rsid w:val="00AF30FB"/>
    <w:rsid w:val="00AF32C7"/>
    <w:rsid w:val="00AF3338"/>
    <w:rsid w:val="00AF3973"/>
    <w:rsid w:val="00AF39B1"/>
    <w:rsid w:val="00AF4C71"/>
    <w:rsid w:val="00AF518B"/>
    <w:rsid w:val="00AF5860"/>
    <w:rsid w:val="00AF5BF6"/>
    <w:rsid w:val="00AF6943"/>
    <w:rsid w:val="00AF69EC"/>
    <w:rsid w:val="00AF6FC5"/>
    <w:rsid w:val="00AF71F6"/>
    <w:rsid w:val="00AF7391"/>
    <w:rsid w:val="00AF746A"/>
    <w:rsid w:val="00AF765A"/>
    <w:rsid w:val="00AF7AD9"/>
    <w:rsid w:val="00AF7B19"/>
    <w:rsid w:val="00AF7C3C"/>
    <w:rsid w:val="00B002E1"/>
    <w:rsid w:val="00B004B2"/>
    <w:rsid w:val="00B005CE"/>
    <w:rsid w:val="00B005DA"/>
    <w:rsid w:val="00B00726"/>
    <w:rsid w:val="00B00815"/>
    <w:rsid w:val="00B00D81"/>
    <w:rsid w:val="00B011E8"/>
    <w:rsid w:val="00B01270"/>
    <w:rsid w:val="00B013E8"/>
    <w:rsid w:val="00B01454"/>
    <w:rsid w:val="00B01788"/>
    <w:rsid w:val="00B017DC"/>
    <w:rsid w:val="00B018B5"/>
    <w:rsid w:val="00B01AC1"/>
    <w:rsid w:val="00B01DB0"/>
    <w:rsid w:val="00B01E85"/>
    <w:rsid w:val="00B01EDC"/>
    <w:rsid w:val="00B02071"/>
    <w:rsid w:val="00B024CF"/>
    <w:rsid w:val="00B025EC"/>
    <w:rsid w:val="00B02693"/>
    <w:rsid w:val="00B02DC0"/>
    <w:rsid w:val="00B030B1"/>
    <w:rsid w:val="00B0341E"/>
    <w:rsid w:val="00B036C7"/>
    <w:rsid w:val="00B03AA1"/>
    <w:rsid w:val="00B040F8"/>
    <w:rsid w:val="00B045AB"/>
    <w:rsid w:val="00B04646"/>
    <w:rsid w:val="00B04B3A"/>
    <w:rsid w:val="00B04C97"/>
    <w:rsid w:val="00B04F0A"/>
    <w:rsid w:val="00B04F10"/>
    <w:rsid w:val="00B0522C"/>
    <w:rsid w:val="00B054E6"/>
    <w:rsid w:val="00B05637"/>
    <w:rsid w:val="00B05A0A"/>
    <w:rsid w:val="00B05CFE"/>
    <w:rsid w:val="00B05E9E"/>
    <w:rsid w:val="00B05EDD"/>
    <w:rsid w:val="00B0649F"/>
    <w:rsid w:val="00B064AB"/>
    <w:rsid w:val="00B06648"/>
    <w:rsid w:val="00B06860"/>
    <w:rsid w:val="00B069DD"/>
    <w:rsid w:val="00B07D09"/>
    <w:rsid w:val="00B07D67"/>
    <w:rsid w:val="00B07FB9"/>
    <w:rsid w:val="00B100EF"/>
    <w:rsid w:val="00B10351"/>
    <w:rsid w:val="00B1053A"/>
    <w:rsid w:val="00B10B28"/>
    <w:rsid w:val="00B10CF4"/>
    <w:rsid w:val="00B11009"/>
    <w:rsid w:val="00B111F0"/>
    <w:rsid w:val="00B11381"/>
    <w:rsid w:val="00B1160F"/>
    <w:rsid w:val="00B1162B"/>
    <w:rsid w:val="00B11A35"/>
    <w:rsid w:val="00B11B4E"/>
    <w:rsid w:val="00B11D37"/>
    <w:rsid w:val="00B11D5C"/>
    <w:rsid w:val="00B12035"/>
    <w:rsid w:val="00B122AB"/>
    <w:rsid w:val="00B1234C"/>
    <w:rsid w:val="00B123A1"/>
    <w:rsid w:val="00B1274E"/>
    <w:rsid w:val="00B1288B"/>
    <w:rsid w:val="00B1295D"/>
    <w:rsid w:val="00B12A94"/>
    <w:rsid w:val="00B12E2B"/>
    <w:rsid w:val="00B12FBF"/>
    <w:rsid w:val="00B130B1"/>
    <w:rsid w:val="00B1310E"/>
    <w:rsid w:val="00B13B5B"/>
    <w:rsid w:val="00B13E49"/>
    <w:rsid w:val="00B140F4"/>
    <w:rsid w:val="00B1419B"/>
    <w:rsid w:val="00B14662"/>
    <w:rsid w:val="00B1487A"/>
    <w:rsid w:val="00B14B69"/>
    <w:rsid w:val="00B14E0B"/>
    <w:rsid w:val="00B150CA"/>
    <w:rsid w:val="00B152AA"/>
    <w:rsid w:val="00B15365"/>
    <w:rsid w:val="00B1542E"/>
    <w:rsid w:val="00B15489"/>
    <w:rsid w:val="00B15D18"/>
    <w:rsid w:val="00B165BE"/>
    <w:rsid w:val="00B16846"/>
    <w:rsid w:val="00B169E3"/>
    <w:rsid w:val="00B16B02"/>
    <w:rsid w:val="00B16F18"/>
    <w:rsid w:val="00B17865"/>
    <w:rsid w:val="00B1788D"/>
    <w:rsid w:val="00B1799F"/>
    <w:rsid w:val="00B17EBD"/>
    <w:rsid w:val="00B206C8"/>
    <w:rsid w:val="00B20DE9"/>
    <w:rsid w:val="00B20F21"/>
    <w:rsid w:val="00B21031"/>
    <w:rsid w:val="00B2149F"/>
    <w:rsid w:val="00B215A3"/>
    <w:rsid w:val="00B218F4"/>
    <w:rsid w:val="00B21A7F"/>
    <w:rsid w:val="00B21B38"/>
    <w:rsid w:val="00B21BF1"/>
    <w:rsid w:val="00B2207D"/>
    <w:rsid w:val="00B226EE"/>
    <w:rsid w:val="00B22750"/>
    <w:rsid w:val="00B22844"/>
    <w:rsid w:val="00B22A7C"/>
    <w:rsid w:val="00B23236"/>
    <w:rsid w:val="00B23271"/>
    <w:rsid w:val="00B232C4"/>
    <w:rsid w:val="00B23401"/>
    <w:rsid w:val="00B235F7"/>
    <w:rsid w:val="00B2366E"/>
    <w:rsid w:val="00B23A2E"/>
    <w:rsid w:val="00B23B41"/>
    <w:rsid w:val="00B24194"/>
    <w:rsid w:val="00B24402"/>
    <w:rsid w:val="00B24A56"/>
    <w:rsid w:val="00B24F24"/>
    <w:rsid w:val="00B250E5"/>
    <w:rsid w:val="00B25177"/>
    <w:rsid w:val="00B251FF"/>
    <w:rsid w:val="00B258D8"/>
    <w:rsid w:val="00B258E4"/>
    <w:rsid w:val="00B258EF"/>
    <w:rsid w:val="00B25AB0"/>
    <w:rsid w:val="00B25C07"/>
    <w:rsid w:val="00B25F54"/>
    <w:rsid w:val="00B26007"/>
    <w:rsid w:val="00B2629A"/>
    <w:rsid w:val="00B263CE"/>
    <w:rsid w:val="00B26ADB"/>
    <w:rsid w:val="00B26BDC"/>
    <w:rsid w:val="00B26D68"/>
    <w:rsid w:val="00B26E10"/>
    <w:rsid w:val="00B26E73"/>
    <w:rsid w:val="00B271EF"/>
    <w:rsid w:val="00B27248"/>
    <w:rsid w:val="00B27458"/>
    <w:rsid w:val="00B2745D"/>
    <w:rsid w:val="00B27B79"/>
    <w:rsid w:val="00B30D40"/>
    <w:rsid w:val="00B31E0D"/>
    <w:rsid w:val="00B31E72"/>
    <w:rsid w:val="00B32183"/>
    <w:rsid w:val="00B32525"/>
    <w:rsid w:val="00B325C3"/>
    <w:rsid w:val="00B32CC1"/>
    <w:rsid w:val="00B32F5B"/>
    <w:rsid w:val="00B33009"/>
    <w:rsid w:val="00B33216"/>
    <w:rsid w:val="00B3328E"/>
    <w:rsid w:val="00B33466"/>
    <w:rsid w:val="00B334C7"/>
    <w:rsid w:val="00B336BC"/>
    <w:rsid w:val="00B3378E"/>
    <w:rsid w:val="00B337DE"/>
    <w:rsid w:val="00B33C46"/>
    <w:rsid w:val="00B3408F"/>
    <w:rsid w:val="00B3421B"/>
    <w:rsid w:val="00B3423B"/>
    <w:rsid w:val="00B342E7"/>
    <w:rsid w:val="00B344B4"/>
    <w:rsid w:val="00B3453C"/>
    <w:rsid w:val="00B34806"/>
    <w:rsid w:val="00B34AF4"/>
    <w:rsid w:val="00B34CA9"/>
    <w:rsid w:val="00B34DEB"/>
    <w:rsid w:val="00B351BC"/>
    <w:rsid w:val="00B3562F"/>
    <w:rsid w:val="00B35BDE"/>
    <w:rsid w:val="00B35DB5"/>
    <w:rsid w:val="00B35E1B"/>
    <w:rsid w:val="00B36074"/>
    <w:rsid w:val="00B36F35"/>
    <w:rsid w:val="00B36F9E"/>
    <w:rsid w:val="00B3717D"/>
    <w:rsid w:val="00B3719A"/>
    <w:rsid w:val="00B378E1"/>
    <w:rsid w:val="00B37964"/>
    <w:rsid w:val="00B379B0"/>
    <w:rsid w:val="00B37D1D"/>
    <w:rsid w:val="00B4016E"/>
    <w:rsid w:val="00B401A4"/>
    <w:rsid w:val="00B40B2B"/>
    <w:rsid w:val="00B40D03"/>
    <w:rsid w:val="00B40D0F"/>
    <w:rsid w:val="00B40DA0"/>
    <w:rsid w:val="00B4110D"/>
    <w:rsid w:val="00B41364"/>
    <w:rsid w:val="00B41551"/>
    <w:rsid w:val="00B417E6"/>
    <w:rsid w:val="00B41B17"/>
    <w:rsid w:val="00B41BAD"/>
    <w:rsid w:val="00B422F6"/>
    <w:rsid w:val="00B424BF"/>
    <w:rsid w:val="00B42A98"/>
    <w:rsid w:val="00B43057"/>
    <w:rsid w:val="00B43509"/>
    <w:rsid w:val="00B4393A"/>
    <w:rsid w:val="00B4396D"/>
    <w:rsid w:val="00B43A09"/>
    <w:rsid w:val="00B43C59"/>
    <w:rsid w:val="00B43C77"/>
    <w:rsid w:val="00B43F0E"/>
    <w:rsid w:val="00B4400E"/>
    <w:rsid w:val="00B44034"/>
    <w:rsid w:val="00B44194"/>
    <w:rsid w:val="00B44557"/>
    <w:rsid w:val="00B44671"/>
    <w:rsid w:val="00B44700"/>
    <w:rsid w:val="00B448A5"/>
    <w:rsid w:val="00B44AA5"/>
    <w:rsid w:val="00B44BF6"/>
    <w:rsid w:val="00B44D2A"/>
    <w:rsid w:val="00B44DAC"/>
    <w:rsid w:val="00B44F3E"/>
    <w:rsid w:val="00B45160"/>
    <w:rsid w:val="00B45D50"/>
    <w:rsid w:val="00B45DE9"/>
    <w:rsid w:val="00B46012"/>
    <w:rsid w:val="00B46044"/>
    <w:rsid w:val="00B4637C"/>
    <w:rsid w:val="00B465B4"/>
    <w:rsid w:val="00B46700"/>
    <w:rsid w:val="00B46717"/>
    <w:rsid w:val="00B46AF2"/>
    <w:rsid w:val="00B46C0B"/>
    <w:rsid w:val="00B46EDD"/>
    <w:rsid w:val="00B46EF4"/>
    <w:rsid w:val="00B46F54"/>
    <w:rsid w:val="00B472B6"/>
    <w:rsid w:val="00B47323"/>
    <w:rsid w:val="00B476D3"/>
    <w:rsid w:val="00B47A4E"/>
    <w:rsid w:val="00B47C99"/>
    <w:rsid w:val="00B47EB6"/>
    <w:rsid w:val="00B47F2A"/>
    <w:rsid w:val="00B47F83"/>
    <w:rsid w:val="00B504D3"/>
    <w:rsid w:val="00B504F5"/>
    <w:rsid w:val="00B50775"/>
    <w:rsid w:val="00B50A00"/>
    <w:rsid w:val="00B5103F"/>
    <w:rsid w:val="00B5158A"/>
    <w:rsid w:val="00B515A2"/>
    <w:rsid w:val="00B515BC"/>
    <w:rsid w:val="00B516D7"/>
    <w:rsid w:val="00B516D9"/>
    <w:rsid w:val="00B519C3"/>
    <w:rsid w:val="00B52130"/>
    <w:rsid w:val="00B526A3"/>
    <w:rsid w:val="00B5271B"/>
    <w:rsid w:val="00B52850"/>
    <w:rsid w:val="00B53476"/>
    <w:rsid w:val="00B535B1"/>
    <w:rsid w:val="00B53AB5"/>
    <w:rsid w:val="00B54394"/>
    <w:rsid w:val="00B544EA"/>
    <w:rsid w:val="00B54D6F"/>
    <w:rsid w:val="00B54E41"/>
    <w:rsid w:val="00B54F84"/>
    <w:rsid w:val="00B54FBD"/>
    <w:rsid w:val="00B55152"/>
    <w:rsid w:val="00B55C8C"/>
    <w:rsid w:val="00B560B2"/>
    <w:rsid w:val="00B5618D"/>
    <w:rsid w:val="00B5624C"/>
    <w:rsid w:val="00B5645F"/>
    <w:rsid w:val="00B5676B"/>
    <w:rsid w:val="00B56FDC"/>
    <w:rsid w:val="00B570DA"/>
    <w:rsid w:val="00B570FD"/>
    <w:rsid w:val="00B576D7"/>
    <w:rsid w:val="00B5784F"/>
    <w:rsid w:val="00B578D4"/>
    <w:rsid w:val="00B579D2"/>
    <w:rsid w:val="00B57A26"/>
    <w:rsid w:val="00B57F0C"/>
    <w:rsid w:val="00B60926"/>
    <w:rsid w:val="00B60D3B"/>
    <w:rsid w:val="00B610A4"/>
    <w:rsid w:val="00B6113C"/>
    <w:rsid w:val="00B61238"/>
    <w:rsid w:val="00B61897"/>
    <w:rsid w:val="00B61991"/>
    <w:rsid w:val="00B61AD8"/>
    <w:rsid w:val="00B61CA6"/>
    <w:rsid w:val="00B6218D"/>
    <w:rsid w:val="00B626C6"/>
    <w:rsid w:val="00B62D94"/>
    <w:rsid w:val="00B62DA5"/>
    <w:rsid w:val="00B6339A"/>
    <w:rsid w:val="00B634D9"/>
    <w:rsid w:val="00B63819"/>
    <w:rsid w:val="00B63F72"/>
    <w:rsid w:val="00B64304"/>
    <w:rsid w:val="00B64B1B"/>
    <w:rsid w:val="00B65345"/>
    <w:rsid w:val="00B65447"/>
    <w:rsid w:val="00B65608"/>
    <w:rsid w:val="00B6570F"/>
    <w:rsid w:val="00B6582F"/>
    <w:rsid w:val="00B6637A"/>
    <w:rsid w:val="00B66F35"/>
    <w:rsid w:val="00B671DD"/>
    <w:rsid w:val="00B6745C"/>
    <w:rsid w:val="00B67565"/>
    <w:rsid w:val="00B679E5"/>
    <w:rsid w:val="00B67A95"/>
    <w:rsid w:val="00B67C1E"/>
    <w:rsid w:val="00B67EF5"/>
    <w:rsid w:val="00B67F08"/>
    <w:rsid w:val="00B70094"/>
    <w:rsid w:val="00B7034B"/>
    <w:rsid w:val="00B70442"/>
    <w:rsid w:val="00B70512"/>
    <w:rsid w:val="00B7093C"/>
    <w:rsid w:val="00B70953"/>
    <w:rsid w:val="00B70CCC"/>
    <w:rsid w:val="00B70CDF"/>
    <w:rsid w:val="00B70E63"/>
    <w:rsid w:val="00B70EAC"/>
    <w:rsid w:val="00B70FD5"/>
    <w:rsid w:val="00B70FFA"/>
    <w:rsid w:val="00B71590"/>
    <w:rsid w:val="00B71725"/>
    <w:rsid w:val="00B7176D"/>
    <w:rsid w:val="00B717B2"/>
    <w:rsid w:val="00B719C9"/>
    <w:rsid w:val="00B71A7E"/>
    <w:rsid w:val="00B723DF"/>
    <w:rsid w:val="00B725D4"/>
    <w:rsid w:val="00B72656"/>
    <w:rsid w:val="00B72669"/>
    <w:rsid w:val="00B72A9D"/>
    <w:rsid w:val="00B72DC9"/>
    <w:rsid w:val="00B72EBD"/>
    <w:rsid w:val="00B733CF"/>
    <w:rsid w:val="00B73436"/>
    <w:rsid w:val="00B73A5B"/>
    <w:rsid w:val="00B73CD5"/>
    <w:rsid w:val="00B74489"/>
    <w:rsid w:val="00B747BF"/>
    <w:rsid w:val="00B74A19"/>
    <w:rsid w:val="00B74C5F"/>
    <w:rsid w:val="00B74E43"/>
    <w:rsid w:val="00B7510E"/>
    <w:rsid w:val="00B751CF"/>
    <w:rsid w:val="00B7582D"/>
    <w:rsid w:val="00B7585B"/>
    <w:rsid w:val="00B75CFA"/>
    <w:rsid w:val="00B75E85"/>
    <w:rsid w:val="00B75FB4"/>
    <w:rsid w:val="00B7600C"/>
    <w:rsid w:val="00B76057"/>
    <w:rsid w:val="00B76346"/>
    <w:rsid w:val="00B7670C"/>
    <w:rsid w:val="00B769D3"/>
    <w:rsid w:val="00B769D5"/>
    <w:rsid w:val="00B76EE0"/>
    <w:rsid w:val="00B76FE9"/>
    <w:rsid w:val="00B77322"/>
    <w:rsid w:val="00B7739D"/>
    <w:rsid w:val="00B773AF"/>
    <w:rsid w:val="00B777F0"/>
    <w:rsid w:val="00B77A3C"/>
    <w:rsid w:val="00B77AA8"/>
    <w:rsid w:val="00B77BAE"/>
    <w:rsid w:val="00B77BF5"/>
    <w:rsid w:val="00B77EE6"/>
    <w:rsid w:val="00B800DE"/>
    <w:rsid w:val="00B8024B"/>
    <w:rsid w:val="00B8044E"/>
    <w:rsid w:val="00B805B2"/>
    <w:rsid w:val="00B805E0"/>
    <w:rsid w:val="00B806D6"/>
    <w:rsid w:val="00B80C1D"/>
    <w:rsid w:val="00B80C4E"/>
    <w:rsid w:val="00B80E2A"/>
    <w:rsid w:val="00B81064"/>
    <w:rsid w:val="00B8114D"/>
    <w:rsid w:val="00B8153E"/>
    <w:rsid w:val="00B815A3"/>
    <w:rsid w:val="00B81846"/>
    <w:rsid w:val="00B81BFD"/>
    <w:rsid w:val="00B81DA4"/>
    <w:rsid w:val="00B81E61"/>
    <w:rsid w:val="00B82145"/>
    <w:rsid w:val="00B82331"/>
    <w:rsid w:val="00B828BB"/>
    <w:rsid w:val="00B82C7A"/>
    <w:rsid w:val="00B82EB1"/>
    <w:rsid w:val="00B83016"/>
    <w:rsid w:val="00B835CA"/>
    <w:rsid w:val="00B8368D"/>
    <w:rsid w:val="00B83835"/>
    <w:rsid w:val="00B8399C"/>
    <w:rsid w:val="00B83FEE"/>
    <w:rsid w:val="00B8457B"/>
    <w:rsid w:val="00B849A2"/>
    <w:rsid w:val="00B84EDB"/>
    <w:rsid w:val="00B84F67"/>
    <w:rsid w:val="00B84FC9"/>
    <w:rsid w:val="00B84FFF"/>
    <w:rsid w:val="00B852E3"/>
    <w:rsid w:val="00B8542F"/>
    <w:rsid w:val="00B85458"/>
    <w:rsid w:val="00B85A91"/>
    <w:rsid w:val="00B85F11"/>
    <w:rsid w:val="00B861B0"/>
    <w:rsid w:val="00B86465"/>
    <w:rsid w:val="00B86608"/>
    <w:rsid w:val="00B86B31"/>
    <w:rsid w:val="00B86E87"/>
    <w:rsid w:val="00B87857"/>
    <w:rsid w:val="00B87B74"/>
    <w:rsid w:val="00B87C58"/>
    <w:rsid w:val="00B9000A"/>
    <w:rsid w:val="00B900CD"/>
    <w:rsid w:val="00B903E6"/>
    <w:rsid w:val="00B904A6"/>
    <w:rsid w:val="00B9091D"/>
    <w:rsid w:val="00B9141B"/>
    <w:rsid w:val="00B914D5"/>
    <w:rsid w:val="00B9154C"/>
    <w:rsid w:val="00B91590"/>
    <w:rsid w:val="00B92366"/>
    <w:rsid w:val="00B92669"/>
    <w:rsid w:val="00B92788"/>
    <w:rsid w:val="00B92A60"/>
    <w:rsid w:val="00B92DA8"/>
    <w:rsid w:val="00B92EC4"/>
    <w:rsid w:val="00B93455"/>
    <w:rsid w:val="00B937E1"/>
    <w:rsid w:val="00B93860"/>
    <w:rsid w:val="00B93BD9"/>
    <w:rsid w:val="00B93DC8"/>
    <w:rsid w:val="00B94491"/>
    <w:rsid w:val="00B9492D"/>
    <w:rsid w:val="00B94A66"/>
    <w:rsid w:val="00B94B5E"/>
    <w:rsid w:val="00B9530E"/>
    <w:rsid w:val="00B9536D"/>
    <w:rsid w:val="00B95EDB"/>
    <w:rsid w:val="00B95F66"/>
    <w:rsid w:val="00B95FCD"/>
    <w:rsid w:val="00B9616B"/>
    <w:rsid w:val="00B965AF"/>
    <w:rsid w:val="00B96C18"/>
    <w:rsid w:val="00B96EEA"/>
    <w:rsid w:val="00B970A1"/>
    <w:rsid w:val="00B97332"/>
    <w:rsid w:val="00B97492"/>
    <w:rsid w:val="00B97829"/>
    <w:rsid w:val="00B97B51"/>
    <w:rsid w:val="00B97B82"/>
    <w:rsid w:val="00B97DCA"/>
    <w:rsid w:val="00B97E3D"/>
    <w:rsid w:val="00B97E79"/>
    <w:rsid w:val="00BA0104"/>
    <w:rsid w:val="00BA0BFF"/>
    <w:rsid w:val="00BA1114"/>
    <w:rsid w:val="00BA1876"/>
    <w:rsid w:val="00BA1F37"/>
    <w:rsid w:val="00BA2061"/>
    <w:rsid w:val="00BA2109"/>
    <w:rsid w:val="00BA2633"/>
    <w:rsid w:val="00BA26F2"/>
    <w:rsid w:val="00BA279D"/>
    <w:rsid w:val="00BA28D1"/>
    <w:rsid w:val="00BA293C"/>
    <w:rsid w:val="00BA2963"/>
    <w:rsid w:val="00BA34E7"/>
    <w:rsid w:val="00BA3879"/>
    <w:rsid w:val="00BA3C00"/>
    <w:rsid w:val="00BA3F95"/>
    <w:rsid w:val="00BA434C"/>
    <w:rsid w:val="00BA4B87"/>
    <w:rsid w:val="00BA50E9"/>
    <w:rsid w:val="00BA55D7"/>
    <w:rsid w:val="00BA5862"/>
    <w:rsid w:val="00BA5D71"/>
    <w:rsid w:val="00BA5EB5"/>
    <w:rsid w:val="00BA6016"/>
    <w:rsid w:val="00BA6617"/>
    <w:rsid w:val="00BA6857"/>
    <w:rsid w:val="00BA694A"/>
    <w:rsid w:val="00BA6951"/>
    <w:rsid w:val="00BA6C0D"/>
    <w:rsid w:val="00BA70C3"/>
    <w:rsid w:val="00BA717F"/>
    <w:rsid w:val="00BA73A8"/>
    <w:rsid w:val="00BA7767"/>
    <w:rsid w:val="00BA78F5"/>
    <w:rsid w:val="00BB0256"/>
    <w:rsid w:val="00BB04F9"/>
    <w:rsid w:val="00BB0510"/>
    <w:rsid w:val="00BB0BC7"/>
    <w:rsid w:val="00BB0CB9"/>
    <w:rsid w:val="00BB1237"/>
    <w:rsid w:val="00BB126F"/>
    <w:rsid w:val="00BB16DA"/>
    <w:rsid w:val="00BB1A17"/>
    <w:rsid w:val="00BB1A31"/>
    <w:rsid w:val="00BB1D02"/>
    <w:rsid w:val="00BB1D70"/>
    <w:rsid w:val="00BB210B"/>
    <w:rsid w:val="00BB25E9"/>
    <w:rsid w:val="00BB2D7B"/>
    <w:rsid w:val="00BB30DD"/>
    <w:rsid w:val="00BB3147"/>
    <w:rsid w:val="00BB3581"/>
    <w:rsid w:val="00BB36CB"/>
    <w:rsid w:val="00BB39A6"/>
    <w:rsid w:val="00BB39DB"/>
    <w:rsid w:val="00BB3AEA"/>
    <w:rsid w:val="00BB40CA"/>
    <w:rsid w:val="00BB4347"/>
    <w:rsid w:val="00BB43B9"/>
    <w:rsid w:val="00BB4417"/>
    <w:rsid w:val="00BB4471"/>
    <w:rsid w:val="00BB4577"/>
    <w:rsid w:val="00BB4ADB"/>
    <w:rsid w:val="00BB5535"/>
    <w:rsid w:val="00BB572E"/>
    <w:rsid w:val="00BB59FA"/>
    <w:rsid w:val="00BB5FD1"/>
    <w:rsid w:val="00BB61E7"/>
    <w:rsid w:val="00BB62A2"/>
    <w:rsid w:val="00BB68E6"/>
    <w:rsid w:val="00BB7872"/>
    <w:rsid w:val="00BB78FE"/>
    <w:rsid w:val="00BB7B43"/>
    <w:rsid w:val="00BB7BBE"/>
    <w:rsid w:val="00BB7C00"/>
    <w:rsid w:val="00BB7CFC"/>
    <w:rsid w:val="00BB7F47"/>
    <w:rsid w:val="00BB7F6A"/>
    <w:rsid w:val="00BB7FFE"/>
    <w:rsid w:val="00BC0298"/>
    <w:rsid w:val="00BC04FA"/>
    <w:rsid w:val="00BC0849"/>
    <w:rsid w:val="00BC0C9F"/>
    <w:rsid w:val="00BC0F1C"/>
    <w:rsid w:val="00BC167A"/>
    <w:rsid w:val="00BC18F3"/>
    <w:rsid w:val="00BC1959"/>
    <w:rsid w:val="00BC1D9C"/>
    <w:rsid w:val="00BC1DC6"/>
    <w:rsid w:val="00BC1F05"/>
    <w:rsid w:val="00BC2522"/>
    <w:rsid w:val="00BC26A4"/>
    <w:rsid w:val="00BC289E"/>
    <w:rsid w:val="00BC2A39"/>
    <w:rsid w:val="00BC2AE1"/>
    <w:rsid w:val="00BC320E"/>
    <w:rsid w:val="00BC3468"/>
    <w:rsid w:val="00BC352D"/>
    <w:rsid w:val="00BC36D1"/>
    <w:rsid w:val="00BC3C35"/>
    <w:rsid w:val="00BC4288"/>
    <w:rsid w:val="00BC449C"/>
    <w:rsid w:val="00BC4D2C"/>
    <w:rsid w:val="00BC4D6D"/>
    <w:rsid w:val="00BC525E"/>
    <w:rsid w:val="00BC5379"/>
    <w:rsid w:val="00BC5467"/>
    <w:rsid w:val="00BC5A3B"/>
    <w:rsid w:val="00BC5E7E"/>
    <w:rsid w:val="00BC5FF5"/>
    <w:rsid w:val="00BC628E"/>
    <w:rsid w:val="00BC640E"/>
    <w:rsid w:val="00BC65B6"/>
    <w:rsid w:val="00BC66DA"/>
    <w:rsid w:val="00BC678F"/>
    <w:rsid w:val="00BC7369"/>
    <w:rsid w:val="00BC737B"/>
    <w:rsid w:val="00BC75BE"/>
    <w:rsid w:val="00BC7AFC"/>
    <w:rsid w:val="00BC7FF2"/>
    <w:rsid w:val="00BD00F7"/>
    <w:rsid w:val="00BD018A"/>
    <w:rsid w:val="00BD0204"/>
    <w:rsid w:val="00BD0D52"/>
    <w:rsid w:val="00BD1031"/>
    <w:rsid w:val="00BD11F5"/>
    <w:rsid w:val="00BD16D9"/>
    <w:rsid w:val="00BD18D2"/>
    <w:rsid w:val="00BD1B04"/>
    <w:rsid w:val="00BD1B34"/>
    <w:rsid w:val="00BD1C87"/>
    <w:rsid w:val="00BD1E43"/>
    <w:rsid w:val="00BD1EEB"/>
    <w:rsid w:val="00BD1EED"/>
    <w:rsid w:val="00BD1F70"/>
    <w:rsid w:val="00BD227D"/>
    <w:rsid w:val="00BD2416"/>
    <w:rsid w:val="00BD2561"/>
    <w:rsid w:val="00BD2A49"/>
    <w:rsid w:val="00BD2B02"/>
    <w:rsid w:val="00BD2E01"/>
    <w:rsid w:val="00BD2EAA"/>
    <w:rsid w:val="00BD2FF2"/>
    <w:rsid w:val="00BD36FB"/>
    <w:rsid w:val="00BD370B"/>
    <w:rsid w:val="00BD3761"/>
    <w:rsid w:val="00BD388F"/>
    <w:rsid w:val="00BD46AF"/>
    <w:rsid w:val="00BD46F9"/>
    <w:rsid w:val="00BD4A28"/>
    <w:rsid w:val="00BD50DE"/>
    <w:rsid w:val="00BD50EA"/>
    <w:rsid w:val="00BD575B"/>
    <w:rsid w:val="00BD5994"/>
    <w:rsid w:val="00BD606A"/>
    <w:rsid w:val="00BD68C0"/>
    <w:rsid w:val="00BD6F97"/>
    <w:rsid w:val="00BD75D7"/>
    <w:rsid w:val="00BD7A22"/>
    <w:rsid w:val="00BD7CFE"/>
    <w:rsid w:val="00BD7DC1"/>
    <w:rsid w:val="00BE0302"/>
    <w:rsid w:val="00BE0533"/>
    <w:rsid w:val="00BE0898"/>
    <w:rsid w:val="00BE09A7"/>
    <w:rsid w:val="00BE0E9C"/>
    <w:rsid w:val="00BE1129"/>
    <w:rsid w:val="00BE11B9"/>
    <w:rsid w:val="00BE16A2"/>
    <w:rsid w:val="00BE16C9"/>
    <w:rsid w:val="00BE19E7"/>
    <w:rsid w:val="00BE1CF5"/>
    <w:rsid w:val="00BE213E"/>
    <w:rsid w:val="00BE2215"/>
    <w:rsid w:val="00BE22E6"/>
    <w:rsid w:val="00BE268D"/>
    <w:rsid w:val="00BE2C5F"/>
    <w:rsid w:val="00BE2D09"/>
    <w:rsid w:val="00BE2FBB"/>
    <w:rsid w:val="00BE2FC8"/>
    <w:rsid w:val="00BE36E7"/>
    <w:rsid w:val="00BE3797"/>
    <w:rsid w:val="00BE3A35"/>
    <w:rsid w:val="00BE3A65"/>
    <w:rsid w:val="00BE3C43"/>
    <w:rsid w:val="00BE3C61"/>
    <w:rsid w:val="00BE4341"/>
    <w:rsid w:val="00BE4837"/>
    <w:rsid w:val="00BE4EDA"/>
    <w:rsid w:val="00BE5153"/>
    <w:rsid w:val="00BE51B0"/>
    <w:rsid w:val="00BE5225"/>
    <w:rsid w:val="00BE5836"/>
    <w:rsid w:val="00BE5AEA"/>
    <w:rsid w:val="00BE5BC5"/>
    <w:rsid w:val="00BE5D2E"/>
    <w:rsid w:val="00BE5EDF"/>
    <w:rsid w:val="00BE6341"/>
    <w:rsid w:val="00BE63F7"/>
    <w:rsid w:val="00BE640C"/>
    <w:rsid w:val="00BE641E"/>
    <w:rsid w:val="00BE6A8E"/>
    <w:rsid w:val="00BE6C64"/>
    <w:rsid w:val="00BE72B5"/>
    <w:rsid w:val="00BE7A16"/>
    <w:rsid w:val="00BE7C0F"/>
    <w:rsid w:val="00BE7F76"/>
    <w:rsid w:val="00BF0131"/>
    <w:rsid w:val="00BF0367"/>
    <w:rsid w:val="00BF0692"/>
    <w:rsid w:val="00BF0DA7"/>
    <w:rsid w:val="00BF19DF"/>
    <w:rsid w:val="00BF19E5"/>
    <w:rsid w:val="00BF1E26"/>
    <w:rsid w:val="00BF2174"/>
    <w:rsid w:val="00BF235F"/>
    <w:rsid w:val="00BF23AE"/>
    <w:rsid w:val="00BF26DF"/>
    <w:rsid w:val="00BF2951"/>
    <w:rsid w:val="00BF2E2B"/>
    <w:rsid w:val="00BF35AE"/>
    <w:rsid w:val="00BF35FC"/>
    <w:rsid w:val="00BF38DD"/>
    <w:rsid w:val="00BF3B0D"/>
    <w:rsid w:val="00BF3BB3"/>
    <w:rsid w:val="00BF4159"/>
    <w:rsid w:val="00BF4732"/>
    <w:rsid w:val="00BF4753"/>
    <w:rsid w:val="00BF47DD"/>
    <w:rsid w:val="00BF4A7A"/>
    <w:rsid w:val="00BF4B21"/>
    <w:rsid w:val="00BF4C89"/>
    <w:rsid w:val="00BF5283"/>
    <w:rsid w:val="00BF56BB"/>
    <w:rsid w:val="00BF5A41"/>
    <w:rsid w:val="00BF5A9C"/>
    <w:rsid w:val="00BF5B14"/>
    <w:rsid w:val="00BF5D77"/>
    <w:rsid w:val="00BF5DAB"/>
    <w:rsid w:val="00BF6010"/>
    <w:rsid w:val="00BF607E"/>
    <w:rsid w:val="00BF61FB"/>
    <w:rsid w:val="00BF6222"/>
    <w:rsid w:val="00BF63C7"/>
    <w:rsid w:val="00BF6B43"/>
    <w:rsid w:val="00BF6BA0"/>
    <w:rsid w:val="00BF6BAD"/>
    <w:rsid w:val="00BF6BAF"/>
    <w:rsid w:val="00BF72CB"/>
    <w:rsid w:val="00BF7498"/>
    <w:rsid w:val="00BF776A"/>
    <w:rsid w:val="00BF7B50"/>
    <w:rsid w:val="00C0006B"/>
    <w:rsid w:val="00C0092C"/>
    <w:rsid w:val="00C00944"/>
    <w:rsid w:val="00C00D4C"/>
    <w:rsid w:val="00C00EDF"/>
    <w:rsid w:val="00C0144A"/>
    <w:rsid w:val="00C01453"/>
    <w:rsid w:val="00C01468"/>
    <w:rsid w:val="00C01869"/>
    <w:rsid w:val="00C02088"/>
    <w:rsid w:val="00C0227B"/>
    <w:rsid w:val="00C0242C"/>
    <w:rsid w:val="00C025F1"/>
    <w:rsid w:val="00C02737"/>
    <w:rsid w:val="00C027B3"/>
    <w:rsid w:val="00C02BE6"/>
    <w:rsid w:val="00C0300F"/>
    <w:rsid w:val="00C032E5"/>
    <w:rsid w:val="00C03530"/>
    <w:rsid w:val="00C0355C"/>
    <w:rsid w:val="00C03581"/>
    <w:rsid w:val="00C03909"/>
    <w:rsid w:val="00C03940"/>
    <w:rsid w:val="00C03952"/>
    <w:rsid w:val="00C03A9F"/>
    <w:rsid w:val="00C03F39"/>
    <w:rsid w:val="00C0415F"/>
    <w:rsid w:val="00C041E2"/>
    <w:rsid w:val="00C04850"/>
    <w:rsid w:val="00C0493F"/>
    <w:rsid w:val="00C052F0"/>
    <w:rsid w:val="00C056CB"/>
    <w:rsid w:val="00C0581B"/>
    <w:rsid w:val="00C0599B"/>
    <w:rsid w:val="00C0621D"/>
    <w:rsid w:val="00C0640E"/>
    <w:rsid w:val="00C06742"/>
    <w:rsid w:val="00C06B28"/>
    <w:rsid w:val="00C0708F"/>
    <w:rsid w:val="00C0744B"/>
    <w:rsid w:val="00C0769F"/>
    <w:rsid w:val="00C07A75"/>
    <w:rsid w:val="00C07C2B"/>
    <w:rsid w:val="00C106C8"/>
    <w:rsid w:val="00C10744"/>
    <w:rsid w:val="00C108EA"/>
    <w:rsid w:val="00C10D4B"/>
    <w:rsid w:val="00C10F3F"/>
    <w:rsid w:val="00C114AF"/>
    <w:rsid w:val="00C11743"/>
    <w:rsid w:val="00C11987"/>
    <w:rsid w:val="00C11C6D"/>
    <w:rsid w:val="00C11C82"/>
    <w:rsid w:val="00C11D8C"/>
    <w:rsid w:val="00C11F81"/>
    <w:rsid w:val="00C12359"/>
    <w:rsid w:val="00C12661"/>
    <w:rsid w:val="00C12C77"/>
    <w:rsid w:val="00C13490"/>
    <w:rsid w:val="00C13B10"/>
    <w:rsid w:val="00C148B5"/>
    <w:rsid w:val="00C14A6B"/>
    <w:rsid w:val="00C14DAE"/>
    <w:rsid w:val="00C14EAF"/>
    <w:rsid w:val="00C14ECF"/>
    <w:rsid w:val="00C14F42"/>
    <w:rsid w:val="00C150FF"/>
    <w:rsid w:val="00C15BF0"/>
    <w:rsid w:val="00C15BFA"/>
    <w:rsid w:val="00C15F50"/>
    <w:rsid w:val="00C162B0"/>
    <w:rsid w:val="00C169FD"/>
    <w:rsid w:val="00C16C05"/>
    <w:rsid w:val="00C16E3A"/>
    <w:rsid w:val="00C17544"/>
    <w:rsid w:val="00C176EC"/>
    <w:rsid w:val="00C1770B"/>
    <w:rsid w:val="00C177CF"/>
    <w:rsid w:val="00C178CD"/>
    <w:rsid w:val="00C179EE"/>
    <w:rsid w:val="00C17A11"/>
    <w:rsid w:val="00C17ACD"/>
    <w:rsid w:val="00C17D82"/>
    <w:rsid w:val="00C17E31"/>
    <w:rsid w:val="00C200C1"/>
    <w:rsid w:val="00C203A2"/>
    <w:rsid w:val="00C20460"/>
    <w:rsid w:val="00C20577"/>
    <w:rsid w:val="00C20A95"/>
    <w:rsid w:val="00C210FB"/>
    <w:rsid w:val="00C214E4"/>
    <w:rsid w:val="00C2179C"/>
    <w:rsid w:val="00C21DAD"/>
    <w:rsid w:val="00C220E0"/>
    <w:rsid w:val="00C222DE"/>
    <w:rsid w:val="00C2259A"/>
    <w:rsid w:val="00C2282B"/>
    <w:rsid w:val="00C22876"/>
    <w:rsid w:val="00C228E5"/>
    <w:rsid w:val="00C22D72"/>
    <w:rsid w:val="00C22D8B"/>
    <w:rsid w:val="00C22E0D"/>
    <w:rsid w:val="00C230E9"/>
    <w:rsid w:val="00C2319A"/>
    <w:rsid w:val="00C23811"/>
    <w:rsid w:val="00C2389F"/>
    <w:rsid w:val="00C244D3"/>
    <w:rsid w:val="00C24612"/>
    <w:rsid w:val="00C247A5"/>
    <w:rsid w:val="00C24BA8"/>
    <w:rsid w:val="00C24D39"/>
    <w:rsid w:val="00C24DAF"/>
    <w:rsid w:val="00C24F3A"/>
    <w:rsid w:val="00C24FF3"/>
    <w:rsid w:val="00C250DE"/>
    <w:rsid w:val="00C25163"/>
    <w:rsid w:val="00C25422"/>
    <w:rsid w:val="00C25756"/>
    <w:rsid w:val="00C25B77"/>
    <w:rsid w:val="00C25C5B"/>
    <w:rsid w:val="00C25CDF"/>
    <w:rsid w:val="00C26049"/>
    <w:rsid w:val="00C260FF"/>
    <w:rsid w:val="00C26162"/>
    <w:rsid w:val="00C26696"/>
    <w:rsid w:val="00C26C35"/>
    <w:rsid w:val="00C26CE8"/>
    <w:rsid w:val="00C26D52"/>
    <w:rsid w:val="00C27033"/>
    <w:rsid w:val="00C27098"/>
    <w:rsid w:val="00C270A0"/>
    <w:rsid w:val="00C2720B"/>
    <w:rsid w:val="00C27527"/>
    <w:rsid w:val="00C2764A"/>
    <w:rsid w:val="00C27687"/>
    <w:rsid w:val="00C27950"/>
    <w:rsid w:val="00C27A2A"/>
    <w:rsid w:val="00C30039"/>
    <w:rsid w:val="00C300EC"/>
    <w:rsid w:val="00C30136"/>
    <w:rsid w:val="00C30A6E"/>
    <w:rsid w:val="00C30F07"/>
    <w:rsid w:val="00C31175"/>
    <w:rsid w:val="00C312D6"/>
    <w:rsid w:val="00C31485"/>
    <w:rsid w:val="00C314CB"/>
    <w:rsid w:val="00C31649"/>
    <w:rsid w:val="00C316AF"/>
    <w:rsid w:val="00C316C6"/>
    <w:rsid w:val="00C31708"/>
    <w:rsid w:val="00C31905"/>
    <w:rsid w:val="00C319FD"/>
    <w:rsid w:val="00C31FA5"/>
    <w:rsid w:val="00C31FEE"/>
    <w:rsid w:val="00C32020"/>
    <w:rsid w:val="00C3223A"/>
    <w:rsid w:val="00C326A7"/>
    <w:rsid w:val="00C326D5"/>
    <w:rsid w:val="00C32A2F"/>
    <w:rsid w:val="00C32E0C"/>
    <w:rsid w:val="00C33183"/>
    <w:rsid w:val="00C33632"/>
    <w:rsid w:val="00C339EB"/>
    <w:rsid w:val="00C339FE"/>
    <w:rsid w:val="00C33CF4"/>
    <w:rsid w:val="00C33EDE"/>
    <w:rsid w:val="00C3403F"/>
    <w:rsid w:val="00C34174"/>
    <w:rsid w:val="00C341BF"/>
    <w:rsid w:val="00C342C5"/>
    <w:rsid w:val="00C343F5"/>
    <w:rsid w:val="00C34476"/>
    <w:rsid w:val="00C34629"/>
    <w:rsid w:val="00C3467E"/>
    <w:rsid w:val="00C349A0"/>
    <w:rsid w:val="00C34E3D"/>
    <w:rsid w:val="00C34F37"/>
    <w:rsid w:val="00C35758"/>
    <w:rsid w:val="00C36030"/>
    <w:rsid w:val="00C36066"/>
    <w:rsid w:val="00C3634B"/>
    <w:rsid w:val="00C369FD"/>
    <w:rsid w:val="00C36BF4"/>
    <w:rsid w:val="00C370D5"/>
    <w:rsid w:val="00C37146"/>
    <w:rsid w:val="00C377AE"/>
    <w:rsid w:val="00C37DC9"/>
    <w:rsid w:val="00C37E47"/>
    <w:rsid w:val="00C37FA6"/>
    <w:rsid w:val="00C40234"/>
    <w:rsid w:val="00C4052D"/>
    <w:rsid w:val="00C406A5"/>
    <w:rsid w:val="00C40727"/>
    <w:rsid w:val="00C40A87"/>
    <w:rsid w:val="00C40BEE"/>
    <w:rsid w:val="00C41297"/>
    <w:rsid w:val="00C416D7"/>
    <w:rsid w:val="00C417AC"/>
    <w:rsid w:val="00C419E9"/>
    <w:rsid w:val="00C41B65"/>
    <w:rsid w:val="00C41C85"/>
    <w:rsid w:val="00C41CE2"/>
    <w:rsid w:val="00C41DB5"/>
    <w:rsid w:val="00C41E83"/>
    <w:rsid w:val="00C41EA6"/>
    <w:rsid w:val="00C421A7"/>
    <w:rsid w:val="00C421F7"/>
    <w:rsid w:val="00C42242"/>
    <w:rsid w:val="00C42D9A"/>
    <w:rsid w:val="00C42F3C"/>
    <w:rsid w:val="00C42F81"/>
    <w:rsid w:val="00C431C6"/>
    <w:rsid w:val="00C433DA"/>
    <w:rsid w:val="00C43568"/>
    <w:rsid w:val="00C438D6"/>
    <w:rsid w:val="00C43A49"/>
    <w:rsid w:val="00C43D96"/>
    <w:rsid w:val="00C44302"/>
    <w:rsid w:val="00C44351"/>
    <w:rsid w:val="00C4441A"/>
    <w:rsid w:val="00C44431"/>
    <w:rsid w:val="00C4449D"/>
    <w:rsid w:val="00C4483E"/>
    <w:rsid w:val="00C44901"/>
    <w:rsid w:val="00C44B74"/>
    <w:rsid w:val="00C44CBA"/>
    <w:rsid w:val="00C44DAE"/>
    <w:rsid w:val="00C45035"/>
    <w:rsid w:val="00C45218"/>
    <w:rsid w:val="00C4525D"/>
    <w:rsid w:val="00C46419"/>
    <w:rsid w:val="00C46437"/>
    <w:rsid w:val="00C4645E"/>
    <w:rsid w:val="00C464E6"/>
    <w:rsid w:val="00C466DD"/>
    <w:rsid w:val="00C46A65"/>
    <w:rsid w:val="00C4722B"/>
    <w:rsid w:val="00C47937"/>
    <w:rsid w:val="00C47EDA"/>
    <w:rsid w:val="00C47FDB"/>
    <w:rsid w:val="00C50185"/>
    <w:rsid w:val="00C5045A"/>
    <w:rsid w:val="00C513F5"/>
    <w:rsid w:val="00C51485"/>
    <w:rsid w:val="00C5178B"/>
    <w:rsid w:val="00C51B4E"/>
    <w:rsid w:val="00C51DF6"/>
    <w:rsid w:val="00C51F96"/>
    <w:rsid w:val="00C52138"/>
    <w:rsid w:val="00C523BB"/>
    <w:rsid w:val="00C5287A"/>
    <w:rsid w:val="00C53401"/>
    <w:rsid w:val="00C53540"/>
    <w:rsid w:val="00C537B9"/>
    <w:rsid w:val="00C53992"/>
    <w:rsid w:val="00C54279"/>
    <w:rsid w:val="00C54400"/>
    <w:rsid w:val="00C547FE"/>
    <w:rsid w:val="00C54B7A"/>
    <w:rsid w:val="00C54C7A"/>
    <w:rsid w:val="00C55046"/>
    <w:rsid w:val="00C55344"/>
    <w:rsid w:val="00C5547E"/>
    <w:rsid w:val="00C554C7"/>
    <w:rsid w:val="00C55651"/>
    <w:rsid w:val="00C559F6"/>
    <w:rsid w:val="00C55C98"/>
    <w:rsid w:val="00C55D62"/>
    <w:rsid w:val="00C55D69"/>
    <w:rsid w:val="00C561C8"/>
    <w:rsid w:val="00C563DD"/>
    <w:rsid w:val="00C56AEA"/>
    <w:rsid w:val="00C56B01"/>
    <w:rsid w:val="00C571B4"/>
    <w:rsid w:val="00C574B8"/>
    <w:rsid w:val="00C5757F"/>
    <w:rsid w:val="00C57595"/>
    <w:rsid w:val="00C60681"/>
    <w:rsid w:val="00C606B1"/>
    <w:rsid w:val="00C606C4"/>
    <w:rsid w:val="00C60901"/>
    <w:rsid w:val="00C60A94"/>
    <w:rsid w:val="00C60C10"/>
    <w:rsid w:val="00C60C57"/>
    <w:rsid w:val="00C60CC4"/>
    <w:rsid w:val="00C60E64"/>
    <w:rsid w:val="00C60F8C"/>
    <w:rsid w:val="00C61762"/>
    <w:rsid w:val="00C61A09"/>
    <w:rsid w:val="00C61B5A"/>
    <w:rsid w:val="00C61C45"/>
    <w:rsid w:val="00C62443"/>
    <w:rsid w:val="00C626E0"/>
    <w:rsid w:val="00C629C1"/>
    <w:rsid w:val="00C62FE6"/>
    <w:rsid w:val="00C6332D"/>
    <w:rsid w:val="00C633FC"/>
    <w:rsid w:val="00C63409"/>
    <w:rsid w:val="00C6357C"/>
    <w:rsid w:val="00C636B9"/>
    <w:rsid w:val="00C637DB"/>
    <w:rsid w:val="00C63AD2"/>
    <w:rsid w:val="00C63CFD"/>
    <w:rsid w:val="00C63E73"/>
    <w:rsid w:val="00C6404D"/>
    <w:rsid w:val="00C644FB"/>
    <w:rsid w:val="00C6462E"/>
    <w:rsid w:val="00C64F0E"/>
    <w:rsid w:val="00C65E3D"/>
    <w:rsid w:val="00C66A81"/>
    <w:rsid w:val="00C66F0A"/>
    <w:rsid w:val="00C672B7"/>
    <w:rsid w:val="00C674F9"/>
    <w:rsid w:val="00C67599"/>
    <w:rsid w:val="00C675D0"/>
    <w:rsid w:val="00C675EA"/>
    <w:rsid w:val="00C6765A"/>
    <w:rsid w:val="00C6776D"/>
    <w:rsid w:val="00C67F41"/>
    <w:rsid w:val="00C70197"/>
    <w:rsid w:val="00C7023E"/>
    <w:rsid w:val="00C7032F"/>
    <w:rsid w:val="00C706EB"/>
    <w:rsid w:val="00C70764"/>
    <w:rsid w:val="00C70976"/>
    <w:rsid w:val="00C70E87"/>
    <w:rsid w:val="00C7100F"/>
    <w:rsid w:val="00C71226"/>
    <w:rsid w:val="00C71804"/>
    <w:rsid w:val="00C71868"/>
    <w:rsid w:val="00C71D6F"/>
    <w:rsid w:val="00C72809"/>
    <w:rsid w:val="00C7297A"/>
    <w:rsid w:val="00C72D16"/>
    <w:rsid w:val="00C72FF2"/>
    <w:rsid w:val="00C732FA"/>
    <w:rsid w:val="00C73404"/>
    <w:rsid w:val="00C735BD"/>
    <w:rsid w:val="00C73767"/>
    <w:rsid w:val="00C73835"/>
    <w:rsid w:val="00C73DFA"/>
    <w:rsid w:val="00C74095"/>
    <w:rsid w:val="00C740F9"/>
    <w:rsid w:val="00C74281"/>
    <w:rsid w:val="00C746F0"/>
    <w:rsid w:val="00C7479A"/>
    <w:rsid w:val="00C7489B"/>
    <w:rsid w:val="00C74F19"/>
    <w:rsid w:val="00C74FF1"/>
    <w:rsid w:val="00C75030"/>
    <w:rsid w:val="00C75199"/>
    <w:rsid w:val="00C75302"/>
    <w:rsid w:val="00C75342"/>
    <w:rsid w:val="00C75476"/>
    <w:rsid w:val="00C75571"/>
    <w:rsid w:val="00C7607F"/>
    <w:rsid w:val="00C7613A"/>
    <w:rsid w:val="00C761C1"/>
    <w:rsid w:val="00C766E1"/>
    <w:rsid w:val="00C76B20"/>
    <w:rsid w:val="00C76EC4"/>
    <w:rsid w:val="00C76EE1"/>
    <w:rsid w:val="00C7707B"/>
    <w:rsid w:val="00C77313"/>
    <w:rsid w:val="00C77322"/>
    <w:rsid w:val="00C774B2"/>
    <w:rsid w:val="00C77700"/>
    <w:rsid w:val="00C7788A"/>
    <w:rsid w:val="00C77BF8"/>
    <w:rsid w:val="00C77D5F"/>
    <w:rsid w:val="00C77F29"/>
    <w:rsid w:val="00C8035D"/>
    <w:rsid w:val="00C80363"/>
    <w:rsid w:val="00C80392"/>
    <w:rsid w:val="00C8048A"/>
    <w:rsid w:val="00C80761"/>
    <w:rsid w:val="00C8079C"/>
    <w:rsid w:val="00C8097B"/>
    <w:rsid w:val="00C80C30"/>
    <w:rsid w:val="00C80C36"/>
    <w:rsid w:val="00C810C4"/>
    <w:rsid w:val="00C81187"/>
    <w:rsid w:val="00C81421"/>
    <w:rsid w:val="00C8174A"/>
    <w:rsid w:val="00C81A0F"/>
    <w:rsid w:val="00C81B68"/>
    <w:rsid w:val="00C81D31"/>
    <w:rsid w:val="00C81E84"/>
    <w:rsid w:val="00C822ED"/>
    <w:rsid w:val="00C82348"/>
    <w:rsid w:val="00C82455"/>
    <w:rsid w:val="00C82753"/>
    <w:rsid w:val="00C828B8"/>
    <w:rsid w:val="00C829E6"/>
    <w:rsid w:val="00C82A06"/>
    <w:rsid w:val="00C82BE1"/>
    <w:rsid w:val="00C83343"/>
    <w:rsid w:val="00C833CE"/>
    <w:rsid w:val="00C83509"/>
    <w:rsid w:val="00C835F1"/>
    <w:rsid w:val="00C836F4"/>
    <w:rsid w:val="00C839EC"/>
    <w:rsid w:val="00C83CD3"/>
    <w:rsid w:val="00C846DA"/>
    <w:rsid w:val="00C84921"/>
    <w:rsid w:val="00C84958"/>
    <w:rsid w:val="00C84A8C"/>
    <w:rsid w:val="00C84DD0"/>
    <w:rsid w:val="00C852BB"/>
    <w:rsid w:val="00C855F7"/>
    <w:rsid w:val="00C859E2"/>
    <w:rsid w:val="00C85D5F"/>
    <w:rsid w:val="00C861B2"/>
    <w:rsid w:val="00C863B1"/>
    <w:rsid w:val="00C86425"/>
    <w:rsid w:val="00C8656E"/>
    <w:rsid w:val="00C86659"/>
    <w:rsid w:val="00C86A7F"/>
    <w:rsid w:val="00C86CAF"/>
    <w:rsid w:val="00C86EAA"/>
    <w:rsid w:val="00C872BE"/>
    <w:rsid w:val="00C873B3"/>
    <w:rsid w:val="00C8766E"/>
    <w:rsid w:val="00C87757"/>
    <w:rsid w:val="00C87C58"/>
    <w:rsid w:val="00C87D81"/>
    <w:rsid w:val="00C87F38"/>
    <w:rsid w:val="00C90351"/>
    <w:rsid w:val="00C905EA"/>
    <w:rsid w:val="00C90FF4"/>
    <w:rsid w:val="00C91140"/>
    <w:rsid w:val="00C9127F"/>
    <w:rsid w:val="00C9163F"/>
    <w:rsid w:val="00C916FF"/>
    <w:rsid w:val="00C91CC5"/>
    <w:rsid w:val="00C91D6B"/>
    <w:rsid w:val="00C91DE3"/>
    <w:rsid w:val="00C91E6B"/>
    <w:rsid w:val="00C9213B"/>
    <w:rsid w:val="00C921EA"/>
    <w:rsid w:val="00C922CC"/>
    <w:rsid w:val="00C9232E"/>
    <w:rsid w:val="00C924BB"/>
    <w:rsid w:val="00C92792"/>
    <w:rsid w:val="00C92ABC"/>
    <w:rsid w:val="00C92C07"/>
    <w:rsid w:val="00C9316F"/>
    <w:rsid w:val="00C93342"/>
    <w:rsid w:val="00C9402C"/>
    <w:rsid w:val="00C9478B"/>
    <w:rsid w:val="00C94C2E"/>
    <w:rsid w:val="00C95239"/>
    <w:rsid w:val="00C95573"/>
    <w:rsid w:val="00C9570E"/>
    <w:rsid w:val="00C95A86"/>
    <w:rsid w:val="00C95B24"/>
    <w:rsid w:val="00C960D3"/>
    <w:rsid w:val="00C9610C"/>
    <w:rsid w:val="00C9653C"/>
    <w:rsid w:val="00C96868"/>
    <w:rsid w:val="00C969BB"/>
    <w:rsid w:val="00C96A28"/>
    <w:rsid w:val="00C96A52"/>
    <w:rsid w:val="00C96B58"/>
    <w:rsid w:val="00C97707"/>
    <w:rsid w:val="00C979AF"/>
    <w:rsid w:val="00C979CB"/>
    <w:rsid w:val="00C97C05"/>
    <w:rsid w:val="00C97CC8"/>
    <w:rsid w:val="00CA0944"/>
    <w:rsid w:val="00CA0953"/>
    <w:rsid w:val="00CA0ADB"/>
    <w:rsid w:val="00CA0B08"/>
    <w:rsid w:val="00CA0DC6"/>
    <w:rsid w:val="00CA0F56"/>
    <w:rsid w:val="00CA1447"/>
    <w:rsid w:val="00CA1810"/>
    <w:rsid w:val="00CA1972"/>
    <w:rsid w:val="00CA1D70"/>
    <w:rsid w:val="00CA1E92"/>
    <w:rsid w:val="00CA2137"/>
    <w:rsid w:val="00CA21EC"/>
    <w:rsid w:val="00CA2285"/>
    <w:rsid w:val="00CA252A"/>
    <w:rsid w:val="00CA25A1"/>
    <w:rsid w:val="00CA25EB"/>
    <w:rsid w:val="00CA28A8"/>
    <w:rsid w:val="00CA2B4D"/>
    <w:rsid w:val="00CA2CBF"/>
    <w:rsid w:val="00CA2CF6"/>
    <w:rsid w:val="00CA2DD3"/>
    <w:rsid w:val="00CA33E3"/>
    <w:rsid w:val="00CA3A46"/>
    <w:rsid w:val="00CA3BC1"/>
    <w:rsid w:val="00CA3DDE"/>
    <w:rsid w:val="00CA4066"/>
    <w:rsid w:val="00CA418F"/>
    <w:rsid w:val="00CA4322"/>
    <w:rsid w:val="00CA4E8D"/>
    <w:rsid w:val="00CA4FC4"/>
    <w:rsid w:val="00CA4FEA"/>
    <w:rsid w:val="00CA5195"/>
    <w:rsid w:val="00CA52E8"/>
    <w:rsid w:val="00CA5B31"/>
    <w:rsid w:val="00CA5D45"/>
    <w:rsid w:val="00CA5E25"/>
    <w:rsid w:val="00CA601B"/>
    <w:rsid w:val="00CA60B4"/>
    <w:rsid w:val="00CA62A1"/>
    <w:rsid w:val="00CA64CA"/>
    <w:rsid w:val="00CA65DB"/>
    <w:rsid w:val="00CA680C"/>
    <w:rsid w:val="00CA6BAB"/>
    <w:rsid w:val="00CA6E8F"/>
    <w:rsid w:val="00CA6EAC"/>
    <w:rsid w:val="00CA6F0C"/>
    <w:rsid w:val="00CA6FC7"/>
    <w:rsid w:val="00CA7369"/>
    <w:rsid w:val="00CA7425"/>
    <w:rsid w:val="00CA7800"/>
    <w:rsid w:val="00CA7947"/>
    <w:rsid w:val="00CA7960"/>
    <w:rsid w:val="00CA7CFD"/>
    <w:rsid w:val="00CA7D00"/>
    <w:rsid w:val="00CA7EA4"/>
    <w:rsid w:val="00CB06C0"/>
    <w:rsid w:val="00CB0A17"/>
    <w:rsid w:val="00CB0A1F"/>
    <w:rsid w:val="00CB0AB4"/>
    <w:rsid w:val="00CB1323"/>
    <w:rsid w:val="00CB143D"/>
    <w:rsid w:val="00CB1914"/>
    <w:rsid w:val="00CB1B95"/>
    <w:rsid w:val="00CB1D4D"/>
    <w:rsid w:val="00CB22AA"/>
    <w:rsid w:val="00CB245A"/>
    <w:rsid w:val="00CB25C6"/>
    <w:rsid w:val="00CB2946"/>
    <w:rsid w:val="00CB2AE2"/>
    <w:rsid w:val="00CB2B57"/>
    <w:rsid w:val="00CB2CCD"/>
    <w:rsid w:val="00CB2E1C"/>
    <w:rsid w:val="00CB3008"/>
    <w:rsid w:val="00CB30CF"/>
    <w:rsid w:val="00CB3373"/>
    <w:rsid w:val="00CB416F"/>
    <w:rsid w:val="00CB4F7E"/>
    <w:rsid w:val="00CB50DC"/>
    <w:rsid w:val="00CB5153"/>
    <w:rsid w:val="00CB5847"/>
    <w:rsid w:val="00CB589E"/>
    <w:rsid w:val="00CB5A0C"/>
    <w:rsid w:val="00CB5DCE"/>
    <w:rsid w:val="00CB6260"/>
    <w:rsid w:val="00CB6494"/>
    <w:rsid w:val="00CB6D76"/>
    <w:rsid w:val="00CB702E"/>
    <w:rsid w:val="00CB7064"/>
    <w:rsid w:val="00CB71B3"/>
    <w:rsid w:val="00CB741A"/>
    <w:rsid w:val="00CB746E"/>
    <w:rsid w:val="00CB75D9"/>
    <w:rsid w:val="00CB75F7"/>
    <w:rsid w:val="00CB7B9F"/>
    <w:rsid w:val="00CB7CC7"/>
    <w:rsid w:val="00CB7EBF"/>
    <w:rsid w:val="00CC05D5"/>
    <w:rsid w:val="00CC064C"/>
    <w:rsid w:val="00CC085D"/>
    <w:rsid w:val="00CC0911"/>
    <w:rsid w:val="00CC0BA9"/>
    <w:rsid w:val="00CC0FF2"/>
    <w:rsid w:val="00CC1683"/>
    <w:rsid w:val="00CC1BD7"/>
    <w:rsid w:val="00CC1F39"/>
    <w:rsid w:val="00CC1F4F"/>
    <w:rsid w:val="00CC2677"/>
    <w:rsid w:val="00CC2C6B"/>
    <w:rsid w:val="00CC3272"/>
    <w:rsid w:val="00CC3481"/>
    <w:rsid w:val="00CC3809"/>
    <w:rsid w:val="00CC3B9F"/>
    <w:rsid w:val="00CC3D28"/>
    <w:rsid w:val="00CC4272"/>
    <w:rsid w:val="00CC4538"/>
    <w:rsid w:val="00CC4A13"/>
    <w:rsid w:val="00CC4D69"/>
    <w:rsid w:val="00CC510A"/>
    <w:rsid w:val="00CC524E"/>
    <w:rsid w:val="00CC52E2"/>
    <w:rsid w:val="00CC53D1"/>
    <w:rsid w:val="00CC55F1"/>
    <w:rsid w:val="00CC57E9"/>
    <w:rsid w:val="00CC58E6"/>
    <w:rsid w:val="00CC595A"/>
    <w:rsid w:val="00CC5C2E"/>
    <w:rsid w:val="00CC61EA"/>
    <w:rsid w:val="00CC62FB"/>
    <w:rsid w:val="00CC647D"/>
    <w:rsid w:val="00CC6BD0"/>
    <w:rsid w:val="00CC6CA3"/>
    <w:rsid w:val="00CD0107"/>
    <w:rsid w:val="00CD038A"/>
    <w:rsid w:val="00CD044E"/>
    <w:rsid w:val="00CD0A1F"/>
    <w:rsid w:val="00CD0A45"/>
    <w:rsid w:val="00CD0A6A"/>
    <w:rsid w:val="00CD12B5"/>
    <w:rsid w:val="00CD13E3"/>
    <w:rsid w:val="00CD141D"/>
    <w:rsid w:val="00CD145E"/>
    <w:rsid w:val="00CD1A20"/>
    <w:rsid w:val="00CD1BB6"/>
    <w:rsid w:val="00CD1C26"/>
    <w:rsid w:val="00CD1D5B"/>
    <w:rsid w:val="00CD1E8F"/>
    <w:rsid w:val="00CD1EEB"/>
    <w:rsid w:val="00CD236E"/>
    <w:rsid w:val="00CD2531"/>
    <w:rsid w:val="00CD29CC"/>
    <w:rsid w:val="00CD2D19"/>
    <w:rsid w:val="00CD313E"/>
    <w:rsid w:val="00CD33FD"/>
    <w:rsid w:val="00CD3598"/>
    <w:rsid w:val="00CD3602"/>
    <w:rsid w:val="00CD3AC6"/>
    <w:rsid w:val="00CD3C10"/>
    <w:rsid w:val="00CD3E02"/>
    <w:rsid w:val="00CD4446"/>
    <w:rsid w:val="00CD4469"/>
    <w:rsid w:val="00CD4580"/>
    <w:rsid w:val="00CD515E"/>
    <w:rsid w:val="00CD52A2"/>
    <w:rsid w:val="00CD52C4"/>
    <w:rsid w:val="00CD52E0"/>
    <w:rsid w:val="00CD625C"/>
    <w:rsid w:val="00CD648D"/>
    <w:rsid w:val="00CD6D07"/>
    <w:rsid w:val="00CD6E67"/>
    <w:rsid w:val="00CD6F76"/>
    <w:rsid w:val="00CD702B"/>
    <w:rsid w:val="00CD73BE"/>
    <w:rsid w:val="00CD741D"/>
    <w:rsid w:val="00CD74E2"/>
    <w:rsid w:val="00CD7711"/>
    <w:rsid w:val="00CD7CA0"/>
    <w:rsid w:val="00CD7DC9"/>
    <w:rsid w:val="00CE03B2"/>
    <w:rsid w:val="00CE0D3C"/>
    <w:rsid w:val="00CE0D98"/>
    <w:rsid w:val="00CE14CF"/>
    <w:rsid w:val="00CE1B9D"/>
    <w:rsid w:val="00CE1BEE"/>
    <w:rsid w:val="00CE1DE4"/>
    <w:rsid w:val="00CE1DFA"/>
    <w:rsid w:val="00CE2413"/>
    <w:rsid w:val="00CE2B93"/>
    <w:rsid w:val="00CE2B98"/>
    <w:rsid w:val="00CE311B"/>
    <w:rsid w:val="00CE318F"/>
    <w:rsid w:val="00CE33D6"/>
    <w:rsid w:val="00CE35F7"/>
    <w:rsid w:val="00CE388E"/>
    <w:rsid w:val="00CE39C9"/>
    <w:rsid w:val="00CE3CB6"/>
    <w:rsid w:val="00CE3D11"/>
    <w:rsid w:val="00CE3F4C"/>
    <w:rsid w:val="00CE4A2A"/>
    <w:rsid w:val="00CE540D"/>
    <w:rsid w:val="00CE57E6"/>
    <w:rsid w:val="00CE5A41"/>
    <w:rsid w:val="00CE5AC5"/>
    <w:rsid w:val="00CE60BD"/>
    <w:rsid w:val="00CE61FF"/>
    <w:rsid w:val="00CE65FC"/>
    <w:rsid w:val="00CE6604"/>
    <w:rsid w:val="00CE669C"/>
    <w:rsid w:val="00CE6D87"/>
    <w:rsid w:val="00CE6E39"/>
    <w:rsid w:val="00CE70B1"/>
    <w:rsid w:val="00CE7633"/>
    <w:rsid w:val="00CE7745"/>
    <w:rsid w:val="00CE7880"/>
    <w:rsid w:val="00CE79AA"/>
    <w:rsid w:val="00CE79D9"/>
    <w:rsid w:val="00CE7CDA"/>
    <w:rsid w:val="00CE7D1C"/>
    <w:rsid w:val="00CE7ECC"/>
    <w:rsid w:val="00CF0038"/>
    <w:rsid w:val="00CF0786"/>
    <w:rsid w:val="00CF0997"/>
    <w:rsid w:val="00CF0A8C"/>
    <w:rsid w:val="00CF0C5F"/>
    <w:rsid w:val="00CF0ECD"/>
    <w:rsid w:val="00CF143D"/>
    <w:rsid w:val="00CF21FA"/>
    <w:rsid w:val="00CF270A"/>
    <w:rsid w:val="00CF272C"/>
    <w:rsid w:val="00CF286D"/>
    <w:rsid w:val="00CF298B"/>
    <w:rsid w:val="00CF29E5"/>
    <w:rsid w:val="00CF32B6"/>
    <w:rsid w:val="00CF3494"/>
    <w:rsid w:val="00CF3537"/>
    <w:rsid w:val="00CF37DB"/>
    <w:rsid w:val="00CF38BF"/>
    <w:rsid w:val="00CF3A24"/>
    <w:rsid w:val="00CF3EB9"/>
    <w:rsid w:val="00CF401F"/>
    <w:rsid w:val="00CF43DD"/>
    <w:rsid w:val="00CF443D"/>
    <w:rsid w:val="00CF469D"/>
    <w:rsid w:val="00CF46B2"/>
    <w:rsid w:val="00CF5093"/>
    <w:rsid w:val="00CF50ED"/>
    <w:rsid w:val="00CF51E6"/>
    <w:rsid w:val="00CF5338"/>
    <w:rsid w:val="00CF5732"/>
    <w:rsid w:val="00CF5BC6"/>
    <w:rsid w:val="00CF609C"/>
    <w:rsid w:val="00CF6693"/>
    <w:rsid w:val="00CF6A11"/>
    <w:rsid w:val="00CF6B0A"/>
    <w:rsid w:val="00CF7178"/>
    <w:rsid w:val="00CF72C8"/>
    <w:rsid w:val="00CF78F9"/>
    <w:rsid w:val="00CF7DF8"/>
    <w:rsid w:val="00D0044F"/>
    <w:rsid w:val="00D00578"/>
    <w:rsid w:val="00D00E8D"/>
    <w:rsid w:val="00D01AAB"/>
    <w:rsid w:val="00D01DA1"/>
    <w:rsid w:val="00D02724"/>
    <w:rsid w:val="00D02D7D"/>
    <w:rsid w:val="00D031EE"/>
    <w:rsid w:val="00D0388F"/>
    <w:rsid w:val="00D03BDD"/>
    <w:rsid w:val="00D046A5"/>
    <w:rsid w:val="00D04DA3"/>
    <w:rsid w:val="00D05113"/>
    <w:rsid w:val="00D051D2"/>
    <w:rsid w:val="00D0523F"/>
    <w:rsid w:val="00D056F0"/>
    <w:rsid w:val="00D05B52"/>
    <w:rsid w:val="00D06050"/>
    <w:rsid w:val="00D0606F"/>
    <w:rsid w:val="00D0624D"/>
    <w:rsid w:val="00D0624F"/>
    <w:rsid w:val="00D06281"/>
    <w:rsid w:val="00D062A5"/>
    <w:rsid w:val="00D062EE"/>
    <w:rsid w:val="00D069EB"/>
    <w:rsid w:val="00D06A7D"/>
    <w:rsid w:val="00D06B24"/>
    <w:rsid w:val="00D06BFE"/>
    <w:rsid w:val="00D07172"/>
    <w:rsid w:val="00D07330"/>
    <w:rsid w:val="00D073B3"/>
    <w:rsid w:val="00D073E6"/>
    <w:rsid w:val="00D07500"/>
    <w:rsid w:val="00D07554"/>
    <w:rsid w:val="00D078C5"/>
    <w:rsid w:val="00D07D41"/>
    <w:rsid w:val="00D10060"/>
    <w:rsid w:val="00D10101"/>
    <w:rsid w:val="00D10EAE"/>
    <w:rsid w:val="00D10EE9"/>
    <w:rsid w:val="00D10FDE"/>
    <w:rsid w:val="00D110E4"/>
    <w:rsid w:val="00D1131F"/>
    <w:rsid w:val="00D11420"/>
    <w:rsid w:val="00D114CB"/>
    <w:rsid w:val="00D114F8"/>
    <w:rsid w:val="00D117DA"/>
    <w:rsid w:val="00D11924"/>
    <w:rsid w:val="00D11C88"/>
    <w:rsid w:val="00D11CA8"/>
    <w:rsid w:val="00D11E24"/>
    <w:rsid w:val="00D11EB3"/>
    <w:rsid w:val="00D11F4D"/>
    <w:rsid w:val="00D1279F"/>
    <w:rsid w:val="00D131EC"/>
    <w:rsid w:val="00D1324A"/>
    <w:rsid w:val="00D134C9"/>
    <w:rsid w:val="00D13A1A"/>
    <w:rsid w:val="00D13D9E"/>
    <w:rsid w:val="00D14028"/>
    <w:rsid w:val="00D1453A"/>
    <w:rsid w:val="00D1455C"/>
    <w:rsid w:val="00D15240"/>
    <w:rsid w:val="00D154E3"/>
    <w:rsid w:val="00D159B1"/>
    <w:rsid w:val="00D15A29"/>
    <w:rsid w:val="00D15B18"/>
    <w:rsid w:val="00D15E75"/>
    <w:rsid w:val="00D15E86"/>
    <w:rsid w:val="00D163DF"/>
    <w:rsid w:val="00D16857"/>
    <w:rsid w:val="00D168C0"/>
    <w:rsid w:val="00D16CB6"/>
    <w:rsid w:val="00D16D9C"/>
    <w:rsid w:val="00D16F34"/>
    <w:rsid w:val="00D17671"/>
    <w:rsid w:val="00D17801"/>
    <w:rsid w:val="00D17DCA"/>
    <w:rsid w:val="00D17E1D"/>
    <w:rsid w:val="00D20575"/>
    <w:rsid w:val="00D207FE"/>
    <w:rsid w:val="00D20C22"/>
    <w:rsid w:val="00D20C5B"/>
    <w:rsid w:val="00D20D0E"/>
    <w:rsid w:val="00D20EFF"/>
    <w:rsid w:val="00D213F6"/>
    <w:rsid w:val="00D21647"/>
    <w:rsid w:val="00D216B5"/>
    <w:rsid w:val="00D216D5"/>
    <w:rsid w:val="00D219E5"/>
    <w:rsid w:val="00D21A64"/>
    <w:rsid w:val="00D21B2C"/>
    <w:rsid w:val="00D21D9D"/>
    <w:rsid w:val="00D223E4"/>
    <w:rsid w:val="00D2270B"/>
    <w:rsid w:val="00D227D3"/>
    <w:rsid w:val="00D22BD8"/>
    <w:rsid w:val="00D22DBE"/>
    <w:rsid w:val="00D22FD0"/>
    <w:rsid w:val="00D23635"/>
    <w:rsid w:val="00D236EA"/>
    <w:rsid w:val="00D238C5"/>
    <w:rsid w:val="00D23965"/>
    <w:rsid w:val="00D240BC"/>
    <w:rsid w:val="00D240F8"/>
    <w:rsid w:val="00D24378"/>
    <w:rsid w:val="00D246DE"/>
    <w:rsid w:val="00D24C1A"/>
    <w:rsid w:val="00D24E01"/>
    <w:rsid w:val="00D24ED4"/>
    <w:rsid w:val="00D24F2B"/>
    <w:rsid w:val="00D24F49"/>
    <w:rsid w:val="00D253AA"/>
    <w:rsid w:val="00D25444"/>
    <w:rsid w:val="00D2564B"/>
    <w:rsid w:val="00D25A84"/>
    <w:rsid w:val="00D25BE1"/>
    <w:rsid w:val="00D25CBE"/>
    <w:rsid w:val="00D26100"/>
    <w:rsid w:val="00D26183"/>
    <w:rsid w:val="00D261CF"/>
    <w:rsid w:val="00D26369"/>
    <w:rsid w:val="00D264FA"/>
    <w:rsid w:val="00D26512"/>
    <w:rsid w:val="00D26B18"/>
    <w:rsid w:val="00D26F4A"/>
    <w:rsid w:val="00D27146"/>
    <w:rsid w:val="00D272AC"/>
    <w:rsid w:val="00D273FE"/>
    <w:rsid w:val="00D279C7"/>
    <w:rsid w:val="00D27A87"/>
    <w:rsid w:val="00D27B3A"/>
    <w:rsid w:val="00D302B0"/>
    <w:rsid w:val="00D30391"/>
    <w:rsid w:val="00D306AB"/>
    <w:rsid w:val="00D30C81"/>
    <w:rsid w:val="00D30CC2"/>
    <w:rsid w:val="00D30DD7"/>
    <w:rsid w:val="00D30FA2"/>
    <w:rsid w:val="00D310C3"/>
    <w:rsid w:val="00D317DE"/>
    <w:rsid w:val="00D318C1"/>
    <w:rsid w:val="00D319C5"/>
    <w:rsid w:val="00D31CD0"/>
    <w:rsid w:val="00D32121"/>
    <w:rsid w:val="00D32801"/>
    <w:rsid w:val="00D331C2"/>
    <w:rsid w:val="00D3322F"/>
    <w:rsid w:val="00D332BC"/>
    <w:rsid w:val="00D334A5"/>
    <w:rsid w:val="00D334B3"/>
    <w:rsid w:val="00D33824"/>
    <w:rsid w:val="00D33995"/>
    <w:rsid w:val="00D33AE7"/>
    <w:rsid w:val="00D33D62"/>
    <w:rsid w:val="00D34350"/>
    <w:rsid w:val="00D34561"/>
    <w:rsid w:val="00D346BE"/>
    <w:rsid w:val="00D347FC"/>
    <w:rsid w:val="00D34B12"/>
    <w:rsid w:val="00D3549C"/>
    <w:rsid w:val="00D356A3"/>
    <w:rsid w:val="00D35CAD"/>
    <w:rsid w:val="00D3612B"/>
    <w:rsid w:val="00D3612F"/>
    <w:rsid w:val="00D3639B"/>
    <w:rsid w:val="00D3642C"/>
    <w:rsid w:val="00D3662E"/>
    <w:rsid w:val="00D368CF"/>
    <w:rsid w:val="00D36975"/>
    <w:rsid w:val="00D36B46"/>
    <w:rsid w:val="00D36DA4"/>
    <w:rsid w:val="00D37316"/>
    <w:rsid w:val="00D37332"/>
    <w:rsid w:val="00D37955"/>
    <w:rsid w:val="00D37D9F"/>
    <w:rsid w:val="00D37FAA"/>
    <w:rsid w:val="00D37FAF"/>
    <w:rsid w:val="00D4018C"/>
    <w:rsid w:val="00D4062C"/>
    <w:rsid w:val="00D4069C"/>
    <w:rsid w:val="00D4075B"/>
    <w:rsid w:val="00D40D24"/>
    <w:rsid w:val="00D41847"/>
    <w:rsid w:val="00D41D1E"/>
    <w:rsid w:val="00D41D69"/>
    <w:rsid w:val="00D41EA5"/>
    <w:rsid w:val="00D4203C"/>
    <w:rsid w:val="00D4236E"/>
    <w:rsid w:val="00D423A9"/>
    <w:rsid w:val="00D425B8"/>
    <w:rsid w:val="00D425BB"/>
    <w:rsid w:val="00D42671"/>
    <w:rsid w:val="00D42731"/>
    <w:rsid w:val="00D42746"/>
    <w:rsid w:val="00D427A1"/>
    <w:rsid w:val="00D427F2"/>
    <w:rsid w:val="00D42881"/>
    <w:rsid w:val="00D429CD"/>
    <w:rsid w:val="00D42B87"/>
    <w:rsid w:val="00D42BF4"/>
    <w:rsid w:val="00D42C89"/>
    <w:rsid w:val="00D42CB4"/>
    <w:rsid w:val="00D42F9A"/>
    <w:rsid w:val="00D42FD5"/>
    <w:rsid w:val="00D43315"/>
    <w:rsid w:val="00D43639"/>
    <w:rsid w:val="00D43761"/>
    <w:rsid w:val="00D43963"/>
    <w:rsid w:val="00D43E0F"/>
    <w:rsid w:val="00D43F96"/>
    <w:rsid w:val="00D4440B"/>
    <w:rsid w:val="00D44458"/>
    <w:rsid w:val="00D444F4"/>
    <w:rsid w:val="00D44DC7"/>
    <w:rsid w:val="00D45747"/>
    <w:rsid w:val="00D4578B"/>
    <w:rsid w:val="00D45A88"/>
    <w:rsid w:val="00D45C8F"/>
    <w:rsid w:val="00D461C5"/>
    <w:rsid w:val="00D463F2"/>
    <w:rsid w:val="00D465CD"/>
    <w:rsid w:val="00D4669F"/>
    <w:rsid w:val="00D471AF"/>
    <w:rsid w:val="00D471B7"/>
    <w:rsid w:val="00D4775B"/>
    <w:rsid w:val="00D47951"/>
    <w:rsid w:val="00D5009D"/>
    <w:rsid w:val="00D50396"/>
    <w:rsid w:val="00D503D0"/>
    <w:rsid w:val="00D503D7"/>
    <w:rsid w:val="00D5043C"/>
    <w:rsid w:val="00D505B4"/>
    <w:rsid w:val="00D5060A"/>
    <w:rsid w:val="00D50882"/>
    <w:rsid w:val="00D508C2"/>
    <w:rsid w:val="00D50DBA"/>
    <w:rsid w:val="00D50EA0"/>
    <w:rsid w:val="00D50F71"/>
    <w:rsid w:val="00D5142F"/>
    <w:rsid w:val="00D51AA9"/>
    <w:rsid w:val="00D521EF"/>
    <w:rsid w:val="00D5259F"/>
    <w:rsid w:val="00D526D5"/>
    <w:rsid w:val="00D5282E"/>
    <w:rsid w:val="00D52FEE"/>
    <w:rsid w:val="00D531B6"/>
    <w:rsid w:val="00D531BD"/>
    <w:rsid w:val="00D531E9"/>
    <w:rsid w:val="00D534B4"/>
    <w:rsid w:val="00D53B05"/>
    <w:rsid w:val="00D543A6"/>
    <w:rsid w:val="00D54401"/>
    <w:rsid w:val="00D54425"/>
    <w:rsid w:val="00D54FFA"/>
    <w:rsid w:val="00D55106"/>
    <w:rsid w:val="00D5527A"/>
    <w:rsid w:val="00D5623B"/>
    <w:rsid w:val="00D56306"/>
    <w:rsid w:val="00D56429"/>
    <w:rsid w:val="00D56840"/>
    <w:rsid w:val="00D56CFA"/>
    <w:rsid w:val="00D56D9B"/>
    <w:rsid w:val="00D5718C"/>
    <w:rsid w:val="00D5718E"/>
    <w:rsid w:val="00D57470"/>
    <w:rsid w:val="00D5748F"/>
    <w:rsid w:val="00D57557"/>
    <w:rsid w:val="00D57A6A"/>
    <w:rsid w:val="00D57ABB"/>
    <w:rsid w:val="00D57D4B"/>
    <w:rsid w:val="00D57EBA"/>
    <w:rsid w:val="00D600A8"/>
    <w:rsid w:val="00D6029F"/>
    <w:rsid w:val="00D606E6"/>
    <w:rsid w:val="00D60A1C"/>
    <w:rsid w:val="00D60B0C"/>
    <w:rsid w:val="00D60C07"/>
    <w:rsid w:val="00D613A4"/>
    <w:rsid w:val="00D613E4"/>
    <w:rsid w:val="00D61451"/>
    <w:rsid w:val="00D617AB"/>
    <w:rsid w:val="00D62018"/>
    <w:rsid w:val="00D6212D"/>
    <w:rsid w:val="00D62581"/>
    <w:rsid w:val="00D625A7"/>
    <w:rsid w:val="00D62667"/>
    <w:rsid w:val="00D62816"/>
    <w:rsid w:val="00D62838"/>
    <w:rsid w:val="00D628B6"/>
    <w:rsid w:val="00D6291F"/>
    <w:rsid w:val="00D62B4C"/>
    <w:rsid w:val="00D62FB1"/>
    <w:rsid w:val="00D63243"/>
    <w:rsid w:val="00D63EA8"/>
    <w:rsid w:val="00D64053"/>
    <w:rsid w:val="00D64675"/>
    <w:rsid w:val="00D64865"/>
    <w:rsid w:val="00D648D3"/>
    <w:rsid w:val="00D64C91"/>
    <w:rsid w:val="00D6507A"/>
    <w:rsid w:val="00D65126"/>
    <w:rsid w:val="00D6519B"/>
    <w:rsid w:val="00D65303"/>
    <w:rsid w:val="00D658E3"/>
    <w:rsid w:val="00D65A36"/>
    <w:rsid w:val="00D65A58"/>
    <w:rsid w:val="00D65CF2"/>
    <w:rsid w:val="00D661DC"/>
    <w:rsid w:val="00D6629A"/>
    <w:rsid w:val="00D666CF"/>
    <w:rsid w:val="00D66802"/>
    <w:rsid w:val="00D66B2B"/>
    <w:rsid w:val="00D66BC3"/>
    <w:rsid w:val="00D66E1A"/>
    <w:rsid w:val="00D66E58"/>
    <w:rsid w:val="00D66F6D"/>
    <w:rsid w:val="00D670FF"/>
    <w:rsid w:val="00D6790D"/>
    <w:rsid w:val="00D6797C"/>
    <w:rsid w:val="00D67A95"/>
    <w:rsid w:val="00D67C93"/>
    <w:rsid w:val="00D67CA9"/>
    <w:rsid w:val="00D70002"/>
    <w:rsid w:val="00D7050A"/>
    <w:rsid w:val="00D70ECC"/>
    <w:rsid w:val="00D710EF"/>
    <w:rsid w:val="00D713D6"/>
    <w:rsid w:val="00D714D1"/>
    <w:rsid w:val="00D719BA"/>
    <w:rsid w:val="00D71A88"/>
    <w:rsid w:val="00D71AF8"/>
    <w:rsid w:val="00D71DD5"/>
    <w:rsid w:val="00D72038"/>
    <w:rsid w:val="00D7224E"/>
    <w:rsid w:val="00D7234A"/>
    <w:rsid w:val="00D72BBA"/>
    <w:rsid w:val="00D72C26"/>
    <w:rsid w:val="00D730AD"/>
    <w:rsid w:val="00D7320D"/>
    <w:rsid w:val="00D735B3"/>
    <w:rsid w:val="00D73852"/>
    <w:rsid w:val="00D73D24"/>
    <w:rsid w:val="00D73DF9"/>
    <w:rsid w:val="00D73F15"/>
    <w:rsid w:val="00D74095"/>
    <w:rsid w:val="00D74201"/>
    <w:rsid w:val="00D744E3"/>
    <w:rsid w:val="00D74839"/>
    <w:rsid w:val="00D74C79"/>
    <w:rsid w:val="00D74CB3"/>
    <w:rsid w:val="00D75323"/>
    <w:rsid w:val="00D75351"/>
    <w:rsid w:val="00D75B0F"/>
    <w:rsid w:val="00D75B7E"/>
    <w:rsid w:val="00D760E4"/>
    <w:rsid w:val="00D76122"/>
    <w:rsid w:val="00D76346"/>
    <w:rsid w:val="00D763CC"/>
    <w:rsid w:val="00D76595"/>
    <w:rsid w:val="00D76A56"/>
    <w:rsid w:val="00D77381"/>
    <w:rsid w:val="00D77573"/>
    <w:rsid w:val="00D77596"/>
    <w:rsid w:val="00D806DB"/>
    <w:rsid w:val="00D8126D"/>
    <w:rsid w:val="00D8139F"/>
    <w:rsid w:val="00D813B7"/>
    <w:rsid w:val="00D813E2"/>
    <w:rsid w:val="00D81639"/>
    <w:rsid w:val="00D817A6"/>
    <w:rsid w:val="00D817B3"/>
    <w:rsid w:val="00D81ABA"/>
    <w:rsid w:val="00D824A0"/>
    <w:rsid w:val="00D825FC"/>
    <w:rsid w:val="00D82690"/>
    <w:rsid w:val="00D82A1C"/>
    <w:rsid w:val="00D82CF5"/>
    <w:rsid w:val="00D82D58"/>
    <w:rsid w:val="00D83117"/>
    <w:rsid w:val="00D834C3"/>
    <w:rsid w:val="00D83881"/>
    <w:rsid w:val="00D83B0F"/>
    <w:rsid w:val="00D83CA1"/>
    <w:rsid w:val="00D83F10"/>
    <w:rsid w:val="00D843DE"/>
    <w:rsid w:val="00D84739"/>
    <w:rsid w:val="00D847A8"/>
    <w:rsid w:val="00D84832"/>
    <w:rsid w:val="00D84BCC"/>
    <w:rsid w:val="00D85005"/>
    <w:rsid w:val="00D850FB"/>
    <w:rsid w:val="00D85379"/>
    <w:rsid w:val="00D85891"/>
    <w:rsid w:val="00D85BFD"/>
    <w:rsid w:val="00D860A3"/>
    <w:rsid w:val="00D860CF"/>
    <w:rsid w:val="00D8681B"/>
    <w:rsid w:val="00D8683A"/>
    <w:rsid w:val="00D86C89"/>
    <w:rsid w:val="00D872A4"/>
    <w:rsid w:val="00D87B85"/>
    <w:rsid w:val="00D9000C"/>
    <w:rsid w:val="00D905B9"/>
    <w:rsid w:val="00D9085E"/>
    <w:rsid w:val="00D90B8C"/>
    <w:rsid w:val="00D91274"/>
    <w:rsid w:val="00D916EB"/>
    <w:rsid w:val="00D91B62"/>
    <w:rsid w:val="00D91BAB"/>
    <w:rsid w:val="00D921D3"/>
    <w:rsid w:val="00D928BD"/>
    <w:rsid w:val="00D92959"/>
    <w:rsid w:val="00D92A1E"/>
    <w:rsid w:val="00D92B81"/>
    <w:rsid w:val="00D92BA6"/>
    <w:rsid w:val="00D92BD9"/>
    <w:rsid w:val="00D92DA5"/>
    <w:rsid w:val="00D92EF2"/>
    <w:rsid w:val="00D92F15"/>
    <w:rsid w:val="00D930F7"/>
    <w:rsid w:val="00D93213"/>
    <w:rsid w:val="00D93369"/>
    <w:rsid w:val="00D9339E"/>
    <w:rsid w:val="00D9350F"/>
    <w:rsid w:val="00D9377B"/>
    <w:rsid w:val="00D937A5"/>
    <w:rsid w:val="00D937EC"/>
    <w:rsid w:val="00D940D3"/>
    <w:rsid w:val="00D9422E"/>
    <w:rsid w:val="00D9463C"/>
    <w:rsid w:val="00D94F29"/>
    <w:rsid w:val="00D95B1F"/>
    <w:rsid w:val="00D95F25"/>
    <w:rsid w:val="00D96345"/>
    <w:rsid w:val="00D9649D"/>
    <w:rsid w:val="00D964C8"/>
    <w:rsid w:val="00D96681"/>
    <w:rsid w:val="00D967BD"/>
    <w:rsid w:val="00D968C8"/>
    <w:rsid w:val="00D968CE"/>
    <w:rsid w:val="00D96C20"/>
    <w:rsid w:val="00D96C9A"/>
    <w:rsid w:val="00D96EFF"/>
    <w:rsid w:val="00D9712E"/>
    <w:rsid w:val="00D97476"/>
    <w:rsid w:val="00D97550"/>
    <w:rsid w:val="00D978B5"/>
    <w:rsid w:val="00D97A5F"/>
    <w:rsid w:val="00D97CB6"/>
    <w:rsid w:val="00D97EAB"/>
    <w:rsid w:val="00DA077D"/>
    <w:rsid w:val="00DA07A3"/>
    <w:rsid w:val="00DA1112"/>
    <w:rsid w:val="00DA1370"/>
    <w:rsid w:val="00DA13A2"/>
    <w:rsid w:val="00DA1421"/>
    <w:rsid w:val="00DA162B"/>
    <w:rsid w:val="00DA168B"/>
    <w:rsid w:val="00DA1BEA"/>
    <w:rsid w:val="00DA1D36"/>
    <w:rsid w:val="00DA2191"/>
    <w:rsid w:val="00DA2826"/>
    <w:rsid w:val="00DA292B"/>
    <w:rsid w:val="00DA2EB2"/>
    <w:rsid w:val="00DA33CF"/>
    <w:rsid w:val="00DA3D2A"/>
    <w:rsid w:val="00DA4027"/>
    <w:rsid w:val="00DA409F"/>
    <w:rsid w:val="00DA425D"/>
    <w:rsid w:val="00DA42D1"/>
    <w:rsid w:val="00DA431B"/>
    <w:rsid w:val="00DA4382"/>
    <w:rsid w:val="00DA45EF"/>
    <w:rsid w:val="00DA465F"/>
    <w:rsid w:val="00DA49E2"/>
    <w:rsid w:val="00DA4A02"/>
    <w:rsid w:val="00DA4B27"/>
    <w:rsid w:val="00DA4B91"/>
    <w:rsid w:val="00DA4E52"/>
    <w:rsid w:val="00DA5141"/>
    <w:rsid w:val="00DA5614"/>
    <w:rsid w:val="00DA5763"/>
    <w:rsid w:val="00DA57A9"/>
    <w:rsid w:val="00DA5849"/>
    <w:rsid w:val="00DA5C4B"/>
    <w:rsid w:val="00DA5CAB"/>
    <w:rsid w:val="00DA5E49"/>
    <w:rsid w:val="00DA62AD"/>
    <w:rsid w:val="00DA62EC"/>
    <w:rsid w:val="00DA6371"/>
    <w:rsid w:val="00DA675D"/>
    <w:rsid w:val="00DA6785"/>
    <w:rsid w:val="00DA7599"/>
    <w:rsid w:val="00DA7634"/>
    <w:rsid w:val="00DA7AF6"/>
    <w:rsid w:val="00DA7C66"/>
    <w:rsid w:val="00DA7D8F"/>
    <w:rsid w:val="00DA7E59"/>
    <w:rsid w:val="00DA7FCE"/>
    <w:rsid w:val="00DB00FD"/>
    <w:rsid w:val="00DB01C0"/>
    <w:rsid w:val="00DB0729"/>
    <w:rsid w:val="00DB080B"/>
    <w:rsid w:val="00DB0E93"/>
    <w:rsid w:val="00DB1163"/>
    <w:rsid w:val="00DB12C6"/>
    <w:rsid w:val="00DB13B8"/>
    <w:rsid w:val="00DB19A7"/>
    <w:rsid w:val="00DB1A9C"/>
    <w:rsid w:val="00DB2071"/>
    <w:rsid w:val="00DB21CD"/>
    <w:rsid w:val="00DB23C6"/>
    <w:rsid w:val="00DB23C7"/>
    <w:rsid w:val="00DB25DF"/>
    <w:rsid w:val="00DB286D"/>
    <w:rsid w:val="00DB2911"/>
    <w:rsid w:val="00DB2C8B"/>
    <w:rsid w:val="00DB2CF7"/>
    <w:rsid w:val="00DB2D09"/>
    <w:rsid w:val="00DB31C8"/>
    <w:rsid w:val="00DB32FC"/>
    <w:rsid w:val="00DB3374"/>
    <w:rsid w:val="00DB352D"/>
    <w:rsid w:val="00DB3666"/>
    <w:rsid w:val="00DB387F"/>
    <w:rsid w:val="00DB3934"/>
    <w:rsid w:val="00DB3D77"/>
    <w:rsid w:val="00DB429F"/>
    <w:rsid w:val="00DB44C0"/>
    <w:rsid w:val="00DB45A0"/>
    <w:rsid w:val="00DB47E6"/>
    <w:rsid w:val="00DB4A50"/>
    <w:rsid w:val="00DB4B50"/>
    <w:rsid w:val="00DB4C3B"/>
    <w:rsid w:val="00DB4CFD"/>
    <w:rsid w:val="00DB4D0F"/>
    <w:rsid w:val="00DB5285"/>
    <w:rsid w:val="00DB5530"/>
    <w:rsid w:val="00DB55F2"/>
    <w:rsid w:val="00DB563D"/>
    <w:rsid w:val="00DB5B07"/>
    <w:rsid w:val="00DB5DC2"/>
    <w:rsid w:val="00DB5EBF"/>
    <w:rsid w:val="00DB604F"/>
    <w:rsid w:val="00DB653D"/>
    <w:rsid w:val="00DB6586"/>
    <w:rsid w:val="00DB6AE9"/>
    <w:rsid w:val="00DB6D06"/>
    <w:rsid w:val="00DB6E10"/>
    <w:rsid w:val="00DB6F4B"/>
    <w:rsid w:val="00DB6FCF"/>
    <w:rsid w:val="00DB70E5"/>
    <w:rsid w:val="00DB7617"/>
    <w:rsid w:val="00DB7CD4"/>
    <w:rsid w:val="00DC01C2"/>
    <w:rsid w:val="00DC01DD"/>
    <w:rsid w:val="00DC03D5"/>
    <w:rsid w:val="00DC05A5"/>
    <w:rsid w:val="00DC0626"/>
    <w:rsid w:val="00DC088D"/>
    <w:rsid w:val="00DC0951"/>
    <w:rsid w:val="00DC0986"/>
    <w:rsid w:val="00DC0F20"/>
    <w:rsid w:val="00DC1374"/>
    <w:rsid w:val="00DC15B6"/>
    <w:rsid w:val="00DC15FA"/>
    <w:rsid w:val="00DC218B"/>
    <w:rsid w:val="00DC2485"/>
    <w:rsid w:val="00DC26B7"/>
    <w:rsid w:val="00DC2A50"/>
    <w:rsid w:val="00DC2F7D"/>
    <w:rsid w:val="00DC301A"/>
    <w:rsid w:val="00DC30E3"/>
    <w:rsid w:val="00DC31B4"/>
    <w:rsid w:val="00DC3538"/>
    <w:rsid w:val="00DC38BA"/>
    <w:rsid w:val="00DC3CCC"/>
    <w:rsid w:val="00DC41F8"/>
    <w:rsid w:val="00DC469E"/>
    <w:rsid w:val="00DC48EE"/>
    <w:rsid w:val="00DC4B7C"/>
    <w:rsid w:val="00DC4C8C"/>
    <w:rsid w:val="00DC5118"/>
    <w:rsid w:val="00DC572A"/>
    <w:rsid w:val="00DC584C"/>
    <w:rsid w:val="00DC6522"/>
    <w:rsid w:val="00DC6676"/>
    <w:rsid w:val="00DC66A2"/>
    <w:rsid w:val="00DC66D5"/>
    <w:rsid w:val="00DC6771"/>
    <w:rsid w:val="00DC6DCA"/>
    <w:rsid w:val="00DC6E70"/>
    <w:rsid w:val="00DC6FCD"/>
    <w:rsid w:val="00DC7048"/>
    <w:rsid w:val="00DC744F"/>
    <w:rsid w:val="00DC76F0"/>
    <w:rsid w:val="00DC770D"/>
    <w:rsid w:val="00DC7B96"/>
    <w:rsid w:val="00DC7BC1"/>
    <w:rsid w:val="00DC7CE3"/>
    <w:rsid w:val="00DC7F9F"/>
    <w:rsid w:val="00DD00A9"/>
    <w:rsid w:val="00DD01F1"/>
    <w:rsid w:val="00DD0315"/>
    <w:rsid w:val="00DD08BE"/>
    <w:rsid w:val="00DD099D"/>
    <w:rsid w:val="00DD0D0A"/>
    <w:rsid w:val="00DD0D1A"/>
    <w:rsid w:val="00DD0FE3"/>
    <w:rsid w:val="00DD0FFE"/>
    <w:rsid w:val="00DD1052"/>
    <w:rsid w:val="00DD11F6"/>
    <w:rsid w:val="00DD1388"/>
    <w:rsid w:val="00DD1812"/>
    <w:rsid w:val="00DD1E20"/>
    <w:rsid w:val="00DD2119"/>
    <w:rsid w:val="00DD21B8"/>
    <w:rsid w:val="00DD22F6"/>
    <w:rsid w:val="00DD261C"/>
    <w:rsid w:val="00DD269E"/>
    <w:rsid w:val="00DD2CFB"/>
    <w:rsid w:val="00DD366D"/>
    <w:rsid w:val="00DD366F"/>
    <w:rsid w:val="00DD36B8"/>
    <w:rsid w:val="00DD36F8"/>
    <w:rsid w:val="00DD3AA5"/>
    <w:rsid w:val="00DD3ECF"/>
    <w:rsid w:val="00DD404C"/>
    <w:rsid w:val="00DD45F1"/>
    <w:rsid w:val="00DD4B62"/>
    <w:rsid w:val="00DD4DB6"/>
    <w:rsid w:val="00DD4DD2"/>
    <w:rsid w:val="00DD5561"/>
    <w:rsid w:val="00DD5A03"/>
    <w:rsid w:val="00DD5A1F"/>
    <w:rsid w:val="00DD5D14"/>
    <w:rsid w:val="00DD6006"/>
    <w:rsid w:val="00DD60DC"/>
    <w:rsid w:val="00DD6663"/>
    <w:rsid w:val="00DD68A1"/>
    <w:rsid w:val="00DD694F"/>
    <w:rsid w:val="00DD69C3"/>
    <w:rsid w:val="00DD6B3E"/>
    <w:rsid w:val="00DD71A1"/>
    <w:rsid w:val="00DD77E1"/>
    <w:rsid w:val="00DD7C24"/>
    <w:rsid w:val="00DE002F"/>
    <w:rsid w:val="00DE01AF"/>
    <w:rsid w:val="00DE02C2"/>
    <w:rsid w:val="00DE08B1"/>
    <w:rsid w:val="00DE09DC"/>
    <w:rsid w:val="00DE110A"/>
    <w:rsid w:val="00DE1384"/>
    <w:rsid w:val="00DE1808"/>
    <w:rsid w:val="00DE1989"/>
    <w:rsid w:val="00DE1FD5"/>
    <w:rsid w:val="00DE2042"/>
    <w:rsid w:val="00DE2256"/>
    <w:rsid w:val="00DE2374"/>
    <w:rsid w:val="00DE23E6"/>
    <w:rsid w:val="00DE2545"/>
    <w:rsid w:val="00DE2778"/>
    <w:rsid w:val="00DE2AF2"/>
    <w:rsid w:val="00DE2BC4"/>
    <w:rsid w:val="00DE2BC7"/>
    <w:rsid w:val="00DE3196"/>
    <w:rsid w:val="00DE3346"/>
    <w:rsid w:val="00DE33AF"/>
    <w:rsid w:val="00DE378A"/>
    <w:rsid w:val="00DE3B4D"/>
    <w:rsid w:val="00DE3D21"/>
    <w:rsid w:val="00DE3DA9"/>
    <w:rsid w:val="00DE422C"/>
    <w:rsid w:val="00DE4619"/>
    <w:rsid w:val="00DE4C2B"/>
    <w:rsid w:val="00DE4DF2"/>
    <w:rsid w:val="00DE52AA"/>
    <w:rsid w:val="00DE5305"/>
    <w:rsid w:val="00DE535F"/>
    <w:rsid w:val="00DE544C"/>
    <w:rsid w:val="00DE568B"/>
    <w:rsid w:val="00DE5A1B"/>
    <w:rsid w:val="00DE5B48"/>
    <w:rsid w:val="00DE5D44"/>
    <w:rsid w:val="00DE7076"/>
    <w:rsid w:val="00DE71D3"/>
    <w:rsid w:val="00DE723A"/>
    <w:rsid w:val="00DE751C"/>
    <w:rsid w:val="00DE75E9"/>
    <w:rsid w:val="00DE7780"/>
    <w:rsid w:val="00DE7AAE"/>
    <w:rsid w:val="00DE7C6D"/>
    <w:rsid w:val="00DE7E2A"/>
    <w:rsid w:val="00DF00AF"/>
    <w:rsid w:val="00DF023B"/>
    <w:rsid w:val="00DF092A"/>
    <w:rsid w:val="00DF0AF1"/>
    <w:rsid w:val="00DF0C67"/>
    <w:rsid w:val="00DF139C"/>
    <w:rsid w:val="00DF15F7"/>
    <w:rsid w:val="00DF199C"/>
    <w:rsid w:val="00DF1DD5"/>
    <w:rsid w:val="00DF1E07"/>
    <w:rsid w:val="00DF203C"/>
    <w:rsid w:val="00DF2126"/>
    <w:rsid w:val="00DF2173"/>
    <w:rsid w:val="00DF2717"/>
    <w:rsid w:val="00DF2817"/>
    <w:rsid w:val="00DF2C46"/>
    <w:rsid w:val="00DF320B"/>
    <w:rsid w:val="00DF32C7"/>
    <w:rsid w:val="00DF32E6"/>
    <w:rsid w:val="00DF370E"/>
    <w:rsid w:val="00DF3D42"/>
    <w:rsid w:val="00DF3DF1"/>
    <w:rsid w:val="00DF409D"/>
    <w:rsid w:val="00DF40A8"/>
    <w:rsid w:val="00DF41F2"/>
    <w:rsid w:val="00DF425C"/>
    <w:rsid w:val="00DF42CA"/>
    <w:rsid w:val="00DF4ECA"/>
    <w:rsid w:val="00DF4F59"/>
    <w:rsid w:val="00DF535B"/>
    <w:rsid w:val="00DF5556"/>
    <w:rsid w:val="00DF559F"/>
    <w:rsid w:val="00DF5790"/>
    <w:rsid w:val="00DF59CC"/>
    <w:rsid w:val="00DF6235"/>
    <w:rsid w:val="00DF67A5"/>
    <w:rsid w:val="00DF74A8"/>
    <w:rsid w:val="00DF74AA"/>
    <w:rsid w:val="00DF7502"/>
    <w:rsid w:val="00DF78CA"/>
    <w:rsid w:val="00DF78FD"/>
    <w:rsid w:val="00DF7A1C"/>
    <w:rsid w:val="00DF7BD8"/>
    <w:rsid w:val="00E00157"/>
    <w:rsid w:val="00E00334"/>
    <w:rsid w:val="00E003ED"/>
    <w:rsid w:val="00E00441"/>
    <w:rsid w:val="00E00609"/>
    <w:rsid w:val="00E00621"/>
    <w:rsid w:val="00E0087E"/>
    <w:rsid w:val="00E00C89"/>
    <w:rsid w:val="00E00DB0"/>
    <w:rsid w:val="00E00EDD"/>
    <w:rsid w:val="00E0101C"/>
    <w:rsid w:val="00E0162A"/>
    <w:rsid w:val="00E01906"/>
    <w:rsid w:val="00E019B5"/>
    <w:rsid w:val="00E01E80"/>
    <w:rsid w:val="00E01F20"/>
    <w:rsid w:val="00E0204B"/>
    <w:rsid w:val="00E02256"/>
    <w:rsid w:val="00E02467"/>
    <w:rsid w:val="00E02519"/>
    <w:rsid w:val="00E0275B"/>
    <w:rsid w:val="00E0286E"/>
    <w:rsid w:val="00E02BE2"/>
    <w:rsid w:val="00E02E0E"/>
    <w:rsid w:val="00E03149"/>
    <w:rsid w:val="00E031AE"/>
    <w:rsid w:val="00E0384C"/>
    <w:rsid w:val="00E03B50"/>
    <w:rsid w:val="00E0419D"/>
    <w:rsid w:val="00E04260"/>
    <w:rsid w:val="00E045D5"/>
    <w:rsid w:val="00E04C47"/>
    <w:rsid w:val="00E055F6"/>
    <w:rsid w:val="00E0583E"/>
    <w:rsid w:val="00E05C48"/>
    <w:rsid w:val="00E05C6C"/>
    <w:rsid w:val="00E06112"/>
    <w:rsid w:val="00E06DD1"/>
    <w:rsid w:val="00E06DDE"/>
    <w:rsid w:val="00E06E38"/>
    <w:rsid w:val="00E0703D"/>
    <w:rsid w:val="00E0717D"/>
    <w:rsid w:val="00E07414"/>
    <w:rsid w:val="00E0746B"/>
    <w:rsid w:val="00E0763E"/>
    <w:rsid w:val="00E078CC"/>
    <w:rsid w:val="00E07AB3"/>
    <w:rsid w:val="00E07B76"/>
    <w:rsid w:val="00E07E55"/>
    <w:rsid w:val="00E1018F"/>
    <w:rsid w:val="00E1029A"/>
    <w:rsid w:val="00E102A1"/>
    <w:rsid w:val="00E104A0"/>
    <w:rsid w:val="00E1061C"/>
    <w:rsid w:val="00E10DFD"/>
    <w:rsid w:val="00E10F57"/>
    <w:rsid w:val="00E11144"/>
    <w:rsid w:val="00E11491"/>
    <w:rsid w:val="00E11783"/>
    <w:rsid w:val="00E11B40"/>
    <w:rsid w:val="00E11CD1"/>
    <w:rsid w:val="00E11CDA"/>
    <w:rsid w:val="00E11D98"/>
    <w:rsid w:val="00E123ED"/>
    <w:rsid w:val="00E12970"/>
    <w:rsid w:val="00E12CB0"/>
    <w:rsid w:val="00E12E32"/>
    <w:rsid w:val="00E13894"/>
    <w:rsid w:val="00E139C1"/>
    <w:rsid w:val="00E13A48"/>
    <w:rsid w:val="00E13D2F"/>
    <w:rsid w:val="00E142AC"/>
    <w:rsid w:val="00E1448B"/>
    <w:rsid w:val="00E14653"/>
    <w:rsid w:val="00E14722"/>
    <w:rsid w:val="00E14779"/>
    <w:rsid w:val="00E14C9B"/>
    <w:rsid w:val="00E152EB"/>
    <w:rsid w:val="00E1570A"/>
    <w:rsid w:val="00E16083"/>
    <w:rsid w:val="00E161F6"/>
    <w:rsid w:val="00E16FB4"/>
    <w:rsid w:val="00E172A1"/>
    <w:rsid w:val="00E172B4"/>
    <w:rsid w:val="00E1735B"/>
    <w:rsid w:val="00E17393"/>
    <w:rsid w:val="00E173BB"/>
    <w:rsid w:val="00E17403"/>
    <w:rsid w:val="00E176CA"/>
    <w:rsid w:val="00E1779C"/>
    <w:rsid w:val="00E17C12"/>
    <w:rsid w:val="00E17C65"/>
    <w:rsid w:val="00E17E81"/>
    <w:rsid w:val="00E2038C"/>
    <w:rsid w:val="00E20409"/>
    <w:rsid w:val="00E20492"/>
    <w:rsid w:val="00E20523"/>
    <w:rsid w:val="00E20763"/>
    <w:rsid w:val="00E20868"/>
    <w:rsid w:val="00E20879"/>
    <w:rsid w:val="00E20AD6"/>
    <w:rsid w:val="00E20BEE"/>
    <w:rsid w:val="00E20C30"/>
    <w:rsid w:val="00E20DF0"/>
    <w:rsid w:val="00E20F5D"/>
    <w:rsid w:val="00E20FC1"/>
    <w:rsid w:val="00E214C7"/>
    <w:rsid w:val="00E21674"/>
    <w:rsid w:val="00E21E14"/>
    <w:rsid w:val="00E2215F"/>
    <w:rsid w:val="00E221AF"/>
    <w:rsid w:val="00E228F4"/>
    <w:rsid w:val="00E22D86"/>
    <w:rsid w:val="00E22E16"/>
    <w:rsid w:val="00E23433"/>
    <w:rsid w:val="00E23AB7"/>
    <w:rsid w:val="00E23B38"/>
    <w:rsid w:val="00E23C7F"/>
    <w:rsid w:val="00E23DF6"/>
    <w:rsid w:val="00E2422B"/>
    <w:rsid w:val="00E24276"/>
    <w:rsid w:val="00E24AD8"/>
    <w:rsid w:val="00E24BC8"/>
    <w:rsid w:val="00E24D4E"/>
    <w:rsid w:val="00E2509A"/>
    <w:rsid w:val="00E250F1"/>
    <w:rsid w:val="00E253B8"/>
    <w:rsid w:val="00E257B4"/>
    <w:rsid w:val="00E263E8"/>
    <w:rsid w:val="00E265B7"/>
    <w:rsid w:val="00E2668E"/>
    <w:rsid w:val="00E26C5E"/>
    <w:rsid w:val="00E26EC3"/>
    <w:rsid w:val="00E26F7A"/>
    <w:rsid w:val="00E271E4"/>
    <w:rsid w:val="00E272C0"/>
    <w:rsid w:val="00E27617"/>
    <w:rsid w:val="00E276AA"/>
    <w:rsid w:val="00E27792"/>
    <w:rsid w:val="00E27BC4"/>
    <w:rsid w:val="00E30359"/>
    <w:rsid w:val="00E30932"/>
    <w:rsid w:val="00E3096D"/>
    <w:rsid w:val="00E30ADE"/>
    <w:rsid w:val="00E30AF4"/>
    <w:rsid w:val="00E3104F"/>
    <w:rsid w:val="00E31FFD"/>
    <w:rsid w:val="00E3225D"/>
    <w:rsid w:val="00E3252B"/>
    <w:rsid w:val="00E328E1"/>
    <w:rsid w:val="00E329BD"/>
    <w:rsid w:val="00E32DB5"/>
    <w:rsid w:val="00E32E22"/>
    <w:rsid w:val="00E33136"/>
    <w:rsid w:val="00E3374E"/>
    <w:rsid w:val="00E339D9"/>
    <w:rsid w:val="00E33C8A"/>
    <w:rsid w:val="00E3420C"/>
    <w:rsid w:val="00E34406"/>
    <w:rsid w:val="00E349A0"/>
    <w:rsid w:val="00E34B1D"/>
    <w:rsid w:val="00E34C62"/>
    <w:rsid w:val="00E34DB1"/>
    <w:rsid w:val="00E3502A"/>
    <w:rsid w:val="00E3516A"/>
    <w:rsid w:val="00E35AD1"/>
    <w:rsid w:val="00E35AFA"/>
    <w:rsid w:val="00E35BF0"/>
    <w:rsid w:val="00E36474"/>
    <w:rsid w:val="00E36598"/>
    <w:rsid w:val="00E36693"/>
    <w:rsid w:val="00E369C9"/>
    <w:rsid w:val="00E36C2C"/>
    <w:rsid w:val="00E36C36"/>
    <w:rsid w:val="00E37518"/>
    <w:rsid w:val="00E37822"/>
    <w:rsid w:val="00E37C52"/>
    <w:rsid w:val="00E37C6F"/>
    <w:rsid w:val="00E37DA1"/>
    <w:rsid w:val="00E40176"/>
    <w:rsid w:val="00E406E9"/>
    <w:rsid w:val="00E4097E"/>
    <w:rsid w:val="00E40BE4"/>
    <w:rsid w:val="00E40E98"/>
    <w:rsid w:val="00E41136"/>
    <w:rsid w:val="00E4128A"/>
    <w:rsid w:val="00E41866"/>
    <w:rsid w:val="00E41D95"/>
    <w:rsid w:val="00E41DCC"/>
    <w:rsid w:val="00E4227C"/>
    <w:rsid w:val="00E424C2"/>
    <w:rsid w:val="00E424FE"/>
    <w:rsid w:val="00E42631"/>
    <w:rsid w:val="00E42785"/>
    <w:rsid w:val="00E427AA"/>
    <w:rsid w:val="00E42C33"/>
    <w:rsid w:val="00E43075"/>
    <w:rsid w:val="00E4315C"/>
    <w:rsid w:val="00E433C4"/>
    <w:rsid w:val="00E435BC"/>
    <w:rsid w:val="00E4376F"/>
    <w:rsid w:val="00E43BB9"/>
    <w:rsid w:val="00E43BD9"/>
    <w:rsid w:val="00E43F20"/>
    <w:rsid w:val="00E44672"/>
    <w:rsid w:val="00E44675"/>
    <w:rsid w:val="00E4493A"/>
    <w:rsid w:val="00E44D77"/>
    <w:rsid w:val="00E44EA4"/>
    <w:rsid w:val="00E44F45"/>
    <w:rsid w:val="00E4531B"/>
    <w:rsid w:val="00E453D8"/>
    <w:rsid w:val="00E45910"/>
    <w:rsid w:val="00E4595E"/>
    <w:rsid w:val="00E45A9C"/>
    <w:rsid w:val="00E45C19"/>
    <w:rsid w:val="00E45CF1"/>
    <w:rsid w:val="00E4654D"/>
    <w:rsid w:val="00E46946"/>
    <w:rsid w:val="00E46A12"/>
    <w:rsid w:val="00E46A30"/>
    <w:rsid w:val="00E46E59"/>
    <w:rsid w:val="00E470C0"/>
    <w:rsid w:val="00E472CB"/>
    <w:rsid w:val="00E476BB"/>
    <w:rsid w:val="00E477A5"/>
    <w:rsid w:val="00E47942"/>
    <w:rsid w:val="00E47A4F"/>
    <w:rsid w:val="00E47CA1"/>
    <w:rsid w:val="00E50640"/>
    <w:rsid w:val="00E507B4"/>
    <w:rsid w:val="00E5092A"/>
    <w:rsid w:val="00E5093E"/>
    <w:rsid w:val="00E51373"/>
    <w:rsid w:val="00E5185C"/>
    <w:rsid w:val="00E5196B"/>
    <w:rsid w:val="00E51B26"/>
    <w:rsid w:val="00E51CA1"/>
    <w:rsid w:val="00E51CA4"/>
    <w:rsid w:val="00E51F2D"/>
    <w:rsid w:val="00E51FC2"/>
    <w:rsid w:val="00E522FA"/>
    <w:rsid w:val="00E52366"/>
    <w:rsid w:val="00E523BC"/>
    <w:rsid w:val="00E526ED"/>
    <w:rsid w:val="00E52B6E"/>
    <w:rsid w:val="00E52BB0"/>
    <w:rsid w:val="00E53157"/>
    <w:rsid w:val="00E535CB"/>
    <w:rsid w:val="00E5366C"/>
    <w:rsid w:val="00E53786"/>
    <w:rsid w:val="00E53D20"/>
    <w:rsid w:val="00E541CE"/>
    <w:rsid w:val="00E54200"/>
    <w:rsid w:val="00E5470A"/>
    <w:rsid w:val="00E54798"/>
    <w:rsid w:val="00E54B0E"/>
    <w:rsid w:val="00E54E27"/>
    <w:rsid w:val="00E5517A"/>
    <w:rsid w:val="00E55554"/>
    <w:rsid w:val="00E557CC"/>
    <w:rsid w:val="00E557DB"/>
    <w:rsid w:val="00E55B2C"/>
    <w:rsid w:val="00E56111"/>
    <w:rsid w:val="00E5628A"/>
    <w:rsid w:val="00E56539"/>
    <w:rsid w:val="00E5670A"/>
    <w:rsid w:val="00E56C08"/>
    <w:rsid w:val="00E56C58"/>
    <w:rsid w:val="00E56CB8"/>
    <w:rsid w:val="00E57012"/>
    <w:rsid w:val="00E571BF"/>
    <w:rsid w:val="00E5754C"/>
    <w:rsid w:val="00E578DB"/>
    <w:rsid w:val="00E5793B"/>
    <w:rsid w:val="00E57A12"/>
    <w:rsid w:val="00E57ADE"/>
    <w:rsid w:val="00E6046F"/>
    <w:rsid w:val="00E609B4"/>
    <w:rsid w:val="00E60EF3"/>
    <w:rsid w:val="00E6104F"/>
    <w:rsid w:val="00E610BC"/>
    <w:rsid w:val="00E61461"/>
    <w:rsid w:val="00E61A36"/>
    <w:rsid w:val="00E6216C"/>
    <w:rsid w:val="00E62C57"/>
    <w:rsid w:val="00E62CEF"/>
    <w:rsid w:val="00E63031"/>
    <w:rsid w:val="00E6352A"/>
    <w:rsid w:val="00E6384B"/>
    <w:rsid w:val="00E639E0"/>
    <w:rsid w:val="00E63A19"/>
    <w:rsid w:val="00E63C5D"/>
    <w:rsid w:val="00E63CC1"/>
    <w:rsid w:val="00E64497"/>
    <w:rsid w:val="00E64659"/>
    <w:rsid w:val="00E64798"/>
    <w:rsid w:val="00E64BAB"/>
    <w:rsid w:val="00E64EC7"/>
    <w:rsid w:val="00E6570B"/>
    <w:rsid w:val="00E65804"/>
    <w:rsid w:val="00E65968"/>
    <w:rsid w:val="00E65A64"/>
    <w:rsid w:val="00E65C7C"/>
    <w:rsid w:val="00E65F31"/>
    <w:rsid w:val="00E65F33"/>
    <w:rsid w:val="00E661B5"/>
    <w:rsid w:val="00E662F1"/>
    <w:rsid w:val="00E664CC"/>
    <w:rsid w:val="00E66769"/>
    <w:rsid w:val="00E669A0"/>
    <w:rsid w:val="00E675AA"/>
    <w:rsid w:val="00E67AA4"/>
    <w:rsid w:val="00E67B5A"/>
    <w:rsid w:val="00E67B5C"/>
    <w:rsid w:val="00E67BF3"/>
    <w:rsid w:val="00E67ECE"/>
    <w:rsid w:val="00E70178"/>
    <w:rsid w:val="00E701B0"/>
    <w:rsid w:val="00E705C9"/>
    <w:rsid w:val="00E7065A"/>
    <w:rsid w:val="00E7066F"/>
    <w:rsid w:val="00E70A44"/>
    <w:rsid w:val="00E70E9A"/>
    <w:rsid w:val="00E71118"/>
    <w:rsid w:val="00E7120F"/>
    <w:rsid w:val="00E7129D"/>
    <w:rsid w:val="00E71319"/>
    <w:rsid w:val="00E7186C"/>
    <w:rsid w:val="00E71A47"/>
    <w:rsid w:val="00E7217E"/>
    <w:rsid w:val="00E72628"/>
    <w:rsid w:val="00E72993"/>
    <w:rsid w:val="00E72A6F"/>
    <w:rsid w:val="00E732C0"/>
    <w:rsid w:val="00E73723"/>
    <w:rsid w:val="00E73769"/>
    <w:rsid w:val="00E7390C"/>
    <w:rsid w:val="00E73B84"/>
    <w:rsid w:val="00E73C9F"/>
    <w:rsid w:val="00E73F2D"/>
    <w:rsid w:val="00E740FE"/>
    <w:rsid w:val="00E74108"/>
    <w:rsid w:val="00E743B2"/>
    <w:rsid w:val="00E74470"/>
    <w:rsid w:val="00E74743"/>
    <w:rsid w:val="00E74E84"/>
    <w:rsid w:val="00E752D9"/>
    <w:rsid w:val="00E75A4F"/>
    <w:rsid w:val="00E75A98"/>
    <w:rsid w:val="00E75E2C"/>
    <w:rsid w:val="00E76203"/>
    <w:rsid w:val="00E7624D"/>
    <w:rsid w:val="00E76460"/>
    <w:rsid w:val="00E7657F"/>
    <w:rsid w:val="00E76693"/>
    <w:rsid w:val="00E76EC5"/>
    <w:rsid w:val="00E7708E"/>
    <w:rsid w:val="00E77316"/>
    <w:rsid w:val="00E7737F"/>
    <w:rsid w:val="00E777AE"/>
    <w:rsid w:val="00E778FE"/>
    <w:rsid w:val="00E779CF"/>
    <w:rsid w:val="00E8006B"/>
    <w:rsid w:val="00E802B9"/>
    <w:rsid w:val="00E8076B"/>
    <w:rsid w:val="00E810E8"/>
    <w:rsid w:val="00E8116C"/>
    <w:rsid w:val="00E8122E"/>
    <w:rsid w:val="00E81C5E"/>
    <w:rsid w:val="00E81D16"/>
    <w:rsid w:val="00E8211A"/>
    <w:rsid w:val="00E821F5"/>
    <w:rsid w:val="00E82A29"/>
    <w:rsid w:val="00E82BCC"/>
    <w:rsid w:val="00E82DF3"/>
    <w:rsid w:val="00E83A41"/>
    <w:rsid w:val="00E83BCD"/>
    <w:rsid w:val="00E83DCD"/>
    <w:rsid w:val="00E842A5"/>
    <w:rsid w:val="00E8441C"/>
    <w:rsid w:val="00E844A6"/>
    <w:rsid w:val="00E84765"/>
    <w:rsid w:val="00E84D62"/>
    <w:rsid w:val="00E84E32"/>
    <w:rsid w:val="00E8526E"/>
    <w:rsid w:val="00E8598F"/>
    <w:rsid w:val="00E859CB"/>
    <w:rsid w:val="00E85B12"/>
    <w:rsid w:val="00E85CFA"/>
    <w:rsid w:val="00E85FFB"/>
    <w:rsid w:val="00E8618A"/>
    <w:rsid w:val="00E864E4"/>
    <w:rsid w:val="00E8650B"/>
    <w:rsid w:val="00E866A2"/>
    <w:rsid w:val="00E86AF7"/>
    <w:rsid w:val="00E86D3D"/>
    <w:rsid w:val="00E86F4D"/>
    <w:rsid w:val="00E86FB5"/>
    <w:rsid w:val="00E87424"/>
    <w:rsid w:val="00E87775"/>
    <w:rsid w:val="00E879A7"/>
    <w:rsid w:val="00E87C7E"/>
    <w:rsid w:val="00E904F4"/>
    <w:rsid w:val="00E90542"/>
    <w:rsid w:val="00E90C5E"/>
    <w:rsid w:val="00E90DD1"/>
    <w:rsid w:val="00E90E15"/>
    <w:rsid w:val="00E9133C"/>
    <w:rsid w:val="00E917C7"/>
    <w:rsid w:val="00E92050"/>
    <w:rsid w:val="00E92557"/>
    <w:rsid w:val="00E92755"/>
    <w:rsid w:val="00E92C83"/>
    <w:rsid w:val="00E9315D"/>
    <w:rsid w:val="00E937C5"/>
    <w:rsid w:val="00E938AC"/>
    <w:rsid w:val="00E939C9"/>
    <w:rsid w:val="00E93B58"/>
    <w:rsid w:val="00E93E88"/>
    <w:rsid w:val="00E940F8"/>
    <w:rsid w:val="00E943D3"/>
    <w:rsid w:val="00E94A3F"/>
    <w:rsid w:val="00E950BC"/>
    <w:rsid w:val="00E9549D"/>
    <w:rsid w:val="00E954E9"/>
    <w:rsid w:val="00E95604"/>
    <w:rsid w:val="00E9574D"/>
    <w:rsid w:val="00E95791"/>
    <w:rsid w:val="00E95BE0"/>
    <w:rsid w:val="00E96137"/>
    <w:rsid w:val="00E9642E"/>
    <w:rsid w:val="00E96524"/>
    <w:rsid w:val="00E96775"/>
    <w:rsid w:val="00E96A9B"/>
    <w:rsid w:val="00E96DC1"/>
    <w:rsid w:val="00E9718D"/>
    <w:rsid w:val="00E97226"/>
    <w:rsid w:val="00E9727F"/>
    <w:rsid w:val="00E97555"/>
    <w:rsid w:val="00E9755E"/>
    <w:rsid w:val="00E9762A"/>
    <w:rsid w:val="00E97B06"/>
    <w:rsid w:val="00E97B0F"/>
    <w:rsid w:val="00E97D00"/>
    <w:rsid w:val="00E97D22"/>
    <w:rsid w:val="00E97DAA"/>
    <w:rsid w:val="00EA04AA"/>
    <w:rsid w:val="00EA053F"/>
    <w:rsid w:val="00EA05AD"/>
    <w:rsid w:val="00EA09FF"/>
    <w:rsid w:val="00EA0B0D"/>
    <w:rsid w:val="00EA0E57"/>
    <w:rsid w:val="00EA11A5"/>
    <w:rsid w:val="00EA13A1"/>
    <w:rsid w:val="00EA1459"/>
    <w:rsid w:val="00EA1917"/>
    <w:rsid w:val="00EA1CA7"/>
    <w:rsid w:val="00EA1F9C"/>
    <w:rsid w:val="00EA20A7"/>
    <w:rsid w:val="00EA2140"/>
    <w:rsid w:val="00EA2224"/>
    <w:rsid w:val="00EA2267"/>
    <w:rsid w:val="00EA22CA"/>
    <w:rsid w:val="00EA2523"/>
    <w:rsid w:val="00EA2827"/>
    <w:rsid w:val="00EA2AA4"/>
    <w:rsid w:val="00EA2D21"/>
    <w:rsid w:val="00EA31C4"/>
    <w:rsid w:val="00EA3223"/>
    <w:rsid w:val="00EA33FC"/>
    <w:rsid w:val="00EA3438"/>
    <w:rsid w:val="00EA38D7"/>
    <w:rsid w:val="00EA3B4D"/>
    <w:rsid w:val="00EA4298"/>
    <w:rsid w:val="00EA471F"/>
    <w:rsid w:val="00EA4A09"/>
    <w:rsid w:val="00EA4AF7"/>
    <w:rsid w:val="00EA4CF9"/>
    <w:rsid w:val="00EA507B"/>
    <w:rsid w:val="00EA5259"/>
    <w:rsid w:val="00EA557A"/>
    <w:rsid w:val="00EA5BA7"/>
    <w:rsid w:val="00EA663D"/>
    <w:rsid w:val="00EA6D8E"/>
    <w:rsid w:val="00EA6D99"/>
    <w:rsid w:val="00EA6EB5"/>
    <w:rsid w:val="00EA71C5"/>
    <w:rsid w:val="00EA75D9"/>
    <w:rsid w:val="00EA76A9"/>
    <w:rsid w:val="00EA7948"/>
    <w:rsid w:val="00EA7986"/>
    <w:rsid w:val="00EA7BFC"/>
    <w:rsid w:val="00EA7D4C"/>
    <w:rsid w:val="00EA7F9B"/>
    <w:rsid w:val="00EB000E"/>
    <w:rsid w:val="00EB021E"/>
    <w:rsid w:val="00EB0486"/>
    <w:rsid w:val="00EB0697"/>
    <w:rsid w:val="00EB097E"/>
    <w:rsid w:val="00EB0EC1"/>
    <w:rsid w:val="00EB13B3"/>
    <w:rsid w:val="00EB1AD5"/>
    <w:rsid w:val="00EB1CBD"/>
    <w:rsid w:val="00EB1E47"/>
    <w:rsid w:val="00EB27E0"/>
    <w:rsid w:val="00EB29E6"/>
    <w:rsid w:val="00EB3146"/>
    <w:rsid w:val="00EB315A"/>
    <w:rsid w:val="00EB3800"/>
    <w:rsid w:val="00EB3A99"/>
    <w:rsid w:val="00EB432A"/>
    <w:rsid w:val="00EB48F9"/>
    <w:rsid w:val="00EB4BB6"/>
    <w:rsid w:val="00EB4C17"/>
    <w:rsid w:val="00EB4EAE"/>
    <w:rsid w:val="00EB5832"/>
    <w:rsid w:val="00EB5FEC"/>
    <w:rsid w:val="00EB618D"/>
    <w:rsid w:val="00EB64CE"/>
    <w:rsid w:val="00EB6BC0"/>
    <w:rsid w:val="00EB6F05"/>
    <w:rsid w:val="00EB7482"/>
    <w:rsid w:val="00EB7517"/>
    <w:rsid w:val="00EB760E"/>
    <w:rsid w:val="00EB7B9D"/>
    <w:rsid w:val="00EB7D75"/>
    <w:rsid w:val="00EB7E91"/>
    <w:rsid w:val="00EC02AA"/>
    <w:rsid w:val="00EC0FF7"/>
    <w:rsid w:val="00EC1694"/>
    <w:rsid w:val="00EC18A8"/>
    <w:rsid w:val="00EC1AAE"/>
    <w:rsid w:val="00EC1C7B"/>
    <w:rsid w:val="00EC209C"/>
    <w:rsid w:val="00EC20B5"/>
    <w:rsid w:val="00EC2889"/>
    <w:rsid w:val="00EC2968"/>
    <w:rsid w:val="00EC2D7C"/>
    <w:rsid w:val="00EC3352"/>
    <w:rsid w:val="00EC33A6"/>
    <w:rsid w:val="00EC3640"/>
    <w:rsid w:val="00EC3816"/>
    <w:rsid w:val="00EC38B7"/>
    <w:rsid w:val="00EC3F08"/>
    <w:rsid w:val="00EC4500"/>
    <w:rsid w:val="00EC4857"/>
    <w:rsid w:val="00EC4B5B"/>
    <w:rsid w:val="00EC4EB3"/>
    <w:rsid w:val="00EC52CB"/>
    <w:rsid w:val="00EC54F7"/>
    <w:rsid w:val="00EC5529"/>
    <w:rsid w:val="00EC58EB"/>
    <w:rsid w:val="00EC59E5"/>
    <w:rsid w:val="00EC5A6B"/>
    <w:rsid w:val="00EC5D3E"/>
    <w:rsid w:val="00EC5F05"/>
    <w:rsid w:val="00EC5F17"/>
    <w:rsid w:val="00EC5FF9"/>
    <w:rsid w:val="00EC628E"/>
    <w:rsid w:val="00EC6498"/>
    <w:rsid w:val="00EC64DF"/>
    <w:rsid w:val="00EC6722"/>
    <w:rsid w:val="00EC6B50"/>
    <w:rsid w:val="00EC6CD9"/>
    <w:rsid w:val="00EC6DE4"/>
    <w:rsid w:val="00EC6FDB"/>
    <w:rsid w:val="00EC7077"/>
    <w:rsid w:val="00EC737F"/>
    <w:rsid w:val="00EC74DD"/>
    <w:rsid w:val="00EC751E"/>
    <w:rsid w:val="00EC762A"/>
    <w:rsid w:val="00EC77A6"/>
    <w:rsid w:val="00EC780A"/>
    <w:rsid w:val="00EC7929"/>
    <w:rsid w:val="00EC7A49"/>
    <w:rsid w:val="00EC7C30"/>
    <w:rsid w:val="00EC7D06"/>
    <w:rsid w:val="00EC7DE6"/>
    <w:rsid w:val="00ED0058"/>
    <w:rsid w:val="00ED01A8"/>
    <w:rsid w:val="00ED0DFD"/>
    <w:rsid w:val="00ED0E81"/>
    <w:rsid w:val="00ED105D"/>
    <w:rsid w:val="00ED10E9"/>
    <w:rsid w:val="00ED1163"/>
    <w:rsid w:val="00ED11FA"/>
    <w:rsid w:val="00ED13EB"/>
    <w:rsid w:val="00ED1785"/>
    <w:rsid w:val="00ED19E6"/>
    <w:rsid w:val="00ED1C6F"/>
    <w:rsid w:val="00ED1D8C"/>
    <w:rsid w:val="00ED2147"/>
    <w:rsid w:val="00ED280E"/>
    <w:rsid w:val="00ED2831"/>
    <w:rsid w:val="00ED2B46"/>
    <w:rsid w:val="00ED33EB"/>
    <w:rsid w:val="00ED3A97"/>
    <w:rsid w:val="00ED3BA2"/>
    <w:rsid w:val="00ED3CE2"/>
    <w:rsid w:val="00ED3D4C"/>
    <w:rsid w:val="00ED3FC2"/>
    <w:rsid w:val="00ED4933"/>
    <w:rsid w:val="00ED49AB"/>
    <w:rsid w:val="00ED4AE0"/>
    <w:rsid w:val="00ED4C5D"/>
    <w:rsid w:val="00ED4D1B"/>
    <w:rsid w:val="00ED4E17"/>
    <w:rsid w:val="00ED4E39"/>
    <w:rsid w:val="00ED4E96"/>
    <w:rsid w:val="00ED4ED8"/>
    <w:rsid w:val="00ED4F8D"/>
    <w:rsid w:val="00ED5494"/>
    <w:rsid w:val="00ED572F"/>
    <w:rsid w:val="00ED587B"/>
    <w:rsid w:val="00ED5C2A"/>
    <w:rsid w:val="00ED5F45"/>
    <w:rsid w:val="00ED61C6"/>
    <w:rsid w:val="00ED6229"/>
    <w:rsid w:val="00ED64CB"/>
    <w:rsid w:val="00ED6666"/>
    <w:rsid w:val="00ED6F1E"/>
    <w:rsid w:val="00ED7065"/>
    <w:rsid w:val="00ED76DE"/>
    <w:rsid w:val="00ED7880"/>
    <w:rsid w:val="00ED78D2"/>
    <w:rsid w:val="00ED7C3D"/>
    <w:rsid w:val="00ED7DDE"/>
    <w:rsid w:val="00ED7F01"/>
    <w:rsid w:val="00ED7F6A"/>
    <w:rsid w:val="00EE0A70"/>
    <w:rsid w:val="00EE0B26"/>
    <w:rsid w:val="00EE10D1"/>
    <w:rsid w:val="00EE1784"/>
    <w:rsid w:val="00EE1A61"/>
    <w:rsid w:val="00EE1B43"/>
    <w:rsid w:val="00EE1FCB"/>
    <w:rsid w:val="00EE21C1"/>
    <w:rsid w:val="00EE2B4F"/>
    <w:rsid w:val="00EE2D61"/>
    <w:rsid w:val="00EE2D87"/>
    <w:rsid w:val="00EE2DDB"/>
    <w:rsid w:val="00EE2EAB"/>
    <w:rsid w:val="00EE3066"/>
    <w:rsid w:val="00EE3467"/>
    <w:rsid w:val="00EE3D82"/>
    <w:rsid w:val="00EE4629"/>
    <w:rsid w:val="00EE4729"/>
    <w:rsid w:val="00EE5319"/>
    <w:rsid w:val="00EE561D"/>
    <w:rsid w:val="00EE5A07"/>
    <w:rsid w:val="00EE60A8"/>
    <w:rsid w:val="00EE6201"/>
    <w:rsid w:val="00EE644C"/>
    <w:rsid w:val="00EE659F"/>
    <w:rsid w:val="00EE6AE7"/>
    <w:rsid w:val="00EE6D9E"/>
    <w:rsid w:val="00EE6E57"/>
    <w:rsid w:val="00EE6E5E"/>
    <w:rsid w:val="00EE711A"/>
    <w:rsid w:val="00EE717D"/>
    <w:rsid w:val="00EE7199"/>
    <w:rsid w:val="00EE7999"/>
    <w:rsid w:val="00EE7ABD"/>
    <w:rsid w:val="00EE7C66"/>
    <w:rsid w:val="00EF0091"/>
    <w:rsid w:val="00EF0C12"/>
    <w:rsid w:val="00EF0C1F"/>
    <w:rsid w:val="00EF0DB8"/>
    <w:rsid w:val="00EF1EA5"/>
    <w:rsid w:val="00EF20D6"/>
    <w:rsid w:val="00EF2164"/>
    <w:rsid w:val="00EF269F"/>
    <w:rsid w:val="00EF275D"/>
    <w:rsid w:val="00EF2C2E"/>
    <w:rsid w:val="00EF2D65"/>
    <w:rsid w:val="00EF2DCB"/>
    <w:rsid w:val="00EF305D"/>
    <w:rsid w:val="00EF308F"/>
    <w:rsid w:val="00EF35B4"/>
    <w:rsid w:val="00EF3780"/>
    <w:rsid w:val="00EF3D51"/>
    <w:rsid w:val="00EF3E31"/>
    <w:rsid w:val="00EF3FE4"/>
    <w:rsid w:val="00EF4313"/>
    <w:rsid w:val="00EF436C"/>
    <w:rsid w:val="00EF44F3"/>
    <w:rsid w:val="00EF4AF6"/>
    <w:rsid w:val="00EF4C69"/>
    <w:rsid w:val="00EF4F63"/>
    <w:rsid w:val="00EF516A"/>
    <w:rsid w:val="00EF534E"/>
    <w:rsid w:val="00EF55A2"/>
    <w:rsid w:val="00EF5DE1"/>
    <w:rsid w:val="00EF5E37"/>
    <w:rsid w:val="00EF5FF5"/>
    <w:rsid w:val="00EF61A5"/>
    <w:rsid w:val="00EF62BC"/>
    <w:rsid w:val="00EF62CE"/>
    <w:rsid w:val="00EF6484"/>
    <w:rsid w:val="00EF6550"/>
    <w:rsid w:val="00EF6892"/>
    <w:rsid w:val="00EF6A70"/>
    <w:rsid w:val="00EF6ED3"/>
    <w:rsid w:val="00EF7DC8"/>
    <w:rsid w:val="00EF7F7D"/>
    <w:rsid w:val="00F000DB"/>
    <w:rsid w:val="00F00434"/>
    <w:rsid w:val="00F004EC"/>
    <w:rsid w:val="00F005AE"/>
    <w:rsid w:val="00F00766"/>
    <w:rsid w:val="00F00883"/>
    <w:rsid w:val="00F00CB9"/>
    <w:rsid w:val="00F00E3F"/>
    <w:rsid w:val="00F01045"/>
    <w:rsid w:val="00F01072"/>
    <w:rsid w:val="00F0137D"/>
    <w:rsid w:val="00F013E3"/>
    <w:rsid w:val="00F0148E"/>
    <w:rsid w:val="00F01C2D"/>
    <w:rsid w:val="00F01D79"/>
    <w:rsid w:val="00F01E84"/>
    <w:rsid w:val="00F0228A"/>
    <w:rsid w:val="00F026EA"/>
    <w:rsid w:val="00F0287F"/>
    <w:rsid w:val="00F035E9"/>
    <w:rsid w:val="00F0396F"/>
    <w:rsid w:val="00F03E75"/>
    <w:rsid w:val="00F03EE0"/>
    <w:rsid w:val="00F040AE"/>
    <w:rsid w:val="00F040FF"/>
    <w:rsid w:val="00F0574C"/>
    <w:rsid w:val="00F05805"/>
    <w:rsid w:val="00F059EB"/>
    <w:rsid w:val="00F05B2C"/>
    <w:rsid w:val="00F05CC6"/>
    <w:rsid w:val="00F05D83"/>
    <w:rsid w:val="00F05D94"/>
    <w:rsid w:val="00F0611F"/>
    <w:rsid w:val="00F0617C"/>
    <w:rsid w:val="00F061C5"/>
    <w:rsid w:val="00F06306"/>
    <w:rsid w:val="00F0668A"/>
    <w:rsid w:val="00F067F8"/>
    <w:rsid w:val="00F068B9"/>
    <w:rsid w:val="00F06B68"/>
    <w:rsid w:val="00F06DBB"/>
    <w:rsid w:val="00F072F1"/>
    <w:rsid w:val="00F0761F"/>
    <w:rsid w:val="00F07695"/>
    <w:rsid w:val="00F07D6E"/>
    <w:rsid w:val="00F07D7C"/>
    <w:rsid w:val="00F07E5A"/>
    <w:rsid w:val="00F10239"/>
    <w:rsid w:val="00F103DF"/>
    <w:rsid w:val="00F105F1"/>
    <w:rsid w:val="00F10A7A"/>
    <w:rsid w:val="00F10AE1"/>
    <w:rsid w:val="00F10ED2"/>
    <w:rsid w:val="00F10F15"/>
    <w:rsid w:val="00F11102"/>
    <w:rsid w:val="00F11536"/>
    <w:rsid w:val="00F11659"/>
    <w:rsid w:val="00F1167A"/>
    <w:rsid w:val="00F11B61"/>
    <w:rsid w:val="00F1200E"/>
    <w:rsid w:val="00F12092"/>
    <w:rsid w:val="00F1225A"/>
    <w:rsid w:val="00F12323"/>
    <w:rsid w:val="00F12421"/>
    <w:rsid w:val="00F125CF"/>
    <w:rsid w:val="00F12815"/>
    <w:rsid w:val="00F12B26"/>
    <w:rsid w:val="00F12B4D"/>
    <w:rsid w:val="00F12B89"/>
    <w:rsid w:val="00F1304D"/>
    <w:rsid w:val="00F130A2"/>
    <w:rsid w:val="00F130C4"/>
    <w:rsid w:val="00F13373"/>
    <w:rsid w:val="00F133BE"/>
    <w:rsid w:val="00F13890"/>
    <w:rsid w:val="00F13903"/>
    <w:rsid w:val="00F13952"/>
    <w:rsid w:val="00F13A02"/>
    <w:rsid w:val="00F13ECF"/>
    <w:rsid w:val="00F13F7E"/>
    <w:rsid w:val="00F14295"/>
    <w:rsid w:val="00F1471E"/>
    <w:rsid w:val="00F148A7"/>
    <w:rsid w:val="00F14AD8"/>
    <w:rsid w:val="00F14F01"/>
    <w:rsid w:val="00F1501B"/>
    <w:rsid w:val="00F151F9"/>
    <w:rsid w:val="00F1526F"/>
    <w:rsid w:val="00F1592F"/>
    <w:rsid w:val="00F15A27"/>
    <w:rsid w:val="00F15B4E"/>
    <w:rsid w:val="00F15CD7"/>
    <w:rsid w:val="00F15CEA"/>
    <w:rsid w:val="00F16440"/>
    <w:rsid w:val="00F1656F"/>
    <w:rsid w:val="00F165F0"/>
    <w:rsid w:val="00F16688"/>
    <w:rsid w:val="00F167A7"/>
    <w:rsid w:val="00F16846"/>
    <w:rsid w:val="00F168F1"/>
    <w:rsid w:val="00F16D60"/>
    <w:rsid w:val="00F16FB5"/>
    <w:rsid w:val="00F17075"/>
    <w:rsid w:val="00F1729E"/>
    <w:rsid w:val="00F177C7"/>
    <w:rsid w:val="00F178A6"/>
    <w:rsid w:val="00F17BA7"/>
    <w:rsid w:val="00F17DB0"/>
    <w:rsid w:val="00F2053A"/>
    <w:rsid w:val="00F20631"/>
    <w:rsid w:val="00F206DC"/>
    <w:rsid w:val="00F20A82"/>
    <w:rsid w:val="00F20AB3"/>
    <w:rsid w:val="00F20B92"/>
    <w:rsid w:val="00F20CE4"/>
    <w:rsid w:val="00F20D3A"/>
    <w:rsid w:val="00F2118B"/>
    <w:rsid w:val="00F2121D"/>
    <w:rsid w:val="00F21383"/>
    <w:rsid w:val="00F21480"/>
    <w:rsid w:val="00F2149F"/>
    <w:rsid w:val="00F21AA3"/>
    <w:rsid w:val="00F224EA"/>
    <w:rsid w:val="00F22610"/>
    <w:rsid w:val="00F22717"/>
    <w:rsid w:val="00F2274B"/>
    <w:rsid w:val="00F2319F"/>
    <w:rsid w:val="00F233D0"/>
    <w:rsid w:val="00F2342E"/>
    <w:rsid w:val="00F2369F"/>
    <w:rsid w:val="00F23891"/>
    <w:rsid w:val="00F23997"/>
    <w:rsid w:val="00F23D02"/>
    <w:rsid w:val="00F23E88"/>
    <w:rsid w:val="00F23E90"/>
    <w:rsid w:val="00F23E9E"/>
    <w:rsid w:val="00F24111"/>
    <w:rsid w:val="00F241BE"/>
    <w:rsid w:val="00F241DB"/>
    <w:rsid w:val="00F24ACC"/>
    <w:rsid w:val="00F251EB"/>
    <w:rsid w:val="00F25887"/>
    <w:rsid w:val="00F25D8B"/>
    <w:rsid w:val="00F25E5D"/>
    <w:rsid w:val="00F2618E"/>
    <w:rsid w:val="00F2626D"/>
    <w:rsid w:val="00F2631C"/>
    <w:rsid w:val="00F2660A"/>
    <w:rsid w:val="00F26654"/>
    <w:rsid w:val="00F2681B"/>
    <w:rsid w:val="00F26B1E"/>
    <w:rsid w:val="00F26B97"/>
    <w:rsid w:val="00F26C4F"/>
    <w:rsid w:val="00F26CDE"/>
    <w:rsid w:val="00F26D9B"/>
    <w:rsid w:val="00F26DCB"/>
    <w:rsid w:val="00F274AF"/>
    <w:rsid w:val="00F2780D"/>
    <w:rsid w:val="00F27D14"/>
    <w:rsid w:val="00F30667"/>
    <w:rsid w:val="00F3068B"/>
    <w:rsid w:val="00F30707"/>
    <w:rsid w:val="00F3072E"/>
    <w:rsid w:val="00F3099D"/>
    <w:rsid w:val="00F30A4E"/>
    <w:rsid w:val="00F30C0A"/>
    <w:rsid w:val="00F30F67"/>
    <w:rsid w:val="00F3109E"/>
    <w:rsid w:val="00F31AB3"/>
    <w:rsid w:val="00F31D11"/>
    <w:rsid w:val="00F31FE5"/>
    <w:rsid w:val="00F32067"/>
    <w:rsid w:val="00F32584"/>
    <w:rsid w:val="00F3262F"/>
    <w:rsid w:val="00F33397"/>
    <w:rsid w:val="00F3339A"/>
    <w:rsid w:val="00F333FD"/>
    <w:rsid w:val="00F33418"/>
    <w:rsid w:val="00F3342D"/>
    <w:rsid w:val="00F3345B"/>
    <w:rsid w:val="00F335FD"/>
    <w:rsid w:val="00F33898"/>
    <w:rsid w:val="00F339D4"/>
    <w:rsid w:val="00F33A97"/>
    <w:rsid w:val="00F346E4"/>
    <w:rsid w:val="00F3488B"/>
    <w:rsid w:val="00F34D68"/>
    <w:rsid w:val="00F351EC"/>
    <w:rsid w:val="00F353D2"/>
    <w:rsid w:val="00F35501"/>
    <w:rsid w:val="00F35799"/>
    <w:rsid w:val="00F357DE"/>
    <w:rsid w:val="00F358CD"/>
    <w:rsid w:val="00F35C7C"/>
    <w:rsid w:val="00F35CAF"/>
    <w:rsid w:val="00F35D2A"/>
    <w:rsid w:val="00F35EEA"/>
    <w:rsid w:val="00F35F90"/>
    <w:rsid w:val="00F36064"/>
    <w:rsid w:val="00F3609A"/>
    <w:rsid w:val="00F362AA"/>
    <w:rsid w:val="00F3649E"/>
    <w:rsid w:val="00F36899"/>
    <w:rsid w:val="00F37049"/>
    <w:rsid w:val="00F374D4"/>
    <w:rsid w:val="00F375E3"/>
    <w:rsid w:val="00F3795E"/>
    <w:rsid w:val="00F37ED3"/>
    <w:rsid w:val="00F40147"/>
    <w:rsid w:val="00F4035A"/>
    <w:rsid w:val="00F404BF"/>
    <w:rsid w:val="00F40B33"/>
    <w:rsid w:val="00F40D2B"/>
    <w:rsid w:val="00F40EDA"/>
    <w:rsid w:val="00F41126"/>
    <w:rsid w:val="00F415AE"/>
    <w:rsid w:val="00F415E7"/>
    <w:rsid w:val="00F418C7"/>
    <w:rsid w:val="00F419AC"/>
    <w:rsid w:val="00F41B2E"/>
    <w:rsid w:val="00F41C5B"/>
    <w:rsid w:val="00F42CF0"/>
    <w:rsid w:val="00F42F9E"/>
    <w:rsid w:val="00F42FE4"/>
    <w:rsid w:val="00F43C2A"/>
    <w:rsid w:val="00F440EB"/>
    <w:rsid w:val="00F4430C"/>
    <w:rsid w:val="00F44927"/>
    <w:rsid w:val="00F44BCB"/>
    <w:rsid w:val="00F44DA9"/>
    <w:rsid w:val="00F44E0B"/>
    <w:rsid w:val="00F44EC3"/>
    <w:rsid w:val="00F4500C"/>
    <w:rsid w:val="00F45068"/>
    <w:rsid w:val="00F45202"/>
    <w:rsid w:val="00F4547B"/>
    <w:rsid w:val="00F45528"/>
    <w:rsid w:val="00F4580E"/>
    <w:rsid w:val="00F45903"/>
    <w:rsid w:val="00F45BF8"/>
    <w:rsid w:val="00F46236"/>
    <w:rsid w:val="00F46DC2"/>
    <w:rsid w:val="00F470D2"/>
    <w:rsid w:val="00F47293"/>
    <w:rsid w:val="00F47339"/>
    <w:rsid w:val="00F474B3"/>
    <w:rsid w:val="00F477B1"/>
    <w:rsid w:val="00F478EE"/>
    <w:rsid w:val="00F479AF"/>
    <w:rsid w:val="00F47E1A"/>
    <w:rsid w:val="00F5029F"/>
    <w:rsid w:val="00F503CB"/>
    <w:rsid w:val="00F5068B"/>
    <w:rsid w:val="00F515A7"/>
    <w:rsid w:val="00F51882"/>
    <w:rsid w:val="00F51895"/>
    <w:rsid w:val="00F51AB5"/>
    <w:rsid w:val="00F5267C"/>
    <w:rsid w:val="00F528C5"/>
    <w:rsid w:val="00F52A57"/>
    <w:rsid w:val="00F52BDD"/>
    <w:rsid w:val="00F52FE4"/>
    <w:rsid w:val="00F5308D"/>
    <w:rsid w:val="00F5317E"/>
    <w:rsid w:val="00F5341C"/>
    <w:rsid w:val="00F5346B"/>
    <w:rsid w:val="00F5399C"/>
    <w:rsid w:val="00F539A8"/>
    <w:rsid w:val="00F53A22"/>
    <w:rsid w:val="00F53C5B"/>
    <w:rsid w:val="00F54084"/>
    <w:rsid w:val="00F5414D"/>
    <w:rsid w:val="00F5461C"/>
    <w:rsid w:val="00F5464F"/>
    <w:rsid w:val="00F5480C"/>
    <w:rsid w:val="00F55361"/>
    <w:rsid w:val="00F55832"/>
    <w:rsid w:val="00F55B9F"/>
    <w:rsid w:val="00F55E6F"/>
    <w:rsid w:val="00F55EDD"/>
    <w:rsid w:val="00F5627C"/>
    <w:rsid w:val="00F562F1"/>
    <w:rsid w:val="00F563BD"/>
    <w:rsid w:val="00F5645D"/>
    <w:rsid w:val="00F564B8"/>
    <w:rsid w:val="00F56831"/>
    <w:rsid w:val="00F5685B"/>
    <w:rsid w:val="00F57148"/>
    <w:rsid w:val="00F575F6"/>
    <w:rsid w:val="00F601C6"/>
    <w:rsid w:val="00F603B5"/>
    <w:rsid w:val="00F60641"/>
    <w:rsid w:val="00F608C4"/>
    <w:rsid w:val="00F60B60"/>
    <w:rsid w:val="00F60B73"/>
    <w:rsid w:val="00F60BB1"/>
    <w:rsid w:val="00F60F98"/>
    <w:rsid w:val="00F612A1"/>
    <w:rsid w:val="00F61341"/>
    <w:rsid w:val="00F613B0"/>
    <w:rsid w:val="00F6193D"/>
    <w:rsid w:val="00F619B4"/>
    <w:rsid w:val="00F61DB5"/>
    <w:rsid w:val="00F62061"/>
    <w:rsid w:val="00F62104"/>
    <w:rsid w:val="00F621FD"/>
    <w:rsid w:val="00F62F47"/>
    <w:rsid w:val="00F62F73"/>
    <w:rsid w:val="00F62FA2"/>
    <w:rsid w:val="00F6300E"/>
    <w:rsid w:val="00F638CC"/>
    <w:rsid w:val="00F63D01"/>
    <w:rsid w:val="00F63E08"/>
    <w:rsid w:val="00F6459C"/>
    <w:rsid w:val="00F646CD"/>
    <w:rsid w:val="00F64918"/>
    <w:rsid w:val="00F64A57"/>
    <w:rsid w:val="00F64F82"/>
    <w:rsid w:val="00F651BA"/>
    <w:rsid w:val="00F65583"/>
    <w:rsid w:val="00F657EC"/>
    <w:rsid w:val="00F65DC3"/>
    <w:rsid w:val="00F65EB2"/>
    <w:rsid w:val="00F65EDA"/>
    <w:rsid w:val="00F65F13"/>
    <w:rsid w:val="00F666F6"/>
    <w:rsid w:val="00F67184"/>
    <w:rsid w:val="00F671A1"/>
    <w:rsid w:val="00F671AC"/>
    <w:rsid w:val="00F67624"/>
    <w:rsid w:val="00F67659"/>
    <w:rsid w:val="00F67A58"/>
    <w:rsid w:val="00F67C69"/>
    <w:rsid w:val="00F67C6A"/>
    <w:rsid w:val="00F67C9A"/>
    <w:rsid w:val="00F700C9"/>
    <w:rsid w:val="00F70A56"/>
    <w:rsid w:val="00F70C61"/>
    <w:rsid w:val="00F70C6D"/>
    <w:rsid w:val="00F70C73"/>
    <w:rsid w:val="00F70DD7"/>
    <w:rsid w:val="00F70E64"/>
    <w:rsid w:val="00F71421"/>
    <w:rsid w:val="00F71649"/>
    <w:rsid w:val="00F719AD"/>
    <w:rsid w:val="00F71ABA"/>
    <w:rsid w:val="00F71B56"/>
    <w:rsid w:val="00F71D52"/>
    <w:rsid w:val="00F71D7C"/>
    <w:rsid w:val="00F721BE"/>
    <w:rsid w:val="00F7224E"/>
    <w:rsid w:val="00F72297"/>
    <w:rsid w:val="00F7255F"/>
    <w:rsid w:val="00F72B04"/>
    <w:rsid w:val="00F72F1C"/>
    <w:rsid w:val="00F730A6"/>
    <w:rsid w:val="00F73649"/>
    <w:rsid w:val="00F738E2"/>
    <w:rsid w:val="00F740DF"/>
    <w:rsid w:val="00F74379"/>
    <w:rsid w:val="00F74769"/>
    <w:rsid w:val="00F74A65"/>
    <w:rsid w:val="00F75548"/>
    <w:rsid w:val="00F75821"/>
    <w:rsid w:val="00F7594B"/>
    <w:rsid w:val="00F75A68"/>
    <w:rsid w:val="00F75DE8"/>
    <w:rsid w:val="00F760E1"/>
    <w:rsid w:val="00F766C8"/>
    <w:rsid w:val="00F76724"/>
    <w:rsid w:val="00F76755"/>
    <w:rsid w:val="00F76B5E"/>
    <w:rsid w:val="00F76BB4"/>
    <w:rsid w:val="00F770C2"/>
    <w:rsid w:val="00F7793F"/>
    <w:rsid w:val="00F779CD"/>
    <w:rsid w:val="00F77B5F"/>
    <w:rsid w:val="00F80051"/>
    <w:rsid w:val="00F8056C"/>
    <w:rsid w:val="00F8086C"/>
    <w:rsid w:val="00F80AD3"/>
    <w:rsid w:val="00F80C47"/>
    <w:rsid w:val="00F80F97"/>
    <w:rsid w:val="00F81283"/>
    <w:rsid w:val="00F81512"/>
    <w:rsid w:val="00F815DF"/>
    <w:rsid w:val="00F81DE0"/>
    <w:rsid w:val="00F82453"/>
    <w:rsid w:val="00F824DF"/>
    <w:rsid w:val="00F82543"/>
    <w:rsid w:val="00F828B0"/>
    <w:rsid w:val="00F82D32"/>
    <w:rsid w:val="00F82F9C"/>
    <w:rsid w:val="00F833D8"/>
    <w:rsid w:val="00F83512"/>
    <w:rsid w:val="00F83683"/>
    <w:rsid w:val="00F836C5"/>
    <w:rsid w:val="00F837C2"/>
    <w:rsid w:val="00F83B1F"/>
    <w:rsid w:val="00F842DC"/>
    <w:rsid w:val="00F847AE"/>
    <w:rsid w:val="00F848A5"/>
    <w:rsid w:val="00F84C1A"/>
    <w:rsid w:val="00F84E76"/>
    <w:rsid w:val="00F8509E"/>
    <w:rsid w:val="00F85125"/>
    <w:rsid w:val="00F85565"/>
    <w:rsid w:val="00F85791"/>
    <w:rsid w:val="00F8591D"/>
    <w:rsid w:val="00F86189"/>
    <w:rsid w:val="00F86298"/>
    <w:rsid w:val="00F862E7"/>
    <w:rsid w:val="00F86308"/>
    <w:rsid w:val="00F86717"/>
    <w:rsid w:val="00F867C1"/>
    <w:rsid w:val="00F86B0C"/>
    <w:rsid w:val="00F86FC2"/>
    <w:rsid w:val="00F873D8"/>
    <w:rsid w:val="00F878C5"/>
    <w:rsid w:val="00F90162"/>
    <w:rsid w:val="00F901F5"/>
    <w:rsid w:val="00F9022D"/>
    <w:rsid w:val="00F9029D"/>
    <w:rsid w:val="00F908C8"/>
    <w:rsid w:val="00F90F30"/>
    <w:rsid w:val="00F910C0"/>
    <w:rsid w:val="00F91323"/>
    <w:rsid w:val="00F91C40"/>
    <w:rsid w:val="00F91E4F"/>
    <w:rsid w:val="00F92079"/>
    <w:rsid w:val="00F92D81"/>
    <w:rsid w:val="00F9306A"/>
    <w:rsid w:val="00F9313B"/>
    <w:rsid w:val="00F931D2"/>
    <w:rsid w:val="00F93B26"/>
    <w:rsid w:val="00F93DD0"/>
    <w:rsid w:val="00F93EF2"/>
    <w:rsid w:val="00F94006"/>
    <w:rsid w:val="00F94075"/>
    <w:rsid w:val="00F94275"/>
    <w:rsid w:val="00F94775"/>
    <w:rsid w:val="00F949AE"/>
    <w:rsid w:val="00F94C10"/>
    <w:rsid w:val="00F95434"/>
    <w:rsid w:val="00F9570B"/>
    <w:rsid w:val="00F96049"/>
    <w:rsid w:val="00F96185"/>
    <w:rsid w:val="00F9626A"/>
    <w:rsid w:val="00F96361"/>
    <w:rsid w:val="00F963D1"/>
    <w:rsid w:val="00F963E5"/>
    <w:rsid w:val="00F966FF"/>
    <w:rsid w:val="00F96840"/>
    <w:rsid w:val="00F969C2"/>
    <w:rsid w:val="00F96DB5"/>
    <w:rsid w:val="00F96DCE"/>
    <w:rsid w:val="00F96E2A"/>
    <w:rsid w:val="00F96EBB"/>
    <w:rsid w:val="00F97060"/>
    <w:rsid w:val="00F97098"/>
    <w:rsid w:val="00F9745C"/>
    <w:rsid w:val="00F97A24"/>
    <w:rsid w:val="00F97A67"/>
    <w:rsid w:val="00F97AAD"/>
    <w:rsid w:val="00F97CEC"/>
    <w:rsid w:val="00F97F96"/>
    <w:rsid w:val="00FA00B9"/>
    <w:rsid w:val="00FA010E"/>
    <w:rsid w:val="00FA02A7"/>
    <w:rsid w:val="00FA04B7"/>
    <w:rsid w:val="00FA06ED"/>
    <w:rsid w:val="00FA13D5"/>
    <w:rsid w:val="00FA1E16"/>
    <w:rsid w:val="00FA1E24"/>
    <w:rsid w:val="00FA212D"/>
    <w:rsid w:val="00FA22FA"/>
    <w:rsid w:val="00FA2608"/>
    <w:rsid w:val="00FA26D6"/>
    <w:rsid w:val="00FA2A87"/>
    <w:rsid w:val="00FA2C19"/>
    <w:rsid w:val="00FA2ED4"/>
    <w:rsid w:val="00FA38AF"/>
    <w:rsid w:val="00FA3CC8"/>
    <w:rsid w:val="00FA3F1D"/>
    <w:rsid w:val="00FA41CB"/>
    <w:rsid w:val="00FA43DD"/>
    <w:rsid w:val="00FA4426"/>
    <w:rsid w:val="00FA478A"/>
    <w:rsid w:val="00FA50D1"/>
    <w:rsid w:val="00FA5322"/>
    <w:rsid w:val="00FA54DC"/>
    <w:rsid w:val="00FA552F"/>
    <w:rsid w:val="00FA5549"/>
    <w:rsid w:val="00FA58BF"/>
    <w:rsid w:val="00FA59FC"/>
    <w:rsid w:val="00FA5D2B"/>
    <w:rsid w:val="00FA5E36"/>
    <w:rsid w:val="00FA5F68"/>
    <w:rsid w:val="00FA66DB"/>
    <w:rsid w:val="00FA6A8B"/>
    <w:rsid w:val="00FA6B72"/>
    <w:rsid w:val="00FA6C2F"/>
    <w:rsid w:val="00FA6EE7"/>
    <w:rsid w:val="00FA6FA9"/>
    <w:rsid w:val="00FA7148"/>
    <w:rsid w:val="00FA7FD9"/>
    <w:rsid w:val="00FB0046"/>
    <w:rsid w:val="00FB015D"/>
    <w:rsid w:val="00FB028B"/>
    <w:rsid w:val="00FB0794"/>
    <w:rsid w:val="00FB08EB"/>
    <w:rsid w:val="00FB0F1D"/>
    <w:rsid w:val="00FB0F23"/>
    <w:rsid w:val="00FB1250"/>
    <w:rsid w:val="00FB192D"/>
    <w:rsid w:val="00FB1985"/>
    <w:rsid w:val="00FB1D70"/>
    <w:rsid w:val="00FB28CB"/>
    <w:rsid w:val="00FB2A52"/>
    <w:rsid w:val="00FB2F2D"/>
    <w:rsid w:val="00FB3238"/>
    <w:rsid w:val="00FB37A8"/>
    <w:rsid w:val="00FB3BB2"/>
    <w:rsid w:val="00FB3D23"/>
    <w:rsid w:val="00FB43F6"/>
    <w:rsid w:val="00FB474D"/>
    <w:rsid w:val="00FB4796"/>
    <w:rsid w:val="00FB47EF"/>
    <w:rsid w:val="00FB483A"/>
    <w:rsid w:val="00FB4851"/>
    <w:rsid w:val="00FB48EB"/>
    <w:rsid w:val="00FB4A4F"/>
    <w:rsid w:val="00FB4B76"/>
    <w:rsid w:val="00FB4EF3"/>
    <w:rsid w:val="00FB51B0"/>
    <w:rsid w:val="00FB559C"/>
    <w:rsid w:val="00FB563A"/>
    <w:rsid w:val="00FB5807"/>
    <w:rsid w:val="00FB6151"/>
    <w:rsid w:val="00FB62DD"/>
    <w:rsid w:val="00FB64AD"/>
    <w:rsid w:val="00FB662A"/>
    <w:rsid w:val="00FB6642"/>
    <w:rsid w:val="00FB67BC"/>
    <w:rsid w:val="00FB6A13"/>
    <w:rsid w:val="00FB6CD3"/>
    <w:rsid w:val="00FB6D65"/>
    <w:rsid w:val="00FB74AA"/>
    <w:rsid w:val="00FB76A9"/>
    <w:rsid w:val="00FB78B7"/>
    <w:rsid w:val="00FB7902"/>
    <w:rsid w:val="00FB7C26"/>
    <w:rsid w:val="00FB7EAA"/>
    <w:rsid w:val="00FC0296"/>
    <w:rsid w:val="00FC0F1C"/>
    <w:rsid w:val="00FC12A4"/>
    <w:rsid w:val="00FC199E"/>
    <w:rsid w:val="00FC1AF4"/>
    <w:rsid w:val="00FC209D"/>
    <w:rsid w:val="00FC2485"/>
    <w:rsid w:val="00FC2511"/>
    <w:rsid w:val="00FC2A53"/>
    <w:rsid w:val="00FC2B34"/>
    <w:rsid w:val="00FC2FDC"/>
    <w:rsid w:val="00FC31E2"/>
    <w:rsid w:val="00FC3241"/>
    <w:rsid w:val="00FC343B"/>
    <w:rsid w:val="00FC3D54"/>
    <w:rsid w:val="00FC403B"/>
    <w:rsid w:val="00FC4072"/>
    <w:rsid w:val="00FC419F"/>
    <w:rsid w:val="00FC41C1"/>
    <w:rsid w:val="00FC4372"/>
    <w:rsid w:val="00FC43B0"/>
    <w:rsid w:val="00FC4484"/>
    <w:rsid w:val="00FC4530"/>
    <w:rsid w:val="00FC471F"/>
    <w:rsid w:val="00FC48B2"/>
    <w:rsid w:val="00FC4AAF"/>
    <w:rsid w:val="00FC4ACD"/>
    <w:rsid w:val="00FC4DB1"/>
    <w:rsid w:val="00FC4F4B"/>
    <w:rsid w:val="00FC51E6"/>
    <w:rsid w:val="00FC538C"/>
    <w:rsid w:val="00FC58A5"/>
    <w:rsid w:val="00FC5BCD"/>
    <w:rsid w:val="00FC5EBB"/>
    <w:rsid w:val="00FC5EC7"/>
    <w:rsid w:val="00FC60EC"/>
    <w:rsid w:val="00FC613D"/>
    <w:rsid w:val="00FC6592"/>
    <w:rsid w:val="00FC67CB"/>
    <w:rsid w:val="00FC693D"/>
    <w:rsid w:val="00FC6A93"/>
    <w:rsid w:val="00FC6F63"/>
    <w:rsid w:val="00FC731F"/>
    <w:rsid w:val="00FC749E"/>
    <w:rsid w:val="00FC75BF"/>
    <w:rsid w:val="00FC7660"/>
    <w:rsid w:val="00FC7922"/>
    <w:rsid w:val="00FC7B49"/>
    <w:rsid w:val="00FD033C"/>
    <w:rsid w:val="00FD0346"/>
    <w:rsid w:val="00FD03D5"/>
    <w:rsid w:val="00FD06D6"/>
    <w:rsid w:val="00FD0B11"/>
    <w:rsid w:val="00FD0D21"/>
    <w:rsid w:val="00FD0E99"/>
    <w:rsid w:val="00FD0ED0"/>
    <w:rsid w:val="00FD0F0C"/>
    <w:rsid w:val="00FD12DF"/>
    <w:rsid w:val="00FD1DE5"/>
    <w:rsid w:val="00FD1EDC"/>
    <w:rsid w:val="00FD1F99"/>
    <w:rsid w:val="00FD215B"/>
    <w:rsid w:val="00FD2328"/>
    <w:rsid w:val="00FD257C"/>
    <w:rsid w:val="00FD2825"/>
    <w:rsid w:val="00FD28E7"/>
    <w:rsid w:val="00FD2EEB"/>
    <w:rsid w:val="00FD2F0A"/>
    <w:rsid w:val="00FD3104"/>
    <w:rsid w:val="00FD3154"/>
    <w:rsid w:val="00FD31FB"/>
    <w:rsid w:val="00FD3410"/>
    <w:rsid w:val="00FD34C4"/>
    <w:rsid w:val="00FD37AD"/>
    <w:rsid w:val="00FD3C11"/>
    <w:rsid w:val="00FD3D9D"/>
    <w:rsid w:val="00FD4413"/>
    <w:rsid w:val="00FD4554"/>
    <w:rsid w:val="00FD466F"/>
    <w:rsid w:val="00FD50CD"/>
    <w:rsid w:val="00FD514C"/>
    <w:rsid w:val="00FD5420"/>
    <w:rsid w:val="00FD56B7"/>
    <w:rsid w:val="00FD56CE"/>
    <w:rsid w:val="00FD5885"/>
    <w:rsid w:val="00FD59D4"/>
    <w:rsid w:val="00FD607F"/>
    <w:rsid w:val="00FD6AAA"/>
    <w:rsid w:val="00FD6C64"/>
    <w:rsid w:val="00FD6C7A"/>
    <w:rsid w:val="00FD6EC7"/>
    <w:rsid w:val="00FD6F68"/>
    <w:rsid w:val="00FD7008"/>
    <w:rsid w:val="00FD7651"/>
    <w:rsid w:val="00FD78F7"/>
    <w:rsid w:val="00FD798D"/>
    <w:rsid w:val="00FD7A39"/>
    <w:rsid w:val="00FE0869"/>
    <w:rsid w:val="00FE0F8D"/>
    <w:rsid w:val="00FE1595"/>
    <w:rsid w:val="00FE15CF"/>
    <w:rsid w:val="00FE16AD"/>
    <w:rsid w:val="00FE185F"/>
    <w:rsid w:val="00FE19F2"/>
    <w:rsid w:val="00FE245F"/>
    <w:rsid w:val="00FE273E"/>
    <w:rsid w:val="00FE2A8E"/>
    <w:rsid w:val="00FE2DFA"/>
    <w:rsid w:val="00FE3334"/>
    <w:rsid w:val="00FE335F"/>
    <w:rsid w:val="00FE3973"/>
    <w:rsid w:val="00FE39C1"/>
    <w:rsid w:val="00FE3B83"/>
    <w:rsid w:val="00FE4039"/>
    <w:rsid w:val="00FE4076"/>
    <w:rsid w:val="00FE411A"/>
    <w:rsid w:val="00FE4183"/>
    <w:rsid w:val="00FE435E"/>
    <w:rsid w:val="00FE4766"/>
    <w:rsid w:val="00FE4C73"/>
    <w:rsid w:val="00FE53DB"/>
    <w:rsid w:val="00FE5797"/>
    <w:rsid w:val="00FE5B32"/>
    <w:rsid w:val="00FE5F9B"/>
    <w:rsid w:val="00FE6A42"/>
    <w:rsid w:val="00FE7054"/>
    <w:rsid w:val="00FE74E8"/>
    <w:rsid w:val="00FE7A6C"/>
    <w:rsid w:val="00FE7B9C"/>
    <w:rsid w:val="00FF033F"/>
    <w:rsid w:val="00FF0374"/>
    <w:rsid w:val="00FF0684"/>
    <w:rsid w:val="00FF0731"/>
    <w:rsid w:val="00FF0D03"/>
    <w:rsid w:val="00FF1023"/>
    <w:rsid w:val="00FF10BE"/>
    <w:rsid w:val="00FF12B2"/>
    <w:rsid w:val="00FF1369"/>
    <w:rsid w:val="00FF1370"/>
    <w:rsid w:val="00FF1B18"/>
    <w:rsid w:val="00FF1CAC"/>
    <w:rsid w:val="00FF1ED6"/>
    <w:rsid w:val="00FF1F55"/>
    <w:rsid w:val="00FF222F"/>
    <w:rsid w:val="00FF270A"/>
    <w:rsid w:val="00FF2BC7"/>
    <w:rsid w:val="00FF2CAA"/>
    <w:rsid w:val="00FF2ECB"/>
    <w:rsid w:val="00FF2ED4"/>
    <w:rsid w:val="00FF30C0"/>
    <w:rsid w:val="00FF3244"/>
    <w:rsid w:val="00FF3899"/>
    <w:rsid w:val="00FF392E"/>
    <w:rsid w:val="00FF4303"/>
    <w:rsid w:val="00FF441E"/>
    <w:rsid w:val="00FF4859"/>
    <w:rsid w:val="00FF4C13"/>
    <w:rsid w:val="00FF4CD5"/>
    <w:rsid w:val="00FF4D18"/>
    <w:rsid w:val="00FF4D4B"/>
    <w:rsid w:val="00FF4FEE"/>
    <w:rsid w:val="00FF580A"/>
    <w:rsid w:val="00FF6624"/>
    <w:rsid w:val="00FF66D7"/>
    <w:rsid w:val="00FF6BAF"/>
    <w:rsid w:val="00FF73E0"/>
    <w:rsid w:val="00FF74DF"/>
    <w:rsid w:val="00FF752B"/>
    <w:rsid w:val="00FF75CD"/>
    <w:rsid w:val="00FF7818"/>
    <w:rsid w:val="00FF7D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E71C7B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33632"/>
    <w:pPr>
      <w:ind w:leftChars="400" w:left="960"/>
    </w:pPr>
  </w:style>
  <w:style w:type="table" w:styleId="a4">
    <w:name w:val="Table Grid"/>
    <w:basedOn w:val="a1"/>
    <w:uiPriority w:val="39"/>
    <w:rsid w:val="00852F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rsid w:val="0090408C"/>
    <w:pPr>
      <w:jc w:val="center"/>
    </w:pPr>
    <w:rPr>
      <w:rFonts w:ascii="游明朝" w:eastAsia="游明朝" w:hAnsi="游明朝"/>
    </w:rPr>
  </w:style>
  <w:style w:type="paragraph" w:customStyle="1" w:styleId="EndNoteBibliography">
    <w:name w:val="EndNote Bibliography"/>
    <w:basedOn w:val="a"/>
    <w:rsid w:val="0090408C"/>
    <w:pPr>
      <w:jc w:val="left"/>
    </w:pPr>
    <w:rPr>
      <w:rFonts w:ascii="游明朝" w:eastAsia="游明朝" w:hAnsi="游明朝"/>
    </w:rPr>
  </w:style>
  <w:style w:type="paragraph" w:styleId="a5">
    <w:name w:val="footer"/>
    <w:basedOn w:val="a"/>
    <w:link w:val="a6"/>
    <w:uiPriority w:val="99"/>
    <w:unhideWhenUsed/>
    <w:rsid w:val="00650500"/>
    <w:pPr>
      <w:tabs>
        <w:tab w:val="center" w:pos="4252"/>
        <w:tab w:val="right" w:pos="8504"/>
      </w:tabs>
      <w:snapToGrid w:val="0"/>
    </w:pPr>
  </w:style>
  <w:style w:type="character" w:customStyle="1" w:styleId="a6">
    <w:name w:val="フッター (文字)"/>
    <w:basedOn w:val="a0"/>
    <w:link w:val="a5"/>
    <w:uiPriority w:val="99"/>
    <w:rsid w:val="00650500"/>
  </w:style>
  <w:style w:type="character" w:styleId="a7">
    <w:name w:val="page number"/>
    <w:basedOn w:val="a0"/>
    <w:uiPriority w:val="99"/>
    <w:semiHidden/>
    <w:unhideWhenUsed/>
    <w:rsid w:val="00650500"/>
  </w:style>
  <w:style w:type="paragraph" w:styleId="a8">
    <w:name w:val="header"/>
    <w:basedOn w:val="a"/>
    <w:link w:val="a9"/>
    <w:uiPriority w:val="99"/>
    <w:unhideWhenUsed/>
    <w:rsid w:val="00650500"/>
    <w:pPr>
      <w:tabs>
        <w:tab w:val="center" w:pos="4252"/>
        <w:tab w:val="right" w:pos="8504"/>
      </w:tabs>
      <w:snapToGrid w:val="0"/>
    </w:pPr>
  </w:style>
  <w:style w:type="character" w:customStyle="1" w:styleId="a9">
    <w:name w:val="ヘッダー (文字)"/>
    <w:basedOn w:val="a0"/>
    <w:link w:val="a8"/>
    <w:uiPriority w:val="99"/>
    <w:rsid w:val="00650500"/>
  </w:style>
  <w:style w:type="character" w:styleId="aa">
    <w:name w:val="Placeholder Text"/>
    <w:basedOn w:val="a0"/>
    <w:uiPriority w:val="99"/>
    <w:semiHidden/>
    <w:rsid w:val="00D526D5"/>
    <w:rPr>
      <w:color w:val="808080"/>
    </w:rPr>
  </w:style>
  <w:style w:type="paragraph" w:styleId="ab">
    <w:name w:val="Balloon Text"/>
    <w:basedOn w:val="a"/>
    <w:link w:val="ac"/>
    <w:uiPriority w:val="99"/>
    <w:semiHidden/>
    <w:unhideWhenUsed/>
    <w:rsid w:val="002C68D3"/>
    <w:rPr>
      <w:rFonts w:ascii="ＭＳ 明朝" w:eastAsia="ＭＳ 明朝"/>
      <w:sz w:val="18"/>
      <w:szCs w:val="18"/>
    </w:rPr>
  </w:style>
  <w:style w:type="character" w:customStyle="1" w:styleId="ac">
    <w:name w:val="吹き出し (文字)"/>
    <w:basedOn w:val="a0"/>
    <w:link w:val="ab"/>
    <w:uiPriority w:val="99"/>
    <w:semiHidden/>
    <w:rsid w:val="002C68D3"/>
    <w:rPr>
      <w:rFonts w:ascii="ＭＳ 明朝" w:eastAsia="ＭＳ 明朝"/>
      <w:sz w:val="18"/>
      <w:szCs w:val="18"/>
    </w:rPr>
  </w:style>
  <w:style w:type="paragraph" w:styleId="ad">
    <w:name w:val="footnote text"/>
    <w:basedOn w:val="a"/>
    <w:link w:val="ae"/>
    <w:uiPriority w:val="99"/>
    <w:semiHidden/>
    <w:unhideWhenUsed/>
    <w:rsid w:val="001C2733"/>
    <w:pPr>
      <w:snapToGrid w:val="0"/>
      <w:jc w:val="left"/>
    </w:pPr>
  </w:style>
  <w:style w:type="character" w:customStyle="1" w:styleId="ae">
    <w:name w:val="脚注文字列 (文字)"/>
    <w:basedOn w:val="a0"/>
    <w:link w:val="ad"/>
    <w:uiPriority w:val="99"/>
    <w:semiHidden/>
    <w:rsid w:val="001C2733"/>
  </w:style>
  <w:style w:type="character" w:styleId="af">
    <w:name w:val="footnote reference"/>
    <w:basedOn w:val="a0"/>
    <w:uiPriority w:val="99"/>
    <w:semiHidden/>
    <w:unhideWhenUsed/>
    <w:rsid w:val="001C2733"/>
    <w:rPr>
      <w:vertAlign w:val="superscript"/>
    </w:rPr>
  </w:style>
  <w:style w:type="character" w:styleId="af0">
    <w:name w:val="annotation reference"/>
    <w:basedOn w:val="a0"/>
    <w:uiPriority w:val="99"/>
    <w:semiHidden/>
    <w:unhideWhenUsed/>
    <w:rsid w:val="00387DAA"/>
    <w:rPr>
      <w:sz w:val="18"/>
      <w:szCs w:val="18"/>
    </w:rPr>
  </w:style>
  <w:style w:type="paragraph" w:styleId="af1">
    <w:name w:val="annotation text"/>
    <w:basedOn w:val="a"/>
    <w:link w:val="af2"/>
    <w:uiPriority w:val="99"/>
    <w:semiHidden/>
    <w:unhideWhenUsed/>
    <w:rsid w:val="00387DAA"/>
    <w:pPr>
      <w:jc w:val="left"/>
    </w:pPr>
  </w:style>
  <w:style w:type="character" w:customStyle="1" w:styleId="af2">
    <w:name w:val="コメント文字列 (文字)"/>
    <w:basedOn w:val="a0"/>
    <w:link w:val="af1"/>
    <w:uiPriority w:val="99"/>
    <w:semiHidden/>
    <w:rsid w:val="00387DAA"/>
  </w:style>
  <w:style w:type="paragraph" w:styleId="af3">
    <w:name w:val="annotation subject"/>
    <w:basedOn w:val="af1"/>
    <w:next w:val="af1"/>
    <w:link w:val="af4"/>
    <w:uiPriority w:val="99"/>
    <w:semiHidden/>
    <w:unhideWhenUsed/>
    <w:rsid w:val="00387DAA"/>
    <w:rPr>
      <w:b/>
      <w:bCs/>
    </w:rPr>
  </w:style>
  <w:style w:type="character" w:customStyle="1" w:styleId="af4">
    <w:name w:val="コメント内容 (文字)"/>
    <w:basedOn w:val="af2"/>
    <w:link w:val="af3"/>
    <w:uiPriority w:val="99"/>
    <w:semiHidden/>
    <w:rsid w:val="00387DAA"/>
    <w:rPr>
      <w:b/>
      <w:bCs/>
    </w:rPr>
  </w:style>
  <w:style w:type="character" w:styleId="af5">
    <w:name w:val="Hyperlink"/>
    <w:basedOn w:val="a0"/>
    <w:uiPriority w:val="99"/>
    <w:unhideWhenUsed/>
    <w:rsid w:val="00E65C7C"/>
    <w:rPr>
      <w:color w:val="0563C1" w:themeColor="hyperlink"/>
      <w:u w:val="single"/>
    </w:rPr>
  </w:style>
  <w:style w:type="character" w:styleId="af6">
    <w:name w:val="Unresolved Mention"/>
    <w:basedOn w:val="a0"/>
    <w:uiPriority w:val="99"/>
    <w:rsid w:val="00E65C7C"/>
    <w:rPr>
      <w:color w:val="605E5C"/>
      <w:shd w:val="clear" w:color="auto" w:fill="E1DFDD"/>
    </w:rPr>
  </w:style>
  <w:style w:type="paragraph" w:styleId="af7">
    <w:name w:val="Revision"/>
    <w:hidden/>
    <w:uiPriority w:val="99"/>
    <w:semiHidden/>
    <w:rsid w:val="002D2978"/>
  </w:style>
  <w:style w:type="paragraph" w:customStyle="1" w:styleId="BBAuthorName">
    <w:name w:val="BB_Author_Name"/>
    <w:basedOn w:val="a"/>
    <w:next w:val="BCAuthorAddress"/>
    <w:autoRedefine/>
    <w:rsid w:val="00A4426C"/>
    <w:pPr>
      <w:widowControl/>
      <w:spacing w:after="180"/>
      <w:jc w:val="left"/>
    </w:pPr>
    <w:rPr>
      <w:rFonts w:ascii="Arno Pro" w:hAnsi="Arno Pro" w:cs="Times New Roman"/>
      <w:kern w:val="26"/>
      <w:szCs w:val="20"/>
      <w:lang w:eastAsia="en-US"/>
    </w:rPr>
  </w:style>
  <w:style w:type="paragraph" w:customStyle="1" w:styleId="BCAuthorAddress">
    <w:name w:val="BC_Author_Address"/>
    <w:basedOn w:val="a"/>
    <w:next w:val="a"/>
    <w:autoRedefine/>
    <w:rsid w:val="00A4426C"/>
    <w:pPr>
      <w:widowControl/>
      <w:spacing w:after="60"/>
      <w:jc w:val="left"/>
    </w:pPr>
    <w:rPr>
      <w:rFonts w:ascii="Arno Pro" w:hAnsi="Arno Pro" w:cs="Times New Roman"/>
      <w:kern w:val="22"/>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229208">
      <w:bodyDiv w:val="1"/>
      <w:marLeft w:val="0"/>
      <w:marRight w:val="0"/>
      <w:marTop w:val="0"/>
      <w:marBottom w:val="0"/>
      <w:divBdr>
        <w:top w:val="none" w:sz="0" w:space="0" w:color="auto"/>
        <w:left w:val="none" w:sz="0" w:space="0" w:color="auto"/>
        <w:bottom w:val="none" w:sz="0" w:space="0" w:color="auto"/>
        <w:right w:val="none" w:sz="0" w:space="0" w:color="auto"/>
      </w:divBdr>
    </w:div>
    <w:div w:id="176232194">
      <w:bodyDiv w:val="1"/>
      <w:marLeft w:val="0"/>
      <w:marRight w:val="0"/>
      <w:marTop w:val="0"/>
      <w:marBottom w:val="0"/>
      <w:divBdr>
        <w:top w:val="none" w:sz="0" w:space="0" w:color="auto"/>
        <w:left w:val="none" w:sz="0" w:space="0" w:color="auto"/>
        <w:bottom w:val="none" w:sz="0" w:space="0" w:color="auto"/>
        <w:right w:val="none" w:sz="0" w:space="0" w:color="auto"/>
      </w:divBdr>
    </w:div>
    <w:div w:id="263808564">
      <w:bodyDiv w:val="1"/>
      <w:marLeft w:val="0"/>
      <w:marRight w:val="0"/>
      <w:marTop w:val="0"/>
      <w:marBottom w:val="0"/>
      <w:divBdr>
        <w:top w:val="none" w:sz="0" w:space="0" w:color="auto"/>
        <w:left w:val="none" w:sz="0" w:space="0" w:color="auto"/>
        <w:bottom w:val="none" w:sz="0" w:space="0" w:color="auto"/>
        <w:right w:val="none" w:sz="0" w:space="0" w:color="auto"/>
      </w:divBdr>
    </w:div>
    <w:div w:id="487211324">
      <w:bodyDiv w:val="1"/>
      <w:marLeft w:val="0"/>
      <w:marRight w:val="0"/>
      <w:marTop w:val="0"/>
      <w:marBottom w:val="0"/>
      <w:divBdr>
        <w:top w:val="none" w:sz="0" w:space="0" w:color="auto"/>
        <w:left w:val="none" w:sz="0" w:space="0" w:color="auto"/>
        <w:bottom w:val="none" w:sz="0" w:space="0" w:color="auto"/>
        <w:right w:val="none" w:sz="0" w:space="0" w:color="auto"/>
      </w:divBdr>
    </w:div>
    <w:div w:id="495456129">
      <w:bodyDiv w:val="1"/>
      <w:marLeft w:val="0"/>
      <w:marRight w:val="0"/>
      <w:marTop w:val="0"/>
      <w:marBottom w:val="0"/>
      <w:divBdr>
        <w:top w:val="none" w:sz="0" w:space="0" w:color="auto"/>
        <w:left w:val="none" w:sz="0" w:space="0" w:color="auto"/>
        <w:bottom w:val="none" w:sz="0" w:space="0" w:color="auto"/>
        <w:right w:val="none" w:sz="0" w:space="0" w:color="auto"/>
      </w:divBdr>
    </w:div>
    <w:div w:id="514809456">
      <w:bodyDiv w:val="1"/>
      <w:marLeft w:val="0"/>
      <w:marRight w:val="0"/>
      <w:marTop w:val="0"/>
      <w:marBottom w:val="0"/>
      <w:divBdr>
        <w:top w:val="none" w:sz="0" w:space="0" w:color="auto"/>
        <w:left w:val="none" w:sz="0" w:space="0" w:color="auto"/>
        <w:bottom w:val="none" w:sz="0" w:space="0" w:color="auto"/>
        <w:right w:val="none" w:sz="0" w:space="0" w:color="auto"/>
      </w:divBdr>
    </w:div>
    <w:div w:id="524565005">
      <w:bodyDiv w:val="1"/>
      <w:marLeft w:val="0"/>
      <w:marRight w:val="0"/>
      <w:marTop w:val="0"/>
      <w:marBottom w:val="0"/>
      <w:divBdr>
        <w:top w:val="none" w:sz="0" w:space="0" w:color="auto"/>
        <w:left w:val="none" w:sz="0" w:space="0" w:color="auto"/>
        <w:bottom w:val="none" w:sz="0" w:space="0" w:color="auto"/>
        <w:right w:val="none" w:sz="0" w:space="0" w:color="auto"/>
      </w:divBdr>
    </w:div>
    <w:div w:id="550968373">
      <w:bodyDiv w:val="1"/>
      <w:marLeft w:val="0"/>
      <w:marRight w:val="0"/>
      <w:marTop w:val="0"/>
      <w:marBottom w:val="0"/>
      <w:divBdr>
        <w:top w:val="none" w:sz="0" w:space="0" w:color="auto"/>
        <w:left w:val="none" w:sz="0" w:space="0" w:color="auto"/>
        <w:bottom w:val="none" w:sz="0" w:space="0" w:color="auto"/>
        <w:right w:val="none" w:sz="0" w:space="0" w:color="auto"/>
      </w:divBdr>
    </w:div>
    <w:div w:id="676078656">
      <w:bodyDiv w:val="1"/>
      <w:marLeft w:val="0"/>
      <w:marRight w:val="0"/>
      <w:marTop w:val="0"/>
      <w:marBottom w:val="0"/>
      <w:divBdr>
        <w:top w:val="none" w:sz="0" w:space="0" w:color="auto"/>
        <w:left w:val="none" w:sz="0" w:space="0" w:color="auto"/>
        <w:bottom w:val="none" w:sz="0" w:space="0" w:color="auto"/>
        <w:right w:val="none" w:sz="0" w:space="0" w:color="auto"/>
      </w:divBdr>
    </w:div>
    <w:div w:id="696660408">
      <w:bodyDiv w:val="1"/>
      <w:marLeft w:val="0"/>
      <w:marRight w:val="0"/>
      <w:marTop w:val="0"/>
      <w:marBottom w:val="0"/>
      <w:divBdr>
        <w:top w:val="none" w:sz="0" w:space="0" w:color="auto"/>
        <w:left w:val="none" w:sz="0" w:space="0" w:color="auto"/>
        <w:bottom w:val="none" w:sz="0" w:space="0" w:color="auto"/>
        <w:right w:val="none" w:sz="0" w:space="0" w:color="auto"/>
      </w:divBdr>
    </w:div>
    <w:div w:id="703137444">
      <w:bodyDiv w:val="1"/>
      <w:marLeft w:val="0"/>
      <w:marRight w:val="0"/>
      <w:marTop w:val="0"/>
      <w:marBottom w:val="0"/>
      <w:divBdr>
        <w:top w:val="none" w:sz="0" w:space="0" w:color="auto"/>
        <w:left w:val="none" w:sz="0" w:space="0" w:color="auto"/>
        <w:bottom w:val="none" w:sz="0" w:space="0" w:color="auto"/>
        <w:right w:val="none" w:sz="0" w:space="0" w:color="auto"/>
      </w:divBdr>
    </w:div>
    <w:div w:id="766922038">
      <w:bodyDiv w:val="1"/>
      <w:marLeft w:val="0"/>
      <w:marRight w:val="0"/>
      <w:marTop w:val="0"/>
      <w:marBottom w:val="0"/>
      <w:divBdr>
        <w:top w:val="none" w:sz="0" w:space="0" w:color="auto"/>
        <w:left w:val="none" w:sz="0" w:space="0" w:color="auto"/>
        <w:bottom w:val="none" w:sz="0" w:space="0" w:color="auto"/>
        <w:right w:val="none" w:sz="0" w:space="0" w:color="auto"/>
      </w:divBdr>
    </w:div>
    <w:div w:id="972710973">
      <w:bodyDiv w:val="1"/>
      <w:marLeft w:val="0"/>
      <w:marRight w:val="0"/>
      <w:marTop w:val="0"/>
      <w:marBottom w:val="0"/>
      <w:divBdr>
        <w:top w:val="none" w:sz="0" w:space="0" w:color="auto"/>
        <w:left w:val="none" w:sz="0" w:space="0" w:color="auto"/>
        <w:bottom w:val="none" w:sz="0" w:space="0" w:color="auto"/>
        <w:right w:val="none" w:sz="0" w:space="0" w:color="auto"/>
      </w:divBdr>
    </w:div>
    <w:div w:id="1028871812">
      <w:bodyDiv w:val="1"/>
      <w:marLeft w:val="0"/>
      <w:marRight w:val="0"/>
      <w:marTop w:val="0"/>
      <w:marBottom w:val="0"/>
      <w:divBdr>
        <w:top w:val="none" w:sz="0" w:space="0" w:color="auto"/>
        <w:left w:val="none" w:sz="0" w:space="0" w:color="auto"/>
        <w:bottom w:val="none" w:sz="0" w:space="0" w:color="auto"/>
        <w:right w:val="none" w:sz="0" w:space="0" w:color="auto"/>
      </w:divBdr>
    </w:div>
    <w:div w:id="1231891667">
      <w:bodyDiv w:val="1"/>
      <w:marLeft w:val="0"/>
      <w:marRight w:val="0"/>
      <w:marTop w:val="0"/>
      <w:marBottom w:val="0"/>
      <w:divBdr>
        <w:top w:val="none" w:sz="0" w:space="0" w:color="auto"/>
        <w:left w:val="none" w:sz="0" w:space="0" w:color="auto"/>
        <w:bottom w:val="none" w:sz="0" w:space="0" w:color="auto"/>
        <w:right w:val="none" w:sz="0" w:space="0" w:color="auto"/>
      </w:divBdr>
    </w:div>
    <w:div w:id="1317951261">
      <w:bodyDiv w:val="1"/>
      <w:marLeft w:val="0"/>
      <w:marRight w:val="0"/>
      <w:marTop w:val="0"/>
      <w:marBottom w:val="0"/>
      <w:divBdr>
        <w:top w:val="none" w:sz="0" w:space="0" w:color="auto"/>
        <w:left w:val="none" w:sz="0" w:space="0" w:color="auto"/>
        <w:bottom w:val="none" w:sz="0" w:space="0" w:color="auto"/>
        <w:right w:val="none" w:sz="0" w:space="0" w:color="auto"/>
      </w:divBdr>
    </w:div>
    <w:div w:id="1362123859">
      <w:bodyDiv w:val="1"/>
      <w:marLeft w:val="0"/>
      <w:marRight w:val="0"/>
      <w:marTop w:val="0"/>
      <w:marBottom w:val="0"/>
      <w:divBdr>
        <w:top w:val="none" w:sz="0" w:space="0" w:color="auto"/>
        <w:left w:val="none" w:sz="0" w:space="0" w:color="auto"/>
        <w:bottom w:val="none" w:sz="0" w:space="0" w:color="auto"/>
        <w:right w:val="none" w:sz="0" w:space="0" w:color="auto"/>
      </w:divBdr>
    </w:div>
    <w:div w:id="1516846503">
      <w:bodyDiv w:val="1"/>
      <w:marLeft w:val="0"/>
      <w:marRight w:val="0"/>
      <w:marTop w:val="0"/>
      <w:marBottom w:val="0"/>
      <w:divBdr>
        <w:top w:val="none" w:sz="0" w:space="0" w:color="auto"/>
        <w:left w:val="none" w:sz="0" w:space="0" w:color="auto"/>
        <w:bottom w:val="none" w:sz="0" w:space="0" w:color="auto"/>
        <w:right w:val="none" w:sz="0" w:space="0" w:color="auto"/>
      </w:divBdr>
    </w:div>
    <w:div w:id="1549221156">
      <w:bodyDiv w:val="1"/>
      <w:marLeft w:val="0"/>
      <w:marRight w:val="0"/>
      <w:marTop w:val="0"/>
      <w:marBottom w:val="0"/>
      <w:divBdr>
        <w:top w:val="none" w:sz="0" w:space="0" w:color="auto"/>
        <w:left w:val="none" w:sz="0" w:space="0" w:color="auto"/>
        <w:bottom w:val="none" w:sz="0" w:space="0" w:color="auto"/>
        <w:right w:val="none" w:sz="0" w:space="0" w:color="auto"/>
      </w:divBdr>
    </w:div>
    <w:div w:id="1732842892">
      <w:bodyDiv w:val="1"/>
      <w:marLeft w:val="0"/>
      <w:marRight w:val="0"/>
      <w:marTop w:val="0"/>
      <w:marBottom w:val="0"/>
      <w:divBdr>
        <w:top w:val="none" w:sz="0" w:space="0" w:color="auto"/>
        <w:left w:val="none" w:sz="0" w:space="0" w:color="auto"/>
        <w:bottom w:val="none" w:sz="0" w:space="0" w:color="auto"/>
        <w:right w:val="none" w:sz="0" w:space="0" w:color="auto"/>
      </w:divBdr>
    </w:div>
    <w:div w:id="2057199219">
      <w:bodyDiv w:val="1"/>
      <w:marLeft w:val="0"/>
      <w:marRight w:val="0"/>
      <w:marTop w:val="0"/>
      <w:marBottom w:val="0"/>
      <w:divBdr>
        <w:top w:val="none" w:sz="0" w:space="0" w:color="auto"/>
        <w:left w:val="none" w:sz="0" w:space="0" w:color="auto"/>
        <w:bottom w:val="none" w:sz="0" w:space="0" w:color="auto"/>
        <w:right w:val="none" w:sz="0" w:space="0" w:color="auto"/>
      </w:divBdr>
    </w:div>
    <w:div w:id="21229875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tif"/><Relationship Id="rId3" Type="http://schemas.openxmlformats.org/officeDocument/2006/relationships/styles" Target="styles.xml"/><Relationship Id="rId21" Type="http://schemas.openxmlformats.org/officeDocument/2006/relationships/image" Target="media/image12.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sugita@riken.jp"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8" Type="http://schemas.openxmlformats.org/officeDocument/2006/relationships/hyperlink" Target="mailto:mfeiglab@gmail.com" TargetMode="Externa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Yu Gothic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8C43B7-0CF3-2A41-916F-9830A57F41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6224</Words>
  <Characters>35479</Characters>
  <Application>Microsoft Office Word</Application>
  <DocSecurity>0</DocSecurity>
  <Lines>295</Lines>
  <Paragraphs>83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秀栄</dc:creator>
  <cp:keywords/>
  <dc:description/>
  <cp:lastModifiedBy>杉田 有治</cp:lastModifiedBy>
  <cp:revision>2</cp:revision>
  <cp:lastPrinted>2020-06-24T00:57:00Z</cp:lastPrinted>
  <dcterms:created xsi:type="dcterms:W3CDTF">2020-09-04T12:39:00Z</dcterms:created>
  <dcterms:modified xsi:type="dcterms:W3CDTF">2020-09-04T12:39:00Z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http://www.zotero.org/styles/nature-communications</vt:lpwstr>
  </property>
  <property fmtid="{D5CDD505-2E9C-101B-9397-08002B2CF9AE}" pid="19" name="Mendeley Recent Style Name 8_1">
    <vt:lpwstr>Nature Communications</vt:lpwstr>
  </property>
  <property fmtid="{D5CDD505-2E9C-101B-9397-08002B2CF9AE}" pid="20" name="Mendeley Recent Style Id 9_1">
    <vt:lpwstr>http://www.zotero.org/styles/pnas</vt:lpwstr>
  </property>
  <property fmtid="{D5CDD505-2E9C-101B-9397-08002B2CF9AE}" pid="21" name="Mendeley Recent Style Name 9_1">
    <vt:lpwstr>Proceedings of the National Academy of Sciences of the United States of America</vt:lpwstr>
  </property>
  <property fmtid="{D5CDD505-2E9C-101B-9397-08002B2CF9AE}" pid="22" name="Mendeley Document_1">
    <vt:lpwstr>True</vt:lpwstr>
  </property>
  <property fmtid="{D5CDD505-2E9C-101B-9397-08002B2CF9AE}" pid="23" name="Mendeley Citation Style_1">
    <vt:lpwstr>http://www.zotero.org/styles/nature</vt:lpwstr>
  </property>
  <property fmtid="{D5CDD505-2E9C-101B-9397-08002B2CF9AE}" pid="24" name="Mendeley Unique User Id_1">
    <vt:lpwstr>7607707b-43f8-3f79-b572-aa31b75fdddd</vt:lpwstr>
  </property>
</Properties>
</file>