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1B8F" w14:textId="77777777" w:rsidR="00214237" w:rsidRPr="00D25EE7" w:rsidRDefault="00214237" w:rsidP="001F1B39">
      <w:pPr>
        <w:spacing w:line="360" w:lineRule="auto"/>
        <w:jc w:val="center"/>
        <w:rPr>
          <w:rFonts w:ascii="Times New Roman" w:eastAsia="宋体" w:hAnsi="Times New Roman"/>
          <w:bCs/>
          <w:sz w:val="28"/>
          <w:szCs w:val="36"/>
        </w:rPr>
      </w:pPr>
      <w:r w:rsidRPr="00D25EE7">
        <w:rPr>
          <w:rFonts w:ascii="Times New Roman" w:eastAsia="宋体" w:hAnsi="Times New Roman"/>
          <w:bCs/>
          <w:sz w:val="28"/>
          <w:szCs w:val="36"/>
        </w:rPr>
        <w:t>Supplementary Material</w:t>
      </w:r>
    </w:p>
    <w:p w14:paraId="641F03B8" w14:textId="77777777" w:rsidR="00214237" w:rsidRPr="00D25EE7" w:rsidRDefault="00214237" w:rsidP="00F018DF">
      <w:pPr>
        <w:jc w:val="center"/>
        <w:rPr>
          <w:rFonts w:ascii="Times New Roman" w:hAnsi="Times New Roman"/>
          <w:b/>
          <w:sz w:val="30"/>
          <w:szCs w:val="30"/>
        </w:rPr>
      </w:pPr>
    </w:p>
    <w:p w14:paraId="14DE85F9" w14:textId="77777777" w:rsidR="00214237" w:rsidRDefault="00214237" w:rsidP="001F1B39">
      <w:pPr>
        <w:spacing w:line="360" w:lineRule="auto"/>
        <w:jc w:val="center"/>
        <w:rPr>
          <w:rFonts w:ascii="Times New Roman" w:eastAsia="宋体" w:hAnsi="Times New Roman"/>
          <w:b/>
          <w:sz w:val="28"/>
          <w:szCs w:val="28"/>
        </w:rPr>
      </w:pPr>
      <w:r w:rsidRPr="00D25EE7">
        <w:rPr>
          <w:rFonts w:ascii="Times New Roman" w:eastAsia="宋体" w:hAnsi="Times New Roman"/>
          <w:b/>
          <w:sz w:val="28"/>
          <w:szCs w:val="28"/>
        </w:rPr>
        <w:t>Graphene oxide/glucose-derived carbon materials composites as multiple effects hosts for lithium-sulfur batteries</w:t>
      </w:r>
    </w:p>
    <w:p w14:paraId="3EF2D7DD" w14:textId="77777777" w:rsidR="007852A4" w:rsidRPr="007852A4" w:rsidRDefault="007852A4" w:rsidP="001F1B39">
      <w:pPr>
        <w:spacing w:line="360" w:lineRule="auto"/>
        <w:jc w:val="center"/>
        <w:rPr>
          <w:rFonts w:ascii="Times New Roman" w:eastAsia="宋体" w:hAnsi="Times New Roman"/>
          <w:b/>
          <w:sz w:val="28"/>
          <w:szCs w:val="28"/>
        </w:rPr>
      </w:pPr>
    </w:p>
    <w:p w14:paraId="37C64E44" w14:textId="77777777" w:rsidR="00214237" w:rsidRPr="00D25EE7" w:rsidRDefault="00214237" w:rsidP="001F1B39">
      <w:pPr>
        <w:spacing w:line="360" w:lineRule="auto"/>
        <w:rPr>
          <w:rFonts w:ascii="Times New Roman" w:eastAsia="宋体" w:hAnsi="Times New Roman"/>
          <w:b/>
          <w:color w:val="151920"/>
          <w:sz w:val="24"/>
          <w:szCs w:val="24"/>
          <w:shd w:val="clear" w:color="auto" w:fill="FFFFFF"/>
        </w:rPr>
      </w:pPr>
      <w:r w:rsidRPr="00D25EE7">
        <w:rPr>
          <w:rFonts w:ascii="Times New Roman" w:eastAsia="宋体" w:hAnsi="Times New Roman"/>
          <w:b/>
          <w:color w:val="151920"/>
          <w:sz w:val="24"/>
          <w:szCs w:val="24"/>
          <w:shd w:val="clear" w:color="auto" w:fill="FFFFFF"/>
        </w:rPr>
        <w:t>1. Experimental section</w:t>
      </w:r>
    </w:p>
    <w:p w14:paraId="4DB55201" w14:textId="77777777" w:rsidR="00214237" w:rsidRPr="00D25EE7" w:rsidRDefault="00214237" w:rsidP="00714D2D">
      <w:pPr>
        <w:spacing w:line="480" w:lineRule="auto"/>
        <w:rPr>
          <w:rStyle w:val="transsent"/>
          <w:rFonts w:ascii="Times New Roman" w:hAnsi="Times New Roman"/>
          <w:color w:val="2A2B2E"/>
          <w:sz w:val="24"/>
          <w:szCs w:val="24"/>
          <w:shd w:val="clear" w:color="auto" w:fill="FFFFFF"/>
        </w:rPr>
      </w:pPr>
      <w:r w:rsidRPr="00D25EE7">
        <w:rPr>
          <w:rStyle w:val="transsent"/>
          <w:rFonts w:ascii="Times New Roman" w:hAnsi="Times New Roman"/>
          <w:color w:val="2A2B2E"/>
          <w:sz w:val="24"/>
          <w:szCs w:val="24"/>
          <w:shd w:val="clear" w:color="auto" w:fill="FFFFFF"/>
        </w:rPr>
        <w:t>1.1 Graphene oxide (GO) synthesis</w:t>
      </w:r>
    </w:p>
    <w:p w14:paraId="4017DF42" w14:textId="64E81408" w:rsidR="00214237" w:rsidRPr="00D25EE7" w:rsidRDefault="00214237" w:rsidP="009649AC">
      <w:pPr>
        <w:spacing w:line="480" w:lineRule="auto"/>
        <w:ind w:firstLineChars="200" w:firstLine="480"/>
        <w:rPr>
          <w:rStyle w:val="transsent"/>
          <w:rFonts w:ascii="Times New Roman" w:hAnsi="Times New Roman"/>
          <w:color w:val="2A2B2E"/>
          <w:sz w:val="24"/>
          <w:szCs w:val="24"/>
          <w:shd w:val="clear" w:color="auto" w:fill="FFFFFF"/>
        </w:rPr>
      </w:pPr>
      <w:r w:rsidRPr="00D25EE7">
        <w:rPr>
          <w:rStyle w:val="transsent"/>
          <w:rFonts w:ascii="Times New Roman" w:hAnsi="Times New Roman"/>
          <w:color w:val="2A2B2E"/>
          <w:sz w:val="24"/>
          <w:szCs w:val="24"/>
          <w:shd w:val="clear" w:color="auto" w:fill="FFFFFF"/>
        </w:rPr>
        <w:t>The H</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SO</w:t>
      </w:r>
      <w:r w:rsidRPr="00D25EE7">
        <w:rPr>
          <w:rStyle w:val="transsent"/>
          <w:rFonts w:ascii="Times New Roman" w:hAnsi="Times New Roman"/>
          <w:color w:val="2A2B2E"/>
          <w:sz w:val="24"/>
          <w:szCs w:val="24"/>
          <w:shd w:val="clear" w:color="auto" w:fill="FFFFFF"/>
          <w:vertAlign w:val="subscript"/>
        </w:rPr>
        <w:t>4</w:t>
      </w:r>
      <w:r w:rsidRPr="00D25EE7">
        <w:rPr>
          <w:rStyle w:val="transsent"/>
          <w:rFonts w:ascii="Times New Roman" w:hAnsi="Times New Roman"/>
          <w:color w:val="2A2B2E"/>
          <w:sz w:val="24"/>
          <w:szCs w:val="24"/>
          <w:shd w:val="clear" w:color="auto" w:fill="FFFFFF"/>
        </w:rPr>
        <w:t xml:space="preserve"> (23 mL, 98%) was placed in a 300 mL beaker. The NaNO</w:t>
      </w:r>
      <w:r w:rsidRPr="00D25EE7">
        <w:rPr>
          <w:rStyle w:val="transsent"/>
          <w:rFonts w:ascii="Times New Roman" w:hAnsi="Times New Roman"/>
          <w:color w:val="2A2B2E"/>
          <w:sz w:val="24"/>
          <w:szCs w:val="24"/>
          <w:shd w:val="clear" w:color="auto" w:fill="FFFFFF"/>
          <w:vertAlign w:val="subscript"/>
        </w:rPr>
        <w:t>3</w:t>
      </w:r>
      <w:r w:rsidRPr="00D25EE7">
        <w:rPr>
          <w:rStyle w:val="transsent"/>
          <w:rFonts w:ascii="Times New Roman" w:hAnsi="Times New Roman"/>
          <w:color w:val="2A2B2E"/>
          <w:sz w:val="24"/>
          <w:szCs w:val="24"/>
          <w:shd w:val="clear" w:color="auto" w:fill="FFFFFF"/>
        </w:rPr>
        <w:t xml:space="preserve"> (0.5 g) and expanded graphite (1 g) were added slowly and stirred in an ice water bath for 40 min. The mixture was stirred under 10℃ and KMnO</w:t>
      </w:r>
      <w:r w:rsidRPr="00D25EE7">
        <w:rPr>
          <w:rStyle w:val="transsent"/>
          <w:rFonts w:ascii="Times New Roman" w:hAnsi="Times New Roman"/>
          <w:color w:val="2A2B2E"/>
          <w:sz w:val="24"/>
          <w:szCs w:val="24"/>
          <w:shd w:val="clear" w:color="auto" w:fill="FFFFFF"/>
          <w:vertAlign w:val="subscript"/>
        </w:rPr>
        <w:t>4</w:t>
      </w:r>
      <w:r w:rsidRPr="00D25EE7">
        <w:rPr>
          <w:rStyle w:val="transsent"/>
          <w:rFonts w:ascii="Times New Roman" w:hAnsi="Times New Roman"/>
          <w:color w:val="2A2B2E"/>
          <w:sz w:val="24"/>
          <w:szCs w:val="24"/>
          <w:shd w:val="clear" w:color="auto" w:fill="FFFFFF"/>
        </w:rPr>
        <w:t xml:space="preserve"> (3 g) was added to it slowly. Then the mixture was stirred and heated to 35℃ and kept it at 35</w:t>
      </w:r>
      <w:r w:rsidR="0027127E">
        <w:rPr>
          <w:rStyle w:val="transsent"/>
          <w:rFonts w:ascii="Times New Roman" w:hAnsi="Times New Roman" w:hint="eastAsia"/>
          <w:color w:val="2A2B2E"/>
          <w:sz w:val="24"/>
          <w:szCs w:val="24"/>
          <w:shd w:val="clear" w:color="auto" w:fill="FFFFFF"/>
        </w:rPr>
        <w:t xml:space="preserve"> </w:t>
      </w:r>
      <w:r w:rsidRPr="00D25EE7">
        <w:rPr>
          <w:rStyle w:val="transsent"/>
          <w:rFonts w:ascii="Times New Roman" w:hAnsi="Times New Roman"/>
          <w:color w:val="2A2B2E"/>
          <w:sz w:val="24"/>
          <w:szCs w:val="24"/>
          <w:shd w:val="clear" w:color="auto" w:fill="FFFFFF"/>
        </w:rPr>
        <w:t>℃ for 3 h, until it formed a black green thick paste. Deionized water (50 mL) was added to the paste with stirring and raising the temperature to 50</w:t>
      </w:r>
      <w:r w:rsidR="0027127E">
        <w:rPr>
          <w:rStyle w:val="transsent"/>
          <w:rFonts w:ascii="Times New Roman" w:hAnsi="Times New Roman" w:hint="eastAsia"/>
          <w:color w:val="2A2B2E"/>
          <w:sz w:val="24"/>
          <w:szCs w:val="24"/>
          <w:shd w:val="clear" w:color="auto" w:fill="FFFFFF"/>
        </w:rPr>
        <w:t xml:space="preserve"> </w:t>
      </w:r>
      <w:r w:rsidRPr="00D25EE7">
        <w:rPr>
          <w:rStyle w:val="transsent"/>
          <w:rFonts w:ascii="Times New Roman" w:hAnsi="Times New Roman"/>
          <w:color w:val="2A2B2E"/>
          <w:sz w:val="24"/>
          <w:szCs w:val="24"/>
          <w:shd w:val="clear" w:color="auto" w:fill="FFFFFF"/>
        </w:rPr>
        <w:t>℃, and kept the temperature for 40 min, and then added deionized water to 150 mL with stirring. Afterwards, H</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O</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 xml:space="preserve"> aqueous solution (5 mL, 30%) was added with stirring for next 3 h to dissolve insoluble manganese species. The slurry was filtered at a high temperature to remove soluble metal compound, and purified by the following procedure: Addition of mixed aqueous solution of HCL (3%), the suspension was filtered and washed until no precipitate of BaSO</w:t>
      </w:r>
      <w:r w:rsidRPr="00D25EE7">
        <w:rPr>
          <w:rStyle w:val="transsent"/>
          <w:rFonts w:ascii="Times New Roman" w:hAnsi="Times New Roman"/>
          <w:color w:val="2A2B2E"/>
          <w:sz w:val="24"/>
          <w:szCs w:val="24"/>
          <w:shd w:val="clear" w:color="auto" w:fill="FFFFFF"/>
          <w:vertAlign w:val="subscript"/>
        </w:rPr>
        <w:t>4</w:t>
      </w:r>
      <w:r w:rsidRPr="00D25EE7">
        <w:rPr>
          <w:rStyle w:val="transsent"/>
          <w:rFonts w:ascii="Times New Roman" w:hAnsi="Times New Roman"/>
          <w:color w:val="2A2B2E"/>
          <w:sz w:val="24"/>
          <w:szCs w:val="24"/>
          <w:shd w:val="clear" w:color="auto" w:fill="FFFFFF"/>
        </w:rPr>
        <w:t xml:space="preserve"> could be detected upon addition of an aqueous solution of barium chloride in the filtrate. The graphitic oxide suspension was washed with deionized water until the solution attained neutral </w:t>
      </w:r>
      <w:proofErr w:type="spellStart"/>
      <w:r w:rsidRPr="00D25EE7">
        <w:rPr>
          <w:rStyle w:val="transsent"/>
          <w:rFonts w:ascii="Times New Roman" w:hAnsi="Times New Roman"/>
          <w:color w:val="2A2B2E"/>
          <w:sz w:val="24"/>
          <w:szCs w:val="24"/>
          <w:shd w:val="clear" w:color="auto" w:fill="FFFFFF"/>
        </w:rPr>
        <w:t>pH.</w:t>
      </w:r>
      <w:proofErr w:type="spellEnd"/>
      <w:r w:rsidRPr="00D25EE7">
        <w:rPr>
          <w:rStyle w:val="transsent"/>
          <w:rFonts w:ascii="Times New Roman" w:hAnsi="Times New Roman"/>
          <w:color w:val="2A2B2E"/>
          <w:sz w:val="24"/>
          <w:szCs w:val="24"/>
          <w:shd w:val="clear" w:color="auto" w:fill="FFFFFF"/>
        </w:rPr>
        <w:t xml:space="preserve"> Afterwards, the graphitic oxide suspension was dialyzed treatments in deionized water for removing the residual foreign ion. After ultrasonic </w:t>
      </w:r>
      <w:r w:rsidRPr="00D25EE7">
        <w:rPr>
          <w:rStyle w:val="transsent"/>
          <w:rFonts w:ascii="Times New Roman" w:hAnsi="Times New Roman"/>
          <w:color w:val="2A2B2E"/>
          <w:sz w:val="24"/>
          <w:szCs w:val="24"/>
          <w:shd w:val="clear" w:color="auto" w:fill="FFFFFF"/>
        </w:rPr>
        <w:lastRenderedPageBreak/>
        <w:t xml:space="preserve">treatment for 40 min, </w:t>
      </w:r>
      <w:bookmarkStart w:id="0" w:name="OLE_LINK1"/>
      <w:r w:rsidRPr="00D25EE7">
        <w:rPr>
          <w:rStyle w:val="transsent"/>
          <w:rFonts w:ascii="Times New Roman" w:hAnsi="Times New Roman"/>
          <w:color w:val="2A2B2E"/>
          <w:sz w:val="24"/>
          <w:szCs w:val="24"/>
          <w:shd w:val="clear" w:color="auto" w:fill="FFFFFF"/>
        </w:rPr>
        <w:t>the graphene oxide</w:t>
      </w:r>
      <w:bookmarkEnd w:id="0"/>
      <w:r w:rsidRPr="00D25EE7">
        <w:rPr>
          <w:rStyle w:val="transsent"/>
          <w:rFonts w:ascii="Times New Roman" w:hAnsi="Times New Roman"/>
          <w:color w:val="2A2B2E"/>
          <w:sz w:val="24"/>
          <w:szCs w:val="24"/>
          <w:shd w:val="clear" w:color="auto" w:fill="FFFFFF"/>
        </w:rPr>
        <w:t xml:space="preserve"> was </w:t>
      </w:r>
      <w:proofErr w:type="spellStart"/>
      <w:r w:rsidRPr="00D25EE7">
        <w:rPr>
          <w:rStyle w:val="transsent"/>
          <w:rFonts w:ascii="Times New Roman" w:hAnsi="Times New Roman"/>
          <w:color w:val="2A2B2E"/>
          <w:sz w:val="24"/>
          <w:szCs w:val="24"/>
          <w:shd w:val="clear" w:color="auto" w:fill="FFFFFF"/>
        </w:rPr>
        <w:t>abtained</w:t>
      </w:r>
      <w:proofErr w:type="spellEnd"/>
      <w:r w:rsidRPr="00D25EE7">
        <w:rPr>
          <w:rStyle w:val="transsent"/>
          <w:rFonts w:ascii="Times New Roman" w:hAnsi="Times New Roman"/>
          <w:color w:val="2A2B2E"/>
          <w:sz w:val="24"/>
          <w:szCs w:val="24"/>
          <w:shd w:val="clear" w:color="auto" w:fill="FFFFFF"/>
        </w:rPr>
        <w:t xml:space="preserve"> from graphitic oxide, and then freeze-dried the graphene oxide for 48 h.</w:t>
      </w:r>
    </w:p>
    <w:p w14:paraId="6EDCBA38" w14:textId="77777777" w:rsidR="00214237" w:rsidRPr="00D25EE7" w:rsidRDefault="00214237" w:rsidP="00714D2D">
      <w:pPr>
        <w:spacing w:line="480" w:lineRule="auto"/>
        <w:rPr>
          <w:rStyle w:val="transsent"/>
          <w:rFonts w:ascii="Times New Roman" w:hAnsi="Times New Roman"/>
          <w:color w:val="000000"/>
          <w:sz w:val="24"/>
          <w:szCs w:val="24"/>
          <w:shd w:val="clear" w:color="auto" w:fill="FFFFFF"/>
        </w:rPr>
      </w:pPr>
      <w:r w:rsidRPr="00D25EE7">
        <w:rPr>
          <w:rStyle w:val="transsent"/>
          <w:rFonts w:ascii="Times New Roman" w:hAnsi="Times New Roman"/>
          <w:color w:val="000000"/>
          <w:sz w:val="24"/>
          <w:szCs w:val="24"/>
          <w:shd w:val="clear" w:color="auto" w:fill="FFFFFF"/>
        </w:rPr>
        <w:t>1.2. Graphene oxide/glucose-derived carbon material (GO/GC) synthesis</w:t>
      </w:r>
    </w:p>
    <w:p w14:paraId="24E0EEFB" w14:textId="77777777" w:rsidR="00214237" w:rsidRPr="00D25EE7" w:rsidRDefault="00214237" w:rsidP="009649AC">
      <w:pPr>
        <w:spacing w:line="480" w:lineRule="auto"/>
        <w:ind w:firstLineChars="200" w:firstLine="480"/>
        <w:rPr>
          <w:rStyle w:val="transsent"/>
          <w:rFonts w:ascii="Times New Roman" w:hAnsi="Times New Roman"/>
          <w:b/>
          <w:bCs/>
          <w:color w:val="2A2B2E"/>
          <w:kern w:val="44"/>
          <w:sz w:val="24"/>
          <w:szCs w:val="24"/>
          <w:shd w:val="clear" w:color="auto" w:fill="FFFFFF"/>
        </w:rPr>
      </w:pPr>
      <w:r w:rsidRPr="00D25EE7">
        <w:rPr>
          <w:rStyle w:val="transsent"/>
          <w:rFonts w:ascii="Times New Roman" w:hAnsi="Times New Roman"/>
          <w:color w:val="2A2B2E"/>
          <w:sz w:val="24"/>
          <w:szCs w:val="24"/>
          <w:shd w:val="clear" w:color="auto" w:fill="FFFFFF"/>
        </w:rPr>
        <w:t>Pour 3 g glucose and 10 mg</w:t>
      </w:r>
      <w:r w:rsidRPr="00D25EE7">
        <w:rPr>
          <w:rFonts w:ascii="Times New Roman" w:hAnsi="Times New Roman"/>
          <w:sz w:val="24"/>
          <w:szCs w:val="24"/>
        </w:rPr>
        <w:t xml:space="preserve"> </w:t>
      </w:r>
      <w:r w:rsidRPr="00D25EE7">
        <w:rPr>
          <w:rStyle w:val="transsent"/>
          <w:rFonts w:ascii="Times New Roman" w:hAnsi="Times New Roman"/>
          <w:color w:val="2A2B2E"/>
          <w:sz w:val="24"/>
          <w:szCs w:val="24"/>
          <w:shd w:val="clear" w:color="auto" w:fill="FFFFFF"/>
        </w:rPr>
        <w:t>sodium dodecyl benzene sulfonate (SDBS) into 70 mL self-made GO with different solid content. After magnetic stirring for 20 min, the homogenized and stable dark brown solution was obtained. The solution was poured into a 150 mL high pressure reactor lined with PTFE, and hydrothermal reaction was carried out at 190 °C for 15 h. After it was naturally cooled to room temperature, the obtained brown black cylinder was recycled with deionized water and anhydrous ethanol for filtration and washing for 3 times. Grind it to powder and dry it in an oven at 70 °C for 12 h to obtain GO/GC-</w:t>
      </w:r>
      <w:r w:rsidRPr="00D56769">
        <w:rPr>
          <w:rStyle w:val="transsent"/>
          <w:rFonts w:ascii="Times New Roman" w:hAnsi="Times New Roman"/>
          <w:i/>
          <w:iCs/>
          <w:color w:val="2A2B2E"/>
          <w:sz w:val="24"/>
          <w:szCs w:val="24"/>
          <w:shd w:val="clear" w:color="auto" w:fill="FFFFFF"/>
        </w:rPr>
        <w:t>X</w:t>
      </w:r>
      <w:r w:rsidRPr="00D25EE7">
        <w:rPr>
          <w:rStyle w:val="transsent"/>
          <w:rFonts w:ascii="Times New Roman" w:hAnsi="Times New Roman"/>
          <w:color w:val="2A2B2E"/>
          <w:sz w:val="24"/>
          <w:szCs w:val="24"/>
          <w:shd w:val="clear" w:color="auto" w:fill="FFFFFF"/>
        </w:rPr>
        <w:t xml:space="preserve"> (</w:t>
      </w:r>
      <w:r w:rsidRPr="00D56769">
        <w:rPr>
          <w:rStyle w:val="transsent"/>
          <w:rFonts w:ascii="Times New Roman" w:hAnsi="Times New Roman"/>
          <w:i/>
          <w:iCs/>
          <w:color w:val="2A2B2E"/>
          <w:sz w:val="24"/>
          <w:szCs w:val="24"/>
          <w:shd w:val="clear" w:color="auto" w:fill="FFFFFF"/>
        </w:rPr>
        <w:t>X</w:t>
      </w:r>
      <w:r w:rsidRPr="00D25EE7">
        <w:rPr>
          <w:rStyle w:val="transsent"/>
          <w:rFonts w:ascii="Times New Roman" w:hAnsi="Times New Roman"/>
          <w:color w:val="2A2B2E"/>
          <w:sz w:val="24"/>
          <w:szCs w:val="24"/>
          <w:shd w:val="clear" w:color="auto" w:fill="FFFFFF"/>
        </w:rPr>
        <w:t xml:space="preserve"> =1, 2, 10), where X means that the solid content of GO is </w:t>
      </w:r>
      <w:r w:rsidRPr="00D56769">
        <w:rPr>
          <w:rStyle w:val="transsent"/>
          <w:rFonts w:ascii="Times New Roman" w:hAnsi="Times New Roman"/>
          <w:i/>
          <w:iCs/>
          <w:color w:val="2A2B2E"/>
          <w:sz w:val="24"/>
          <w:szCs w:val="24"/>
          <w:shd w:val="clear" w:color="auto" w:fill="FFFFFF"/>
        </w:rPr>
        <w:t>X</w:t>
      </w:r>
      <w:r w:rsidRPr="00D25EE7">
        <w:rPr>
          <w:rStyle w:val="transsent"/>
          <w:rFonts w:ascii="Times New Roman" w:hAnsi="Times New Roman"/>
          <w:color w:val="2A2B2E"/>
          <w:sz w:val="24"/>
          <w:szCs w:val="24"/>
          <w:shd w:val="clear" w:color="auto" w:fill="FFFFFF"/>
        </w:rPr>
        <w:t xml:space="preserve"> mg mL</w:t>
      </w:r>
      <w:r w:rsidRPr="00D25EE7">
        <w:rPr>
          <w:rStyle w:val="transsent"/>
          <w:rFonts w:ascii="Times New Roman" w:hAnsi="Times New Roman"/>
          <w:color w:val="2A2B2E"/>
          <w:sz w:val="24"/>
          <w:szCs w:val="24"/>
          <w:shd w:val="clear" w:color="auto" w:fill="FFFFFF"/>
          <w:vertAlign w:val="superscript"/>
        </w:rPr>
        <w:t>-1</w:t>
      </w:r>
      <w:r w:rsidRPr="00D25EE7">
        <w:rPr>
          <w:rStyle w:val="transsent"/>
          <w:rFonts w:ascii="Times New Roman" w:hAnsi="Times New Roman"/>
          <w:color w:val="2A2B2E"/>
          <w:sz w:val="24"/>
          <w:szCs w:val="24"/>
          <w:shd w:val="clear" w:color="auto" w:fill="FFFFFF"/>
        </w:rPr>
        <w:t>. In addition, the glucose carbon spheres (GCS) were obtained from the solution hydrothermal reaction of glucose without SDBS and GO. It is worth noting that the morphology of GC is spherical rather than lamellar.</w:t>
      </w:r>
      <w:r w:rsidRPr="00D25EE7">
        <w:rPr>
          <w:rStyle w:val="transsent"/>
          <w:rFonts w:ascii="Times New Roman" w:hAnsi="Times New Roman"/>
          <w:b/>
        </w:rPr>
        <w:t xml:space="preserve"> </w:t>
      </w:r>
    </w:p>
    <w:p w14:paraId="643CD7BE" w14:textId="77777777" w:rsidR="00214237" w:rsidRPr="00D25EE7" w:rsidRDefault="00214237" w:rsidP="00714D2D">
      <w:pPr>
        <w:spacing w:line="480" w:lineRule="auto"/>
        <w:rPr>
          <w:rFonts w:ascii="Times New Roman" w:eastAsia="宋体" w:hAnsi="Times New Roman"/>
          <w:spacing w:val="15"/>
          <w:sz w:val="24"/>
          <w:szCs w:val="24"/>
        </w:rPr>
      </w:pPr>
      <w:r w:rsidRPr="00D25EE7">
        <w:rPr>
          <w:rStyle w:val="transsent"/>
          <w:rFonts w:ascii="Times New Roman" w:hAnsi="Times New Roman"/>
          <w:color w:val="2A2B2E"/>
          <w:sz w:val="24"/>
          <w:szCs w:val="24"/>
          <w:shd w:val="clear" w:color="auto" w:fill="FFFFFF"/>
        </w:rPr>
        <w:t>1.3. Graphene oxide/glucose-derived micro-mesoporous carbon material (GO/GMMC)</w:t>
      </w:r>
      <w:r w:rsidRPr="00D25EE7">
        <w:rPr>
          <w:rFonts w:ascii="Times New Roman" w:hAnsi="Times New Roman"/>
        </w:rPr>
        <w:t xml:space="preserve"> </w:t>
      </w:r>
      <w:r w:rsidRPr="00D25EE7">
        <w:rPr>
          <w:rStyle w:val="transsent"/>
          <w:rFonts w:ascii="Times New Roman" w:hAnsi="Times New Roman"/>
          <w:color w:val="2A2B2E"/>
          <w:sz w:val="24"/>
          <w:szCs w:val="24"/>
          <w:shd w:val="clear" w:color="auto" w:fill="FFFFFF"/>
        </w:rPr>
        <w:t>synthesis</w:t>
      </w:r>
    </w:p>
    <w:p w14:paraId="0D2D7595" w14:textId="1FC751B5" w:rsidR="00214237" w:rsidRPr="00D25EE7" w:rsidRDefault="00214237" w:rsidP="00C21BB2">
      <w:pPr>
        <w:spacing w:line="480" w:lineRule="auto"/>
        <w:ind w:firstLineChars="200" w:firstLine="480"/>
        <w:rPr>
          <w:rStyle w:val="transsent"/>
          <w:rFonts w:ascii="Times New Roman" w:hAnsi="Times New Roman"/>
          <w:color w:val="2A2B2E"/>
          <w:sz w:val="24"/>
          <w:szCs w:val="24"/>
          <w:shd w:val="clear" w:color="auto" w:fill="FFFFFF"/>
        </w:rPr>
      </w:pPr>
      <w:r w:rsidRPr="00D25EE7">
        <w:rPr>
          <w:rStyle w:val="transsent"/>
          <w:rFonts w:ascii="Times New Roman" w:hAnsi="Times New Roman"/>
          <w:color w:val="2A2B2E"/>
          <w:sz w:val="24"/>
          <w:szCs w:val="24"/>
          <w:shd w:val="clear" w:color="auto" w:fill="FFFFFF"/>
        </w:rPr>
        <w:t>First, took a certain amount of GO/GC and ZnCl</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 xml:space="preserve"> in a ratio of 1:4, after grinding for 10 min, poured into 20 mL deionized water </w:t>
      </w:r>
      <w:r w:rsidRPr="00D25EE7">
        <w:rPr>
          <w:rFonts w:ascii="Times New Roman" w:hAnsi="Times New Roman"/>
          <w:color w:val="424242"/>
          <w:sz w:val="24"/>
          <w:szCs w:val="24"/>
          <w:shd w:val="clear" w:color="auto" w:fill="FFFFFF"/>
        </w:rPr>
        <w:t>using an easy mixing method (</w:t>
      </w:r>
      <w:r w:rsidRPr="00D25EE7">
        <w:rPr>
          <w:rFonts w:ascii="Times New Roman" w:hAnsi="Times New Roman"/>
          <w:sz w:val="24"/>
          <w:szCs w:val="24"/>
        </w:rPr>
        <w:t>magnetic</w:t>
      </w:r>
      <w:r w:rsidRPr="00D25EE7">
        <w:rPr>
          <w:rFonts w:ascii="Times New Roman" w:hAnsi="Times New Roman"/>
          <w:color w:val="424242"/>
          <w:sz w:val="24"/>
          <w:szCs w:val="24"/>
          <w:shd w:val="clear" w:color="auto" w:fill="FFFFFF"/>
        </w:rPr>
        <w:t xml:space="preserve"> stirring)</w:t>
      </w:r>
      <w:r w:rsidRPr="00D25EE7">
        <w:rPr>
          <w:rStyle w:val="transsent"/>
          <w:rFonts w:ascii="Times New Roman" w:hAnsi="Times New Roman"/>
          <w:color w:val="2A2B2E"/>
          <w:sz w:val="24"/>
          <w:szCs w:val="24"/>
          <w:shd w:val="clear" w:color="auto" w:fill="FFFFFF"/>
        </w:rPr>
        <w:t xml:space="preserve"> for 24 h and then put the mixture into an oven at 70</w:t>
      </w:r>
      <w:r w:rsidR="0027127E">
        <w:rPr>
          <w:rStyle w:val="transsent"/>
          <w:rFonts w:ascii="Times New Roman" w:hAnsi="Times New Roman" w:hint="eastAsia"/>
          <w:color w:val="2A2B2E"/>
          <w:sz w:val="24"/>
          <w:szCs w:val="24"/>
          <w:shd w:val="clear" w:color="auto" w:fill="FFFFFF"/>
        </w:rPr>
        <w:t xml:space="preserve"> </w:t>
      </w:r>
      <w:r w:rsidRPr="00D25EE7">
        <w:rPr>
          <w:rStyle w:val="transsent"/>
          <w:rFonts w:ascii="Times New Roman" w:hAnsi="Times New Roman"/>
          <w:color w:val="2A2B2E"/>
          <w:sz w:val="24"/>
          <w:szCs w:val="24"/>
          <w:shd w:val="clear" w:color="auto" w:fill="FFFFFF"/>
        </w:rPr>
        <w:t xml:space="preserve">°C for drying. The mixture was moved into the tubular furnace and activated in the nitrogen atmosphere at </w:t>
      </w:r>
      <w:r w:rsidR="00E24367">
        <w:rPr>
          <w:rStyle w:val="transsent"/>
          <w:rFonts w:ascii="Times New Roman" w:hAnsi="Times New Roman" w:hint="eastAsia"/>
          <w:color w:val="2A2B2E"/>
          <w:sz w:val="24"/>
          <w:szCs w:val="24"/>
          <w:shd w:val="clear" w:color="auto" w:fill="FFFFFF"/>
        </w:rPr>
        <w:t>550</w:t>
      </w:r>
      <w:r w:rsidR="0027127E">
        <w:rPr>
          <w:rStyle w:val="transsent"/>
          <w:rFonts w:ascii="Times New Roman" w:hAnsi="Times New Roman" w:hint="eastAsia"/>
          <w:color w:val="2A2B2E"/>
          <w:sz w:val="24"/>
          <w:szCs w:val="24"/>
          <w:shd w:val="clear" w:color="auto" w:fill="FFFFFF"/>
        </w:rPr>
        <w:t xml:space="preserve"> </w:t>
      </w:r>
      <w:r w:rsidRPr="00D25EE7">
        <w:rPr>
          <w:rStyle w:val="transsent"/>
          <w:rFonts w:ascii="Times New Roman" w:eastAsia="宋体" w:hAnsi="Times New Roman"/>
          <w:color w:val="2A2B2E"/>
          <w:sz w:val="24"/>
          <w:szCs w:val="24"/>
          <w:shd w:val="clear" w:color="auto" w:fill="FFFFFF"/>
        </w:rPr>
        <w:t>℃</w:t>
      </w:r>
      <w:r w:rsidRPr="00D25EE7">
        <w:rPr>
          <w:rStyle w:val="transsent"/>
          <w:rFonts w:ascii="Times New Roman" w:hAnsi="Times New Roman"/>
          <w:color w:val="2A2B2E"/>
          <w:sz w:val="24"/>
          <w:szCs w:val="24"/>
          <w:shd w:val="clear" w:color="auto" w:fill="FFFFFF"/>
        </w:rPr>
        <w:t xml:space="preserve"> for 2 h (heating rate was 3°C min</w:t>
      </w:r>
      <w:r w:rsidRPr="00D25EE7">
        <w:rPr>
          <w:rStyle w:val="transsent"/>
          <w:rFonts w:ascii="Times New Roman" w:hAnsi="Times New Roman"/>
          <w:color w:val="2A2B2E"/>
          <w:sz w:val="24"/>
          <w:szCs w:val="24"/>
          <w:shd w:val="clear" w:color="auto" w:fill="FFFFFF"/>
          <w:vertAlign w:val="superscript"/>
        </w:rPr>
        <w:t>-1</w:t>
      </w:r>
      <w:r w:rsidRPr="00D25EE7">
        <w:rPr>
          <w:rStyle w:val="transsent"/>
          <w:rFonts w:ascii="Times New Roman" w:hAnsi="Times New Roman"/>
          <w:color w:val="2A2B2E"/>
          <w:sz w:val="24"/>
          <w:szCs w:val="24"/>
          <w:shd w:val="clear" w:color="auto" w:fill="FFFFFF"/>
        </w:rPr>
        <w:t xml:space="preserve">). The sample was taken out after the tubular furnace cooled to room temperature naturally. Then the activated </w:t>
      </w:r>
      <w:r w:rsidRPr="00D25EE7">
        <w:rPr>
          <w:rStyle w:val="transsent"/>
          <w:rFonts w:ascii="Times New Roman" w:hAnsi="Times New Roman"/>
          <w:color w:val="2A2B2E"/>
          <w:sz w:val="24"/>
          <w:szCs w:val="24"/>
          <w:shd w:val="clear" w:color="auto" w:fill="FFFFFF"/>
        </w:rPr>
        <w:lastRenderedPageBreak/>
        <w:t xml:space="preserve">sample was soaked in 10 % HCl, washed and filtered with deionized water to pH=7. </w:t>
      </w:r>
      <w:r w:rsidRPr="00D25EE7">
        <w:rPr>
          <w:rStyle w:val="transsent"/>
          <w:rFonts w:ascii="Times New Roman" w:hAnsi="Times New Roman"/>
          <w:color w:val="000000"/>
          <w:sz w:val="24"/>
          <w:szCs w:val="24"/>
          <w:shd w:val="clear" w:color="auto" w:fill="FFFFFF"/>
        </w:rPr>
        <w:t>The samples obtained after drying were recorded as GO/GMMC.</w:t>
      </w:r>
    </w:p>
    <w:p w14:paraId="24049BA3" w14:textId="77777777" w:rsidR="00214237" w:rsidRPr="00D25EE7" w:rsidRDefault="00214237" w:rsidP="00C102CF">
      <w:pPr>
        <w:spacing w:line="480" w:lineRule="auto"/>
        <w:rPr>
          <w:rFonts w:ascii="Times New Roman" w:hAnsi="Times New Roman"/>
          <w:color w:val="2A2B2E"/>
          <w:sz w:val="24"/>
          <w:szCs w:val="24"/>
          <w:shd w:val="clear" w:color="auto" w:fill="FFFFFF"/>
        </w:rPr>
      </w:pPr>
      <w:r w:rsidRPr="00D25EE7">
        <w:rPr>
          <w:rFonts w:ascii="Times New Roman" w:hAnsi="Times New Roman"/>
          <w:color w:val="2A2B2E"/>
          <w:sz w:val="24"/>
          <w:szCs w:val="24"/>
          <w:shd w:val="clear" w:color="auto" w:fill="FFFFFF"/>
        </w:rPr>
        <w:t>1.4. S@GO/GMMC</w:t>
      </w:r>
      <w:r w:rsidRPr="00D25EE7">
        <w:rPr>
          <w:rStyle w:val="transsent"/>
          <w:rFonts w:ascii="Times New Roman" w:hAnsi="Times New Roman"/>
          <w:color w:val="2A2B2E"/>
          <w:sz w:val="24"/>
          <w:szCs w:val="24"/>
          <w:shd w:val="clear" w:color="auto" w:fill="FFFFFF"/>
        </w:rPr>
        <w:t xml:space="preserve"> composites synthesis</w:t>
      </w:r>
    </w:p>
    <w:p w14:paraId="5FD39321" w14:textId="38FBAEE7" w:rsidR="00214237" w:rsidRPr="00D25EE7" w:rsidRDefault="00214237" w:rsidP="009649AC">
      <w:pPr>
        <w:spacing w:line="480" w:lineRule="auto"/>
        <w:ind w:firstLineChars="200" w:firstLine="480"/>
        <w:rPr>
          <w:rFonts w:ascii="Times New Roman" w:hAnsi="Times New Roman"/>
          <w:color w:val="2A2B2E"/>
          <w:sz w:val="24"/>
          <w:szCs w:val="24"/>
          <w:shd w:val="clear" w:color="auto" w:fill="FFFFFF"/>
        </w:rPr>
      </w:pPr>
      <w:r w:rsidRPr="00D25EE7">
        <w:rPr>
          <w:rFonts w:ascii="Times New Roman" w:hAnsi="Times New Roman"/>
          <w:color w:val="2A2B2E"/>
          <w:sz w:val="24"/>
          <w:szCs w:val="24"/>
          <w:shd w:val="clear" w:color="auto" w:fill="FFFFFF"/>
        </w:rPr>
        <w:t>The GO/GMMC and sulfur were mixed with a mass ratio of 1:3, then put into a tubular furnace after grinding for 1 h, and kept in a nitrogen atmosphere of 150 °C for 18 h (the heating rate was 3</w:t>
      </w:r>
      <w:r w:rsidR="0027127E">
        <w:rPr>
          <w:rFonts w:ascii="Times New Roman" w:hAnsi="Times New Roman" w:hint="eastAsia"/>
          <w:color w:val="2A2B2E"/>
          <w:sz w:val="24"/>
          <w:szCs w:val="24"/>
          <w:shd w:val="clear" w:color="auto" w:fill="FFFFFF"/>
        </w:rPr>
        <w:t xml:space="preserve"> </w:t>
      </w:r>
      <w:r w:rsidRPr="00D25EE7">
        <w:rPr>
          <w:rFonts w:ascii="Times New Roman" w:hAnsi="Times New Roman"/>
          <w:color w:val="2A2B2E"/>
          <w:sz w:val="24"/>
          <w:szCs w:val="24"/>
          <w:shd w:val="clear" w:color="auto" w:fill="FFFFFF"/>
        </w:rPr>
        <w:t>°C min</w:t>
      </w:r>
      <w:r w:rsidRPr="00D25EE7">
        <w:rPr>
          <w:rFonts w:ascii="Times New Roman" w:hAnsi="Times New Roman"/>
          <w:color w:val="2A2B2E"/>
          <w:sz w:val="24"/>
          <w:szCs w:val="24"/>
          <w:shd w:val="clear" w:color="auto" w:fill="FFFFFF"/>
          <w:vertAlign w:val="superscript"/>
        </w:rPr>
        <w:t>-1</w:t>
      </w:r>
      <w:r w:rsidRPr="00D25EE7">
        <w:rPr>
          <w:rFonts w:ascii="Times New Roman" w:hAnsi="Times New Roman"/>
          <w:color w:val="2A2B2E"/>
          <w:sz w:val="24"/>
          <w:szCs w:val="24"/>
          <w:shd w:val="clear" w:color="auto" w:fill="FFFFFF"/>
        </w:rPr>
        <w:t>) to obtain S@GO/GMMC</w:t>
      </w:r>
      <w:r w:rsidRPr="00D25EE7">
        <w:rPr>
          <w:rFonts w:ascii="Times New Roman" w:hAnsi="Times New Roman"/>
        </w:rPr>
        <w:t xml:space="preserve"> </w:t>
      </w:r>
      <w:r w:rsidRPr="00D25EE7">
        <w:rPr>
          <w:rFonts w:ascii="Times New Roman" w:hAnsi="Times New Roman"/>
          <w:color w:val="2A2B2E"/>
          <w:sz w:val="24"/>
          <w:szCs w:val="24"/>
          <w:shd w:val="clear" w:color="auto" w:fill="FFFFFF"/>
        </w:rPr>
        <w:t>composites. As a contrast, the S@GMCS composites were obtained with the same mass ratio of GMCS and sulfur by melting diffusion method, and a series of subsequent tests were conducted.</w:t>
      </w:r>
    </w:p>
    <w:p w14:paraId="52C04DCD" w14:textId="77777777" w:rsidR="00214237" w:rsidRPr="00D25EE7" w:rsidRDefault="00214237" w:rsidP="00CC41DA">
      <w:pPr>
        <w:spacing w:line="480" w:lineRule="auto"/>
        <w:rPr>
          <w:rStyle w:val="transsent"/>
          <w:rFonts w:ascii="Times New Roman" w:hAnsi="Times New Roman"/>
          <w:color w:val="2A2B2E"/>
          <w:sz w:val="24"/>
          <w:szCs w:val="24"/>
          <w:shd w:val="clear" w:color="auto" w:fill="FFFFFF"/>
        </w:rPr>
      </w:pPr>
      <w:r w:rsidRPr="00D25EE7">
        <w:rPr>
          <w:rStyle w:val="transsent"/>
          <w:rFonts w:ascii="Times New Roman" w:hAnsi="Times New Roman"/>
          <w:bCs/>
          <w:sz w:val="24"/>
          <w:szCs w:val="24"/>
        </w:rPr>
        <w:t>1.5. Glucose carbon spheres (GCS),</w:t>
      </w:r>
      <w:r w:rsidRPr="00D25EE7">
        <w:rPr>
          <w:rStyle w:val="transsent"/>
          <w:rFonts w:ascii="Times New Roman" w:hAnsi="Times New Roman"/>
          <w:color w:val="2A2B2E"/>
          <w:sz w:val="24"/>
          <w:szCs w:val="24"/>
          <w:shd w:val="clear" w:color="auto" w:fill="FFFFFF"/>
        </w:rPr>
        <w:t xml:space="preserve"> </w:t>
      </w:r>
      <w:r w:rsidRPr="00D25EE7">
        <w:rPr>
          <w:rStyle w:val="transsent"/>
          <w:rFonts w:ascii="Times New Roman" w:hAnsi="Times New Roman"/>
          <w:bCs/>
          <w:sz w:val="24"/>
          <w:szCs w:val="24"/>
        </w:rPr>
        <w:t>Glucose-derived micro</w:t>
      </w:r>
      <w:r w:rsidRPr="00D25EE7">
        <w:rPr>
          <w:rStyle w:val="transsent"/>
          <w:rFonts w:ascii="Times New Roman" w:eastAsia="微软雅黑" w:hAnsi="Times New Roman"/>
          <w:bCs/>
          <w:sz w:val="24"/>
          <w:szCs w:val="24"/>
        </w:rPr>
        <w:t>-</w:t>
      </w:r>
      <w:r w:rsidRPr="00D25EE7">
        <w:rPr>
          <w:rStyle w:val="transsent"/>
          <w:rFonts w:ascii="Times New Roman" w:hAnsi="Times New Roman"/>
          <w:bCs/>
          <w:sz w:val="24"/>
          <w:szCs w:val="24"/>
        </w:rPr>
        <w:t>mesoporous carbon spheres (GMCS) and S@GMCS</w:t>
      </w:r>
      <w:r w:rsidRPr="00D25EE7">
        <w:rPr>
          <w:rStyle w:val="transsent"/>
          <w:rFonts w:ascii="Times New Roman" w:hAnsi="Times New Roman"/>
          <w:color w:val="2A2B2E"/>
          <w:sz w:val="24"/>
          <w:szCs w:val="24"/>
          <w:shd w:val="clear" w:color="auto" w:fill="FFFFFF"/>
        </w:rPr>
        <w:t xml:space="preserve"> composites</w:t>
      </w:r>
      <w:r w:rsidRPr="00D25EE7">
        <w:rPr>
          <w:rStyle w:val="10"/>
          <w:rFonts w:ascii="Times New Roman" w:hAnsi="Times New Roman"/>
          <w:bCs/>
          <w:color w:val="2A2B2E"/>
          <w:sz w:val="24"/>
          <w:szCs w:val="24"/>
          <w:shd w:val="clear" w:color="auto" w:fill="FFFFFF"/>
        </w:rPr>
        <w:t xml:space="preserve"> </w:t>
      </w:r>
      <w:r w:rsidRPr="00D25EE7">
        <w:rPr>
          <w:rStyle w:val="transsent"/>
          <w:rFonts w:ascii="Times New Roman" w:hAnsi="Times New Roman"/>
          <w:color w:val="2A2B2E"/>
          <w:sz w:val="24"/>
          <w:szCs w:val="24"/>
          <w:shd w:val="clear" w:color="auto" w:fill="FFFFFF"/>
        </w:rPr>
        <w:t>synthesis</w:t>
      </w:r>
    </w:p>
    <w:p w14:paraId="36759222" w14:textId="7903E141" w:rsidR="00214237" w:rsidRPr="00D25EE7" w:rsidRDefault="00214237" w:rsidP="00FF15BE">
      <w:pPr>
        <w:spacing w:line="480" w:lineRule="auto"/>
        <w:ind w:firstLineChars="200" w:firstLine="480"/>
        <w:rPr>
          <w:rFonts w:ascii="Times New Roman" w:eastAsia="宋体" w:hAnsi="Times New Roman"/>
          <w:color w:val="FF0000"/>
          <w:sz w:val="24"/>
          <w:szCs w:val="24"/>
        </w:rPr>
      </w:pPr>
      <w:r w:rsidRPr="00D25EE7">
        <w:rPr>
          <w:rFonts w:ascii="Times New Roman" w:eastAsia="宋体" w:hAnsi="Times New Roman"/>
          <w:sz w:val="24"/>
          <w:szCs w:val="24"/>
        </w:rPr>
        <w:t xml:space="preserve">First, 4.0 g of glucose were dissolved into 100 mL </w:t>
      </w:r>
      <w:proofErr w:type="spellStart"/>
      <w:r w:rsidRPr="00D25EE7">
        <w:rPr>
          <w:rFonts w:ascii="Times New Roman" w:eastAsia="宋体" w:hAnsi="Times New Roman"/>
          <w:sz w:val="24"/>
          <w:szCs w:val="24"/>
        </w:rPr>
        <w:t>deionised</w:t>
      </w:r>
      <w:proofErr w:type="spellEnd"/>
      <w:r w:rsidRPr="00D25EE7">
        <w:rPr>
          <w:rFonts w:ascii="Times New Roman" w:eastAsia="宋体" w:hAnsi="Times New Roman"/>
          <w:sz w:val="24"/>
          <w:szCs w:val="24"/>
        </w:rPr>
        <w:t xml:space="preserve"> (DI) water, and after 20 min of ultrasound irradiation, the solution was poured into a high-pressure reaction kettle which had 150 mL PTFE lined. Then, the hydrothermal reaction occurred at 190 °C sustain 12 h. Subsequently, the solution was naturally cooled to 25</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 xml:space="preserve">°C. Finally, the brown-black material was cyclically filtered and washed three times with anhydrous ethanol and DI water and dried at 60°C for 12 h to obtain the </w:t>
      </w:r>
      <w:r w:rsidRPr="00D25EE7">
        <w:rPr>
          <w:rFonts w:ascii="Times New Roman" w:eastAsia="宋体" w:hAnsi="Times New Roman"/>
          <w:color w:val="000000"/>
          <w:sz w:val="24"/>
          <w:szCs w:val="24"/>
        </w:rPr>
        <w:t xml:space="preserve">GCS. The GMCS </w:t>
      </w:r>
      <w:r w:rsidRPr="00D25EE7">
        <w:rPr>
          <w:rFonts w:ascii="Times New Roman" w:eastAsia="宋体" w:hAnsi="Times New Roman"/>
          <w:sz w:val="24"/>
          <w:szCs w:val="24"/>
        </w:rPr>
        <w:t>samples were prepared through grinding impregnation and chemical activation by ZnCl</w:t>
      </w:r>
      <w:r w:rsidRPr="00D25EE7">
        <w:rPr>
          <w:rFonts w:ascii="Times New Roman" w:eastAsia="宋体" w:hAnsi="Times New Roman"/>
          <w:sz w:val="24"/>
          <w:szCs w:val="24"/>
          <w:vertAlign w:val="subscript"/>
        </w:rPr>
        <w:t>2</w:t>
      </w:r>
      <w:r w:rsidRPr="00D25EE7">
        <w:rPr>
          <w:rFonts w:ascii="Times New Roman" w:eastAsia="宋体" w:hAnsi="Times New Roman"/>
          <w:sz w:val="24"/>
          <w:szCs w:val="24"/>
        </w:rPr>
        <w:t>. A certain amount of ZnCl</w:t>
      </w:r>
      <w:r w:rsidRPr="00D25EE7">
        <w:rPr>
          <w:rFonts w:ascii="Times New Roman" w:eastAsia="宋体" w:hAnsi="Times New Roman"/>
          <w:sz w:val="24"/>
          <w:szCs w:val="24"/>
          <w:vertAlign w:val="subscript"/>
        </w:rPr>
        <w:t>2</w:t>
      </w:r>
      <w:r w:rsidRPr="00D25EE7">
        <w:rPr>
          <w:rFonts w:ascii="Times New Roman" w:eastAsia="宋体" w:hAnsi="Times New Roman"/>
          <w:sz w:val="24"/>
          <w:szCs w:val="24"/>
        </w:rPr>
        <w:t xml:space="preserve"> and GMC were mixed in a mortar at a rate of 1:4, and the mixture was ground manually for 10 min. The mixture was dissolved in 10 mL DI water, and then put into 70</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 xml:space="preserve">℃ oven for drying after 24 h of magnetic stirring. The dried sample was put into the vacuum tube furnace and </w:t>
      </w:r>
      <w:r w:rsidRPr="00D25EE7">
        <w:rPr>
          <w:rFonts w:ascii="Times New Roman" w:eastAsia="宋体" w:hAnsi="Times New Roman"/>
          <w:sz w:val="24"/>
          <w:szCs w:val="24"/>
        </w:rPr>
        <w:lastRenderedPageBreak/>
        <w:t>calcined at 600</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 for 4</w:t>
      </w:r>
      <w:r w:rsidR="004F6CA5">
        <w:rPr>
          <w:rFonts w:ascii="Times New Roman" w:eastAsia="宋体" w:hAnsi="Times New Roman" w:hint="eastAsia"/>
          <w:sz w:val="24"/>
          <w:szCs w:val="24"/>
        </w:rPr>
        <w:t xml:space="preserve"> </w:t>
      </w:r>
      <w:r w:rsidRPr="00D25EE7">
        <w:rPr>
          <w:rFonts w:ascii="Times New Roman" w:eastAsia="宋体" w:hAnsi="Times New Roman"/>
          <w:sz w:val="24"/>
          <w:szCs w:val="24"/>
        </w:rPr>
        <w:t>h at N</w:t>
      </w:r>
      <w:r w:rsidRPr="00D25EE7">
        <w:rPr>
          <w:rFonts w:ascii="Times New Roman" w:eastAsia="宋体" w:hAnsi="Times New Roman"/>
          <w:sz w:val="24"/>
          <w:szCs w:val="24"/>
          <w:vertAlign w:val="subscript"/>
        </w:rPr>
        <w:t>2</w:t>
      </w:r>
      <w:r w:rsidRPr="00D25EE7">
        <w:rPr>
          <w:rFonts w:ascii="Times New Roman" w:eastAsia="宋体" w:hAnsi="Times New Roman"/>
          <w:sz w:val="24"/>
          <w:szCs w:val="24"/>
        </w:rPr>
        <w:t xml:space="preserve"> atmosphere (the heating rate was 3</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 min</w:t>
      </w:r>
      <w:r w:rsidRPr="00D25EE7">
        <w:rPr>
          <w:rFonts w:ascii="Times New Roman" w:eastAsia="宋体" w:hAnsi="Times New Roman"/>
          <w:sz w:val="24"/>
          <w:szCs w:val="24"/>
          <w:vertAlign w:val="superscript"/>
        </w:rPr>
        <w:t>-1</w:t>
      </w:r>
      <w:r w:rsidRPr="00D25EE7">
        <w:rPr>
          <w:rFonts w:ascii="Times New Roman" w:eastAsia="宋体" w:hAnsi="Times New Roman"/>
          <w:sz w:val="24"/>
          <w:szCs w:val="24"/>
        </w:rPr>
        <w:t>). The calcined material was treated with HCl (10%) solution and then washed with DI water to pH=7 then dried for 12</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 xml:space="preserve">h. </w:t>
      </w:r>
    </w:p>
    <w:p w14:paraId="5773E1F7" w14:textId="78C34334" w:rsidR="00214237" w:rsidRPr="00D25EE7" w:rsidRDefault="00214237" w:rsidP="00FF15BE">
      <w:pPr>
        <w:spacing w:line="480" w:lineRule="auto"/>
        <w:ind w:firstLineChars="200" w:firstLine="480"/>
        <w:rPr>
          <w:rStyle w:val="transsent"/>
          <w:rFonts w:ascii="Times New Roman" w:hAnsi="Times New Roman"/>
        </w:rPr>
      </w:pPr>
      <w:r w:rsidRPr="00D25EE7">
        <w:rPr>
          <w:rFonts w:ascii="Times New Roman" w:eastAsia="宋体" w:hAnsi="Times New Roman"/>
          <w:sz w:val="24"/>
          <w:szCs w:val="24"/>
        </w:rPr>
        <w:t>The GMCS and sulfur powder (1:3) were ground for 1 h and then calcined in a vacuum tube furnace at 155</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°C (the heating rate was 3</w:t>
      </w:r>
      <w:r w:rsidR="0027127E">
        <w:rPr>
          <w:rFonts w:ascii="Times New Roman" w:eastAsia="宋体" w:hAnsi="Times New Roman" w:hint="eastAsia"/>
          <w:sz w:val="24"/>
          <w:szCs w:val="24"/>
        </w:rPr>
        <w:t xml:space="preserve"> </w:t>
      </w:r>
      <w:r w:rsidRPr="00D25EE7">
        <w:rPr>
          <w:rFonts w:ascii="Times New Roman" w:eastAsia="宋体" w:hAnsi="Times New Roman"/>
          <w:sz w:val="24"/>
          <w:szCs w:val="24"/>
        </w:rPr>
        <w:t>°C min</w:t>
      </w:r>
      <w:r w:rsidRPr="00D25EE7">
        <w:rPr>
          <w:rFonts w:ascii="Times New Roman" w:eastAsia="宋体" w:hAnsi="Times New Roman"/>
          <w:sz w:val="24"/>
          <w:szCs w:val="24"/>
          <w:vertAlign w:val="superscript"/>
        </w:rPr>
        <w:t>−1</w:t>
      </w:r>
      <w:r w:rsidRPr="00D25EE7">
        <w:rPr>
          <w:rFonts w:ascii="Times New Roman" w:eastAsia="宋体" w:hAnsi="Times New Roman"/>
          <w:sz w:val="24"/>
          <w:szCs w:val="24"/>
        </w:rPr>
        <w:t>) for 18 h in a N</w:t>
      </w:r>
      <w:r w:rsidRPr="00D25EE7">
        <w:rPr>
          <w:rFonts w:ascii="Times New Roman" w:eastAsia="宋体" w:hAnsi="Times New Roman"/>
          <w:sz w:val="24"/>
          <w:szCs w:val="24"/>
          <w:vertAlign w:val="subscript"/>
        </w:rPr>
        <w:t>2</w:t>
      </w:r>
      <w:r w:rsidRPr="00D25EE7">
        <w:rPr>
          <w:rFonts w:ascii="Times New Roman" w:eastAsia="宋体" w:hAnsi="Times New Roman"/>
          <w:sz w:val="24"/>
          <w:szCs w:val="24"/>
        </w:rPr>
        <w:t xml:space="preserve"> atmosphere to obtain the S@GMCS composites.</w:t>
      </w:r>
      <w:r w:rsidRPr="00D25EE7">
        <w:rPr>
          <w:rFonts w:ascii="Times New Roman" w:hAnsi="Times New Roman"/>
        </w:rPr>
        <w:t xml:space="preserve"> </w:t>
      </w:r>
    </w:p>
    <w:p w14:paraId="13B0A2BD" w14:textId="77777777" w:rsidR="00214237" w:rsidRPr="00D25EE7" w:rsidRDefault="00214237" w:rsidP="00CC41DA">
      <w:pPr>
        <w:spacing w:line="480" w:lineRule="auto"/>
        <w:rPr>
          <w:rFonts w:ascii="Times New Roman" w:hAnsi="Times New Roman"/>
          <w:sz w:val="24"/>
          <w:szCs w:val="24"/>
        </w:rPr>
      </w:pPr>
      <w:r w:rsidRPr="00D25EE7">
        <w:rPr>
          <w:rFonts w:ascii="Times New Roman" w:hAnsi="Times New Roman"/>
          <w:sz w:val="24"/>
          <w:szCs w:val="24"/>
        </w:rPr>
        <w:t>1.6. CR2025 coin cell assembly and electrochemical measurements</w:t>
      </w:r>
    </w:p>
    <w:p w14:paraId="7A5FF69C" w14:textId="4EF30DBC" w:rsidR="00214237" w:rsidRPr="00D25EE7" w:rsidRDefault="00214237" w:rsidP="009649AC">
      <w:pPr>
        <w:spacing w:line="480" w:lineRule="auto"/>
        <w:ind w:firstLineChars="200" w:firstLine="480"/>
        <w:rPr>
          <w:rFonts w:ascii="Times New Roman" w:eastAsia="宋体" w:hAnsi="Times New Roman"/>
          <w:sz w:val="24"/>
          <w:szCs w:val="24"/>
        </w:rPr>
      </w:pPr>
      <w:r w:rsidRPr="00D25EE7">
        <w:rPr>
          <w:rFonts w:ascii="Times New Roman" w:eastAsia="宋体" w:hAnsi="Times New Roman"/>
          <w:sz w:val="24"/>
          <w:szCs w:val="24"/>
        </w:rPr>
        <w:t>The S@GO/GMMC composites, Polyvinylidene fluoride (PVDF), and acetylene black (weight ratio of 7:2:1) were used to prepare the cathodes paste. Then, the paste was dispersed in N-</w:t>
      </w:r>
      <w:proofErr w:type="spellStart"/>
      <w:r w:rsidRPr="00D25EE7">
        <w:rPr>
          <w:rFonts w:ascii="Times New Roman" w:eastAsia="宋体" w:hAnsi="Times New Roman"/>
          <w:sz w:val="24"/>
          <w:szCs w:val="24"/>
        </w:rPr>
        <w:t>methylpyrrolidone</w:t>
      </w:r>
      <w:proofErr w:type="spellEnd"/>
      <w:r w:rsidRPr="00D25EE7">
        <w:rPr>
          <w:rFonts w:ascii="Times New Roman" w:eastAsia="宋体" w:hAnsi="Times New Roman"/>
          <w:sz w:val="24"/>
          <w:szCs w:val="24"/>
        </w:rPr>
        <w:t xml:space="preserve"> (NMP) solvent and coated on copper foil, subsequently dried at 90</w:t>
      </w:r>
      <w:r w:rsidR="00550155">
        <w:rPr>
          <w:rFonts w:ascii="Times New Roman" w:eastAsia="宋体" w:hAnsi="Times New Roman" w:hint="eastAsia"/>
          <w:sz w:val="24"/>
          <w:szCs w:val="24"/>
        </w:rPr>
        <w:t xml:space="preserve"> </w:t>
      </w:r>
      <w:r w:rsidRPr="00D25EE7">
        <w:rPr>
          <w:rFonts w:ascii="Times New Roman" w:eastAsia="宋体" w:hAnsi="Times New Roman"/>
          <w:sz w:val="24"/>
          <w:szCs w:val="24"/>
        </w:rPr>
        <w:t>°C for 24 h in a vacuum oven. The CR2025 coin cells were assembled in an argon-filled glove box.</w:t>
      </w:r>
      <w:r w:rsidR="009019C7" w:rsidRPr="009019C7">
        <w:t xml:space="preserve"> </w:t>
      </w:r>
      <w:r w:rsidR="009019C7" w:rsidRPr="009019C7">
        <w:rPr>
          <w:rFonts w:ascii="Times New Roman" w:eastAsia="宋体" w:hAnsi="Times New Roman"/>
          <w:sz w:val="24"/>
          <w:szCs w:val="24"/>
        </w:rPr>
        <w:t xml:space="preserve">1.0 M lithium </w:t>
      </w:r>
      <w:proofErr w:type="spellStart"/>
      <w:r w:rsidR="009019C7" w:rsidRPr="009019C7">
        <w:rPr>
          <w:rFonts w:ascii="Times New Roman" w:eastAsia="宋体" w:hAnsi="Times New Roman"/>
          <w:sz w:val="24"/>
          <w:szCs w:val="24"/>
        </w:rPr>
        <w:t>LiTFSI</w:t>
      </w:r>
      <w:proofErr w:type="spellEnd"/>
      <w:r w:rsidR="009019C7" w:rsidRPr="009019C7">
        <w:rPr>
          <w:rFonts w:ascii="Times New Roman" w:eastAsia="宋体" w:hAnsi="Times New Roman"/>
          <w:sz w:val="24"/>
          <w:szCs w:val="24"/>
        </w:rPr>
        <w:t xml:space="preserve"> in DME and DOL (volume ratio 1:1) with 1 </w:t>
      </w:r>
      <w:proofErr w:type="spellStart"/>
      <w:r w:rsidR="009019C7" w:rsidRPr="009019C7">
        <w:rPr>
          <w:rFonts w:ascii="Times New Roman" w:eastAsia="宋体" w:hAnsi="Times New Roman"/>
          <w:sz w:val="24"/>
          <w:szCs w:val="24"/>
        </w:rPr>
        <w:t>wt</w:t>
      </w:r>
      <w:proofErr w:type="spellEnd"/>
      <w:r w:rsidR="009019C7" w:rsidRPr="009019C7">
        <w:rPr>
          <w:rFonts w:ascii="Times New Roman" w:eastAsia="宋体" w:hAnsi="Times New Roman"/>
          <w:sz w:val="24"/>
          <w:szCs w:val="24"/>
        </w:rPr>
        <w:t>% LiNO</w:t>
      </w:r>
      <w:r w:rsidR="009019C7" w:rsidRPr="00533A38">
        <w:rPr>
          <w:rFonts w:ascii="Times New Roman" w:eastAsia="宋体" w:hAnsi="Times New Roman"/>
          <w:sz w:val="24"/>
          <w:szCs w:val="24"/>
          <w:vertAlign w:val="subscript"/>
        </w:rPr>
        <w:t>3</w:t>
      </w:r>
      <w:r w:rsidR="009019C7" w:rsidRPr="009019C7">
        <w:rPr>
          <w:rFonts w:ascii="Times New Roman" w:eastAsia="宋体" w:hAnsi="Times New Roman"/>
          <w:sz w:val="24"/>
          <w:szCs w:val="24"/>
        </w:rPr>
        <w:t xml:space="preserve"> was used as an electrolyte. The</w:t>
      </w:r>
      <w:r w:rsidR="009019C7" w:rsidRPr="009019C7">
        <w:rPr>
          <w:rFonts w:hint="eastAsia"/>
        </w:rPr>
        <w:t xml:space="preserve"> </w:t>
      </w:r>
      <w:r w:rsidR="009019C7" w:rsidRPr="009019C7">
        <w:rPr>
          <w:rFonts w:ascii="Times New Roman" w:eastAsia="宋体" w:hAnsi="Times New Roman" w:hint="eastAsia"/>
          <w:sz w:val="24"/>
          <w:szCs w:val="24"/>
        </w:rPr>
        <w:t>sulfur-based composites as cathodes,</w:t>
      </w:r>
      <w:r w:rsidR="009019C7" w:rsidRPr="009019C7">
        <w:rPr>
          <w:rFonts w:ascii="Times New Roman" w:eastAsia="宋体" w:hAnsi="Times New Roman"/>
          <w:sz w:val="24"/>
          <w:szCs w:val="24"/>
        </w:rPr>
        <w:t xml:space="preserve"> lithium metal (16 mm in diameter) was the anode and the separator was the </w:t>
      </w:r>
      <w:proofErr w:type="spellStart"/>
      <w:r w:rsidR="009019C7" w:rsidRPr="009019C7">
        <w:rPr>
          <w:rFonts w:ascii="Times New Roman" w:eastAsia="宋体" w:hAnsi="Times New Roman"/>
          <w:sz w:val="24"/>
          <w:szCs w:val="24"/>
        </w:rPr>
        <w:t>Celgard</w:t>
      </w:r>
      <w:proofErr w:type="spellEnd"/>
      <w:r w:rsidR="009019C7" w:rsidRPr="009019C7">
        <w:rPr>
          <w:rFonts w:ascii="Times New Roman" w:eastAsia="宋体" w:hAnsi="Times New Roman"/>
          <w:sz w:val="24"/>
          <w:szCs w:val="24"/>
        </w:rPr>
        <w:t xml:space="preserve"> 2400 microporous (19 mm in diameter) polypropylene ﬁlm.</w:t>
      </w:r>
      <w:r w:rsidRPr="00D25EE7">
        <w:rPr>
          <w:rFonts w:ascii="Times New Roman" w:eastAsia="宋体" w:hAnsi="Times New Roman"/>
          <w:sz w:val="24"/>
          <w:szCs w:val="24"/>
        </w:rPr>
        <w:t xml:space="preserve"> The galvanostatic charge/discharge property tests were conducted using </w:t>
      </w:r>
      <w:proofErr w:type="spellStart"/>
      <w:r w:rsidRPr="00D25EE7">
        <w:rPr>
          <w:rFonts w:ascii="Times New Roman" w:eastAsia="宋体" w:hAnsi="Times New Roman"/>
          <w:sz w:val="24"/>
          <w:szCs w:val="24"/>
        </w:rPr>
        <w:t>Neware</w:t>
      </w:r>
      <w:proofErr w:type="spellEnd"/>
      <w:r w:rsidRPr="00D25EE7">
        <w:rPr>
          <w:rFonts w:ascii="Times New Roman" w:eastAsia="宋体" w:hAnsi="Times New Roman"/>
          <w:sz w:val="24"/>
          <w:szCs w:val="24"/>
        </w:rPr>
        <w:t xml:space="preserve"> BTS (1.5-2.8 V). The cyclic voltammetry tests and electrochemical impedance spectroscopy (EIS) measurements were carried out using the CHI660E electrochemical workstation.</w:t>
      </w:r>
    </w:p>
    <w:p w14:paraId="4E84C997" w14:textId="77777777" w:rsidR="00214237" w:rsidRPr="00D25EE7" w:rsidRDefault="00214237" w:rsidP="00CC41DA">
      <w:pPr>
        <w:spacing w:line="480" w:lineRule="auto"/>
        <w:rPr>
          <w:rStyle w:val="transsent"/>
          <w:rFonts w:ascii="Times New Roman" w:hAnsi="Times New Roman"/>
          <w:color w:val="2A2B2E"/>
          <w:sz w:val="24"/>
          <w:szCs w:val="24"/>
          <w:shd w:val="clear" w:color="auto" w:fill="FFFFFF"/>
        </w:rPr>
      </w:pPr>
      <w:r w:rsidRPr="00D25EE7">
        <w:rPr>
          <w:rStyle w:val="transsent"/>
          <w:rFonts w:ascii="Times New Roman" w:hAnsi="Times New Roman"/>
          <w:color w:val="2A2B2E"/>
          <w:sz w:val="24"/>
          <w:szCs w:val="24"/>
          <w:shd w:val="clear" w:color="auto" w:fill="FFFFFF"/>
        </w:rPr>
        <w:t>1.7. Adsorption experiment of Li</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S</w:t>
      </w:r>
      <w:r w:rsidRPr="00D25EE7">
        <w:rPr>
          <w:rStyle w:val="transsent"/>
          <w:rFonts w:ascii="Times New Roman" w:hAnsi="Times New Roman"/>
          <w:color w:val="2A2B2E"/>
          <w:sz w:val="24"/>
          <w:szCs w:val="24"/>
          <w:shd w:val="clear" w:color="auto" w:fill="FFFFFF"/>
          <w:vertAlign w:val="subscript"/>
        </w:rPr>
        <w:t>6</w:t>
      </w:r>
    </w:p>
    <w:p w14:paraId="573676B4" w14:textId="48176186" w:rsidR="00214237" w:rsidRPr="00D25EE7" w:rsidRDefault="00214237" w:rsidP="00820A59">
      <w:pPr>
        <w:spacing w:line="480" w:lineRule="auto"/>
        <w:ind w:firstLineChars="200" w:firstLine="480"/>
        <w:rPr>
          <w:rStyle w:val="transsent"/>
          <w:rFonts w:ascii="Times New Roman" w:hAnsi="Times New Roman"/>
          <w:color w:val="2A2B2E"/>
          <w:sz w:val="24"/>
          <w:szCs w:val="24"/>
          <w:shd w:val="clear" w:color="auto" w:fill="FFFFFF"/>
        </w:rPr>
      </w:pPr>
      <w:r w:rsidRPr="00D25EE7">
        <w:rPr>
          <w:rStyle w:val="transsent"/>
          <w:rFonts w:ascii="Times New Roman" w:hAnsi="Times New Roman"/>
          <w:color w:val="2A2B2E"/>
          <w:sz w:val="24"/>
          <w:szCs w:val="24"/>
          <w:shd w:val="clear" w:color="auto" w:fill="FFFFFF"/>
        </w:rPr>
        <w:t>In an argon atmosphere, sulfur and Li</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 xml:space="preserve">S were added into a transparent glass bottle containing electrolyte in molar ratio of 1:5. After 48 h magnetic agitation at </w:t>
      </w:r>
      <w:r w:rsidRPr="00D25EE7">
        <w:rPr>
          <w:rStyle w:val="transsent"/>
          <w:rFonts w:ascii="Times New Roman" w:hAnsi="Times New Roman"/>
          <w:color w:val="2A2B2E"/>
          <w:sz w:val="24"/>
          <w:szCs w:val="24"/>
          <w:shd w:val="clear" w:color="auto" w:fill="FFFFFF"/>
        </w:rPr>
        <w:lastRenderedPageBreak/>
        <w:t>70</w:t>
      </w:r>
      <w:r w:rsidR="00550155">
        <w:rPr>
          <w:rStyle w:val="transsent"/>
          <w:rFonts w:ascii="Times New Roman" w:hAnsi="Times New Roman" w:hint="eastAsia"/>
          <w:color w:val="2A2B2E"/>
          <w:sz w:val="24"/>
          <w:szCs w:val="24"/>
          <w:shd w:val="clear" w:color="auto" w:fill="FFFFFF"/>
        </w:rPr>
        <w:t xml:space="preserve"> </w:t>
      </w:r>
      <w:r w:rsidRPr="00D25EE7">
        <w:rPr>
          <w:rStyle w:val="transsent"/>
          <w:rFonts w:ascii="Times New Roman" w:hAnsi="Times New Roman"/>
          <w:color w:val="2A2B2E"/>
          <w:sz w:val="24"/>
          <w:szCs w:val="24"/>
          <w:shd w:val="clear" w:color="auto" w:fill="FFFFFF"/>
        </w:rPr>
        <w:t>°C, Li</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S</w:t>
      </w:r>
      <w:r w:rsidRPr="00D25EE7">
        <w:rPr>
          <w:rStyle w:val="transsent"/>
          <w:rFonts w:ascii="Times New Roman" w:hAnsi="Times New Roman"/>
          <w:color w:val="2A2B2E"/>
          <w:sz w:val="24"/>
          <w:szCs w:val="24"/>
          <w:shd w:val="clear" w:color="auto" w:fill="FFFFFF"/>
          <w:vertAlign w:val="subscript"/>
        </w:rPr>
        <w:t>6</w:t>
      </w:r>
      <w:r w:rsidRPr="00D25EE7">
        <w:rPr>
          <w:rStyle w:val="transsent"/>
          <w:rFonts w:ascii="Times New Roman" w:hAnsi="Times New Roman"/>
          <w:color w:val="2A2B2E"/>
          <w:sz w:val="24"/>
          <w:szCs w:val="24"/>
          <w:shd w:val="clear" w:color="auto" w:fill="FFFFFF"/>
        </w:rPr>
        <w:t xml:space="preserve"> solution was prepared. An appropriate amount of Li</w:t>
      </w:r>
      <w:r w:rsidRPr="00D25EE7">
        <w:rPr>
          <w:rStyle w:val="transsent"/>
          <w:rFonts w:ascii="Times New Roman" w:hAnsi="Times New Roman"/>
          <w:color w:val="2A2B2E"/>
          <w:sz w:val="24"/>
          <w:szCs w:val="24"/>
          <w:shd w:val="clear" w:color="auto" w:fill="FFFFFF"/>
          <w:vertAlign w:val="subscript"/>
        </w:rPr>
        <w:t>2</w:t>
      </w:r>
      <w:r w:rsidRPr="00D25EE7">
        <w:rPr>
          <w:rStyle w:val="transsent"/>
          <w:rFonts w:ascii="Times New Roman" w:hAnsi="Times New Roman"/>
          <w:color w:val="2A2B2E"/>
          <w:sz w:val="24"/>
          <w:szCs w:val="24"/>
          <w:shd w:val="clear" w:color="auto" w:fill="FFFFFF"/>
        </w:rPr>
        <w:t>S</w:t>
      </w:r>
      <w:r w:rsidRPr="00D25EE7">
        <w:rPr>
          <w:rStyle w:val="transsent"/>
          <w:rFonts w:ascii="Times New Roman" w:hAnsi="Times New Roman"/>
          <w:color w:val="2A2B2E"/>
          <w:sz w:val="24"/>
          <w:szCs w:val="24"/>
          <w:shd w:val="clear" w:color="auto" w:fill="FFFFFF"/>
          <w:vertAlign w:val="subscript"/>
        </w:rPr>
        <w:t>6</w:t>
      </w:r>
      <w:r w:rsidRPr="00D25EE7">
        <w:rPr>
          <w:rStyle w:val="transsent"/>
          <w:rFonts w:ascii="Times New Roman" w:hAnsi="Times New Roman"/>
          <w:color w:val="2A2B2E"/>
          <w:sz w:val="24"/>
          <w:szCs w:val="24"/>
          <w:shd w:val="clear" w:color="auto" w:fill="FFFFFF"/>
        </w:rPr>
        <w:t xml:space="preserve"> solution was added into 3 mL electrolyte, and 30.0 mg of GO/GMMC was used to adsorb polysulfides.</w:t>
      </w:r>
    </w:p>
    <w:p w14:paraId="5F74B0DA" w14:textId="77777777" w:rsidR="00214237" w:rsidRPr="00D25EE7" w:rsidRDefault="00214237" w:rsidP="00820A59">
      <w:pPr>
        <w:spacing w:line="480" w:lineRule="auto"/>
        <w:rPr>
          <w:rStyle w:val="transsent"/>
          <w:rFonts w:ascii="Times New Roman" w:hAnsi="Times New Roman"/>
          <w:b/>
          <w:color w:val="2A2B2E"/>
          <w:shd w:val="clear" w:color="auto" w:fill="FFFFFF"/>
        </w:rPr>
      </w:pPr>
      <w:r w:rsidRPr="00D25EE7">
        <w:rPr>
          <w:rStyle w:val="transsent"/>
          <w:rFonts w:ascii="Times New Roman" w:hAnsi="Times New Roman"/>
          <w:b/>
          <w:color w:val="2A2B2E"/>
          <w:sz w:val="24"/>
          <w:szCs w:val="24"/>
          <w:shd w:val="clear" w:color="auto" w:fill="FFFFFF"/>
        </w:rPr>
        <w:t xml:space="preserve">2. Characterization </w:t>
      </w:r>
    </w:p>
    <w:p w14:paraId="1AB196C1" w14:textId="547A1C78" w:rsidR="00214237" w:rsidRPr="00D25EE7" w:rsidRDefault="00214237" w:rsidP="00FF15BE">
      <w:pPr>
        <w:spacing w:line="480" w:lineRule="auto"/>
        <w:ind w:firstLineChars="200" w:firstLine="480"/>
        <w:rPr>
          <w:rFonts w:ascii="Times New Roman" w:eastAsia="宋体" w:hAnsi="Times New Roman"/>
          <w:sz w:val="24"/>
          <w:szCs w:val="24"/>
        </w:rPr>
      </w:pPr>
      <w:r w:rsidRPr="00D25EE7">
        <w:rPr>
          <w:rFonts w:ascii="Times New Roman" w:eastAsia="宋体" w:hAnsi="Times New Roman"/>
          <w:sz w:val="24"/>
          <w:szCs w:val="24"/>
        </w:rPr>
        <w:t xml:space="preserve">The morphology of all samples was characterized using a field emission scanning electron microscopy instrument (FE-SEM; Hitachi S-4800, Japan) with corresponding elemental mapping, polarizing microscopy (POM; Leica DM </w:t>
      </w:r>
      <w:proofErr w:type="spellStart"/>
      <w:r w:rsidRPr="00D25EE7">
        <w:rPr>
          <w:rFonts w:ascii="Times New Roman" w:eastAsia="宋体" w:hAnsi="Times New Roman"/>
          <w:sz w:val="24"/>
          <w:szCs w:val="24"/>
        </w:rPr>
        <w:t>PxP</w:t>
      </w:r>
      <w:proofErr w:type="spellEnd"/>
      <w:r w:rsidRPr="00D25EE7">
        <w:rPr>
          <w:rFonts w:ascii="Times New Roman" w:eastAsia="宋体" w:hAnsi="Times New Roman"/>
          <w:sz w:val="24"/>
          <w:szCs w:val="24"/>
        </w:rPr>
        <w:t>, Germany). Transmission Electron Microscopy (TEM) was performed on a FEI Talos F200X instrument coupled with an energy dispersive X-ray spectrometer. The X-ray diffraction (XRD) patterns of the samples were obtained by an X-Ray diffractometer (</w:t>
      </w:r>
      <w:proofErr w:type="spellStart"/>
      <w:r w:rsidRPr="00D25EE7">
        <w:rPr>
          <w:rFonts w:ascii="Times New Roman" w:eastAsia="宋体" w:hAnsi="Times New Roman"/>
          <w:sz w:val="24"/>
          <w:szCs w:val="24"/>
        </w:rPr>
        <w:t>PANalytical</w:t>
      </w:r>
      <w:proofErr w:type="spellEnd"/>
      <w:r w:rsidRPr="00D25EE7">
        <w:rPr>
          <w:rFonts w:ascii="Times New Roman" w:eastAsia="宋体" w:hAnsi="Times New Roman"/>
          <w:sz w:val="24"/>
          <w:szCs w:val="24"/>
        </w:rPr>
        <w:t xml:space="preserve"> B.V., </w:t>
      </w:r>
      <w:proofErr w:type="spellStart"/>
      <w:r w:rsidRPr="00D25EE7">
        <w:rPr>
          <w:rFonts w:ascii="Times New Roman" w:eastAsia="宋体" w:hAnsi="Times New Roman"/>
          <w:sz w:val="24"/>
          <w:szCs w:val="24"/>
        </w:rPr>
        <w:t>X’Pert</w:t>
      </w:r>
      <w:proofErr w:type="spellEnd"/>
      <w:r w:rsidRPr="00D25EE7">
        <w:rPr>
          <w:rFonts w:ascii="Times New Roman" w:eastAsia="宋体" w:hAnsi="Times New Roman"/>
          <w:sz w:val="24"/>
          <w:szCs w:val="24"/>
        </w:rPr>
        <w:t xml:space="preserve"> PRO, Netherlands) using Cu-K radiation (λ = 1.542 Å) in the range of 5-80</w:t>
      </w:r>
      <w:r w:rsidRPr="00D25EE7">
        <w:rPr>
          <w:rFonts w:ascii="Times New Roman" w:eastAsia="微软雅黑" w:hAnsi="Times New Roman"/>
          <w:sz w:val="24"/>
          <w:szCs w:val="24"/>
        </w:rPr>
        <w:t>°</w:t>
      </w:r>
      <w:r w:rsidRPr="00D25EE7">
        <w:rPr>
          <w:rFonts w:ascii="Times New Roman" w:eastAsia="宋体" w:hAnsi="Times New Roman"/>
          <w:sz w:val="24"/>
          <w:szCs w:val="24"/>
        </w:rPr>
        <w:t>.The Raman spectra were recorded on a DXR Raman spectrometer (</w:t>
      </w:r>
      <w:proofErr w:type="spellStart"/>
      <w:r w:rsidRPr="00D25EE7">
        <w:rPr>
          <w:rFonts w:ascii="Times New Roman" w:eastAsia="宋体" w:hAnsi="Times New Roman"/>
          <w:sz w:val="24"/>
          <w:szCs w:val="24"/>
        </w:rPr>
        <w:t>ThermoFisher</w:t>
      </w:r>
      <w:proofErr w:type="spellEnd"/>
      <w:r w:rsidRPr="00D25EE7">
        <w:rPr>
          <w:rFonts w:ascii="Times New Roman" w:eastAsia="宋体" w:hAnsi="Times New Roman"/>
          <w:sz w:val="24"/>
          <w:szCs w:val="24"/>
        </w:rPr>
        <w:t xml:space="preserve"> Scientific, USA) operating under the excitation of 532 nm for wavenumbers in the range of 100-2000 cm</w:t>
      </w:r>
      <w:r w:rsidRPr="00D25EE7">
        <w:rPr>
          <w:rFonts w:ascii="Times New Roman" w:eastAsia="宋体" w:hAnsi="Times New Roman"/>
          <w:sz w:val="24"/>
          <w:szCs w:val="24"/>
          <w:vertAlign w:val="superscript"/>
        </w:rPr>
        <w:t>−1</w:t>
      </w:r>
      <w:r w:rsidRPr="00D25EE7">
        <w:rPr>
          <w:rFonts w:ascii="Times New Roman" w:eastAsia="宋体" w:hAnsi="Times New Roman"/>
          <w:sz w:val="24"/>
          <w:szCs w:val="24"/>
        </w:rPr>
        <w:t>.</w:t>
      </w:r>
      <w:r w:rsidRPr="00D25EE7">
        <w:rPr>
          <w:rFonts w:ascii="Times New Roman" w:hAnsi="Times New Roman"/>
        </w:rPr>
        <w:t xml:space="preserve"> </w:t>
      </w:r>
      <w:r w:rsidRPr="00D25EE7">
        <w:rPr>
          <w:rFonts w:ascii="Times New Roman" w:eastAsia="宋体" w:hAnsi="Times New Roman"/>
          <w:sz w:val="24"/>
          <w:szCs w:val="24"/>
        </w:rPr>
        <w:t xml:space="preserve">FT-IR was examined through Fourier transform infrared spectrometer (FT-IR; NEXUS 470, </w:t>
      </w:r>
      <w:smartTag w:uri="urn:schemas-microsoft-com:office:smarttags" w:element="place">
        <w:smartTag w:uri="urn:schemas-microsoft-com:office:smarttags" w:element="country-region">
          <w:r w:rsidRPr="00D25EE7">
            <w:rPr>
              <w:rFonts w:ascii="Times New Roman" w:eastAsia="宋体" w:hAnsi="Times New Roman"/>
              <w:sz w:val="24"/>
              <w:szCs w:val="24"/>
            </w:rPr>
            <w:t>USA</w:t>
          </w:r>
        </w:smartTag>
      </w:smartTag>
      <w:r w:rsidRPr="00D25EE7">
        <w:rPr>
          <w:rFonts w:ascii="Times New Roman" w:eastAsia="宋体" w:hAnsi="Times New Roman"/>
          <w:sz w:val="24"/>
          <w:szCs w:val="24"/>
        </w:rPr>
        <w:t>) at 3900-550 cm</w:t>
      </w:r>
      <w:r w:rsidRPr="00D25EE7">
        <w:rPr>
          <w:rFonts w:ascii="Times New Roman" w:eastAsia="宋体" w:hAnsi="Times New Roman"/>
          <w:sz w:val="24"/>
          <w:szCs w:val="24"/>
          <w:vertAlign w:val="superscript"/>
        </w:rPr>
        <w:t>-1</w:t>
      </w:r>
      <w:r w:rsidRPr="00D25EE7">
        <w:rPr>
          <w:rFonts w:ascii="Times New Roman" w:eastAsia="宋体" w:hAnsi="Times New Roman"/>
          <w:sz w:val="24"/>
          <w:szCs w:val="24"/>
        </w:rPr>
        <w:t>. Thermogravimetric analysis (TG, 209 F1) was conducted in N</w:t>
      </w:r>
      <w:r w:rsidRPr="00D25EE7">
        <w:rPr>
          <w:rFonts w:ascii="Times New Roman" w:eastAsia="宋体" w:hAnsi="Times New Roman"/>
          <w:sz w:val="24"/>
          <w:szCs w:val="24"/>
          <w:vertAlign w:val="subscript"/>
        </w:rPr>
        <w:t>2</w:t>
      </w:r>
      <w:r w:rsidRPr="00D25EE7">
        <w:rPr>
          <w:rFonts w:ascii="Times New Roman" w:eastAsia="宋体" w:hAnsi="Times New Roman"/>
          <w:sz w:val="24"/>
          <w:szCs w:val="24"/>
        </w:rPr>
        <w:t xml:space="preserve"> atmosphere and the temperature range of 30-700 °C at a heating rate of 10 °C min</w:t>
      </w:r>
      <w:r w:rsidRPr="00D25EE7">
        <w:rPr>
          <w:rFonts w:ascii="Times New Roman" w:eastAsia="宋体" w:hAnsi="Times New Roman"/>
          <w:sz w:val="24"/>
          <w:szCs w:val="24"/>
          <w:vertAlign w:val="superscript"/>
        </w:rPr>
        <w:t>−1</w:t>
      </w:r>
      <w:r w:rsidRPr="00D25EE7">
        <w:rPr>
          <w:rFonts w:ascii="Times New Roman" w:eastAsia="宋体" w:hAnsi="Times New Roman"/>
          <w:sz w:val="24"/>
          <w:szCs w:val="24"/>
        </w:rPr>
        <w:t>.The degassing process was carried out under the conditions of 5 × 10</w:t>
      </w:r>
      <w:r w:rsidRPr="00D25EE7">
        <w:rPr>
          <w:rFonts w:ascii="Times New Roman" w:eastAsia="宋体" w:hAnsi="Times New Roman"/>
          <w:sz w:val="24"/>
          <w:szCs w:val="24"/>
          <w:vertAlign w:val="superscript"/>
        </w:rPr>
        <w:t>-3</w:t>
      </w:r>
      <w:r w:rsidRPr="00D25EE7">
        <w:rPr>
          <w:rFonts w:ascii="Times New Roman" w:eastAsia="宋体" w:hAnsi="Times New Roman"/>
          <w:sz w:val="24"/>
          <w:szCs w:val="24"/>
        </w:rPr>
        <w:t xml:space="preserve"> MPa and 70</w:t>
      </w:r>
      <w:r w:rsidR="00550155">
        <w:rPr>
          <w:rFonts w:ascii="Times New Roman" w:eastAsia="宋体" w:hAnsi="Times New Roman" w:hint="eastAsia"/>
          <w:sz w:val="24"/>
          <w:szCs w:val="24"/>
        </w:rPr>
        <w:t xml:space="preserve"> </w:t>
      </w:r>
      <w:r w:rsidRPr="00D25EE7">
        <w:rPr>
          <w:rFonts w:ascii="Times New Roman" w:eastAsia="宋体" w:hAnsi="Times New Roman"/>
          <w:sz w:val="24"/>
          <w:szCs w:val="24"/>
        </w:rPr>
        <w:t xml:space="preserve">°C, and the </w:t>
      </w:r>
      <w:r w:rsidRPr="00D25EE7">
        <w:rPr>
          <w:rFonts w:ascii="Times New Roman" w:eastAsia="宋体" w:hAnsi="Times New Roman"/>
          <w:i/>
          <w:sz w:val="24"/>
          <w:szCs w:val="24"/>
        </w:rPr>
        <w:t>P/P</w:t>
      </w:r>
      <w:r w:rsidRPr="00D25EE7">
        <w:rPr>
          <w:rFonts w:ascii="Times New Roman" w:eastAsia="宋体" w:hAnsi="Times New Roman"/>
          <w:i/>
          <w:sz w:val="24"/>
          <w:szCs w:val="24"/>
          <w:vertAlign w:val="subscript"/>
        </w:rPr>
        <w:t xml:space="preserve">0 </w:t>
      </w:r>
      <w:r w:rsidRPr="00D25EE7">
        <w:rPr>
          <w:rFonts w:ascii="Times New Roman" w:eastAsia="宋体" w:hAnsi="Times New Roman"/>
          <w:sz w:val="24"/>
          <w:szCs w:val="24"/>
        </w:rPr>
        <w:t xml:space="preserve">value range used to calculate the specific surface area was 0.05 to 0.2. The specific surface areas and pore-size distributions of the GOMC and S@GOMC composites were measured by the </w:t>
      </w:r>
      <w:proofErr w:type="spellStart"/>
      <w:r w:rsidRPr="00D25EE7">
        <w:rPr>
          <w:rFonts w:ascii="Times New Roman" w:eastAsia="宋体" w:hAnsi="Times New Roman"/>
          <w:sz w:val="24"/>
          <w:szCs w:val="24"/>
        </w:rPr>
        <w:t>Brunauer</w:t>
      </w:r>
      <w:proofErr w:type="spellEnd"/>
      <w:r w:rsidRPr="00D25EE7">
        <w:rPr>
          <w:rFonts w:ascii="Times New Roman" w:eastAsia="宋体" w:hAnsi="Times New Roman"/>
          <w:sz w:val="24"/>
          <w:szCs w:val="24"/>
        </w:rPr>
        <w:t xml:space="preserve">-Emmett-Teller (Micrometrics TriStar II 3020) method at 77 K. X-ray photoelectron spectroscopy (XPS) experiments were determined by an </w:t>
      </w:r>
      <w:proofErr w:type="spellStart"/>
      <w:r w:rsidRPr="00D25EE7">
        <w:rPr>
          <w:rFonts w:ascii="Times New Roman" w:eastAsia="宋体" w:hAnsi="Times New Roman"/>
          <w:sz w:val="24"/>
          <w:szCs w:val="24"/>
        </w:rPr>
        <w:lastRenderedPageBreak/>
        <w:t>Escalab</w:t>
      </w:r>
      <w:proofErr w:type="spellEnd"/>
      <w:r w:rsidRPr="00D25EE7">
        <w:rPr>
          <w:rFonts w:ascii="Times New Roman" w:eastAsia="宋体" w:hAnsi="Times New Roman"/>
          <w:sz w:val="24"/>
          <w:szCs w:val="24"/>
        </w:rPr>
        <w:t xml:space="preserve"> 250 Xi instrument with Al K</w:t>
      </w:r>
      <w:r w:rsidRPr="00D25EE7">
        <w:rPr>
          <w:rFonts w:ascii="Times New Roman" w:eastAsia="宋体" w:hAnsi="Times New Roman"/>
          <w:sz w:val="24"/>
          <w:szCs w:val="24"/>
          <w:vertAlign w:val="subscript"/>
        </w:rPr>
        <w:t>α</w:t>
      </w:r>
      <w:r w:rsidRPr="00D25EE7">
        <w:rPr>
          <w:rFonts w:ascii="Times New Roman" w:eastAsia="宋体" w:hAnsi="Times New Roman"/>
          <w:sz w:val="24"/>
          <w:szCs w:val="24"/>
        </w:rPr>
        <w:t xml:space="preserve"> as the X-ray source. </w:t>
      </w:r>
    </w:p>
    <w:p w14:paraId="29F131BF" w14:textId="77777777" w:rsidR="00214237" w:rsidRPr="00D25EE7" w:rsidRDefault="00D56769" w:rsidP="008516BB">
      <w:pPr>
        <w:spacing w:line="480" w:lineRule="auto"/>
        <w:jc w:val="center"/>
        <w:rPr>
          <w:rFonts w:ascii="Times New Roman" w:eastAsia="宋体" w:hAnsi="Times New Roman"/>
          <w:b/>
          <w:sz w:val="24"/>
          <w:szCs w:val="24"/>
        </w:rPr>
      </w:pPr>
      <w:r>
        <w:rPr>
          <w:rFonts w:ascii="Times New Roman" w:eastAsia="宋体" w:hAnsi="Times New Roman"/>
          <w:b/>
          <w:sz w:val="24"/>
          <w:szCs w:val="24"/>
        </w:rPr>
        <w:pict w14:anchorId="75A60E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70.25pt">
            <v:imagedata r:id="rId6" o:title=""/>
          </v:shape>
        </w:pict>
      </w:r>
    </w:p>
    <w:p w14:paraId="250E38BE" w14:textId="77777777" w:rsidR="00214237" w:rsidRPr="00D25EE7" w:rsidRDefault="00214237" w:rsidP="00F146D6">
      <w:pPr>
        <w:rPr>
          <w:rFonts w:ascii="Times New Roman" w:hAnsi="Times New Roman"/>
          <w:sz w:val="24"/>
          <w:szCs w:val="24"/>
        </w:rPr>
      </w:pPr>
      <w:r w:rsidRPr="00D25EE7">
        <w:rPr>
          <w:rFonts w:ascii="Times New Roman" w:hAnsi="Times New Roman"/>
          <w:sz w:val="24"/>
          <w:szCs w:val="24"/>
        </w:rPr>
        <w:t xml:space="preserve">Figure S1 (a) Specific capacity of S@GO/GMMC-10, S@GO/GMMC-2 and S@GO/GMMC-1 in first cycle and combined with </w:t>
      </w:r>
      <w:r w:rsidRPr="00D25EE7">
        <w:rPr>
          <w:rFonts w:ascii="Times New Roman" w:hAnsi="Times New Roman"/>
          <w:sz w:val="24"/>
          <w:szCs w:val="24"/>
        </w:rPr>
        <w:sym w:font="Symbol" w:char="F044"/>
      </w:r>
      <w:r w:rsidRPr="00D56769">
        <w:rPr>
          <w:rFonts w:ascii="Times New Roman" w:hAnsi="Times New Roman"/>
          <w:i/>
          <w:iCs/>
          <w:sz w:val="24"/>
          <w:szCs w:val="24"/>
        </w:rPr>
        <w:t>H</w:t>
      </w:r>
      <w:r w:rsidRPr="00D25EE7">
        <w:rPr>
          <w:rFonts w:ascii="Times New Roman" w:hAnsi="Times New Roman"/>
          <w:sz w:val="24"/>
          <w:szCs w:val="24"/>
          <w:vertAlign w:val="subscript"/>
        </w:rPr>
        <w:t>1</w:t>
      </w:r>
      <w:r w:rsidRPr="00D25EE7">
        <w:rPr>
          <w:rFonts w:ascii="Times New Roman" w:hAnsi="Times New Roman"/>
          <w:sz w:val="24"/>
          <w:szCs w:val="24"/>
        </w:rPr>
        <w:t xml:space="preserve"> (capacity in 1.65 V-2.05 V) and </w:t>
      </w:r>
      <w:r w:rsidRPr="00D25EE7">
        <w:rPr>
          <w:rFonts w:ascii="Times New Roman" w:hAnsi="Times New Roman"/>
          <w:sz w:val="24"/>
          <w:szCs w:val="24"/>
        </w:rPr>
        <w:sym w:font="Symbol" w:char="F044"/>
      </w:r>
      <w:r w:rsidRPr="00D56769">
        <w:rPr>
          <w:rFonts w:ascii="Times New Roman" w:hAnsi="Times New Roman"/>
          <w:i/>
          <w:iCs/>
          <w:sz w:val="24"/>
          <w:szCs w:val="24"/>
        </w:rPr>
        <w:t>H</w:t>
      </w:r>
      <w:r w:rsidRPr="00D25EE7">
        <w:rPr>
          <w:rFonts w:ascii="Times New Roman" w:hAnsi="Times New Roman"/>
          <w:sz w:val="24"/>
          <w:szCs w:val="24"/>
          <w:vertAlign w:val="subscript"/>
        </w:rPr>
        <w:t>2</w:t>
      </w:r>
      <w:r w:rsidRPr="00D25EE7">
        <w:rPr>
          <w:rFonts w:ascii="Times New Roman" w:hAnsi="Times New Roman"/>
          <w:sz w:val="24"/>
          <w:szCs w:val="24"/>
        </w:rPr>
        <w:t xml:space="preserve"> (capacity in 1.55 V-1.65 V).</w:t>
      </w:r>
    </w:p>
    <w:p w14:paraId="2DA38806" w14:textId="77777777" w:rsidR="00214237" w:rsidRPr="00D25EE7" w:rsidRDefault="00214237" w:rsidP="00637D1B">
      <w:pPr>
        <w:rPr>
          <w:rFonts w:ascii="Times New Roman" w:hAnsi="Times New Roman"/>
          <w:color w:val="000000"/>
          <w:sz w:val="24"/>
          <w:szCs w:val="24"/>
        </w:rPr>
      </w:pPr>
    </w:p>
    <w:sectPr w:rsidR="00214237" w:rsidRPr="00D25EE7" w:rsidSect="002D2C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5645" w14:textId="77777777" w:rsidR="000B3D95" w:rsidRDefault="000B3D95" w:rsidP="000277D6">
      <w:pPr>
        <w:rPr>
          <w:rFonts w:hint="eastAsia"/>
        </w:rPr>
      </w:pPr>
      <w:r>
        <w:separator/>
      </w:r>
    </w:p>
  </w:endnote>
  <w:endnote w:type="continuationSeparator" w:id="0">
    <w:p w14:paraId="6C2AB45B" w14:textId="77777777" w:rsidR="000B3D95" w:rsidRDefault="000B3D95" w:rsidP="000277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2A35" w14:textId="77777777" w:rsidR="000B3D95" w:rsidRDefault="000B3D95" w:rsidP="000277D6">
      <w:pPr>
        <w:rPr>
          <w:rFonts w:hint="eastAsia"/>
        </w:rPr>
      </w:pPr>
      <w:r>
        <w:separator/>
      </w:r>
    </w:p>
  </w:footnote>
  <w:footnote w:type="continuationSeparator" w:id="0">
    <w:p w14:paraId="7B31266F" w14:textId="77777777" w:rsidR="000B3D95" w:rsidRDefault="000B3D95" w:rsidP="000277D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5EC3"/>
    <w:rsid w:val="000277D6"/>
    <w:rsid w:val="0006643E"/>
    <w:rsid w:val="00074DF0"/>
    <w:rsid w:val="000B3385"/>
    <w:rsid w:val="000B3D95"/>
    <w:rsid w:val="000E0CE4"/>
    <w:rsid w:val="00112634"/>
    <w:rsid w:val="00144473"/>
    <w:rsid w:val="00147CD7"/>
    <w:rsid w:val="001820D6"/>
    <w:rsid w:val="00187C7B"/>
    <w:rsid w:val="001A3053"/>
    <w:rsid w:val="001B47C9"/>
    <w:rsid w:val="001E233A"/>
    <w:rsid w:val="001F0D21"/>
    <w:rsid w:val="001F1B39"/>
    <w:rsid w:val="00214237"/>
    <w:rsid w:val="00240F3A"/>
    <w:rsid w:val="00253FD9"/>
    <w:rsid w:val="0027127E"/>
    <w:rsid w:val="002C3516"/>
    <w:rsid w:val="002C4A42"/>
    <w:rsid w:val="002D2C70"/>
    <w:rsid w:val="002F03D1"/>
    <w:rsid w:val="00305BE2"/>
    <w:rsid w:val="003567BE"/>
    <w:rsid w:val="00356D67"/>
    <w:rsid w:val="0036396F"/>
    <w:rsid w:val="00392941"/>
    <w:rsid w:val="003C7A71"/>
    <w:rsid w:val="003E4D7A"/>
    <w:rsid w:val="00403B52"/>
    <w:rsid w:val="004058DC"/>
    <w:rsid w:val="00484396"/>
    <w:rsid w:val="00494CB0"/>
    <w:rsid w:val="004A46D9"/>
    <w:rsid w:val="004B6362"/>
    <w:rsid w:val="004F6CA5"/>
    <w:rsid w:val="00533A38"/>
    <w:rsid w:val="00546047"/>
    <w:rsid w:val="00550155"/>
    <w:rsid w:val="005A7EC8"/>
    <w:rsid w:val="005B1855"/>
    <w:rsid w:val="005D496C"/>
    <w:rsid w:val="006211B3"/>
    <w:rsid w:val="00637D1B"/>
    <w:rsid w:val="00664EE0"/>
    <w:rsid w:val="00666ED8"/>
    <w:rsid w:val="00673397"/>
    <w:rsid w:val="006E243F"/>
    <w:rsid w:val="00703048"/>
    <w:rsid w:val="007145AA"/>
    <w:rsid w:val="00714D2D"/>
    <w:rsid w:val="00770ED5"/>
    <w:rsid w:val="007810D7"/>
    <w:rsid w:val="00784300"/>
    <w:rsid w:val="007852A4"/>
    <w:rsid w:val="0078669B"/>
    <w:rsid w:val="0078707B"/>
    <w:rsid w:val="007D1EA9"/>
    <w:rsid w:val="00820A59"/>
    <w:rsid w:val="00831A43"/>
    <w:rsid w:val="00837A58"/>
    <w:rsid w:val="008516BB"/>
    <w:rsid w:val="008A1BC7"/>
    <w:rsid w:val="008B2C6B"/>
    <w:rsid w:val="00900D9D"/>
    <w:rsid w:val="009019C7"/>
    <w:rsid w:val="00905EC3"/>
    <w:rsid w:val="00913DE9"/>
    <w:rsid w:val="00955F4E"/>
    <w:rsid w:val="00957E39"/>
    <w:rsid w:val="00961E7D"/>
    <w:rsid w:val="009643BF"/>
    <w:rsid w:val="009649AC"/>
    <w:rsid w:val="00996DE5"/>
    <w:rsid w:val="009D6A6B"/>
    <w:rsid w:val="00A1375E"/>
    <w:rsid w:val="00A36D9B"/>
    <w:rsid w:val="00AB5698"/>
    <w:rsid w:val="00AC797F"/>
    <w:rsid w:val="00AD31AF"/>
    <w:rsid w:val="00AD5AB7"/>
    <w:rsid w:val="00B022D9"/>
    <w:rsid w:val="00B14DCD"/>
    <w:rsid w:val="00B2622C"/>
    <w:rsid w:val="00B30819"/>
    <w:rsid w:val="00B450AA"/>
    <w:rsid w:val="00B921A3"/>
    <w:rsid w:val="00B94154"/>
    <w:rsid w:val="00BE136A"/>
    <w:rsid w:val="00C063A2"/>
    <w:rsid w:val="00C102CF"/>
    <w:rsid w:val="00C21BB2"/>
    <w:rsid w:val="00C27F6C"/>
    <w:rsid w:val="00C30D43"/>
    <w:rsid w:val="00C618A6"/>
    <w:rsid w:val="00C9098D"/>
    <w:rsid w:val="00CC41DA"/>
    <w:rsid w:val="00CD134C"/>
    <w:rsid w:val="00CD175F"/>
    <w:rsid w:val="00CD237E"/>
    <w:rsid w:val="00CD5D62"/>
    <w:rsid w:val="00CF7C42"/>
    <w:rsid w:val="00D10F15"/>
    <w:rsid w:val="00D12FC7"/>
    <w:rsid w:val="00D25EE7"/>
    <w:rsid w:val="00D33E30"/>
    <w:rsid w:val="00D56769"/>
    <w:rsid w:val="00DB43BE"/>
    <w:rsid w:val="00DB5BB4"/>
    <w:rsid w:val="00DD3ADD"/>
    <w:rsid w:val="00E15690"/>
    <w:rsid w:val="00E24367"/>
    <w:rsid w:val="00E355F0"/>
    <w:rsid w:val="00E65E60"/>
    <w:rsid w:val="00E74524"/>
    <w:rsid w:val="00EC5E98"/>
    <w:rsid w:val="00F018DF"/>
    <w:rsid w:val="00F03281"/>
    <w:rsid w:val="00F146D6"/>
    <w:rsid w:val="00F666CC"/>
    <w:rsid w:val="00F748CE"/>
    <w:rsid w:val="00FB1FD7"/>
    <w:rsid w:val="00FE31EF"/>
    <w:rsid w:val="00FF15BE"/>
    <w:rsid w:val="00FF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484480A"/>
  <w15:docId w15:val="{F5131CC0-5E33-4536-9691-2A84C713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2CF"/>
    <w:pPr>
      <w:widowControl w:val="0"/>
      <w:jc w:val="both"/>
    </w:pPr>
    <w:rPr>
      <w:kern w:val="2"/>
      <w:sz w:val="21"/>
      <w:szCs w:val="22"/>
    </w:rPr>
  </w:style>
  <w:style w:type="paragraph" w:styleId="1">
    <w:name w:val="heading 1"/>
    <w:basedOn w:val="a"/>
    <w:next w:val="a"/>
    <w:link w:val="10"/>
    <w:uiPriority w:val="99"/>
    <w:qFormat/>
    <w:rsid w:val="000277D6"/>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0277D6"/>
    <w:pPr>
      <w:keepNext/>
      <w:keepLines/>
      <w:spacing w:before="260" w:after="260" w:line="416" w:lineRule="auto"/>
      <w:outlineLvl w:val="1"/>
    </w:pPr>
    <w:rPr>
      <w:rFonts w:ascii="等线 Light" w:eastAsia="等线 Light" w:hAnsi="等线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0277D6"/>
    <w:rPr>
      <w:rFonts w:cs="Times New Roman"/>
      <w:b/>
      <w:kern w:val="44"/>
      <w:sz w:val="44"/>
    </w:rPr>
  </w:style>
  <w:style w:type="character" w:customStyle="1" w:styleId="20">
    <w:name w:val="标题 2 字符"/>
    <w:link w:val="2"/>
    <w:uiPriority w:val="99"/>
    <w:locked/>
    <w:rsid w:val="000277D6"/>
    <w:rPr>
      <w:rFonts w:ascii="等线 Light" w:eastAsia="等线 Light" w:hAnsi="等线 Light" w:cs="Times New Roman"/>
      <w:b/>
      <w:sz w:val="32"/>
    </w:rPr>
  </w:style>
  <w:style w:type="paragraph" w:styleId="a3">
    <w:name w:val="header"/>
    <w:basedOn w:val="a"/>
    <w:link w:val="a4"/>
    <w:uiPriority w:val="99"/>
    <w:rsid w:val="000277D6"/>
    <w:pPr>
      <w:pBdr>
        <w:bottom w:val="single" w:sz="6" w:space="1" w:color="auto"/>
      </w:pBdr>
      <w:tabs>
        <w:tab w:val="center" w:pos="4153"/>
        <w:tab w:val="right" w:pos="8306"/>
      </w:tabs>
      <w:snapToGrid w:val="0"/>
      <w:jc w:val="center"/>
    </w:pPr>
    <w:rPr>
      <w:kern w:val="0"/>
      <w:sz w:val="18"/>
      <w:szCs w:val="18"/>
    </w:rPr>
  </w:style>
  <w:style w:type="character" w:customStyle="1" w:styleId="a4">
    <w:name w:val="页眉 字符"/>
    <w:link w:val="a3"/>
    <w:uiPriority w:val="99"/>
    <w:locked/>
    <w:rsid w:val="000277D6"/>
    <w:rPr>
      <w:rFonts w:cs="Times New Roman"/>
      <w:sz w:val="18"/>
    </w:rPr>
  </w:style>
  <w:style w:type="paragraph" w:styleId="a5">
    <w:name w:val="footer"/>
    <w:basedOn w:val="a"/>
    <w:link w:val="a6"/>
    <w:uiPriority w:val="99"/>
    <w:rsid w:val="000277D6"/>
    <w:pPr>
      <w:tabs>
        <w:tab w:val="center" w:pos="4153"/>
        <w:tab w:val="right" w:pos="8306"/>
      </w:tabs>
      <w:snapToGrid w:val="0"/>
      <w:jc w:val="left"/>
    </w:pPr>
    <w:rPr>
      <w:kern w:val="0"/>
      <w:sz w:val="18"/>
      <w:szCs w:val="18"/>
    </w:rPr>
  </w:style>
  <w:style w:type="character" w:customStyle="1" w:styleId="a6">
    <w:name w:val="页脚 字符"/>
    <w:link w:val="a5"/>
    <w:uiPriority w:val="99"/>
    <w:locked/>
    <w:rsid w:val="000277D6"/>
    <w:rPr>
      <w:rFonts w:cs="Times New Roman"/>
      <w:sz w:val="18"/>
    </w:rPr>
  </w:style>
  <w:style w:type="character" w:styleId="a7">
    <w:name w:val="annotation reference"/>
    <w:uiPriority w:val="99"/>
    <w:semiHidden/>
    <w:rsid w:val="000277D6"/>
    <w:rPr>
      <w:rFonts w:cs="Times New Roman"/>
      <w:sz w:val="16"/>
    </w:rPr>
  </w:style>
  <w:style w:type="paragraph" w:styleId="a8">
    <w:name w:val="annotation text"/>
    <w:basedOn w:val="a"/>
    <w:link w:val="a9"/>
    <w:uiPriority w:val="99"/>
    <w:semiHidden/>
    <w:rsid w:val="000277D6"/>
    <w:rPr>
      <w:kern w:val="0"/>
      <w:sz w:val="20"/>
      <w:szCs w:val="20"/>
    </w:rPr>
  </w:style>
  <w:style w:type="character" w:customStyle="1" w:styleId="a9">
    <w:name w:val="批注文字 字符"/>
    <w:link w:val="a8"/>
    <w:uiPriority w:val="99"/>
    <w:semiHidden/>
    <w:locked/>
    <w:rsid w:val="000277D6"/>
    <w:rPr>
      <w:rFonts w:cs="Times New Roman"/>
      <w:sz w:val="20"/>
    </w:rPr>
  </w:style>
  <w:style w:type="paragraph" w:styleId="aa">
    <w:name w:val="Balloon Text"/>
    <w:basedOn w:val="a"/>
    <w:link w:val="ab"/>
    <w:uiPriority w:val="99"/>
    <w:semiHidden/>
    <w:rsid w:val="000277D6"/>
    <w:rPr>
      <w:kern w:val="0"/>
      <w:sz w:val="18"/>
      <w:szCs w:val="18"/>
    </w:rPr>
  </w:style>
  <w:style w:type="character" w:customStyle="1" w:styleId="ab">
    <w:name w:val="批注框文本 字符"/>
    <w:link w:val="aa"/>
    <w:uiPriority w:val="99"/>
    <w:semiHidden/>
    <w:locked/>
    <w:rsid w:val="000277D6"/>
    <w:rPr>
      <w:rFonts w:cs="Times New Roman"/>
      <w:sz w:val="18"/>
    </w:rPr>
  </w:style>
  <w:style w:type="paragraph" w:styleId="ac">
    <w:name w:val="annotation subject"/>
    <w:basedOn w:val="a8"/>
    <w:next w:val="a8"/>
    <w:link w:val="ad"/>
    <w:uiPriority w:val="99"/>
    <w:semiHidden/>
    <w:rsid w:val="000277D6"/>
    <w:pPr>
      <w:jc w:val="left"/>
    </w:pPr>
    <w:rPr>
      <w:b/>
      <w:bCs/>
    </w:rPr>
  </w:style>
  <w:style w:type="character" w:customStyle="1" w:styleId="ad">
    <w:name w:val="批注主题 字符"/>
    <w:link w:val="ac"/>
    <w:uiPriority w:val="99"/>
    <w:semiHidden/>
    <w:locked/>
    <w:rsid w:val="000277D6"/>
    <w:rPr>
      <w:rFonts w:cs="Times New Roman"/>
      <w:b/>
      <w:sz w:val="20"/>
    </w:rPr>
  </w:style>
  <w:style w:type="character" w:customStyle="1" w:styleId="transsent">
    <w:name w:val="transsent"/>
    <w:uiPriority w:val="99"/>
    <w:rsid w:val="00F018DF"/>
  </w:style>
  <w:style w:type="paragraph" w:styleId="ae">
    <w:name w:val="Revision"/>
    <w:hidden/>
    <w:uiPriority w:val="99"/>
    <w:semiHidden/>
    <w:rsid w:val="009019C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1367</TotalTime>
  <Pages>6</Pages>
  <Words>1341</Words>
  <Characters>6763</Characters>
  <Application>Microsoft Office Word</Application>
  <DocSecurity>0</DocSecurity>
  <Lines>114</Lines>
  <Paragraphs>25</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徐程聪</dc:creator>
  <cp:keywords/>
  <dc:description/>
  <cp:lastModifiedBy>Shi Zhangyan</cp:lastModifiedBy>
  <cp:revision>44</cp:revision>
  <dcterms:created xsi:type="dcterms:W3CDTF">2022-06-12T10:29:00Z</dcterms:created>
  <dcterms:modified xsi:type="dcterms:W3CDTF">2025-06-18T00:39:00Z</dcterms:modified>
</cp:coreProperties>
</file>