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W w:w="9298" w:type="dxa"/>
        <w:tblLook w:val="04A0" w:firstRow="1" w:lastRow="0" w:firstColumn="1" w:lastColumn="0" w:noHBand="0" w:noVBand="1"/>
      </w:tblPr>
      <w:tblGrid>
        <w:gridCol w:w="4503"/>
        <w:gridCol w:w="2160"/>
        <w:gridCol w:w="2635"/>
      </w:tblGrid>
      <w:tr w:rsidR="006C624A" w:rsidRPr="007A390C" w14:paraId="64EBFBA5" w14:textId="77777777" w:rsidTr="00E76AAF">
        <w:trPr>
          <w:gridAfter w:val="1"/>
          <w:wAfter w:w="2635" w:type="dxa"/>
          <w:trHeight w:val="180"/>
        </w:trPr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</w:tcPr>
          <w:p w14:paraId="45326E3F" w14:textId="77777777" w:rsidR="006C624A" w:rsidRDefault="006C624A" w:rsidP="00E76AAF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Supplementary Table 1: Inclusion and exclusion criteria</w:t>
            </w:r>
          </w:p>
          <w:p w14:paraId="3ABC4D3D" w14:textId="77777777" w:rsidR="006C624A" w:rsidRDefault="006C624A" w:rsidP="00E76AAF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</w:tc>
      </w:tr>
      <w:tr w:rsidR="006C624A" w14:paraId="093C7B2D" w14:textId="77777777" w:rsidTr="00E76AAF">
        <w:trPr>
          <w:trHeight w:val="257"/>
        </w:trPr>
        <w:tc>
          <w:tcPr>
            <w:tcW w:w="4503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C21C4A7" w14:textId="77777777" w:rsidR="006C624A" w:rsidRDefault="006C624A" w:rsidP="00E76AAF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Inclusion criteria</w:t>
            </w:r>
          </w:p>
        </w:tc>
        <w:tc>
          <w:tcPr>
            <w:tcW w:w="4795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6822118" w14:textId="77777777" w:rsidR="006C624A" w:rsidRDefault="006C624A" w:rsidP="00E76AAF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Exclusion criteria</w:t>
            </w:r>
          </w:p>
        </w:tc>
      </w:tr>
      <w:tr w:rsidR="006C624A" w14:paraId="64F5DB79" w14:textId="77777777" w:rsidTr="00E76AAF">
        <w:trPr>
          <w:trHeight w:val="516"/>
        </w:trPr>
        <w:tc>
          <w:tcPr>
            <w:tcW w:w="4503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704E1E93" w14:textId="77777777" w:rsidR="006C624A" w:rsidRDefault="006C624A" w:rsidP="00E76AAF">
            <w:pPr>
              <w:pStyle w:val="Paragraphedeliste"/>
              <w:numPr>
                <w:ilvl w:val="0"/>
                <w:numId w:val="1"/>
              </w:numPr>
              <w:spacing w:after="0" w:line="360" w:lineRule="auto"/>
              <w:ind w:left="142" w:hanging="14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Patients aged 18 to 85 years</w:t>
            </w:r>
          </w:p>
          <w:p w14:paraId="7FF7D433" w14:textId="77777777" w:rsidR="006C624A" w:rsidRDefault="006C624A" w:rsidP="00E76AAF">
            <w:pPr>
              <w:pStyle w:val="Paragraphedeliste"/>
              <w:numPr>
                <w:ilvl w:val="0"/>
                <w:numId w:val="1"/>
              </w:numPr>
              <w:spacing w:after="0" w:line="360" w:lineRule="auto"/>
              <w:ind w:left="142" w:hanging="14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First HER2 positive breast cancer, confirmed histologically</w:t>
            </w:r>
          </w:p>
          <w:p w14:paraId="6194B0D2" w14:textId="77777777" w:rsidR="006C624A" w:rsidRDefault="006C624A" w:rsidP="00E76AAF">
            <w:pPr>
              <w:pStyle w:val="Paragraphedeliste"/>
              <w:numPr>
                <w:ilvl w:val="0"/>
                <w:numId w:val="1"/>
              </w:numPr>
              <w:spacing w:after="0" w:line="360" w:lineRule="auto"/>
              <w:ind w:left="142" w:hanging="14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WHO Performance status ≤1</w:t>
            </w:r>
          </w:p>
          <w:p w14:paraId="205051B7" w14:textId="77777777" w:rsidR="006C624A" w:rsidRDefault="006C624A" w:rsidP="00E76AAF">
            <w:pPr>
              <w:pStyle w:val="Paragraphedeliste"/>
              <w:numPr>
                <w:ilvl w:val="0"/>
                <w:numId w:val="1"/>
              </w:numPr>
              <w:spacing w:after="0" w:line="360" w:lineRule="auto"/>
              <w:ind w:left="142" w:hanging="14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Completed chemo-radiotherapy</w:t>
            </w:r>
          </w:p>
          <w:p w14:paraId="445BA2C3" w14:textId="77777777" w:rsidR="006C624A" w:rsidRDefault="006C624A" w:rsidP="00E76AAF">
            <w:pPr>
              <w:pStyle w:val="Paragraphedeliste"/>
              <w:numPr>
                <w:ilvl w:val="0"/>
                <w:numId w:val="1"/>
              </w:numPr>
              <w:spacing w:after="0" w:line="360" w:lineRule="auto"/>
              <w:ind w:left="142" w:hanging="14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Normal renal function (creatinine clearance ≥ 60 ml.min-1)</w:t>
            </w:r>
          </w:p>
          <w:p w14:paraId="0A7FDF0C" w14:textId="77777777" w:rsidR="006C624A" w:rsidRDefault="006C624A" w:rsidP="00E76AAF">
            <w:pPr>
              <w:pStyle w:val="Paragraphedeliste"/>
              <w:numPr>
                <w:ilvl w:val="0"/>
                <w:numId w:val="1"/>
              </w:numPr>
              <w:spacing w:after="0" w:line="360" w:lineRule="auto"/>
              <w:ind w:left="142" w:hanging="14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Normal heart function with LVEF ≥ 50% (As assessed by echocardiography dating from less than 3 months previously)</w:t>
            </w:r>
          </w:p>
          <w:p w14:paraId="669C786B" w14:textId="77777777" w:rsidR="006C624A" w:rsidRDefault="006C624A" w:rsidP="00E76AAF">
            <w:pPr>
              <w:pStyle w:val="Paragraphedeliste"/>
              <w:numPr>
                <w:ilvl w:val="0"/>
                <w:numId w:val="1"/>
              </w:numPr>
              <w:spacing w:after="0" w:line="360" w:lineRule="auto"/>
              <w:ind w:left="142" w:hanging="14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Normal liver function (normal ASAT and ALAT) </w:t>
            </w:r>
          </w:p>
          <w:p w14:paraId="1BC48F65" w14:textId="77777777" w:rsidR="006C624A" w:rsidRDefault="006C624A" w:rsidP="00E76AAF">
            <w:pPr>
              <w:pStyle w:val="Paragraphedeliste"/>
              <w:numPr>
                <w:ilvl w:val="0"/>
                <w:numId w:val="1"/>
              </w:numPr>
              <w:spacing w:after="0" w:line="360" w:lineRule="auto"/>
              <w:ind w:left="142" w:hanging="14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Certificate of non-contraindication to the practice of physical activity</w:t>
            </w:r>
          </w:p>
          <w:p w14:paraId="5EBDC618" w14:textId="77777777" w:rsidR="006C624A" w:rsidRDefault="006C624A" w:rsidP="00E76AAF">
            <w:pPr>
              <w:pStyle w:val="Paragraphedeliste"/>
              <w:numPr>
                <w:ilvl w:val="0"/>
                <w:numId w:val="1"/>
              </w:numPr>
              <w:spacing w:after="0" w:line="360" w:lineRule="auto"/>
              <w:ind w:left="142" w:hanging="14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Active contraception or menopaused</w:t>
            </w:r>
          </w:p>
        </w:tc>
        <w:tc>
          <w:tcPr>
            <w:tcW w:w="4795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31656D99" w14:textId="77777777" w:rsidR="006C624A" w:rsidRDefault="006C624A" w:rsidP="00E76AAF">
            <w:pPr>
              <w:pStyle w:val="Paragraphedeliste"/>
              <w:numPr>
                <w:ilvl w:val="0"/>
                <w:numId w:val="1"/>
              </w:numPr>
              <w:spacing w:after="0" w:line="360" w:lineRule="auto"/>
              <w:ind w:left="176" w:hanging="14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HER2 negative Breast cancer </w:t>
            </w:r>
          </w:p>
          <w:p w14:paraId="1B2A491F" w14:textId="77777777" w:rsidR="006C624A" w:rsidRDefault="006C624A" w:rsidP="00E76AAF">
            <w:pPr>
              <w:pStyle w:val="Paragraphedeliste"/>
              <w:numPr>
                <w:ilvl w:val="0"/>
                <w:numId w:val="1"/>
              </w:numPr>
              <w:spacing w:after="0" w:line="360" w:lineRule="auto"/>
              <w:ind w:left="176" w:hanging="14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Patients with metastases</w:t>
            </w:r>
          </w:p>
          <w:p w14:paraId="4043E920" w14:textId="77777777" w:rsidR="006C624A" w:rsidRDefault="006C624A" w:rsidP="00E76AAF">
            <w:pPr>
              <w:pStyle w:val="Paragraphedeliste"/>
              <w:numPr>
                <w:ilvl w:val="0"/>
                <w:numId w:val="1"/>
              </w:numPr>
              <w:spacing w:after="0" w:line="360" w:lineRule="auto"/>
              <w:ind w:left="176" w:hanging="14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Heart failure (LVEF ≤ 50%)</w:t>
            </w:r>
          </w:p>
          <w:p w14:paraId="085359AE" w14:textId="77777777" w:rsidR="006C624A" w:rsidRDefault="006C624A" w:rsidP="00E76AAF">
            <w:pPr>
              <w:pStyle w:val="Paragraphedeliste"/>
              <w:numPr>
                <w:ilvl w:val="0"/>
                <w:numId w:val="1"/>
              </w:numPr>
              <w:spacing w:after="0" w:line="360" w:lineRule="auto"/>
              <w:ind w:left="176" w:hanging="14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Resting oxygen saturation (SaO</w:t>
            </w:r>
            <w:r>
              <w:rPr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) ≤ 92%</w:t>
            </w:r>
          </w:p>
          <w:p w14:paraId="00A40EA7" w14:textId="77777777" w:rsidR="006C624A" w:rsidRDefault="006C624A" w:rsidP="00E76AAF">
            <w:pPr>
              <w:pStyle w:val="Paragraphedeliste"/>
              <w:numPr>
                <w:ilvl w:val="0"/>
                <w:numId w:val="1"/>
              </w:numPr>
              <w:spacing w:after="0" w:line="360" w:lineRule="auto"/>
              <w:ind w:left="176" w:hanging="14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Autoimmune disease (systemic lupus erythematosus, rheumatoid arthritis)</w:t>
            </w:r>
          </w:p>
          <w:p w14:paraId="30D2D71D" w14:textId="77777777" w:rsidR="006C624A" w:rsidRDefault="006C624A" w:rsidP="00E76AAF">
            <w:pPr>
              <w:pStyle w:val="Paragraphedeliste"/>
              <w:numPr>
                <w:ilvl w:val="0"/>
                <w:numId w:val="1"/>
              </w:numPr>
              <w:spacing w:after="0" w:line="360" w:lineRule="auto"/>
              <w:ind w:left="176" w:hanging="14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Symptomatic osteoarthritis, cardiovascular disease (angina or uncontrolled hypertension) or lung disease (chronic obstructive pulmonary disease)</w:t>
            </w:r>
          </w:p>
          <w:p w14:paraId="23934117" w14:textId="77777777" w:rsidR="006C624A" w:rsidRDefault="006C624A" w:rsidP="00E76AAF">
            <w:pPr>
              <w:pStyle w:val="Paragraphedeliste"/>
              <w:numPr>
                <w:ilvl w:val="0"/>
                <w:numId w:val="1"/>
              </w:numPr>
              <w:spacing w:after="0" w:line="360" w:lineRule="auto"/>
              <w:ind w:left="176" w:hanging="14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Patients suffering from malnutrition (body mass index &lt;18 kg.m</w:t>
            </w:r>
            <w:r>
              <w:rPr>
                <w:sz w:val="24"/>
                <w:szCs w:val="24"/>
                <w:vertAlign w:val="superscript"/>
                <w:lang w:val="en-US"/>
              </w:rPr>
              <w:t>-2</w:t>
            </w:r>
            <w:r>
              <w:rPr>
                <w:sz w:val="24"/>
                <w:szCs w:val="24"/>
                <w:lang w:val="en-US"/>
              </w:rPr>
              <w:t>) or weight loss of &gt;10% during the previous 3 months</w:t>
            </w:r>
          </w:p>
          <w:p w14:paraId="6334CE42" w14:textId="77777777" w:rsidR="006C624A" w:rsidRDefault="006C624A" w:rsidP="00E76AAF">
            <w:pPr>
              <w:pStyle w:val="Paragraphedeliste"/>
              <w:numPr>
                <w:ilvl w:val="0"/>
                <w:numId w:val="1"/>
              </w:numPr>
              <w:spacing w:after="0" w:line="360" w:lineRule="auto"/>
              <w:ind w:left="176" w:hanging="14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Patients with psychiatric or cognitive disorders deemed unsuitable for physical activity</w:t>
            </w:r>
          </w:p>
          <w:p w14:paraId="7BD99353" w14:textId="77777777" w:rsidR="006C624A" w:rsidRDefault="006C624A" w:rsidP="00E76AAF">
            <w:pPr>
              <w:pStyle w:val="Paragraphedeliste"/>
              <w:numPr>
                <w:ilvl w:val="0"/>
                <w:numId w:val="1"/>
              </w:numPr>
              <w:spacing w:after="0" w:line="360" w:lineRule="auto"/>
              <w:ind w:left="176" w:hanging="14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Pregnant or breastfeeding patients</w:t>
            </w:r>
          </w:p>
        </w:tc>
      </w:tr>
    </w:tbl>
    <w:p w14:paraId="611348CA" w14:textId="77777777" w:rsidR="006C624A" w:rsidRDefault="006C624A"/>
    <w:sectPr w:rsidR="006C62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56382E"/>
    <w:multiLevelType w:val="hybridMultilevel"/>
    <w:tmpl w:val="8648138C"/>
    <w:lvl w:ilvl="0" w:tplc="4E06910A">
      <w:start w:val="1"/>
      <w:numFmt w:val="bullet"/>
      <w:lvlText w:val="-"/>
      <w:lvlJc w:val="left"/>
      <w:pPr>
        <w:ind w:left="77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488135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24A"/>
    <w:rsid w:val="006C624A"/>
    <w:rsid w:val="0072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3EF44"/>
  <w15:chartTrackingRefBased/>
  <w15:docId w15:val="{7137BCFF-E811-4CC7-B915-2E075F634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24A"/>
    <w:pPr>
      <w:spacing w:after="200" w:line="276" w:lineRule="auto"/>
    </w:pPr>
    <w:rPr>
      <w:rFonts w:eastAsiaTheme="minorEastAsia"/>
      <w:kern w:val="0"/>
      <w:sz w:val="22"/>
      <w:szCs w:val="22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6C62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C62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C62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C62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C62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C62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C62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C62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C62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C62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C62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C62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C624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C624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C624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C624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C624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C624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C62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C62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C62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C62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C62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C624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C624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C624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C62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C624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C624A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59"/>
    <w:rsid w:val="006C624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Quentin JACQUINOT</dc:creator>
  <cp:keywords/>
  <dc:description/>
  <cp:lastModifiedBy>Quentin JACQUINOT</cp:lastModifiedBy>
  <cp:revision>1</cp:revision>
  <dcterms:created xsi:type="dcterms:W3CDTF">2024-09-24T10:49:00Z</dcterms:created>
  <dcterms:modified xsi:type="dcterms:W3CDTF">2024-09-24T10:49:00Z</dcterms:modified>
</cp:coreProperties>
</file>