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0EBD" w14:textId="16B0B3BF" w:rsidR="00DE785A" w:rsidRDefault="00DE785A" w:rsidP="00DE785A">
      <w:pPr>
        <w:spacing w:line="276" w:lineRule="auto"/>
        <w:rPr>
          <w:rFonts w:ascii="Arial" w:hAnsi="Arial" w:cs="Arial"/>
          <w:b/>
          <w:bCs/>
        </w:rPr>
      </w:pPr>
      <w:r w:rsidRPr="00DE785A">
        <w:rPr>
          <w:rFonts w:ascii="Arial" w:hAnsi="Arial" w:cs="Arial"/>
          <w:b/>
          <w:bCs/>
        </w:rPr>
        <w:t>Supplementary materials</w:t>
      </w:r>
    </w:p>
    <w:p w14:paraId="36D8A377" w14:textId="77777777" w:rsidR="00C60DEF" w:rsidRPr="00DE785A" w:rsidRDefault="00C60DEF" w:rsidP="00DE785A">
      <w:pPr>
        <w:spacing w:line="276" w:lineRule="auto"/>
        <w:rPr>
          <w:rFonts w:ascii="Arial" w:hAnsi="Arial" w:cs="Arial"/>
          <w:b/>
          <w:bCs/>
        </w:rPr>
      </w:pPr>
    </w:p>
    <w:p w14:paraId="5C9572ED" w14:textId="77777777" w:rsidR="00C60DEF" w:rsidRPr="001C5E6A" w:rsidRDefault="00C60DEF" w:rsidP="00C60DEF">
      <w:pPr>
        <w:spacing w:line="276" w:lineRule="auto"/>
        <w:jc w:val="both"/>
        <w:rPr>
          <w:rFonts w:ascii="Arial" w:hAnsi="Arial" w:cs="Arial"/>
          <w:b/>
          <w:bCs/>
        </w:rPr>
      </w:pPr>
      <w:r w:rsidRPr="001C5E6A">
        <w:rPr>
          <w:rFonts w:ascii="Arial" w:hAnsi="Arial" w:cs="Arial"/>
          <w:b/>
          <w:bCs/>
        </w:rPr>
        <w:t xml:space="preserve">Long-range PCR and Nanopore sequencing for localisation and phasing variants: an end-to-end clinical application workflow </w:t>
      </w:r>
    </w:p>
    <w:p w14:paraId="6C66E0A9" w14:textId="77777777" w:rsidR="00C60DEF" w:rsidRPr="00F0489C" w:rsidRDefault="00C60DEF" w:rsidP="00C60DEF">
      <w:pPr>
        <w:spacing w:line="360" w:lineRule="auto"/>
        <w:jc w:val="both"/>
        <w:rPr>
          <w:rFonts w:ascii="Arial" w:hAnsi="Arial" w:cs="Arial"/>
          <w:sz w:val="22"/>
          <w:szCs w:val="22"/>
        </w:rPr>
      </w:pPr>
    </w:p>
    <w:p w14:paraId="41C5A92F" w14:textId="77777777" w:rsidR="00C60DEF" w:rsidRDefault="00C60DEF" w:rsidP="00C60DEF">
      <w:pPr>
        <w:spacing w:line="360" w:lineRule="auto"/>
        <w:jc w:val="both"/>
        <w:rPr>
          <w:rFonts w:ascii="Arial" w:hAnsi="Arial" w:cs="Arial"/>
          <w:sz w:val="22"/>
          <w:szCs w:val="22"/>
        </w:rPr>
      </w:pPr>
      <w:r>
        <w:rPr>
          <w:rFonts w:ascii="Arial" w:hAnsi="Arial" w:cs="Arial"/>
          <w:sz w:val="22"/>
          <w:szCs w:val="22"/>
        </w:rPr>
        <w:t>Javad Jamshidi</w:t>
      </w:r>
      <w:r w:rsidRPr="00682AD2">
        <w:rPr>
          <w:rFonts w:ascii="Arial" w:hAnsi="Arial" w:cs="Arial"/>
          <w:sz w:val="22"/>
          <w:szCs w:val="22"/>
          <w:vertAlign w:val="superscript"/>
        </w:rPr>
        <w:t>1,2,3</w:t>
      </w:r>
      <w:r>
        <w:rPr>
          <w:rFonts w:ascii="Arial" w:hAnsi="Arial" w:cs="Arial"/>
          <w:sz w:val="22"/>
          <w:szCs w:val="22"/>
          <w:vertAlign w:val="superscript"/>
        </w:rPr>
        <w:t>*</w:t>
      </w:r>
      <w:r>
        <w:rPr>
          <w:rFonts w:ascii="Arial" w:hAnsi="Arial" w:cs="Arial"/>
          <w:sz w:val="22"/>
          <w:szCs w:val="22"/>
        </w:rPr>
        <w:t xml:space="preserve">, </w:t>
      </w:r>
      <w:r w:rsidRPr="00F33D46">
        <w:rPr>
          <w:rFonts w:ascii="Arial" w:hAnsi="Arial" w:cs="Arial"/>
          <w:sz w:val="22"/>
          <w:szCs w:val="22"/>
        </w:rPr>
        <w:t>Conor Rowntree</w:t>
      </w:r>
      <w:r w:rsidRPr="00682AD2">
        <w:rPr>
          <w:rFonts w:ascii="Arial" w:hAnsi="Arial" w:cs="Arial"/>
          <w:sz w:val="22"/>
          <w:szCs w:val="22"/>
          <w:vertAlign w:val="superscript"/>
        </w:rPr>
        <w:t>1,</w:t>
      </w:r>
      <w:r>
        <w:rPr>
          <w:rFonts w:ascii="Arial" w:hAnsi="Arial" w:cs="Arial"/>
          <w:sz w:val="22"/>
          <w:szCs w:val="22"/>
          <w:vertAlign w:val="superscript"/>
        </w:rPr>
        <w:t>2,</w:t>
      </w:r>
      <w:r w:rsidRPr="00682AD2">
        <w:rPr>
          <w:rFonts w:ascii="Arial" w:hAnsi="Arial" w:cs="Arial"/>
          <w:sz w:val="22"/>
          <w:szCs w:val="22"/>
          <w:vertAlign w:val="superscript"/>
        </w:rPr>
        <w:t>3</w:t>
      </w:r>
      <w:r>
        <w:rPr>
          <w:rFonts w:ascii="Arial" w:hAnsi="Arial" w:cs="Arial"/>
          <w:sz w:val="22"/>
          <w:szCs w:val="22"/>
        </w:rPr>
        <w:t>, Shannon Fadaee</w:t>
      </w:r>
      <w:r w:rsidRPr="00682AD2">
        <w:rPr>
          <w:rFonts w:ascii="Arial" w:hAnsi="Arial" w:cs="Arial"/>
          <w:sz w:val="22"/>
          <w:szCs w:val="22"/>
          <w:vertAlign w:val="superscript"/>
        </w:rPr>
        <w:t>3</w:t>
      </w:r>
      <w:r>
        <w:rPr>
          <w:rFonts w:ascii="Arial" w:hAnsi="Arial" w:cs="Arial"/>
          <w:sz w:val="22"/>
          <w:szCs w:val="22"/>
        </w:rPr>
        <w:t xml:space="preserve">, </w:t>
      </w:r>
      <w:proofErr w:type="spellStart"/>
      <w:r>
        <w:rPr>
          <w:rFonts w:ascii="Arial" w:hAnsi="Arial" w:cs="Arial"/>
          <w:sz w:val="22"/>
          <w:szCs w:val="22"/>
        </w:rPr>
        <w:t>Futao</w:t>
      </w:r>
      <w:proofErr w:type="spellEnd"/>
      <w:r>
        <w:rPr>
          <w:rFonts w:ascii="Arial" w:hAnsi="Arial" w:cs="Arial"/>
          <w:sz w:val="22"/>
          <w:szCs w:val="22"/>
        </w:rPr>
        <w:t xml:space="preserve"> Zhang</w:t>
      </w:r>
      <w:r w:rsidRPr="00682AD2">
        <w:rPr>
          <w:rFonts w:ascii="Arial" w:hAnsi="Arial" w:cs="Arial"/>
          <w:sz w:val="22"/>
          <w:szCs w:val="22"/>
          <w:vertAlign w:val="superscript"/>
        </w:rPr>
        <w:t>1,3</w:t>
      </w:r>
      <w:r>
        <w:rPr>
          <w:rFonts w:ascii="Arial" w:hAnsi="Arial" w:cs="Arial"/>
          <w:sz w:val="22"/>
          <w:szCs w:val="22"/>
        </w:rPr>
        <w:t>, Ying Zhu</w:t>
      </w:r>
      <w:r w:rsidRPr="00682AD2">
        <w:rPr>
          <w:rFonts w:ascii="Arial" w:hAnsi="Arial" w:cs="Arial"/>
          <w:sz w:val="22"/>
          <w:szCs w:val="22"/>
          <w:vertAlign w:val="superscript"/>
        </w:rPr>
        <w:t>1,3</w:t>
      </w:r>
      <w:r>
        <w:rPr>
          <w:rFonts w:ascii="Arial" w:hAnsi="Arial" w:cs="Arial"/>
          <w:sz w:val="22"/>
          <w:szCs w:val="22"/>
          <w:vertAlign w:val="superscript"/>
        </w:rPr>
        <w:t>,4</w:t>
      </w:r>
      <w:r>
        <w:rPr>
          <w:rFonts w:ascii="Arial" w:hAnsi="Arial" w:cs="Arial"/>
          <w:sz w:val="22"/>
          <w:szCs w:val="22"/>
        </w:rPr>
        <w:t xml:space="preserve">, </w:t>
      </w:r>
      <w:r w:rsidRPr="003B1E4A">
        <w:rPr>
          <w:rFonts w:ascii="Arial" w:hAnsi="Arial" w:cs="Arial"/>
          <w:sz w:val="22"/>
          <w:szCs w:val="22"/>
        </w:rPr>
        <w:t>Michael Buckley</w:t>
      </w:r>
      <w:r w:rsidRPr="00682AD2">
        <w:rPr>
          <w:rFonts w:ascii="Arial" w:hAnsi="Arial" w:cs="Arial"/>
          <w:sz w:val="22"/>
          <w:szCs w:val="22"/>
          <w:vertAlign w:val="superscript"/>
        </w:rPr>
        <w:t>2,3</w:t>
      </w:r>
      <w:r>
        <w:rPr>
          <w:rFonts w:ascii="Arial" w:hAnsi="Arial" w:cs="Arial"/>
          <w:sz w:val="22"/>
          <w:szCs w:val="22"/>
        </w:rPr>
        <w:t>,</w:t>
      </w:r>
      <w:r w:rsidRPr="00E47751">
        <w:rPr>
          <w:rFonts w:ascii="Arial" w:hAnsi="Arial" w:cs="Arial"/>
          <w:sz w:val="22"/>
          <w:szCs w:val="22"/>
        </w:rPr>
        <w:t xml:space="preserve"> </w:t>
      </w:r>
      <w:r w:rsidRPr="009C55A4">
        <w:rPr>
          <w:rFonts w:ascii="Arial" w:hAnsi="Arial" w:cs="Arial"/>
          <w:sz w:val="22"/>
          <w:szCs w:val="22"/>
        </w:rPr>
        <w:t>Franki Hart</w:t>
      </w:r>
      <w:r w:rsidRPr="00682AD2">
        <w:rPr>
          <w:rFonts w:ascii="Arial" w:hAnsi="Arial" w:cs="Arial"/>
          <w:sz w:val="22"/>
          <w:szCs w:val="22"/>
          <w:vertAlign w:val="superscript"/>
        </w:rPr>
        <w:t>3</w:t>
      </w:r>
      <w:r>
        <w:rPr>
          <w:rFonts w:ascii="Arial" w:hAnsi="Arial" w:cs="Arial"/>
          <w:sz w:val="22"/>
          <w:szCs w:val="22"/>
        </w:rPr>
        <w:t xml:space="preserve">, </w:t>
      </w:r>
      <w:r w:rsidRPr="00071233">
        <w:rPr>
          <w:rFonts w:ascii="Arial" w:hAnsi="Arial" w:cs="Arial"/>
          <w:sz w:val="22"/>
          <w:szCs w:val="22"/>
        </w:rPr>
        <w:t>Tony Roscioli</w:t>
      </w:r>
      <w:r w:rsidRPr="00682AD2">
        <w:rPr>
          <w:rFonts w:ascii="Arial" w:hAnsi="Arial" w:cs="Arial"/>
          <w:sz w:val="22"/>
          <w:szCs w:val="22"/>
          <w:vertAlign w:val="superscript"/>
        </w:rPr>
        <w:t>1,2,3</w:t>
      </w:r>
      <w:r>
        <w:rPr>
          <w:rFonts w:ascii="Arial" w:hAnsi="Arial" w:cs="Arial"/>
          <w:sz w:val="22"/>
          <w:szCs w:val="22"/>
          <w:vertAlign w:val="superscript"/>
        </w:rPr>
        <w:t>*</w:t>
      </w:r>
    </w:p>
    <w:p w14:paraId="56F8383B" w14:textId="77777777" w:rsidR="00C60DEF" w:rsidRDefault="00C60DEF" w:rsidP="00C60DEF">
      <w:pPr>
        <w:spacing w:line="360" w:lineRule="auto"/>
        <w:jc w:val="both"/>
        <w:rPr>
          <w:rFonts w:ascii="Arial" w:hAnsi="Arial" w:cs="Arial"/>
          <w:sz w:val="22"/>
          <w:szCs w:val="22"/>
        </w:rPr>
      </w:pPr>
    </w:p>
    <w:p w14:paraId="0B920634" w14:textId="77777777" w:rsidR="00C60DEF" w:rsidRPr="00734F93" w:rsidRDefault="00C60DEF" w:rsidP="00C60DEF">
      <w:pPr>
        <w:spacing w:line="360" w:lineRule="auto"/>
        <w:jc w:val="both"/>
        <w:rPr>
          <w:rFonts w:ascii="Arial" w:hAnsi="Arial" w:cs="Arial"/>
          <w:sz w:val="21"/>
          <w:szCs w:val="21"/>
        </w:rPr>
      </w:pPr>
      <w:r w:rsidRPr="00734F93">
        <w:rPr>
          <w:rFonts w:ascii="Arial" w:hAnsi="Arial" w:cs="Arial"/>
          <w:sz w:val="21"/>
          <w:szCs w:val="21"/>
        </w:rPr>
        <w:t>1 Neuroscience Research Australia, Sydney, New South Wales, Australia.</w:t>
      </w:r>
    </w:p>
    <w:p w14:paraId="7C04B967" w14:textId="77777777" w:rsidR="00C60DEF" w:rsidRPr="00734F93" w:rsidRDefault="00C60DEF" w:rsidP="00C60DEF">
      <w:pPr>
        <w:spacing w:line="360" w:lineRule="auto"/>
        <w:jc w:val="both"/>
        <w:rPr>
          <w:rFonts w:ascii="Arial" w:hAnsi="Arial" w:cs="Arial"/>
          <w:sz w:val="21"/>
          <w:szCs w:val="21"/>
        </w:rPr>
      </w:pPr>
      <w:r w:rsidRPr="00734F93">
        <w:rPr>
          <w:rFonts w:ascii="Arial" w:hAnsi="Arial" w:cs="Arial"/>
          <w:sz w:val="21"/>
          <w:szCs w:val="21"/>
        </w:rPr>
        <w:t>2 Prince of Wales Clinical School, Faculty of Medicine, University of New South Wales, Sydney, New South Wales, Australia.</w:t>
      </w:r>
    </w:p>
    <w:p w14:paraId="5C498D51" w14:textId="77777777" w:rsidR="00C60DEF" w:rsidRPr="00734F93" w:rsidRDefault="00C60DEF" w:rsidP="00C60DEF">
      <w:pPr>
        <w:spacing w:line="360" w:lineRule="auto"/>
        <w:jc w:val="both"/>
        <w:rPr>
          <w:rFonts w:ascii="Arial" w:hAnsi="Arial" w:cs="Arial"/>
          <w:sz w:val="21"/>
          <w:szCs w:val="21"/>
        </w:rPr>
      </w:pPr>
      <w:r w:rsidRPr="00734F93">
        <w:rPr>
          <w:rFonts w:ascii="Arial" w:hAnsi="Arial" w:cs="Arial"/>
          <w:sz w:val="21"/>
          <w:szCs w:val="21"/>
        </w:rPr>
        <w:t>3 New South Wales Health Pathology Randwick Genomics, Prince of Wales Hospital, Sydney, New South Wales, Australia</w:t>
      </w:r>
    </w:p>
    <w:p w14:paraId="0CBF41A8" w14:textId="77777777" w:rsidR="00C60DEF" w:rsidRDefault="00C60DEF" w:rsidP="00C60DEF">
      <w:pPr>
        <w:spacing w:line="360" w:lineRule="auto"/>
        <w:jc w:val="both"/>
        <w:rPr>
          <w:rFonts w:ascii="Arial" w:hAnsi="Arial" w:cs="Arial"/>
          <w:sz w:val="22"/>
          <w:szCs w:val="22"/>
        </w:rPr>
      </w:pPr>
      <w:r>
        <w:rPr>
          <w:rFonts w:ascii="Arial" w:hAnsi="Arial" w:cs="Arial"/>
          <w:sz w:val="22"/>
          <w:szCs w:val="22"/>
        </w:rPr>
        <w:t xml:space="preserve">4 </w:t>
      </w:r>
      <w:r w:rsidRPr="0036563B">
        <w:rPr>
          <w:rFonts w:ascii="Arial" w:hAnsi="Arial" w:cs="Arial"/>
          <w:sz w:val="22"/>
          <w:szCs w:val="22"/>
        </w:rPr>
        <w:t>Kolling Institute, Faculty of Medicine and Health, University of Sydney</w:t>
      </w:r>
      <w:r>
        <w:rPr>
          <w:rFonts w:ascii="Arial" w:hAnsi="Arial" w:cs="Arial"/>
          <w:sz w:val="22"/>
          <w:szCs w:val="22"/>
        </w:rPr>
        <w:t>, Sydney, New South Wales, Australia</w:t>
      </w:r>
    </w:p>
    <w:p w14:paraId="20468CB8" w14:textId="77777777" w:rsidR="00C60DEF" w:rsidRDefault="00C60DEF" w:rsidP="00C60DEF">
      <w:pPr>
        <w:spacing w:line="360" w:lineRule="auto"/>
        <w:jc w:val="both"/>
        <w:rPr>
          <w:rFonts w:ascii="Arial" w:hAnsi="Arial" w:cs="Arial"/>
          <w:sz w:val="22"/>
          <w:szCs w:val="22"/>
        </w:rPr>
      </w:pPr>
    </w:p>
    <w:p w14:paraId="4D913BA5" w14:textId="77777777" w:rsidR="00C60DEF" w:rsidRDefault="00C60DEF" w:rsidP="00C60DEF">
      <w:pPr>
        <w:spacing w:line="360" w:lineRule="auto"/>
        <w:jc w:val="both"/>
        <w:rPr>
          <w:rFonts w:ascii="Arial" w:hAnsi="Arial" w:cs="Arial"/>
          <w:sz w:val="22"/>
          <w:szCs w:val="22"/>
        </w:rPr>
      </w:pPr>
    </w:p>
    <w:p w14:paraId="57AA09BF" w14:textId="77777777" w:rsidR="00C60DEF" w:rsidRDefault="00C60DEF" w:rsidP="00C60DEF">
      <w:pPr>
        <w:spacing w:line="360" w:lineRule="auto"/>
        <w:jc w:val="both"/>
        <w:rPr>
          <w:rFonts w:ascii="Arial" w:hAnsi="Arial" w:cs="Arial"/>
          <w:sz w:val="22"/>
          <w:szCs w:val="22"/>
        </w:rPr>
      </w:pPr>
    </w:p>
    <w:p w14:paraId="3144D84D" w14:textId="77777777" w:rsidR="00C60DEF" w:rsidRDefault="00C60DEF" w:rsidP="00C60DEF">
      <w:pPr>
        <w:spacing w:line="360" w:lineRule="auto"/>
        <w:jc w:val="both"/>
        <w:rPr>
          <w:rFonts w:ascii="Arial" w:hAnsi="Arial" w:cs="Arial"/>
          <w:sz w:val="22"/>
          <w:szCs w:val="22"/>
        </w:rPr>
      </w:pPr>
    </w:p>
    <w:p w14:paraId="392ADBBD" w14:textId="77777777" w:rsidR="00C60DEF" w:rsidRDefault="00C60DEF" w:rsidP="00C60DEF">
      <w:pPr>
        <w:spacing w:line="360" w:lineRule="auto"/>
        <w:jc w:val="both"/>
        <w:rPr>
          <w:rFonts w:ascii="Arial" w:hAnsi="Arial" w:cs="Arial"/>
          <w:sz w:val="22"/>
          <w:szCs w:val="22"/>
        </w:rPr>
      </w:pPr>
      <w:r w:rsidRPr="00C22347">
        <w:rPr>
          <w:rFonts w:ascii="Arial" w:hAnsi="Arial" w:cs="Arial"/>
          <w:sz w:val="22"/>
          <w:szCs w:val="22"/>
        </w:rPr>
        <w:t>*</w:t>
      </w:r>
      <w:r>
        <w:rPr>
          <w:rFonts w:ascii="Arial" w:hAnsi="Arial" w:cs="Arial"/>
          <w:sz w:val="22"/>
          <w:szCs w:val="22"/>
        </w:rPr>
        <w:t xml:space="preserve"> Corresponding authors: </w:t>
      </w:r>
    </w:p>
    <w:p w14:paraId="3C3CAC5D" w14:textId="7D8669D9" w:rsidR="00C60DEF" w:rsidRDefault="00C60DEF" w:rsidP="00C60DEF">
      <w:pPr>
        <w:spacing w:line="360" w:lineRule="auto"/>
        <w:jc w:val="both"/>
        <w:rPr>
          <w:rFonts w:ascii="Arial" w:hAnsi="Arial" w:cs="Arial"/>
          <w:sz w:val="22"/>
          <w:szCs w:val="22"/>
        </w:rPr>
      </w:pPr>
      <w:r>
        <w:rPr>
          <w:rFonts w:ascii="Arial" w:hAnsi="Arial" w:cs="Arial"/>
          <w:sz w:val="22"/>
          <w:szCs w:val="22"/>
        </w:rPr>
        <w:t xml:space="preserve">Javad Jamshidi, </w:t>
      </w:r>
      <w:r w:rsidRPr="00F4275F">
        <w:rPr>
          <w:rFonts w:ascii="Arial" w:hAnsi="Arial" w:cs="Arial"/>
          <w:sz w:val="22"/>
          <w:szCs w:val="22"/>
        </w:rPr>
        <w:t>j.jamshidi@neura.edu.au</w:t>
      </w:r>
    </w:p>
    <w:p w14:paraId="7EAD494B" w14:textId="5DAAC9B5" w:rsidR="00C60DEF" w:rsidRDefault="00C60DEF" w:rsidP="00C60DEF">
      <w:pPr>
        <w:spacing w:line="360" w:lineRule="auto"/>
        <w:jc w:val="both"/>
        <w:rPr>
          <w:rFonts w:ascii="Arial" w:hAnsi="Arial" w:cs="Arial"/>
          <w:sz w:val="22"/>
          <w:szCs w:val="22"/>
        </w:rPr>
      </w:pPr>
      <w:r>
        <w:rPr>
          <w:rFonts w:ascii="Arial" w:hAnsi="Arial" w:cs="Arial"/>
          <w:sz w:val="22"/>
          <w:szCs w:val="22"/>
        </w:rPr>
        <w:t xml:space="preserve">Tony Roscioli, </w:t>
      </w:r>
      <w:r w:rsidRPr="00C60DEF">
        <w:rPr>
          <w:rFonts w:ascii="Arial" w:hAnsi="Arial" w:cs="Arial"/>
          <w:sz w:val="22"/>
          <w:szCs w:val="22"/>
        </w:rPr>
        <w:t>tony.roscioli@health.nsw.gov.au</w:t>
      </w:r>
    </w:p>
    <w:p w14:paraId="57511ED4" w14:textId="77777777" w:rsidR="00C60DEF" w:rsidRDefault="00C60DEF" w:rsidP="00C60DEF">
      <w:pPr>
        <w:spacing w:line="360" w:lineRule="auto"/>
        <w:jc w:val="both"/>
        <w:rPr>
          <w:rFonts w:ascii="Arial" w:hAnsi="Arial" w:cs="Arial"/>
          <w:sz w:val="22"/>
          <w:szCs w:val="22"/>
        </w:rPr>
      </w:pPr>
    </w:p>
    <w:p w14:paraId="7848955D" w14:textId="77777777" w:rsidR="00C60DEF" w:rsidRDefault="00C60DEF" w:rsidP="00C60DEF">
      <w:pPr>
        <w:spacing w:line="360" w:lineRule="auto"/>
        <w:jc w:val="both"/>
        <w:rPr>
          <w:rFonts w:ascii="Arial" w:hAnsi="Arial" w:cs="Arial"/>
          <w:sz w:val="22"/>
          <w:szCs w:val="22"/>
        </w:rPr>
      </w:pPr>
    </w:p>
    <w:p w14:paraId="239C20DE" w14:textId="77777777" w:rsidR="00C60DEF" w:rsidRDefault="00C60DEF" w:rsidP="00C60DEF">
      <w:pPr>
        <w:spacing w:line="360" w:lineRule="auto"/>
        <w:jc w:val="both"/>
        <w:rPr>
          <w:rFonts w:ascii="Arial" w:hAnsi="Arial" w:cs="Arial"/>
          <w:sz w:val="22"/>
          <w:szCs w:val="22"/>
        </w:rPr>
      </w:pPr>
    </w:p>
    <w:p w14:paraId="6B50412D" w14:textId="77777777" w:rsidR="00C60DEF" w:rsidRDefault="00C60DEF" w:rsidP="00C60DEF">
      <w:pPr>
        <w:spacing w:line="360" w:lineRule="auto"/>
        <w:jc w:val="both"/>
        <w:rPr>
          <w:rFonts w:ascii="Arial" w:hAnsi="Arial" w:cs="Arial"/>
          <w:sz w:val="22"/>
          <w:szCs w:val="22"/>
        </w:rPr>
      </w:pPr>
    </w:p>
    <w:p w14:paraId="5EC475F0" w14:textId="77777777" w:rsidR="00C60DEF" w:rsidRDefault="00C60DEF" w:rsidP="00C60DEF">
      <w:pPr>
        <w:spacing w:line="360" w:lineRule="auto"/>
        <w:jc w:val="both"/>
        <w:rPr>
          <w:rFonts w:ascii="Arial" w:hAnsi="Arial" w:cs="Arial"/>
          <w:sz w:val="22"/>
          <w:szCs w:val="22"/>
        </w:rPr>
      </w:pPr>
    </w:p>
    <w:p w14:paraId="7C1CA963" w14:textId="77777777" w:rsidR="00C60DEF" w:rsidRDefault="00C60DEF" w:rsidP="00C60DEF">
      <w:pPr>
        <w:spacing w:line="360" w:lineRule="auto"/>
        <w:jc w:val="both"/>
        <w:rPr>
          <w:rFonts w:ascii="Arial" w:hAnsi="Arial" w:cs="Arial"/>
          <w:sz w:val="22"/>
          <w:szCs w:val="22"/>
        </w:rPr>
      </w:pPr>
    </w:p>
    <w:p w14:paraId="463A0963" w14:textId="77777777" w:rsidR="00C60DEF" w:rsidRDefault="00C60DEF" w:rsidP="00C60DEF">
      <w:pPr>
        <w:spacing w:line="360" w:lineRule="auto"/>
        <w:jc w:val="both"/>
        <w:rPr>
          <w:rFonts w:ascii="Arial" w:hAnsi="Arial" w:cs="Arial"/>
          <w:sz w:val="22"/>
          <w:szCs w:val="22"/>
        </w:rPr>
      </w:pPr>
    </w:p>
    <w:p w14:paraId="4519811C" w14:textId="77777777" w:rsidR="00C60DEF" w:rsidRDefault="00C60DEF" w:rsidP="00C60DEF">
      <w:pPr>
        <w:spacing w:line="360" w:lineRule="auto"/>
        <w:jc w:val="both"/>
        <w:rPr>
          <w:rFonts w:ascii="Arial" w:hAnsi="Arial" w:cs="Arial"/>
          <w:sz w:val="22"/>
          <w:szCs w:val="22"/>
        </w:rPr>
      </w:pPr>
    </w:p>
    <w:p w14:paraId="4B91F20A" w14:textId="77777777" w:rsidR="00C60DEF" w:rsidRDefault="00C60DEF" w:rsidP="00C60DEF">
      <w:pPr>
        <w:spacing w:line="360" w:lineRule="auto"/>
        <w:jc w:val="both"/>
        <w:rPr>
          <w:rFonts w:ascii="Arial" w:hAnsi="Arial" w:cs="Arial"/>
          <w:sz w:val="22"/>
          <w:szCs w:val="22"/>
        </w:rPr>
      </w:pPr>
    </w:p>
    <w:p w14:paraId="330313AF" w14:textId="77777777" w:rsidR="00C60DEF" w:rsidRDefault="00C60DEF" w:rsidP="00C60DEF">
      <w:pPr>
        <w:spacing w:line="360" w:lineRule="auto"/>
        <w:jc w:val="both"/>
        <w:rPr>
          <w:rFonts w:ascii="Arial" w:hAnsi="Arial" w:cs="Arial"/>
          <w:sz w:val="22"/>
          <w:szCs w:val="22"/>
        </w:rPr>
      </w:pPr>
    </w:p>
    <w:p w14:paraId="6B604F2B" w14:textId="77777777" w:rsidR="00C60DEF" w:rsidRDefault="00C60DEF" w:rsidP="00C60DEF">
      <w:pPr>
        <w:spacing w:line="360" w:lineRule="auto"/>
        <w:jc w:val="both"/>
        <w:rPr>
          <w:rFonts w:ascii="Arial" w:hAnsi="Arial" w:cs="Arial"/>
          <w:sz w:val="22"/>
          <w:szCs w:val="22"/>
        </w:rPr>
      </w:pPr>
    </w:p>
    <w:p w14:paraId="2B0DE5C4" w14:textId="77777777" w:rsidR="00C60DEF" w:rsidRDefault="00C60DEF" w:rsidP="00C60DEF">
      <w:pPr>
        <w:spacing w:line="360" w:lineRule="auto"/>
        <w:jc w:val="both"/>
        <w:rPr>
          <w:rFonts w:ascii="Arial" w:hAnsi="Arial" w:cs="Arial"/>
          <w:sz w:val="22"/>
          <w:szCs w:val="22"/>
        </w:rPr>
      </w:pPr>
    </w:p>
    <w:p w14:paraId="282B614D" w14:textId="77777777" w:rsidR="00C60DEF" w:rsidRPr="00C22347" w:rsidRDefault="00C60DEF" w:rsidP="00C60DEF">
      <w:pPr>
        <w:spacing w:line="360" w:lineRule="auto"/>
        <w:jc w:val="both"/>
        <w:rPr>
          <w:rFonts w:ascii="Arial" w:hAnsi="Arial" w:cs="Arial"/>
          <w:sz w:val="22"/>
          <w:szCs w:val="22"/>
        </w:rPr>
      </w:pPr>
    </w:p>
    <w:sdt>
      <w:sdtPr>
        <w:id w:val="1392615983"/>
        <w:docPartObj>
          <w:docPartGallery w:val="Table of Contents"/>
          <w:docPartUnique/>
        </w:docPartObj>
      </w:sdtPr>
      <w:sdtEndPr>
        <w:rPr>
          <w:rFonts w:asciiTheme="minorHAnsi" w:eastAsiaTheme="minorHAnsi" w:hAnsiTheme="minorHAnsi" w:cstheme="minorBidi"/>
          <w:b/>
          <w:bCs/>
          <w:noProof/>
          <w:color w:val="auto"/>
          <w:kern w:val="2"/>
          <w:sz w:val="24"/>
          <w:szCs w:val="24"/>
          <w:lang w:val="en-AU"/>
          <w14:ligatures w14:val="standardContextual"/>
        </w:rPr>
      </w:sdtEndPr>
      <w:sdtContent>
        <w:p w14:paraId="02341C63" w14:textId="17EAE5DC" w:rsidR="001B4BFE" w:rsidRPr="00DE785A" w:rsidRDefault="001B4BFE">
          <w:pPr>
            <w:pStyle w:val="TOCHeading"/>
            <w:rPr>
              <w:b/>
              <w:bCs/>
              <w:sz w:val="22"/>
              <w:szCs w:val="22"/>
            </w:rPr>
          </w:pPr>
          <w:r w:rsidRPr="00DE785A">
            <w:rPr>
              <w:b/>
              <w:bCs/>
              <w:sz w:val="22"/>
              <w:szCs w:val="22"/>
            </w:rPr>
            <w:t>Table of Contents</w:t>
          </w:r>
        </w:p>
        <w:p w14:paraId="4EC8F01B" w14:textId="4B9B0547" w:rsidR="00150F56" w:rsidRDefault="001B4BFE">
          <w:pPr>
            <w:pStyle w:val="TOC1"/>
            <w:tabs>
              <w:tab w:val="right" w:leader="dot" w:pos="9016"/>
            </w:tabs>
            <w:rPr>
              <w:rFonts w:eastAsiaTheme="minorEastAsia" w:cstheme="minorBidi"/>
              <w:b w:val="0"/>
              <w:bCs w:val="0"/>
              <w:noProof/>
              <w:sz w:val="24"/>
              <w:lang w:eastAsia="en-GB"/>
            </w:rPr>
          </w:pPr>
          <w:r>
            <w:rPr>
              <w:b w:val="0"/>
              <w:bCs w:val="0"/>
            </w:rPr>
            <w:fldChar w:fldCharType="begin"/>
          </w:r>
          <w:r>
            <w:instrText xml:space="preserve"> TOC \o "1-3" \h \z \u </w:instrText>
          </w:r>
          <w:r>
            <w:rPr>
              <w:b w:val="0"/>
              <w:bCs w:val="0"/>
            </w:rPr>
            <w:fldChar w:fldCharType="separate"/>
          </w:r>
          <w:hyperlink w:anchor="_Toc204679791" w:history="1">
            <w:r w:rsidR="00150F56" w:rsidRPr="00543F98">
              <w:rPr>
                <w:rStyle w:val="Hyperlink"/>
                <w:noProof/>
              </w:rPr>
              <w:t>Long-range PCR kit comparison</w:t>
            </w:r>
            <w:r w:rsidR="00150F56">
              <w:rPr>
                <w:noProof/>
                <w:webHidden/>
              </w:rPr>
              <w:tab/>
            </w:r>
            <w:r w:rsidR="00150F56">
              <w:rPr>
                <w:noProof/>
                <w:webHidden/>
              </w:rPr>
              <w:fldChar w:fldCharType="begin"/>
            </w:r>
            <w:r w:rsidR="00150F56">
              <w:rPr>
                <w:noProof/>
                <w:webHidden/>
              </w:rPr>
              <w:instrText xml:space="preserve"> PAGEREF _Toc204679791 \h </w:instrText>
            </w:r>
            <w:r w:rsidR="00150F56">
              <w:rPr>
                <w:noProof/>
                <w:webHidden/>
              </w:rPr>
            </w:r>
            <w:r w:rsidR="00150F56">
              <w:rPr>
                <w:noProof/>
                <w:webHidden/>
              </w:rPr>
              <w:fldChar w:fldCharType="separate"/>
            </w:r>
            <w:r w:rsidR="00C165CA">
              <w:rPr>
                <w:noProof/>
                <w:webHidden/>
              </w:rPr>
              <w:t>3</w:t>
            </w:r>
            <w:r w:rsidR="00150F56">
              <w:rPr>
                <w:noProof/>
                <w:webHidden/>
              </w:rPr>
              <w:fldChar w:fldCharType="end"/>
            </w:r>
          </w:hyperlink>
        </w:p>
        <w:p w14:paraId="0DB02037" w14:textId="77F441EB" w:rsidR="00150F56" w:rsidRDefault="00150F56">
          <w:pPr>
            <w:pStyle w:val="TOC3"/>
            <w:tabs>
              <w:tab w:val="right" w:leader="dot" w:pos="9016"/>
            </w:tabs>
            <w:rPr>
              <w:rFonts w:eastAsiaTheme="minorEastAsia" w:cstheme="minorBidi"/>
              <w:noProof/>
              <w:sz w:val="24"/>
              <w:lang w:eastAsia="en-GB"/>
            </w:rPr>
          </w:pPr>
          <w:hyperlink w:anchor="_Toc204679792" w:history="1">
            <w:r w:rsidRPr="00543F98">
              <w:rPr>
                <w:rStyle w:val="Hyperlink"/>
                <w:rFonts w:ascii="Arial" w:hAnsi="Arial" w:cs="Arial"/>
                <w:noProof/>
              </w:rPr>
              <w:t>Table S1: Details of Long Read Sequencing PCR kits</w:t>
            </w:r>
            <w:r>
              <w:rPr>
                <w:noProof/>
                <w:webHidden/>
              </w:rPr>
              <w:tab/>
            </w:r>
            <w:r>
              <w:rPr>
                <w:noProof/>
                <w:webHidden/>
              </w:rPr>
              <w:fldChar w:fldCharType="begin"/>
            </w:r>
            <w:r>
              <w:rPr>
                <w:noProof/>
                <w:webHidden/>
              </w:rPr>
              <w:instrText xml:space="preserve"> PAGEREF _Toc204679792 \h </w:instrText>
            </w:r>
            <w:r>
              <w:rPr>
                <w:noProof/>
                <w:webHidden/>
              </w:rPr>
            </w:r>
            <w:r>
              <w:rPr>
                <w:noProof/>
                <w:webHidden/>
              </w:rPr>
              <w:fldChar w:fldCharType="separate"/>
            </w:r>
            <w:r w:rsidR="00C165CA">
              <w:rPr>
                <w:noProof/>
                <w:webHidden/>
              </w:rPr>
              <w:t>3</w:t>
            </w:r>
            <w:r>
              <w:rPr>
                <w:noProof/>
                <w:webHidden/>
              </w:rPr>
              <w:fldChar w:fldCharType="end"/>
            </w:r>
          </w:hyperlink>
        </w:p>
        <w:p w14:paraId="38D0A0BE" w14:textId="262A566D" w:rsidR="00150F56" w:rsidRDefault="00150F56">
          <w:pPr>
            <w:pStyle w:val="TOC2"/>
            <w:tabs>
              <w:tab w:val="right" w:leader="dot" w:pos="9016"/>
            </w:tabs>
            <w:rPr>
              <w:rFonts w:eastAsiaTheme="minorEastAsia" w:cstheme="minorBidi"/>
              <w:i w:val="0"/>
              <w:iCs w:val="0"/>
              <w:noProof/>
              <w:sz w:val="24"/>
              <w:lang w:eastAsia="en-GB"/>
            </w:rPr>
          </w:pPr>
          <w:hyperlink w:anchor="_Toc204679793" w:history="1">
            <w:r w:rsidRPr="00543F98">
              <w:rPr>
                <w:rStyle w:val="Hyperlink"/>
                <w:rFonts w:cs="Arial"/>
                <w:b/>
                <w:bCs/>
                <w:noProof/>
              </w:rPr>
              <w:t>PCR Targets</w:t>
            </w:r>
            <w:r>
              <w:rPr>
                <w:noProof/>
                <w:webHidden/>
              </w:rPr>
              <w:tab/>
            </w:r>
            <w:r>
              <w:rPr>
                <w:noProof/>
                <w:webHidden/>
              </w:rPr>
              <w:fldChar w:fldCharType="begin"/>
            </w:r>
            <w:r>
              <w:rPr>
                <w:noProof/>
                <w:webHidden/>
              </w:rPr>
              <w:instrText xml:space="preserve"> PAGEREF _Toc204679793 \h </w:instrText>
            </w:r>
            <w:r>
              <w:rPr>
                <w:noProof/>
                <w:webHidden/>
              </w:rPr>
            </w:r>
            <w:r>
              <w:rPr>
                <w:noProof/>
                <w:webHidden/>
              </w:rPr>
              <w:fldChar w:fldCharType="separate"/>
            </w:r>
            <w:r w:rsidR="00C165CA">
              <w:rPr>
                <w:noProof/>
                <w:webHidden/>
              </w:rPr>
              <w:t>3</w:t>
            </w:r>
            <w:r>
              <w:rPr>
                <w:noProof/>
                <w:webHidden/>
              </w:rPr>
              <w:fldChar w:fldCharType="end"/>
            </w:r>
          </w:hyperlink>
        </w:p>
        <w:p w14:paraId="36B36CCB" w14:textId="2A0BCEC7" w:rsidR="00150F56" w:rsidRDefault="00150F56">
          <w:pPr>
            <w:pStyle w:val="TOC3"/>
            <w:tabs>
              <w:tab w:val="right" w:leader="dot" w:pos="9016"/>
            </w:tabs>
            <w:rPr>
              <w:rFonts w:eastAsiaTheme="minorEastAsia" w:cstheme="minorBidi"/>
              <w:noProof/>
              <w:sz w:val="24"/>
              <w:lang w:eastAsia="en-GB"/>
            </w:rPr>
          </w:pPr>
          <w:hyperlink w:anchor="_Toc204679794" w:history="1">
            <w:r w:rsidRPr="00543F98">
              <w:rPr>
                <w:rStyle w:val="Hyperlink"/>
                <w:rFonts w:ascii="Arial" w:hAnsi="Arial" w:cs="Arial"/>
                <w:noProof/>
              </w:rPr>
              <w:t>Table S2: Details of Long Read Sequencing PCR primers</w:t>
            </w:r>
            <w:r>
              <w:rPr>
                <w:noProof/>
                <w:webHidden/>
              </w:rPr>
              <w:tab/>
            </w:r>
            <w:r>
              <w:rPr>
                <w:noProof/>
                <w:webHidden/>
              </w:rPr>
              <w:fldChar w:fldCharType="begin"/>
            </w:r>
            <w:r>
              <w:rPr>
                <w:noProof/>
                <w:webHidden/>
              </w:rPr>
              <w:instrText xml:space="preserve"> PAGEREF _Toc204679794 \h </w:instrText>
            </w:r>
            <w:r>
              <w:rPr>
                <w:noProof/>
                <w:webHidden/>
              </w:rPr>
            </w:r>
            <w:r>
              <w:rPr>
                <w:noProof/>
                <w:webHidden/>
              </w:rPr>
              <w:fldChar w:fldCharType="separate"/>
            </w:r>
            <w:r w:rsidR="00C165CA">
              <w:rPr>
                <w:noProof/>
                <w:webHidden/>
              </w:rPr>
              <w:t>3</w:t>
            </w:r>
            <w:r>
              <w:rPr>
                <w:noProof/>
                <w:webHidden/>
              </w:rPr>
              <w:fldChar w:fldCharType="end"/>
            </w:r>
          </w:hyperlink>
        </w:p>
        <w:p w14:paraId="1C61846F" w14:textId="3A1673CD" w:rsidR="00150F56" w:rsidRDefault="00150F56">
          <w:pPr>
            <w:pStyle w:val="TOC2"/>
            <w:tabs>
              <w:tab w:val="right" w:leader="dot" w:pos="9016"/>
            </w:tabs>
            <w:rPr>
              <w:rFonts w:eastAsiaTheme="minorEastAsia" w:cstheme="minorBidi"/>
              <w:i w:val="0"/>
              <w:iCs w:val="0"/>
              <w:noProof/>
              <w:sz w:val="24"/>
              <w:lang w:eastAsia="en-GB"/>
            </w:rPr>
          </w:pPr>
          <w:hyperlink w:anchor="_Toc204679795" w:history="1">
            <w:r w:rsidRPr="00543F98">
              <w:rPr>
                <w:rStyle w:val="Hyperlink"/>
                <w:rFonts w:cs="Arial"/>
                <w:b/>
                <w:bCs/>
                <w:noProof/>
              </w:rPr>
              <w:t>PCR setup</w:t>
            </w:r>
            <w:r>
              <w:rPr>
                <w:noProof/>
                <w:webHidden/>
              </w:rPr>
              <w:tab/>
            </w:r>
            <w:r>
              <w:rPr>
                <w:noProof/>
                <w:webHidden/>
              </w:rPr>
              <w:fldChar w:fldCharType="begin"/>
            </w:r>
            <w:r>
              <w:rPr>
                <w:noProof/>
                <w:webHidden/>
              </w:rPr>
              <w:instrText xml:space="preserve"> PAGEREF _Toc204679795 \h </w:instrText>
            </w:r>
            <w:r>
              <w:rPr>
                <w:noProof/>
                <w:webHidden/>
              </w:rPr>
            </w:r>
            <w:r>
              <w:rPr>
                <w:noProof/>
                <w:webHidden/>
              </w:rPr>
              <w:fldChar w:fldCharType="separate"/>
            </w:r>
            <w:r w:rsidR="00C165CA">
              <w:rPr>
                <w:noProof/>
                <w:webHidden/>
              </w:rPr>
              <w:t>3</w:t>
            </w:r>
            <w:r>
              <w:rPr>
                <w:noProof/>
                <w:webHidden/>
              </w:rPr>
              <w:fldChar w:fldCharType="end"/>
            </w:r>
          </w:hyperlink>
        </w:p>
        <w:p w14:paraId="6422643F" w14:textId="6DAA1D86" w:rsidR="00150F56" w:rsidRDefault="00150F56">
          <w:pPr>
            <w:pStyle w:val="TOC3"/>
            <w:tabs>
              <w:tab w:val="right" w:leader="dot" w:pos="9016"/>
            </w:tabs>
            <w:rPr>
              <w:rFonts w:eastAsiaTheme="minorEastAsia" w:cstheme="minorBidi"/>
              <w:noProof/>
              <w:sz w:val="24"/>
              <w:lang w:eastAsia="en-GB"/>
            </w:rPr>
          </w:pPr>
          <w:hyperlink w:anchor="_Toc204679796" w:history="1">
            <w:r w:rsidRPr="00543F98">
              <w:rPr>
                <w:rStyle w:val="Hyperlink"/>
                <w:rFonts w:ascii="Arial" w:hAnsi="Arial" w:cs="Arial"/>
                <w:noProof/>
              </w:rPr>
              <w:t>Table S3: Details of Long-range PCR protocols for different PCR kits</w:t>
            </w:r>
            <w:r>
              <w:rPr>
                <w:noProof/>
                <w:webHidden/>
              </w:rPr>
              <w:tab/>
            </w:r>
            <w:r>
              <w:rPr>
                <w:noProof/>
                <w:webHidden/>
              </w:rPr>
              <w:fldChar w:fldCharType="begin"/>
            </w:r>
            <w:r>
              <w:rPr>
                <w:noProof/>
                <w:webHidden/>
              </w:rPr>
              <w:instrText xml:space="preserve"> PAGEREF _Toc204679796 \h </w:instrText>
            </w:r>
            <w:r>
              <w:rPr>
                <w:noProof/>
                <w:webHidden/>
              </w:rPr>
            </w:r>
            <w:r>
              <w:rPr>
                <w:noProof/>
                <w:webHidden/>
              </w:rPr>
              <w:fldChar w:fldCharType="separate"/>
            </w:r>
            <w:r w:rsidR="00C165CA">
              <w:rPr>
                <w:noProof/>
                <w:webHidden/>
              </w:rPr>
              <w:t>4</w:t>
            </w:r>
            <w:r>
              <w:rPr>
                <w:noProof/>
                <w:webHidden/>
              </w:rPr>
              <w:fldChar w:fldCharType="end"/>
            </w:r>
          </w:hyperlink>
        </w:p>
        <w:p w14:paraId="166CC17F" w14:textId="332D83F9" w:rsidR="00150F56" w:rsidRDefault="00150F56">
          <w:pPr>
            <w:pStyle w:val="TOC2"/>
            <w:tabs>
              <w:tab w:val="right" w:leader="dot" w:pos="9016"/>
            </w:tabs>
            <w:rPr>
              <w:rFonts w:eastAsiaTheme="minorEastAsia" w:cstheme="minorBidi"/>
              <w:i w:val="0"/>
              <w:iCs w:val="0"/>
              <w:noProof/>
              <w:sz w:val="24"/>
              <w:lang w:eastAsia="en-GB"/>
            </w:rPr>
          </w:pPr>
          <w:hyperlink w:anchor="_Toc204679797" w:history="1">
            <w:r w:rsidRPr="00543F98">
              <w:rPr>
                <w:rStyle w:val="Hyperlink"/>
                <w:rFonts w:cs="Arial"/>
                <w:b/>
                <w:bCs/>
                <w:noProof/>
              </w:rPr>
              <w:t>DNA input</w:t>
            </w:r>
            <w:r>
              <w:rPr>
                <w:noProof/>
                <w:webHidden/>
              </w:rPr>
              <w:tab/>
            </w:r>
            <w:r>
              <w:rPr>
                <w:noProof/>
                <w:webHidden/>
              </w:rPr>
              <w:fldChar w:fldCharType="begin"/>
            </w:r>
            <w:r>
              <w:rPr>
                <w:noProof/>
                <w:webHidden/>
              </w:rPr>
              <w:instrText xml:space="preserve"> PAGEREF _Toc204679797 \h </w:instrText>
            </w:r>
            <w:r>
              <w:rPr>
                <w:noProof/>
                <w:webHidden/>
              </w:rPr>
            </w:r>
            <w:r>
              <w:rPr>
                <w:noProof/>
                <w:webHidden/>
              </w:rPr>
              <w:fldChar w:fldCharType="separate"/>
            </w:r>
            <w:r w:rsidR="00C165CA">
              <w:rPr>
                <w:noProof/>
                <w:webHidden/>
              </w:rPr>
              <w:t>4</w:t>
            </w:r>
            <w:r>
              <w:rPr>
                <w:noProof/>
                <w:webHidden/>
              </w:rPr>
              <w:fldChar w:fldCharType="end"/>
            </w:r>
          </w:hyperlink>
        </w:p>
        <w:p w14:paraId="6547DB3C" w14:textId="70995977" w:rsidR="00150F56" w:rsidRDefault="00150F56">
          <w:pPr>
            <w:pStyle w:val="TOC2"/>
            <w:tabs>
              <w:tab w:val="right" w:leader="dot" w:pos="9016"/>
            </w:tabs>
            <w:rPr>
              <w:rFonts w:eastAsiaTheme="minorEastAsia" w:cstheme="minorBidi"/>
              <w:i w:val="0"/>
              <w:iCs w:val="0"/>
              <w:noProof/>
              <w:sz w:val="24"/>
              <w:lang w:eastAsia="en-GB"/>
            </w:rPr>
          </w:pPr>
          <w:hyperlink w:anchor="_Toc204679798" w:history="1">
            <w:r w:rsidRPr="00543F98">
              <w:rPr>
                <w:rStyle w:val="Hyperlink"/>
                <w:rFonts w:cs="Arial"/>
                <w:b/>
                <w:bCs/>
                <w:noProof/>
              </w:rPr>
              <w:t>Post-PCR Analysis</w:t>
            </w:r>
            <w:r>
              <w:rPr>
                <w:noProof/>
                <w:webHidden/>
              </w:rPr>
              <w:tab/>
            </w:r>
            <w:r>
              <w:rPr>
                <w:noProof/>
                <w:webHidden/>
              </w:rPr>
              <w:fldChar w:fldCharType="begin"/>
            </w:r>
            <w:r>
              <w:rPr>
                <w:noProof/>
                <w:webHidden/>
              </w:rPr>
              <w:instrText xml:space="preserve"> PAGEREF _Toc204679798 \h </w:instrText>
            </w:r>
            <w:r>
              <w:rPr>
                <w:noProof/>
                <w:webHidden/>
              </w:rPr>
            </w:r>
            <w:r>
              <w:rPr>
                <w:noProof/>
                <w:webHidden/>
              </w:rPr>
              <w:fldChar w:fldCharType="separate"/>
            </w:r>
            <w:r w:rsidR="00C165CA">
              <w:rPr>
                <w:noProof/>
                <w:webHidden/>
              </w:rPr>
              <w:t>4</w:t>
            </w:r>
            <w:r>
              <w:rPr>
                <w:noProof/>
                <w:webHidden/>
              </w:rPr>
              <w:fldChar w:fldCharType="end"/>
            </w:r>
          </w:hyperlink>
        </w:p>
        <w:p w14:paraId="10B26C2F" w14:textId="0C645498" w:rsidR="00150F56" w:rsidRDefault="00150F56">
          <w:pPr>
            <w:pStyle w:val="TOC2"/>
            <w:tabs>
              <w:tab w:val="right" w:leader="dot" w:pos="9016"/>
            </w:tabs>
            <w:rPr>
              <w:rFonts w:eastAsiaTheme="minorEastAsia" w:cstheme="minorBidi"/>
              <w:i w:val="0"/>
              <w:iCs w:val="0"/>
              <w:noProof/>
              <w:sz w:val="24"/>
              <w:lang w:eastAsia="en-GB"/>
            </w:rPr>
          </w:pPr>
          <w:hyperlink w:anchor="_Toc204679799" w:history="1">
            <w:r w:rsidRPr="00543F98">
              <w:rPr>
                <w:rStyle w:val="Hyperlink"/>
                <w:rFonts w:cs="Arial"/>
                <w:b/>
                <w:bCs/>
                <w:noProof/>
              </w:rPr>
              <w:t>Results:</w:t>
            </w:r>
            <w:r>
              <w:rPr>
                <w:noProof/>
                <w:webHidden/>
              </w:rPr>
              <w:tab/>
            </w:r>
            <w:r>
              <w:rPr>
                <w:noProof/>
                <w:webHidden/>
              </w:rPr>
              <w:fldChar w:fldCharType="begin"/>
            </w:r>
            <w:r>
              <w:rPr>
                <w:noProof/>
                <w:webHidden/>
              </w:rPr>
              <w:instrText xml:space="preserve"> PAGEREF _Toc204679799 \h </w:instrText>
            </w:r>
            <w:r>
              <w:rPr>
                <w:noProof/>
                <w:webHidden/>
              </w:rPr>
            </w:r>
            <w:r>
              <w:rPr>
                <w:noProof/>
                <w:webHidden/>
              </w:rPr>
              <w:fldChar w:fldCharType="separate"/>
            </w:r>
            <w:r w:rsidR="00C165CA">
              <w:rPr>
                <w:noProof/>
                <w:webHidden/>
              </w:rPr>
              <w:t>5</w:t>
            </w:r>
            <w:r>
              <w:rPr>
                <w:noProof/>
                <w:webHidden/>
              </w:rPr>
              <w:fldChar w:fldCharType="end"/>
            </w:r>
          </w:hyperlink>
        </w:p>
        <w:p w14:paraId="27ED0352" w14:textId="36F041CF" w:rsidR="00150F56" w:rsidRDefault="00150F56">
          <w:pPr>
            <w:pStyle w:val="TOC2"/>
            <w:tabs>
              <w:tab w:val="right" w:leader="dot" w:pos="9016"/>
            </w:tabs>
            <w:rPr>
              <w:rFonts w:eastAsiaTheme="minorEastAsia" w:cstheme="minorBidi"/>
              <w:i w:val="0"/>
              <w:iCs w:val="0"/>
              <w:noProof/>
              <w:sz w:val="24"/>
              <w:lang w:eastAsia="en-GB"/>
            </w:rPr>
          </w:pPr>
          <w:hyperlink w:anchor="_Toc204679800" w:history="1">
            <w:r w:rsidRPr="00543F98">
              <w:rPr>
                <w:rStyle w:val="Hyperlink"/>
                <w:rFonts w:cs="Arial"/>
                <w:b/>
                <w:bCs/>
                <w:noProof/>
              </w:rPr>
              <w:t>Long-range PCR kit comparison</w:t>
            </w:r>
            <w:r>
              <w:rPr>
                <w:noProof/>
                <w:webHidden/>
              </w:rPr>
              <w:tab/>
            </w:r>
            <w:r>
              <w:rPr>
                <w:noProof/>
                <w:webHidden/>
              </w:rPr>
              <w:fldChar w:fldCharType="begin"/>
            </w:r>
            <w:r>
              <w:rPr>
                <w:noProof/>
                <w:webHidden/>
              </w:rPr>
              <w:instrText xml:space="preserve"> PAGEREF _Toc204679800 \h </w:instrText>
            </w:r>
            <w:r>
              <w:rPr>
                <w:noProof/>
                <w:webHidden/>
              </w:rPr>
            </w:r>
            <w:r>
              <w:rPr>
                <w:noProof/>
                <w:webHidden/>
              </w:rPr>
              <w:fldChar w:fldCharType="separate"/>
            </w:r>
            <w:r w:rsidR="00C165CA">
              <w:rPr>
                <w:noProof/>
                <w:webHidden/>
              </w:rPr>
              <w:t>5</w:t>
            </w:r>
            <w:r>
              <w:rPr>
                <w:noProof/>
                <w:webHidden/>
              </w:rPr>
              <w:fldChar w:fldCharType="end"/>
            </w:r>
          </w:hyperlink>
        </w:p>
        <w:p w14:paraId="4AA515C3" w14:textId="7ABBF8D9" w:rsidR="00150F56" w:rsidRDefault="00150F56">
          <w:pPr>
            <w:pStyle w:val="TOC3"/>
            <w:tabs>
              <w:tab w:val="right" w:leader="dot" w:pos="9016"/>
            </w:tabs>
            <w:rPr>
              <w:rFonts w:eastAsiaTheme="minorEastAsia" w:cstheme="minorBidi"/>
              <w:noProof/>
              <w:sz w:val="24"/>
              <w:lang w:eastAsia="en-GB"/>
            </w:rPr>
          </w:pPr>
          <w:hyperlink w:anchor="_Toc204679801" w:history="1">
            <w:r w:rsidRPr="00543F98">
              <w:rPr>
                <w:rStyle w:val="Hyperlink"/>
                <w:rFonts w:ascii="Arial" w:hAnsi="Arial" w:cs="Arial"/>
                <w:noProof/>
              </w:rPr>
              <w:t>Table S4: Platinum SuperFi II PCR Master Mix (2X) amplification result</w:t>
            </w:r>
            <w:r>
              <w:rPr>
                <w:noProof/>
                <w:webHidden/>
              </w:rPr>
              <w:tab/>
            </w:r>
            <w:r>
              <w:rPr>
                <w:noProof/>
                <w:webHidden/>
              </w:rPr>
              <w:fldChar w:fldCharType="begin"/>
            </w:r>
            <w:r>
              <w:rPr>
                <w:noProof/>
                <w:webHidden/>
              </w:rPr>
              <w:instrText xml:space="preserve"> PAGEREF _Toc204679801 \h </w:instrText>
            </w:r>
            <w:r>
              <w:rPr>
                <w:noProof/>
                <w:webHidden/>
              </w:rPr>
            </w:r>
            <w:r>
              <w:rPr>
                <w:noProof/>
                <w:webHidden/>
              </w:rPr>
              <w:fldChar w:fldCharType="separate"/>
            </w:r>
            <w:r w:rsidR="00C165CA">
              <w:rPr>
                <w:noProof/>
                <w:webHidden/>
              </w:rPr>
              <w:t>5</w:t>
            </w:r>
            <w:r>
              <w:rPr>
                <w:noProof/>
                <w:webHidden/>
              </w:rPr>
              <w:fldChar w:fldCharType="end"/>
            </w:r>
          </w:hyperlink>
        </w:p>
        <w:p w14:paraId="3A40C3CA" w14:textId="690E87E9" w:rsidR="00150F56" w:rsidRDefault="00150F56">
          <w:pPr>
            <w:pStyle w:val="TOC3"/>
            <w:tabs>
              <w:tab w:val="right" w:leader="dot" w:pos="9016"/>
            </w:tabs>
            <w:rPr>
              <w:rFonts w:eastAsiaTheme="minorEastAsia" w:cstheme="minorBidi"/>
              <w:noProof/>
              <w:sz w:val="24"/>
              <w:lang w:eastAsia="en-GB"/>
            </w:rPr>
          </w:pPr>
          <w:hyperlink w:anchor="_Toc204679802" w:history="1">
            <w:r w:rsidRPr="00543F98">
              <w:rPr>
                <w:rStyle w:val="Hyperlink"/>
                <w:rFonts w:ascii="Arial" w:hAnsi="Arial" w:cs="Arial"/>
                <w:noProof/>
              </w:rPr>
              <w:t>Table S5: LongAmp® Taq 2X Master Mix amplification result</w:t>
            </w:r>
            <w:r>
              <w:rPr>
                <w:noProof/>
                <w:webHidden/>
              </w:rPr>
              <w:tab/>
            </w:r>
            <w:r>
              <w:rPr>
                <w:noProof/>
                <w:webHidden/>
              </w:rPr>
              <w:fldChar w:fldCharType="begin"/>
            </w:r>
            <w:r>
              <w:rPr>
                <w:noProof/>
                <w:webHidden/>
              </w:rPr>
              <w:instrText xml:space="preserve"> PAGEREF _Toc204679802 \h </w:instrText>
            </w:r>
            <w:r>
              <w:rPr>
                <w:noProof/>
                <w:webHidden/>
              </w:rPr>
            </w:r>
            <w:r>
              <w:rPr>
                <w:noProof/>
                <w:webHidden/>
              </w:rPr>
              <w:fldChar w:fldCharType="separate"/>
            </w:r>
            <w:r w:rsidR="00C165CA">
              <w:rPr>
                <w:noProof/>
                <w:webHidden/>
              </w:rPr>
              <w:t>5</w:t>
            </w:r>
            <w:r>
              <w:rPr>
                <w:noProof/>
                <w:webHidden/>
              </w:rPr>
              <w:fldChar w:fldCharType="end"/>
            </w:r>
          </w:hyperlink>
        </w:p>
        <w:p w14:paraId="61A3F013" w14:textId="076177A3" w:rsidR="00150F56" w:rsidRDefault="00150F56">
          <w:pPr>
            <w:pStyle w:val="TOC3"/>
            <w:tabs>
              <w:tab w:val="right" w:leader="dot" w:pos="9016"/>
            </w:tabs>
            <w:rPr>
              <w:rFonts w:eastAsiaTheme="minorEastAsia" w:cstheme="minorBidi"/>
              <w:noProof/>
              <w:sz w:val="24"/>
              <w:lang w:eastAsia="en-GB"/>
            </w:rPr>
          </w:pPr>
          <w:hyperlink w:anchor="_Toc204679803" w:history="1">
            <w:r w:rsidRPr="00543F98">
              <w:rPr>
                <w:rStyle w:val="Hyperlink"/>
                <w:rFonts w:ascii="Arial" w:hAnsi="Arial" w:cs="Arial"/>
                <w:noProof/>
              </w:rPr>
              <w:t>Table S6: Q5® Hot Start High-Fidelity 2X Master Mix amplification result</w:t>
            </w:r>
            <w:r>
              <w:rPr>
                <w:noProof/>
                <w:webHidden/>
              </w:rPr>
              <w:tab/>
            </w:r>
            <w:r>
              <w:rPr>
                <w:noProof/>
                <w:webHidden/>
              </w:rPr>
              <w:fldChar w:fldCharType="begin"/>
            </w:r>
            <w:r>
              <w:rPr>
                <w:noProof/>
                <w:webHidden/>
              </w:rPr>
              <w:instrText xml:space="preserve"> PAGEREF _Toc204679803 \h </w:instrText>
            </w:r>
            <w:r>
              <w:rPr>
                <w:noProof/>
                <w:webHidden/>
              </w:rPr>
            </w:r>
            <w:r>
              <w:rPr>
                <w:noProof/>
                <w:webHidden/>
              </w:rPr>
              <w:fldChar w:fldCharType="separate"/>
            </w:r>
            <w:r w:rsidR="00C165CA">
              <w:rPr>
                <w:noProof/>
                <w:webHidden/>
              </w:rPr>
              <w:t>6</w:t>
            </w:r>
            <w:r>
              <w:rPr>
                <w:noProof/>
                <w:webHidden/>
              </w:rPr>
              <w:fldChar w:fldCharType="end"/>
            </w:r>
          </w:hyperlink>
        </w:p>
        <w:p w14:paraId="693E04FB" w14:textId="04552083" w:rsidR="00150F56" w:rsidRDefault="00150F56">
          <w:pPr>
            <w:pStyle w:val="TOC3"/>
            <w:tabs>
              <w:tab w:val="right" w:leader="dot" w:pos="9016"/>
            </w:tabs>
            <w:rPr>
              <w:rFonts w:eastAsiaTheme="minorEastAsia" w:cstheme="minorBidi"/>
              <w:noProof/>
              <w:sz w:val="24"/>
              <w:lang w:eastAsia="en-GB"/>
            </w:rPr>
          </w:pPr>
          <w:hyperlink w:anchor="_Toc204679804" w:history="1">
            <w:r w:rsidRPr="00543F98">
              <w:rPr>
                <w:rStyle w:val="Hyperlink"/>
                <w:rFonts w:ascii="Arial" w:hAnsi="Arial" w:cs="Arial"/>
                <w:noProof/>
              </w:rPr>
              <w:t>Table S7: UltraRun LongRange PCR Kit amplification result</w:t>
            </w:r>
            <w:r>
              <w:rPr>
                <w:noProof/>
                <w:webHidden/>
              </w:rPr>
              <w:tab/>
            </w:r>
            <w:r>
              <w:rPr>
                <w:noProof/>
                <w:webHidden/>
              </w:rPr>
              <w:fldChar w:fldCharType="begin"/>
            </w:r>
            <w:r>
              <w:rPr>
                <w:noProof/>
                <w:webHidden/>
              </w:rPr>
              <w:instrText xml:space="preserve"> PAGEREF _Toc204679804 \h </w:instrText>
            </w:r>
            <w:r>
              <w:rPr>
                <w:noProof/>
                <w:webHidden/>
              </w:rPr>
            </w:r>
            <w:r>
              <w:rPr>
                <w:noProof/>
                <w:webHidden/>
              </w:rPr>
              <w:fldChar w:fldCharType="separate"/>
            </w:r>
            <w:r w:rsidR="00C165CA">
              <w:rPr>
                <w:noProof/>
                <w:webHidden/>
              </w:rPr>
              <w:t>6</w:t>
            </w:r>
            <w:r>
              <w:rPr>
                <w:noProof/>
                <w:webHidden/>
              </w:rPr>
              <w:fldChar w:fldCharType="end"/>
            </w:r>
          </w:hyperlink>
        </w:p>
        <w:p w14:paraId="0B520999" w14:textId="5FAEF832" w:rsidR="00150F56" w:rsidRDefault="00150F56">
          <w:pPr>
            <w:pStyle w:val="TOC2"/>
            <w:tabs>
              <w:tab w:val="right" w:leader="dot" w:pos="9016"/>
            </w:tabs>
            <w:rPr>
              <w:rFonts w:eastAsiaTheme="minorEastAsia" w:cstheme="minorBidi"/>
              <w:i w:val="0"/>
              <w:iCs w:val="0"/>
              <w:noProof/>
              <w:sz w:val="24"/>
              <w:lang w:eastAsia="en-GB"/>
            </w:rPr>
          </w:pPr>
          <w:hyperlink w:anchor="_Toc204679805" w:history="1">
            <w:r w:rsidRPr="00543F98">
              <w:rPr>
                <w:rStyle w:val="Hyperlink"/>
                <w:rFonts w:cs="Arial"/>
                <w:b/>
                <w:bCs/>
                <w:noProof/>
              </w:rPr>
              <w:t>Input DNA variation:</w:t>
            </w:r>
            <w:r>
              <w:rPr>
                <w:noProof/>
                <w:webHidden/>
              </w:rPr>
              <w:tab/>
            </w:r>
            <w:r>
              <w:rPr>
                <w:noProof/>
                <w:webHidden/>
              </w:rPr>
              <w:fldChar w:fldCharType="begin"/>
            </w:r>
            <w:r>
              <w:rPr>
                <w:noProof/>
                <w:webHidden/>
              </w:rPr>
              <w:instrText xml:space="preserve"> PAGEREF _Toc204679805 \h </w:instrText>
            </w:r>
            <w:r>
              <w:rPr>
                <w:noProof/>
                <w:webHidden/>
              </w:rPr>
            </w:r>
            <w:r>
              <w:rPr>
                <w:noProof/>
                <w:webHidden/>
              </w:rPr>
              <w:fldChar w:fldCharType="separate"/>
            </w:r>
            <w:r w:rsidR="00C165CA">
              <w:rPr>
                <w:noProof/>
                <w:webHidden/>
              </w:rPr>
              <w:t>7</w:t>
            </w:r>
            <w:r>
              <w:rPr>
                <w:noProof/>
                <w:webHidden/>
              </w:rPr>
              <w:fldChar w:fldCharType="end"/>
            </w:r>
          </w:hyperlink>
        </w:p>
        <w:p w14:paraId="6546E216" w14:textId="4C38E531" w:rsidR="00150F56" w:rsidRDefault="00150F56">
          <w:pPr>
            <w:pStyle w:val="TOC3"/>
            <w:tabs>
              <w:tab w:val="right" w:leader="dot" w:pos="9016"/>
            </w:tabs>
            <w:rPr>
              <w:rFonts w:eastAsiaTheme="minorEastAsia" w:cstheme="minorBidi"/>
              <w:noProof/>
              <w:sz w:val="24"/>
              <w:lang w:eastAsia="en-GB"/>
            </w:rPr>
          </w:pPr>
          <w:hyperlink w:anchor="_Toc204679806" w:history="1">
            <w:r w:rsidRPr="00543F98">
              <w:rPr>
                <w:rStyle w:val="Hyperlink"/>
                <w:rFonts w:ascii="Arial" w:hAnsi="Arial" w:cs="Arial"/>
                <w:noProof/>
              </w:rPr>
              <w:t>Table S8: UltraRun LongRange PCR Kit performance with 150ng and 100ng DNA</w:t>
            </w:r>
            <w:r>
              <w:rPr>
                <w:noProof/>
                <w:webHidden/>
              </w:rPr>
              <w:tab/>
            </w:r>
            <w:r>
              <w:rPr>
                <w:noProof/>
                <w:webHidden/>
              </w:rPr>
              <w:fldChar w:fldCharType="begin"/>
            </w:r>
            <w:r>
              <w:rPr>
                <w:noProof/>
                <w:webHidden/>
              </w:rPr>
              <w:instrText xml:space="preserve"> PAGEREF _Toc204679806 \h </w:instrText>
            </w:r>
            <w:r>
              <w:rPr>
                <w:noProof/>
                <w:webHidden/>
              </w:rPr>
            </w:r>
            <w:r>
              <w:rPr>
                <w:noProof/>
                <w:webHidden/>
              </w:rPr>
              <w:fldChar w:fldCharType="separate"/>
            </w:r>
            <w:r w:rsidR="00C165CA">
              <w:rPr>
                <w:noProof/>
                <w:webHidden/>
              </w:rPr>
              <w:t>7</w:t>
            </w:r>
            <w:r>
              <w:rPr>
                <w:noProof/>
                <w:webHidden/>
              </w:rPr>
              <w:fldChar w:fldCharType="end"/>
            </w:r>
          </w:hyperlink>
        </w:p>
        <w:p w14:paraId="6B5C45F9" w14:textId="23561815" w:rsidR="00150F56" w:rsidRDefault="00150F56">
          <w:pPr>
            <w:pStyle w:val="TOC2"/>
            <w:tabs>
              <w:tab w:val="right" w:leader="dot" w:pos="9016"/>
            </w:tabs>
            <w:rPr>
              <w:rFonts w:eastAsiaTheme="minorEastAsia" w:cstheme="minorBidi"/>
              <w:i w:val="0"/>
              <w:iCs w:val="0"/>
              <w:noProof/>
              <w:sz w:val="24"/>
              <w:lang w:eastAsia="en-GB"/>
            </w:rPr>
          </w:pPr>
          <w:hyperlink w:anchor="_Toc204679807" w:history="1">
            <w:r w:rsidRPr="00543F98">
              <w:rPr>
                <w:rStyle w:val="Hyperlink"/>
                <w:rFonts w:cs="Arial"/>
                <w:b/>
                <w:bCs/>
                <w:noProof/>
              </w:rPr>
              <w:t>Selected PCR setup and protocol:</w:t>
            </w:r>
            <w:r>
              <w:rPr>
                <w:noProof/>
                <w:webHidden/>
              </w:rPr>
              <w:tab/>
            </w:r>
            <w:r>
              <w:rPr>
                <w:noProof/>
                <w:webHidden/>
              </w:rPr>
              <w:fldChar w:fldCharType="begin"/>
            </w:r>
            <w:r>
              <w:rPr>
                <w:noProof/>
                <w:webHidden/>
              </w:rPr>
              <w:instrText xml:space="preserve"> PAGEREF _Toc204679807 \h </w:instrText>
            </w:r>
            <w:r>
              <w:rPr>
                <w:noProof/>
                <w:webHidden/>
              </w:rPr>
            </w:r>
            <w:r>
              <w:rPr>
                <w:noProof/>
                <w:webHidden/>
              </w:rPr>
              <w:fldChar w:fldCharType="separate"/>
            </w:r>
            <w:r w:rsidR="00C165CA">
              <w:rPr>
                <w:noProof/>
                <w:webHidden/>
              </w:rPr>
              <w:t>8</w:t>
            </w:r>
            <w:r>
              <w:rPr>
                <w:noProof/>
                <w:webHidden/>
              </w:rPr>
              <w:fldChar w:fldCharType="end"/>
            </w:r>
          </w:hyperlink>
        </w:p>
        <w:p w14:paraId="4DF55572" w14:textId="03E021E0" w:rsidR="00150F56" w:rsidRDefault="00150F56">
          <w:pPr>
            <w:pStyle w:val="TOC1"/>
            <w:tabs>
              <w:tab w:val="right" w:leader="dot" w:pos="9016"/>
            </w:tabs>
            <w:rPr>
              <w:rFonts w:eastAsiaTheme="minorEastAsia" w:cstheme="minorBidi"/>
              <w:b w:val="0"/>
              <w:bCs w:val="0"/>
              <w:noProof/>
              <w:sz w:val="24"/>
              <w:lang w:eastAsia="en-GB"/>
            </w:rPr>
          </w:pPr>
          <w:hyperlink w:anchor="_Toc204679808" w:history="1">
            <w:r w:rsidRPr="00543F98">
              <w:rPr>
                <w:rStyle w:val="Hyperlink"/>
                <w:rFonts w:cs="Arial"/>
                <w:noProof/>
              </w:rPr>
              <w:t>Nanopore library preparation and sequencing</w:t>
            </w:r>
            <w:r>
              <w:rPr>
                <w:noProof/>
                <w:webHidden/>
              </w:rPr>
              <w:tab/>
            </w:r>
            <w:r>
              <w:rPr>
                <w:noProof/>
                <w:webHidden/>
              </w:rPr>
              <w:fldChar w:fldCharType="begin"/>
            </w:r>
            <w:r>
              <w:rPr>
                <w:noProof/>
                <w:webHidden/>
              </w:rPr>
              <w:instrText xml:space="preserve"> PAGEREF _Toc204679808 \h </w:instrText>
            </w:r>
            <w:r>
              <w:rPr>
                <w:noProof/>
                <w:webHidden/>
              </w:rPr>
            </w:r>
            <w:r>
              <w:rPr>
                <w:noProof/>
                <w:webHidden/>
              </w:rPr>
              <w:fldChar w:fldCharType="separate"/>
            </w:r>
            <w:r w:rsidR="00C165CA">
              <w:rPr>
                <w:noProof/>
                <w:webHidden/>
              </w:rPr>
              <w:t>9</w:t>
            </w:r>
            <w:r>
              <w:rPr>
                <w:noProof/>
                <w:webHidden/>
              </w:rPr>
              <w:fldChar w:fldCharType="end"/>
            </w:r>
          </w:hyperlink>
        </w:p>
        <w:p w14:paraId="57DBD725" w14:textId="7CE688CB" w:rsidR="00150F56" w:rsidRDefault="00150F56">
          <w:pPr>
            <w:pStyle w:val="TOC2"/>
            <w:tabs>
              <w:tab w:val="right" w:leader="dot" w:pos="9016"/>
            </w:tabs>
            <w:rPr>
              <w:rFonts w:eastAsiaTheme="minorEastAsia" w:cstheme="minorBidi"/>
              <w:i w:val="0"/>
              <w:iCs w:val="0"/>
              <w:noProof/>
              <w:sz w:val="24"/>
              <w:lang w:eastAsia="en-GB"/>
            </w:rPr>
          </w:pPr>
          <w:hyperlink w:anchor="_Toc204679809" w:history="1">
            <w:r w:rsidRPr="00543F98">
              <w:rPr>
                <w:rStyle w:val="Hyperlink"/>
                <w:rFonts w:cs="Arial"/>
                <w:b/>
                <w:bCs/>
                <w:noProof/>
              </w:rPr>
              <w:t>Rational for selection of Flongle flow cells</w:t>
            </w:r>
            <w:r>
              <w:rPr>
                <w:noProof/>
                <w:webHidden/>
              </w:rPr>
              <w:tab/>
            </w:r>
            <w:r>
              <w:rPr>
                <w:noProof/>
                <w:webHidden/>
              </w:rPr>
              <w:fldChar w:fldCharType="begin"/>
            </w:r>
            <w:r>
              <w:rPr>
                <w:noProof/>
                <w:webHidden/>
              </w:rPr>
              <w:instrText xml:space="preserve"> PAGEREF _Toc204679809 \h </w:instrText>
            </w:r>
            <w:r>
              <w:rPr>
                <w:noProof/>
                <w:webHidden/>
              </w:rPr>
            </w:r>
            <w:r>
              <w:rPr>
                <w:noProof/>
                <w:webHidden/>
              </w:rPr>
              <w:fldChar w:fldCharType="separate"/>
            </w:r>
            <w:r w:rsidR="00C165CA">
              <w:rPr>
                <w:noProof/>
                <w:webHidden/>
              </w:rPr>
              <w:t>9</w:t>
            </w:r>
            <w:r>
              <w:rPr>
                <w:noProof/>
                <w:webHidden/>
              </w:rPr>
              <w:fldChar w:fldCharType="end"/>
            </w:r>
          </w:hyperlink>
        </w:p>
        <w:p w14:paraId="27D99364" w14:textId="26282FB3" w:rsidR="00150F56" w:rsidRDefault="00150F56">
          <w:pPr>
            <w:pStyle w:val="TOC2"/>
            <w:tabs>
              <w:tab w:val="right" w:leader="dot" w:pos="9016"/>
            </w:tabs>
            <w:rPr>
              <w:rFonts w:eastAsiaTheme="minorEastAsia" w:cstheme="minorBidi"/>
              <w:i w:val="0"/>
              <w:iCs w:val="0"/>
              <w:noProof/>
              <w:sz w:val="24"/>
              <w:lang w:eastAsia="en-GB"/>
            </w:rPr>
          </w:pPr>
          <w:hyperlink w:anchor="_Toc204679810" w:history="1">
            <w:r w:rsidRPr="00543F98">
              <w:rPr>
                <w:rStyle w:val="Hyperlink"/>
                <w:rFonts w:cs="Arial"/>
                <w:b/>
                <w:bCs/>
                <w:noProof/>
              </w:rPr>
              <w:t>The protocol for multiplexing amplicons on Flongle flow cells</w:t>
            </w:r>
            <w:r>
              <w:rPr>
                <w:noProof/>
                <w:webHidden/>
              </w:rPr>
              <w:tab/>
            </w:r>
            <w:r>
              <w:rPr>
                <w:noProof/>
                <w:webHidden/>
              </w:rPr>
              <w:fldChar w:fldCharType="begin"/>
            </w:r>
            <w:r>
              <w:rPr>
                <w:noProof/>
                <w:webHidden/>
              </w:rPr>
              <w:instrText xml:space="preserve"> PAGEREF _Toc204679810 \h </w:instrText>
            </w:r>
            <w:r>
              <w:rPr>
                <w:noProof/>
                <w:webHidden/>
              </w:rPr>
            </w:r>
            <w:r>
              <w:rPr>
                <w:noProof/>
                <w:webHidden/>
              </w:rPr>
              <w:fldChar w:fldCharType="separate"/>
            </w:r>
            <w:r w:rsidR="00C165CA">
              <w:rPr>
                <w:noProof/>
                <w:webHidden/>
              </w:rPr>
              <w:t>9</w:t>
            </w:r>
            <w:r>
              <w:rPr>
                <w:noProof/>
                <w:webHidden/>
              </w:rPr>
              <w:fldChar w:fldCharType="end"/>
            </w:r>
          </w:hyperlink>
        </w:p>
        <w:p w14:paraId="60F81AD9" w14:textId="0BA1ED5F" w:rsidR="00150F56" w:rsidRDefault="00150F56">
          <w:pPr>
            <w:pStyle w:val="TOC2"/>
            <w:tabs>
              <w:tab w:val="right" w:leader="dot" w:pos="9016"/>
            </w:tabs>
            <w:rPr>
              <w:rFonts w:eastAsiaTheme="minorEastAsia" w:cstheme="minorBidi"/>
              <w:i w:val="0"/>
              <w:iCs w:val="0"/>
              <w:noProof/>
              <w:sz w:val="24"/>
              <w:lang w:eastAsia="en-GB"/>
            </w:rPr>
          </w:pPr>
          <w:hyperlink w:anchor="_Toc204679811" w:history="1">
            <w:r w:rsidRPr="00543F98">
              <w:rPr>
                <w:rStyle w:val="Hyperlink"/>
                <w:rFonts w:cs="Arial"/>
                <w:b/>
                <w:bCs/>
                <w:noProof/>
                <w:lang w:val="en-GB"/>
              </w:rPr>
              <w:t>Testing and the protocol with multiplexing 8 amplicons</w:t>
            </w:r>
            <w:r>
              <w:rPr>
                <w:noProof/>
                <w:webHidden/>
              </w:rPr>
              <w:tab/>
            </w:r>
            <w:r>
              <w:rPr>
                <w:noProof/>
                <w:webHidden/>
              </w:rPr>
              <w:fldChar w:fldCharType="begin"/>
            </w:r>
            <w:r>
              <w:rPr>
                <w:noProof/>
                <w:webHidden/>
              </w:rPr>
              <w:instrText xml:space="preserve"> PAGEREF _Toc204679811 \h </w:instrText>
            </w:r>
            <w:r>
              <w:rPr>
                <w:noProof/>
                <w:webHidden/>
              </w:rPr>
            </w:r>
            <w:r>
              <w:rPr>
                <w:noProof/>
                <w:webHidden/>
              </w:rPr>
              <w:fldChar w:fldCharType="separate"/>
            </w:r>
            <w:r w:rsidR="00C165CA">
              <w:rPr>
                <w:noProof/>
                <w:webHidden/>
              </w:rPr>
              <w:t>10</w:t>
            </w:r>
            <w:r>
              <w:rPr>
                <w:noProof/>
                <w:webHidden/>
              </w:rPr>
              <w:fldChar w:fldCharType="end"/>
            </w:r>
          </w:hyperlink>
        </w:p>
        <w:p w14:paraId="292AE787" w14:textId="7280BB60" w:rsidR="00150F56" w:rsidRDefault="00150F56">
          <w:pPr>
            <w:pStyle w:val="TOC3"/>
            <w:tabs>
              <w:tab w:val="right" w:leader="dot" w:pos="9016"/>
            </w:tabs>
            <w:rPr>
              <w:rFonts w:eastAsiaTheme="minorEastAsia" w:cstheme="minorBidi"/>
              <w:noProof/>
              <w:sz w:val="24"/>
              <w:lang w:eastAsia="en-GB"/>
            </w:rPr>
          </w:pPr>
          <w:hyperlink w:anchor="_Toc204679812" w:history="1">
            <w:r w:rsidRPr="00543F98">
              <w:rPr>
                <w:rStyle w:val="Hyperlink"/>
                <w:rFonts w:ascii="Arial" w:hAnsi="Arial" w:cs="Arial"/>
                <w:noProof/>
                <w:lang w:val="en-GB"/>
              </w:rPr>
              <w:t>Table S9: Amplicons and sequencing details of the 8x multiplex test.</w:t>
            </w:r>
            <w:r>
              <w:rPr>
                <w:noProof/>
                <w:webHidden/>
              </w:rPr>
              <w:tab/>
            </w:r>
            <w:r>
              <w:rPr>
                <w:noProof/>
                <w:webHidden/>
              </w:rPr>
              <w:fldChar w:fldCharType="begin"/>
            </w:r>
            <w:r>
              <w:rPr>
                <w:noProof/>
                <w:webHidden/>
              </w:rPr>
              <w:instrText xml:space="preserve"> PAGEREF _Toc204679812 \h </w:instrText>
            </w:r>
            <w:r>
              <w:rPr>
                <w:noProof/>
                <w:webHidden/>
              </w:rPr>
            </w:r>
            <w:r>
              <w:rPr>
                <w:noProof/>
                <w:webHidden/>
              </w:rPr>
              <w:fldChar w:fldCharType="separate"/>
            </w:r>
            <w:r w:rsidR="00C165CA">
              <w:rPr>
                <w:noProof/>
                <w:webHidden/>
              </w:rPr>
              <w:t>10</w:t>
            </w:r>
            <w:r>
              <w:rPr>
                <w:noProof/>
                <w:webHidden/>
              </w:rPr>
              <w:fldChar w:fldCharType="end"/>
            </w:r>
          </w:hyperlink>
        </w:p>
        <w:p w14:paraId="6E00E0B6" w14:textId="796C6B4E" w:rsidR="00150F56" w:rsidRDefault="00150F56">
          <w:pPr>
            <w:pStyle w:val="TOC3"/>
            <w:tabs>
              <w:tab w:val="right" w:leader="dot" w:pos="9016"/>
            </w:tabs>
            <w:rPr>
              <w:rFonts w:eastAsiaTheme="minorEastAsia" w:cstheme="minorBidi"/>
              <w:noProof/>
              <w:sz w:val="24"/>
              <w:lang w:eastAsia="en-GB"/>
            </w:rPr>
          </w:pPr>
          <w:hyperlink w:anchor="_Toc204679813" w:history="1">
            <w:r w:rsidRPr="00543F98">
              <w:rPr>
                <w:rStyle w:val="Hyperlink"/>
                <w:rFonts w:ascii="Arial" w:hAnsi="Arial" w:cs="Arial"/>
                <w:noProof/>
              </w:rPr>
              <w:t>Table S10. Details of the primers, amplicons and targeted variants selected for phasing.</w:t>
            </w:r>
            <w:r>
              <w:rPr>
                <w:noProof/>
                <w:webHidden/>
              </w:rPr>
              <w:tab/>
            </w:r>
            <w:r>
              <w:rPr>
                <w:noProof/>
                <w:webHidden/>
              </w:rPr>
              <w:fldChar w:fldCharType="begin"/>
            </w:r>
            <w:r>
              <w:rPr>
                <w:noProof/>
                <w:webHidden/>
              </w:rPr>
              <w:instrText xml:space="preserve"> PAGEREF _Toc204679813 \h </w:instrText>
            </w:r>
            <w:r>
              <w:rPr>
                <w:noProof/>
                <w:webHidden/>
              </w:rPr>
            </w:r>
            <w:r>
              <w:rPr>
                <w:noProof/>
                <w:webHidden/>
              </w:rPr>
              <w:fldChar w:fldCharType="separate"/>
            </w:r>
            <w:r w:rsidR="00C165CA">
              <w:rPr>
                <w:noProof/>
                <w:webHidden/>
              </w:rPr>
              <w:t>11</w:t>
            </w:r>
            <w:r>
              <w:rPr>
                <w:noProof/>
                <w:webHidden/>
              </w:rPr>
              <w:fldChar w:fldCharType="end"/>
            </w:r>
          </w:hyperlink>
        </w:p>
        <w:p w14:paraId="32B98893" w14:textId="51A66655" w:rsidR="00150F56" w:rsidRDefault="00150F56">
          <w:pPr>
            <w:pStyle w:val="TOC3"/>
            <w:tabs>
              <w:tab w:val="right" w:leader="dot" w:pos="9016"/>
            </w:tabs>
            <w:rPr>
              <w:rFonts w:eastAsiaTheme="minorEastAsia" w:cstheme="minorBidi"/>
              <w:noProof/>
              <w:sz w:val="24"/>
              <w:lang w:eastAsia="en-GB"/>
            </w:rPr>
          </w:pPr>
          <w:hyperlink w:anchor="_Toc204679814" w:history="1">
            <w:r w:rsidRPr="00543F98">
              <w:rPr>
                <w:rStyle w:val="Hyperlink"/>
                <w:rFonts w:ascii="Arial" w:hAnsi="Arial" w:cs="Arial"/>
                <w:noProof/>
              </w:rPr>
              <w:t>Table S11. Selected genes with low-mappability regions in WES with their associated phenotype and reason for low-mappability</w:t>
            </w:r>
            <w:r>
              <w:rPr>
                <w:noProof/>
                <w:webHidden/>
              </w:rPr>
              <w:tab/>
            </w:r>
            <w:r>
              <w:rPr>
                <w:noProof/>
                <w:webHidden/>
              </w:rPr>
              <w:fldChar w:fldCharType="begin"/>
            </w:r>
            <w:r>
              <w:rPr>
                <w:noProof/>
                <w:webHidden/>
              </w:rPr>
              <w:instrText xml:space="preserve"> PAGEREF _Toc204679814 \h </w:instrText>
            </w:r>
            <w:r>
              <w:rPr>
                <w:noProof/>
                <w:webHidden/>
              </w:rPr>
            </w:r>
            <w:r>
              <w:rPr>
                <w:noProof/>
                <w:webHidden/>
              </w:rPr>
              <w:fldChar w:fldCharType="separate"/>
            </w:r>
            <w:r w:rsidR="00C165CA">
              <w:rPr>
                <w:noProof/>
                <w:webHidden/>
              </w:rPr>
              <w:t>12</w:t>
            </w:r>
            <w:r>
              <w:rPr>
                <w:noProof/>
                <w:webHidden/>
              </w:rPr>
              <w:fldChar w:fldCharType="end"/>
            </w:r>
          </w:hyperlink>
        </w:p>
        <w:p w14:paraId="12B93CCE" w14:textId="4FDF8AAD" w:rsidR="00150F56" w:rsidRDefault="00150F56">
          <w:pPr>
            <w:pStyle w:val="TOC3"/>
            <w:tabs>
              <w:tab w:val="right" w:leader="dot" w:pos="9016"/>
            </w:tabs>
            <w:rPr>
              <w:rFonts w:eastAsiaTheme="minorEastAsia" w:cstheme="minorBidi"/>
              <w:noProof/>
              <w:sz w:val="24"/>
              <w:lang w:eastAsia="en-GB"/>
            </w:rPr>
          </w:pPr>
          <w:hyperlink w:anchor="_Toc204679815" w:history="1">
            <w:r w:rsidRPr="00543F98">
              <w:rPr>
                <w:rStyle w:val="Hyperlink"/>
                <w:rFonts w:ascii="Arial" w:hAnsi="Arial" w:cs="Arial"/>
                <w:noProof/>
              </w:rPr>
              <w:t>Table S12: Primer and amplicon specifications for low-mappability genes</w:t>
            </w:r>
            <w:r>
              <w:rPr>
                <w:noProof/>
                <w:webHidden/>
              </w:rPr>
              <w:tab/>
            </w:r>
            <w:r>
              <w:rPr>
                <w:noProof/>
                <w:webHidden/>
              </w:rPr>
              <w:fldChar w:fldCharType="begin"/>
            </w:r>
            <w:r>
              <w:rPr>
                <w:noProof/>
                <w:webHidden/>
              </w:rPr>
              <w:instrText xml:space="preserve"> PAGEREF _Toc204679815 \h </w:instrText>
            </w:r>
            <w:r>
              <w:rPr>
                <w:noProof/>
                <w:webHidden/>
              </w:rPr>
            </w:r>
            <w:r>
              <w:rPr>
                <w:noProof/>
                <w:webHidden/>
              </w:rPr>
              <w:fldChar w:fldCharType="separate"/>
            </w:r>
            <w:r w:rsidR="00C165CA">
              <w:rPr>
                <w:noProof/>
                <w:webHidden/>
              </w:rPr>
              <w:t>13</w:t>
            </w:r>
            <w:r>
              <w:rPr>
                <w:noProof/>
                <w:webHidden/>
              </w:rPr>
              <w:fldChar w:fldCharType="end"/>
            </w:r>
          </w:hyperlink>
        </w:p>
        <w:p w14:paraId="675E76A9" w14:textId="71E098C2" w:rsidR="00150F56" w:rsidRDefault="00150F56">
          <w:pPr>
            <w:pStyle w:val="TOC3"/>
            <w:tabs>
              <w:tab w:val="right" w:leader="dot" w:pos="9016"/>
            </w:tabs>
            <w:rPr>
              <w:rFonts w:eastAsiaTheme="minorEastAsia" w:cstheme="minorBidi"/>
              <w:noProof/>
              <w:sz w:val="24"/>
              <w:lang w:eastAsia="en-GB"/>
            </w:rPr>
          </w:pPr>
          <w:hyperlink w:anchor="_Toc204679816" w:history="1">
            <w:r w:rsidRPr="00543F98">
              <w:rPr>
                <w:rStyle w:val="Hyperlink"/>
                <w:rFonts w:ascii="Arial" w:hAnsi="Arial" w:cs="Arial"/>
                <w:noProof/>
              </w:rPr>
              <w:t>Table S13: Sequencing details of the amplicons generated using Platinum SuperFi II PCR Master Mix</w:t>
            </w:r>
            <w:r>
              <w:rPr>
                <w:noProof/>
                <w:webHidden/>
              </w:rPr>
              <w:tab/>
            </w:r>
            <w:r>
              <w:rPr>
                <w:noProof/>
                <w:webHidden/>
              </w:rPr>
              <w:fldChar w:fldCharType="begin"/>
            </w:r>
            <w:r>
              <w:rPr>
                <w:noProof/>
                <w:webHidden/>
              </w:rPr>
              <w:instrText xml:space="preserve"> PAGEREF _Toc204679816 \h </w:instrText>
            </w:r>
            <w:r>
              <w:rPr>
                <w:noProof/>
                <w:webHidden/>
              </w:rPr>
            </w:r>
            <w:r>
              <w:rPr>
                <w:noProof/>
                <w:webHidden/>
              </w:rPr>
              <w:fldChar w:fldCharType="separate"/>
            </w:r>
            <w:r w:rsidR="00C165CA">
              <w:rPr>
                <w:noProof/>
                <w:webHidden/>
              </w:rPr>
              <w:t>13</w:t>
            </w:r>
            <w:r>
              <w:rPr>
                <w:noProof/>
                <w:webHidden/>
              </w:rPr>
              <w:fldChar w:fldCharType="end"/>
            </w:r>
          </w:hyperlink>
        </w:p>
        <w:p w14:paraId="2DFB2AB4" w14:textId="57F5DA9D" w:rsidR="00150F56" w:rsidRDefault="00150F56">
          <w:pPr>
            <w:pStyle w:val="TOC3"/>
            <w:tabs>
              <w:tab w:val="right" w:leader="dot" w:pos="9016"/>
            </w:tabs>
            <w:rPr>
              <w:rFonts w:eastAsiaTheme="minorEastAsia" w:cstheme="minorBidi"/>
              <w:noProof/>
              <w:sz w:val="24"/>
              <w:lang w:eastAsia="en-GB"/>
            </w:rPr>
          </w:pPr>
          <w:hyperlink w:anchor="_Toc204679817" w:history="1">
            <w:r w:rsidRPr="00543F98">
              <w:rPr>
                <w:rStyle w:val="Hyperlink"/>
                <w:rFonts w:ascii="Arial" w:hAnsi="Arial" w:cs="Arial"/>
                <w:noProof/>
              </w:rPr>
              <w:t>Table S14: Sequencing details of the amplicons generated using UltraRun LongRange PCR Kit with 28-cycle PCR</w:t>
            </w:r>
            <w:r>
              <w:rPr>
                <w:noProof/>
                <w:webHidden/>
              </w:rPr>
              <w:tab/>
            </w:r>
            <w:r>
              <w:rPr>
                <w:noProof/>
                <w:webHidden/>
              </w:rPr>
              <w:fldChar w:fldCharType="begin"/>
            </w:r>
            <w:r>
              <w:rPr>
                <w:noProof/>
                <w:webHidden/>
              </w:rPr>
              <w:instrText xml:space="preserve"> PAGEREF _Toc204679817 \h </w:instrText>
            </w:r>
            <w:r>
              <w:rPr>
                <w:noProof/>
                <w:webHidden/>
              </w:rPr>
            </w:r>
            <w:r>
              <w:rPr>
                <w:noProof/>
                <w:webHidden/>
              </w:rPr>
              <w:fldChar w:fldCharType="separate"/>
            </w:r>
            <w:r w:rsidR="00C165CA">
              <w:rPr>
                <w:noProof/>
                <w:webHidden/>
              </w:rPr>
              <w:t>13</w:t>
            </w:r>
            <w:r>
              <w:rPr>
                <w:noProof/>
                <w:webHidden/>
              </w:rPr>
              <w:fldChar w:fldCharType="end"/>
            </w:r>
          </w:hyperlink>
        </w:p>
        <w:p w14:paraId="17A21828" w14:textId="187C6C12" w:rsidR="00150F56" w:rsidRDefault="00150F56">
          <w:pPr>
            <w:pStyle w:val="TOC3"/>
            <w:tabs>
              <w:tab w:val="right" w:leader="dot" w:pos="9016"/>
            </w:tabs>
            <w:rPr>
              <w:rFonts w:eastAsiaTheme="minorEastAsia" w:cstheme="minorBidi"/>
              <w:noProof/>
              <w:sz w:val="24"/>
              <w:lang w:eastAsia="en-GB"/>
            </w:rPr>
          </w:pPr>
          <w:hyperlink w:anchor="_Toc204679818" w:history="1">
            <w:r w:rsidRPr="00543F98">
              <w:rPr>
                <w:rStyle w:val="Hyperlink"/>
                <w:rFonts w:ascii="Arial" w:hAnsi="Arial" w:cs="Arial"/>
                <w:noProof/>
              </w:rPr>
              <w:t>Table S15: Sequencing outcomes for the low mappability genes</w:t>
            </w:r>
            <w:r>
              <w:rPr>
                <w:noProof/>
                <w:webHidden/>
              </w:rPr>
              <w:tab/>
            </w:r>
            <w:r>
              <w:rPr>
                <w:noProof/>
                <w:webHidden/>
              </w:rPr>
              <w:fldChar w:fldCharType="begin"/>
            </w:r>
            <w:r>
              <w:rPr>
                <w:noProof/>
                <w:webHidden/>
              </w:rPr>
              <w:instrText xml:space="preserve"> PAGEREF _Toc204679818 \h </w:instrText>
            </w:r>
            <w:r>
              <w:rPr>
                <w:noProof/>
                <w:webHidden/>
              </w:rPr>
            </w:r>
            <w:r>
              <w:rPr>
                <w:noProof/>
                <w:webHidden/>
              </w:rPr>
              <w:fldChar w:fldCharType="separate"/>
            </w:r>
            <w:r w:rsidR="00C165CA">
              <w:rPr>
                <w:noProof/>
                <w:webHidden/>
              </w:rPr>
              <w:t>14</w:t>
            </w:r>
            <w:r>
              <w:rPr>
                <w:noProof/>
                <w:webHidden/>
              </w:rPr>
              <w:fldChar w:fldCharType="end"/>
            </w:r>
          </w:hyperlink>
        </w:p>
        <w:p w14:paraId="40856510" w14:textId="65A2FDAE" w:rsidR="00150F56" w:rsidRDefault="00150F56">
          <w:pPr>
            <w:pStyle w:val="TOC3"/>
            <w:tabs>
              <w:tab w:val="right" w:leader="dot" w:pos="9016"/>
            </w:tabs>
            <w:rPr>
              <w:rFonts w:eastAsiaTheme="minorEastAsia" w:cstheme="minorBidi"/>
              <w:noProof/>
              <w:sz w:val="24"/>
              <w:lang w:eastAsia="en-GB"/>
            </w:rPr>
          </w:pPr>
          <w:hyperlink w:anchor="_Toc204679819" w:history="1">
            <w:r w:rsidRPr="00543F98">
              <w:rPr>
                <w:rStyle w:val="Hyperlink"/>
                <w:rFonts w:ascii="Arial" w:hAnsi="Arial" w:cs="Arial"/>
                <w:bCs/>
                <w:noProof/>
              </w:rPr>
              <w:t>Tale S16: Comparison of the correct phase with the phase determined by the bioinformatic pipeline for indels</w:t>
            </w:r>
            <w:r>
              <w:rPr>
                <w:noProof/>
                <w:webHidden/>
              </w:rPr>
              <w:tab/>
            </w:r>
            <w:r>
              <w:rPr>
                <w:noProof/>
                <w:webHidden/>
              </w:rPr>
              <w:fldChar w:fldCharType="begin"/>
            </w:r>
            <w:r>
              <w:rPr>
                <w:noProof/>
                <w:webHidden/>
              </w:rPr>
              <w:instrText xml:space="preserve"> PAGEREF _Toc204679819 \h </w:instrText>
            </w:r>
            <w:r>
              <w:rPr>
                <w:noProof/>
                <w:webHidden/>
              </w:rPr>
            </w:r>
            <w:r>
              <w:rPr>
                <w:noProof/>
                <w:webHidden/>
              </w:rPr>
              <w:fldChar w:fldCharType="separate"/>
            </w:r>
            <w:r w:rsidR="00C165CA">
              <w:rPr>
                <w:noProof/>
                <w:webHidden/>
              </w:rPr>
              <w:t>14</w:t>
            </w:r>
            <w:r>
              <w:rPr>
                <w:noProof/>
                <w:webHidden/>
              </w:rPr>
              <w:fldChar w:fldCharType="end"/>
            </w:r>
          </w:hyperlink>
        </w:p>
        <w:p w14:paraId="5882E8EF" w14:textId="256FF365" w:rsidR="00150F56" w:rsidRDefault="00150F56">
          <w:pPr>
            <w:pStyle w:val="TOC3"/>
            <w:tabs>
              <w:tab w:val="right" w:leader="dot" w:pos="9016"/>
            </w:tabs>
            <w:rPr>
              <w:rFonts w:eastAsiaTheme="minorEastAsia" w:cstheme="minorBidi"/>
              <w:noProof/>
              <w:sz w:val="24"/>
              <w:lang w:eastAsia="en-GB"/>
            </w:rPr>
          </w:pPr>
          <w:hyperlink w:anchor="_Toc204679820" w:history="1">
            <w:r w:rsidRPr="00543F98">
              <w:rPr>
                <w:rStyle w:val="Hyperlink"/>
                <w:rFonts w:ascii="Arial" w:hAnsi="Arial" w:cs="Arial"/>
                <w:noProof/>
              </w:rPr>
              <w:t>Table S17: Comparison of chimeric reads across three different PCR conditions</w:t>
            </w:r>
            <w:r>
              <w:rPr>
                <w:noProof/>
                <w:webHidden/>
              </w:rPr>
              <w:tab/>
            </w:r>
            <w:r>
              <w:rPr>
                <w:noProof/>
                <w:webHidden/>
              </w:rPr>
              <w:fldChar w:fldCharType="begin"/>
            </w:r>
            <w:r>
              <w:rPr>
                <w:noProof/>
                <w:webHidden/>
              </w:rPr>
              <w:instrText xml:space="preserve"> PAGEREF _Toc204679820 \h </w:instrText>
            </w:r>
            <w:r>
              <w:rPr>
                <w:noProof/>
                <w:webHidden/>
              </w:rPr>
            </w:r>
            <w:r>
              <w:rPr>
                <w:noProof/>
                <w:webHidden/>
              </w:rPr>
              <w:fldChar w:fldCharType="separate"/>
            </w:r>
            <w:r w:rsidR="00C165CA">
              <w:rPr>
                <w:noProof/>
                <w:webHidden/>
              </w:rPr>
              <w:t>14</w:t>
            </w:r>
            <w:r>
              <w:rPr>
                <w:noProof/>
                <w:webHidden/>
              </w:rPr>
              <w:fldChar w:fldCharType="end"/>
            </w:r>
          </w:hyperlink>
        </w:p>
        <w:p w14:paraId="312EF5A9" w14:textId="7148E95F" w:rsidR="00150F56" w:rsidRDefault="00150F56">
          <w:pPr>
            <w:pStyle w:val="TOC1"/>
            <w:tabs>
              <w:tab w:val="right" w:leader="dot" w:pos="9016"/>
            </w:tabs>
            <w:rPr>
              <w:rFonts w:eastAsiaTheme="minorEastAsia" w:cstheme="minorBidi"/>
              <w:b w:val="0"/>
              <w:bCs w:val="0"/>
              <w:noProof/>
              <w:sz w:val="24"/>
              <w:lang w:eastAsia="en-GB"/>
            </w:rPr>
          </w:pPr>
          <w:hyperlink w:anchor="_Toc204679821" w:history="1">
            <w:r w:rsidRPr="00543F98">
              <w:rPr>
                <w:rStyle w:val="Hyperlink"/>
                <w:rFonts w:cs="Arial"/>
                <w:noProof/>
              </w:rPr>
              <w:t>Evaluating the relevance of the phasing test with 20kb limit</w:t>
            </w:r>
            <w:r>
              <w:rPr>
                <w:noProof/>
                <w:webHidden/>
              </w:rPr>
              <w:tab/>
            </w:r>
            <w:r>
              <w:rPr>
                <w:noProof/>
                <w:webHidden/>
              </w:rPr>
              <w:fldChar w:fldCharType="begin"/>
            </w:r>
            <w:r>
              <w:rPr>
                <w:noProof/>
                <w:webHidden/>
              </w:rPr>
              <w:instrText xml:space="preserve"> PAGEREF _Toc204679821 \h </w:instrText>
            </w:r>
            <w:r>
              <w:rPr>
                <w:noProof/>
                <w:webHidden/>
              </w:rPr>
            </w:r>
            <w:r>
              <w:rPr>
                <w:noProof/>
                <w:webHidden/>
              </w:rPr>
              <w:fldChar w:fldCharType="separate"/>
            </w:r>
            <w:r w:rsidR="00C165CA">
              <w:rPr>
                <w:noProof/>
                <w:webHidden/>
              </w:rPr>
              <w:t>15</w:t>
            </w:r>
            <w:r>
              <w:rPr>
                <w:noProof/>
                <w:webHidden/>
              </w:rPr>
              <w:fldChar w:fldCharType="end"/>
            </w:r>
          </w:hyperlink>
        </w:p>
        <w:p w14:paraId="71933041" w14:textId="1C21FC44" w:rsidR="00150F56" w:rsidRDefault="00150F56">
          <w:pPr>
            <w:pStyle w:val="TOC3"/>
            <w:tabs>
              <w:tab w:val="right" w:leader="dot" w:pos="9016"/>
            </w:tabs>
            <w:rPr>
              <w:rFonts w:eastAsiaTheme="minorEastAsia" w:cstheme="minorBidi"/>
              <w:noProof/>
              <w:sz w:val="24"/>
              <w:lang w:eastAsia="en-GB"/>
            </w:rPr>
          </w:pPr>
          <w:hyperlink w:anchor="_Toc204679822" w:history="1">
            <w:r w:rsidRPr="00543F98">
              <w:rPr>
                <w:rStyle w:val="Hyperlink"/>
                <w:rFonts w:ascii="Arial" w:hAnsi="Arial" w:cs="Arial"/>
                <w:noProof/>
              </w:rPr>
              <w:t>Figure S1. Gene lengths distribution (left) in the database of 5,678 genes associated with Mendelian disorders and the phasing test usefulness by gene lengths (right).</w:t>
            </w:r>
            <w:r>
              <w:rPr>
                <w:noProof/>
                <w:webHidden/>
              </w:rPr>
              <w:tab/>
            </w:r>
            <w:r>
              <w:rPr>
                <w:noProof/>
                <w:webHidden/>
              </w:rPr>
              <w:fldChar w:fldCharType="begin"/>
            </w:r>
            <w:r>
              <w:rPr>
                <w:noProof/>
                <w:webHidden/>
              </w:rPr>
              <w:instrText xml:space="preserve"> PAGEREF _Toc204679822 \h </w:instrText>
            </w:r>
            <w:r>
              <w:rPr>
                <w:noProof/>
                <w:webHidden/>
              </w:rPr>
            </w:r>
            <w:r>
              <w:rPr>
                <w:noProof/>
                <w:webHidden/>
              </w:rPr>
              <w:fldChar w:fldCharType="separate"/>
            </w:r>
            <w:r w:rsidR="00C165CA">
              <w:rPr>
                <w:noProof/>
                <w:webHidden/>
              </w:rPr>
              <w:t>15</w:t>
            </w:r>
            <w:r>
              <w:rPr>
                <w:noProof/>
                <w:webHidden/>
              </w:rPr>
              <w:fldChar w:fldCharType="end"/>
            </w:r>
          </w:hyperlink>
        </w:p>
        <w:p w14:paraId="2431A987" w14:textId="36AF21FA" w:rsidR="001B4BFE" w:rsidRDefault="001B4BFE">
          <w:r>
            <w:rPr>
              <w:b/>
              <w:bCs/>
              <w:noProof/>
            </w:rPr>
            <w:fldChar w:fldCharType="end"/>
          </w:r>
        </w:p>
      </w:sdtContent>
    </w:sdt>
    <w:p w14:paraId="4FE2092B" w14:textId="77777777" w:rsidR="00593953" w:rsidRDefault="00593953" w:rsidP="009F7873">
      <w:pPr>
        <w:spacing w:line="360" w:lineRule="auto"/>
        <w:rPr>
          <w:rFonts w:ascii="Arial" w:hAnsi="Arial" w:cs="Arial"/>
          <w:b/>
          <w:bCs/>
          <w:sz w:val="22"/>
          <w:szCs w:val="22"/>
        </w:rPr>
      </w:pPr>
    </w:p>
    <w:p w14:paraId="7588D654" w14:textId="77777777" w:rsidR="00B54488" w:rsidRDefault="00B54488" w:rsidP="009F7873">
      <w:pPr>
        <w:spacing w:line="360" w:lineRule="auto"/>
        <w:rPr>
          <w:rFonts w:ascii="Arial" w:hAnsi="Arial" w:cs="Arial"/>
          <w:b/>
          <w:bCs/>
          <w:sz w:val="22"/>
          <w:szCs w:val="22"/>
        </w:rPr>
      </w:pPr>
    </w:p>
    <w:p w14:paraId="37E6AB70" w14:textId="77777777" w:rsidR="00B54488" w:rsidRDefault="00B54488" w:rsidP="009F7873">
      <w:pPr>
        <w:spacing w:line="360" w:lineRule="auto"/>
        <w:rPr>
          <w:rFonts w:ascii="Arial" w:hAnsi="Arial" w:cs="Arial"/>
          <w:b/>
          <w:bCs/>
          <w:sz w:val="22"/>
          <w:szCs w:val="22"/>
        </w:rPr>
      </w:pPr>
    </w:p>
    <w:p w14:paraId="42BD45DC" w14:textId="77777777" w:rsidR="00B54488" w:rsidRPr="00BB3121" w:rsidRDefault="00B54488" w:rsidP="009F7873">
      <w:pPr>
        <w:spacing w:line="360" w:lineRule="auto"/>
        <w:rPr>
          <w:rFonts w:ascii="Arial" w:hAnsi="Arial" w:cs="Arial"/>
          <w:b/>
          <w:bCs/>
          <w:sz w:val="22"/>
          <w:szCs w:val="22"/>
        </w:rPr>
      </w:pPr>
    </w:p>
    <w:p w14:paraId="5259CD81" w14:textId="4C8A16DA" w:rsidR="009F7873" w:rsidRPr="00A95B21" w:rsidRDefault="009F7873" w:rsidP="00A95B21">
      <w:pPr>
        <w:pStyle w:val="Heading1"/>
      </w:pPr>
      <w:bookmarkStart w:id="0" w:name="_Toc204679791"/>
      <w:r w:rsidRPr="00A95B21">
        <w:t>Long-range PCR kit comparison</w:t>
      </w:r>
      <w:bookmarkEnd w:id="0"/>
      <w:r w:rsidRPr="00A95B21">
        <w:t xml:space="preserve"> </w:t>
      </w:r>
    </w:p>
    <w:p w14:paraId="43ED32AF" w14:textId="680E8D12" w:rsidR="007801D4" w:rsidRPr="00BB3121" w:rsidRDefault="007801D4" w:rsidP="00E641F9">
      <w:pPr>
        <w:spacing w:line="360" w:lineRule="auto"/>
        <w:jc w:val="both"/>
        <w:rPr>
          <w:rFonts w:ascii="Arial" w:hAnsi="Arial" w:cs="Arial"/>
          <w:sz w:val="22"/>
          <w:szCs w:val="22"/>
        </w:rPr>
      </w:pPr>
      <w:r w:rsidRPr="00BB3121">
        <w:rPr>
          <w:rFonts w:ascii="Arial" w:hAnsi="Arial" w:cs="Arial"/>
          <w:sz w:val="22"/>
          <w:szCs w:val="22"/>
        </w:rPr>
        <w:t xml:space="preserve">Four different long-range PCR kits were selected for assessment. </w:t>
      </w:r>
    </w:p>
    <w:p w14:paraId="04C88E62" w14:textId="38814CDB" w:rsidR="007801D4" w:rsidRPr="00BB3121" w:rsidRDefault="00E641F9" w:rsidP="007801D4">
      <w:pPr>
        <w:spacing w:line="360" w:lineRule="auto"/>
        <w:jc w:val="both"/>
        <w:rPr>
          <w:rFonts w:ascii="Arial" w:hAnsi="Arial" w:cs="Arial"/>
          <w:sz w:val="22"/>
          <w:szCs w:val="22"/>
        </w:rPr>
      </w:pPr>
      <w:r w:rsidRPr="00BB3121">
        <w:rPr>
          <w:rFonts w:ascii="Arial" w:hAnsi="Arial" w:cs="Arial"/>
          <w:sz w:val="22"/>
          <w:szCs w:val="22"/>
        </w:rPr>
        <w:t>Table S1</w:t>
      </w:r>
      <w:r w:rsidR="007801D4" w:rsidRPr="00BB3121">
        <w:rPr>
          <w:rFonts w:ascii="Arial" w:hAnsi="Arial" w:cs="Arial"/>
          <w:sz w:val="22"/>
          <w:szCs w:val="22"/>
        </w:rPr>
        <w:t xml:space="preserve"> summarises the details of the PCR kits used in our experiments.</w:t>
      </w:r>
    </w:p>
    <w:p w14:paraId="4A9A7393" w14:textId="678E0480" w:rsidR="007801D4" w:rsidRPr="00B52685" w:rsidRDefault="007801D4" w:rsidP="00D353AE">
      <w:pPr>
        <w:pStyle w:val="Heading3"/>
        <w:rPr>
          <w:rFonts w:ascii="Arial" w:hAnsi="Arial" w:cs="Arial"/>
          <w:color w:val="auto"/>
          <w:sz w:val="20"/>
          <w:szCs w:val="20"/>
        </w:rPr>
      </w:pPr>
      <w:bookmarkStart w:id="1" w:name="_Toc204679792"/>
      <w:r w:rsidRPr="00B52685">
        <w:rPr>
          <w:rFonts w:ascii="Arial" w:hAnsi="Arial" w:cs="Arial"/>
          <w:color w:val="auto"/>
          <w:sz w:val="20"/>
          <w:szCs w:val="20"/>
        </w:rPr>
        <w:t xml:space="preserve">Table </w:t>
      </w:r>
      <w:r w:rsidR="00E641F9" w:rsidRPr="00B52685">
        <w:rPr>
          <w:rFonts w:ascii="Arial" w:hAnsi="Arial" w:cs="Arial"/>
          <w:color w:val="auto"/>
          <w:sz w:val="20"/>
          <w:szCs w:val="20"/>
        </w:rPr>
        <w:t>S</w:t>
      </w:r>
      <w:r w:rsidRPr="00B52685">
        <w:rPr>
          <w:rFonts w:ascii="Arial" w:hAnsi="Arial" w:cs="Arial"/>
          <w:color w:val="auto"/>
          <w:sz w:val="20"/>
          <w:szCs w:val="20"/>
        </w:rPr>
        <w:t>1: Details of Long Read Sequencing PCR kits</w:t>
      </w:r>
      <w:bookmarkEnd w:id="1"/>
    </w:p>
    <w:tbl>
      <w:tblPr>
        <w:tblStyle w:val="PlainTable1"/>
        <w:tblW w:w="9209" w:type="dxa"/>
        <w:tblLook w:val="04A0" w:firstRow="1" w:lastRow="0" w:firstColumn="1" w:lastColumn="0" w:noHBand="0" w:noVBand="1"/>
      </w:tblPr>
      <w:tblGrid>
        <w:gridCol w:w="2689"/>
        <w:gridCol w:w="1984"/>
        <w:gridCol w:w="1276"/>
        <w:gridCol w:w="1559"/>
        <w:gridCol w:w="1701"/>
      </w:tblGrid>
      <w:tr w:rsidR="007801D4" w:rsidRPr="00BB3121" w14:paraId="7F65B320" w14:textId="77777777" w:rsidTr="00915D5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noWrap/>
            <w:vAlign w:val="center"/>
            <w:hideMark/>
          </w:tcPr>
          <w:p w14:paraId="22509E0E" w14:textId="77777777" w:rsidR="007801D4" w:rsidRPr="004331D9" w:rsidRDefault="007801D4" w:rsidP="00915D5E">
            <w:pPr>
              <w:spacing w:line="276" w:lineRule="auto"/>
              <w:rPr>
                <w:rFonts w:ascii="Arial" w:hAnsi="Arial" w:cs="Arial"/>
                <w:sz w:val="18"/>
                <w:szCs w:val="18"/>
              </w:rPr>
            </w:pPr>
            <w:r w:rsidRPr="004331D9">
              <w:rPr>
                <w:rFonts w:ascii="Arial" w:hAnsi="Arial" w:cs="Arial"/>
                <w:sz w:val="18"/>
                <w:szCs w:val="18"/>
              </w:rPr>
              <w:t>PCR Kit</w:t>
            </w:r>
          </w:p>
        </w:tc>
        <w:tc>
          <w:tcPr>
            <w:tcW w:w="1984" w:type="dxa"/>
            <w:noWrap/>
            <w:vAlign w:val="center"/>
            <w:hideMark/>
          </w:tcPr>
          <w:p w14:paraId="09CC35CA" w14:textId="77777777" w:rsidR="007801D4" w:rsidRPr="004331D9" w:rsidRDefault="007801D4" w:rsidP="00915D5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331D9">
              <w:rPr>
                <w:rFonts w:ascii="Arial" w:hAnsi="Arial" w:cs="Arial"/>
                <w:sz w:val="18"/>
                <w:szCs w:val="18"/>
              </w:rPr>
              <w:t>Manufacturer</w:t>
            </w:r>
          </w:p>
        </w:tc>
        <w:tc>
          <w:tcPr>
            <w:tcW w:w="1276" w:type="dxa"/>
            <w:noWrap/>
            <w:vAlign w:val="center"/>
            <w:hideMark/>
          </w:tcPr>
          <w:p w14:paraId="7A382A6C" w14:textId="77777777" w:rsidR="007801D4" w:rsidRPr="004331D9" w:rsidRDefault="007801D4" w:rsidP="00915D5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331D9">
              <w:rPr>
                <w:rFonts w:ascii="Arial" w:hAnsi="Arial" w:cs="Arial"/>
                <w:sz w:val="18"/>
                <w:szCs w:val="18"/>
              </w:rPr>
              <w:t>cat. Number</w:t>
            </w:r>
          </w:p>
        </w:tc>
        <w:tc>
          <w:tcPr>
            <w:tcW w:w="1559" w:type="dxa"/>
            <w:noWrap/>
            <w:vAlign w:val="center"/>
            <w:hideMark/>
          </w:tcPr>
          <w:p w14:paraId="57C0593C" w14:textId="77777777" w:rsidR="007801D4" w:rsidRPr="004331D9" w:rsidRDefault="007801D4" w:rsidP="00915D5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331D9">
              <w:rPr>
                <w:rFonts w:ascii="Arial" w:hAnsi="Arial" w:cs="Arial"/>
                <w:sz w:val="18"/>
                <w:szCs w:val="18"/>
              </w:rPr>
              <w:t>Product length</w:t>
            </w:r>
          </w:p>
        </w:tc>
        <w:tc>
          <w:tcPr>
            <w:tcW w:w="1701" w:type="dxa"/>
            <w:noWrap/>
            <w:vAlign w:val="center"/>
            <w:hideMark/>
          </w:tcPr>
          <w:p w14:paraId="092C3123" w14:textId="77777777" w:rsidR="007801D4" w:rsidRPr="004331D9" w:rsidRDefault="007801D4" w:rsidP="00915D5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331D9">
              <w:rPr>
                <w:rFonts w:ascii="Arial" w:hAnsi="Arial" w:cs="Arial"/>
                <w:sz w:val="18"/>
                <w:szCs w:val="18"/>
              </w:rPr>
              <w:t>Fidelity (vs. Taq)</w:t>
            </w:r>
          </w:p>
        </w:tc>
      </w:tr>
      <w:tr w:rsidR="007801D4" w:rsidRPr="00BB3121" w14:paraId="4A6FD2C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noWrap/>
            <w:vAlign w:val="center"/>
            <w:hideMark/>
          </w:tcPr>
          <w:p w14:paraId="7B95C14A" w14:textId="77777777" w:rsidR="007801D4" w:rsidRPr="004331D9" w:rsidRDefault="007801D4" w:rsidP="00915D5E">
            <w:pPr>
              <w:spacing w:line="276" w:lineRule="auto"/>
              <w:rPr>
                <w:rFonts w:ascii="Arial" w:hAnsi="Arial" w:cs="Arial"/>
                <w:b w:val="0"/>
                <w:bCs w:val="0"/>
                <w:sz w:val="18"/>
                <w:szCs w:val="18"/>
              </w:rPr>
            </w:pPr>
            <w:r w:rsidRPr="004331D9">
              <w:rPr>
                <w:rFonts w:ascii="Arial" w:hAnsi="Arial" w:cs="Arial"/>
                <w:b w:val="0"/>
                <w:bCs w:val="0"/>
                <w:sz w:val="18"/>
                <w:szCs w:val="18"/>
              </w:rPr>
              <w:t xml:space="preserve">Platinum </w:t>
            </w:r>
            <w:proofErr w:type="spellStart"/>
            <w:r w:rsidRPr="004331D9">
              <w:rPr>
                <w:rFonts w:ascii="Arial" w:hAnsi="Arial" w:cs="Arial"/>
                <w:b w:val="0"/>
                <w:bCs w:val="0"/>
                <w:sz w:val="18"/>
                <w:szCs w:val="18"/>
              </w:rPr>
              <w:t>SuperFi</w:t>
            </w:r>
            <w:proofErr w:type="spellEnd"/>
            <w:r w:rsidRPr="004331D9">
              <w:rPr>
                <w:rFonts w:ascii="Arial" w:hAnsi="Arial" w:cs="Arial"/>
                <w:b w:val="0"/>
                <w:bCs w:val="0"/>
                <w:sz w:val="18"/>
                <w:szCs w:val="18"/>
              </w:rPr>
              <w:t xml:space="preserve"> II PCR Master Mix (2X)</w:t>
            </w:r>
          </w:p>
        </w:tc>
        <w:tc>
          <w:tcPr>
            <w:tcW w:w="1984" w:type="dxa"/>
            <w:noWrap/>
            <w:vAlign w:val="center"/>
            <w:hideMark/>
          </w:tcPr>
          <w:p w14:paraId="3B253F06"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Invitrogen</w:t>
            </w:r>
          </w:p>
        </w:tc>
        <w:tc>
          <w:tcPr>
            <w:tcW w:w="1276" w:type="dxa"/>
            <w:noWrap/>
            <w:vAlign w:val="center"/>
            <w:hideMark/>
          </w:tcPr>
          <w:p w14:paraId="1EEFAEDC"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12368010</w:t>
            </w:r>
          </w:p>
        </w:tc>
        <w:tc>
          <w:tcPr>
            <w:tcW w:w="1559" w:type="dxa"/>
            <w:noWrap/>
            <w:vAlign w:val="center"/>
            <w:hideMark/>
          </w:tcPr>
          <w:p w14:paraId="6C13F40D"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&lt;20 kb</w:t>
            </w:r>
          </w:p>
        </w:tc>
        <w:tc>
          <w:tcPr>
            <w:tcW w:w="1701" w:type="dxa"/>
            <w:noWrap/>
            <w:vAlign w:val="center"/>
            <w:hideMark/>
          </w:tcPr>
          <w:p w14:paraId="54869786"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300X</w:t>
            </w:r>
          </w:p>
        </w:tc>
      </w:tr>
      <w:tr w:rsidR="007801D4" w:rsidRPr="00BB3121" w14:paraId="109FD964" w14:textId="77777777" w:rsidTr="00915D5E">
        <w:trPr>
          <w:trHeight w:val="340"/>
        </w:trPr>
        <w:tc>
          <w:tcPr>
            <w:cnfStyle w:val="001000000000" w:firstRow="0" w:lastRow="0" w:firstColumn="1" w:lastColumn="0" w:oddVBand="0" w:evenVBand="0" w:oddHBand="0" w:evenHBand="0" w:firstRowFirstColumn="0" w:firstRowLastColumn="0" w:lastRowFirstColumn="0" w:lastRowLastColumn="0"/>
            <w:tcW w:w="2689" w:type="dxa"/>
            <w:noWrap/>
            <w:vAlign w:val="center"/>
            <w:hideMark/>
          </w:tcPr>
          <w:p w14:paraId="3EF734F4" w14:textId="77777777" w:rsidR="007801D4" w:rsidRPr="004331D9" w:rsidRDefault="007801D4" w:rsidP="00915D5E">
            <w:pPr>
              <w:spacing w:line="276" w:lineRule="auto"/>
              <w:rPr>
                <w:rFonts w:ascii="Arial" w:hAnsi="Arial" w:cs="Arial"/>
                <w:b w:val="0"/>
                <w:bCs w:val="0"/>
                <w:sz w:val="18"/>
                <w:szCs w:val="18"/>
              </w:rPr>
            </w:pPr>
            <w:proofErr w:type="spellStart"/>
            <w:r w:rsidRPr="004331D9">
              <w:rPr>
                <w:rFonts w:ascii="Arial" w:hAnsi="Arial" w:cs="Arial"/>
                <w:b w:val="0"/>
                <w:bCs w:val="0"/>
                <w:sz w:val="18"/>
                <w:szCs w:val="18"/>
              </w:rPr>
              <w:t>LongAmp</w:t>
            </w:r>
            <w:proofErr w:type="spellEnd"/>
            <w:r w:rsidRPr="004331D9">
              <w:rPr>
                <w:rFonts w:ascii="Arial" w:hAnsi="Arial" w:cs="Arial"/>
                <w:b w:val="0"/>
                <w:bCs w:val="0"/>
                <w:sz w:val="18"/>
                <w:szCs w:val="18"/>
              </w:rPr>
              <w:t>® Taq 2X Master Mix</w:t>
            </w:r>
          </w:p>
        </w:tc>
        <w:tc>
          <w:tcPr>
            <w:tcW w:w="1984" w:type="dxa"/>
            <w:noWrap/>
            <w:vAlign w:val="center"/>
            <w:hideMark/>
          </w:tcPr>
          <w:p w14:paraId="2CB741BE"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New England Biolabs</w:t>
            </w:r>
          </w:p>
        </w:tc>
        <w:tc>
          <w:tcPr>
            <w:tcW w:w="1276" w:type="dxa"/>
            <w:noWrap/>
            <w:vAlign w:val="center"/>
            <w:hideMark/>
          </w:tcPr>
          <w:p w14:paraId="0D61EC58"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M0287S</w:t>
            </w:r>
          </w:p>
        </w:tc>
        <w:tc>
          <w:tcPr>
            <w:tcW w:w="1559" w:type="dxa"/>
            <w:noWrap/>
            <w:vAlign w:val="center"/>
            <w:hideMark/>
          </w:tcPr>
          <w:p w14:paraId="00B4A90A"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&lt;30 kb</w:t>
            </w:r>
          </w:p>
        </w:tc>
        <w:tc>
          <w:tcPr>
            <w:tcW w:w="1701" w:type="dxa"/>
            <w:noWrap/>
            <w:vAlign w:val="center"/>
            <w:hideMark/>
          </w:tcPr>
          <w:p w14:paraId="2DC59989"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2X</w:t>
            </w:r>
          </w:p>
        </w:tc>
      </w:tr>
      <w:tr w:rsidR="007801D4" w:rsidRPr="00BB3121" w14:paraId="5C37677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noWrap/>
            <w:vAlign w:val="center"/>
            <w:hideMark/>
          </w:tcPr>
          <w:p w14:paraId="5F638E48" w14:textId="77777777" w:rsidR="007801D4" w:rsidRPr="004331D9" w:rsidRDefault="007801D4" w:rsidP="00915D5E">
            <w:pPr>
              <w:spacing w:line="276" w:lineRule="auto"/>
              <w:rPr>
                <w:rFonts w:ascii="Arial" w:hAnsi="Arial" w:cs="Arial"/>
                <w:b w:val="0"/>
                <w:bCs w:val="0"/>
                <w:sz w:val="18"/>
                <w:szCs w:val="18"/>
              </w:rPr>
            </w:pPr>
            <w:r w:rsidRPr="004331D9">
              <w:rPr>
                <w:rFonts w:ascii="Arial" w:hAnsi="Arial" w:cs="Arial"/>
                <w:b w:val="0"/>
                <w:bCs w:val="0"/>
                <w:sz w:val="18"/>
                <w:szCs w:val="18"/>
              </w:rPr>
              <w:t>Q5® Hot Start High-Fidelity 2X Master Mix</w:t>
            </w:r>
          </w:p>
        </w:tc>
        <w:tc>
          <w:tcPr>
            <w:tcW w:w="1984" w:type="dxa"/>
            <w:noWrap/>
            <w:vAlign w:val="center"/>
            <w:hideMark/>
          </w:tcPr>
          <w:p w14:paraId="09564427"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New England Biolabs</w:t>
            </w:r>
          </w:p>
        </w:tc>
        <w:tc>
          <w:tcPr>
            <w:tcW w:w="1276" w:type="dxa"/>
            <w:noWrap/>
            <w:vAlign w:val="center"/>
            <w:hideMark/>
          </w:tcPr>
          <w:p w14:paraId="4D813BD2"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M0494S</w:t>
            </w:r>
          </w:p>
        </w:tc>
        <w:tc>
          <w:tcPr>
            <w:tcW w:w="1559" w:type="dxa"/>
            <w:noWrap/>
            <w:vAlign w:val="center"/>
            <w:hideMark/>
          </w:tcPr>
          <w:p w14:paraId="71E0D535"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&lt;20 kb</w:t>
            </w:r>
          </w:p>
        </w:tc>
        <w:tc>
          <w:tcPr>
            <w:tcW w:w="1701" w:type="dxa"/>
            <w:noWrap/>
            <w:vAlign w:val="center"/>
            <w:hideMark/>
          </w:tcPr>
          <w:p w14:paraId="59603E00"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 xml:space="preserve">280X </w:t>
            </w:r>
          </w:p>
        </w:tc>
      </w:tr>
      <w:tr w:rsidR="007801D4" w:rsidRPr="00BB3121" w14:paraId="5411A3FF" w14:textId="77777777" w:rsidTr="00915D5E">
        <w:trPr>
          <w:trHeight w:val="340"/>
        </w:trPr>
        <w:tc>
          <w:tcPr>
            <w:cnfStyle w:val="001000000000" w:firstRow="0" w:lastRow="0" w:firstColumn="1" w:lastColumn="0" w:oddVBand="0" w:evenVBand="0" w:oddHBand="0" w:evenHBand="0" w:firstRowFirstColumn="0" w:firstRowLastColumn="0" w:lastRowFirstColumn="0" w:lastRowLastColumn="0"/>
            <w:tcW w:w="2689" w:type="dxa"/>
            <w:noWrap/>
            <w:vAlign w:val="center"/>
            <w:hideMark/>
          </w:tcPr>
          <w:p w14:paraId="5489BF96" w14:textId="77777777" w:rsidR="007801D4" w:rsidRPr="004331D9" w:rsidRDefault="007801D4" w:rsidP="00915D5E">
            <w:pPr>
              <w:spacing w:line="276" w:lineRule="auto"/>
              <w:rPr>
                <w:rFonts w:ascii="Arial" w:hAnsi="Arial" w:cs="Arial"/>
                <w:b w:val="0"/>
                <w:bCs w:val="0"/>
                <w:sz w:val="18"/>
                <w:szCs w:val="18"/>
              </w:rPr>
            </w:pPr>
            <w:r w:rsidRPr="004331D9">
              <w:rPr>
                <w:rFonts w:ascii="Arial" w:hAnsi="Arial" w:cs="Arial"/>
                <w:b w:val="0"/>
                <w:bCs w:val="0"/>
                <w:sz w:val="18"/>
                <w:szCs w:val="18"/>
              </w:rPr>
              <w:t>UltraRun LongRange PCR Kit</w:t>
            </w:r>
          </w:p>
        </w:tc>
        <w:tc>
          <w:tcPr>
            <w:tcW w:w="1984" w:type="dxa"/>
            <w:noWrap/>
            <w:vAlign w:val="center"/>
            <w:hideMark/>
          </w:tcPr>
          <w:p w14:paraId="4387B888"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Qiagen</w:t>
            </w:r>
          </w:p>
        </w:tc>
        <w:tc>
          <w:tcPr>
            <w:tcW w:w="1276" w:type="dxa"/>
            <w:noWrap/>
            <w:vAlign w:val="center"/>
            <w:hideMark/>
          </w:tcPr>
          <w:p w14:paraId="48BF077B"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206442</w:t>
            </w:r>
          </w:p>
        </w:tc>
        <w:tc>
          <w:tcPr>
            <w:tcW w:w="1559" w:type="dxa"/>
            <w:noWrap/>
            <w:vAlign w:val="center"/>
            <w:hideMark/>
          </w:tcPr>
          <w:p w14:paraId="638EDDDC"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&lt;30 kb</w:t>
            </w:r>
          </w:p>
        </w:tc>
        <w:tc>
          <w:tcPr>
            <w:tcW w:w="1701" w:type="dxa"/>
            <w:noWrap/>
            <w:vAlign w:val="center"/>
            <w:hideMark/>
          </w:tcPr>
          <w:p w14:paraId="7AE23B80"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10X</w:t>
            </w:r>
          </w:p>
        </w:tc>
      </w:tr>
    </w:tbl>
    <w:p w14:paraId="3580E1E4" w14:textId="77777777" w:rsidR="007801D4" w:rsidRPr="00BB3121" w:rsidRDefault="007801D4" w:rsidP="007801D4">
      <w:pPr>
        <w:spacing w:line="360" w:lineRule="auto"/>
        <w:rPr>
          <w:rFonts w:ascii="Arial" w:hAnsi="Arial" w:cs="Arial"/>
          <w:sz w:val="22"/>
          <w:szCs w:val="22"/>
        </w:rPr>
      </w:pPr>
    </w:p>
    <w:p w14:paraId="2C66AB0A" w14:textId="77777777" w:rsidR="007801D4" w:rsidRPr="00BB3121" w:rsidRDefault="007801D4" w:rsidP="00B52685">
      <w:pPr>
        <w:pStyle w:val="Heading2"/>
        <w:rPr>
          <w:rFonts w:cs="Arial"/>
          <w:b/>
          <w:bCs/>
          <w:i/>
          <w:iCs/>
          <w:szCs w:val="22"/>
        </w:rPr>
      </w:pPr>
      <w:bookmarkStart w:id="2" w:name="_Toc204679793"/>
      <w:r w:rsidRPr="00BB3121">
        <w:rPr>
          <w:rFonts w:cs="Arial"/>
          <w:b/>
          <w:bCs/>
          <w:i/>
          <w:iCs/>
          <w:szCs w:val="22"/>
        </w:rPr>
        <w:t>PCR Targets</w:t>
      </w:r>
      <w:bookmarkEnd w:id="2"/>
    </w:p>
    <w:p w14:paraId="4E01F028" w14:textId="7E995F60" w:rsidR="007801D4" w:rsidRPr="00BB3121" w:rsidRDefault="007801D4" w:rsidP="004C7073">
      <w:pPr>
        <w:spacing w:line="360" w:lineRule="auto"/>
        <w:jc w:val="both"/>
        <w:rPr>
          <w:rFonts w:ascii="Arial" w:hAnsi="Arial" w:cs="Arial"/>
          <w:sz w:val="22"/>
          <w:szCs w:val="22"/>
        </w:rPr>
      </w:pPr>
      <w:r w:rsidRPr="00BB3121">
        <w:rPr>
          <w:rFonts w:ascii="Arial" w:hAnsi="Arial" w:cs="Arial"/>
          <w:sz w:val="22"/>
          <w:szCs w:val="22"/>
        </w:rPr>
        <w:t>Ten DNA regions were chosen for amplification</w:t>
      </w:r>
      <w:r w:rsidR="000C66A2">
        <w:rPr>
          <w:rFonts w:ascii="Arial" w:hAnsi="Arial" w:cs="Arial"/>
          <w:sz w:val="22"/>
          <w:szCs w:val="22"/>
        </w:rPr>
        <w:t>, with</w:t>
      </w:r>
      <w:r w:rsidRPr="00BB3121">
        <w:rPr>
          <w:rFonts w:ascii="Arial" w:hAnsi="Arial" w:cs="Arial"/>
          <w:sz w:val="22"/>
          <w:szCs w:val="22"/>
        </w:rPr>
        <w:t xml:space="preserve"> each region contained at least one gene, and that each amplicon spanned a minimum of two exons. This was to simulate the intended application of these amplicons in a diagnostic setting.  The amplicons ranged from 1 to 22 kb. One amplicon was at approximately 22 kb, 10% longer than the base target size, to assess </w:t>
      </w:r>
      <w:r w:rsidR="00E61F82">
        <w:rPr>
          <w:rFonts w:ascii="Arial" w:hAnsi="Arial" w:cs="Arial"/>
          <w:sz w:val="22"/>
          <w:szCs w:val="22"/>
        </w:rPr>
        <w:t xml:space="preserve">whether </w:t>
      </w:r>
      <w:r w:rsidRPr="00BB3121">
        <w:rPr>
          <w:rFonts w:ascii="Arial" w:hAnsi="Arial" w:cs="Arial"/>
          <w:sz w:val="22"/>
          <w:szCs w:val="22"/>
        </w:rPr>
        <w:t>the kit</w:t>
      </w:r>
      <w:r w:rsidR="00E61F82">
        <w:rPr>
          <w:rFonts w:ascii="Arial" w:hAnsi="Arial" w:cs="Arial"/>
          <w:sz w:val="22"/>
          <w:szCs w:val="22"/>
        </w:rPr>
        <w:t xml:space="preserve"> could</w:t>
      </w:r>
      <w:r w:rsidRPr="00BB3121">
        <w:rPr>
          <w:rFonts w:ascii="Arial" w:hAnsi="Arial" w:cs="Arial"/>
          <w:sz w:val="22"/>
          <w:szCs w:val="22"/>
        </w:rPr>
        <w:t xml:space="preserve"> amplify regions slightly exceeding 20 kb. Primers for these regions were designed using NCBI primer blast. The primers’ sequence and the details of amplicons are provided in table </w:t>
      </w:r>
      <w:r w:rsidR="001B6BD3" w:rsidRPr="00BB3121">
        <w:rPr>
          <w:rFonts w:ascii="Arial" w:hAnsi="Arial" w:cs="Arial"/>
          <w:sz w:val="22"/>
          <w:szCs w:val="22"/>
        </w:rPr>
        <w:t xml:space="preserve">S2 </w:t>
      </w:r>
      <w:r w:rsidRPr="00BB3121">
        <w:rPr>
          <w:rFonts w:ascii="Arial" w:hAnsi="Arial" w:cs="Arial"/>
          <w:sz w:val="22"/>
          <w:szCs w:val="22"/>
        </w:rPr>
        <w:t>below.</w:t>
      </w:r>
    </w:p>
    <w:p w14:paraId="79865B0F" w14:textId="77777777" w:rsidR="004C7073" w:rsidRPr="00360BE7" w:rsidRDefault="004C7073" w:rsidP="004C7073">
      <w:pPr>
        <w:spacing w:line="360" w:lineRule="auto"/>
        <w:jc w:val="both"/>
        <w:rPr>
          <w:rFonts w:ascii="Arial" w:hAnsi="Arial" w:cs="Arial"/>
          <w:sz w:val="14"/>
          <w:szCs w:val="14"/>
        </w:rPr>
      </w:pPr>
    </w:p>
    <w:p w14:paraId="3B66FEC8" w14:textId="39F5F1C0" w:rsidR="007801D4" w:rsidRPr="002B329E" w:rsidRDefault="007801D4" w:rsidP="008B6764">
      <w:pPr>
        <w:pStyle w:val="Heading3"/>
        <w:rPr>
          <w:rFonts w:ascii="Arial" w:hAnsi="Arial" w:cs="Arial"/>
          <w:color w:val="auto"/>
          <w:sz w:val="20"/>
          <w:szCs w:val="20"/>
        </w:rPr>
      </w:pPr>
      <w:bookmarkStart w:id="3" w:name="_Toc204679794"/>
      <w:r w:rsidRPr="002B329E">
        <w:rPr>
          <w:rFonts w:ascii="Arial" w:hAnsi="Arial" w:cs="Arial"/>
          <w:color w:val="auto"/>
          <w:sz w:val="20"/>
          <w:szCs w:val="20"/>
        </w:rPr>
        <w:t xml:space="preserve">Table </w:t>
      </w:r>
      <w:r w:rsidR="001B6BD3" w:rsidRPr="002B329E">
        <w:rPr>
          <w:rFonts w:ascii="Arial" w:hAnsi="Arial" w:cs="Arial"/>
          <w:color w:val="auto"/>
          <w:sz w:val="20"/>
          <w:szCs w:val="20"/>
        </w:rPr>
        <w:t>S</w:t>
      </w:r>
      <w:r w:rsidRPr="002B329E">
        <w:rPr>
          <w:rFonts w:ascii="Arial" w:hAnsi="Arial" w:cs="Arial"/>
          <w:color w:val="auto"/>
          <w:sz w:val="20"/>
          <w:szCs w:val="20"/>
        </w:rPr>
        <w:t>2: Details of Long Read Sequencing PCR primers</w:t>
      </w:r>
      <w:bookmarkEnd w:id="3"/>
    </w:p>
    <w:tbl>
      <w:tblPr>
        <w:tblStyle w:val="PlainTable1"/>
        <w:tblW w:w="0" w:type="auto"/>
        <w:tblInd w:w="-147" w:type="dxa"/>
        <w:tblLook w:val="04A0" w:firstRow="1" w:lastRow="0" w:firstColumn="1" w:lastColumn="0" w:noHBand="0" w:noVBand="1"/>
      </w:tblPr>
      <w:tblGrid>
        <w:gridCol w:w="993"/>
        <w:gridCol w:w="2774"/>
        <w:gridCol w:w="2325"/>
        <w:gridCol w:w="1573"/>
        <w:gridCol w:w="1498"/>
      </w:tblGrid>
      <w:tr w:rsidR="007801D4" w:rsidRPr="00BB3121" w14:paraId="37B08224" w14:textId="77777777" w:rsidTr="007C1D2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794906BC" w14:textId="77777777" w:rsidR="007801D4" w:rsidRPr="00BB3121" w:rsidRDefault="007801D4" w:rsidP="00915D5E">
            <w:pPr>
              <w:spacing w:line="276" w:lineRule="auto"/>
              <w:rPr>
                <w:rFonts w:ascii="Arial" w:hAnsi="Arial" w:cs="Arial"/>
                <w:sz w:val="16"/>
                <w:szCs w:val="16"/>
              </w:rPr>
            </w:pPr>
            <w:r w:rsidRPr="00BB3121">
              <w:rPr>
                <w:rFonts w:ascii="Arial" w:hAnsi="Arial" w:cs="Arial"/>
                <w:sz w:val="16"/>
                <w:szCs w:val="16"/>
              </w:rPr>
              <w:t>Amplicon ID</w:t>
            </w:r>
          </w:p>
        </w:tc>
        <w:tc>
          <w:tcPr>
            <w:tcW w:w="2774" w:type="dxa"/>
            <w:noWrap/>
            <w:vAlign w:val="center"/>
            <w:hideMark/>
          </w:tcPr>
          <w:p w14:paraId="01945077" w14:textId="77777777" w:rsidR="007801D4" w:rsidRPr="00BB3121" w:rsidRDefault="007801D4" w:rsidP="00915D5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Primer (Forward, Reverse)</w:t>
            </w:r>
          </w:p>
        </w:tc>
        <w:tc>
          <w:tcPr>
            <w:tcW w:w="2325" w:type="dxa"/>
            <w:noWrap/>
            <w:vAlign w:val="center"/>
            <w:hideMark/>
          </w:tcPr>
          <w:p w14:paraId="31DF8394" w14:textId="77777777" w:rsidR="007801D4" w:rsidRPr="00BB3121" w:rsidRDefault="007801D4" w:rsidP="00915D5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Amplicon hg38 coordination</w:t>
            </w:r>
          </w:p>
        </w:tc>
        <w:tc>
          <w:tcPr>
            <w:tcW w:w="1573" w:type="dxa"/>
            <w:noWrap/>
            <w:vAlign w:val="center"/>
            <w:hideMark/>
          </w:tcPr>
          <w:p w14:paraId="66C78DE5" w14:textId="168986B1" w:rsidR="007801D4" w:rsidRPr="00BB3121" w:rsidRDefault="007801D4" w:rsidP="00915D5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Gene</w:t>
            </w:r>
            <w:r w:rsidR="007C1D2D">
              <w:rPr>
                <w:rFonts w:ascii="Arial" w:hAnsi="Arial" w:cs="Arial"/>
                <w:sz w:val="16"/>
                <w:szCs w:val="16"/>
              </w:rPr>
              <w:t>(s)</w:t>
            </w:r>
          </w:p>
        </w:tc>
        <w:tc>
          <w:tcPr>
            <w:tcW w:w="1498" w:type="dxa"/>
            <w:noWrap/>
            <w:vAlign w:val="center"/>
            <w:hideMark/>
          </w:tcPr>
          <w:p w14:paraId="109B7A53" w14:textId="77777777" w:rsidR="007801D4" w:rsidRPr="00BB3121" w:rsidRDefault="007801D4" w:rsidP="00915D5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Amplicon size (bp)</w:t>
            </w:r>
          </w:p>
        </w:tc>
      </w:tr>
      <w:tr w:rsidR="007801D4" w:rsidRPr="00BB3121" w14:paraId="2ECFAEC4" w14:textId="77777777" w:rsidTr="007C1D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097D7D91" w14:textId="0FBC69E3" w:rsidR="007801D4" w:rsidRPr="00BB3121" w:rsidRDefault="00ED4F4F" w:rsidP="00915D5E">
            <w:pPr>
              <w:spacing w:line="276" w:lineRule="auto"/>
              <w:rPr>
                <w:rFonts w:ascii="Arial" w:hAnsi="Arial" w:cs="Arial"/>
                <w:b w:val="0"/>
                <w:bCs w:val="0"/>
                <w:sz w:val="16"/>
                <w:szCs w:val="16"/>
              </w:rPr>
            </w:pPr>
            <w:r>
              <w:rPr>
                <w:rFonts w:ascii="Arial" w:hAnsi="Arial" w:cs="Arial"/>
                <w:b w:val="0"/>
                <w:bCs w:val="0"/>
                <w:sz w:val="16"/>
                <w:szCs w:val="16"/>
              </w:rPr>
              <w:t>A1</w:t>
            </w:r>
          </w:p>
        </w:tc>
        <w:tc>
          <w:tcPr>
            <w:tcW w:w="2774" w:type="dxa"/>
            <w:noWrap/>
            <w:vAlign w:val="center"/>
            <w:hideMark/>
          </w:tcPr>
          <w:p w14:paraId="2E46D907"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BB3121">
              <w:rPr>
                <w:rFonts w:ascii="Arial" w:hAnsi="Arial" w:cs="Arial"/>
                <w:sz w:val="13"/>
                <w:szCs w:val="13"/>
              </w:rPr>
              <w:t>CTGCCATCTTCAATTAAAGGAACC</w:t>
            </w:r>
            <w:r w:rsidRPr="00BB3121">
              <w:rPr>
                <w:rFonts w:ascii="Arial" w:hAnsi="Arial" w:cs="Arial"/>
                <w:sz w:val="13"/>
                <w:szCs w:val="13"/>
              </w:rPr>
              <w:br/>
              <w:t>AAGCTTACTTGTCAGAATGTTAGTC</w:t>
            </w:r>
          </w:p>
        </w:tc>
        <w:tc>
          <w:tcPr>
            <w:tcW w:w="2325" w:type="dxa"/>
            <w:noWrap/>
            <w:vAlign w:val="center"/>
            <w:hideMark/>
          </w:tcPr>
          <w:p w14:paraId="6F00A19B" w14:textId="6D3710F4" w:rsidR="007801D4" w:rsidRPr="00BB3121" w:rsidRDefault="003D2858"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B3121">
              <w:rPr>
                <w:rFonts w:ascii="Arial" w:hAnsi="Arial" w:cs="Arial"/>
                <w:sz w:val="16"/>
                <w:szCs w:val="16"/>
              </w:rPr>
              <w:t>chr2:209944746-209946062</w:t>
            </w:r>
          </w:p>
        </w:tc>
        <w:tc>
          <w:tcPr>
            <w:tcW w:w="1573" w:type="dxa"/>
            <w:noWrap/>
            <w:vAlign w:val="center"/>
            <w:hideMark/>
          </w:tcPr>
          <w:p w14:paraId="06449CC4"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BB3121">
              <w:rPr>
                <w:rFonts w:ascii="Arial" w:hAnsi="Arial" w:cs="Arial"/>
                <w:i/>
                <w:iCs/>
                <w:sz w:val="16"/>
                <w:szCs w:val="16"/>
              </w:rPr>
              <w:t>UNC80</w:t>
            </w:r>
          </w:p>
        </w:tc>
        <w:tc>
          <w:tcPr>
            <w:tcW w:w="1498" w:type="dxa"/>
            <w:noWrap/>
            <w:vAlign w:val="center"/>
            <w:hideMark/>
          </w:tcPr>
          <w:p w14:paraId="113EBC6F" w14:textId="399F697B"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B3121">
              <w:rPr>
                <w:rFonts w:ascii="Arial" w:hAnsi="Arial" w:cs="Arial"/>
                <w:sz w:val="16"/>
                <w:szCs w:val="16"/>
              </w:rPr>
              <w:t>1,3</w:t>
            </w:r>
            <w:r w:rsidR="000C6D2D" w:rsidRPr="00BB3121">
              <w:rPr>
                <w:rFonts w:ascii="Arial" w:hAnsi="Arial" w:cs="Arial"/>
                <w:sz w:val="16"/>
                <w:szCs w:val="16"/>
              </w:rPr>
              <w:t>17</w:t>
            </w:r>
          </w:p>
        </w:tc>
      </w:tr>
      <w:tr w:rsidR="007801D4" w:rsidRPr="00BB3121" w14:paraId="0A173FFD" w14:textId="77777777" w:rsidTr="007C1D2D">
        <w:trPr>
          <w:trHeight w:val="320"/>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707050C5" w14:textId="14BD3E0F" w:rsidR="007801D4" w:rsidRPr="00BB3121" w:rsidRDefault="00DD2D35" w:rsidP="00915D5E">
            <w:pPr>
              <w:spacing w:line="276" w:lineRule="auto"/>
              <w:rPr>
                <w:rFonts w:ascii="Arial" w:hAnsi="Arial" w:cs="Arial"/>
                <w:b w:val="0"/>
                <w:bCs w:val="0"/>
                <w:sz w:val="16"/>
                <w:szCs w:val="16"/>
              </w:rPr>
            </w:pPr>
            <w:r>
              <w:rPr>
                <w:rFonts w:ascii="Arial" w:hAnsi="Arial" w:cs="Arial"/>
                <w:b w:val="0"/>
                <w:bCs w:val="0"/>
                <w:sz w:val="16"/>
                <w:szCs w:val="16"/>
              </w:rPr>
              <w:t>A2</w:t>
            </w:r>
          </w:p>
        </w:tc>
        <w:tc>
          <w:tcPr>
            <w:tcW w:w="2774" w:type="dxa"/>
            <w:noWrap/>
            <w:vAlign w:val="center"/>
            <w:hideMark/>
          </w:tcPr>
          <w:p w14:paraId="1FD77EEB"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BB3121">
              <w:rPr>
                <w:rFonts w:ascii="Arial" w:hAnsi="Arial" w:cs="Arial"/>
                <w:sz w:val="13"/>
                <w:szCs w:val="13"/>
              </w:rPr>
              <w:t>CTGAGAGCCACATCCAGGTC</w:t>
            </w:r>
            <w:r w:rsidRPr="00BB3121">
              <w:rPr>
                <w:rFonts w:ascii="Arial" w:hAnsi="Arial" w:cs="Arial"/>
                <w:sz w:val="13"/>
                <w:szCs w:val="13"/>
              </w:rPr>
              <w:br/>
              <w:t>ACAGTTCCAAGTCCACCCAC</w:t>
            </w:r>
          </w:p>
        </w:tc>
        <w:tc>
          <w:tcPr>
            <w:tcW w:w="2325" w:type="dxa"/>
            <w:noWrap/>
            <w:vAlign w:val="center"/>
            <w:hideMark/>
          </w:tcPr>
          <w:p w14:paraId="292CBFAF"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chr2:178553165-178560615</w:t>
            </w:r>
          </w:p>
        </w:tc>
        <w:tc>
          <w:tcPr>
            <w:tcW w:w="1573" w:type="dxa"/>
            <w:noWrap/>
            <w:vAlign w:val="center"/>
            <w:hideMark/>
          </w:tcPr>
          <w:p w14:paraId="34C26CE6"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B3121">
              <w:rPr>
                <w:rFonts w:ascii="Arial" w:hAnsi="Arial" w:cs="Arial"/>
                <w:i/>
                <w:iCs/>
                <w:sz w:val="16"/>
                <w:szCs w:val="16"/>
              </w:rPr>
              <w:t>TTN-AS1</w:t>
            </w:r>
          </w:p>
        </w:tc>
        <w:tc>
          <w:tcPr>
            <w:tcW w:w="1498" w:type="dxa"/>
            <w:noWrap/>
            <w:vAlign w:val="center"/>
            <w:hideMark/>
          </w:tcPr>
          <w:p w14:paraId="21D8829B"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7,125</w:t>
            </w:r>
          </w:p>
        </w:tc>
      </w:tr>
      <w:tr w:rsidR="007801D4" w:rsidRPr="00BB3121" w14:paraId="1B04ACC4" w14:textId="77777777" w:rsidTr="007C1D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38FE91EB" w14:textId="03BFEC0A" w:rsidR="007801D4" w:rsidRPr="00BB3121" w:rsidRDefault="00697E15" w:rsidP="00915D5E">
            <w:pPr>
              <w:spacing w:line="276" w:lineRule="auto"/>
              <w:rPr>
                <w:rFonts w:ascii="Arial" w:hAnsi="Arial" w:cs="Arial"/>
                <w:b w:val="0"/>
                <w:bCs w:val="0"/>
                <w:sz w:val="16"/>
                <w:szCs w:val="16"/>
              </w:rPr>
            </w:pPr>
            <w:r>
              <w:rPr>
                <w:rFonts w:ascii="Arial" w:hAnsi="Arial" w:cs="Arial"/>
                <w:b w:val="0"/>
                <w:bCs w:val="0"/>
                <w:sz w:val="16"/>
                <w:szCs w:val="16"/>
              </w:rPr>
              <w:t>A3</w:t>
            </w:r>
          </w:p>
        </w:tc>
        <w:tc>
          <w:tcPr>
            <w:tcW w:w="2774" w:type="dxa"/>
            <w:noWrap/>
            <w:vAlign w:val="center"/>
            <w:hideMark/>
          </w:tcPr>
          <w:p w14:paraId="1930C961"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BB3121">
              <w:rPr>
                <w:rFonts w:ascii="Arial" w:hAnsi="Arial" w:cs="Arial"/>
                <w:sz w:val="13"/>
                <w:szCs w:val="13"/>
              </w:rPr>
              <w:t>CCTGAGGAGTGATGGGCAAG</w:t>
            </w:r>
            <w:r w:rsidRPr="00BB3121">
              <w:rPr>
                <w:rFonts w:ascii="Arial" w:hAnsi="Arial" w:cs="Arial"/>
                <w:sz w:val="13"/>
                <w:szCs w:val="13"/>
              </w:rPr>
              <w:br/>
              <w:t>TTCAGCCAAGGGCATCTGAC</w:t>
            </w:r>
          </w:p>
        </w:tc>
        <w:tc>
          <w:tcPr>
            <w:tcW w:w="2325" w:type="dxa"/>
            <w:noWrap/>
            <w:vAlign w:val="center"/>
            <w:hideMark/>
          </w:tcPr>
          <w:p w14:paraId="7FAA3C04"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B3121">
              <w:rPr>
                <w:rFonts w:ascii="Arial" w:hAnsi="Arial" w:cs="Arial"/>
                <w:sz w:val="16"/>
                <w:szCs w:val="16"/>
              </w:rPr>
              <w:t>chr1:154576194-154586009</w:t>
            </w:r>
          </w:p>
        </w:tc>
        <w:tc>
          <w:tcPr>
            <w:tcW w:w="1573" w:type="dxa"/>
            <w:noWrap/>
            <w:vAlign w:val="center"/>
            <w:hideMark/>
          </w:tcPr>
          <w:p w14:paraId="40CD64FB" w14:textId="382F7D88" w:rsidR="007801D4" w:rsidRPr="00BB3121" w:rsidRDefault="0066745D"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66745D">
              <w:rPr>
                <w:rFonts w:ascii="Arial" w:hAnsi="Arial" w:cs="Arial"/>
                <w:i/>
                <w:iCs/>
                <w:sz w:val="16"/>
                <w:szCs w:val="16"/>
              </w:rPr>
              <w:t>CHRNB2, ADAR</w:t>
            </w:r>
          </w:p>
        </w:tc>
        <w:tc>
          <w:tcPr>
            <w:tcW w:w="1498" w:type="dxa"/>
            <w:noWrap/>
            <w:vAlign w:val="center"/>
            <w:hideMark/>
          </w:tcPr>
          <w:p w14:paraId="22A7D0DE"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B3121">
              <w:rPr>
                <w:rFonts w:ascii="Arial" w:hAnsi="Arial" w:cs="Arial"/>
                <w:sz w:val="16"/>
                <w:szCs w:val="16"/>
              </w:rPr>
              <w:t>9,625</w:t>
            </w:r>
          </w:p>
        </w:tc>
      </w:tr>
      <w:tr w:rsidR="007801D4" w:rsidRPr="00BB3121" w14:paraId="51215EE6" w14:textId="77777777" w:rsidTr="007C1D2D">
        <w:trPr>
          <w:trHeight w:val="300"/>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1D64A60F" w14:textId="0421795F" w:rsidR="007801D4" w:rsidRPr="00BB3121" w:rsidRDefault="00697E15" w:rsidP="00915D5E">
            <w:pPr>
              <w:spacing w:line="276" w:lineRule="auto"/>
              <w:rPr>
                <w:rFonts w:ascii="Arial" w:hAnsi="Arial" w:cs="Arial"/>
                <w:b w:val="0"/>
                <w:bCs w:val="0"/>
                <w:sz w:val="16"/>
                <w:szCs w:val="16"/>
              </w:rPr>
            </w:pPr>
            <w:r>
              <w:rPr>
                <w:rFonts w:ascii="Arial" w:hAnsi="Arial" w:cs="Arial"/>
                <w:b w:val="0"/>
                <w:bCs w:val="0"/>
                <w:sz w:val="16"/>
                <w:szCs w:val="16"/>
              </w:rPr>
              <w:t>A4</w:t>
            </w:r>
          </w:p>
        </w:tc>
        <w:tc>
          <w:tcPr>
            <w:tcW w:w="2774" w:type="dxa"/>
            <w:noWrap/>
            <w:vAlign w:val="center"/>
            <w:hideMark/>
          </w:tcPr>
          <w:p w14:paraId="39435289"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BB3121">
              <w:rPr>
                <w:rFonts w:ascii="Arial" w:hAnsi="Arial" w:cs="Arial"/>
                <w:sz w:val="13"/>
                <w:szCs w:val="13"/>
              </w:rPr>
              <w:t xml:space="preserve">ATACTCTGAGAAGAGGGAGGTAGGG </w:t>
            </w:r>
            <w:r w:rsidRPr="00BB3121">
              <w:rPr>
                <w:rFonts w:ascii="Arial" w:hAnsi="Arial" w:cs="Arial"/>
                <w:sz w:val="13"/>
                <w:szCs w:val="13"/>
              </w:rPr>
              <w:br/>
              <w:t>GGCACTCCTGATGTGTACTTGCTTTG</w:t>
            </w:r>
          </w:p>
        </w:tc>
        <w:tc>
          <w:tcPr>
            <w:tcW w:w="2325" w:type="dxa"/>
            <w:noWrap/>
            <w:vAlign w:val="center"/>
            <w:hideMark/>
          </w:tcPr>
          <w:p w14:paraId="66C21760"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chr6:152389564-152404726</w:t>
            </w:r>
          </w:p>
        </w:tc>
        <w:tc>
          <w:tcPr>
            <w:tcW w:w="1573" w:type="dxa"/>
            <w:noWrap/>
            <w:vAlign w:val="center"/>
            <w:hideMark/>
          </w:tcPr>
          <w:p w14:paraId="3F07B443"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B3121">
              <w:rPr>
                <w:rFonts w:ascii="Arial" w:hAnsi="Arial" w:cs="Arial"/>
                <w:i/>
                <w:iCs/>
                <w:sz w:val="16"/>
                <w:szCs w:val="16"/>
              </w:rPr>
              <w:t>SYNE1</w:t>
            </w:r>
          </w:p>
        </w:tc>
        <w:tc>
          <w:tcPr>
            <w:tcW w:w="1498" w:type="dxa"/>
            <w:noWrap/>
            <w:vAlign w:val="center"/>
            <w:hideMark/>
          </w:tcPr>
          <w:p w14:paraId="259B47E2"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15,163</w:t>
            </w:r>
          </w:p>
        </w:tc>
      </w:tr>
      <w:tr w:rsidR="007801D4" w:rsidRPr="00BB3121" w14:paraId="11FB0161" w14:textId="77777777" w:rsidTr="007C1D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0842876F" w14:textId="38F355EB" w:rsidR="007801D4" w:rsidRPr="00BB3121" w:rsidRDefault="00C57EC3" w:rsidP="00915D5E">
            <w:pPr>
              <w:spacing w:line="276" w:lineRule="auto"/>
              <w:rPr>
                <w:rFonts w:ascii="Arial" w:hAnsi="Arial" w:cs="Arial"/>
                <w:b w:val="0"/>
                <w:bCs w:val="0"/>
                <w:sz w:val="16"/>
                <w:szCs w:val="16"/>
              </w:rPr>
            </w:pPr>
            <w:r>
              <w:rPr>
                <w:rFonts w:ascii="Arial" w:hAnsi="Arial" w:cs="Arial"/>
                <w:b w:val="0"/>
                <w:bCs w:val="0"/>
                <w:sz w:val="16"/>
                <w:szCs w:val="16"/>
              </w:rPr>
              <w:t>A5</w:t>
            </w:r>
          </w:p>
        </w:tc>
        <w:tc>
          <w:tcPr>
            <w:tcW w:w="2774" w:type="dxa"/>
            <w:noWrap/>
            <w:vAlign w:val="center"/>
            <w:hideMark/>
          </w:tcPr>
          <w:p w14:paraId="7B5253AF"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BB3121">
              <w:rPr>
                <w:rFonts w:ascii="Arial" w:hAnsi="Arial" w:cs="Arial"/>
                <w:sz w:val="13"/>
                <w:szCs w:val="13"/>
              </w:rPr>
              <w:t>AGGAAGGAACACGGGTAGATGATG</w:t>
            </w:r>
            <w:r w:rsidRPr="00BB3121">
              <w:rPr>
                <w:rFonts w:ascii="Arial" w:hAnsi="Arial" w:cs="Arial"/>
                <w:sz w:val="13"/>
                <w:szCs w:val="13"/>
              </w:rPr>
              <w:br/>
              <w:t>TTCTGTCTCCACTCTTCCCTCTAGC</w:t>
            </w:r>
          </w:p>
        </w:tc>
        <w:tc>
          <w:tcPr>
            <w:tcW w:w="2325" w:type="dxa"/>
            <w:noWrap/>
            <w:vAlign w:val="center"/>
            <w:hideMark/>
          </w:tcPr>
          <w:p w14:paraId="206160C7"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B3121">
              <w:rPr>
                <w:rFonts w:ascii="Arial" w:hAnsi="Arial" w:cs="Arial"/>
                <w:sz w:val="16"/>
                <w:szCs w:val="16"/>
              </w:rPr>
              <w:t>chr1:236544386-236560469</w:t>
            </w:r>
          </w:p>
        </w:tc>
        <w:tc>
          <w:tcPr>
            <w:tcW w:w="1573" w:type="dxa"/>
            <w:noWrap/>
            <w:vAlign w:val="center"/>
            <w:hideMark/>
          </w:tcPr>
          <w:p w14:paraId="52CA840A" w14:textId="4525FBBA" w:rsidR="007801D4" w:rsidRPr="00BB3121" w:rsidRDefault="00BE4042"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Pr>
                <w:rFonts w:ascii="Arial" w:hAnsi="Arial" w:cs="Arial"/>
                <w:i/>
                <w:iCs/>
                <w:sz w:val="16"/>
                <w:szCs w:val="16"/>
              </w:rPr>
              <w:t>LGALS8, HEATR1</w:t>
            </w:r>
          </w:p>
        </w:tc>
        <w:tc>
          <w:tcPr>
            <w:tcW w:w="1498" w:type="dxa"/>
            <w:noWrap/>
            <w:vAlign w:val="center"/>
            <w:hideMark/>
          </w:tcPr>
          <w:p w14:paraId="3E3853FE"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B3121">
              <w:rPr>
                <w:rFonts w:ascii="Arial" w:hAnsi="Arial" w:cs="Arial"/>
                <w:sz w:val="16"/>
                <w:szCs w:val="16"/>
              </w:rPr>
              <w:t>16,084</w:t>
            </w:r>
          </w:p>
        </w:tc>
      </w:tr>
      <w:tr w:rsidR="00207814" w:rsidRPr="00BB3121" w14:paraId="744AA3A4" w14:textId="77777777" w:rsidTr="007C1D2D">
        <w:trPr>
          <w:trHeight w:val="300"/>
        </w:trPr>
        <w:tc>
          <w:tcPr>
            <w:cnfStyle w:val="001000000000" w:firstRow="0" w:lastRow="0" w:firstColumn="1" w:lastColumn="0" w:oddVBand="0" w:evenVBand="0" w:oddHBand="0" w:evenHBand="0" w:firstRowFirstColumn="0" w:firstRowLastColumn="0" w:lastRowFirstColumn="0" w:lastRowLastColumn="0"/>
            <w:tcW w:w="993" w:type="dxa"/>
            <w:noWrap/>
            <w:vAlign w:val="center"/>
          </w:tcPr>
          <w:p w14:paraId="6570B25D" w14:textId="6161F398" w:rsidR="00207814" w:rsidRPr="00BB3121" w:rsidRDefault="00C57EC3" w:rsidP="00207814">
            <w:pPr>
              <w:spacing w:line="276" w:lineRule="auto"/>
              <w:rPr>
                <w:rFonts w:ascii="Arial" w:hAnsi="Arial" w:cs="Arial"/>
                <w:b w:val="0"/>
                <w:bCs w:val="0"/>
                <w:sz w:val="16"/>
                <w:szCs w:val="16"/>
              </w:rPr>
            </w:pPr>
            <w:r>
              <w:rPr>
                <w:rFonts w:ascii="Arial" w:hAnsi="Arial" w:cs="Arial"/>
                <w:b w:val="0"/>
                <w:bCs w:val="0"/>
                <w:sz w:val="16"/>
                <w:szCs w:val="16"/>
              </w:rPr>
              <w:t>A6</w:t>
            </w:r>
          </w:p>
        </w:tc>
        <w:tc>
          <w:tcPr>
            <w:tcW w:w="2774" w:type="dxa"/>
            <w:noWrap/>
            <w:vAlign w:val="center"/>
          </w:tcPr>
          <w:p w14:paraId="2F77889B" w14:textId="0A241550" w:rsidR="00207814" w:rsidRPr="00BB3121" w:rsidRDefault="00207814" w:rsidP="002078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BB3121">
              <w:rPr>
                <w:rFonts w:ascii="Arial" w:hAnsi="Arial" w:cs="Arial"/>
                <w:sz w:val="13"/>
                <w:szCs w:val="13"/>
              </w:rPr>
              <w:t>CCTGGGCTAGGAGATTGAGAGAGAATC</w:t>
            </w:r>
            <w:r w:rsidRPr="00BB3121">
              <w:rPr>
                <w:rFonts w:ascii="Arial" w:hAnsi="Arial" w:cs="Arial"/>
                <w:sz w:val="13"/>
                <w:szCs w:val="13"/>
              </w:rPr>
              <w:br/>
              <w:t>GGAATCAGTAGCCACAGGGATAACAG</w:t>
            </w:r>
          </w:p>
        </w:tc>
        <w:tc>
          <w:tcPr>
            <w:tcW w:w="2325" w:type="dxa"/>
            <w:noWrap/>
            <w:vAlign w:val="center"/>
          </w:tcPr>
          <w:p w14:paraId="17C06E97" w14:textId="255254E9" w:rsidR="00207814" w:rsidRPr="00BB3121" w:rsidRDefault="00207814" w:rsidP="002078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chr1:43655287-43672123</w:t>
            </w:r>
          </w:p>
        </w:tc>
        <w:tc>
          <w:tcPr>
            <w:tcW w:w="1573" w:type="dxa"/>
            <w:noWrap/>
            <w:vAlign w:val="center"/>
          </w:tcPr>
          <w:p w14:paraId="4C5F46E2" w14:textId="629046FC" w:rsidR="00207814" w:rsidRPr="00BB3121" w:rsidRDefault="00207814" w:rsidP="002078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B3121">
              <w:rPr>
                <w:rFonts w:ascii="Arial" w:hAnsi="Arial" w:cs="Arial"/>
                <w:i/>
                <w:iCs/>
                <w:sz w:val="16"/>
                <w:szCs w:val="16"/>
              </w:rPr>
              <w:t>KDM4A</w:t>
            </w:r>
          </w:p>
        </w:tc>
        <w:tc>
          <w:tcPr>
            <w:tcW w:w="1498" w:type="dxa"/>
            <w:noWrap/>
            <w:vAlign w:val="center"/>
          </w:tcPr>
          <w:p w14:paraId="7E2F367F" w14:textId="5400114E" w:rsidR="00207814" w:rsidRPr="00BB3121" w:rsidRDefault="00207814" w:rsidP="002078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16,837</w:t>
            </w:r>
          </w:p>
        </w:tc>
      </w:tr>
      <w:tr w:rsidR="00207814" w:rsidRPr="00BB3121" w14:paraId="70DF5BA8" w14:textId="77777777" w:rsidTr="007C1D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vAlign w:val="center"/>
          </w:tcPr>
          <w:p w14:paraId="6E74AE01" w14:textId="30B33B40" w:rsidR="00207814" w:rsidRPr="00BB3121" w:rsidRDefault="00C57EC3" w:rsidP="00207814">
            <w:pPr>
              <w:spacing w:line="276" w:lineRule="auto"/>
              <w:rPr>
                <w:rFonts w:ascii="Arial" w:hAnsi="Arial" w:cs="Arial"/>
                <w:b w:val="0"/>
                <w:bCs w:val="0"/>
                <w:sz w:val="16"/>
                <w:szCs w:val="16"/>
              </w:rPr>
            </w:pPr>
            <w:r>
              <w:rPr>
                <w:rFonts w:ascii="Arial" w:hAnsi="Arial" w:cs="Arial"/>
                <w:b w:val="0"/>
                <w:bCs w:val="0"/>
                <w:sz w:val="16"/>
                <w:szCs w:val="16"/>
              </w:rPr>
              <w:t>A7</w:t>
            </w:r>
          </w:p>
        </w:tc>
        <w:tc>
          <w:tcPr>
            <w:tcW w:w="2774" w:type="dxa"/>
            <w:noWrap/>
            <w:vAlign w:val="center"/>
          </w:tcPr>
          <w:p w14:paraId="0D445E11" w14:textId="48DA888F" w:rsidR="00207814" w:rsidRPr="00BB3121" w:rsidRDefault="00207814" w:rsidP="0020781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BB3121">
              <w:rPr>
                <w:rFonts w:ascii="Arial" w:hAnsi="Arial" w:cs="Arial"/>
                <w:sz w:val="13"/>
                <w:szCs w:val="13"/>
              </w:rPr>
              <w:t>AAAGGGATCCGTGAGTGGAGAGTG</w:t>
            </w:r>
            <w:r w:rsidRPr="00BB3121">
              <w:rPr>
                <w:rFonts w:ascii="Arial" w:hAnsi="Arial" w:cs="Arial"/>
                <w:sz w:val="13"/>
                <w:szCs w:val="13"/>
              </w:rPr>
              <w:br/>
              <w:t>CGATGGAGTTACGGCCGAATAAGC</w:t>
            </w:r>
          </w:p>
        </w:tc>
        <w:tc>
          <w:tcPr>
            <w:tcW w:w="2325" w:type="dxa"/>
            <w:noWrap/>
            <w:vAlign w:val="center"/>
          </w:tcPr>
          <w:p w14:paraId="12D975D7" w14:textId="02B5A7ED" w:rsidR="00207814" w:rsidRPr="00BB3121" w:rsidRDefault="00207814" w:rsidP="0020781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B3121">
              <w:rPr>
                <w:rFonts w:ascii="Arial" w:hAnsi="Arial" w:cs="Arial"/>
                <w:sz w:val="16"/>
                <w:szCs w:val="16"/>
              </w:rPr>
              <w:t>chr1:6629338-6647434</w:t>
            </w:r>
          </w:p>
        </w:tc>
        <w:tc>
          <w:tcPr>
            <w:tcW w:w="1573" w:type="dxa"/>
            <w:noWrap/>
            <w:vAlign w:val="center"/>
          </w:tcPr>
          <w:p w14:paraId="3B8A6D68" w14:textId="16242D41" w:rsidR="00207814" w:rsidRPr="00BB3121" w:rsidRDefault="007C1D2D" w:rsidP="0020781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Pr>
                <w:rFonts w:ascii="Arial" w:hAnsi="Arial" w:cs="Arial"/>
                <w:i/>
                <w:iCs/>
                <w:sz w:val="16"/>
                <w:szCs w:val="16"/>
              </w:rPr>
              <w:t>THAP3, DNAJC11</w:t>
            </w:r>
          </w:p>
        </w:tc>
        <w:tc>
          <w:tcPr>
            <w:tcW w:w="1498" w:type="dxa"/>
            <w:noWrap/>
            <w:vAlign w:val="center"/>
          </w:tcPr>
          <w:p w14:paraId="48940061" w14:textId="781845F4" w:rsidR="00207814" w:rsidRPr="00BB3121" w:rsidRDefault="00207814" w:rsidP="0020781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B3121">
              <w:rPr>
                <w:rFonts w:ascii="Arial" w:hAnsi="Arial" w:cs="Arial"/>
                <w:sz w:val="16"/>
                <w:szCs w:val="16"/>
              </w:rPr>
              <w:t>18,097</w:t>
            </w:r>
          </w:p>
        </w:tc>
      </w:tr>
      <w:tr w:rsidR="00207814" w:rsidRPr="00BB3121" w14:paraId="09227D48" w14:textId="77777777" w:rsidTr="007C1D2D">
        <w:trPr>
          <w:trHeight w:val="300"/>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43CC34BE" w14:textId="77D6BC1E" w:rsidR="00207814" w:rsidRPr="00BB3121" w:rsidRDefault="00C57EC3" w:rsidP="00207814">
            <w:pPr>
              <w:spacing w:line="276" w:lineRule="auto"/>
              <w:rPr>
                <w:rFonts w:ascii="Arial" w:hAnsi="Arial" w:cs="Arial"/>
                <w:b w:val="0"/>
                <w:bCs w:val="0"/>
                <w:sz w:val="16"/>
                <w:szCs w:val="16"/>
              </w:rPr>
            </w:pPr>
            <w:r>
              <w:rPr>
                <w:rFonts w:ascii="Arial" w:hAnsi="Arial" w:cs="Arial"/>
                <w:b w:val="0"/>
                <w:bCs w:val="0"/>
                <w:sz w:val="16"/>
                <w:szCs w:val="16"/>
              </w:rPr>
              <w:t>A8</w:t>
            </w:r>
          </w:p>
        </w:tc>
        <w:tc>
          <w:tcPr>
            <w:tcW w:w="2774" w:type="dxa"/>
            <w:noWrap/>
            <w:vAlign w:val="center"/>
            <w:hideMark/>
          </w:tcPr>
          <w:p w14:paraId="0C10287B" w14:textId="77777777" w:rsidR="00207814" w:rsidRPr="00BB3121" w:rsidRDefault="00207814" w:rsidP="002078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BB3121">
              <w:rPr>
                <w:rFonts w:ascii="Arial" w:hAnsi="Arial" w:cs="Arial"/>
                <w:sz w:val="13"/>
                <w:szCs w:val="13"/>
              </w:rPr>
              <w:t xml:space="preserve">GTCACATTTGGGCCACAGAAATGG </w:t>
            </w:r>
            <w:r w:rsidRPr="00BB3121">
              <w:rPr>
                <w:rFonts w:ascii="Arial" w:hAnsi="Arial" w:cs="Arial"/>
                <w:sz w:val="13"/>
                <w:szCs w:val="13"/>
              </w:rPr>
              <w:br/>
              <w:t>AATAGGGACAGGGTTTCTGGAGTG</w:t>
            </w:r>
          </w:p>
        </w:tc>
        <w:tc>
          <w:tcPr>
            <w:tcW w:w="2325" w:type="dxa"/>
            <w:noWrap/>
            <w:vAlign w:val="center"/>
            <w:hideMark/>
          </w:tcPr>
          <w:p w14:paraId="62EDA6C9" w14:textId="77777777" w:rsidR="00207814" w:rsidRPr="00BB3121" w:rsidRDefault="00207814" w:rsidP="002078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chr4:3427352-3446507</w:t>
            </w:r>
          </w:p>
        </w:tc>
        <w:tc>
          <w:tcPr>
            <w:tcW w:w="1573" w:type="dxa"/>
            <w:noWrap/>
            <w:vAlign w:val="center"/>
            <w:hideMark/>
          </w:tcPr>
          <w:p w14:paraId="52245E63" w14:textId="77777777" w:rsidR="00207814" w:rsidRPr="00BB3121" w:rsidRDefault="00207814" w:rsidP="002078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B3121">
              <w:rPr>
                <w:rFonts w:ascii="Arial" w:hAnsi="Arial" w:cs="Arial"/>
                <w:i/>
                <w:iCs/>
                <w:sz w:val="16"/>
                <w:szCs w:val="16"/>
              </w:rPr>
              <w:t>RGS12</w:t>
            </w:r>
          </w:p>
        </w:tc>
        <w:tc>
          <w:tcPr>
            <w:tcW w:w="1498" w:type="dxa"/>
            <w:noWrap/>
            <w:vAlign w:val="center"/>
            <w:hideMark/>
          </w:tcPr>
          <w:p w14:paraId="5845CEFC" w14:textId="77777777" w:rsidR="00207814" w:rsidRPr="00BB3121" w:rsidRDefault="00207814" w:rsidP="002078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19,156</w:t>
            </w:r>
          </w:p>
        </w:tc>
      </w:tr>
      <w:tr w:rsidR="00207814" w:rsidRPr="00BB3121" w14:paraId="5B12D14D" w14:textId="77777777" w:rsidTr="007C1D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0B2CDD92" w14:textId="4FAEB769" w:rsidR="00207814" w:rsidRPr="00BB3121" w:rsidRDefault="00794B2F" w:rsidP="00207814">
            <w:pPr>
              <w:spacing w:line="276" w:lineRule="auto"/>
              <w:rPr>
                <w:rFonts w:ascii="Arial" w:hAnsi="Arial" w:cs="Arial"/>
                <w:b w:val="0"/>
                <w:bCs w:val="0"/>
                <w:sz w:val="16"/>
                <w:szCs w:val="16"/>
              </w:rPr>
            </w:pPr>
            <w:r>
              <w:rPr>
                <w:rFonts w:ascii="Arial" w:hAnsi="Arial" w:cs="Arial"/>
                <w:b w:val="0"/>
                <w:bCs w:val="0"/>
                <w:sz w:val="16"/>
                <w:szCs w:val="16"/>
              </w:rPr>
              <w:t>A9</w:t>
            </w:r>
          </w:p>
        </w:tc>
        <w:tc>
          <w:tcPr>
            <w:tcW w:w="2774" w:type="dxa"/>
            <w:noWrap/>
            <w:vAlign w:val="center"/>
            <w:hideMark/>
          </w:tcPr>
          <w:p w14:paraId="533CD62C" w14:textId="77777777" w:rsidR="00207814" w:rsidRPr="00BB3121" w:rsidRDefault="00207814" w:rsidP="0020781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BB3121">
              <w:rPr>
                <w:rFonts w:ascii="Arial" w:hAnsi="Arial" w:cs="Arial"/>
                <w:sz w:val="13"/>
                <w:szCs w:val="13"/>
              </w:rPr>
              <w:t xml:space="preserve">CATCCATCCGGTGAACCATCATAGAG </w:t>
            </w:r>
            <w:r w:rsidRPr="00BB3121">
              <w:rPr>
                <w:rFonts w:ascii="Arial" w:hAnsi="Arial" w:cs="Arial"/>
                <w:sz w:val="13"/>
                <w:szCs w:val="13"/>
              </w:rPr>
              <w:br/>
              <w:t>GATTCTGTGGAAGGCAGGTTAGGAG</w:t>
            </w:r>
          </w:p>
        </w:tc>
        <w:tc>
          <w:tcPr>
            <w:tcW w:w="2325" w:type="dxa"/>
            <w:noWrap/>
            <w:vAlign w:val="center"/>
            <w:hideMark/>
          </w:tcPr>
          <w:p w14:paraId="5FF12F4C" w14:textId="77777777" w:rsidR="00207814" w:rsidRPr="00BB3121" w:rsidRDefault="00207814" w:rsidP="0020781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B3121">
              <w:rPr>
                <w:rFonts w:ascii="Arial" w:hAnsi="Arial" w:cs="Arial"/>
                <w:sz w:val="16"/>
                <w:szCs w:val="16"/>
              </w:rPr>
              <w:t>chr10:71360819-71381764</w:t>
            </w:r>
          </w:p>
        </w:tc>
        <w:tc>
          <w:tcPr>
            <w:tcW w:w="1573" w:type="dxa"/>
            <w:noWrap/>
            <w:vAlign w:val="center"/>
            <w:hideMark/>
          </w:tcPr>
          <w:p w14:paraId="42B0643B" w14:textId="77777777" w:rsidR="00207814" w:rsidRPr="00BB3121" w:rsidRDefault="00207814" w:rsidP="0020781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BB3121">
              <w:rPr>
                <w:rFonts w:ascii="Arial" w:hAnsi="Arial" w:cs="Arial"/>
                <w:i/>
                <w:iCs/>
                <w:sz w:val="16"/>
                <w:szCs w:val="16"/>
              </w:rPr>
              <w:t>SLC29A3</w:t>
            </w:r>
          </w:p>
        </w:tc>
        <w:tc>
          <w:tcPr>
            <w:tcW w:w="1498" w:type="dxa"/>
            <w:noWrap/>
            <w:vAlign w:val="center"/>
            <w:hideMark/>
          </w:tcPr>
          <w:p w14:paraId="0401FB50" w14:textId="77777777" w:rsidR="00207814" w:rsidRPr="00BB3121" w:rsidRDefault="00207814" w:rsidP="0020781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B3121">
              <w:rPr>
                <w:rFonts w:ascii="Arial" w:hAnsi="Arial" w:cs="Arial"/>
                <w:sz w:val="16"/>
                <w:szCs w:val="16"/>
              </w:rPr>
              <w:t>20,946</w:t>
            </w:r>
          </w:p>
        </w:tc>
      </w:tr>
      <w:tr w:rsidR="00207814" w:rsidRPr="00BB3121" w14:paraId="2AE2AF94" w14:textId="77777777" w:rsidTr="007C1D2D">
        <w:trPr>
          <w:trHeight w:val="300"/>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7BF45B60" w14:textId="0A1BDE7A" w:rsidR="00207814" w:rsidRPr="00BB3121" w:rsidRDefault="00794B2F" w:rsidP="00207814">
            <w:pPr>
              <w:spacing w:line="276" w:lineRule="auto"/>
              <w:rPr>
                <w:rFonts w:ascii="Arial" w:hAnsi="Arial" w:cs="Arial"/>
                <w:b w:val="0"/>
                <w:bCs w:val="0"/>
                <w:sz w:val="16"/>
                <w:szCs w:val="16"/>
              </w:rPr>
            </w:pPr>
            <w:r>
              <w:rPr>
                <w:rFonts w:ascii="Arial" w:hAnsi="Arial" w:cs="Arial"/>
                <w:b w:val="0"/>
                <w:bCs w:val="0"/>
                <w:sz w:val="16"/>
                <w:szCs w:val="16"/>
              </w:rPr>
              <w:lastRenderedPageBreak/>
              <w:t>A10</w:t>
            </w:r>
          </w:p>
        </w:tc>
        <w:tc>
          <w:tcPr>
            <w:tcW w:w="2774" w:type="dxa"/>
            <w:noWrap/>
            <w:vAlign w:val="center"/>
            <w:hideMark/>
          </w:tcPr>
          <w:p w14:paraId="68625AFF" w14:textId="77777777" w:rsidR="00207814" w:rsidRPr="00BB3121" w:rsidRDefault="00207814" w:rsidP="002078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BB3121">
              <w:rPr>
                <w:rFonts w:ascii="Arial" w:hAnsi="Arial" w:cs="Arial"/>
                <w:sz w:val="13"/>
                <w:szCs w:val="13"/>
              </w:rPr>
              <w:t>GTAACGGTGAAGGGAGACATTAGG</w:t>
            </w:r>
            <w:r w:rsidRPr="00BB3121">
              <w:rPr>
                <w:rFonts w:ascii="Arial" w:hAnsi="Arial" w:cs="Arial"/>
                <w:sz w:val="13"/>
                <w:szCs w:val="13"/>
              </w:rPr>
              <w:br/>
              <w:t>TATGGCTGGTGATAGAGGCTTGTC</w:t>
            </w:r>
          </w:p>
        </w:tc>
        <w:tc>
          <w:tcPr>
            <w:tcW w:w="2325" w:type="dxa"/>
            <w:noWrap/>
            <w:vAlign w:val="center"/>
            <w:hideMark/>
          </w:tcPr>
          <w:p w14:paraId="2049E2D9" w14:textId="77777777" w:rsidR="00207814" w:rsidRPr="00BB3121" w:rsidRDefault="00207814" w:rsidP="002078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chrX:32463362-32485266</w:t>
            </w:r>
          </w:p>
        </w:tc>
        <w:tc>
          <w:tcPr>
            <w:tcW w:w="1573" w:type="dxa"/>
            <w:noWrap/>
            <w:vAlign w:val="center"/>
            <w:hideMark/>
          </w:tcPr>
          <w:p w14:paraId="4D905C1F" w14:textId="77777777" w:rsidR="00207814" w:rsidRPr="00BB3121" w:rsidRDefault="00207814" w:rsidP="002078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B3121">
              <w:rPr>
                <w:rFonts w:ascii="Arial" w:hAnsi="Arial" w:cs="Arial"/>
                <w:i/>
                <w:iCs/>
                <w:sz w:val="16"/>
                <w:szCs w:val="16"/>
              </w:rPr>
              <w:t>DMD</w:t>
            </w:r>
          </w:p>
        </w:tc>
        <w:tc>
          <w:tcPr>
            <w:tcW w:w="1498" w:type="dxa"/>
            <w:noWrap/>
            <w:vAlign w:val="center"/>
            <w:hideMark/>
          </w:tcPr>
          <w:p w14:paraId="362B016E" w14:textId="77777777" w:rsidR="00207814" w:rsidRPr="00BB3121" w:rsidRDefault="00207814" w:rsidP="002078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B3121">
              <w:rPr>
                <w:rFonts w:ascii="Arial" w:hAnsi="Arial" w:cs="Arial"/>
                <w:sz w:val="16"/>
                <w:szCs w:val="16"/>
              </w:rPr>
              <w:t>21,905</w:t>
            </w:r>
          </w:p>
        </w:tc>
      </w:tr>
    </w:tbl>
    <w:p w14:paraId="41F37F88" w14:textId="77777777" w:rsidR="007801D4" w:rsidRPr="00BB3121" w:rsidRDefault="007801D4" w:rsidP="007801D4">
      <w:pPr>
        <w:spacing w:line="276" w:lineRule="auto"/>
        <w:rPr>
          <w:rFonts w:ascii="Arial" w:hAnsi="Arial" w:cs="Arial"/>
          <w:b/>
          <w:bCs/>
          <w:sz w:val="22"/>
          <w:szCs w:val="22"/>
        </w:rPr>
      </w:pPr>
    </w:p>
    <w:p w14:paraId="357068E3" w14:textId="4524C1D9" w:rsidR="007801D4" w:rsidRPr="00BB3121" w:rsidRDefault="007801D4" w:rsidP="002B329E">
      <w:pPr>
        <w:pStyle w:val="Heading2"/>
        <w:rPr>
          <w:rFonts w:cs="Arial"/>
          <w:b/>
          <w:bCs/>
          <w:i/>
          <w:iCs/>
          <w:szCs w:val="22"/>
        </w:rPr>
      </w:pPr>
      <w:bookmarkStart w:id="4" w:name="_Toc204679795"/>
      <w:r w:rsidRPr="00BB3121">
        <w:rPr>
          <w:rFonts w:cs="Arial"/>
          <w:b/>
          <w:bCs/>
          <w:i/>
          <w:iCs/>
          <w:szCs w:val="22"/>
        </w:rPr>
        <w:t>PCR setup</w:t>
      </w:r>
      <w:bookmarkEnd w:id="4"/>
    </w:p>
    <w:p w14:paraId="34749632" w14:textId="5335C375" w:rsidR="007801D4" w:rsidRPr="00BB3121" w:rsidRDefault="007801D4" w:rsidP="007801D4">
      <w:pPr>
        <w:spacing w:line="360" w:lineRule="auto"/>
        <w:jc w:val="both"/>
        <w:rPr>
          <w:rFonts w:ascii="Arial" w:hAnsi="Arial" w:cs="Arial"/>
          <w:sz w:val="22"/>
          <w:szCs w:val="22"/>
        </w:rPr>
      </w:pPr>
      <w:r w:rsidRPr="00BB3121">
        <w:rPr>
          <w:rFonts w:ascii="Arial" w:hAnsi="Arial" w:cs="Arial"/>
          <w:sz w:val="22"/>
          <w:szCs w:val="22"/>
        </w:rPr>
        <w:t xml:space="preserve">PCR programs were configured according to the manufacturer’s recommendations for each kit. However, </w:t>
      </w:r>
      <w:r w:rsidR="00E61F82">
        <w:rPr>
          <w:rFonts w:ascii="Arial" w:hAnsi="Arial" w:cs="Arial"/>
          <w:sz w:val="22"/>
          <w:szCs w:val="22"/>
        </w:rPr>
        <w:t>as</w:t>
      </w:r>
      <w:r w:rsidR="00E61F82" w:rsidRPr="00BB3121">
        <w:rPr>
          <w:rFonts w:ascii="Arial" w:hAnsi="Arial" w:cs="Arial"/>
          <w:sz w:val="22"/>
          <w:szCs w:val="22"/>
        </w:rPr>
        <w:t xml:space="preserve"> </w:t>
      </w:r>
      <w:r w:rsidRPr="00BB3121">
        <w:rPr>
          <w:rFonts w:ascii="Arial" w:hAnsi="Arial" w:cs="Arial"/>
          <w:sz w:val="22"/>
          <w:szCs w:val="22"/>
        </w:rPr>
        <w:t xml:space="preserve">this long-range PCR protocol was developed </w:t>
      </w:r>
      <w:r w:rsidR="00011774" w:rsidRPr="00BB3121">
        <w:rPr>
          <w:rFonts w:ascii="Arial" w:hAnsi="Arial" w:cs="Arial"/>
          <w:sz w:val="22"/>
          <w:szCs w:val="22"/>
        </w:rPr>
        <w:t xml:space="preserve">to be used </w:t>
      </w:r>
      <w:r w:rsidRPr="00BB3121">
        <w:rPr>
          <w:rFonts w:ascii="Arial" w:hAnsi="Arial" w:cs="Arial"/>
          <w:sz w:val="22"/>
          <w:szCs w:val="22"/>
        </w:rPr>
        <w:t xml:space="preserve">for standardised diagnostic laboratory implementation, a single PCR program using </w:t>
      </w:r>
      <w:r w:rsidRPr="00BB3121">
        <w:rPr>
          <w:rFonts w:ascii="Arial" w:eastAsia="Arial" w:hAnsi="Arial" w:cs="Arial"/>
          <w:sz w:val="22"/>
          <w:szCs w:val="22"/>
        </w:rPr>
        <w:t>a single annealing temperature and extension time</w:t>
      </w:r>
      <w:r w:rsidRPr="00BB3121">
        <w:rPr>
          <w:rFonts w:ascii="Arial" w:hAnsi="Arial" w:cs="Arial"/>
          <w:sz w:val="22"/>
          <w:szCs w:val="22"/>
        </w:rPr>
        <w:t xml:space="preserve"> was established for each kit to enable </w:t>
      </w:r>
      <w:r w:rsidR="00E61F82">
        <w:rPr>
          <w:rFonts w:ascii="Arial" w:hAnsi="Arial" w:cs="Arial"/>
          <w:sz w:val="22"/>
          <w:szCs w:val="22"/>
        </w:rPr>
        <w:t xml:space="preserve">one set of conditions for </w:t>
      </w:r>
      <w:r w:rsidRPr="00BB3121">
        <w:rPr>
          <w:rFonts w:ascii="Arial" w:hAnsi="Arial" w:cs="Arial"/>
          <w:sz w:val="22"/>
          <w:szCs w:val="22"/>
        </w:rPr>
        <w:t xml:space="preserve">all samples </w:t>
      </w:r>
      <w:r w:rsidR="00E61F82">
        <w:rPr>
          <w:rFonts w:ascii="Arial" w:hAnsi="Arial" w:cs="Arial"/>
          <w:sz w:val="22"/>
          <w:szCs w:val="22"/>
        </w:rPr>
        <w:t xml:space="preserve">to be amplified </w:t>
      </w:r>
      <w:r w:rsidRPr="00BB3121">
        <w:rPr>
          <w:rFonts w:ascii="Arial" w:hAnsi="Arial" w:cs="Arial"/>
          <w:sz w:val="22"/>
          <w:szCs w:val="22"/>
        </w:rPr>
        <w:t xml:space="preserve">simultaneously on a thermal cycler. Platinum </w:t>
      </w:r>
      <w:proofErr w:type="spellStart"/>
      <w:r w:rsidRPr="00BB3121">
        <w:rPr>
          <w:rFonts w:ascii="Arial" w:hAnsi="Arial" w:cs="Arial"/>
          <w:sz w:val="22"/>
          <w:szCs w:val="22"/>
        </w:rPr>
        <w:t>SuperFi</w:t>
      </w:r>
      <w:proofErr w:type="spellEnd"/>
      <w:r w:rsidRPr="00BB3121">
        <w:rPr>
          <w:rFonts w:ascii="Arial" w:hAnsi="Arial" w:cs="Arial"/>
          <w:sz w:val="22"/>
          <w:szCs w:val="22"/>
        </w:rPr>
        <w:t xml:space="preserve"> II and </w:t>
      </w:r>
      <w:proofErr w:type="spellStart"/>
      <w:r w:rsidRPr="00BB3121">
        <w:rPr>
          <w:rFonts w:ascii="Arial" w:hAnsi="Arial" w:cs="Arial"/>
          <w:sz w:val="22"/>
          <w:szCs w:val="22"/>
        </w:rPr>
        <w:t>UltraRun</w:t>
      </w:r>
      <w:proofErr w:type="spellEnd"/>
      <w:r w:rsidRPr="00BB3121">
        <w:rPr>
          <w:rFonts w:ascii="Arial" w:hAnsi="Arial" w:cs="Arial"/>
          <w:sz w:val="22"/>
          <w:szCs w:val="22"/>
        </w:rPr>
        <w:t xml:space="preserve"> LongRange PCR Kits have universal recommended annealing temperatures of 60°C and 65°C, respectively, which were adopted for long read sequencing PCR. For </w:t>
      </w:r>
      <w:proofErr w:type="spellStart"/>
      <w:r w:rsidRPr="00BB3121">
        <w:rPr>
          <w:rFonts w:ascii="Arial" w:hAnsi="Arial" w:cs="Arial"/>
          <w:sz w:val="22"/>
          <w:szCs w:val="22"/>
        </w:rPr>
        <w:t>LongAmp</w:t>
      </w:r>
      <w:proofErr w:type="spellEnd"/>
      <w:r w:rsidRPr="00BB3121">
        <w:rPr>
          <w:rFonts w:ascii="Arial" w:hAnsi="Arial" w:cs="Arial"/>
          <w:sz w:val="22"/>
          <w:szCs w:val="22"/>
        </w:rPr>
        <w:t>® Taq and Q5® Hot Start High-Fidelity kits, an average annealing temperature (calculated based on each kit recommendations) was used for all amplicons, which was 59°C and 69°C, respectively. The extension time for each kit was set according to the longest amplicon, ensuring all target regions were adequately amplified.</w:t>
      </w:r>
    </w:p>
    <w:p w14:paraId="77B2CBCF" w14:textId="77777777" w:rsidR="007801D4" w:rsidRPr="00BB3121" w:rsidRDefault="007801D4" w:rsidP="007801D4">
      <w:pPr>
        <w:spacing w:line="360" w:lineRule="auto"/>
        <w:jc w:val="both"/>
        <w:rPr>
          <w:rFonts w:ascii="Arial" w:hAnsi="Arial" w:cs="Arial"/>
          <w:sz w:val="22"/>
          <w:szCs w:val="22"/>
        </w:rPr>
      </w:pPr>
    </w:p>
    <w:p w14:paraId="2141C7A0" w14:textId="36AD4B80" w:rsidR="007801D4" w:rsidRPr="00BB3121" w:rsidRDefault="007801D4" w:rsidP="007801D4">
      <w:pPr>
        <w:spacing w:line="360" w:lineRule="auto"/>
        <w:jc w:val="both"/>
        <w:rPr>
          <w:rFonts w:ascii="Arial" w:hAnsi="Arial" w:cs="Arial"/>
          <w:sz w:val="22"/>
          <w:szCs w:val="22"/>
        </w:rPr>
      </w:pPr>
      <w:r w:rsidRPr="00BB3121">
        <w:rPr>
          <w:rFonts w:ascii="Arial" w:hAnsi="Arial" w:cs="Arial"/>
          <w:sz w:val="22"/>
          <w:szCs w:val="22"/>
        </w:rPr>
        <w:t xml:space="preserve">PCR cycle number </w:t>
      </w:r>
      <w:r w:rsidR="00E61F82">
        <w:rPr>
          <w:rFonts w:ascii="Arial" w:hAnsi="Arial" w:cs="Arial"/>
          <w:sz w:val="22"/>
          <w:szCs w:val="22"/>
        </w:rPr>
        <w:t>was set to 26</w:t>
      </w:r>
      <w:r w:rsidR="00DE7C9E">
        <w:rPr>
          <w:rFonts w:ascii="Arial" w:hAnsi="Arial" w:cs="Arial"/>
          <w:sz w:val="22"/>
          <w:szCs w:val="22"/>
        </w:rPr>
        <w:t xml:space="preserve"> </w:t>
      </w:r>
      <w:r w:rsidRPr="00BB3121">
        <w:rPr>
          <w:rFonts w:ascii="Arial" w:hAnsi="Arial" w:cs="Arial"/>
          <w:sz w:val="22"/>
          <w:szCs w:val="22"/>
        </w:rPr>
        <w:t xml:space="preserve">to </w:t>
      </w:r>
      <w:r w:rsidR="00E61F82">
        <w:rPr>
          <w:rFonts w:ascii="Arial" w:hAnsi="Arial" w:cs="Arial"/>
          <w:sz w:val="22"/>
          <w:szCs w:val="22"/>
        </w:rPr>
        <w:t xml:space="preserve">reduce </w:t>
      </w:r>
      <w:r w:rsidRPr="00BB3121">
        <w:rPr>
          <w:rFonts w:ascii="Arial" w:hAnsi="Arial" w:cs="Arial"/>
          <w:sz w:val="22"/>
          <w:szCs w:val="22"/>
        </w:rPr>
        <w:t>chimeric reads</w:t>
      </w:r>
      <w:r w:rsidR="00027A25">
        <w:rPr>
          <w:rFonts w:ascii="Arial" w:hAnsi="Arial" w:cs="Arial"/>
          <w:sz w:val="22"/>
          <w:szCs w:val="22"/>
        </w:rPr>
        <w:t xml:space="preserve"> </w:t>
      </w:r>
      <w:r w:rsidR="00177A72">
        <w:rPr>
          <w:rFonts w:ascii="Arial" w:hAnsi="Arial" w:cs="Arial"/>
          <w:sz w:val="22"/>
          <w:szCs w:val="22"/>
        </w:rPr>
        <w:fldChar w:fldCharType="begin"/>
      </w:r>
      <w:r w:rsidR="00177A72">
        <w:rPr>
          <w:rFonts w:ascii="Arial" w:hAnsi="Arial" w:cs="Arial"/>
          <w:sz w:val="22"/>
          <w:szCs w:val="22"/>
        </w:rPr>
        <w:instrText xml:space="preserve"> ADDIN ZOTERO_ITEM CSL_CITATION {"citationID":"Iz6dRyLP","properties":{"formattedCitation":"(Laver et al., 2016)","plainCitation":"(Laver et al., 2016)","noteIndex":0},"citationItems":[{"id":17,"uris":["http://zotero.org/users/15551772/items/Q7Q9KNFF"],"itemData":{"id":17,"type":"article-journal","abstract":"The long-read sequencers from Pacific Bioscience (PacBio) and Oxford Nanopore Technologies (ONT) offer the opportunity to phase mutations multiple kilobases apart directly from sequencing reads. In this study, we used long-range PCR with ONT and PacBio sequencing to phase two variants 9 kb apart in the RET gene. We also re-analysed data from a recent paper which had apparently successfully used ONT to phase clinically important haplotypes at the CYP2D6 and HLA loci. From these analyses, we demonstrate PCR-chimera formation during PCR amplification and reference alignment bias are pitfalls that need to be considered when attempting to phase variants using amplicon-based long-read sequencing technologies. These methodological pitfalls need to be avoided if the opportunities provided by long-read sequencers are to be fully exploited.","container-title":"Scientific Reports","DOI":"10.1038/srep21746","ISSN":"2045-2322","issue":"1","journalAbbreviation":"Sci Rep","language":"en","license":"2016 The Author(s)","note":"publisher: Nature Publishing Group","page":"21746","source":"www.nature.com","title":"Pitfalls of haplotype phasing from amplicon-based long-read sequencing","volume":"6","author":[{"family":"Laver","given":"Thomas W."},{"family":"Caswell","given":"Richard C."},{"family":"Moore","given":"Karen A."},{"family":"Poschmann","given":"Jeremie"},{"family":"Johnson","given":"Matthew B."},{"family":"Owens","given":"Martina M."},{"family":"Ellard","given":"Sian"},{"family":"Paszkiewicz","given":"Konrad H."},{"family":"Weedon","given":"Michael N."}],"issued":{"date-parts":[["2016",2,17]]}}}],"schema":"https://github.com/citation-style-language/schema/raw/master/csl-citation.json"} </w:instrText>
      </w:r>
      <w:r w:rsidR="00177A72">
        <w:rPr>
          <w:rFonts w:ascii="Arial" w:hAnsi="Arial" w:cs="Arial"/>
          <w:sz w:val="22"/>
          <w:szCs w:val="22"/>
        </w:rPr>
        <w:fldChar w:fldCharType="separate"/>
      </w:r>
      <w:r w:rsidR="00177A72">
        <w:rPr>
          <w:rFonts w:ascii="Arial" w:hAnsi="Arial" w:cs="Arial"/>
          <w:noProof/>
          <w:sz w:val="22"/>
          <w:szCs w:val="22"/>
        </w:rPr>
        <w:t>(Laver et al., 2016)</w:t>
      </w:r>
      <w:r w:rsidR="00177A72">
        <w:rPr>
          <w:rFonts w:ascii="Arial" w:hAnsi="Arial" w:cs="Arial"/>
          <w:sz w:val="22"/>
          <w:szCs w:val="22"/>
        </w:rPr>
        <w:fldChar w:fldCharType="end"/>
      </w:r>
      <w:r w:rsidRPr="00BB3121">
        <w:rPr>
          <w:rFonts w:ascii="Arial" w:hAnsi="Arial" w:cs="Arial"/>
          <w:sz w:val="22"/>
          <w:szCs w:val="22"/>
        </w:rPr>
        <w:t>. All PCR</w:t>
      </w:r>
      <w:r w:rsidR="00A62D21">
        <w:rPr>
          <w:rFonts w:ascii="Arial" w:hAnsi="Arial" w:cs="Arial"/>
          <w:sz w:val="22"/>
          <w:szCs w:val="22"/>
        </w:rPr>
        <w:t>s</w:t>
      </w:r>
      <w:r w:rsidRPr="00BB3121">
        <w:rPr>
          <w:rFonts w:ascii="Arial" w:hAnsi="Arial" w:cs="Arial"/>
          <w:sz w:val="22"/>
          <w:szCs w:val="22"/>
        </w:rPr>
        <w:t xml:space="preserve"> were conducted in a final volume of 20 µl, using 150 ng of the same DNA sample (NA24385) and 0.5 µM of each forward and reverse primer. The same thermal cycler was used for all tests to ensure consistency. The detailed PCR protocols for each kit are presented in table</w:t>
      </w:r>
      <w:r w:rsidR="00192B67" w:rsidRPr="00BB3121">
        <w:rPr>
          <w:rFonts w:ascii="Arial" w:hAnsi="Arial" w:cs="Arial"/>
          <w:sz w:val="22"/>
          <w:szCs w:val="22"/>
        </w:rPr>
        <w:t xml:space="preserve"> S3</w:t>
      </w:r>
      <w:r w:rsidRPr="00BB3121">
        <w:rPr>
          <w:rFonts w:ascii="Arial" w:hAnsi="Arial" w:cs="Arial"/>
          <w:sz w:val="22"/>
          <w:szCs w:val="22"/>
        </w:rPr>
        <w:t xml:space="preserve"> below. Note that the annealing and extension temperature for UltraRun LongRange PCR kit were the same, therefore it was run as two-step PCR. </w:t>
      </w:r>
    </w:p>
    <w:p w14:paraId="73940F87" w14:textId="77777777" w:rsidR="007801D4" w:rsidRPr="00150F56" w:rsidRDefault="007801D4" w:rsidP="007801D4">
      <w:pPr>
        <w:spacing w:line="276" w:lineRule="auto"/>
        <w:jc w:val="both"/>
        <w:rPr>
          <w:rFonts w:ascii="Arial" w:hAnsi="Arial" w:cs="Arial"/>
          <w:sz w:val="22"/>
          <w:szCs w:val="22"/>
        </w:rPr>
      </w:pPr>
    </w:p>
    <w:p w14:paraId="1224960C" w14:textId="3CAA0DCC" w:rsidR="007801D4" w:rsidRPr="00150F56" w:rsidRDefault="007801D4" w:rsidP="002B329E">
      <w:pPr>
        <w:pStyle w:val="Heading3"/>
        <w:rPr>
          <w:rFonts w:ascii="Arial" w:hAnsi="Arial" w:cs="Arial"/>
          <w:color w:val="auto"/>
          <w:sz w:val="20"/>
          <w:szCs w:val="20"/>
        </w:rPr>
      </w:pPr>
      <w:bookmarkStart w:id="5" w:name="_Toc204679796"/>
      <w:r w:rsidRPr="00150F56">
        <w:rPr>
          <w:rFonts w:ascii="Arial" w:hAnsi="Arial" w:cs="Arial"/>
          <w:color w:val="auto"/>
          <w:sz w:val="20"/>
          <w:szCs w:val="20"/>
        </w:rPr>
        <w:t xml:space="preserve">Table </w:t>
      </w:r>
      <w:r w:rsidR="00192B67" w:rsidRPr="00150F56">
        <w:rPr>
          <w:rFonts w:ascii="Arial" w:hAnsi="Arial" w:cs="Arial"/>
          <w:color w:val="auto"/>
          <w:sz w:val="20"/>
          <w:szCs w:val="20"/>
        </w:rPr>
        <w:t>S</w:t>
      </w:r>
      <w:r w:rsidRPr="00150F56">
        <w:rPr>
          <w:rFonts w:ascii="Arial" w:hAnsi="Arial" w:cs="Arial"/>
          <w:color w:val="auto"/>
          <w:sz w:val="20"/>
          <w:szCs w:val="20"/>
        </w:rPr>
        <w:t xml:space="preserve">3: Details of </w:t>
      </w:r>
      <w:r w:rsidR="00C662C6" w:rsidRPr="00150F56">
        <w:rPr>
          <w:rFonts w:ascii="Arial" w:hAnsi="Arial" w:cs="Arial"/>
          <w:color w:val="auto"/>
          <w:sz w:val="20"/>
          <w:szCs w:val="20"/>
        </w:rPr>
        <w:t>Long-range</w:t>
      </w:r>
      <w:r w:rsidR="00275BDB" w:rsidRPr="00150F56">
        <w:rPr>
          <w:rFonts w:ascii="Arial" w:hAnsi="Arial" w:cs="Arial"/>
          <w:color w:val="auto"/>
          <w:sz w:val="20"/>
          <w:szCs w:val="20"/>
        </w:rPr>
        <w:t xml:space="preserve"> </w:t>
      </w:r>
      <w:r w:rsidRPr="00150F56">
        <w:rPr>
          <w:rFonts w:ascii="Arial" w:hAnsi="Arial" w:cs="Arial"/>
          <w:color w:val="auto"/>
          <w:sz w:val="20"/>
          <w:szCs w:val="20"/>
        </w:rPr>
        <w:t>PCR protocols</w:t>
      </w:r>
      <w:r w:rsidR="00895E82" w:rsidRPr="00150F56">
        <w:rPr>
          <w:rFonts w:ascii="Arial" w:hAnsi="Arial" w:cs="Arial"/>
          <w:color w:val="auto"/>
          <w:sz w:val="20"/>
          <w:szCs w:val="20"/>
        </w:rPr>
        <w:t xml:space="preserve"> for different PCR kits</w:t>
      </w:r>
      <w:bookmarkEnd w:id="5"/>
    </w:p>
    <w:tbl>
      <w:tblPr>
        <w:tblStyle w:val="PlainTable1"/>
        <w:tblW w:w="9209" w:type="dxa"/>
        <w:tblLook w:val="04A0" w:firstRow="1" w:lastRow="0" w:firstColumn="1" w:lastColumn="0" w:noHBand="0" w:noVBand="1"/>
      </w:tblPr>
      <w:tblGrid>
        <w:gridCol w:w="2689"/>
        <w:gridCol w:w="1984"/>
        <w:gridCol w:w="2126"/>
        <w:gridCol w:w="2410"/>
      </w:tblGrid>
      <w:tr w:rsidR="007801D4" w:rsidRPr="00BB3121" w14:paraId="2E131E8D" w14:textId="77777777" w:rsidTr="00915D5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noWrap/>
            <w:vAlign w:val="center"/>
            <w:hideMark/>
          </w:tcPr>
          <w:p w14:paraId="209D0255" w14:textId="77777777" w:rsidR="007801D4" w:rsidRPr="00BB3121" w:rsidRDefault="007801D4" w:rsidP="00915D5E">
            <w:pPr>
              <w:spacing w:line="276" w:lineRule="auto"/>
              <w:rPr>
                <w:rFonts w:ascii="Arial" w:hAnsi="Arial" w:cs="Arial"/>
                <w:sz w:val="18"/>
                <w:szCs w:val="18"/>
              </w:rPr>
            </w:pPr>
            <w:r w:rsidRPr="00BB3121">
              <w:rPr>
                <w:rFonts w:ascii="Arial" w:hAnsi="Arial" w:cs="Arial"/>
                <w:sz w:val="18"/>
                <w:szCs w:val="18"/>
              </w:rPr>
              <w:t xml:space="preserve">PCR Kit </w:t>
            </w:r>
          </w:p>
        </w:tc>
        <w:tc>
          <w:tcPr>
            <w:tcW w:w="1984" w:type="dxa"/>
            <w:noWrap/>
            <w:vAlign w:val="center"/>
            <w:hideMark/>
          </w:tcPr>
          <w:p w14:paraId="426F44A8" w14:textId="77777777" w:rsidR="007801D4" w:rsidRPr="00BB3121" w:rsidRDefault="007801D4" w:rsidP="00915D5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Annealing Temp °C</w:t>
            </w:r>
          </w:p>
        </w:tc>
        <w:tc>
          <w:tcPr>
            <w:tcW w:w="2126" w:type="dxa"/>
            <w:noWrap/>
            <w:vAlign w:val="center"/>
            <w:hideMark/>
          </w:tcPr>
          <w:p w14:paraId="41A9A956" w14:textId="77777777" w:rsidR="007801D4" w:rsidRPr="00BB3121" w:rsidRDefault="007801D4" w:rsidP="00915D5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Extension temp °C</w:t>
            </w:r>
          </w:p>
        </w:tc>
        <w:tc>
          <w:tcPr>
            <w:tcW w:w="2410" w:type="dxa"/>
            <w:noWrap/>
            <w:vAlign w:val="center"/>
            <w:hideMark/>
          </w:tcPr>
          <w:p w14:paraId="24D22CF3" w14:textId="77777777" w:rsidR="007801D4" w:rsidRPr="00BB3121" w:rsidRDefault="007801D4" w:rsidP="00915D5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Extension time (minutes)</w:t>
            </w:r>
          </w:p>
        </w:tc>
      </w:tr>
      <w:tr w:rsidR="007801D4" w:rsidRPr="00BB3121" w14:paraId="27B342B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noWrap/>
            <w:vAlign w:val="center"/>
            <w:hideMark/>
          </w:tcPr>
          <w:p w14:paraId="2E87CA82" w14:textId="77777777" w:rsidR="007801D4" w:rsidRPr="001C7377" w:rsidRDefault="007801D4" w:rsidP="00915D5E">
            <w:pPr>
              <w:spacing w:line="276" w:lineRule="auto"/>
              <w:rPr>
                <w:rFonts w:ascii="Arial" w:hAnsi="Arial" w:cs="Arial"/>
                <w:b w:val="0"/>
                <w:bCs w:val="0"/>
                <w:sz w:val="18"/>
                <w:szCs w:val="18"/>
              </w:rPr>
            </w:pPr>
            <w:r w:rsidRPr="001C7377">
              <w:rPr>
                <w:rFonts w:ascii="Arial" w:hAnsi="Arial" w:cs="Arial"/>
                <w:b w:val="0"/>
                <w:bCs w:val="0"/>
                <w:sz w:val="18"/>
                <w:szCs w:val="18"/>
              </w:rPr>
              <w:t xml:space="preserve">Platinum™ </w:t>
            </w:r>
            <w:proofErr w:type="spellStart"/>
            <w:r w:rsidRPr="001C7377">
              <w:rPr>
                <w:rFonts w:ascii="Arial" w:hAnsi="Arial" w:cs="Arial"/>
                <w:b w:val="0"/>
                <w:bCs w:val="0"/>
                <w:sz w:val="18"/>
                <w:szCs w:val="18"/>
              </w:rPr>
              <w:t>SuperFi</w:t>
            </w:r>
            <w:proofErr w:type="spellEnd"/>
            <w:r w:rsidRPr="001C7377">
              <w:rPr>
                <w:rFonts w:ascii="Arial" w:hAnsi="Arial" w:cs="Arial"/>
                <w:b w:val="0"/>
                <w:bCs w:val="0"/>
                <w:sz w:val="18"/>
                <w:szCs w:val="18"/>
              </w:rPr>
              <w:t xml:space="preserve"> II </w:t>
            </w:r>
          </w:p>
        </w:tc>
        <w:tc>
          <w:tcPr>
            <w:tcW w:w="1984" w:type="dxa"/>
            <w:noWrap/>
            <w:vAlign w:val="center"/>
            <w:hideMark/>
          </w:tcPr>
          <w:p w14:paraId="2A70BB6A"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60</w:t>
            </w:r>
          </w:p>
        </w:tc>
        <w:tc>
          <w:tcPr>
            <w:tcW w:w="2126" w:type="dxa"/>
            <w:noWrap/>
            <w:vAlign w:val="center"/>
            <w:hideMark/>
          </w:tcPr>
          <w:p w14:paraId="41D29159"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72</w:t>
            </w:r>
          </w:p>
        </w:tc>
        <w:tc>
          <w:tcPr>
            <w:tcW w:w="2410" w:type="dxa"/>
            <w:noWrap/>
            <w:vAlign w:val="center"/>
            <w:hideMark/>
          </w:tcPr>
          <w:p w14:paraId="461ED3E1"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11.5</w:t>
            </w:r>
          </w:p>
        </w:tc>
      </w:tr>
      <w:tr w:rsidR="007801D4" w:rsidRPr="00BB3121" w14:paraId="72594E63" w14:textId="77777777" w:rsidTr="00915D5E">
        <w:trPr>
          <w:trHeight w:val="340"/>
        </w:trPr>
        <w:tc>
          <w:tcPr>
            <w:cnfStyle w:val="001000000000" w:firstRow="0" w:lastRow="0" w:firstColumn="1" w:lastColumn="0" w:oddVBand="0" w:evenVBand="0" w:oddHBand="0" w:evenHBand="0" w:firstRowFirstColumn="0" w:firstRowLastColumn="0" w:lastRowFirstColumn="0" w:lastRowLastColumn="0"/>
            <w:tcW w:w="2689" w:type="dxa"/>
            <w:noWrap/>
            <w:vAlign w:val="center"/>
            <w:hideMark/>
          </w:tcPr>
          <w:p w14:paraId="231265FB" w14:textId="77777777" w:rsidR="007801D4" w:rsidRPr="001C7377" w:rsidRDefault="007801D4" w:rsidP="00915D5E">
            <w:pPr>
              <w:spacing w:line="276" w:lineRule="auto"/>
              <w:rPr>
                <w:rFonts w:ascii="Arial" w:hAnsi="Arial" w:cs="Arial"/>
                <w:b w:val="0"/>
                <w:bCs w:val="0"/>
                <w:sz w:val="18"/>
                <w:szCs w:val="18"/>
              </w:rPr>
            </w:pPr>
            <w:r w:rsidRPr="001C7377">
              <w:rPr>
                <w:rFonts w:ascii="Arial" w:hAnsi="Arial" w:cs="Arial"/>
                <w:b w:val="0"/>
                <w:bCs w:val="0"/>
                <w:sz w:val="18"/>
                <w:szCs w:val="18"/>
              </w:rPr>
              <w:t>Q5® Hot Start High-Fidelity</w:t>
            </w:r>
          </w:p>
        </w:tc>
        <w:tc>
          <w:tcPr>
            <w:tcW w:w="1984" w:type="dxa"/>
            <w:noWrap/>
            <w:vAlign w:val="center"/>
            <w:hideMark/>
          </w:tcPr>
          <w:p w14:paraId="13DF1452"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69</w:t>
            </w:r>
          </w:p>
        </w:tc>
        <w:tc>
          <w:tcPr>
            <w:tcW w:w="2126" w:type="dxa"/>
            <w:noWrap/>
            <w:vAlign w:val="center"/>
            <w:hideMark/>
          </w:tcPr>
          <w:p w14:paraId="701B41DD"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72</w:t>
            </w:r>
          </w:p>
        </w:tc>
        <w:tc>
          <w:tcPr>
            <w:tcW w:w="2410" w:type="dxa"/>
            <w:noWrap/>
            <w:vAlign w:val="center"/>
            <w:hideMark/>
          </w:tcPr>
          <w:p w14:paraId="60BA9E57"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16</w:t>
            </w:r>
          </w:p>
        </w:tc>
      </w:tr>
      <w:tr w:rsidR="007801D4" w:rsidRPr="00BB3121" w14:paraId="53CDEB5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noWrap/>
            <w:vAlign w:val="center"/>
            <w:hideMark/>
          </w:tcPr>
          <w:p w14:paraId="6721238C" w14:textId="77777777" w:rsidR="007801D4" w:rsidRPr="001C7377" w:rsidRDefault="007801D4" w:rsidP="00915D5E">
            <w:pPr>
              <w:spacing w:line="276" w:lineRule="auto"/>
              <w:rPr>
                <w:rFonts w:ascii="Arial" w:hAnsi="Arial" w:cs="Arial"/>
                <w:b w:val="0"/>
                <w:bCs w:val="0"/>
                <w:sz w:val="18"/>
                <w:szCs w:val="18"/>
              </w:rPr>
            </w:pPr>
            <w:r w:rsidRPr="001C7377">
              <w:rPr>
                <w:rFonts w:ascii="Arial" w:hAnsi="Arial" w:cs="Arial"/>
                <w:b w:val="0"/>
                <w:bCs w:val="0"/>
                <w:sz w:val="18"/>
                <w:szCs w:val="18"/>
              </w:rPr>
              <w:t>UltraRun LongRange*</w:t>
            </w:r>
          </w:p>
        </w:tc>
        <w:tc>
          <w:tcPr>
            <w:tcW w:w="1984" w:type="dxa"/>
            <w:noWrap/>
            <w:vAlign w:val="center"/>
            <w:hideMark/>
          </w:tcPr>
          <w:p w14:paraId="7D5DAE29"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65</w:t>
            </w:r>
          </w:p>
        </w:tc>
        <w:tc>
          <w:tcPr>
            <w:tcW w:w="2126" w:type="dxa"/>
            <w:noWrap/>
            <w:vAlign w:val="center"/>
            <w:hideMark/>
          </w:tcPr>
          <w:p w14:paraId="0DEF6836"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65</w:t>
            </w:r>
          </w:p>
        </w:tc>
        <w:tc>
          <w:tcPr>
            <w:tcW w:w="2410" w:type="dxa"/>
            <w:noWrap/>
            <w:vAlign w:val="center"/>
            <w:hideMark/>
          </w:tcPr>
          <w:p w14:paraId="347DA91F" w14:textId="77777777" w:rsidR="007801D4" w:rsidRPr="00BB3121" w:rsidRDefault="007801D4" w:rsidP="00915D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11.5</w:t>
            </w:r>
          </w:p>
        </w:tc>
      </w:tr>
      <w:tr w:rsidR="007801D4" w:rsidRPr="00BB3121" w14:paraId="38E69300" w14:textId="77777777" w:rsidTr="00915D5E">
        <w:trPr>
          <w:trHeight w:val="340"/>
        </w:trPr>
        <w:tc>
          <w:tcPr>
            <w:cnfStyle w:val="001000000000" w:firstRow="0" w:lastRow="0" w:firstColumn="1" w:lastColumn="0" w:oddVBand="0" w:evenVBand="0" w:oddHBand="0" w:evenHBand="0" w:firstRowFirstColumn="0" w:firstRowLastColumn="0" w:lastRowFirstColumn="0" w:lastRowLastColumn="0"/>
            <w:tcW w:w="2689" w:type="dxa"/>
            <w:noWrap/>
            <w:vAlign w:val="center"/>
            <w:hideMark/>
          </w:tcPr>
          <w:p w14:paraId="1DCB5E93" w14:textId="77777777" w:rsidR="007801D4" w:rsidRPr="001C7377" w:rsidRDefault="007801D4" w:rsidP="00915D5E">
            <w:pPr>
              <w:spacing w:line="276" w:lineRule="auto"/>
              <w:rPr>
                <w:rFonts w:ascii="Arial" w:hAnsi="Arial" w:cs="Arial"/>
                <w:b w:val="0"/>
                <w:bCs w:val="0"/>
                <w:sz w:val="18"/>
                <w:szCs w:val="18"/>
              </w:rPr>
            </w:pPr>
            <w:proofErr w:type="spellStart"/>
            <w:r w:rsidRPr="001C7377">
              <w:rPr>
                <w:rFonts w:ascii="Arial" w:hAnsi="Arial" w:cs="Arial"/>
                <w:b w:val="0"/>
                <w:bCs w:val="0"/>
                <w:sz w:val="18"/>
                <w:szCs w:val="18"/>
              </w:rPr>
              <w:t>LongAmp</w:t>
            </w:r>
            <w:proofErr w:type="spellEnd"/>
            <w:r w:rsidRPr="001C7377">
              <w:rPr>
                <w:rFonts w:ascii="Arial" w:hAnsi="Arial" w:cs="Arial"/>
                <w:b w:val="0"/>
                <w:bCs w:val="0"/>
                <w:sz w:val="18"/>
                <w:szCs w:val="18"/>
              </w:rPr>
              <w:t xml:space="preserve">® Taq </w:t>
            </w:r>
          </w:p>
        </w:tc>
        <w:tc>
          <w:tcPr>
            <w:tcW w:w="1984" w:type="dxa"/>
            <w:noWrap/>
            <w:vAlign w:val="center"/>
            <w:hideMark/>
          </w:tcPr>
          <w:p w14:paraId="1DF7F6AF"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59</w:t>
            </w:r>
          </w:p>
        </w:tc>
        <w:tc>
          <w:tcPr>
            <w:tcW w:w="2126" w:type="dxa"/>
            <w:noWrap/>
            <w:vAlign w:val="center"/>
            <w:hideMark/>
          </w:tcPr>
          <w:p w14:paraId="4CBF63C7"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65</w:t>
            </w:r>
          </w:p>
        </w:tc>
        <w:tc>
          <w:tcPr>
            <w:tcW w:w="2410" w:type="dxa"/>
            <w:noWrap/>
            <w:vAlign w:val="center"/>
            <w:hideMark/>
          </w:tcPr>
          <w:p w14:paraId="656398B7" w14:textId="77777777" w:rsidR="007801D4" w:rsidRPr="00BB3121" w:rsidRDefault="007801D4" w:rsidP="00915D5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20</w:t>
            </w:r>
          </w:p>
        </w:tc>
      </w:tr>
    </w:tbl>
    <w:p w14:paraId="00A23DC5" w14:textId="7E81DEC5" w:rsidR="007801D4" w:rsidRPr="00BB3121" w:rsidRDefault="007801D4" w:rsidP="007801D4">
      <w:pPr>
        <w:spacing w:line="276" w:lineRule="auto"/>
        <w:rPr>
          <w:rFonts w:ascii="Arial" w:hAnsi="Arial" w:cs="Arial"/>
          <w:sz w:val="16"/>
          <w:szCs w:val="16"/>
        </w:rPr>
      </w:pPr>
      <w:r w:rsidRPr="00BB3121">
        <w:rPr>
          <w:rFonts w:ascii="Arial" w:hAnsi="Arial" w:cs="Arial"/>
          <w:sz w:val="16"/>
          <w:szCs w:val="16"/>
        </w:rPr>
        <w:t>*two</w:t>
      </w:r>
      <w:r w:rsidR="00A018B8">
        <w:rPr>
          <w:rFonts w:ascii="Arial" w:hAnsi="Arial" w:cs="Arial"/>
          <w:sz w:val="16"/>
          <w:szCs w:val="16"/>
        </w:rPr>
        <w:t>-</w:t>
      </w:r>
      <w:r w:rsidRPr="00BB3121">
        <w:rPr>
          <w:rFonts w:ascii="Arial" w:hAnsi="Arial" w:cs="Arial"/>
          <w:sz w:val="16"/>
          <w:szCs w:val="16"/>
        </w:rPr>
        <w:t>step PCR</w:t>
      </w:r>
    </w:p>
    <w:p w14:paraId="6B286F14" w14:textId="77777777" w:rsidR="007801D4" w:rsidRPr="00BB3121" w:rsidRDefault="007801D4" w:rsidP="007801D4">
      <w:pPr>
        <w:spacing w:line="360" w:lineRule="auto"/>
        <w:rPr>
          <w:rFonts w:ascii="Arial" w:hAnsi="Arial" w:cs="Arial"/>
          <w:sz w:val="22"/>
          <w:szCs w:val="22"/>
        </w:rPr>
      </w:pPr>
    </w:p>
    <w:p w14:paraId="1732E61B" w14:textId="474828D6" w:rsidR="006F62BC" w:rsidRPr="005E668B" w:rsidRDefault="006F62BC" w:rsidP="002B329E">
      <w:pPr>
        <w:pStyle w:val="Heading2"/>
        <w:rPr>
          <w:rFonts w:cs="Arial"/>
          <w:b/>
          <w:bCs/>
          <w:i/>
          <w:iCs/>
          <w:szCs w:val="22"/>
        </w:rPr>
      </w:pPr>
      <w:bookmarkStart w:id="6" w:name="_Toc204679797"/>
      <w:r w:rsidRPr="005E668B">
        <w:rPr>
          <w:rFonts w:cs="Arial"/>
          <w:b/>
          <w:bCs/>
          <w:i/>
          <w:iCs/>
          <w:szCs w:val="22"/>
        </w:rPr>
        <w:t>DNA input</w:t>
      </w:r>
      <w:bookmarkEnd w:id="6"/>
    </w:p>
    <w:p w14:paraId="42F762B2" w14:textId="48015B90" w:rsidR="006F62BC" w:rsidRDefault="006F62BC" w:rsidP="007801D4">
      <w:pPr>
        <w:spacing w:line="360" w:lineRule="auto"/>
        <w:rPr>
          <w:rFonts w:ascii="Arial" w:hAnsi="Arial" w:cs="Arial"/>
          <w:sz w:val="22"/>
          <w:szCs w:val="22"/>
        </w:rPr>
      </w:pPr>
      <w:r w:rsidRPr="00BB3121">
        <w:rPr>
          <w:rFonts w:ascii="Arial" w:hAnsi="Arial" w:cs="Arial"/>
          <w:sz w:val="22"/>
          <w:szCs w:val="22"/>
        </w:rPr>
        <w:t>As some studies in the literature have used lower DNA input for long-range PCR</w:t>
      </w:r>
      <w:r w:rsidR="00AD4A6C">
        <w:rPr>
          <w:rFonts w:ascii="Arial" w:hAnsi="Arial" w:cs="Arial"/>
          <w:sz w:val="22"/>
          <w:szCs w:val="22"/>
        </w:rPr>
        <w:t xml:space="preserve"> </w:t>
      </w:r>
      <w:r w:rsidR="006B0D01">
        <w:rPr>
          <w:rFonts w:ascii="Arial" w:hAnsi="Arial" w:cs="Arial"/>
          <w:sz w:val="22"/>
          <w:szCs w:val="22"/>
        </w:rPr>
        <w:fldChar w:fldCharType="begin"/>
      </w:r>
      <w:r w:rsidR="006B0D01">
        <w:rPr>
          <w:rFonts w:ascii="Arial" w:hAnsi="Arial" w:cs="Arial"/>
          <w:sz w:val="22"/>
          <w:szCs w:val="22"/>
        </w:rPr>
        <w:instrText xml:space="preserve"> ADDIN ZOTERO_ITEM CSL_CITATION {"citationID":"rxl3qE7D","properties":{"formattedCitation":"(McClinton et al., 2023)","plainCitation":"(McClinton et al., 2023)","noteIndex":0},"citationItems":[{"id":67,"uris":["http://zotero.org/users/15551772/items/RTYUZSQ6"],"itemData":{"id":67,"type":"article-journal","abstract":"Short-read next-generation sequencing has revolutionized our ability to identify variants underlying inherited diseases; however, it does not allow the phasing of variants to clarify their diagnostic interpretation. The advent of widespread, increasingly accurate long-read sequencing has opened up new applications not currently available through short-read next-generation sequencing. One such use is the ability to phase variants to clarify their diagnostic interpretation and to investigate the increasingly prevalent role of cis-acting variants in the pathogenesis of the inherited disease, so-called complex alleles. Complex alleles are becoming an increasingly prevalent part of the study of genes associated with inherited diseases, for example, in ABCA4-related diseases. We sought to establish a cost-effective method to phase contiguous segments of the 130-kb ABCA4 locus by long-read sequencing of overlapping amplification products. Using the comprehensively characterized CEPH sample, NA12878, we verified the accuracy and robustness of our assay. However, in-field assessment of its utility using clinical test cases was hampered by the paucity and distribution of identified variants and by PCR chimerism, particularly where the number of PCR cycles was high. Despite this, we were able to construct robust phase blocks of up to 94.9 kb, representing 73% of the ABCA4 locus. We conclude that, although haplotype analysis of variants located within discrete amplification products was robust and informative, the stitching together of larger phase blocks using overlapping single-molecule reads remained practically challenging.","container-title":"Laboratory Investigation","DOI":"10.1016/j.labinv.2023.100160","ISSN":"0023-6837","issue":"8","journalAbbreviation":"Laboratory Investigation","page":"100160","source":"ScienceDirect","title":"Haplotyping Using Long-Range PCR and Nanopore Sequencing to Phase Variants: Lessons Learned From the &lt;i&gt;ABCA4&lt;/i&gt; Locus","title-short":"Haplotyping Using Long-Range PCR and Nanopore Sequencing to Phase Variants","volume":"103","author":[{"family":"McClinton","given":"Benjamin"},{"family":"Watson","given":"Christopher M."},{"family":"Crinnion","given":"Laura A."},{"family":"McKibbin","given":"Martin"},{"family":"Ali","given":"Manir"},{"family":"Inglehearn","given":"Chris F."},{"family":"Toomes","given":"Carmel"}],"issued":{"date-parts":[["2023",8,1]]}}}],"schema":"https://github.com/citation-style-language/schema/raw/master/csl-citation.json"} </w:instrText>
      </w:r>
      <w:r w:rsidR="006B0D01">
        <w:rPr>
          <w:rFonts w:ascii="Arial" w:hAnsi="Arial" w:cs="Arial"/>
          <w:sz w:val="22"/>
          <w:szCs w:val="22"/>
        </w:rPr>
        <w:fldChar w:fldCharType="separate"/>
      </w:r>
      <w:r w:rsidR="006B0D01">
        <w:rPr>
          <w:rFonts w:ascii="Arial" w:hAnsi="Arial" w:cs="Arial"/>
          <w:noProof/>
          <w:sz w:val="22"/>
          <w:szCs w:val="22"/>
        </w:rPr>
        <w:t>(McClinton et al., 2023)</w:t>
      </w:r>
      <w:r w:rsidR="006B0D01">
        <w:rPr>
          <w:rFonts w:ascii="Arial" w:hAnsi="Arial" w:cs="Arial"/>
          <w:sz w:val="22"/>
          <w:szCs w:val="22"/>
        </w:rPr>
        <w:fldChar w:fldCharType="end"/>
      </w:r>
      <w:r w:rsidRPr="00BB3121">
        <w:rPr>
          <w:rFonts w:ascii="Arial" w:hAnsi="Arial" w:cs="Arial"/>
          <w:sz w:val="22"/>
          <w:szCs w:val="22"/>
        </w:rPr>
        <w:t xml:space="preserve">, the </w:t>
      </w:r>
      <w:r w:rsidR="00C745CF" w:rsidRPr="00BB3121">
        <w:rPr>
          <w:rFonts w:ascii="Arial" w:hAnsi="Arial" w:cs="Arial"/>
          <w:sz w:val="22"/>
          <w:szCs w:val="22"/>
        </w:rPr>
        <w:t xml:space="preserve">PCR </w:t>
      </w:r>
      <w:r w:rsidR="005338D0" w:rsidRPr="00BB3121">
        <w:rPr>
          <w:rFonts w:ascii="Arial" w:hAnsi="Arial" w:cs="Arial"/>
          <w:sz w:val="22"/>
          <w:szCs w:val="22"/>
        </w:rPr>
        <w:t>kit with the best</w:t>
      </w:r>
      <w:r w:rsidR="00C745CF" w:rsidRPr="00BB3121">
        <w:rPr>
          <w:rFonts w:ascii="Arial" w:hAnsi="Arial" w:cs="Arial"/>
          <w:sz w:val="22"/>
          <w:szCs w:val="22"/>
        </w:rPr>
        <w:t xml:space="preserve"> performance </w:t>
      </w:r>
      <w:r w:rsidRPr="00BB3121">
        <w:rPr>
          <w:rFonts w:ascii="Arial" w:eastAsia="Arial" w:hAnsi="Arial" w:cs="Arial"/>
          <w:sz w:val="22"/>
          <w:szCs w:val="22"/>
        </w:rPr>
        <w:t xml:space="preserve">was </w:t>
      </w:r>
      <w:r w:rsidR="005338D0" w:rsidRPr="00BB3121">
        <w:rPr>
          <w:rFonts w:ascii="Arial" w:eastAsia="Arial" w:hAnsi="Arial" w:cs="Arial"/>
          <w:sz w:val="22"/>
          <w:szCs w:val="22"/>
        </w:rPr>
        <w:t xml:space="preserve">further </w:t>
      </w:r>
      <w:r w:rsidRPr="00BB3121">
        <w:rPr>
          <w:rFonts w:ascii="Arial" w:eastAsia="Arial" w:hAnsi="Arial" w:cs="Arial"/>
          <w:sz w:val="22"/>
          <w:szCs w:val="22"/>
        </w:rPr>
        <w:t xml:space="preserve">assessed </w:t>
      </w:r>
      <w:r w:rsidRPr="00BB3121">
        <w:rPr>
          <w:rFonts w:ascii="Arial" w:hAnsi="Arial" w:cs="Arial"/>
          <w:sz w:val="22"/>
          <w:szCs w:val="22"/>
        </w:rPr>
        <w:t>with a reduction of the DNA input from 150 ng to 100 ng.</w:t>
      </w:r>
    </w:p>
    <w:p w14:paraId="4CA52B21" w14:textId="77777777" w:rsidR="005E668B" w:rsidRPr="00BB3121" w:rsidRDefault="005E668B" w:rsidP="007801D4">
      <w:pPr>
        <w:spacing w:line="360" w:lineRule="auto"/>
        <w:rPr>
          <w:rFonts w:ascii="Arial" w:hAnsi="Arial" w:cs="Arial"/>
          <w:sz w:val="22"/>
          <w:szCs w:val="22"/>
        </w:rPr>
      </w:pPr>
    </w:p>
    <w:p w14:paraId="093A3B2C" w14:textId="400DC2EB" w:rsidR="007801D4" w:rsidRPr="00BB3121" w:rsidRDefault="007801D4" w:rsidP="002B329E">
      <w:pPr>
        <w:pStyle w:val="Heading2"/>
        <w:rPr>
          <w:rFonts w:cs="Arial"/>
          <w:b/>
          <w:bCs/>
          <w:i/>
          <w:iCs/>
          <w:szCs w:val="22"/>
        </w:rPr>
      </w:pPr>
      <w:bookmarkStart w:id="7" w:name="_Toc204679798"/>
      <w:r w:rsidRPr="00BB3121">
        <w:rPr>
          <w:rFonts w:cs="Arial"/>
          <w:b/>
          <w:bCs/>
          <w:i/>
          <w:iCs/>
          <w:szCs w:val="22"/>
        </w:rPr>
        <w:lastRenderedPageBreak/>
        <w:t>Post-PCR Analysis</w:t>
      </w:r>
      <w:bookmarkEnd w:id="7"/>
      <w:r w:rsidR="001567AA" w:rsidRPr="00BB3121">
        <w:rPr>
          <w:rFonts w:cs="Arial"/>
          <w:b/>
          <w:bCs/>
          <w:i/>
          <w:iCs/>
          <w:szCs w:val="22"/>
        </w:rPr>
        <w:t xml:space="preserve"> </w:t>
      </w:r>
    </w:p>
    <w:p w14:paraId="19FCAB07" w14:textId="6AFB946D" w:rsidR="007801D4" w:rsidRPr="00BB3121" w:rsidRDefault="007801D4" w:rsidP="007801D4">
      <w:pPr>
        <w:spacing w:line="360" w:lineRule="auto"/>
        <w:jc w:val="both"/>
        <w:rPr>
          <w:rFonts w:ascii="Arial" w:hAnsi="Arial" w:cs="Arial"/>
          <w:sz w:val="22"/>
          <w:szCs w:val="22"/>
        </w:rPr>
      </w:pPr>
      <w:r w:rsidRPr="00BB3121">
        <w:rPr>
          <w:rFonts w:ascii="Arial" w:hAnsi="Arial" w:cs="Arial"/>
          <w:sz w:val="22"/>
          <w:szCs w:val="22"/>
        </w:rPr>
        <w:t>After PCR, the amplicons were analysed using Agilent 4200 Tape</w:t>
      </w:r>
      <w:r w:rsidR="001567AA" w:rsidRPr="00BB3121">
        <w:rPr>
          <w:rFonts w:ascii="Arial" w:hAnsi="Arial" w:cs="Arial"/>
          <w:sz w:val="22"/>
          <w:szCs w:val="22"/>
        </w:rPr>
        <w:t xml:space="preserve"> </w:t>
      </w:r>
      <w:r w:rsidRPr="00BB3121">
        <w:rPr>
          <w:rFonts w:ascii="Arial" w:hAnsi="Arial" w:cs="Arial"/>
          <w:sz w:val="22"/>
          <w:szCs w:val="22"/>
        </w:rPr>
        <w:t>Station System. Each PCR product was evaluated based on three criteria:</w:t>
      </w:r>
    </w:p>
    <w:p w14:paraId="0D39ED2F" w14:textId="77777777" w:rsidR="007801D4" w:rsidRPr="00BB3121" w:rsidRDefault="007801D4" w:rsidP="007801D4">
      <w:pPr>
        <w:numPr>
          <w:ilvl w:val="0"/>
          <w:numId w:val="2"/>
        </w:numPr>
        <w:spacing w:line="360" w:lineRule="auto"/>
        <w:jc w:val="both"/>
        <w:rPr>
          <w:rFonts w:ascii="Arial" w:hAnsi="Arial" w:cs="Arial"/>
          <w:sz w:val="22"/>
          <w:szCs w:val="22"/>
        </w:rPr>
      </w:pPr>
      <w:r w:rsidRPr="00BB3121">
        <w:rPr>
          <w:rFonts w:ascii="Arial" w:hAnsi="Arial" w:cs="Arial"/>
          <w:sz w:val="22"/>
          <w:szCs w:val="22"/>
        </w:rPr>
        <w:t>Presence of the specific amplicon</w:t>
      </w:r>
    </w:p>
    <w:p w14:paraId="024CDC0D" w14:textId="77777777" w:rsidR="007801D4" w:rsidRPr="00BB3121" w:rsidRDefault="007801D4" w:rsidP="007801D4">
      <w:pPr>
        <w:numPr>
          <w:ilvl w:val="0"/>
          <w:numId w:val="2"/>
        </w:numPr>
        <w:spacing w:line="360" w:lineRule="auto"/>
        <w:jc w:val="both"/>
        <w:rPr>
          <w:rFonts w:ascii="Arial" w:hAnsi="Arial" w:cs="Arial"/>
          <w:sz w:val="22"/>
          <w:szCs w:val="22"/>
        </w:rPr>
      </w:pPr>
      <w:r w:rsidRPr="00BB3121">
        <w:rPr>
          <w:rFonts w:ascii="Arial" w:hAnsi="Arial" w:cs="Arial"/>
          <w:sz w:val="22"/>
          <w:szCs w:val="22"/>
        </w:rPr>
        <w:t>Concentration of the specific amplicon</w:t>
      </w:r>
    </w:p>
    <w:p w14:paraId="59A28622" w14:textId="77777777" w:rsidR="007801D4" w:rsidRPr="00BB3121" w:rsidRDefault="007801D4" w:rsidP="007801D4">
      <w:pPr>
        <w:numPr>
          <w:ilvl w:val="0"/>
          <w:numId w:val="2"/>
        </w:numPr>
        <w:spacing w:line="360" w:lineRule="auto"/>
        <w:jc w:val="both"/>
        <w:rPr>
          <w:rFonts w:ascii="Arial" w:hAnsi="Arial" w:cs="Arial"/>
          <w:sz w:val="22"/>
          <w:szCs w:val="22"/>
        </w:rPr>
      </w:pPr>
      <w:r w:rsidRPr="00BB3121">
        <w:rPr>
          <w:rFonts w:ascii="Arial" w:hAnsi="Arial" w:cs="Arial"/>
          <w:sz w:val="22"/>
          <w:szCs w:val="22"/>
        </w:rPr>
        <w:t>Presence of any additional amplicons or non-specific bands</w:t>
      </w:r>
    </w:p>
    <w:p w14:paraId="7FE1E07E" w14:textId="6616CEC2" w:rsidR="00250F08" w:rsidRPr="00BB3121" w:rsidRDefault="007801D4" w:rsidP="004B160F">
      <w:pPr>
        <w:spacing w:line="360" w:lineRule="auto"/>
        <w:jc w:val="both"/>
        <w:rPr>
          <w:rFonts w:ascii="Arial" w:hAnsi="Arial" w:cs="Arial"/>
          <w:sz w:val="22"/>
          <w:szCs w:val="22"/>
        </w:rPr>
      </w:pPr>
      <w:r w:rsidRPr="00BB3121">
        <w:rPr>
          <w:rFonts w:ascii="Arial" w:hAnsi="Arial" w:cs="Arial"/>
          <w:sz w:val="22"/>
          <w:szCs w:val="22"/>
        </w:rPr>
        <w:t>Gel images were examined to identify the specific bands and detect any non-specific bands. The Tape</w:t>
      </w:r>
      <w:r w:rsidR="001567AA" w:rsidRPr="00BB3121">
        <w:rPr>
          <w:rFonts w:ascii="Arial" w:hAnsi="Arial" w:cs="Arial"/>
          <w:sz w:val="22"/>
          <w:szCs w:val="22"/>
        </w:rPr>
        <w:t xml:space="preserve"> </w:t>
      </w:r>
      <w:r w:rsidRPr="00BB3121">
        <w:rPr>
          <w:rFonts w:ascii="Arial" w:hAnsi="Arial" w:cs="Arial"/>
          <w:sz w:val="22"/>
          <w:szCs w:val="22"/>
        </w:rPr>
        <w:t>Station data was exported as CSV files, providing detailed information for each sample, including the concentration and size of all bands.</w:t>
      </w:r>
      <w:r w:rsidR="00E61F82">
        <w:rPr>
          <w:rFonts w:ascii="Arial" w:hAnsi="Arial" w:cs="Arial"/>
          <w:sz w:val="22"/>
          <w:szCs w:val="22"/>
        </w:rPr>
        <w:t xml:space="preserve"> </w:t>
      </w:r>
      <w:r w:rsidRPr="00BB3121">
        <w:rPr>
          <w:rFonts w:ascii="Arial" w:hAnsi="Arial" w:cs="Arial"/>
          <w:sz w:val="22"/>
          <w:szCs w:val="22"/>
        </w:rPr>
        <w:t>A successful amplicon was defined as the presence of a clear band in the gel image, with the specific band's concentration &gt;2 ng/µl. Non-specific bands were defined as any additional bands other than the specific one, with a concentration &gt;2 ng/µl.</w:t>
      </w:r>
    </w:p>
    <w:p w14:paraId="56915044" w14:textId="77777777" w:rsidR="0024538D" w:rsidRPr="00BB3121" w:rsidRDefault="0024538D" w:rsidP="007801D4">
      <w:pPr>
        <w:spacing w:line="360" w:lineRule="auto"/>
        <w:jc w:val="both"/>
        <w:rPr>
          <w:rFonts w:ascii="Arial" w:hAnsi="Arial" w:cs="Arial"/>
          <w:b/>
          <w:bCs/>
          <w:sz w:val="22"/>
          <w:szCs w:val="22"/>
        </w:rPr>
      </w:pPr>
    </w:p>
    <w:p w14:paraId="6DC14B8A" w14:textId="4366B553" w:rsidR="004B160F" w:rsidRPr="00BB3121" w:rsidRDefault="004B160F" w:rsidP="0090262A">
      <w:pPr>
        <w:pStyle w:val="Heading2"/>
        <w:rPr>
          <w:rFonts w:cs="Arial"/>
          <w:b/>
          <w:bCs/>
          <w:szCs w:val="22"/>
        </w:rPr>
      </w:pPr>
      <w:bookmarkStart w:id="8" w:name="_Toc204679799"/>
      <w:r w:rsidRPr="00BB3121">
        <w:rPr>
          <w:rFonts w:cs="Arial"/>
          <w:b/>
          <w:bCs/>
          <w:szCs w:val="22"/>
        </w:rPr>
        <w:t>Results</w:t>
      </w:r>
      <w:r w:rsidR="00593953" w:rsidRPr="00BB3121">
        <w:rPr>
          <w:rFonts w:cs="Arial"/>
          <w:b/>
          <w:bCs/>
          <w:szCs w:val="22"/>
        </w:rPr>
        <w:t>:</w:t>
      </w:r>
      <w:bookmarkEnd w:id="8"/>
      <w:r w:rsidR="00593953" w:rsidRPr="00BB3121">
        <w:rPr>
          <w:rFonts w:cs="Arial"/>
          <w:b/>
          <w:bCs/>
          <w:szCs w:val="22"/>
        </w:rPr>
        <w:t xml:space="preserve"> </w:t>
      </w:r>
    </w:p>
    <w:p w14:paraId="4D27238C" w14:textId="6A54823A" w:rsidR="0024538D" w:rsidRPr="00BB3121" w:rsidRDefault="0024538D" w:rsidP="0090262A">
      <w:pPr>
        <w:pStyle w:val="Heading2"/>
        <w:rPr>
          <w:rFonts w:cs="Arial"/>
          <w:b/>
          <w:bCs/>
          <w:szCs w:val="22"/>
        </w:rPr>
      </w:pPr>
      <w:bookmarkStart w:id="9" w:name="_Toc204679800"/>
      <w:r w:rsidRPr="00BB3121">
        <w:rPr>
          <w:rFonts w:cs="Arial"/>
          <w:b/>
          <w:bCs/>
          <w:szCs w:val="22"/>
        </w:rPr>
        <w:t>Long-range PCR kit comparison</w:t>
      </w:r>
      <w:bookmarkEnd w:id="9"/>
      <w:r w:rsidRPr="00BB3121">
        <w:rPr>
          <w:rFonts w:cs="Arial"/>
          <w:b/>
          <w:bCs/>
          <w:szCs w:val="22"/>
        </w:rPr>
        <w:t xml:space="preserve"> </w:t>
      </w:r>
    </w:p>
    <w:p w14:paraId="26D40C96" w14:textId="795979C6" w:rsidR="007801D4" w:rsidRPr="00BB3121" w:rsidRDefault="007801D4" w:rsidP="00D70BF9">
      <w:pPr>
        <w:spacing w:line="276" w:lineRule="auto"/>
        <w:jc w:val="both"/>
        <w:rPr>
          <w:rFonts w:ascii="Arial" w:hAnsi="Arial" w:cs="Arial"/>
          <w:sz w:val="22"/>
          <w:szCs w:val="22"/>
        </w:rPr>
      </w:pPr>
      <w:r w:rsidRPr="00BB3121">
        <w:rPr>
          <w:rFonts w:ascii="Arial" w:hAnsi="Arial" w:cs="Arial"/>
          <w:sz w:val="22"/>
          <w:szCs w:val="22"/>
        </w:rPr>
        <w:t>The details of amplification success using different PCR kits are presented in tables</w:t>
      </w:r>
      <w:r w:rsidR="0024538D" w:rsidRPr="00BB3121">
        <w:rPr>
          <w:rFonts w:ascii="Arial" w:hAnsi="Arial" w:cs="Arial"/>
          <w:sz w:val="22"/>
          <w:szCs w:val="22"/>
        </w:rPr>
        <w:t xml:space="preserve"> S</w:t>
      </w:r>
      <w:r w:rsidR="00D70BF9" w:rsidRPr="00BB3121">
        <w:rPr>
          <w:rFonts w:ascii="Arial" w:hAnsi="Arial" w:cs="Arial"/>
          <w:sz w:val="22"/>
          <w:szCs w:val="22"/>
        </w:rPr>
        <w:t>4-S</w:t>
      </w:r>
      <w:r w:rsidR="00250F08" w:rsidRPr="00BB3121">
        <w:rPr>
          <w:rFonts w:ascii="Arial" w:hAnsi="Arial" w:cs="Arial"/>
          <w:sz w:val="22"/>
          <w:szCs w:val="22"/>
        </w:rPr>
        <w:t>7</w:t>
      </w:r>
      <w:r w:rsidR="00D70BF9" w:rsidRPr="00BB3121">
        <w:rPr>
          <w:rFonts w:ascii="Arial" w:hAnsi="Arial" w:cs="Arial"/>
          <w:sz w:val="22"/>
          <w:szCs w:val="22"/>
        </w:rPr>
        <w:t>:</w:t>
      </w:r>
    </w:p>
    <w:p w14:paraId="2FF3AE16" w14:textId="77777777" w:rsidR="007801D4" w:rsidRPr="00BB3121" w:rsidRDefault="007801D4" w:rsidP="007801D4">
      <w:pPr>
        <w:spacing w:line="276" w:lineRule="auto"/>
        <w:rPr>
          <w:rFonts w:ascii="Arial" w:hAnsi="Arial" w:cs="Arial"/>
          <w:sz w:val="22"/>
          <w:szCs w:val="22"/>
        </w:rPr>
      </w:pPr>
    </w:p>
    <w:p w14:paraId="326A426F" w14:textId="0FC6D02F" w:rsidR="007801D4" w:rsidRPr="00150F56" w:rsidRDefault="007801D4" w:rsidP="0005081C">
      <w:pPr>
        <w:pStyle w:val="Heading3"/>
        <w:rPr>
          <w:rFonts w:ascii="Arial" w:hAnsi="Arial" w:cs="Arial"/>
          <w:color w:val="auto"/>
          <w:sz w:val="20"/>
          <w:szCs w:val="20"/>
        </w:rPr>
      </w:pPr>
      <w:bookmarkStart w:id="10" w:name="_Toc204679801"/>
      <w:r w:rsidRPr="00150F56">
        <w:rPr>
          <w:rFonts w:ascii="Arial" w:hAnsi="Arial" w:cs="Arial"/>
          <w:color w:val="auto"/>
          <w:sz w:val="20"/>
          <w:szCs w:val="20"/>
        </w:rPr>
        <w:t xml:space="preserve">Table </w:t>
      </w:r>
      <w:r w:rsidR="00D70BF9" w:rsidRPr="00150F56">
        <w:rPr>
          <w:rFonts w:ascii="Arial" w:hAnsi="Arial" w:cs="Arial"/>
          <w:color w:val="auto"/>
          <w:sz w:val="20"/>
          <w:szCs w:val="20"/>
        </w:rPr>
        <w:t>S</w:t>
      </w:r>
      <w:r w:rsidRPr="00150F56">
        <w:rPr>
          <w:rFonts w:ascii="Arial" w:hAnsi="Arial" w:cs="Arial"/>
          <w:color w:val="auto"/>
          <w:sz w:val="20"/>
          <w:szCs w:val="20"/>
        </w:rPr>
        <w:t xml:space="preserve">4: Platinum </w:t>
      </w:r>
      <w:proofErr w:type="spellStart"/>
      <w:r w:rsidRPr="00150F56">
        <w:rPr>
          <w:rFonts w:ascii="Arial" w:hAnsi="Arial" w:cs="Arial"/>
          <w:color w:val="auto"/>
          <w:sz w:val="20"/>
          <w:szCs w:val="20"/>
        </w:rPr>
        <w:t>SuperFi</w:t>
      </w:r>
      <w:proofErr w:type="spellEnd"/>
      <w:r w:rsidRPr="00150F56">
        <w:rPr>
          <w:rFonts w:ascii="Arial" w:hAnsi="Arial" w:cs="Arial"/>
          <w:color w:val="auto"/>
          <w:sz w:val="20"/>
          <w:szCs w:val="20"/>
        </w:rPr>
        <w:t xml:space="preserve"> II PCR Master Mix (2X)</w:t>
      </w:r>
      <w:r w:rsidR="00D5563F" w:rsidRPr="00150F56">
        <w:rPr>
          <w:rFonts w:ascii="Arial" w:hAnsi="Arial" w:cs="Arial"/>
          <w:color w:val="auto"/>
          <w:sz w:val="20"/>
          <w:szCs w:val="20"/>
        </w:rPr>
        <w:t xml:space="preserve"> amplification</w:t>
      </w:r>
      <w:r w:rsidR="0033077B" w:rsidRPr="00150F56">
        <w:rPr>
          <w:rFonts w:ascii="Arial" w:hAnsi="Arial" w:cs="Arial"/>
          <w:color w:val="auto"/>
          <w:sz w:val="20"/>
          <w:szCs w:val="20"/>
        </w:rPr>
        <w:t xml:space="preserve"> result</w:t>
      </w:r>
      <w:bookmarkEnd w:id="10"/>
    </w:p>
    <w:tbl>
      <w:tblPr>
        <w:tblStyle w:val="PlainTable1"/>
        <w:tblW w:w="7508" w:type="dxa"/>
        <w:tblLook w:val="04A0" w:firstRow="1" w:lastRow="0" w:firstColumn="1" w:lastColumn="0" w:noHBand="0" w:noVBand="1"/>
      </w:tblPr>
      <w:tblGrid>
        <w:gridCol w:w="1129"/>
        <w:gridCol w:w="1650"/>
        <w:gridCol w:w="2036"/>
        <w:gridCol w:w="1559"/>
        <w:gridCol w:w="1134"/>
      </w:tblGrid>
      <w:tr w:rsidR="007801D4" w:rsidRPr="00BB3121" w14:paraId="78019BAF" w14:textId="77777777" w:rsidTr="00915D5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318357E5" w14:textId="77777777" w:rsidR="007801D4" w:rsidRPr="00BB3121" w:rsidRDefault="007801D4" w:rsidP="00915D5E">
            <w:pPr>
              <w:rPr>
                <w:rFonts w:ascii="Arial" w:hAnsi="Arial" w:cs="Arial"/>
                <w:color w:val="000000"/>
                <w:sz w:val="18"/>
                <w:szCs w:val="18"/>
              </w:rPr>
            </w:pPr>
            <w:r w:rsidRPr="00BB3121">
              <w:rPr>
                <w:rFonts w:ascii="Arial" w:hAnsi="Arial" w:cs="Arial"/>
                <w:color w:val="000000"/>
                <w:sz w:val="18"/>
                <w:szCs w:val="18"/>
              </w:rPr>
              <w:t>Amplicon ID</w:t>
            </w:r>
          </w:p>
        </w:tc>
        <w:tc>
          <w:tcPr>
            <w:tcW w:w="1650" w:type="dxa"/>
            <w:vAlign w:val="center"/>
          </w:tcPr>
          <w:p w14:paraId="16CFAF2E" w14:textId="77777777" w:rsidR="007801D4" w:rsidRPr="00BB3121"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Amplicon size (bp)</w:t>
            </w:r>
          </w:p>
        </w:tc>
        <w:tc>
          <w:tcPr>
            <w:tcW w:w="2036" w:type="dxa"/>
            <w:noWrap/>
            <w:vAlign w:val="center"/>
            <w:hideMark/>
          </w:tcPr>
          <w:p w14:paraId="38803A06" w14:textId="48391BF7" w:rsidR="007801D4" w:rsidRPr="00BB3121"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Amplicon concentration (ng/</w:t>
            </w:r>
            <w:r w:rsidR="0092236F" w:rsidRPr="00BB3121">
              <w:rPr>
                <w:rFonts w:ascii="Arial" w:hAnsi="Arial" w:cs="Arial"/>
                <w:color w:val="000000"/>
                <w:sz w:val="18"/>
                <w:szCs w:val="18"/>
              </w:rPr>
              <w:t>µl</w:t>
            </w:r>
            <w:r w:rsidRPr="00BB3121">
              <w:rPr>
                <w:rFonts w:ascii="Arial" w:hAnsi="Arial" w:cs="Arial"/>
                <w:color w:val="000000"/>
                <w:sz w:val="18"/>
                <w:szCs w:val="18"/>
              </w:rPr>
              <w:t>)</w:t>
            </w:r>
          </w:p>
        </w:tc>
        <w:tc>
          <w:tcPr>
            <w:tcW w:w="1559" w:type="dxa"/>
            <w:noWrap/>
            <w:vAlign w:val="center"/>
            <w:hideMark/>
          </w:tcPr>
          <w:p w14:paraId="2A3EC881" w14:textId="77777777" w:rsidR="007801D4" w:rsidRPr="00BB3121"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Non-specific bands</w:t>
            </w:r>
          </w:p>
        </w:tc>
        <w:tc>
          <w:tcPr>
            <w:tcW w:w="1134" w:type="dxa"/>
            <w:noWrap/>
            <w:vAlign w:val="center"/>
            <w:hideMark/>
          </w:tcPr>
          <w:p w14:paraId="459ECBEA" w14:textId="77777777" w:rsidR="007801D4" w:rsidRPr="00BB3121"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Success</w:t>
            </w:r>
          </w:p>
        </w:tc>
      </w:tr>
      <w:tr w:rsidR="00D352F4" w:rsidRPr="00BB3121" w14:paraId="135538D2"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70BE73F2" w14:textId="340F0F03" w:rsidR="00D352F4" w:rsidRPr="00BB3121" w:rsidRDefault="00ED4F4F" w:rsidP="00D352F4">
            <w:pPr>
              <w:rPr>
                <w:rFonts w:ascii="Arial" w:hAnsi="Arial" w:cs="Arial"/>
                <w:b w:val="0"/>
                <w:bCs w:val="0"/>
                <w:sz w:val="18"/>
                <w:szCs w:val="18"/>
              </w:rPr>
            </w:pPr>
            <w:r>
              <w:rPr>
                <w:rFonts w:ascii="Arial" w:hAnsi="Arial" w:cs="Arial"/>
                <w:b w:val="0"/>
                <w:bCs w:val="0"/>
                <w:sz w:val="18"/>
                <w:szCs w:val="18"/>
              </w:rPr>
              <w:t>A1</w:t>
            </w:r>
          </w:p>
        </w:tc>
        <w:tc>
          <w:tcPr>
            <w:tcW w:w="1650" w:type="dxa"/>
            <w:vAlign w:val="center"/>
          </w:tcPr>
          <w:p w14:paraId="5572EFFE" w14:textId="0C15297B"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1,317</w:t>
            </w:r>
          </w:p>
        </w:tc>
        <w:tc>
          <w:tcPr>
            <w:tcW w:w="2036" w:type="dxa"/>
            <w:noWrap/>
            <w:vAlign w:val="center"/>
            <w:hideMark/>
          </w:tcPr>
          <w:p w14:paraId="356DBE76"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97.64</w:t>
            </w:r>
          </w:p>
        </w:tc>
        <w:tc>
          <w:tcPr>
            <w:tcW w:w="1559" w:type="dxa"/>
            <w:noWrap/>
            <w:vAlign w:val="center"/>
            <w:hideMark/>
          </w:tcPr>
          <w:p w14:paraId="4E3090E1"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3832E3AD"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5D704464"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47718304" w14:textId="6AC5F82B" w:rsidR="00D352F4" w:rsidRPr="00BB3121" w:rsidRDefault="00DD2D35" w:rsidP="00D352F4">
            <w:pPr>
              <w:rPr>
                <w:rFonts w:ascii="Arial" w:hAnsi="Arial" w:cs="Arial"/>
                <w:b w:val="0"/>
                <w:bCs w:val="0"/>
                <w:sz w:val="18"/>
                <w:szCs w:val="18"/>
              </w:rPr>
            </w:pPr>
            <w:r>
              <w:rPr>
                <w:rFonts w:ascii="Arial" w:hAnsi="Arial" w:cs="Arial"/>
                <w:b w:val="0"/>
                <w:bCs w:val="0"/>
                <w:sz w:val="18"/>
                <w:szCs w:val="18"/>
              </w:rPr>
              <w:t>A2</w:t>
            </w:r>
          </w:p>
        </w:tc>
        <w:tc>
          <w:tcPr>
            <w:tcW w:w="1650" w:type="dxa"/>
            <w:vAlign w:val="center"/>
          </w:tcPr>
          <w:p w14:paraId="68BC092B" w14:textId="464DCD35"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7,125</w:t>
            </w:r>
          </w:p>
        </w:tc>
        <w:tc>
          <w:tcPr>
            <w:tcW w:w="2036" w:type="dxa"/>
            <w:noWrap/>
            <w:vAlign w:val="center"/>
            <w:hideMark/>
          </w:tcPr>
          <w:p w14:paraId="10B892DC"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34.7</w:t>
            </w:r>
          </w:p>
        </w:tc>
        <w:tc>
          <w:tcPr>
            <w:tcW w:w="1559" w:type="dxa"/>
            <w:noWrap/>
            <w:vAlign w:val="center"/>
            <w:hideMark/>
          </w:tcPr>
          <w:p w14:paraId="13E6CC67"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183C5407"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3D0E7D82"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36FCA4D8" w14:textId="40AC82DF" w:rsidR="00D352F4" w:rsidRPr="00BB3121" w:rsidRDefault="00697E15" w:rsidP="00D352F4">
            <w:pPr>
              <w:rPr>
                <w:rFonts w:ascii="Arial" w:hAnsi="Arial" w:cs="Arial"/>
                <w:b w:val="0"/>
                <w:bCs w:val="0"/>
                <w:sz w:val="18"/>
                <w:szCs w:val="18"/>
              </w:rPr>
            </w:pPr>
            <w:r>
              <w:rPr>
                <w:rFonts w:ascii="Arial" w:hAnsi="Arial" w:cs="Arial"/>
                <w:b w:val="0"/>
                <w:bCs w:val="0"/>
                <w:sz w:val="18"/>
                <w:szCs w:val="18"/>
              </w:rPr>
              <w:t>A3</w:t>
            </w:r>
          </w:p>
        </w:tc>
        <w:tc>
          <w:tcPr>
            <w:tcW w:w="1650" w:type="dxa"/>
            <w:vAlign w:val="center"/>
          </w:tcPr>
          <w:p w14:paraId="154CB741" w14:textId="1C353528"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9,625</w:t>
            </w:r>
          </w:p>
        </w:tc>
        <w:tc>
          <w:tcPr>
            <w:tcW w:w="2036" w:type="dxa"/>
            <w:noWrap/>
            <w:vAlign w:val="center"/>
            <w:hideMark/>
          </w:tcPr>
          <w:p w14:paraId="3B1F08B6"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22</w:t>
            </w:r>
          </w:p>
        </w:tc>
        <w:tc>
          <w:tcPr>
            <w:tcW w:w="1559" w:type="dxa"/>
            <w:noWrap/>
            <w:vAlign w:val="center"/>
            <w:hideMark/>
          </w:tcPr>
          <w:p w14:paraId="309E0EA0"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3AA3E82B"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3F9D6197"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6FF1AD6E" w14:textId="2C694E3C" w:rsidR="00D352F4" w:rsidRPr="00BB3121" w:rsidRDefault="00697E15" w:rsidP="00D352F4">
            <w:pPr>
              <w:rPr>
                <w:rFonts w:ascii="Arial" w:hAnsi="Arial" w:cs="Arial"/>
                <w:b w:val="0"/>
                <w:bCs w:val="0"/>
                <w:sz w:val="18"/>
                <w:szCs w:val="18"/>
              </w:rPr>
            </w:pPr>
            <w:r>
              <w:rPr>
                <w:rFonts w:ascii="Arial" w:hAnsi="Arial" w:cs="Arial"/>
                <w:b w:val="0"/>
                <w:bCs w:val="0"/>
                <w:sz w:val="18"/>
                <w:szCs w:val="18"/>
              </w:rPr>
              <w:t>A4</w:t>
            </w:r>
          </w:p>
        </w:tc>
        <w:tc>
          <w:tcPr>
            <w:tcW w:w="1650" w:type="dxa"/>
            <w:vAlign w:val="center"/>
          </w:tcPr>
          <w:p w14:paraId="2597408F" w14:textId="2F902C62"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15,163</w:t>
            </w:r>
          </w:p>
        </w:tc>
        <w:tc>
          <w:tcPr>
            <w:tcW w:w="2036" w:type="dxa"/>
            <w:noWrap/>
            <w:vAlign w:val="center"/>
            <w:hideMark/>
          </w:tcPr>
          <w:p w14:paraId="3694817F"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2.06</w:t>
            </w:r>
          </w:p>
        </w:tc>
        <w:tc>
          <w:tcPr>
            <w:tcW w:w="1559" w:type="dxa"/>
            <w:noWrap/>
            <w:vAlign w:val="center"/>
            <w:hideMark/>
          </w:tcPr>
          <w:p w14:paraId="7A38ACEA"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6B4E8DA8"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2BCE7D70"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13B5A591" w14:textId="67136573" w:rsidR="00D352F4" w:rsidRPr="00BB3121" w:rsidRDefault="00C57EC3" w:rsidP="00D352F4">
            <w:pPr>
              <w:rPr>
                <w:rFonts w:ascii="Arial" w:hAnsi="Arial" w:cs="Arial"/>
                <w:b w:val="0"/>
                <w:bCs w:val="0"/>
                <w:sz w:val="18"/>
                <w:szCs w:val="18"/>
              </w:rPr>
            </w:pPr>
            <w:r>
              <w:rPr>
                <w:rFonts w:ascii="Arial" w:hAnsi="Arial" w:cs="Arial"/>
                <w:b w:val="0"/>
                <w:bCs w:val="0"/>
                <w:sz w:val="18"/>
                <w:szCs w:val="18"/>
              </w:rPr>
              <w:t>A5</w:t>
            </w:r>
          </w:p>
        </w:tc>
        <w:tc>
          <w:tcPr>
            <w:tcW w:w="1650" w:type="dxa"/>
            <w:vAlign w:val="center"/>
          </w:tcPr>
          <w:p w14:paraId="3A9D58A2" w14:textId="25EC9FB1"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16,084</w:t>
            </w:r>
          </w:p>
        </w:tc>
        <w:tc>
          <w:tcPr>
            <w:tcW w:w="2036" w:type="dxa"/>
            <w:noWrap/>
            <w:vAlign w:val="center"/>
            <w:hideMark/>
          </w:tcPr>
          <w:p w14:paraId="415E1817"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7.18</w:t>
            </w:r>
          </w:p>
        </w:tc>
        <w:tc>
          <w:tcPr>
            <w:tcW w:w="1559" w:type="dxa"/>
            <w:noWrap/>
            <w:vAlign w:val="center"/>
            <w:hideMark/>
          </w:tcPr>
          <w:p w14:paraId="51CF1102"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0FCC4DB9"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1521F0" w:rsidRPr="00BB3121" w14:paraId="447C8130" w14:textId="77777777" w:rsidTr="00412B48">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tcPr>
          <w:p w14:paraId="2BAEF340" w14:textId="57B630C5" w:rsidR="001521F0" w:rsidRPr="00BB3121" w:rsidRDefault="00C57EC3" w:rsidP="001521F0">
            <w:pPr>
              <w:rPr>
                <w:rFonts w:ascii="Arial" w:hAnsi="Arial" w:cs="Arial"/>
                <w:b w:val="0"/>
                <w:bCs w:val="0"/>
                <w:color w:val="000000"/>
                <w:sz w:val="18"/>
                <w:szCs w:val="18"/>
              </w:rPr>
            </w:pPr>
            <w:r>
              <w:rPr>
                <w:rFonts w:ascii="Arial" w:hAnsi="Arial" w:cs="Arial"/>
                <w:b w:val="0"/>
                <w:bCs w:val="0"/>
                <w:sz w:val="18"/>
                <w:szCs w:val="18"/>
              </w:rPr>
              <w:t>A6</w:t>
            </w:r>
          </w:p>
        </w:tc>
        <w:tc>
          <w:tcPr>
            <w:tcW w:w="1650" w:type="dxa"/>
            <w:vAlign w:val="center"/>
          </w:tcPr>
          <w:p w14:paraId="71B6B59D" w14:textId="27EF60D3"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16,837</w:t>
            </w:r>
          </w:p>
        </w:tc>
        <w:tc>
          <w:tcPr>
            <w:tcW w:w="2036" w:type="dxa"/>
            <w:noWrap/>
            <w:vAlign w:val="center"/>
          </w:tcPr>
          <w:p w14:paraId="0962404C" w14:textId="2562356D"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2.42</w:t>
            </w:r>
          </w:p>
        </w:tc>
        <w:tc>
          <w:tcPr>
            <w:tcW w:w="1559" w:type="dxa"/>
            <w:noWrap/>
            <w:vAlign w:val="center"/>
          </w:tcPr>
          <w:p w14:paraId="19496B9E" w14:textId="43A867F8"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NO</w:t>
            </w:r>
          </w:p>
        </w:tc>
        <w:tc>
          <w:tcPr>
            <w:tcW w:w="1134" w:type="dxa"/>
            <w:noWrap/>
            <w:vAlign w:val="center"/>
          </w:tcPr>
          <w:p w14:paraId="30B2553B" w14:textId="2EA978F9"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YES</w:t>
            </w:r>
          </w:p>
        </w:tc>
      </w:tr>
      <w:tr w:rsidR="001521F0" w:rsidRPr="00BB3121" w14:paraId="261CEF78"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tcPr>
          <w:p w14:paraId="13358B04" w14:textId="5C4298A5" w:rsidR="001521F0" w:rsidRPr="00BB3121" w:rsidRDefault="00C57EC3" w:rsidP="001521F0">
            <w:pPr>
              <w:rPr>
                <w:rFonts w:ascii="Arial" w:hAnsi="Arial" w:cs="Arial"/>
                <w:color w:val="000000"/>
                <w:sz w:val="18"/>
                <w:szCs w:val="18"/>
              </w:rPr>
            </w:pPr>
            <w:r>
              <w:rPr>
                <w:rFonts w:ascii="Arial" w:hAnsi="Arial" w:cs="Arial"/>
                <w:b w:val="0"/>
                <w:bCs w:val="0"/>
                <w:color w:val="000000"/>
                <w:sz w:val="18"/>
                <w:szCs w:val="18"/>
              </w:rPr>
              <w:t>A7</w:t>
            </w:r>
          </w:p>
        </w:tc>
        <w:tc>
          <w:tcPr>
            <w:tcW w:w="1650" w:type="dxa"/>
            <w:vAlign w:val="center"/>
          </w:tcPr>
          <w:p w14:paraId="0822CACF" w14:textId="1BDD8AEE"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18,097</w:t>
            </w:r>
          </w:p>
        </w:tc>
        <w:tc>
          <w:tcPr>
            <w:tcW w:w="2036" w:type="dxa"/>
            <w:noWrap/>
            <w:vAlign w:val="center"/>
          </w:tcPr>
          <w:p w14:paraId="39CB1D13" w14:textId="1D279AB0"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w:t>
            </w:r>
          </w:p>
        </w:tc>
        <w:tc>
          <w:tcPr>
            <w:tcW w:w="1559" w:type="dxa"/>
            <w:noWrap/>
            <w:vAlign w:val="center"/>
          </w:tcPr>
          <w:p w14:paraId="40272C62" w14:textId="13661DB1"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w:t>
            </w:r>
          </w:p>
        </w:tc>
        <w:tc>
          <w:tcPr>
            <w:tcW w:w="1134" w:type="dxa"/>
            <w:noWrap/>
            <w:vAlign w:val="center"/>
          </w:tcPr>
          <w:p w14:paraId="39DE7435" w14:textId="4F8DDB47"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NO</w:t>
            </w:r>
          </w:p>
        </w:tc>
      </w:tr>
      <w:tr w:rsidR="001521F0" w:rsidRPr="00BB3121" w14:paraId="5AA272C2"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6EF69C0C" w14:textId="6ECDC90D" w:rsidR="001521F0" w:rsidRPr="00BB3121" w:rsidRDefault="00C57EC3" w:rsidP="001521F0">
            <w:pPr>
              <w:rPr>
                <w:rFonts w:ascii="Arial" w:hAnsi="Arial" w:cs="Arial"/>
                <w:b w:val="0"/>
                <w:bCs w:val="0"/>
                <w:sz w:val="18"/>
                <w:szCs w:val="18"/>
              </w:rPr>
            </w:pPr>
            <w:r>
              <w:rPr>
                <w:rFonts w:ascii="Arial" w:hAnsi="Arial" w:cs="Arial"/>
                <w:b w:val="0"/>
                <w:bCs w:val="0"/>
                <w:sz w:val="18"/>
                <w:szCs w:val="18"/>
              </w:rPr>
              <w:t>A8</w:t>
            </w:r>
          </w:p>
        </w:tc>
        <w:tc>
          <w:tcPr>
            <w:tcW w:w="1650" w:type="dxa"/>
            <w:vAlign w:val="center"/>
          </w:tcPr>
          <w:p w14:paraId="05CD6B74" w14:textId="52BC076A"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19,156</w:t>
            </w:r>
          </w:p>
        </w:tc>
        <w:tc>
          <w:tcPr>
            <w:tcW w:w="2036" w:type="dxa"/>
            <w:noWrap/>
            <w:vAlign w:val="center"/>
            <w:hideMark/>
          </w:tcPr>
          <w:p w14:paraId="349FF49E" w14:textId="77777777"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2</w:t>
            </w:r>
          </w:p>
        </w:tc>
        <w:tc>
          <w:tcPr>
            <w:tcW w:w="1559" w:type="dxa"/>
            <w:noWrap/>
            <w:vAlign w:val="center"/>
            <w:hideMark/>
          </w:tcPr>
          <w:p w14:paraId="77782311" w14:textId="77777777"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56E642ED" w14:textId="77777777"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1521F0" w:rsidRPr="00BB3121" w14:paraId="7BD555FA"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25197590" w14:textId="47187AF2" w:rsidR="001521F0" w:rsidRPr="00BB3121" w:rsidRDefault="00794B2F" w:rsidP="001521F0">
            <w:pPr>
              <w:rPr>
                <w:rFonts w:ascii="Arial" w:hAnsi="Arial" w:cs="Arial"/>
                <w:b w:val="0"/>
                <w:bCs w:val="0"/>
                <w:sz w:val="18"/>
                <w:szCs w:val="18"/>
              </w:rPr>
            </w:pPr>
            <w:r>
              <w:rPr>
                <w:rFonts w:ascii="Arial" w:hAnsi="Arial" w:cs="Arial"/>
                <w:b w:val="0"/>
                <w:bCs w:val="0"/>
                <w:sz w:val="18"/>
                <w:szCs w:val="18"/>
              </w:rPr>
              <w:t>A9</w:t>
            </w:r>
          </w:p>
        </w:tc>
        <w:tc>
          <w:tcPr>
            <w:tcW w:w="1650" w:type="dxa"/>
            <w:vAlign w:val="center"/>
          </w:tcPr>
          <w:p w14:paraId="5CBFDD2B" w14:textId="37D497CA"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20,946</w:t>
            </w:r>
          </w:p>
        </w:tc>
        <w:tc>
          <w:tcPr>
            <w:tcW w:w="2036" w:type="dxa"/>
            <w:noWrap/>
            <w:vAlign w:val="center"/>
            <w:hideMark/>
          </w:tcPr>
          <w:p w14:paraId="47949BE1" w14:textId="77777777"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559" w:type="dxa"/>
            <w:noWrap/>
            <w:vAlign w:val="center"/>
            <w:hideMark/>
          </w:tcPr>
          <w:p w14:paraId="2B2CD7BD" w14:textId="77777777"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134" w:type="dxa"/>
            <w:noWrap/>
            <w:vAlign w:val="center"/>
            <w:hideMark/>
          </w:tcPr>
          <w:p w14:paraId="725D2EB2" w14:textId="77777777"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r>
      <w:tr w:rsidR="001521F0" w:rsidRPr="00BB3121" w14:paraId="066A0FA3"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425046A4" w14:textId="31B574F5" w:rsidR="001521F0" w:rsidRPr="00BB3121" w:rsidRDefault="00794B2F" w:rsidP="001521F0">
            <w:pPr>
              <w:rPr>
                <w:rFonts w:ascii="Arial" w:hAnsi="Arial" w:cs="Arial"/>
                <w:b w:val="0"/>
                <w:bCs w:val="0"/>
                <w:color w:val="000000"/>
                <w:sz w:val="18"/>
                <w:szCs w:val="18"/>
              </w:rPr>
            </w:pPr>
            <w:r>
              <w:rPr>
                <w:rFonts w:ascii="Arial" w:hAnsi="Arial" w:cs="Arial"/>
                <w:b w:val="0"/>
                <w:bCs w:val="0"/>
                <w:color w:val="000000"/>
                <w:sz w:val="18"/>
                <w:szCs w:val="18"/>
              </w:rPr>
              <w:t>A10</w:t>
            </w:r>
          </w:p>
        </w:tc>
        <w:tc>
          <w:tcPr>
            <w:tcW w:w="1650" w:type="dxa"/>
            <w:vAlign w:val="center"/>
          </w:tcPr>
          <w:p w14:paraId="1CB2CDEF" w14:textId="528890D6"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21,905</w:t>
            </w:r>
          </w:p>
        </w:tc>
        <w:tc>
          <w:tcPr>
            <w:tcW w:w="2036" w:type="dxa"/>
            <w:noWrap/>
            <w:vAlign w:val="center"/>
            <w:hideMark/>
          </w:tcPr>
          <w:p w14:paraId="129300D3" w14:textId="77777777"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w:t>
            </w:r>
          </w:p>
        </w:tc>
        <w:tc>
          <w:tcPr>
            <w:tcW w:w="1559" w:type="dxa"/>
            <w:noWrap/>
            <w:vAlign w:val="center"/>
            <w:hideMark/>
          </w:tcPr>
          <w:p w14:paraId="2C935E91" w14:textId="77777777"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w:t>
            </w:r>
          </w:p>
        </w:tc>
        <w:tc>
          <w:tcPr>
            <w:tcW w:w="1134" w:type="dxa"/>
            <w:noWrap/>
            <w:vAlign w:val="center"/>
            <w:hideMark/>
          </w:tcPr>
          <w:p w14:paraId="2C9FB832" w14:textId="77777777"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NO</w:t>
            </w:r>
          </w:p>
        </w:tc>
      </w:tr>
    </w:tbl>
    <w:p w14:paraId="2DE69FE8" w14:textId="77777777" w:rsidR="007801D4" w:rsidRPr="00BB3121" w:rsidRDefault="007801D4" w:rsidP="007801D4">
      <w:pPr>
        <w:spacing w:line="276" w:lineRule="auto"/>
        <w:rPr>
          <w:rFonts w:ascii="Arial" w:hAnsi="Arial" w:cs="Arial"/>
          <w:sz w:val="22"/>
          <w:szCs w:val="22"/>
        </w:rPr>
      </w:pPr>
    </w:p>
    <w:p w14:paraId="039149E6" w14:textId="77777777" w:rsidR="007801D4" w:rsidRPr="00BB3121" w:rsidRDefault="007801D4" w:rsidP="007801D4">
      <w:pPr>
        <w:spacing w:line="360" w:lineRule="auto"/>
        <w:jc w:val="both"/>
        <w:rPr>
          <w:rFonts w:ascii="Arial" w:hAnsi="Arial" w:cs="Arial"/>
          <w:sz w:val="22"/>
          <w:szCs w:val="22"/>
        </w:rPr>
      </w:pPr>
      <w:r w:rsidRPr="00BB3121">
        <w:rPr>
          <w:rFonts w:ascii="Arial" w:hAnsi="Arial" w:cs="Arial"/>
          <w:sz w:val="22"/>
          <w:szCs w:val="22"/>
        </w:rPr>
        <w:t>Seven out of ten amplicons were successfully amplified (70% success rate), with no non-specific bands observed in any of the amplicons. Amplification failed for the two longest amplicons, and three of the successful amplicons showed very low concentrations.</w:t>
      </w:r>
    </w:p>
    <w:p w14:paraId="77CC9C06" w14:textId="77777777" w:rsidR="007801D4" w:rsidRPr="00BB3121" w:rsidRDefault="007801D4" w:rsidP="007801D4">
      <w:pPr>
        <w:spacing w:line="360" w:lineRule="auto"/>
        <w:jc w:val="both"/>
        <w:rPr>
          <w:rFonts w:ascii="Arial" w:hAnsi="Arial" w:cs="Arial"/>
          <w:sz w:val="22"/>
          <w:szCs w:val="22"/>
        </w:rPr>
      </w:pPr>
    </w:p>
    <w:p w14:paraId="7F8A771B" w14:textId="339156BD" w:rsidR="007801D4" w:rsidRPr="00150F56" w:rsidRDefault="007801D4" w:rsidP="0005081C">
      <w:pPr>
        <w:pStyle w:val="Heading3"/>
        <w:rPr>
          <w:rFonts w:ascii="Arial" w:hAnsi="Arial" w:cs="Arial"/>
          <w:color w:val="auto"/>
          <w:sz w:val="20"/>
          <w:szCs w:val="20"/>
        </w:rPr>
      </w:pPr>
      <w:bookmarkStart w:id="11" w:name="_Toc204679802"/>
      <w:r w:rsidRPr="00150F56">
        <w:rPr>
          <w:rFonts w:ascii="Arial" w:hAnsi="Arial" w:cs="Arial"/>
          <w:color w:val="auto"/>
          <w:sz w:val="20"/>
          <w:szCs w:val="20"/>
        </w:rPr>
        <w:t xml:space="preserve">Table </w:t>
      </w:r>
      <w:r w:rsidR="00E1399A" w:rsidRPr="00150F56">
        <w:rPr>
          <w:rFonts w:ascii="Arial" w:hAnsi="Arial" w:cs="Arial"/>
          <w:color w:val="auto"/>
          <w:sz w:val="20"/>
          <w:szCs w:val="20"/>
        </w:rPr>
        <w:t>S</w:t>
      </w:r>
      <w:r w:rsidRPr="00150F56">
        <w:rPr>
          <w:rFonts w:ascii="Arial" w:hAnsi="Arial" w:cs="Arial"/>
          <w:color w:val="auto"/>
          <w:sz w:val="20"/>
          <w:szCs w:val="20"/>
        </w:rPr>
        <w:t xml:space="preserve">5: </w:t>
      </w:r>
      <w:proofErr w:type="spellStart"/>
      <w:r w:rsidRPr="00150F56">
        <w:rPr>
          <w:rFonts w:ascii="Arial" w:hAnsi="Arial" w:cs="Arial"/>
          <w:color w:val="auto"/>
          <w:sz w:val="20"/>
          <w:szCs w:val="20"/>
        </w:rPr>
        <w:t>LongAmp</w:t>
      </w:r>
      <w:proofErr w:type="spellEnd"/>
      <w:r w:rsidRPr="00150F56">
        <w:rPr>
          <w:rFonts w:ascii="Arial" w:hAnsi="Arial" w:cs="Arial"/>
          <w:color w:val="auto"/>
          <w:sz w:val="20"/>
          <w:szCs w:val="20"/>
        </w:rPr>
        <w:t>® Taq 2X Master Mix</w:t>
      </w:r>
      <w:r w:rsidR="0033077B" w:rsidRPr="00150F56">
        <w:rPr>
          <w:rFonts w:ascii="Arial" w:hAnsi="Arial" w:cs="Arial"/>
          <w:color w:val="auto"/>
          <w:sz w:val="20"/>
          <w:szCs w:val="20"/>
        </w:rPr>
        <w:t xml:space="preserve"> amplification result</w:t>
      </w:r>
      <w:bookmarkEnd w:id="11"/>
    </w:p>
    <w:tbl>
      <w:tblPr>
        <w:tblStyle w:val="PlainTable1"/>
        <w:tblW w:w="7508" w:type="dxa"/>
        <w:tblLook w:val="04A0" w:firstRow="1" w:lastRow="0" w:firstColumn="1" w:lastColumn="0" w:noHBand="0" w:noVBand="1"/>
      </w:tblPr>
      <w:tblGrid>
        <w:gridCol w:w="1129"/>
        <w:gridCol w:w="1650"/>
        <w:gridCol w:w="2036"/>
        <w:gridCol w:w="1559"/>
        <w:gridCol w:w="1134"/>
      </w:tblGrid>
      <w:tr w:rsidR="007801D4" w:rsidRPr="00BB3121" w14:paraId="2D072613" w14:textId="77777777" w:rsidTr="00915D5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7E083A6B" w14:textId="77777777" w:rsidR="007801D4" w:rsidRPr="00BB3121" w:rsidRDefault="007801D4" w:rsidP="00915D5E">
            <w:pPr>
              <w:rPr>
                <w:rFonts w:ascii="Arial" w:hAnsi="Arial" w:cs="Arial"/>
                <w:color w:val="000000"/>
                <w:sz w:val="18"/>
                <w:szCs w:val="18"/>
              </w:rPr>
            </w:pPr>
            <w:r w:rsidRPr="00BB3121">
              <w:rPr>
                <w:rFonts w:ascii="Arial" w:hAnsi="Arial" w:cs="Arial"/>
                <w:color w:val="000000"/>
                <w:sz w:val="18"/>
                <w:szCs w:val="18"/>
              </w:rPr>
              <w:t>Identifier</w:t>
            </w:r>
          </w:p>
        </w:tc>
        <w:tc>
          <w:tcPr>
            <w:tcW w:w="1650" w:type="dxa"/>
            <w:vAlign w:val="center"/>
          </w:tcPr>
          <w:p w14:paraId="1CB62591" w14:textId="77777777" w:rsidR="007801D4" w:rsidRPr="00BB3121"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Amplicon size (bp)</w:t>
            </w:r>
          </w:p>
        </w:tc>
        <w:tc>
          <w:tcPr>
            <w:tcW w:w="2036" w:type="dxa"/>
            <w:noWrap/>
            <w:vAlign w:val="center"/>
            <w:hideMark/>
          </w:tcPr>
          <w:p w14:paraId="12CBE78C" w14:textId="63F6042D" w:rsidR="007801D4" w:rsidRPr="00BB3121"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Amplicon concentration (ng/</w:t>
            </w:r>
            <w:r w:rsidR="0092236F" w:rsidRPr="00BB3121">
              <w:rPr>
                <w:rFonts w:ascii="Arial" w:hAnsi="Arial" w:cs="Arial"/>
                <w:color w:val="000000"/>
                <w:sz w:val="18"/>
                <w:szCs w:val="18"/>
              </w:rPr>
              <w:t>µl</w:t>
            </w:r>
            <w:r w:rsidRPr="00BB3121">
              <w:rPr>
                <w:rFonts w:ascii="Arial" w:hAnsi="Arial" w:cs="Arial"/>
                <w:color w:val="000000"/>
                <w:sz w:val="18"/>
                <w:szCs w:val="18"/>
              </w:rPr>
              <w:t>)</w:t>
            </w:r>
          </w:p>
        </w:tc>
        <w:tc>
          <w:tcPr>
            <w:tcW w:w="1559" w:type="dxa"/>
            <w:noWrap/>
            <w:vAlign w:val="center"/>
            <w:hideMark/>
          </w:tcPr>
          <w:p w14:paraId="337E9E5B" w14:textId="77777777" w:rsidR="007801D4" w:rsidRPr="00BB3121"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Non-specific bands</w:t>
            </w:r>
          </w:p>
        </w:tc>
        <w:tc>
          <w:tcPr>
            <w:tcW w:w="1134" w:type="dxa"/>
            <w:noWrap/>
            <w:vAlign w:val="center"/>
            <w:hideMark/>
          </w:tcPr>
          <w:p w14:paraId="1B8DE140" w14:textId="77777777" w:rsidR="007801D4" w:rsidRPr="00BB3121"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Success</w:t>
            </w:r>
          </w:p>
        </w:tc>
      </w:tr>
      <w:tr w:rsidR="00D352F4" w:rsidRPr="00BB3121" w14:paraId="3B3FE80A"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064C67DE" w14:textId="13E2E549" w:rsidR="00D352F4" w:rsidRPr="00BB3121" w:rsidRDefault="00ED4F4F" w:rsidP="00D352F4">
            <w:pPr>
              <w:rPr>
                <w:rFonts w:ascii="Arial" w:hAnsi="Arial" w:cs="Arial"/>
                <w:b w:val="0"/>
                <w:bCs w:val="0"/>
                <w:sz w:val="18"/>
                <w:szCs w:val="18"/>
              </w:rPr>
            </w:pPr>
            <w:r>
              <w:rPr>
                <w:rFonts w:ascii="Arial" w:hAnsi="Arial" w:cs="Arial"/>
                <w:b w:val="0"/>
                <w:bCs w:val="0"/>
                <w:sz w:val="18"/>
                <w:szCs w:val="18"/>
              </w:rPr>
              <w:t>A1</w:t>
            </w:r>
          </w:p>
        </w:tc>
        <w:tc>
          <w:tcPr>
            <w:tcW w:w="1650" w:type="dxa"/>
            <w:vAlign w:val="center"/>
          </w:tcPr>
          <w:p w14:paraId="3C3975A2" w14:textId="37528BD4"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1,317</w:t>
            </w:r>
          </w:p>
        </w:tc>
        <w:tc>
          <w:tcPr>
            <w:tcW w:w="2036" w:type="dxa"/>
            <w:noWrap/>
            <w:vAlign w:val="center"/>
            <w:hideMark/>
          </w:tcPr>
          <w:p w14:paraId="0362945B"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108</w:t>
            </w:r>
          </w:p>
        </w:tc>
        <w:tc>
          <w:tcPr>
            <w:tcW w:w="1559" w:type="dxa"/>
            <w:noWrap/>
            <w:vAlign w:val="center"/>
            <w:hideMark/>
          </w:tcPr>
          <w:p w14:paraId="77E22BFD"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c>
          <w:tcPr>
            <w:tcW w:w="1134" w:type="dxa"/>
            <w:noWrap/>
            <w:vAlign w:val="center"/>
            <w:hideMark/>
          </w:tcPr>
          <w:p w14:paraId="3ABE8D4F"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11E3F3A3"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1DB5A765" w14:textId="59D21217" w:rsidR="00D352F4" w:rsidRPr="00BB3121" w:rsidRDefault="00DD2D35" w:rsidP="00D352F4">
            <w:pPr>
              <w:rPr>
                <w:rFonts w:ascii="Arial" w:hAnsi="Arial" w:cs="Arial"/>
                <w:b w:val="0"/>
                <w:bCs w:val="0"/>
                <w:sz w:val="18"/>
                <w:szCs w:val="18"/>
              </w:rPr>
            </w:pPr>
            <w:r>
              <w:rPr>
                <w:rFonts w:ascii="Arial" w:hAnsi="Arial" w:cs="Arial"/>
                <w:b w:val="0"/>
                <w:bCs w:val="0"/>
                <w:sz w:val="18"/>
                <w:szCs w:val="18"/>
              </w:rPr>
              <w:t>A2</w:t>
            </w:r>
          </w:p>
        </w:tc>
        <w:tc>
          <w:tcPr>
            <w:tcW w:w="1650" w:type="dxa"/>
            <w:vAlign w:val="center"/>
          </w:tcPr>
          <w:p w14:paraId="5CE38669" w14:textId="2F39ACC0"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7,125</w:t>
            </w:r>
          </w:p>
        </w:tc>
        <w:tc>
          <w:tcPr>
            <w:tcW w:w="2036" w:type="dxa"/>
            <w:noWrap/>
            <w:vAlign w:val="center"/>
            <w:hideMark/>
          </w:tcPr>
          <w:p w14:paraId="1FA8573E"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9.05</w:t>
            </w:r>
          </w:p>
        </w:tc>
        <w:tc>
          <w:tcPr>
            <w:tcW w:w="1559" w:type="dxa"/>
            <w:noWrap/>
            <w:vAlign w:val="center"/>
            <w:hideMark/>
          </w:tcPr>
          <w:p w14:paraId="1827AAFC"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44D747A2"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136DBD1C"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71066943" w14:textId="7A638428" w:rsidR="00D352F4" w:rsidRPr="00BB3121" w:rsidRDefault="00697E15" w:rsidP="00D352F4">
            <w:pPr>
              <w:rPr>
                <w:rFonts w:ascii="Arial" w:hAnsi="Arial" w:cs="Arial"/>
                <w:b w:val="0"/>
                <w:bCs w:val="0"/>
                <w:sz w:val="18"/>
                <w:szCs w:val="18"/>
              </w:rPr>
            </w:pPr>
            <w:r>
              <w:rPr>
                <w:rFonts w:ascii="Arial" w:hAnsi="Arial" w:cs="Arial"/>
                <w:b w:val="0"/>
                <w:bCs w:val="0"/>
                <w:sz w:val="18"/>
                <w:szCs w:val="18"/>
              </w:rPr>
              <w:t>A3</w:t>
            </w:r>
          </w:p>
        </w:tc>
        <w:tc>
          <w:tcPr>
            <w:tcW w:w="1650" w:type="dxa"/>
            <w:vAlign w:val="center"/>
          </w:tcPr>
          <w:p w14:paraId="1E012042" w14:textId="1FC7A812"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9,625</w:t>
            </w:r>
          </w:p>
        </w:tc>
        <w:tc>
          <w:tcPr>
            <w:tcW w:w="2036" w:type="dxa"/>
            <w:noWrap/>
            <w:vAlign w:val="center"/>
            <w:hideMark/>
          </w:tcPr>
          <w:p w14:paraId="2C3F53A0"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31</w:t>
            </w:r>
          </w:p>
        </w:tc>
        <w:tc>
          <w:tcPr>
            <w:tcW w:w="1559" w:type="dxa"/>
            <w:noWrap/>
            <w:vAlign w:val="center"/>
            <w:hideMark/>
          </w:tcPr>
          <w:p w14:paraId="1477FE30"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c>
          <w:tcPr>
            <w:tcW w:w="1134" w:type="dxa"/>
            <w:noWrap/>
            <w:vAlign w:val="center"/>
            <w:hideMark/>
          </w:tcPr>
          <w:p w14:paraId="5A5F41D7"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49B99B12"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73FC9324" w14:textId="7C151C7C" w:rsidR="00D352F4" w:rsidRPr="00BB3121" w:rsidRDefault="00697E15" w:rsidP="00D352F4">
            <w:pPr>
              <w:rPr>
                <w:rFonts w:ascii="Arial" w:hAnsi="Arial" w:cs="Arial"/>
                <w:b w:val="0"/>
                <w:bCs w:val="0"/>
                <w:sz w:val="18"/>
                <w:szCs w:val="18"/>
              </w:rPr>
            </w:pPr>
            <w:r>
              <w:rPr>
                <w:rFonts w:ascii="Arial" w:hAnsi="Arial" w:cs="Arial"/>
                <w:b w:val="0"/>
                <w:bCs w:val="0"/>
                <w:sz w:val="18"/>
                <w:szCs w:val="18"/>
              </w:rPr>
              <w:lastRenderedPageBreak/>
              <w:t>A4</w:t>
            </w:r>
          </w:p>
        </w:tc>
        <w:tc>
          <w:tcPr>
            <w:tcW w:w="1650" w:type="dxa"/>
            <w:vAlign w:val="center"/>
          </w:tcPr>
          <w:p w14:paraId="3BA5C038" w14:textId="6B94611F"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15,163</w:t>
            </w:r>
          </w:p>
        </w:tc>
        <w:tc>
          <w:tcPr>
            <w:tcW w:w="2036" w:type="dxa"/>
            <w:noWrap/>
            <w:vAlign w:val="center"/>
            <w:hideMark/>
          </w:tcPr>
          <w:p w14:paraId="60CBECA6"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22.5</w:t>
            </w:r>
          </w:p>
        </w:tc>
        <w:tc>
          <w:tcPr>
            <w:tcW w:w="1559" w:type="dxa"/>
            <w:noWrap/>
            <w:vAlign w:val="center"/>
            <w:hideMark/>
          </w:tcPr>
          <w:p w14:paraId="0A428103"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345C085D"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50017261"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707EDFB9" w14:textId="09D2AC5B" w:rsidR="00D352F4" w:rsidRPr="00BB3121" w:rsidRDefault="00C57EC3" w:rsidP="00D352F4">
            <w:pPr>
              <w:rPr>
                <w:rFonts w:ascii="Arial" w:hAnsi="Arial" w:cs="Arial"/>
                <w:b w:val="0"/>
                <w:bCs w:val="0"/>
                <w:sz w:val="18"/>
                <w:szCs w:val="18"/>
              </w:rPr>
            </w:pPr>
            <w:r>
              <w:rPr>
                <w:rFonts w:ascii="Arial" w:hAnsi="Arial" w:cs="Arial"/>
                <w:b w:val="0"/>
                <w:bCs w:val="0"/>
                <w:sz w:val="18"/>
                <w:szCs w:val="18"/>
              </w:rPr>
              <w:t>A5</w:t>
            </w:r>
          </w:p>
        </w:tc>
        <w:tc>
          <w:tcPr>
            <w:tcW w:w="1650" w:type="dxa"/>
            <w:vAlign w:val="center"/>
          </w:tcPr>
          <w:p w14:paraId="4E59A269" w14:textId="711181C0"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16,084</w:t>
            </w:r>
          </w:p>
        </w:tc>
        <w:tc>
          <w:tcPr>
            <w:tcW w:w="2036" w:type="dxa"/>
            <w:noWrap/>
            <w:vAlign w:val="center"/>
            <w:hideMark/>
          </w:tcPr>
          <w:p w14:paraId="5FB866B1"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14.3</w:t>
            </w:r>
          </w:p>
        </w:tc>
        <w:tc>
          <w:tcPr>
            <w:tcW w:w="1559" w:type="dxa"/>
            <w:noWrap/>
            <w:vAlign w:val="center"/>
            <w:hideMark/>
          </w:tcPr>
          <w:p w14:paraId="40487841"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373A3B4B"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1521F0" w:rsidRPr="00BB3121" w14:paraId="51390E85"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tcPr>
          <w:p w14:paraId="09EB50A8" w14:textId="75CE3B27" w:rsidR="001521F0" w:rsidRPr="00BB3121" w:rsidRDefault="00C57EC3" w:rsidP="001521F0">
            <w:pPr>
              <w:rPr>
                <w:rFonts w:ascii="Arial" w:hAnsi="Arial" w:cs="Arial"/>
                <w:color w:val="000000"/>
                <w:sz w:val="18"/>
                <w:szCs w:val="18"/>
              </w:rPr>
            </w:pPr>
            <w:r>
              <w:rPr>
                <w:rFonts w:ascii="Arial" w:hAnsi="Arial" w:cs="Arial"/>
                <w:b w:val="0"/>
                <w:bCs w:val="0"/>
                <w:sz w:val="18"/>
                <w:szCs w:val="18"/>
              </w:rPr>
              <w:t>A6</w:t>
            </w:r>
          </w:p>
        </w:tc>
        <w:tc>
          <w:tcPr>
            <w:tcW w:w="1650" w:type="dxa"/>
            <w:vAlign w:val="center"/>
          </w:tcPr>
          <w:p w14:paraId="2381E33F" w14:textId="50B01088"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16,837</w:t>
            </w:r>
          </w:p>
        </w:tc>
        <w:tc>
          <w:tcPr>
            <w:tcW w:w="2036" w:type="dxa"/>
            <w:noWrap/>
            <w:vAlign w:val="center"/>
          </w:tcPr>
          <w:p w14:paraId="48F7B3CA" w14:textId="0D771BE2"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12.2</w:t>
            </w:r>
          </w:p>
        </w:tc>
        <w:tc>
          <w:tcPr>
            <w:tcW w:w="1559" w:type="dxa"/>
            <w:noWrap/>
            <w:vAlign w:val="center"/>
          </w:tcPr>
          <w:p w14:paraId="61B9264C" w14:textId="2D7564DA"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NO</w:t>
            </w:r>
          </w:p>
        </w:tc>
        <w:tc>
          <w:tcPr>
            <w:tcW w:w="1134" w:type="dxa"/>
            <w:noWrap/>
            <w:vAlign w:val="center"/>
          </w:tcPr>
          <w:p w14:paraId="16FF0A41" w14:textId="0BAAB812"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YES</w:t>
            </w:r>
          </w:p>
        </w:tc>
      </w:tr>
      <w:tr w:rsidR="001521F0" w:rsidRPr="00BB3121" w14:paraId="664E01A9"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628DCDAD" w14:textId="113825E5" w:rsidR="001521F0" w:rsidRPr="00BB3121" w:rsidRDefault="00C57EC3" w:rsidP="001521F0">
            <w:pPr>
              <w:rPr>
                <w:rFonts w:ascii="Arial" w:hAnsi="Arial" w:cs="Arial"/>
                <w:b w:val="0"/>
                <w:bCs w:val="0"/>
                <w:color w:val="000000"/>
                <w:sz w:val="18"/>
                <w:szCs w:val="18"/>
              </w:rPr>
            </w:pPr>
            <w:r>
              <w:rPr>
                <w:rFonts w:ascii="Arial" w:hAnsi="Arial" w:cs="Arial"/>
                <w:b w:val="0"/>
                <w:bCs w:val="0"/>
                <w:color w:val="000000"/>
                <w:sz w:val="18"/>
                <w:szCs w:val="18"/>
              </w:rPr>
              <w:t>A7</w:t>
            </w:r>
          </w:p>
        </w:tc>
        <w:tc>
          <w:tcPr>
            <w:tcW w:w="1650" w:type="dxa"/>
            <w:vAlign w:val="center"/>
          </w:tcPr>
          <w:p w14:paraId="751848E6" w14:textId="1D86289A"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18,097</w:t>
            </w:r>
          </w:p>
        </w:tc>
        <w:tc>
          <w:tcPr>
            <w:tcW w:w="2036" w:type="dxa"/>
            <w:noWrap/>
            <w:vAlign w:val="center"/>
            <w:hideMark/>
          </w:tcPr>
          <w:p w14:paraId="3FB1A4B4" w14:textId="77777777"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w:t>
            </w:r>
          </w:p>
        </w:tc>
        <w:tc>
          <w:tcPr>
            <w:tcW w:w="1559" w:type="dxa"/>
            <w:noWrap/>
            <w:vAlign w:val="center"/>
            <w:hideMark/>
          </w:tcPr>
          <w:p w14:paraId="1D085EB1" w14:textId="77777777"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w:t>
            </w:r>
          </w:p>
        </w:tc>
        <w:tc>
          <w:tcPr>
            <w:tcW w:w="1134" w:type="dxa"/>
            <w:noWrap/>
            <w:vAlign w:val="center"/>
            <w:hideMark/>
          </w:tcPr>
          <w:p w14:paraId="652562D9" w14:textId="77777777"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NO</w:t>
            </w:r>
          </w:p>
        </w:tc>
      </w:tr>
      <w:tr w:rsidR="001521F0" w:rsidRPr="00BB3121" w14:paraId="271F562A"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5F6BB65C" w14:textId="0C4E2797" w:rsidR="001521F0" w:rsidRPr="00BB3121" w:rsidRDefault="00C57EC3" w:rsidP="001521F0">
            <w:pPr>
              <w:rPr>
                <w:rFonts w:ascii="Arial" w:hAnsi="Arial" w:cs="Arial"/>
                <w:b w:val="0"/>
                <w:bCs w:val="0"/>
                <w:sz w:val="18"/>
                <w:szCs w:val="18"/>
              </w:rPr>
            </w:pPr>
            <w:r>
              <w:rPr>
                <w:rFonts w:ascii="Arial" w:hAnsi="Arial" w:cs="Arial"/>
                <w:b w:val="0"/>
                <w:bCs w:val="0"/>
                <w:sz w:val="18"/>
                <w:szCs w:val="18"/>
              </w:rPr>
              <w:t>A8</w:t>
            </w:r>
          </w:p>
        </w:tc>
        <w:tc>
          <w:tcPr>
            <w:tcW w:w="1650" w:type="dxa"/>
            <w:vAlign w:val="center"/>
          </w:tcPr>
          <w:p w14:paraId="423FE048" w14:textId="1AD22CC9"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19,156</w:t>
            </w:r>
          </w:p>
        </w:tc>
        <w:tc>
          <w:tcPr>
            <w:tcW w:w="2036" w:type="dxa"/>
            <w:noWrap/>
            <w:vAlign w:val="center"/>
            <w:hideMark/>
          </w:tcPr>
          <w:p w14:paraId="278C0379" w14:textId="77777777"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559" w:type="dxa"/>
            <w:noWrap/>
            <w:vAlign w:val="center"/>
            <w:hideMark/>
          </w:tcPr>
          <w:p w14:paraId="416E0037" w14:textId="77777777"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134" w:type="dxa"/>
            <w:noWrap/>
            <w:vAlign w:val="center"/>
            <w:hideMark/>
          </w:tcPr>
          <w:p w14:paraId="340B0DDB" w14:textId="77777777"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r>
      <w:tr w:rsidR="001521F0" w:rsidRPr="00BB3121" w14:paraId="1A5A6911"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7839474C" w14:textId="30CCCE75" w:rsidR="001521F0" w:rsidRPr="00BB3121" w:rsidRDefault="00794B2F" w:rsidP="001521F0">
            <w:pPr>
              <w:rPr>
                <w:rFonts w:ascii="Arial" w:hAnsi="Arial" w:cs="Arial"/>
                <w:b w:val="0"/>
                <w:bCs w:val="0"/>
                <w:sz w:val="18"/>
                <w:szCs w:val="18"/>
              </w:rPr>
            </w:pPr>
            <w:r>
              <w:rPr>
                <w:rFonts w:ascii="Arial" w:hAnsi="Arial" w:cs="Arial"/>
                <w:b w:val="0"/>
                <w:bCs w:val="0"/>
                <w:sz w:val="18"/>
                <w:szCs w:val="18"/>
              </w:rPr>
              <w:t>A9</w:t>
            </w:r>
          </w:p>
        </w:tc>
        <w:tc>
          <w:tcPr>
            <w:tcW w:w="1650" w:type="dxa"/>
            <w:vAlign w:val="center"/>
          </w:tcPr>
          <w:p w14:paraId="487117BC" w14:textId="657F8B98"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20,946</w:t>
            </w:r>
          </w:p>
        </w:tc>
        <w:tc>
          <w:tcPr>
            <w:tcW w:w="2036" w:type="dxa"/>
            <w:noWrap/>
            <w:vAlign w:val="center"/>
            <w:hideMark/>
          </w:tcPr>
          <w:p w14:paraId="35A85B25" w14:textId="77777777"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559" w:type="dxa"/>
            <w:noWrap/>
            <w:vAlign w:val="center"/>
            <w:hideMark/>
          </w:tcPr>
          <w:p w14:paraId="16BD57BC" w14:textId="77777777"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134" w:type="dxa"/>
            <w:noWrap/>
            <w:vAlign w:val="center"/>
            <w:hideMark/>
          </w:tcPr>
          <w:p w14:paraId="78DB9119" w14:textId="77777777" w:rsidR="001521F0" w:rsidRPr="00BB3121" w:rsidRDefault="001521F0" w:rsidP="001521F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r>
      <w:tr w:rsidR="001521F0" w:rsidRPr="00BB3121" w14:paraId="665A0E9F"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197D63C1" w14:textId="6034E4F4" w:rsidR="001521F0" w:rsidRPr="00BB3121" w:rsidRDefault="00794B2F" w:rsidP="001521F0">
            <w:pPr>
              <w:rPr>
                <w:rFonts w:ascii="Arial" w:hAnsi="Arial" w:cs="Arial"/>
                <w:b w:val="0"/>
                <w:bCs w:val="0"/>
                <w:color w:val="000000"/>
                <w:sz w:val="18"/>
                <w:szCs w:val="18"/>
              </w:rPr>
            </w:pPr>
            <w:r>
              <w:rPr>
                <w:rFonts w:ascii="Arial" w:hAnsi="Arial" w:cs="Arial"/>
                <w:b w:val="0"/>
                <w:bCs w:val="0"/>
                <w:color w:val="000000"/>
                <w:sz w:val="18"/>
                <w:szCs w:val="18"/>
              </w:rPr>
              <w:t>A10</w:t>
            </w:r>
          </w:p>
        </w:tc>
        <w:tc>
          <w:tcPr>
            <w:tcW w:w="1650" w:type="dxa"/>
            <w:vAlign w:val="center"/>
          </w:tcPr>
          <w:p w14:paraId="7A68ADE3" w14:textId="55E534DB"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21,905</w:t>
            </w:r>
          </w:p>
        </w:tc>
        <w:tc>
          <w:tcPr>
            <w:tcW w:w="2036" w:type="dxa"/>
            <w:noWrap/>
            <w:vAlign w:val="center"/>
            <w:hideMark/>
          </w:tcPr>
          <w:p w14:paraId="1CE3E84F" w14:textId="77777777"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51</w:t>
            </w:r>
          </w:p>
        </w:tc>
        <w:tc>
          <w:tcPr>
            <w:tcW w:w="1559" w:type="dxa"/>
            <w:noWrap/>
            <w:vAlign w:val="center"/>
            <w:hideMark/>
          </w:tcPr>
          <w:p w14:paraId="6E53E880" w14:textId="77777777"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YES</w:t>
            </w:r>
          </w:p>
        </w:tc>
        <w:tc>
          <w:tcPr>
            <w:tcW w:w="1134" w:type="dxa"/>
            <w:noWrap/>
            <w:vAlign w:val="center"/>
            <w:hideMark/>
          </w:tcPr>
          <w:p w14:paraId="240B737B" w14:textId="77777777" w:rsidR="001521F0" w:rsidRPr="00BB3121" w:rsidRDefault="001521F0" w:rsidP="001521F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YES</w:t>
            </w:r>
          </w:p>
        </w:tc>
      </w:tr>
    </w:tbl>
    <w:p w14:paraId="27EFDAE8" w14:textId="77777777" w:rsidR="007801D4" w:rsidRPr="00BB3121" w:rsidRDefault="007801D4" w:rsidP="007801D4">
      <w:pPr>
        <w:spacing w:line="276" w:lineRule="auto"/>
        <w:rPr>
          <w:rFonts w:ascii="Arial" w:hAnsi="Arial" w:cs="Arial"/>
          <w:b/>
          <w:bCs/>
          <w:sz w:val="22"/>
          <w:szCs w:val="22"/>
        </w:rPr>
      </w:pPr>
    </w:p>
    <w:p w14:paraId="37ADB466" w14:textId="26DF82D8" w:rsidR="007801D4" w:rsidRPr="00BB3121" w:rsidRDefault="007801D4" w:rsidP="007801D4">
      <w:pPr>
        <w:spacing w:line="360" w:lineRule="auto"/>
        <w:jc w:val="both"/>
        <w:rPr>
          <w:rFonts w:ascii="Arial" w:hAnsi="Arial" w:cs="Arial"/>
          <w:sz w:val="22"/>
          <w:szCs w:val="22"/>
        </w:rPr>
      </w:pPr>
      <w:r w:rsidRPr="00BB3121">
        <w:rPr>
          <w:rFonts w:ascii="Arial" w:hAnsi="Arial" w:cs="Arial"/>
          <w:sz w:val="22"/>
          <w:szCs w:val="22"/>
        </w:rPr>
        <w:t xml:space="preserve">Seven out of ten amplicons were successfully amplified (70% success rate). However, three of the successful amplicons displayed non-specific bands. The amplification was successful for the longest </w:t>
      </w:r>
      <w:r w:rsidR="003E5C72" w:rsidRPr="00BB3121">
        <w:rPr>
          <w:rFonts w:ascii="Arial" w:hAnsi="Arial" w:cs="Arial"/>
          <w:sz w:val="22"/>
          <w:szCs w:val="22"/>
        </w:rPr>
        <w:t>amplicon but</w:t>
      </w:r>
      <w:r w:rsidRPr="00BB3121">
        <w:rPr>
          <w:rFonts w:ascii="Arial" w:hAnsi="Arial" w:cs="Arial"/>
          <w:sz w:val="22"/>
          <w:szCs w:val="22"/>
        </w:rPr>
        <w:t xml:space="preserve"> failed for two other </w:t>
      </w:r>
      <w:r w:rsidR="00E61F82">
        <w:rPr>
          <w:rFonts w:ascii="Arial" w:hAnsi="Arial" w:cs="Arial"/>
          <w:sz w:val="22"/>
          <w:szCs w:val="22"/>
        </w:rPr>
        <w:t>amplicons with increased length</w:t>
      </w:r>
      <w:r w:rsidRPr="00BB3121">
        <w:rPr>
          <w:rFonts w:ascii="Arial" w:hAnsi="Arial" w:cs="Arial"/>
          <w:sz w:val="22"/>
          <w:szCs w:val="22"/>
        </w:rPr>
        <w:t xml:space="preserve">. </w:t>
      </w:r>
    </w:p>
    <w:p w14:paraId="604FCCAB" w14:textId="631FBBA1" w:rsidR="007801D4" w:rsidRPr="00150F56" w:rsidRDefault="007801D4" w:rsidP="0005081C">
      <w:pPr>
        <w:pStyle w:val="Heading3"/>
        <w:rPr>
          <w:rFonts w:ascii="Arial" w:hAnsi="Arial" w:cs="Arial"/>
          <w:color w:val="auto"/>
          <w:sz w:val="20"/>
          <w:szCs w:val="20"/>
        </w:rPr>
      </w:pPr>
      <w:bookmarkStart w:id="12" w:name="_Toc204679803"/>
      <w:r w:rsidRPr="00150F56">
        <w:rPr>
          <w:rFonts w:ascii="Arial" w:hAnsi="Arial" w:cs="Arial"/>
          <w:color w:val="auto"/>
          <w:sz w:val="20"/>
          <w:szCs w:val="20"/>
        </w:rPr>
        <w:t xml:space="preserve">Table </w:t>
      </w:r>
      <w:r w:rsidR="001B7003" w:rsidRPr="00150F56">
        <w:rPr>
          <w:rFonts w:ascii="Arial" w:hAnsi="Arial" w:cs="Arial"/>
          <w:color w:val="auto"/>
          <w:sz w:val="20"/>
          <w:szCs w:val="20"/>
        </w:rPr>
        <w:t>S</w:t>
      </w:r>
      <w:r w:rsidRPr="00150F56">
        <w:rPr>
          <w:rFonts w:ascii="Arial" w:hAnsi="Arial" w:cs="Arial"/>
          <w:color w:val="auto"/>
          <w:sz w:val="20"/>
          <w:szCs w:val="20"/>
        </w:rPr>
        <w:t>6: Q5® Hot Start High-Fidelity 2X Master Mix</w:t>
      </w:r>
      <w:r w:rsidR="0033077B" w:rsidRPr="00150F56">
        <w:rPr>
          <w:rFonts w:ascii="Arial" w:hAnsi="Arial" w:cs="Arial"/>
          <w:color w:val="auto"/>
          <w:sz w:val="20"/>
          <w:szCs w:val="20"/>
        </w:rPr>
        <w:t xml:space="preserve"> amplification result</w:t>
      </w:r>
      <w:bookmarkEnd w:id="12"/>
      <w:r w:rsidRPr="00150F56">
        <w:rPr>
          <w:rFonts w:ascii="Arial" w:hAnsi="Arial" w:cs="Arial"/>
          <w:color w:val="auto"/>
          <w:sz w:val="20"/>
          <w:szCs w:val="20"/>
        </w:rPr>
        <w:fldChar w:fldCharType="begin"/>
      </w:r>
      <w:r w:rsidRPr="00150F56">
        <w:rPr>
          <w:rFonts w:ascii="Arial" w:hAnsi="Arial" w:cs="Arial"/>
          <w:color w:val="auto"/>
          <w:sz w:val="20"/>
          <w:szCs w:val="20"/>
        </w:rPr>
        <w:instrText xml:space="preserve"> ADDIN EN.REFLIST </w:instrText>
      </w:r>
      <w:r w:rsidRPr="00150F56">
        <w:rPr>
          <w:rFonts w:ascii="Arial" w:hAnsi="Arial" w:cs="Arial"/>
          <w:color w:val="auto"/>
          <w:sz w:val="20"/>
          <w:szCs w:val="20"/>
        </w:rPr>
        <w:fldChar w:fldCharType="separate"/>
      </w:r>
      <w:r w:rsidRPr="00150F56">
        <w:rPr>
          <w:rFonts w:ascii="Arial" w:hAnsi="Arial" w:cs="Arial"/>
          <w:color w:val="auto"/>
          <w:sz w:val="20"/>
          <w:szCs w:val="20"/>
        </w:rPr>
        <w:fldChar w:fldCharType="end"/>
      </w:r>
    </w:p>
    <w:tbl>
      <w:tblPr>
        <w:tblStyle w:val="PlainTable1"/>
        <w:tblW w:w="7508" w:type="dxa"/>
        <w:tblLook w:val="04A0" w:firstRow="1" w:lastRow="0" w:firstColumn="1" w:lastColumn="0" w:noHBand="0" w:noVBand="1"/>
      </w:tblPr>
      <w:tblGrid>
        <w:gridCol w:w="1129"/>
        <w:gridCol w:w="1650"/>
        <w:gridCol w:w="2036"/>
        <w:gridCol w:w="1559"/>
        <w:gridCol w:w="1134"/>
      </w:tblGrid>
      <w:tr w:rsidR="007801D4" w:rsidRPr="00BB3121" w14:paraId="710A68D1" w14:textId="77777777" w:rsidTr="00360BE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706B992E" w14:textId="77777777" w:rsidR="007801D4" w:rsidRPr="00BB3121" w:rsidRDefault="007801D4" w:rsidP="00360BE7">
            <w:pPr>
              <w:rPr>
                <w:rFonts w:ascii="Arial" w:hAnsi="Arial" w:cs="Arial"/>
                <w:color w:val="000000"/>
                <w:sz w:val="18"/>
                <w:szCs w:val="18"/>
              </w:rPr>
            </w:pPr>
            <w:r w:rsidRPr="00BB3121">
              <w:rPr>
                <w:rFonts w:ascii="Arial" w:hAnsi="Arial" w:cs="Arial"/>
                <w:color w:val="000000"/>
                <w:sz w:val="18"/>
                <w:szCs w:val="18"/>
              </w:rPr>
              <w:t>Identifier</w:t>
            </w:r>
          </w:p>
        </w:tc>
        <w:tc>
          <w:tcPr>
            <w:tcW w:w="1650" w:type="dxa"/>
            <w:vAlign w:val="center"/>
          </w:tcPr>
          <w:p w14:paraId="6AE06A7A" w14:textId="77777777" w:rsidR="007801D4" w:rsidRPr="00BB3121" w:rsidRDefault="007801D4" w:rsidP="00360BE7">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Amplicon size (bp)</w:t>
            </w:r>
          </w:p>
        </w:tc>
        <w:tc>
          <w:tcPr>
            <w:tcW w:w="2036" w:type="dxa"/>
            <w:noWrap/>
            <w:vAlign w:val="center"/>
            <w:hideMark/>
          </w:tcPr>
          <w:p w14:paraId="3E61B265" w14:textId="7796A8CA" w:rsidR="007801D4" w:rsidRPr="00BB3121" w:rsidRDefault="007801D4" w:rsidP="00360BE7">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Amplicon concentration (ng/</w:t>
            </w:r>
            <w:r w:rsidR="0092236F" w:rsidRPr="00BB3121">
              <w:rPr>
                <w:rFonts w:ascii="Arial" w:hAnsi="Arial" w:cs="Arial"/>
                <w:color w:val="000000"/>
                <w:sz w:val="18"/>
                <w:szCs w:val="18"/>
              </w:rPr>
              <w:t>µl</w:t>
            </w:r>
            <w:r w:rsidRPr="00BB3121">
              <w:rPr>
                <w:rFonts w:ascii="Arial" w:hAnsi="Arial" w:cs="Arial"/>
                <w:color w:val="000000"/>
                <w:sz w:val="18"/>
                <w:szCs w:val="18"/>
              </w:rPr>
              <w:t>)</w:t>
            </w:r>
          </w:p>
        </w:tc>
        <w:tc>
          <w:tcPr>
            <w:tcW w:w="1559" w:type="dxa"/>
            <w:noWrap/>
            <w:vAlign w:val="center"/>
            <w:hideMark/>
          </w:tcPr>
          <w:p w14:paraId="4505B212" w14:textId="77777777" w:rsidR="007801D4" w:rsidRPr="00BB3121" w:rsidRDefault="007801D4" w:rsidP="00360BE7">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Non-specific bands</w:t>
            </w:r>
          </w:p>
        </w:tc>
        <w:tc>
          <w:tcPr>
            <w:tcW w:w="1134" w:type="dxa"/>
            <w:noWrap/>
            <w:vAlign w:val="center"/>
            <w:hideMark/>
          </w:tcPr>
          <w:p w14:paraId="068D2D2A" w14:textId="77777777" w:rsidR="007801D4" w:rsidRPr="00BB3121" w:rsidRDefault="007801D4" w:rsidP="00360BE7">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Success</w:t>
            </w:r>
          </w:p>
        </w:tc>
      </w:tr>
      <w:tr w:rsidR="00D352F4" w:rsidRPr="00BB3121" w14:paraId="20457CD3" w14:textId="77777777" w:rsidTr="00360BE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3763FB7C" w14:textId="74177F6E" w:rsidR="00D352F4" w:rsidRPr="00BB3121" w:rsidRDefault="00ED4F4F" w:rsidP="00360BE7">
            <w:pPr>
              <w:rPr>
                <w:rFonts w:ascii="Arial" w:hAnsi="Arial" w:cs="Arial"/>
                <w:b w:val="0"/>
                <w:bCs w:val="0"/>
                <w:sz w:val="18"/>
                <w:szCs w:val="18"/>
              </w:rPr>
            </w:pPr>
            <w:r>
              <w:rPr>
                <w:rFonts w:ascii="Arial" w:hAnsi="Arial" w:cs="Arial"/>
                <w:b w:val="0"/>
                <w:bCs w:val="0"/>
                <w:sz w:val="18"/>
                <w:szCs w:val="18"/>
              </w:rPr>
              <w:t>A1</w:t>
            </w:r>
          </w:p>
        </w:tc>
        <w:tc>
          <w:tcPr>
            <w:tcW w:w="1650" w:type="dxa"/>
            <w:vAlign w:val="center"/>
          </w:tcPr>
          <w:p w14:paraId="11B38A8F" w14:textId="030F2B91" w:rsidR="00D352F4" w:rsidRPr="00BB3121" w:rsidRDefault="00D352F4"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1,317</w:t>
            </w:r>
          </w:p>
        </w:tc>
        <w:tc>
          <w:tcPr>
            <w:tcW w:w="2036" w:type="dxa"/>
            <w:noWrap/>
            <w:vAlign w:val="center"/>
            <w:hideMark/>
          </w:tcPr>
          <w:p w14:paraId="2FD74081" w14:textId="77777777" w:rsidR="00D352F4" w:rsidRPr="00BB3121" w:rsidRDefault="00D352F4"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12</w:t>
            </w:r>
          </w:p>
        </w:tc>
        <w:tc>
          <w:tcPr>
            <w:tcW w:w="1559" w:type="dxa"/>
            <w:noWrap/>
            <w:vAlign w:val="center"/>
            <w:hideMark/>
          </w:tcPr>
          <w:p w14:paraId="6FD26350" w14:textId="77777777" w:rsidR="00D352F4" w:rsidRPr="00BB3121" w:rsidRDefault="00D352F4"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7538D4B8" w14:textId="77777777" w:rsidR="00D352F4" w:rsidRPr="00BB3121" w:rsidRDefault="00D352F4"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689C1556" w14:textId="77777777" w:rsidTr="00360BE7">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24D2665F" w14:textId="683F99CA" w:rsidR="00D352F4" w:rsidRPr="00BB3121" w:rsidRDefault="00DD2D35" w:rsidP="00360BE7">
            <w:pPr>
              <w:rPr>
                <w:rFonts w:ascii="Arial" w:hAnsi="Arial" w:cs="Arial"/>
                <w:b w:val="0"/>
                <w:bCs w:val="0"/>
                <w:sz w:val="18"/>
                <w:szCs w:val="18"/>
              </w:rPr>
            </w:pPr>
            <w:r>
              <w:rPr>
                <w:rFonts w:ascii="Arial" w:hAnsi="Arial" w:cs="Arial"/>
                <w:b w:val="0"/>
                <w:bCs w:val="0"/>
                <w:sz w:val="18"/>
                <w:szCs w:val="18"/>
              </w:rPr>
              <w:t>A2</w:t>
            </w:r>
          </w:p>
        </w:tc>
        <w:tc>
          <w:tcPr>
            <w:tcW w:w="1650" w:type="dxa"/>
            <w:vAlign w:val="center"/>
          </w:tcPr>
          <w:p w14:paraId="36AE1B6F" w14:textId="41CF9FFF" w:rsidR="00D352F4" w:rsidRPr="00BB3121" w:rsidRDefault="00D352F4"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7,125</w:t>
            </w:r>
          </w:p>
        </w:tc>
        <w:tc>
          <w:tcPr>
            <w:tcW w:w="2036" w:type="dxa"/>
            <w:noWrap/>
            <w:vAlign w:val="center"/>
            <w:hideMark/>
          </w:tcPr>
          <w:p w14:paraId="505F51C2" w14:textId="77777777" w:rsidR="00D352F4" w:rsidRPr="00BB3121" w:rsidRDefault="00D352F4"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17.6</w:t>
            </w:r>
          </w:p>
        </w:tc>
        <w:tc>
          <w:tcPr>
            <w:tcW w:w="1559" w:type="dxa"/>
            <w:noWrap/>
            <w:vAlign w:val="center"/>
            <w:hideMark/>
          </w:tcPr>
          <w:p w14:paraId="73D0508C" w14:textId="77777777" w:rsidR="00D352F4" w:rsidRPr="00BB3121" w:rsidRDefault="00D352F4"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19AEF93B" w14:textId="77777777" w:rsidR="00D352F4" w:rsidRPr="00BB3121" w:rsidRDefault="00D352F4"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4438022D" w14:textId="77777777" w:rsidTr="00360BE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46EB7A54" w14:textId="4FB5E3E8" w:rsidR="00D352F4" w:rsidRPr="00BB3121" w:rsidRDefault="00697E15" w:rsidP="00360BE7">
            <w:pPr>
              <w:rPr>
                <w:rFonts w:ascii="Arial" w:hAnsi="Arial" w:cs="Arial"/>
                <w:b w:val="0"/>
                <w:bCs w:val="0"/>
                <w:sz w:val="18"/>
                <w:szCs w:val="18"/>
              </w:rPr>
            </w:pPr>
            <w:r>
              <w:rPr>
                <w:rFonts w:ascii="Arial" w:hAnsi="Arial" w:cs="Arial"/>
                <w:b w:val="0"/>
                <w:bCs w:val="0"/>
                <w:sz w:val="18"/>
                <w:szCs w:val="18"/>
              </w:rPr>
              <w:t>A3</w:t>
            </w:r>
          </w:p>
        </w:tc>
        <w:tc>
          <w:tcPr>
            <w:tcW w:w="1650" w:type="dxa"/>
            <w:vAlign w:val="center"/>
          </w:tcPr>
          <w:p w14:paraId="52C0CC8B" w14:textId="27BA7240" w:rsidR="00D352F4" w:rsidRPr="00BB3121" w:rsidRDefault="00D352F4"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9,625</w:t>
            </w:r>
          </w:p>
        </w:tc>
        <w:tc>
          <w:tcPr>
            <w:tcW w:w="2036" w:type="dxa"/>
            <w:noWrap/>
            <w:vAlign w:val="center"/>
            <w:hideMark/>
          </w:tcPr>
          <w:p w14:paraId="4973DD24" w14:textId="77777777" w:rsidR="00D352F4" w:rsidRPr="00BB3121" w:rsidRDefault="00D352F4"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52.8</w:t>
            </w:r>
          </w:p>
        </w:tc>
        <w:tc>
          <w:tcPr>
            <w:tcW w:w="1559" w:type="dxa"/>
            <w:noWrap/>
            <w:vAlign w:val="center"/>
            <w:hideMark/>
          </w:tcPr>
          <w:p w14:paraId="7CF79673" w14:textId="77777777" w:rsidR="00D352F4" w:rsidRPr="00BB3121" w:rsidRDefault="00D352F4"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c>
          <w:tcPr>
            <w:tcW w:w="1134" w:type="dxa"/>
            <w:noWrap/>
            <w:vAlign w:val="center"/>
            <w:hideMark/>
          </w:tcPr>
          <w:p w14:paraId="4153BAF4" w14:textId="77777777" w:rsidR="00D352F4" w:rsidRPr="00BB3121" w:rsidRDefault="00D352F4"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0C7EAC00" w14:textId="77777777" w:rsidTr="00360BE7">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33B84287" w14:textId="0868CE68" w:rsidR="00D352F4" w:rsidRPr="00BB3121" w:rsidRDefault="00697E15" w:rsidP="00360BE7">
            <w:pPr>
              <w:rPr>
                <w:rFonts w:ascii="Arial" w:hAnsi="Arial" w:cs="Arial"/>
                <w:b w:val="0"/>
                <w:bCs w:val="0"/>
                <w:sz w:val="18"/>
                <w:szCs w:val="18"/>
              </w:rPr>
            </w:pPr>
            <w:r>
              <w:rPr>
                <w:rFonts w:ascii="Arial" w:hAnsi="Arial" w:cs="Arial"/>
                <w:b w:val="0"/>
                <w:bCs w:val="0"/>
                <w:sz w:val="18"/>
                <w:szCs w:val="18"/>
              </w:rPr>
              <w:t>A4</w:t>
            </w:r>
          </w:p>
        </w:tc>
        <w:tc>
          <w:tcPr>
            <w:tcW w:w="1650" w:type="dxa"/>
            <w:vAlign w:val="center"/>
          </w:tcPr>
          <w:p w14:paraId="3EDD0824" w14:textId="2B0F641A" w:rsidR="00D352F4" w:rsidRPr="00BB3121" w:rsidRDefault="00D352F4"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15,163</w:t>
            </w:r>
          </w:p>
        </w:tc>
        <w:tc>
          <w:tcPr>
            <w:tcW w:w="2036" w:type="dxa"/>
            <w:noWrap/>
            <w:vAlign w:val="center"/>
            <w:hideMark/>
          </w:tcPr>
          <w:p w14:paraId="408E116A" w14:textId="77777777" w:rsidR="00D352F4" w:rsidRPr="00BB3121" w:rsidRDefault="00D352F4"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559" w:type="dxa"/>
            <w:noWrap/>
            <w:vAlign w:val="center"/>
            <w:hideMark/>
          </w:tcPr>
          <w:p w14:paraId="253EDC29" w14:textId="77777777" w:rsidR="00D352F4" w:rsidRPr="00BB3121" w:rsidRDefault="00D352F4"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134" w:type="dxa"/>
            <w:noWrap/>
            <w:vAlign w:val="center"/>
            <w:hideMark/>
          </w:tcPr>
          <w:p w14:paraId="7790E3C3" w14:textId="77777777" w:rsidR="00D352F4" w:rsidRPr="00BB3121" w:rsidRDefault="00D352F4"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r>
      <w:tr w:rsidR="00D352F4" w:rsidRPr="00BB3121" w14:paraId="4D3E4DC7" w14:textId="77777777" w:rsidTr="00360BE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72992EB9" w14:textId="6EC7AFDB" w:rsidR="00D352F4" w:rsidRPr="00BB3121" w:rsidRDefault="00C57EC3" w:rsidP="00360BE7">
            <w:pPr>
              <w:rPr>
                <w:rFonts w:ascii="Arial" w:hAnsi="Arial" w:cs="Arial"/>
                <w:b w:val="0"/>
                <w:bCs w:val="0"/>
                <w:sz w:val="18"/>
                <w:szCs w:val="18"/>
              </w:rPr>
            </w:pPr>
            <w:r>
              <w:rPr>
                <w:rFonts w:ascii="Arial" w:hAnsi="Arial" w:cs="Arial"/>
                <w:b w:val="0"/>
                <w:bCs w:val="0"/>
                <w:sz w:val="18"/>
                <w:szCs w:val="18"/>
              </w:rPr>
              <w:t>A5</w:t>
            </w:r>
          </w:p>
        </w:tc>
        <w:tc>
          <w:tcPr>
            <w:tcW w:w="1650" w:type="dxa"/>
            <w:vAlign w:val="center"/>
          </w:tcPr>
          <w:p w14:paraId="79A26E48" w14:textId="2FA82049" w:rsidR="00D352F4" w:rsidRPr="00BB3121" w:rsidRDefault="00D352F4"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16,084</w:t>
            </w:r>
          </w:p>
        </w:tc>
        <w:tc>
          <w:tcPr>
            <w:tcW w:w="2036" w:type="dxa"/>
            <w:noWrap/>
            <w:vAlign w:val="center"/>
            <w:hideMark/>
          </w:tcPr>
          <w:p w14:paraId="676DC2C1" w14:textId="77777777" w:rsidR="00D352F4" w:rsidRPr="00BB3121" w:rsidRDefault="00D352F4"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2</w:t>
            </w:r>
          </w:p>
        </w:tc>
        <w:tc>
          <w:tcPr>
            <w:tcW w:w="1559" w:type="dxa"/>
            <w:noWrap/>
            <w:vAlign w:val="center"/>
            <w:hideMark/>
          </w:tcPr>
          <w:p w14:paraId="78D55707" w14:textId="77777777" w:rsidR="00D352F4" w:rsidRPr="00BB3121" w:rsidRDefault="00D352F4"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2B789D7B" w14:textId="77777777" w:rsidR="00D352F4" w:rsidRPr="00BB3121" w:rsidRDefault="00D352F4"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5A439F" w:rsidRPr="00BB3121" w14:paraId="5BE286BF" w14:textId="77777777" w:rsidTr="00360BE7">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tcPr>
          <w:p w14:paraId="63E5960C" w14:textId="027359C8" w:rsidR="005A439F" w:rsidRPr="00BB3121" w:rsidRDefault="00C57EC3" w:rsidP="00360BE7">
            <w:pPr>
              <w:rPr>
                <w:rFonts w:ascii="Arial" w:hAnsi="Arial" w:cs="Arial"/>
                <w:color w:val="000000"/>
                <w:sz w:val="18"/>
                <w:szCs w:val="18"/>
              </w:rPr>
            </w:pPr>
            <w:r>
              <w:rPr>
                <w:rFonts w:ascii="Arial" w:hAnsi="Arial" w:cs="Arial"/>
                <w:b w:val="0"/>
                <w:bCs w:val="0"/>
                <w:sz w:val="18"/>
                <w:szCs w:val="18"/>
              </w:rPr>
              <w:t>A6</w:t>
            </w:r>
          </w:p>
        </w:tc>
        <w:tc>
          <w:tcPr>
            <w:tcW w:w="1650" w:type="dxa"/>
            <w:vAlign w:val="center"/>
          </w:tcPr>
          <w:p w14:paraId="79BA2D09" w14:textId="51422B9C" w:rsidR="005A439F" w:rsidRPr="00BB3121" w:rsidRDefault="005A439F"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16,837</w:t>
            </w:r>
          </w:p>
        </w:tc>
        <w:tc>
          <w:tcPr>
            <w:tcW w:w="2036" w:type="dxa"/>
            <w:noWrap/>
            <w:vAlign w:val="center"/>
          </w:tcPr>
          <w:p w14:paraId="765EBAF0" w14:textId="728FF2FC" w:rsidR="005A439F" w:rsidRPr="00BB3121" w:rsidRDefault="005A439F" w:rsidP="00360B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w:t>
            </w:r>
          </w:p>
        </w:tc>
        <w:tc>
          <w:tcPr>
            <w:tcW w:w="1559" w:type="dxa"/>
            <w:noWrap/>
            <w:vAlign w:val="center"/>
          </w:tcPr>
          <w:p w14:paraId="2B366F04" w14:textId="17699C4B" w:rsidR="005A439F" w:rsidRPr="00BB3121" w:rsidRDefault="005A439F" w:rsidP="00360B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w:t>
            </w:r>
          </w:p>
        </w:tc>
        <w:tc>
          <w:tcPr>
            <w:tcW w:w="1134" w:type="dxa"/>
            <w:noWrap/>
            <w:vAlign w:val="center"/>
          </w:tcPr>
          <w:p w14:paraId="624DC099" w14:textId="499DAE8E" w:rsidR="005A439F" w:rsidRPr="00BB3121" w:rsidRDefault="005A439F" w:rsidP="00360B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NO</w:t>
            </w:r>
          </w:p>
        </w:tc>
      </w:tr>
      <w:tr w:rsidR="005A439F" w:rsidRPr="00BB3121" w14:paraId="71B6569B" w14:textId="77777777" w:rsidTr="00360BE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6A3A99D1" w14:textId="0C696512" w:rsidR="005A439F" w:rsidRPr="00BB3121" w:rsidRDefault="00C57EC3" w:rsidP="00360BE7">
            <w:pPr>
              <w:rPr>
                <w:rFonts w:ascii="Arial" w:hAnsi="Arial" w:cs="Arial"/>
                <w:b w:val="0"/>
                <w:bCs w:val="0"/>
                <w:color w:val="000000"/>
                <w:sz w:val="18"/>
                <w:szCs w:val="18"/>
              </w:rPr>
            </w:pPr>
            <w:r>
              <w:rPr>
                <w:rFonts w:ascii="Arial" w:hAnsi="Arial" w:cs="Arial"/>
                <w:b w:val="0"/>
                <w:bCs w:val="0"/>
                <w:color w:val="000000"/>
                <w:sz w:val="18"/>
                <w:szCs w:val="18"/>
              </w:rPr>
              <w:t>A7</w:t>
            </w:r>
          </w:p>
        </w:tc>
        <w:tc>
          <w:tcPr>
            <w:tcW w:w="1650" w:type="dxa"/>
            <w:vAlign w:val="center"/>
          </w:tcPr>
          <w:p w14:paraId="652BCE8D" w14:textId="63EC2DA5" w:rsidR="005A439F" w:rsidRPr="00BB3121" w:rsidRDefault="005A439F" w:rsidP="00360BE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18,097</w:t>
            </w:r>
          </w:p>
        </w:tc>
        <w:tc>
          <w:tcPr>
            <w:tcW w:w="2036" w:type="dxa"/>
            <w:noWrap/>
            <w:vAlign w:val="center"/>
            <w:hideMark/>
          </w:tcPr>
          <w:p w14:paraId="5C9FD914" w14:textId="77777777" w:rsidR="005A439F" w:rsidRPr="00BB3121" w:rsidRDefault="005A439F" w:rsidP="00360BE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w:t>
            </w:r>
          </w:p>
        </w:tc>
        <w:tc>
          <w:tcPr>
            <w:tcW w:w="1559" w:type="dxa"/>
            <w:noWrap/>
            <w:vAlign w:val="center"/>
            <w:hideMark/>
          </w:tcPr>
          <w:p w14:paraId="7B57B6A5" w14:textId="77777777" w:rsidR="005A439F" w:rsidRPr="00BB3121" w:rsidRDefault="005A439F" w:rsidP="00360BE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w:t>
            </w:r>
          </w:p>
        </w:tc>
        <w:tc>
          <w:tcPr>
            <w:tcW w:w="1134" w:type="dxa"/>
            <w:noWrap/>
            <w:vAlign w:val="center"/>
            <w:hideMark/>
          </w:tcPr>
          <w:p w14:paraId="6F06C4BC" w14:textId="77777777" w:rsidR="005A439F" w:rsidRPr="00BB3121" w:rsidRDefault="005A439F" w:rsidP="00360BE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NO</w:t>
            </w:r>
          </w:p>
        </w:tc>
      </w:tr>
      <w:tr w:rsidR="005A439F" w:rsidRPr="00BB3121" w14:paraId="37FE45AE" w14:textId="77777777" w:rsidTr="00360BE7">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4BB4487C" w14:textId="2CA279A1" w:rsidR="005A439F" w:rsidRPr="00BB3121" w:rsidRDefault="00C57EC3" w:rsidP="00360BE7">
            <w:pPr>
              <w:rPr>
                <w:rFonts w:ascii="Arial" w:hAnsi="Arial" w:cs="Arial"/>
                <w:b w:val="0"/>
                <w:bCs w:val="0"/>
                <w:sz w:val="18"/>
                <w:szCs w:val="18"/>
              </w:rPr>
            </w:pPr>
            <w:r>
              <w:rPr>
                <w:rFonts w:ascii="Arial" w:hAnsi="Arial" w:cs="Arial"/>
                <w:b w:val="0"/>
                <w:bCs w:val="0"/>
                <w:sz w:val="18"/>
                <w:szCs w:val="18"/>
              </w:rPr>
              <w:t>A8</w:t>
            </w:r>
          </w:p>
        </w:tc>
        <w:tc>
          <w:tcPr>
            <w:tcW w:w="1650" w:type="dxa"/>
            <w:vAlign w:val="center"/>
          </w:tcPr>
          <w:p w14:paraId="5E4DA7AB" w14:textId="7FCF8839" w:rsidR="005A439F" w:rsidRPr="00BB3121" w:rsidRDefault="005A439F"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19,156</w:t>
            </w:r>
          </w:p>
        </w:tc>
        <w:tc>
          <w:tcPr>
            <w:tcW w:w="2036" w:type="dxa"/>
            <w:noWrap/>
            <w:vAlign w:val="center"/>
            <w:hideMark/>
          </w:tcPr>
          <w:p w14:paraId="6426372A" w14:textId="77777777" w:rsidR="005A439F" w:rsidRPr="00BB3121" w:rsidRDefault="005A439F"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559" w:type="dxa"/>
            <w:noWrap/>
            <w:vAlign w:val="center"/>
            <w:hideMark/>
          </w:tcPr>
          <w:p w14:paraId="291F439D" w14:textId="77777777" w:rsidR="005A439F" w:rsidRPr="00BB3121" w:rsidRDefault="005A439F"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134" w:type="dxa"/>
            <w:noWrap/>
            <w:vAlign w:val="center"/>
            <w:hideMark/>
          </w:tcPr>
          <w:p w14:paraId="2F71B374" w14:textId="77777777" w:rsidR="005A439F" w:rsidRPr="00BB3121" w:rsidRDefault="005A439F" w:rsidP="00360B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r>
      <w:tr w:rsidR="005A439F" w:rsidRPr="00BB3121" w14:paraId="59659F3F" w14:textId="77777777" w:rsidTr="00360BE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30C3E433" w14:textId="2EE3D605" w:rsidR="005A439F" w:rsidRPr="00BB3121" w:rsidRDefault="00794B2F" w:rsidP="00360BE7">
            <w:pPr>
              <w:rPr>
                <w:rFonts w:ascii="Arial" w:hAnsi="Arial" w:cs="Arial"/>
                <w:b w:val="0"/>
                <w:bCs w:val="0"/>
                <w:sz w:val="18"/>
                <w:szCs w:val="18"/>
              </w:rPr>
            </w:pPr>
            <w:r>
              <w:rPr>
                <w:rFonts w:ascii="Arial" w:hAnsi="Arial" w:cs="Arial"/>
                <w:b w:val="0"/>
                <w:bCs w:val="0"/>
                <w:sz w:val="18"/>
                <w:szCs w:val="18"/>
              </w:rPr>
              <w:t>A9</w:t>
            </w:r>
          </w:p>
        </w:tc>
        <w:tc>
          <w:tcPr>
            <w:tcW w:w="1650" w:type="dxa"/>
            <w:vAlign w:val="center"/>
          </w:tcPr>
          <w:p w14:paraId="66165703" w14:textId="2E851EA2" w:rsidR="005A439F" w:rsidRPr="00BB3121" w:rsidRDefault="005A439F"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20,946</w:t>
            </w:r>
          </w:p>
        </w:tc>
        <w:tc>
          <w:tcPr>
            <w:tcW w:w="2036" w:type="dxa"/>
            <w:noWrap/>
            <w:vAlign w:val="center"/>
            <w:hideMark/>
          </w:tcPr>
          <w:p w14:paraId="0214E9CE" w14:textId="77777777" w:rsidR="005A439F" w:rsidRPr="00BB3121" w:rsidRDefault="005A439F"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559" w:type="dxa"/>
            <w:noWrap/>
            <w:vAlign w:val="center"/>
            <w:hideMark/>
          </w:tcPr>
          <w:p w14:paraId="775A43E6" w14:textId="77777777" w:rsidR="005A439F" w:rsidRPr="00BB3121" w:rsidRDefault="005A439F"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134" w:type="dxa"/>
            <w:noWrap/>
            <w:vAlign w:val="center"/>
            <w:hideMark/>
          </w:tcPr>
          <w:p w14:paraId="5CEBB402" w14:textId="77777777" w:rsidR="005A439F" w:rsidRPr="00BB3121" w:rsidRDefault="005A439F" w:rsidP="00360B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r>
      <w:tr w:rsidR="005A439F" w:rsidRPr="00BB3121" w14:paraId="230A6AE9" w14:textId="77777777" w:rsidTr="00360BE7">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2A9B0AA8" w14:textId="0364C977" w:rsidR="005A439F" w:rsidRPr="00BB3121" w:rsidRDefault="00794B2F" w:rsidP="00360BE7">
            <w:pPr>
              <w:rPr>
                <w:rFonts w:ascii="Arial" w:hAnsi="Arial" w:cs="Arial"/>
                <w:b w:val="0"/>
                <w:bCs w:val="0"/>
                <w:color w:val="000000"/>
                <w:sz w:val="18"/>
                <w:szCs w:val="18"/>
              </w:rPr>
            </w:pPr>
            <w:r>
              <w:rPr>
                <w:rFonts w:ascii="Arial" w:hAnsi="Arial" w:cs="Arial"/>
                <w:b w:val="0"/>
                <w:bCs w:val="0"/>
                <w:color w:val="000000"/>
                <w:sz w:val="18"/>
                <w:szCs w:val="18"/>
              </w:rPr>
              <w:t>A10</w:t>
            </w:r>
          </w:p>
        </w:tc>
        <w:tc>
          <w:tcPr>
            <w:tcW w:w="1650" w:type="dxa"/>
            <w:vAlign w:val="center"/>
          </w:tcPr>
          <w:p w14:paraId="18F48F8C" w14:textId="28793836" w:rsidR="005A439F" w:rsidRPr="00BB3121" w:rsidRDefault="005A439F" w:rsidP="00360B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21,905</w:t>
            </w:r>
          </w:p>
        </w:tc>
        <w:tc>
          <w:tcPr>
            <w:tcW w:w="2036" w:type="dxa"/>
            <w:noWrap/>
            <w:vAlign w:val="center"/>
            <w:hideMark/>
          </w:tcPr>
          <w:p w14:paraId="7933B064" w14:textId="77777777" w:rsidR="005A439F" w:rsidRPr="00BB3121" w:rsidRDefault="005A439F" w:rsidP="00360B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w:t>
            </w:r>
          </w:p>
        </w:tc>
        <w:tc>
          <w:tcPr>
            <w:tcW w:w="1559" w:type="dxa"/>
            <w:noWrap/>
            <w:vAlign w:val="center"/>
            <w:hideMark/>
          </w:tcPr>
          <w:p w14:paraId="4F02F7EB" w14:textId="77777777" w:rsidR="005A439F" w:rsidRPr="00BB3121" w:rsidRDefault="005A439F" w:rsidP="00360B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w:t>
            </w:r>
          </w:p>
        </w:tc>
        <w:tc>
          <w:tcPr>
            <w:tcW w:w="1134" w:type="dxa"/>
            <w:noWrap/>
            <w:vAlign w:val="center"/>
            <w:hideMark/>
          </w:tcPr>
          <w:p w14:paraId="3FEDDB7F" w14:textId="77777777" w:rsidR="005A439F" w:rsidRPr="00BB3121" w:rsidRDefault="005A439F" w:rsidP="00360B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NO</w:t>
            </w:r>
          </w:p>
        </w:tc>
      </w:tr>
    </w:tbl>
    <w:p w14:paraId="61B422F7" w14:textId="77777777" w:rsidR="007801D4" w:rsidRPr="00BB3121" w:rsidRDefault="007801D4" w:rsidP="007801D4">
      <w:pPr>
        <w:spacing w:line="276" w:lineRule="auto"/>
        <w:rPr>
          <w:rFonts w:ascii="Arial" w:hAnsi="Arial" w:cs="Arial"/>
          <w:sz w:val="22"/>
          <w:szCs w:val="22"/>
        </w:rPr>
      </w:pPr>
    </w:p>
    <w:p w14:paraId="56AE5205" w14:textId="119EA26C" w:rsidR="007801D4" w:rsidRPr="00BB3121" w:rsidRDefault="007801D4" w:rsidP="007801D4">
      <w:pPr>
        <w:tabs>
          <w:tab w:val="left" w:pos="1318"/>
        </w:tabs>
        <w:spacing w:line="360" w:lineRule="auto"/>
        <w:jc w:val="both"/>
        <w:rPr>
          <w:rFonts w:ascii="Arial" w:hAnsi="Arial" w:cs="Arial"/>
          <w:sz w:val="22"/>
          <w:szCs w:val="22"/>
        </w:rPr>
      </w:pPr>
      <w:r w:rsidRPr="00BB3121">
        <w:rPr>
          <w:rFonts w:ascii="Arial" w:hAnsi="Arial" w:cs="Arial"/>
          <w:sz w:val="22"/>
          <w:szCs w:val="22"/>
        </w:rPr>
        <w:t xml:space="preserve">Q5® Hot Start High-Fidelity </w:t>
      </w:r>
      <w:r w:rsidR="00E61F82">
        <w:rPr>
          <w:rFonts w:ascii="Arial" w:hAnsi="Arial" w:cs="Arial"/>
          <w:sz w:val="22"/>
          <w:szCs w:val="22"/>
        </w:rPr>
        <w:t>showed</w:t>
      </w:r>
      <w:r w:rsidR="00E61F82" w:rsidRPr="00BB3121">
        <w:rPr>
          <w:rFonts w:ascii="Arial" w:hAnsi="Arial" w:cs="Arial"/>
          <w:sz w:val="22"/>
          <w:szCs w:val="22"/>
        </w:rPr>
        <w:t xml:space="preserve"> </w:t>
      </w:r>
      <w:r w:rsidRPr="00BB3121">
        <w:rPr>
          <w:rFonts w:ascii="Arial" w:hAnsi="Arial" w:cs="Arial"/>
          <w:sz w:val="22"/>
          <w:szCs w:val="22"/>
        </w:rPr>
        <w:t>the poorest performance, with only 4 out of 10 amplicons successfully amplified (40% success rate). All successful amplicons were of shorter length. The low success rate for this kit may be attributed to its sensitivity to annealing temperature, as the same annealing temperature was used for all amplicons.</w:t>
      </w:r>
    </w:p>
    <w:p w14:paraId="788D600E" w14:textId="77777777" w:rsidR="007801D4" w:rsidRPr="00BB3121" w:rsidRDefault="007801D4" w:rsidP="007801D4">
      <w:pPr>
        <w:tabs>
          <w:tab w:val="left" w:pos="1318"/>
        </w:tabs>
        <w:spacing w:line="276" w:lineRule="auto"/>
        <w:rPr>
          <w:rFonts w:ascii="Arial" w:hAnsi="Arial" w:cs="Arial"/>
          <w:sz w:val="22"/>
          <w:szCs w:val="22"/>
        </w:rPr>
      </w:pPr>
    </w:p>
    <w:p w14:paraId="62AAFBE9" w14:textId="5EC31F89" w:rsidR="007801D4" w:rsidRPr="00150F56" w:rsidRDefault="007801D4" w:rsidP="0005081C">
      <w:pPr>
        <w:pStyle w:val="Heading3"/>
        <w:rPr>
          <w:rFonts w:ascii="Arial" w:hAnsi="Arial" w:cs="Arial"/>
          <w:color w:val="auto"/>
          <w:sz w:val="20"/>
          <w:szCs w:val="20"/>
        </w:rPr>
      </w:pPr>
      <w:bookmarkStart w:id="13" w:name="_Toc204679804"/>
      <w:r w:rsidRPr="00150F56">
        <w:rPr>
          <w:rFonts w:ascii="Arial" w:hAnsi="Arial" w:cs="Arial"/>
          <w:color w:val="auto"/>
          <w:sz w:val="20"/>
          <w:szCs w:val="20"/>
        </w:rPr>
        <w:t xml:space="preserve">Table </w:t>
      </w:r>
      <w:r w:rsidR="00250F08" w:rsidRPr="00150F56">
        <w:rPr>
          <w:rFonts w:ascii="Arial" w:hAnsi="Arial" w:cs="Arial"/>
          <w:color w:val="auto"/>
          <w:sz w:val="20"/>
          <w:szCs w:val="20"/>
        </w:rPr>
        <w:t>S</w:t>
      </w:r>
      <w:r w:rsidRPr="00150F56">
        <w:rPr>
          <w:rFonts w:ascii="Arial" w:hAnsi="Arial" w:cs="Arial"/>
          <w:color w:val="auto"/>
          <w:sz w:val="20"/>
          <w:szCs w:val="20"/>
        </w:rPr>
        <w:t>7: UltraRun LongRange PCR Kit</w:t>
      </w:r>
      <w:r w:rsidR="0033077B" w:rsidRPr="00150F56">
        <w:rPr>
          <w:rFonts w:ascii="Arial" w:hAnsi="Arial" w:cs="Arial"/>
          <w:color w:val="auto"/>
          <w:sz w:val="20"/>
          <w:szCs w:val="20"/>
        </w:rPr>
        <w:t xml:space="preserve"> amplification result</w:t>
      </w:r>
      <w:bookmarkEnd w:id="13"/>
    </w:p>
    <w:tbl>
      <w:tblPr>
        <w:tblStyle w:val="PlainTable1"/>
        <w:tblW w:w="7508" w:type="dxa"/>
        <w:tblLook w:val="04A0" w:firstRow="1" w:lastRow="0" w:firstColumn="1" w:lastColumn="0" w:noHBand="0" w:noVBand="1"/>
      </w:tblPr>
      <w:tblGrid>
        <w:gridCol w:w="1129"/>
        <w:gridCol w:w="1650"/>
        <w:gridCol w:w="2036"/>
        <w:gridCol w:w="1559"/>
        <w:gridCol w:w="1134"/>
      </w:tblGrid>
      <w:tr w:rsidR="007801D4" w:rsidRPr="00BB3121" w14:paraId="0859C5E2" w14:textId="77777777" w:rsidTr="00915D5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548EF907" w14:textId="77777777" w:rsidR="007801D4" w:rsidRPr="00BB3121" w:rsidRDefault="007801D4" w:rsidP="00915D5E">
            <w:pPr>
              <w:rPr>
                <w:rFonts w:ascii="Arial" w:hAnsi="Arial" w:cs="Arial"/>
                <w:color w:val="000000"/>
                <w:sz w:val="18"/>
                <w:szCs w:val="18"/>
              </w:rPr>
            </w:pPr>
            <w:r w:rsidRPr="00BB3121">
              <w:rPr>
                <w:rFonts w:ascii="Arial" w:hAnsi="Arial" w:cs="Arial"/>
                <w:color w:val="000000"/>
                <w:sz w:val="18"/>
                <w:szCs w:val="18"/>
              </w:rPr>
              <w:t>Identifier</w:t>
            </w:r>
          </w:p>
        </w:tc>
        <w:tc>
          <w:tcPr>
            <w:tcW w:w="1650" w:type="dxa"/>
            <w:vAlign w:val="center"/>
          </w:tcPr>
          <w:p w14:paraId="0BF46427" w14:textId="77777777" w:rsidR="007801D4" w:rsidRPr="00BB3121"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Amplicon size (bp)</w:t>
            </w:r>
          </w:p>
        </w:tc>
        <w:tc>
          <w:tcPr>
            <w:tcW w:w="2036" w:type="dxa"/>
            <w:noWrap/>
            <w:vAlign w:val="center"/>
            <w:hideMark/>
          </w:tcPr>
          <w:p w14:paraId="39B2E125" w14:textId="5CAD8DC6" w:rsidR="007801D4" w:rsidRPr="00BB3121"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Amplicon concentration (ng/</w:t>
            </w:r>
            <w:r w:rsidR="0092236F" w:rsidRPr="00BB3121">
              <w:rPr>
                <w:rFonts w:ascii="Arial" w:hAnsi="Arial" w:cs="Arial"/>
                <w:color w:val="000000"/>
                <w:sz w:val="18"/>
                <w:szCs w:val="18"/>
              </w:rPr>
              <w:t>µl</w:t>
            </w:r>
            <w:r w:rsidRPr="00BB3121">
              <w:rPr>
                <w:rFonts w:ascii="Arial" w:hAnsi="Arial" w:cs="Arial"/>
                <w:color w:val="000000"/>
                <w:sz w:val="18"/>
                <w:szCs w:val="18"/>
              </w:rPr>
              <w:t>)</w:t>
            </w:r>
          </w:p>
        </w:tc>
        <w:tc>
          <w:tcPr>
            <w:tcW w:w="1559" w:type="dxa"/>
            <w:noWrap/>
            <w:vAlign w:val="center"/>
            <w:hideMark/>
          </w:tcPr>
          <w:p w14:paraId="1E740C07" w14:textId="77777777" w:rsidR="007801D4" w:rsidRPr="00BB3121"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Non-specific bands</w:t>
            </w:r>
          </w:p>
        </w:tc>
        <w:tc>
          <w:tcPr>
            <w:tcW w:w="1134" w:type="dxa"/>
            <w:noWrap/>
            <w:vAlign w:val="center"/>
            <w:hideMark/>
          </w:tcPr>
          <w:p w14:paraId="64FE3C3C" w14:textId="77777777" w:rsidR="007801D4" w:rsidRPr="00BB3121"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Success</w:t>
            </w:r>
          </w:p>
        </w:tc>
      </w:tr>
      <w:tr w:rsidR="00D352F4" w:rsidRPr="00BB3121" w14:paraId="714279BF"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77091AC8" w14:textId="13C069DF" w:rsidR="00D352F4" w:rsidRPr="00BB3121" w:rsidRDefault="00ED4F4F" w:rsidP="00D352F4">
            <w:pPr>
              <w:rPr>
                <w:rFonts w:ascii="Arial" w:hAnsi="Arial" w:cs="Arial"/>
                <w:b w:val="0"/>
                <w:bCs w:val="0"/>
                <w:sz w:val="18"/>
                <w:szCs w:val="18"/>
              </w:rPr>
            </w:pPr>
            <w:r>
              <w:rPr>
                <w:rFonts w:ascii="Arial" w:hAnsi="Arial" w:cs="Arial"/>
                <w:b w:val="0"/>
                <w:bCs w:val="0"/>
                <w:sz w:val="18"/>
                <w:szCs w:val="18"/>
              </w:rPr>
              <w:t>A1</w:t>
            </w:r>
          </w:p>
        </w:tc>
        <w:tc>
          <w:tcPr>
            <w:tcW w:w="1650" w:type="dxa"/>
            <w:vAlign w:val="center"/>
          </w:tcPr>
          <w:p w14:paraId="335566E3" w14:textId="7926F2E2"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1,317</w:t>
            </w:r>
          </w:p>
        </w:tc>
        <w:tc>
          <w:tcPr>
            <w:tcW w:w="2036" w:type="dxa"/>
            <w:noWrap/>
            <w:vAlign w:val="center"/>
            <w:hideMark/>
          </w:tcPr>
          <w:p w14:paraId="6E58F272"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37.8</w:t>
            </w:r>
          </w:p>
        </w:tc>
        <w:tc>
          <w:tcPr>
            <w:tcW w:w="1559" w:type="dxa"/>
            <w:noWrap/>
            <w:vAlign w:val="center"/>
            <w:hideMark/>
          </w:tcPr>
          <w:p w14:paraId="6559F367"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46DB9726"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1EBA5D1E"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1E4598A3" w14:textId="5731E9E0" w:rsidR="00D352F4" w:rsidRPr="00BB3121" w:rsidRDefault="00DD2D35" w:rsidP="00D352F4">
            <w:pPr>
              <w:rPr>
                <w:rFonts w:ascii="Arial" w:hAnsi="Arial" w:cs="Arial"/>
                <w:b w:val="0"/>
                <w:bCs w:val="0"/>
                <w:sz w:val="18"/>
                <w:szCs w:val="18"/>
              </w:rPr>
            </w:pPr>
            <w:r>
              <w:rPr>
                <w:rFonts w:ascii="Arial" w:hAnsi="Arial" w:cs="Arial"/>
                <w:b w:val="0"/>
                <w:bCs w:val="0"/>
                <w:sz w:val="18"/>
                <w:szCs w:val="18"/>
              </w:rPr>
              <w:t>A2</w:t>
            </w:r>
          </w:p>
        </w:tc>
        <w:tc>
          <w:tcPr>
            <w:tcW w:w="1650" w:type="dxa"/>
            <w:vAlign w:val="center"/>
          </w:tcPr>
          <w:p w14:paraId="6EFD6F9E" w14:textId="5FE0B808"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7,125</w:t>
            </w:r>
          </w:p>
        </w:tc>
        <w:tc>
          <w:tcPr>
            <w:tcW w:w="2036" w:type="dxa"/>
            <w:noWrap/>
            <w:vAlign w:val="center"/>
            <w:hideMark/>
          </w:tcPr>
          <w:p w14:paraId="0BAFE867"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104</w:t>
            </w:r>
          </w:p>
        </w:tc>
        <w:tc>
          <w:tcPr>
            <w:tcW w:w="1559" w:type="dxa"/>
            <w:noWrap/>
            <w:vAlign w:val="center"/>
            <w:hideMark/>
          </w:tcPr>
          <w:p w14:paraId="76736F63"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45851D1B"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6C816284"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6E93063C" w14:textId="46AE49A7" w:rsidR="00D352F4" w:rsidRPr="00BB3121" w:rsidRDefault="00697E15" w:rsidP="00D352F4">
            <w:pPr>
              <w:rPr>
                <w:rFonts w:ascii="Arial" w:hAnsi="Arial" w:cs="Arial"/>
                <w:b w:val="0"/>
                <w:bCs w:val="0"/>
                <w:sz w:val="18"/>
                <w:szCs w:val="18"/>
              </w:rPr>
            </w:pPr>
            <w:r>
              <w:rPr>
                <w:rFonts w:ascii="Arial" w:hAnsi="Arial" w:cs="Arial"/>
                <w:b w:val="0"/>
                <w:bCs w:val="0"/>
                <w:sz w:val="18"/>
                <w:szCs w:val="18"/>
              </w:rPr>
              <w:t>A3</w:t>
            </w:r>
          </w:p>
        </w:tc>
        <w:tc>
          <w:tcPr>
            <w:tcW w:w="1650" w:type="dxa"/>
            <w:vAlign w:val="center"/>
          </w:tcPr>
          <w:p w14:paraId="196330CC" w14:textId="7CA7A14E"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9,625</w:t>
            </w:r>
          </w:p>
        </w:tc>
        <w:tc>
          <w:tcPr>
            <w:tcW w:w="2036" w:type="dxa"/>
            <w:noWrap/>
            <w:vAlign w:val="center"/>
            <w:hideMark/>
          </w:tcPr>
          <w:p w14:paraId="0D53C579"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51.10</w:t>
            </w:r>
          </w:p>
        </w:tc>
        <w:tc>
          <w:tcPr>
            <w:tcW w:w="1559" w:type="dxa"/>
            <w:noWrap/>
            <w:vAlign w:val="center"/>
            <w:hideMark/>
          </w:tcPr>
          <w:p w14:paraId="61CB71BF"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54D78E78"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00673B14"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3AAD4263" w14:textId="5156F262" w:rsidR="00D352F4" w:rsidRPr="00BB3121" w:rsidRDefault="00697E15" w:rsidP="00D352F4">
            <w:pPr>
              <w:rPr>
                <w:rFonts w:ascii="Arial" w:hAnsi="Arial" w:cs="Arial"/>
                <w:b w:val="0"/>
                <w:bCs w:val="0"/>
                <w:sz w:val="18"/>
                <w:szCs w:val="18"/>
              </w:rPr>
            </w:pPr>
            <w:r>
              <w:rPr>
                <w:rFonts w:ascii="Arial" w:hAnsi="Arial" w:cs="Arial"/>
                <w:b w:val="0"/>
                <w:bCs w:val="0"/>
                <w:sz w:val="18"/>
                <w:szCs w:val="18"/>
              </w:rPr>
              <w:t>A4</w:t>
            </w:r>
          </w:p>
        </w:tc>
        <w:tc>
          <w:tcPr>
            <w:tcW w:w="1650" w:type="dxa"/>
            <w:vAlign w:val="center"/>
          </w:tcPr>
          <w:p w14:paraId="23D8A11D" w14:textId="5CF90136"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15,163</w:t>
            </w:r>
          </w:p>
        </w:tc>
        <w:tc>
          <w:tcPr>
            <w:tcW w:w="2036" w:type="dxa"/>
            <w:noWrap/>
            <w:vAlign w:val="center"/>
            <w:hideMark/>
          </w:tcPr>
          <w:p w14:paraId="48A9A482"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40.2</w:t>
            </w:r>
          </w:p>
        </w:tc>
        <w:tc>
          <w:tcPr>
            <w:tcW w:w="1559" w:type="dxa"/>
            <w:noWrap/>
            <w:vAlign w:val="center"/>
            <w:hideMark/>
          </w:tcPr>
          <w:p w14:paraId="2F18FA4D"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6C47251A" w14:textId="77777777" w:rsidR="00D352F4" w:rsidRPr="00BB3121"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D352F4" w:rsidRPr="00BB3121" w14:paraId="471EF5BF"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13521FA5" w14:textId="3BCB4CE3" w:rsidR="00D352F4" w:rsidRPr="00BB3121" w:rsidRDefault="00C57EC3" w:rsidP="00D352F4">
            <w:pPr>
              <w:rPr>
                <w:rFonts w:ascii="Arial" w:hAnsi="Arial" w:cs="Arial"/>
                <w:b w:val="0"/>
                <w:bCs w:val="0"/>
                <w:sz w:val="18"/>
                <w:szCs w:val="18"/>
              </w:rPr>
            </w:pPr>
            <w:r>
              <w:rPr>
                <w:rFonts w:ascii="Arial" w:hAnsi="Arial" w:cs="Arial"/>
                <w:b w:val="0"/>
                <w:bCs w:val="0"/>
                <w:sz w:val="18"/>
                <w:szCs w:val="18"/>
              </w:rPr>
              <w:t>A5</w:t>
            </w:r>
          </w:p>
        </w:tc>
        <w:tc>
          <w:tcPr>
            <w:tcW w:w="1650" w:type="dxa"/>
            <w:vAlign w:val="center"/>
          </w:tcPr>
          <w:p w14:paraId="5094CB51" w14:textId="2193921E"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16,084</w:t>
            </w:r>
          </w:p>
        </w:tc>
        <w:tc>
          <w:tcPr>
            <w:tcW w:w="2036" w:type="dxa"/>
            <w:noWrap/>
            <w:vAlign w:val="center"/>
            <w:hideMark/>
          </w:tcPr>
          <w:p w14:paraId="7748CA7B"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43.4</w:t>
            </w:r>
          </w:p>
        </w:tc>
        <w:tc>
          <w:tcPr>
            <w:tcW w:w="1559" w:type="dxa"/>
            <w:noWrap/>
            <w:vAlign w:val="center"/>
            <w:hideMark/>
          </w:tcPr>
          <w:p w14:paraId="3E8CBDDB"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385C4710" w14:textId="77777777" w:rsidR="00D352F4" w:rsidRPr="00BB3121"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5A439F" w:rsidRPr="00BB3121" w14:paraId="1099C7D1"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tcPr>
          <w:p w14:paraId="1613364C" w14:textId="4913018A" w:rsidR="005A439F" w:rsidRPr="00BB3121" w:rsidRDefault="00C57EC3" w:rsidP="005A439F">
            <w:pPr>
              <w:rPr>
                <w:rFonts w:ascii="Arial" w:hAnsi="Arial" w:cs="Arial"/>
                <w:color w:val="000000"/>
                <w:sz w:val="18"/>
                <w:szCs w:val="18"/>
              </w:rPr>
            </w:pPr>
            <w:r>
              <w:rPr>
                <w:rFonts w:ascii="Arial" w:hAnsi="Arial" w:cs="Arial"/>
                <w:b w:val="0"/>
                <w:bCs w:val="0"/>
                <w:sz w:val="18"/>
                <w:szCs w:val="18"/>
              </w:rPr>
              <w:t>A6</w:t>
            </w:r>
          </w:p>
        </w:tc>
        <w:tc>
          <w:tcPr>
            <w:tcW w:w="1650" w:type="dxa"/>
            <w:vAlign w:val="center"/>
          </w:tcPr>
          <w:p w14:paraId="7A16C903" w14:textId="1BF46382" w:rsidR="005A439F" w:rsidRPr="00BB3121" w:rsidRDefault="005A439F" w:rsidP="005A439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16,837</w:t>
            </w:r>
          </w:p>
        </w:tc>
        <w:tc>
          <w:tcPr>
            <w:tcW w:w="2036" w:type="dxa"/>
            <w:noWrap/>
            <w:vAlign w:val="center"/>
          </w:tcPr>
          <w:p w14:paraId="572A7C43" w14:textId="099A28DA" w:rsidR="005A439F" w:rsidRPr="00BB3121" w:rsidRDefault="005A439F" w:rsidP="005A439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31.4</w:t>
            </w:r>
          </w:p>
        </w:tc>
        <w:tc>
          <w:tcPr>
            <w:tcW w:w="1559" w:type="dxa"/>
            <w:noWrap/>
            <w:vAlign w:val="center"/>
          </w:tcPr>
          <w:p w14:paraId="13EE0011" w14:textId="7A1DF6A1" w:rsidR="005A439F" w:rsidRPr="00BB3121" w:rsidRDefault="005A439F" w:rsidP="005A439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NO</w:t>
            </w:r>
          </w:p>
        </w:tc>
        <w:tc>
          <w:tcPr>
            <w:tcW w:w="1134" w:type="dxa"/>
            <w:noWrap/>
            <w:vAlign w:val="center"/>
          </w:tcPr>
          <w:p w14:paraId="2C854AF8" w14:textId="6A8B6A9C" w:rsidR="005A439F" w:rsidRPr="00BB3121" w:rsidRDefault="005A439F" w:rsidP="005A439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YES</w:t>
            </w:r>
          </w:p>
        </w:tc>
      </w:tr>
      <w:tr w:rsidR="005A439F" w:rsidRPr="00BB3121" w14:paraId="4FA85776"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09C67E6D" w14:textId="238215F6" w:rsidR="005A439F" w:rsidRPr="00BB3121" w:rsidRDefault="00C57EC3" w:rsidP="005A439F">
            <w:pPr>
              <w:rPr>
                <w:rFonts w:ascii="Arial" w:hAnsi="Arial" w:cs="Arial"/>
                <w:b w:val="0"/>
                <w:bCs w:val="0"/>
                <w:color w:val="000000"/>
                <w:sz w:val="18"/>
                <w:szCs w:val="18"/>
              </w:rPr>
            </w:pPr>
            <w:r>
              <w:rPr>
                <w:rFonts w:ascii="Arial" w:hAnsi="Arial" w:cs="Arial"/>
                <w:b w:val="0"/>
                <w:bCs w:val="0"/>
                <w:color w:val="000000"/>
                <w:sz w:val="18"/>
                <w:szCs w:val="18"/>
              </w:rPr>
              <w:t>A7</w:t>
            </w:r>
          </w:p>
        </w:tc>
        <w:tc>
          <w:tcPr>
            <w:tcW w:w="1650" w:type="dxa"/>
            <w:vAlign w:val="center"/>
          </w:tcPr>
          <w:p w14:paraId="1EECCD81" w14:textId="3EE078D8" w:rsidR="005A439F" w:rsidRPr="00BB3121" w:rsidRDefault="005A439F" w:rsidP="005A439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18,097</w:t>
            </w:r>
          </w:p>
        </w:tc>
        <w:tc>
          <w:tcPr>
            <w:tcW w:w="2036" w:type="dxa"/>
            <w:noWrap/>
            <w:vAlign w:val="center"/>
            <w:hideMark/>
          </w:tcPr>
          <w:p w14:paraId="7D948049" w14:textId="77777777" w:rsidR="005A439F" w:rsidRPr="00BB3121" w:rsidRDefault="005A439F" w:rsidP="005A439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10.3</w:t>
            </w:r>
          </w:p>
        </w:tc>
        <w:tc>
          <w:tcPr>
            <w:tcW w:w="1559" w:type="dxa"/>
            <w:noWrap/>
            <w:vAlign w:val="center"/>
            <w:hideMark/>
          </w:tcPr>
          <w:p w14:paraId="450A7A16" w14:textId="77777777" w:rsidR="005A439F" w:rsidRPr="00BB3121" w:rsidRDefault="005A439F" w:rsidP="005A439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NO</w:t>
            </w:r>
          </w:p>
        </w:tc>
        <w:tc>
          <w:tcPr>
            <w:tcW w:w="1134" w:type="dxa"/>
            <w:noWrap/>
            <w:vAlign w:val="center"/>
            <w:hideMark/>
          </w:tcPr>
          <w:p w14:paraId="3DFA8AB7" w14:textId="77777777" w:rsidR="005A439F" w:rsidRPr="00BB3121" w:rsidRDefault="005A439F" w:rsidP="005A439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YES</w:t>
            </w:r>
          </w:p>
        </w:tc>
      </w:tr>
      <w:tr w:rsidR="005A439F" w:rsidRPr="00BB3121" w14:paraId="6F700456"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2D2DEE4E" w14:textId="357415C6" w:rsidR="005A439F" w:rsidRPr="00BB3121" w:rsidRDefault="00C57EC3" w:rsidP="005A439F">
            <w:pPr>
              <w:rPr>
                <w:rFonts w:ascii="Arial" w:hAnsi="Arial" w:cs="Arial"/>
                <w:b w:val="0"/>
                <w:bCs w:val="0"/>
                <w:sz w:val="18"/>
                <w:szCs w:val="18"/>
              </w:rPr>
            </w:pPr>
            <w:r>
              <w:rPr>
                <w:rFonts w:ascii="Arial" w:hAnsi="Arial" w:cs="Arial"/>
                <w:b w:val="0"/>
                <w:bCs w:val="0"/>
                <w:sz w:val="18"/>
                <w:szCs w:val="18"/>
              </w:rPr>
              <w:t>A8</w:t>
            </w:r>
          </w:p>
        </w:tc>
        <w:tc>
          <w:tcPr>
            <w:tcW w:w="1650" w:type="dxa"/>
            <w:vAlign w:val="center"/>
          </w:tcPr>
          <w:p w14:paraId="561C015F" w14:textId="05319629" w:rsidR="005A439F" w:rsidRPr="00BB3121" w:rsidRDefault="005A439F" w:rsidP="005A439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19,156</w:t>
            </w:r>
          </w:p>
        </w:tc>
        <w:tc>
          <w:tcPr>
            <w:tcW w:w="2036" w:type="dxa"/>
            <w:noWrap/>
            <w:vAlign w:val="center"/>
            <w:hideMark/>
          </w:tcPr>
          <w:p w14:paraId="0B6D8DF4" w14:textId="77777777" w:rsidR="005A439F" w:rsidRPr="00BB3121" w:rsidRDefault="005A439F" w:rsidP="005A439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6.89</w:t>
            </w:r>
          </w:p>
        </w:tc>
        <w:tc>
          <w:tcPr>
            <w:tcW w:w="1559" w:type="dxa"/>
            <w:noWrap/>
            <w:vAlign w:val="center"/>
            <w:hideMark/>
          </w:tcPr>
          <w:p w14:paraId="04EB8776" w14:textId="77777777" w:rsidR="005A439F" w:rsidRPr="00BB3121" w:rsidRDefault="005A439F" w:rsidP="005A439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c>
          <w:tcPr>
            <w:tcW w:w="1134" w:type="dxa"/>
            <w:noWrap/>
            <w:vAlign w:val="center"/>
            <w:hideMark/>
          </w:tcPr>
          <w:p w14:paraId="5AB867B9" w14:textId="77777777" w:rsidR="005A439F" w:rsidRPr="00BB3121" w:rsidRDefault="005A439F" w:rsidP="005A439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3121">
              <w:rPr>
                <w:rFonts w:ascii="Arial" w:hAnsi="Arial" w:cs="Arial"/>
                <w:sz w:val="18"/>
                <w:szCs w:val="18"/>
              </w:rPr>
              <w:t>YES</w:t>
            </w:r>
          </w:p>
        </w:tc>
      </w:tr>
      <w:tr w:rsidR="005A439F" w:rsidRPr="00BB3121" w14:paraId="7B37A463"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3763592B" w14:textId="2390DB00" w:rsidR="005A439F" w:rsidRPr="00BB3121" w:rsidRDefault="00794B2F" w:rsidP="005A439F">
            <w:pPr>
              <w:rPr>
                <w:rFonts w:ascii="Arial" w:hAnsi="Arial" w:cs="Arial"/>
                <w:b w:val="0"/>
                <w:bCs w:val="0"/>
                <w:sz w:val="18"/>
                <w:szCs w:val="18"/>
              </w:rPr>
            </w:pPr>
            <w:r>
              <w:rPr>
                <w:rFonts w:ascii="Arial" w:hAnsi="Arial" w:cs="Arial"/>
                <w:b w:val="0"/>
                <w:bCs w:val="0"/>
                <w:sz w:val="18"/>
                <w:szCs w:val="18"/>
              </w:rPr>
              <w:t>A9</w:t>
            </w:r>
          </w:p>
        </w:tc>
        <w:tc>
          <w:tcPr>
            <w:tcW w:w="1650" w:type="dxa"/>
            <w:vAlign w:val="center"/>
          </w:tcPr>
          <w:p w14:paraId="79609F1C" w14:textId="57B020AC" w:rsidR="005A439F" w:rsidRPr="00BB3121" w:rsidRDefault="005A439F" w:rsidP="005A43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20,946</w:t>
            </w:r>
          </w:p>
        </w:tc>
        <w:tc>
          <w:tcPr>
            <w:tcW w:w="2036" w:type="dxa"/>
            <w:noWrap/>
            <w:vAlign w:val="center"/>
            <w:hideMark/>
          </w:tcPr>
          <w:p w14:paraId="0AC4E2DF" w14:textId="77777777" w:rsidR="005A439F" w:rsidRPr="00BB3121" w:rsidRDefault="005A439F" w:rsidP="005A43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559" w:type="dxa"/>
            <w:noWrap/>
            <w:vAlign w:val="center"/>
            <w:hideMark/>
          </w:tcPr>
          <w:p w14:paraId="3E40357E" w14:textId="77777777" w:rsidR="005A439F" w:rsidRPr="00BB3121" w:rsidRDefault="005A439F" w:rsidP="005A43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w:t>
            </w:r>
          </w:p>
        </w:tc>
        <w:tc>
          <w:tcPr>
            <w:tcW w:w="1134" w:type="dxa"/>
            <w:noWrap/>
            <w:vAlign w:val="center"/>
            <w:hideMark/>
          </w:tcPr>
          <w:p w14:paraId="4050EA41" w14:textId="77777777" w:rsidR="005A439F" w:rsidRPr="00BB3121" w:rsidRDefault="005A439F" w:rsidP="005A43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3121">
              <w:rPr>
                <w:rFonts w:ascii="Arial" w:hAnsi="Arial" w:cs="Arial"/>
                <w:sz w:val="18"/>
                <w:szCs w:val="18"/>
              </w:rPr>
              <w:t>NO</w:t>
            </w:r>
          </w:p>
        </w:tc>
      </w:tr>
      <w:tr w:rsidR="005A439F" w:rsidRPr="00BB3121" w14:paraId="3C0BBAFF" w14:textId="77777777" w:rsidTr="00915D5E">
        <w:trPr>
          <w:trHeight w:val="28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20AA75EF" w14:textId="04780724" w:rsidR="005A439F" w:rsidRPr="00BB3121" w:rsidRDefault="00794B2F" w:rsidP="005A439F">
            <w:pPr>
              <w:rPr>
                <w:rFonts w:ascii="Arial" w:hAnsi="Arial" w:cs="Arial"/>
                <w:b w:val="0"/>
                <w:bCs w:val="0"/>
                <w:color w:val="000000"/>
                <w:sz w:val="18"/>
                <w:szCs w:val="18"/>
              </w:rPr>
            </w:pPr>
            <w:r>
              <w:rPr>
                <w:rFonts w:ascii="Arial" w:hAnsi="Arial" w:cs="Arial"/>
                <w:b w:val="0"/>
                <w:bCs w:val="0"/>
                <w:color w:val="000000"/>
                <w:sz w:val="18"/>
                <w:szCs w:val="18"/>
              </w:rPr>
              <w:t>A10</w:t>
            </w:r>
          </w:p>
        </w:tc>
        <w:tc>
          <w:tcPr>
            <w:tcW w:w="1650" w:type="dxa"/>
            <w:vAlign w:val="center"/>
          </w:tcPr>
          <w:p w14:paraId="467B10FD" w14:textId="77400580" w:rsidR="005A439F" w:rsidRPr="00BB3121" w:rsidRDefault="005A439F" w:rsidP="005A439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sz w:val="18"/>
                <w:szCs w:val="18"/>
              </w:rPr>
              <w:t>21,905</w:t>
            </w:r>
          </w:p>
        </w:tc>
        <w:tc>
          <w:tcPr>
            <w:tcW w:w="2036" w:type="dxa"/>
            <w:noWrap/>
            <w:vAlign w:val="center"/>
            <w:hideMark/>
          </w:tcPr>
          <w:p w14:paraId="7A479877" w14:textId="77777777" w:rsidR="005A439F" w:rsidRPr="00BB3121" w:rsidRDefault="005A439F" w:rsidP="005A439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3.08</w:t>
            </w:r>
          </w:p>
        </w:tc>
        <w:tc>
          <w:tcPr>
            <w:tcW w:w="1559" w:type="dxa"/>
            <w:noWrap/>
            <w:vAlign w:val="center"/>
            <w:hideMark/>
          </w:tcPr>
          <w:p w14:paraId="27B11647" w14:textId="77777777" w:rsidR="005A439F" w:rsidRPr="00BB3121" w:rsidRDefault="005A439F" w:rsidP="005A439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NO</w:t>
            </w:r>
          </w:p>
        </w:tc>
        <w:tc>
          <w:tcPr>
            <w:tcW w:w="1134" w:type="dxa"/>
            <w:noWrap/>
            <w:vAlign w:val="center"/>
            <w:hideMark/>
          </w:tcPr>
          <w:p w14:paraId="4FB05DCF" w14:textId="77777777" w:rsidR="005A439F" w:rsidRPr="00BB3121" w:rsidRDefault="005A439F" w:rsidP="005A439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B3121">
              <w:rPr>
                <w:rFonts w:ascii="Arial" w:hAnsi="Arial" w:cs="Arial"/>
                <w:color w:val="000000"/>
                <w:sz w:val="18"/>
                <w:szCs w:val="18"/>
              </w:rPr>
              <w:t>YES</w:t>
            </w:r>
          </w:p>
        </w:tc>
      </w:tr>
    </w:tbl>
    <w:p w14:paraId="29119896" w14:textId="77777777" w:rsidR="007801D4" w:rsidRPr="00BB3121" w:rsidRDefault="007801D4" w:rsidP="007801D4">
      <w:pPr>
        <w:tabs>
          <w:tab w:val="left" w:pos="1318"/>
        </w:tabs>
        <w:spacing w:line="276" w:lineRule="auto"/>
        <w:rPr>
          <w:rFonts w:ascii="Arial" w:hAnsi="Arial" w:cs="Arial"/>
          <w:sz w:val="22"/>
          <w:szCs w:val="22"/>
        </w:rPr>
      </w:pPr>
    </w:p>
    <w:p w14:paraId="23178511" w14:textId="77777777" w:rsidR="007801D4" w:rsidRPr="00BB3121" w:rsidRDefault="007801D4" w:rsidP="007801D4">
      <w:pPr>
        <w:tabs>
          <w:tab w:val="left" w:pos="1318"/>
        </w:tabs>
        <w:spacing w:line="360" w:lineRule="auto"/>
        <w:jc w:val="both"/>
        <w:rPr>
          <w:rFonts w:ascii="Arial" w:hAnsi="Arial" w:cs="Arial"/>
          <w:sz w:val="22"/>
          <w:szCs w:val="22"/>
        </w:rPr>
      </w:pPr>
      <w:r w:rsidRPr="00BB3121">
        <w:rPr>
          <w:rFonts w:ascii="Arial" w:hAnsi="Arial" w:cs="Arial"/>
          <w:sz w:val="22"/>
          <w:szCs w:val="22"/>
        </w:rPr>
        <w:lastRenderedPageBreak/>
        <w:t>The UltraRun LongRange PCR Kit demonstrated the best performance, successfully amplifying 9 out of 10 amplicons (90% success rate). The only amplicon that failed also did not amplify with the other kits. The concentrations of the successful amplicons were satisfactory, and no non-specific bands were observed in these amplifications.</w:t>
      </w:r>
    </w:p>
    <w:p w14:paraId="5169FD97" w14:textId="77777777" w:rsidR="007801D4" w:rsidRPr="00BB3121" w:rsidRDefault="007801D4" w:rsidP="007801D4">
      <w:pPr>
        <w:tabs>
          <w:tab w:val="left" w:pos="1318"/>
        </w:tabs>
        <w:spacing w:line="360" w:lineRule="auto"/>
        <w:jc w:val="both"/>
        <w:rPr>
          <w:rFonts w:ascii="Arial" w:hAnsi="Arial" w:cs="Arial"/>
          <w:sz w:val="22"/>
          <w:szCs w:val="22"/>
        </w:rPr>
      </w:pPr>
    </w:p>
    <w:p w14:paraId="6A32784C" w14:textId="69EF2328" w:rsidR="007801D4" w:rsidRPr="00BB3121" w:rsidRDefault="007801D4" w:rsidP="005F0113">
      <w:pPr>
        <w:pStyle w:val="Heading2"/>
        <w:rPr>
          <w:rFonts w:cs="Arial"/>
          <w:b/>
          <w:bCs/>
          <w:i/>
          <w:iCs/>
          <w:szCs w:val="22"/>
        </w:rPr>
      </w:pPr>
      <w:bookmarkStart w:id="14" w:name="_Toc204679805"/>
      <w:r w:rsidRPr="00BB3121">
        <w:rPr>
          <w:rFonts w:cs="Arial"/>
          <w:b/>
          <w:bCs/>
          <w:i/>
          <w:iCs/>
          <w:szCs w:val="22"/>
        </w:rPr>
        <w:t>Input DNA variation:</w:t>
      </w:r>
      <w:bookmarkEnd w:id="14"/>
    </w:p>
    <w:p w14:paraId="2D3DF1C6" w14:textId="3706EF7A" w:rsidR="007801D4" w:rsidRDefault="00456F4C" w:rsidP="007801D4">
      <w:pPr>
        <w:tabs>
          <w:tab w:val="left" w:pos="1318"/>
        </w:tabs>
        <w:spacing w:line="360" w:lineRule="auto"/>
        <w:jc w:val="both"/>
        <w:rPr>
          <w:rFonts w:ascii="Arial" w:hAnsi="Arial" w:cs="Arial"/>
          <w:sz w:val="22"/>
          <w:szCs w:val="22"/>
        </w:rPr>
      </w:pPr>
      <w:r w:rsidRPr="00BB3121">
        <w:rPr>
          <w:rFonts w:ascii="Arial" w:hAnsi="Arial" w:cs="Arial"/>
          <w:sz w:val="22"/>
          <w:szCs w:val="22"/>
        </w:rPr>
        <w:t>Table S8</w:t>
      </w:r>
      <w:r w:rsidR="007801D4" w:rsidRPr="00BB3121">
        <w:rPr>
          <w:rFonts w:ascii="Arial" w:hAnsi="Arial" w:cs="Arial"/>
          <w:sz w:val="22"/>
          <w:szCs w:val="22"/>
        </w:rPr>
        <w:t xml:space="preserve"> summarises the performance of the UltraRun LongRange PCR Kit using 150 ng v</w:t>
      </w:r>
      <w:r w:rsidR="00E61F82">
        <w:rPr>
          <w:rFonts w:ascii="Arial" w:hAnsi="Arial" w:cs="Arial"/>
          <w:sz w:val="22"/>
          <w:szCs w:val="22"/>
        </w:rPr>
        <w:t>ersus</w:t>
      </w:r>
      <w:r w:rsidR="007801D4" w:rsidRPr="00BB3121">
        <w:rPr>
          <w:rFonts w:ascii="Arial" w:hAnsi="Arial" w:cs="Arial"/>
          <w:sz w:val="22"/>
          <w:szCs w:val="22"/>
        </w:rPr>
        <w:t xml:space="preserve"> 100 ng of DNA input, while keeping all other variables constant across the 10 PCR targets.</w:t>
      </w:r>
    </w:p>
    <w:p w14:paraId="0DF95EC3" w14:textId="77777777" w:rsidR="004B0960" w:rsidRPr="00BB3121" w:rsidRDefault="004B0960" w:rsidP="007801D4">
      <w:pPr>
        <w:tabs>
          <w:tab w:val="left" w:pos="1318"/>
        </w:tabs>
        <w:spacing w:line="360" w:lineRule="auto"/>
        <w:jc w:val="both"/>
        <w:rPr>
          <w:rFonts w:ascii="Arial" w:hAnsi="Arial" w:cs="Arial"/>
          <w:sz w:val="22"/>
          <w:szCs w:val="22"/>
        </w:rPr>
      </w:pPr>
    </w:p>
    <w:p w14:paraId="55BC65D6" w14:textId="4E6B0268" w:rsidR="007801D4" w:rsidRPr="00150F56" w:rsidRDefault="007801D4" w:rsidP="005F0113">
      <w:pPr>
        <w:pStyle w:val="Heading3"/>
        <w:rPr>
          <w:rFonts w:ascii="Arial" w:hAnsi="Arial" w:cs="Arial"/>
          <w:color w:val="auto"/>
          <w:sz w:val="20"/>
          <w:szCs w:val="20"/>
        </w:rPr>
      </w:pPr>
      <w:bookmarkStart w:id="15" w:name="_Toc204679806"/>
      <w:r w:rsidRPr="00150F56">
        <w:rPr>
          <w:rFonts w:ascii="Arial" w:hAnsi="Arial" w:cs="Arial"/>
          <w:color w:val="auto"/>
          <w:sz w:val="20"/>
          <w:szCs w:val="20"/>
        </w:rPr>
        <w:t xml:space="preserve">Table </w:t>
      </w:r>
      <w:r w:rsidR="007E4C4C" w:rsidRPr="00150F56">
        <w:rPr>
          <w:rFonts w:ascii="Arial" w:hAnsi="Arial" w:cs="Arial"/>
          <w:color w:val="auto"/>
          <w:sz w:val="20"/>
          <w:szCs w:val="20"/>
        </w:rPr>
        <w:t>S</w:t>
      </w:r>
      <w:r w:rsidRPr="00150F56">
        <w:rPr>
          <w:rFonts w:ascii="Arial" w:hAnsi="Arial" w:cs="Arial"/>
          <w:color w:val="auto"/>
          <w:sz w:val="20"/>
          <w:szCs w:val="20"/>
        </w:rPr>
        <w:t xml:space="preserve">8: </w:t>
      </w:r>
      <w:proofErr w:type="spellStart"/>
      <w:r w:rsidRPr="00150F56">
        <w:rPr>
          <w:rFonts w:ascii="Arial" w:hAnsi="Arial" w:cs="Arial"/>
          <w:color w:val="auto"/>
          <w:sz w:val="20"/>
          <w:szCs w:val="20"/>
        </w:rPr>
        <w:t>UltraRun</w:t>
      </w:r>
      <w:proofErr w:type="spellEnd"/>
      <w:r w:rsidRPr="00150F56">
        <w:rPr>
          <w:rFonts w:ascii="Arial" w:hAnsi="Arial" w:cs="Arial"/>
          <w:color w:val="auto"/>
          <w:sz w:val="20"/>
          <w:szCs w:val="20"/>
        </w:rPr>
        <w:t xml:space="preserve"> </w:t>
      </w:r>
      <w:proofErr w:type="spellStart"/>
      <w:r w:rsidRPr="00150F56">
        <w:rPr>
          <w:rFonts w:ascii="Arial" w:hAnsi="Arial" w:cs="Arial"/>
          <w:color w:val="auto"/>
          <w:sz w:val="20"/>
          <w:szCs w:val="20"/>
        </w:rPr>
        <w:t>LongRange</w:t>
      </w:r>
      <w:proofErr w:type="spellEnd"/>
      <w:r w:rsidRPr="00150F56">
        <w:rPr>
          <w:rFonts w:ascii="Arial" w:hAnsi="Arial" w:cs="Arial"/>
          <w:color w:val="auto"/>
          <w:sz w:val="20"/>
          <w:szCs w:val="20"/>
        </w:rPr>
        <w:t xml:space="preserve"> PCR Kit performance with 150ng and 100ng DNA</w:t>
      </w:r>
      <w:bookmarkEnd w:id="15"/>
    </w:p>
    <w:tbl>
      <w:tblPr>
        <w:tblStyle w:val="PlainTable1"/>
        <w:tblW w:w="8496" w:type="dxa"/>
        <w:tblLook w:val="04A0" w:firstRow="1" w:lastRow="0" w:firstColumn="1" w:lastColumn="0" w:noHBand="0" w:noVBand="1"/>
      </w:tblPr>
      <w:tblGrid>
        <w:gridCol w:w="977"/>
        <w:gridCol w:w="1037"/>
        <w:gridCol w:w="1407"/>
        <w:gridCol w:w="887"/>
        <w:gridCol w:w="947"/>
        <w:gridCol w:w="1407"/>
        <w:gridCol w:w="887"/>
        <w:gridCol w:w="947"/>
      </w:tblGrid>
      <w:tr w:rsidR="00150F56" w:rsidRPr="00150F56" w14:paraId="1E0997E7" w14:textId="77777777" w:rsidTr="00915D5E">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77" w:type="dxa"/>
            <w:vMerge w:val="restart"/>
            <w:noWrap/>
            <w:vAlign w:val="center"/>
            <w:hideMark/>
          </w:tcPr>
          <w:p w14:paraId="379BAB7E" w14:textId="77777777" w:rsidR="007801D4" w:rsidRPr="00150F56" w:rsidRDefault="007801D4" w:rsidP="00915D5E">
            <w:pPr>
              <w:rPr>
                <w:rFonts w:ascii="Arial" w:hAnsi="Arial" w:cs="Arial"/>
                <w:sz w:val="18"/>
                <w:szCs w:val="18"/>
              </w:rPr>
            </w:pPr>
            <w:r w:rsidRPr="00150F56">
              <w:rPr>
                <w:rFonts w:ascii="Arial" w:hAnsi="Arial" w:cs="Arial"/>
                <w:sz w:val="18"/>
                <w:szCs w:val="18"/>
              </w:rPr>
              <w:t>Identifier</w:t>
            </w:r>
          </w:p>
        </w:tc>
        <w:tc>
          <w:tcPr>
            <w:tcW w:w="1037" w:type="dxa"/>
            <w:vMerge w:val="restart"/>
            <w:tcBorders>
              <w:right w:val="single" w:sz="4" w:space="0" w:color="auto"/>
            </w:tcBorders>
            <w:vAlign w:val="center"/>
          </w:tcPr>
          <w:p w14:paraId="6A0ED810" w14:textId="77777777" w:rsidR="007801D4" w:rsidRPr="00150F56"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Amplicon size (bp)</w:t>
            </w:r>
          </w:p>
        </w:tc>
        <w:tc>
          <w:tcPr>
            <w:tcW w:w="1407" w:type="dxa"/>
            <w:tcBorders>
              <w:left w:val="single" w:sz="4" w:space="0" w:color="auto"/>
            </w:tcBorders>
            <w:noWrap/>
            <w:vAlign w:val="center"/>
            <w:hideMark/>
          </w:tcPr>
          <w:p w14:paraId="5683CF1A" w14:textId="6335AC09" w:rsidR="007801D4" w:rsidRPr="00150F56"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Amplicon concentration (ng/</w:t>
            </w:r>
            <w:r w:rsidR="0092236F" w:rsidRPr="00150F56">
              <w:rPr>
                <w:rFonts w:ascii="Arial" w:hAnsi="Arial" w:cs="Arial"/>
                <w:sz w:val="18"/>
                <w:szCs w:val="18"/>
              </w:rPr>
              <w:t>µl</w:t>
            </w:r>
            <w:r w:rsidRPr="00150F56">
              <w:rPr>
                <w:rFonts w:ascii="Arial" w:hAnsi="Arial" w:cs="Arial"/>
                <w:sz w:val="18"/>
                <w:szCs w:val="18"/>
              </w:rPr>
              <w:t>)</w:t>
            </w:r>
          </w:p>
        </w:tc>
        <w:tc>
          <w:tcPr>
            <w:tcW w:w="887" w:type="dxa"/>
            <w:noWrap/>
            <w:vAlign w:val="center"/>
            <w:hideMark/>
          </w:tcPr>
          <w:p w14:paraId="19AD0ADD" w14:textId="77777777" w:rsidR="007801D4" w:rsidRPr="00150F56"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Non-specific bands</w:t>
            </w:r>
          </w:p>
        </w:tc>
        <w:tc>
          <w:tcPr>
            <w:tcW w:w="947" w:type="dxa"/>
            <w:tcBorders>
              <w:right w:val="single" w:sz="4" w:space="0" w:color="auto"/>
            </w:tcBorders>
            <w:noWrap/>
            <w:vAlign w:val="center"/>
            <w:hideMark/>
          </w:tcPr>
          <w:p w14:paraId="1E8681C6" w14:textId="77777777" w:rsidR="007801D4" w:rsidRPr="00150F56"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Success</w:t>
            </w:r>
          </w:p>
        </w:tc>
        <w:tc>
          <w:tcPr>
            <w:tcW w:w="1407" w:type="dxa"/>
            <w:tcBorders>
              <w:left w:val="single" w:sz="4" w:space="0" w:color="auto"/>
            </w:tcBorders>
            <w:vAlign w:val="center"/>
          </w:tcPr>
          <w:p w14:paraId="292D5954" w14:textId="67F3886A" w:rsidR="007801D4" w:rsidRPr="00150F56"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Amplicon concentration (ng/</w:t>
            </w:r>
            <w:r w:rsidR="0092236F" w:rsidRPr="00150F56">
              <w:rPr>
                <w:rFonts w:ascii="Arial" w:hAnsi="Arial" w:cs="Arial"/>
                <w:sz w:val="18"/>
                <w:szCs w:val="18"/>
              </w:rPr>
              <w:t>µl</w:t>
            </w:r>
            <w:r w:rsidRPr="00150F56">
              <w:rPr>
                <w:rFonts w:ascii="Arial" w:hAnsi="Arial" w:cs="Arial"/>
                <w:sz w:val="18"/>
                <w:szCs w:val="18"/>
              </w:rPr>
              <w:t>)</w:t>
            </w:r>
          </w:p>
        </w:tc>
        <w:tc>
          <w:tcPr>
            <w:tcW w:w="887" w:type="dxa"/>
            <w:vAlign w:val="center"/>
          </w:tcPr>
          <w:p w14:paraId="4BC8C188" w14:textId="77777777" w:rsidR="007801D4" w:rsidRPr="00150F56"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Non-specific bands</w:t>
            </w:r>
          </w:p>
        </w:tc>
        <w:tc>
          <w:tcPr>
            <w:tcW w:w="947" w:type="dxa"/>
            <w:vAlign w:val="center"/>
          </w:tcPr>
          <w:p w14:paraId="6FB56C53" w14:textId="77777777" w:rsidR="007801D4" w:rsidRPr="00150F56" w:rsidRDefault="007801D4"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Success</w:t>
            </w:r>
          </w:p>
        </w:tc>
      </w:tr>
      <w:tr w:rsidR="00150F56" w:rsidRPr="00150F56" w14:paraId="52AFFFCB" w14:textId="77777777" w:rsidTr="0050066C">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977" w:type="dxa"/>
            <w:vMerge/>
            <w:noWrap/>
            <w:vAlign w:val="center"/>
          </w:tcPr>
          <w:p w14:paraId="71153409" w14:textId="77777777" w:rsidR="007801D4" w:rsidRPr="00150F56" w:rsidRDefault="007801D4" w:rsidP="00915D5E">
            <w:pPr>
              <w:rPr>
                <w:rFonts w:ascii="Arial" w:hAnsi="Arial" w:cs="Arial"/>
                <w:b w:val="0"/>
                <w:bCs w:val="0"/>
                <w:sz w:val="18"/>
                <w:szCs w:val="18"/>
              </w:rPr>
            </w:pPr>
          </w:p>
        </w:tc>
        <w:tc>
          <w:tcPr>
            <w:tcW w:w="1037" w:type="dxa"/>
            <w:vMerge/>
            <w:tcBorders>
              <w:right w:val="single" w:sz="4" w:space="0" w:color="auto"/>
            </w:tcBorders>
            <w:vAlign w:val="center"/>
          </w:tcPr>
          <w:p w14:paraId="557A232C" w14:textId="77777777" w:rsidR="007801D4" w:rsidRPr="00150F56" w:rsidRDefault="007801D4"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241" w:type="dxa"/>
            <w:gridSpan w:val="3"/>
            <w:tcBorders>
              <w:left w:val="single" w:sz="4" w:space="0" w:color="auto"/>
              <w:right w:val="single" w:sz="4" w:space="0" w:color="auto"/>
            </w:tcBorders>
            <w:shd w:val="clear" w:color="auto" w:fill="000000" w:themeFill="text1"/>
            <w:noWrap/>
            <w:vAlign w:val="center"/>
          </w:tcPr>
          <w:p w14:paraId="49A42A06" w14:textId="77777777" w:rsidR="007801D4" w:rsidRPr="00150F56" w:rsidRDefault="007801D4" w:rsidP="00915D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150 ng DNA</w:t>
            </w:r>
          </w:p>
        </w:tc>
        <w:tc>
          <w:tcPr>
            <w:tcW w:w="3241" w:type="dxa"/>
            <w:gridSpan w:val="3"/>
            <w:tcBorders>
              <w:left w:val="single" w:sz="4" w:space="0" w:color="auto"/>
            </w:tcBorders>
            <w:shd w:val="clear" w:color="auto" w:fill="000000" w:themeFill="text1"/>
            <w:vAlign w:val="center"/>
          </w:tcPr>
          <w:p w14:paraId="39ECF641" w14:textId="77777777" w:rsidR="007801D4" w:rsidRPr="00150F56" w:rsidRDefault="007801D4" w:rsidP="00915D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100 ng DNA</w:t>
            </w:r>
          </w:p>
        </w:tc>
      </w:tr>
      <w:tr w:rsidR="00150F56" w:rsidRPr="00150F56" w14:paraId="46208E34" w14:textId="77777777" w:rsidTr="00915D5E">
        <w:trPr>
          <w:trHeight w:val="277"/>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44F4E2F7" w14:textId="3BFFAC28" w:rsidR="00D352F4" w:rsidRPr="00150F56" w:rsidRDefault="00ED4F4F" w:rsidP="00D352F4">
            <w:pPr>
              <w:rPr>
                <w:rFonts w:ascii="Arial" w:hAnsi="Arial" w:cs="Arial"/>
                <w:b w:val="0"/>
                <w:bCs w:val="0"/>
                <w:sz w:val="18"/>
                <w:szCs w:val="18"/>
              </w:rPr>
            </w:pPr>
            <w:r w:rsidRPr="00150F56">
              <w:rPr>
                <w:rFonts w:ascii="Arial" w:hAnsi="Arial" w:cs="Arial"/>
                <w:b w:val="0"/>
                <w:bCs w:val="0"/>
                <w:sz w:val="18"/>
                <w:szCs w:val="18"/>
              </w:rPr>
              <w:t>A1</w:t>
            </w:r>
          </w:p>
        </w:tc>
        <w:tc>
          <w:tcPr>
            <w:tcW w:w="1037" w:type="dxa"/>
            <w:tcBorders>
              <w:right w:val="single" w:sz="4" w:space="0" w:color="auto"/>
            </w:tcBorders>
            <w:vAlign w:val="center"/>
          </w:tcPr>
          <w:p w14:paraId="01B3FDDE" w14:textId="7E6A0D1D"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1,317</w:t>
            </w:r>
          </w:p>
        </w:tc>
        <w:tc>
          <w:tcPr>
            <w:tcW w:w="1407" w:type="dxa"/>
            <w:tcBorders>
              <w:left w:val="single" w:sz="4" w:space="0" w:color="auto"/>
            </w:tcBorders>
            <w:noWrap/>
            <w:vAlign w:val="center"/>
            <w:hideMark/>
          </w:tcPr>
          <w:p w14:paraId="711EE2D8"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37.8</w:t>
            </w:r>
          </w:p>
        </w:tc>
        <w:tc>
          <w:tcPr>
            <w:tcW w:w="887" w:type="dxa"/>
            <w:noWrap/>
            <w:vAlign w:val="center"/>
            <w:hideMark/>
          </w:tcPr>
          <w:p w14:paraId="48F17753"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tcBorders>
              <w:right w:val="single" w:sz="4" w:space="0" w:color="auto"/>
            </w:tcBorders>
            <w:noWrap/>
            <w:vAlign w:val="center"/>
            <w:hideMark/>
          </w:tcPr>
          <w:p w14:paraId="727B897C"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c>
          <w:tcPr>
            <w:tcW w:w="1407" w:type="dxa"/>
            <w:tcBorders>
              <w:left w:val="single" w:sz="4" w:space="0" w:color="auto"/>
            </w:tcBorders>
            <w:vAlign w:val="center"/>
          </w:tcPr>
          <w:p w14:paraId="08564E30"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42.1</w:t>
            </w:r>
          </w:p>
        </w:tc>
        <w:tc>
          <w:tcPr>
            <w:tcW w:w="887" w:type="dxa"/>
            <w:vAlign w:val="center"/>
          </w:tcPr>
          <w:p w14:paraId="72024FBE"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vAlign w:val="center"/>
          </w:tcPr>
          <w:p w14:paraId="5DBA10BA"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r>
      <w:tr w:rsidR="00150F56" w:rsidRPr="00150F56" w14:paraId="0BCDE373"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69FC4A8A" w14:textId="06BDCC00" w:rsidR="00D352F4" w:rsidRPr="00150F56" w:rsidRDefault="00DD2D35" w:rsidP="00D352F4">
            <w:pPr>
              <w:rPr>
                <w:rFonts w:ascii="Arial" w:hAnsi="Arial" w:cs="Arial"/>
                <w:b w:val="0"/>
                <w:bCs w:val="0"/>
                <w:sz w:val="18"/>
                <w:szCs w:val="18"/>
              </w:rPr>
            </w:pPr>
            <w:r w:rsidRPr="00150F56">
              <w:rPr>
                <w:rFonts w:ascii="Arial" w:hAnsi="Arial" w:cs="Arial"/>
                <w:b w:val="0"/>
                <w:bCs w:val="0"/>
                <w:sz w:val="18"/>
                <w:szCs w:val="18"/>
              </w:rPr>
              <w:t>A2</w:t>
            </w:r>
          </w:p>
        </w:tc>
        <w:tc>
          <w:tcPr>
            <w:tcW w:w="1037" w:type="dxa"/>
            <w:tcBorders>
              <w:right w:val="single" w:sz="4" w:space="0" w:color="auto"/>
            </w:tcBorders>
            <w:vAlign w:val="center"/>
          </w:tcPr>
          <w:p w14:paraId="0EC46E52" w14:textId="44B3A233"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7,125</w:t>
            </w:r>
          </w:p>
        </w:tc>
        <w:tc>
          <w:tcPr>
            <w:tcW w:w="1407" w:type="dxa"/>
            <w:tcBorders>
              <w:left w:val="single" w:sz="4" w:space="0" w:color="auto"/>
            </w:tcBorders>
            <w:noWrap/>
            <w:vAlign w:val="center"/>
            <w:hideMark/>
          </w:tcPr>
          <w:p w14:paraId="20C8FFA1" w14:textId="77777777"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104</w:t>
            </w:r>
          </w:p>
        </w:tc>
        <w:tc>
          <w:tcPr>
            <w:tcW w:w="887" w:type="dxa"/>
            <w:noWrap/>
            <w:vAlign w:val="center"/>
            <w:hideMark/>
          </w:tcPr>
          <w:p w14:paraId="5A039409" w14:textId="77777777"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tcBorders>
              <w:right w:val="single" w:sz="4" w:space="0" w:color="auto"/>
            </w:tcBorders>
            <w:noWrap/>
            <w:vAlign w:val="center"/>
            <w:hideMark/>
          </w:tcPr>
          <w:p w14:paraId="56530139" w14:textId="77777777"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c>
          <w:tcPr>
            <w:tcW w:w="1407" w:type="dxa"/>
            <w:tcBorders>
              <w:left w:val="single" w:sz="4" w:space="0" w:color="auto"/>
            </w:tcBorders>
            <w:vAlign w:val="center"/>
          </w:tcPr>
          <w:p w14:paraId="4962CD62" w14:textId="77777777"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56.8</w:t>
            </w:r>
          </w:p>
        </w:tc>
        <w:tc>
          <w:tcPr>
            <w:tcW w:w="887" w:type="dxa"/>
            <w:vAlign w:val="center"/>
          </w:tcPr>
          <w:p w14:paraId="6E6E1518" w14:textId="77777777"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vAlign w:val="center"/>
          </w:tcPr>
          <w:p w14:paraId="102C3A86" w14:textId="77777777"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r>
      <w:tr w:rsidR="00150F56" w:rsidRPr="00150F56" w14:paraId="6A70452E" w14:textId="77777777" w:rsidTr="00915D5E">
        <w:trPr>
          <w:trHeight w:val="277"/>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749B722A" w14:textId="372CF16D" w:rsidR="00D352F4" w:rsidRPr="00150F56" w:rsidRDefault="00697E15" w:rsidP="00D352F4">
            <w:pPr>
              <w:rPr>
                <w:rFonts w:ascii="Arial" w:hAnsi="Arial" w:cs="Arial"/>
                <w:b w:val="0"/>
                <w:bCs w:val="0"/>
                <w:sz w:val="18"/>
                <w:szCs w:val="18"/>
              </w:rPr>
            </w:pPr>
            <w:r w:rsidRPr="00150F56">
              <w:rPr>
                <w:rFonts w:ascii="Arial" w:hAnsi="Arial" w:cs="Arial"/>
                <w:b w:val="0"/>
                <w:bCs w:val="0"/>
                <w:sz w:val="18"/>
                <w:szCs w:val="18"/>
              </w:rPr>
              <w:t>A3</w:t>
            </w:r>
          </w:p>
        </w:tc>
        <w:tc>
          <w:tcPr>
            <w:tcW w:w="1037" w:type="dxa"/>
            <w:tcBorders>
              <w:right w:val="single" w:sz="4" w:space="0" w:color="auto"/>
            </w:tcBorders>
            <w:vAlign w:val="center"/>
          </w:tcPr>
          <w:p w14:paraId="0A77A8BA" w14:textId="6C4EE403"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9,625</w:t>
            </w:r>
          </w:p>
        </w:tc>
        <w:tc>
          <w:tcPr>
            <w:tcW w:w="1407" w:type="dxa"/>
            <w:tcBorders>
              <w:left w:val="single" w:sz="4" w:space="0" w:color="auto"/>
            </w:tcBorders>
            <w:noWrap/>
            <w:vAlign w:val="center"/>
            <w:hideMark/>
          </w:tcPr>
          <w:p w14:paraId="2B90979A"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51.10</w:t>
            </w:r>
          </w:p>
        </w:tc>
        <w:tc>
          <w:tcPr>
            <w:tcW w:w="887" w:type="dxa"/>
            <w:noWrap/>
            <w:vAlign w:val="center"/>
            <w:hideMark/>
          </w:tcPr>
          <w:p w14:paraId="6514B2FA"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tcBorders>
              <w:right w:val="single" w:sz="4" w:space="0" w:color="auto"/>
            </w:tcBorders>
            <w:noWrap/>
            <w:vAlign w:val="center"/>
            <w:hideMark/>
          </w:tcPr>
          <w:p w14:paraId="66231E53"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c>
          <w:tcPr>
            <w:tcW w:w="1407" w:type="dxa"/>
            <w:tcBorders>
              <w:left w:val="single" w:sz="4" w:space="0" w:color="auto"/>
            </w:tcBorders>
            <w:vAlign w:val="center"/>
          </w:tcPr>
          <w:p w14:paraId="6C4F3981"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21.00</w:t>
            </w:r>
          </w:p>
        </w:tc>
        <w:tc>
          <w:tcPr>
            <w:tcW w:w="887" w:type="dxa"/>
            <w:vAlign w:val="center"/>
          </w:tcPr>
          <w:p w14:paraId="365E0486"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vAlign w:val="center"/>
          </w:tcPr>
          <w:p w14:paraId="4FE0497E"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r>
      <w:tr w:rsidR="00150F56" w:rsidRPr="00150F56" w14:paraId="0A29D257"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701AF0D1" w14:textId="287C0F8A" w:rsidR="00D352F4" w:rsidRPr="00150F56" w:rsidRDefault="00697E15" w:rsidP="00D352F4">
            <w:pPr>
              <w:rPr>
                <w:rFonts w:ascii="Arial" w:hAnsi="Arial" w:cs="Arial"/>
                <w:b w:val="0"/>
                <w:bCs w:val="0"/>
                <w:sz w:val="18"/>
                <w:szCs w:val="18"/>
              </w:rPr>
            </w:pPr>
            <w:r w:rsidRPr="00150F56">
              <w:rPr>
                <w:rFonts w:ascii="Arial" w:hAnsi="Arial" w:cs="Arial"/>
                <w:b w:val="0"/>
                <w:bCs w:val="0"/>
                <w:sz w:val="18"/>
                <w:szCs w:val="18"/>
              </w:rPr>
              <w:t>A4</w:t>
            </w:r>
          </w:p>
        </w:tc>
        <w:tc>
          <w:tcPr>
            <w:tcW w:w="1037" w:type="dxa"/>
            <w:tcBorders>
              <w:right w:val="single" w:sz="4" w:space="0" w:color="auto"/>
            </w:tcBorders>
            <w:vAlign w:val="center"/>
          </w:tcPr>
          <w:p w14:paraId="54956C79" w14:textId="51B3C108"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15,163</w:t>
            </w:r>
          </w:p>
        </w:tc>
        <w:tc>
          <w:tcPr>
            <w:tcW w:w="1407" w:type="dxa"/>
            <w:tcBorders>
              <w:left w:val="single" w:sz="4" w:space="0" w:color="auto"/>
            </w:tcBorders>
            <w:noWrap/>
            <w:vAlign w:val="center"/>
            <w:hideMark/>
          </w:tcPr>
          <w:p w14:paraId="036F430A" w14:textId="77777777"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40.2</w:t>
            </w:r>
          </w:p>
        </w:tc>
        <w:tc>
          <w:tcPr>
            <w:tcW w:w="887" w:type="dxa"/>
            <w:noWrap/>
            <w:vAlign w:val="center"/>
            <w:hideMark/>
          </w:tcPr>
          <w:p w14:paraId="5E6B8B61" w14:textId="77777777"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tcBorders>
              <w:right w:val="single" w:sz="4" w:space="0" w:color="auto"/>
            </w:tcBorders>
            <w:noWrap/>
            <w:vAlign w:val="center"/>
            <w:hideMark/>
          </w:tcPr>
          <w:p w14:paraId="5ECF03A5" w14:textId="77777777"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c>
          <w:tcPr>
            <w:tcW w:w="1407" w:type="dxa"/>
            <w:tcBorders>
              <w:left w:val="single" w:sz="4" w:space="0" w:color="auto"/>
            </w:tcBorders>
            <w:vAlign w:val="bottom"/>
          </w:tcPr>
          <w:p w14:paraId="46CBB100" w14:textId="77777777"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9.85</w:t>
            </w:r>
          </w:p>
        </w:tc>
        <w:tc>
          <w:tcPr>
            <w:tcW w:w="887" w:type="dxa"/>
            <w:vAlign w:val="center"/>
          </w:tcPr>
          <w:p w14:paraId="0F522199" w14:textId="77777777"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vAlign w:val="center"/>
          </w:tcPr>
          <w:p w14:paraId="5CDFA0D4" w14:textId="77777777" w:rsidR="00D352F4" w:rsidRPr="00150F56" w:rsidRDefault="00D352F4" w:rsidP="00D352F4">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r>
      <w:tr w:rsidR="00150F56" w:rsidRPr="00150F56" w14:paraId="38D535E7" w14:textId="77777777" w:rsidTr="00915D5E">
        <w:trPr>
          <w:trHeight w:val="277"/>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0177079C" w14:textId="2BABAC95" w:rsidR="00D352F4" w:rsidRPr="00150F56" w:rsidRDefault="00C57EC3" w:rsidP="00D352F4">
            <w:pPr>
              <w:rPr>
                <w:rFonts w:ascii="Arial" w:hAnsi="Arial" w:cs="Arial"/>
                <w:b w:val="0"/>
                <w:bCs w:val="0"/>
                <w:sz w:val="18"/>
                <w:szCs w:val="18"/>
              </w:rPr>
            </w:pPr>
            <w:r w:rsidRPr="00150F56">
              <w:rPr>
                <w:rFonts w:ascii="Arial" w:hAnsi="Arial" w:cs="Arial"/>
                <w:b w:val="0"/>
                <w:bCs w:val="0"/>
                <w:sz w:val="18"/>
                <w:szCs w:val="18"/>
              </w:rPr>
              <w:t>A5</w:t>
            </w:r>
          </w:p>
        </w:tc>
        <w:tc>
          <w:tcPr>
            <w:tcW w:w="1037" w:type="dxa"/>
            <w:tcBorders>
              <w:right w:val="single" w:sz="4" w:space="0" w:color="auto"/>
            </w:tcBorders>
            <w:vAlign w:val="center"/>
          </w:tcPr>
          <w:p w14:paraId="4E6BA165" w14:textId="5F12FCE9"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16,084</w:t>
            </w:r>
          </w:p>
        </w:tc>
        <w:tc>
          <w:tcPr>
            <w:tcW w:w="1407" w:type="dxa"/>
            <w:tcBorders>
              <w:left w:val="single" w:sz="4" w:space="0" w:color="auto"/>
            </w:tcBorders>
            <w:noWrap/>
            <w:vAlign w:val="center"/>
            <w:hideMark/>
          </w:tcPr>
          <w:p w14:paraId="121B829A"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43.4</w:t>
            </w:r>
          </w:p>
        </w:tc>
        <w:tc>
          <w:tcPr>
            <w:tcW w:w="887" w:type="dxa"/>
            <w:noWrap/>
            <w:vAlign w:val="center"/>
            <w:hideMark/>
          </w:tcPr>
          <w:p w14:paraId="446E03E5"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tcBorders>
              <w:right w:val="single" w:sz="4" w:space="0" w:color="auto"/>
            </w:tcBorders>
            <w:noWrap/>
            <w:vAlign w:val="center"/>
            <w:hideMark/>
          </w:tcPr>
          <w:p w14:paraId="4B9839A3"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c>
          <w:tcPr>
            <w:tcW w:w="1407" w:type="dxa"/>
            <w:tcBorders>
              <w:left w:val="single" w:sz="4" w:space="0" w:color="auto"/>
            </w:tcBorders>
            <w:vAlign w:val="bottom"/>
          </w:tcPr>
          <w:p w14:paraId="29E80D10"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i/>
                <w:iCs/>
                <w:sz w:val="18"/>
                <w:szCs w:val="18"/>
              </w:rPr>
              <w:t>6.62</w:t>
            </w:r>
          </w:p>
        </w:tc>
        <w:tc>
          <w:tcPr>
            <w:tcW w:w="887" w:type="dxa"/>
            <w:vAlign w:val="center"/>
          </w:tcPr>
          <w:p w14:paraId="4649F967"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vAlign w:val="center"/>
          </w:tcPr>
          <w:p w14:paraId="1EF1AF0D" w14:textId="77777777" w:rsidR="00D352F4" w:rsidRPr="00150F56" w:rsidRDefault="00D352F4" w:rsidP="00D352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r>
      <w:tr w:rsidR="00150F56" w:rsidRPr="00150F56" w14:paraId="169131C7"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77" w:type="dxa"/>
            <w:noWrap/>
            <w:vAlign w:val="center"/>
          </w:tcPr>
          <w:p w14:paraId="3ACDFFCB" w14:textId="14D40FFF" w:rsidR="00C6510F" w:rsidRPr="00150F56" w:rsidRDefault="00C57EC3" w:rsidP="00C6510F">
            <w:pPr>
              <w:rPr>
                <w:rFonts w:ascii="Arial" w:hAnsi="Arial" w:cs="Arial"/>
                <w:sz w:val="18"/>
                <w:szCs w:val="18"/>
              </w:rPr>
            </w:pPr>
            <w:r w:rsidRPr="00150F56">
              <w:rPr>
                <w:rFonts w:ascii="Arial" w:hAnsi="Arial" w:cs="Arial"/>
                <w:b w:val="0"/>
                <w:bCs w:val="0"/>
                <w:sz w:val="18"/>
                <w:szCs w:val="18"/>
              </w:rPr>
              <w:t>A6</w:t>
            </w:r>
          </w:p>
        </w:tc>
        <w:tc>
          <w:tcPr>
            <w:tcW w:w="1037" w:type="dxa"/>
            <w:tcBorders>
              <w:right w:val="single" w:sz="4" w:space="0" w:color="auto"/>
            </w:tcBorders>
            <w:vAlign w:val="center"/>
          </w:tcPr>
          <w:p w14:paraId="0BDADAA7" w14:textId="02DD1A51"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16,837</w:t>
            </w:r>
          </w:p>
        </w:tc>
        <w:tc>
          <w:tcPr>
            <w:tcW w:w="1407" w:type="dxa"/>
            <w:tcBorders>
              <w:left w:val="single" w:sz="4" w:space="0" w:color="auto"/>
            </w:tcBorders>
            <w:noWrap/>
            <w:vAlign w:val="center"/>
          </w:tcPr>
          <w:p w14:paraId="6602EC37" w14:textId="77474F1E"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31.4</w:t>
            </w:r>
          </w:p>
        </w:tc>
        <w:tc>
          <w:tcPr>
            <w:tcW w:w="887" w:type="dxa"/>
            <w:noWrap/>
            <w:vAlign w:val="center"/>
          </w:tcPr>
          <w:p w14:paraId="192CF8FD" w14:textId="05B32CDD"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tcBorders>
              <w:right w:val="single" w:sz="4" w:space="0" w:color="auto"/>
            </w:tcBorders>
            <w:noWrap/>
            <w:vAlign w:val="center"/>
          </w:tcPr>
          <w:p w14:paraId="6D58B0D0" w14:textId="45CCC12C"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c>
          <w:tcPr>
            <w:tcW w:w="1407" w:type="dxa"/>
            <w:tcBorders>
              <w:left w:val="single" w:sz="4" w:space="0" w:color="auto"/>
            </w:tcBorders>
            <w:vAlign w:val="bottom"/>
          </w:tcPr>
          <w:p w14:paraId="7E841086" w14:textId="5B1B993D"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8.7</w:t>
            </w:r>
          </w:p>
        </w:tc>
        <w:tc>
          <w:tcPr>
            <w:tcW w:w="887" w:type="dxa"/>
            <w:vAlign w:val="center"/>
          </w:tcPr>
          <w:p w14:paraId="2B7AD35A" w14:textId="4CD29459"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vAlign w:val="center"/>
          </w:tcPr>
          <w:p w14:paraId="220AE21D" w14:textId="4591F658"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r>
      <w:tr w:rsidR="00150F56" w:rsidRPr="00150F56" w14:paraId="1B7C3D08" w14:textId="77777777" w:rsidTr="00915D5E">
        <w:trPr>
          <w:trHeight w:val="277"/>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6681B0E3" w14:textId="706AF805" w:rsidR="00C6510F" w:rsidRPr="00150F56" w:rsidRDefault="00C57EC3" w:rsidP="00C6510F">
            <w:pPr>
              <w:rPr>
                <w:rFonts w:ascii="Arial" w:hAnsi="Arial" w:cs="Arial"/>
                <w:b w:val="0"/>
                <w:bCs w:val="0"/>
                <w:sz w:val="18"/>
                <w:szCs w:val="18"/>
              </w:rPr>
            </w:pPr>
            <w:r w:rsidRPr="00150F56">
              <w:rPr>
                <w:rFonts w:ascii="Arial" w:hAnsi="Arial" w:cs="Arial"/>
                <w:b w:val="0"/>
                <w:bCs w:val="0"/>
                <w:sz w:val="18"/>
                <w:szCs w:val="18"/>
              </w:rPr>
              <w:t>A7</w:t>
            </w:r>
          </w:p>
        </w:tc>
        <w:tc>
          <w:tcPr>
            <w:tcW w:w="1037" w:type="dxa"/>
            <w:tcBorders>
              <w:right w:val="single" w:sz="4" w:space="0" w:color="auto"/>
            </w:tcBorders>
            <w:vAlign w:val="center"/>
          </w:tcPr>
          <w:p w14:paraId="186BE9BB" w14:textId="44738974"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18,097</w:t>
            </w:r>
          </w:p>
        </w:tc>
        <w:tc>
          <w:tcPr>
            <w:tcW w:w="1407" w:type="dxa"/>
            <w:tcBorders>
              <w:left w:val="single" w:sz="4" w:space="0" w:color="auto"/>
            </w:tcBorders>
            <w:noWrap/>
            <w:vAlign w:val="center"/>
            <w:hideMark/>
          </w:tcPr>
          <w:p w14:paraId="7EF268AC" w14:textId="77777777"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10.3</w:t>
            </w:r>
          </w:p>
        </w:tc>
        <w:tc>
          <w:tcPr>
            <w:tcW w:w="887" w:type="dxa"/>
            <w:noWrap/>
            <w:vAlign w:val="center"/>
            <w:hideMark/>
          </w:tcPr>
          <w:p w14:paraId="34A6821A" w14:textId="77777777"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tcBorders>
              <w:right w:val="single" w:sz="4" w:space="0" w:color="auto"/>
            </w:tcBorders>
            <w:noWrap/>
            <w:vAlign w:val="center"/>
            <w:hideMark/>
          </w:tcPr>
          <w:p w14:paraId="72D9DD69" w14:textId="77777777"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c>
          <w:tcPr>
            <w:tcW w:w="1407" w:type="dxa"/>
            <w:tcBorders>
              <w:left w:val="single" w:sz="4" w:space="0" w:color="auto"/>
            </w:tcBorders>
            <w:vAlign w:val="bottom"/>
          </w:tcPr>
          <w:p w14:paraId="2B0FE74D" w14:textId="77777777"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4</w:t>
            </w:r>
          </w:p>
        </w:tc>
        <w:tc>
          <w:tcPr>
            <w:tcW w:w="887" w:type="dxa"/>
            <w:vAlign w:val="center"/>
          </w:tcPr>
          <w:p w14:paraId="1C294CDE" w14:textId="77777777"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vAlign w:val="center"/>
          </w:tcPr>
          <w:p w14:paraId="77769698" w14:textId="77777777"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r>
      <w:tr w:rsidR="00150F56" w:rsidRPr="00150F56" w14:paraId="761BCFFE"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020623ED" w14:textId="1E007C43" w:rsidR="00C6510F" w:rsidRPr="00150F56" w:rsidRDefault="00C57EC3" w:rsidP="00C6510F">
            <w:pPr>
              <w:rPr>
                <w:rFonts w:ascii="Arial" w:hAnsi="Arial" w:cs="Arial"/>
                <w:b w:val="0"/>
                <w:bCs w:val="0"/>
                <w:sz w:val="18"/>
                <w:szCs w:val="18"/>
              </w:rPr>
            </w:pPr>
            <w:r w:rsidRPr="00150F56">
              <w:rPr>
                <w:rFonts w:ascii="Arial" w:hAnsi="Arial" w:cs="Arial"/>
                <w:b w:val="0"/>
                <w:bCs w:val="0"/>
                <w:sz w:val="18"/>
                <w:szCs w:val="18"/>
              </w:rPr>
              <w:t>A8</w:t>
            </w:r>
          </w:p>
        </w:tc>
        <w:tc>
          <w:tcPr>
            <w:tcW w:w="1037" w:type="dxa"/>
            <w:tcBorders>
              <w:right w:val="single" w:sz="4" w:space="0" w:color="auto"/>
            </w:tcBorders>
            <w:vAlign w:val="center"/>
          </w:tcPr>
          <w:p w14:paraId="409CE56F" w14:textId="4292010E"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19,156</w:t>
            </w:r>
          </w:p>
        </w:tc>
        <w:tc>
          <w:tcPr>
            <w:tcW w:w="1407" w:type="dxa"/>
            <w:tcBorders>
              <w:left w:val="single" w:sz="4" w:space="0" w:color="auto"/>
            </w:tcBorders>
            <w:noWrap/>
            <w:vAlign w:val="center"/>
            <w:hideMark/>
          </w:tcPr>
          <w:p w14:paraId="5E1A9EDA" w14:textId="77777777"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6.89</w:t>
            </w:r>
          </w:p>
        </w:tc>
        <w:tc>
          <w:tcPr>
            <w:tcW w:w="887" w:type="dxa"/>
            <w:noWrap/>
            <w:vAlign w:val="center"/>
            <w:hideMark/>
          </w:tcPr>
          <w:p w14:paraId="3E4D05A2" w14:textId="77777777"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tcBorders>
              <w:right w:val="single" w:sz="4" w:space="0" w:color="auto"/>
            </w:tcBorders>
            <w:noWrap/>
            <w:vAlign w:val="center"/>
            <w:hideMark/>
          </w:tcPr>
          <w:p w14:paraId="2BDDFC08" w14:textId="77777777"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c>
          <w:tcPr>
            <w:tcW w:w="1407" w:type="dxa"/>
            <w:tcBorders>
              <w:left w:val="single" w:sz="4" w:space="0" w:color="auto"/>
            </w:tcBorders>
          </w:tcPr>
          <w:p w14:paraId="7E1A931F" w14:textId="77777777"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w:t>
            </w:r>
          </w:p>
        </w:tc>
        <w:tc>
          <w:tcPr>
            <w:tcW w:w="887" w:type="dxa"/>
            <w:vAlign w:val="center"/>
          </w:tcPr>
          <w:p w14:paraId="5C8B12C2" w14:textId="77777777"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w:t>
            </w:r>
          </w:p>
        </w:tc>
        <w:tc>
          <w:tcPr>
            <w:tcW w:w="947" w:type="dxa"/>
            <w:vAlign w:val="center"/>
          </w:tcPr>
          <w:p w14:paraId="5E5B781D" w14:textId="77777777"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r>
      <w:tr w:rsidR="00150F56" w:rsidRPr="00150F56" w14:paraId="006DD123" w14:textId="77777777" w:rsidTr="00915D5E">
        <w:trPr>
          <w:trHeight w:val="277"/>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24072CD9" w14:textId="15150FDB" w:rsidR="00C6510F" w:rsidRPr="00150F56" w:rsidRDefault="00794B2F" w:rsidP="00C6510F">
            <w:pPr>
              <w:rPr>
                <w:rFonts w:ascii="Arial" w:hAnsi="Arial" w:cs="Arial"/>
                <w:b w:val="0"/>
                <w:bCs w:val="0"/>
                <w:sz w:val="18"/>
                <w:szCs w:val="18"/>
              </w:rPr>
            </w:pPr>
            <w:r w:rsidRPr="00150F56">
              <w:rPr>
                <w:rFonts w:ascii="Arial" w:hAnsi="Arial" w:cs="Arial"/>
                <w:b w:val="0"/>
                <w:bCs w:val="0"/>
                <w:sz w:val="18"/>
                <w:szCs w:val="18"/>
              </w:rPr>
              <w:t>A9</w:t>
            </w:r>
          </w:p>
        </w:tc>
        <w:tc>
          <w:tcPr>
            <w:tcW w:w="1037" w:type="dxa"/>
            <w:tcBorders>
              <w:right w:val="single" w:sz="4" w:space="0" w:color="auto"/>
            </w:tcBorders>
            <w:vAlign w:val="center"/>
          </w:tcPr>
          <w:p w14:paraId="42505820" w14:textId="777C76A9"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20,946</w:t>
            </w:r>
          </w:p>
        </w:tc>
        <w:tc>
          <w:tcPr>
            <w:tcW w:w="1407" w:type="dxa"/>
            <w:tcBorders>
              <w:left w:val="single" w:sz="4" w:space="0" w:color="auto"/>
            </w:tcBorders>
            <w:noWrap/>
            <w:vAlign w:val="center"/>
            <w:hideMark/>
          </w:tcPr>
          <w:p w14:paraId="1F518E8E" w14:textId="77777777"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w:t>
            </w:r>
          </w:p>
        </w:tc>
        <w:tc>
          <w:tcPr>
            <w:tcW w:w="887" w:type="dxa"/>
            <w:noWrap/>
            <w:vAlign w:val="center"/>
            <w:hideMark/>
          </w:tcPr>
          <w:p w14:paraId="16D6A9A4" w14:textId="77777777"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w:t>
            </w:r>
          </w:p>
        </w:tc>
        <w:tc>
          <w:tcPr>
            <w:tcW w:w="947" w:type="dxa"/>
            <w:tcBorders>
              <w:right w:val="single" w:sz="4" w:space="0" w:color="auto"/>
            </w:tcBorders>
            <w:noWrap/>
            <w:vAlign w:val="center"/>
            <w:hideMark/>
          </w:tcPr>
          <w:p w14:paraId="4436BA11" w14:textId="77777777"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1407" w:type="dxa"/>
            <w:tcBorders>
              <w:left w:val="single" w:sz="4" w:space="0" w:color="auto"/>
            </w:tcBorders>
            <w:vAlign w:val="bottom"/>
          </w:tcPr>
          <w:p w14:paraId="028CEE94" w14:textId="77777777"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w:t>
            </w:r>
          </w:p>
        </w:tc>
        <w:tc>
          <w:tcPr>
            <w:tcW w:w="887" w:type="dxa"/>
            <w:vAlign w:val="center"/>
          </w:tcPr>
          <w:p w14:paraId="73A9536B" w14:textId="77777777"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w:t>
            </w:r>
          </w:p>
        </w:tc>
        <w:tc>
          <w:tcPr>
            <w:tcW w:w="947" w:type="dxa"/>
            <w:vAlign w:val="center"/>
          </w:tcPr>
          <w:p w14:paraId="41F21DCB" w14:textId="77777777" w:rsidR="00C6510F" w:rsidRPr="00150F56" w:rsidRDefault="00C6510F" w:rsidP="00C651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r>
      <w:tr w:rsidR="00150F56" w:rsidRPr="00150F56" w14:paraId="01ACC540"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0FFCDDC5" w14:textId="77BBDB1E" w:rsidR="00C6510F" w:rsidRPr="00150F56" w:rsidRDefault="00794B2F" w:rsidP="00C6510F">
            <w:pPr>
              <w:rPr>
                <w:rFonts w:ascii="Arial" w:hAnsi="Arial" w:cs="Arial"/>
                <w:b w:val="0"/>
                <w:bCs w:val="0"/>
                <w:sz w:val="18"/>
                <w:szCs w:val="18"/>
              </w:rPr>
            </w:pPr>
            <w:r w:rsidRPr="00150F56">
              <w:rPr>
                <w:rFonts w:ascii="Arial" w:hAnsi="Arial" w:cs="Arial"/>
                <w:b w:val="0"/>
                <w:bCs w:val="0"/>
                <w:sz w:val="18"/>
                <w:szCs w:val="18"/>
              </w:rPr>
              <w:t>A10</w:t>
            </w:r>
          </w:p>
        </w:tc>
        <w:tc>
          <w:tcPr>
            <w:tcW w:w="1037" w:type="dxa"/>
            <w:tcBorders>
              <w:right w:val="single" w:sz="4" w:space="0" w:color="auto"/>
            </w:tcBorders>
            <w:vAlign w:val="center"/>
          </w:tcPr>
          <w:p w14:paraId="72D48EEE" w14:textId="65EDCFB0"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21,905</w:t>
            </w:r>
          </w:p>
        </w:tc>
        <w:tc>
          <w:tcPr>
            <w:tcW w:w="1407" w:type="dxa"/>
            <w:tcBorders>
              <w:left w:val="single" w:sz="4" w:space="0" w:color="auto"/>
            </w:tcBorders>
            <w:noWrap/>
            <w:vAlign w:val="center"/>
            <w:hideMark/>
          </w:tcPr>
          <w:p w14:paraId="5F7C26EC" w14:textId="77777777"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3.08</w:t>
            </w:r>
          </w:p>
        </w:tc>
        <w:tc>
          <w:tcPr>
            <w:tcW w:w="887" w:type="dxa"/>
            <w:noWrap/>
            <w:vAlign w:val="center"/>
            <w:hideMark/>
          </w:tcPr>
          <w:p w14:paraId="38EE27E4" w14:textId="77777777"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c>
          <w:tcPr>
            <w:tcW w:w="947" w:type="dxa"/>
            <w:tcBorders>
              <w:right w:val="single" w:sz="4" w:space="0" w:color="auto"/>
            </w:tcBorders>
            <w:noWrap/>
            <w:vAlign w:val="center"/>
            <w:hideMark/>
          </w:tcPr>
          <w:p w14:paraId="237D2ED8" w14:textId="77777777"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YES</w:t>
            </w:r>
          </w:p>
        </w:tc>
        <w:tc>
          <w:tcPr>
            <w:tcW w:w="1407" w:type="dxa"/>
            <w:tcBorders>
              <w:left w:val="single" w:sz="4" w:space="0" w:color="auto"/>
            </w:tcBorders>
          </w:tcPr>
          <w:p w14:paraId="147AE638" w14:textId="77777777"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w:t>
            </w:r>
          </w:p>
        </w:tc>
        <w:tc>
          <w:tcPr>
            <w:tcW w:w="887" w:type="dxa"/>
            <w:vAlign w:val="center"/>
          </w:tcPr>
          <w:p w14:paraId="49DEAC57" w14:textId="77777777"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w:t>
            </w:r>
          </w:p>
        </w:tc>
        <w:tc>
          <w:tcPr>
            <w:tcW w:w="947" w:type="dxa"/>
            <w:vAlign w:val="center"/>
          </w:tcPr>
          <w:p w14:paraId="7E864FB5" w14:textId="77777777" w:rsidR="00C6510F" w:rsidRPr="00150F56" w:rsidRDefault="00C6510F" w:rsidP="00C6510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F56">
              <w:rPr>
                <w:rFonts w:ascii="Arial" w:hAnsi="Arial" w:cs="Arial"/>
                <w:sz w:val="18"/>
                <w:szCs w:val="18"/>
              </w:rPr>
              <w:t>NO</w:t>
            </w:r>
          </w:p>
        </w:tc>
      </w:tr>
    </w:tbl>
    <w:p w14:paraId="5C17CA57" w14:textId="77777777" w:rsidR="007801D4" w:rsidRPr="00150F56" w:rsidRDefault="007801D4" w:rsidP="007801D4">
      <w:pPr>
        <w:tabs>
          <w:tab w:val="left" w:pos="1318"/>
        </w:tabs>
        <w:spacing w:line="276" w:lineRule="auto"/>
        <w:rPr>
          <w:rFonts w:ascii="Arial" w:hAnsi="Arial" w:cs="Arial"/>
          <w:sz w:val="22"/>
          <w:szCs w:val="22"/>
        </w:rPr>
      </w:pPr>
    </w:p>
    <w:p w14:paraId="63BE8448" w14:textId="6D5220D4" w:rsidR="007801D4" w:rsidRPr="00BB3121" w:rsidRDefault="007801D4" w:rsidP="00101AE1">
      <w:pPr>
        <w:tabs>
          <w:tab w:val="left" w:pos="1318"/>
        </w:tabs>
        <w:spacing w:line="360" w:lineRule="auto"/>
        <w:jc w:val="both"/>
        <w:rPr>
          <w:rFonts w:ascii="Arial" w:hAnsi="Arial" w:cs="Arial"/>
          <w:sz w:val="22"/>
          <w:szCs w:val="22"/>
        </w:rPr>
      </w:pPr>
      <w:r w:rsidRPr="00150F56">
        <w:rPr>
          <w:rFonts w:ascii="Arial" w:hAnsi="Arial" w:cs="Arial"/>
          <w:sz w:val="22"/>
          <w:szCs w:val="22"/>
        </w:rPr>
        <w:t xml:space="preserve">Reducing the DNA input </w:t>
      </w:r>
      <w:r w:rsidR="00827D17" w:rsidRPr="00150F56">
        <w:rPr>
          <w:rFonts w:ascii="Arial" w:hAnsi="Arial" w:cs="Arial"/>
          <w:sz w:val="22"/>
          <w:szCs w:val="22"/>
        </w:rPr>
        <w:t>had a negative impact on</w:t>
      </w:r>
      <w:r w:rsidRPr="00150F56">
        <w:rPr>
          <w:rFonts w:ascii="Arial" w:hAnsi="Arial" w:cs="Arial"/>
          <w:sz w:val="22"/>
          <w:szCs w:val="22"/>
        </w:rPr>
        <w:t xml:space="preserve"> PCR performance. The overall yield decreased, leading to amplification failure for two long targets</w:t>
      </w:r>
      <w:r w:rsidR="00835E5A" w:rsidRPr="00150F56">
        <w:rPr>
          <w:rFonts w:ascii="Arial" w:hAnsi="Arial" w:cs="Arial"/>
          <w:sz w:val="22"/>
          <w:szCs w:val="22"/>
        </w:rPr>
        <w:t xml:space="preserve"> and reduction of</w:t>
      </w:r>
      <w:r w:rsidRPr="00150F56">
        <w:rPr>
          <w:rFonts w:ascii="Arial" w:hAnsi="Arial" w:cs="Arial"/>
          <w:sz w:val="22"/>
          <w:szCs w:val="22"/>
        </w:rPr>
        <w:t xml:space="preserve"> </w:t>
      </w:r>
      <w:r w:rsidRPr="00BB3121">
        <w:rPr>
          <w:rFonts w:ascii="Arial" w:hAnsi="Arial" w:cs="Arial"/>
          <w:sz w:val="22"/>
          <w:szCs w:val="22"/>
        </w:rPr>
        <w:t>success rate from 90% to 70%. As a result, 150 ng of DNA input was selected for further validation tests</w:t>
      </w:r>
      <w:r w:rsidR="009B06D6" w:rsidRPr="00BB3121">
        <w:rPr>
          <w:rFonts w:ascii="Arial" w:hAnsi="Arial" w:cs="Arial"/>
          <w:sz w:val="22"/>
          <w:szCs w:val="22"/>
        </w:rPr>
        <w:t>.</w:t>
      </w:r>
    </w:p>
    <w:p w14:paraId="0E466388" w14:textId="77777777" w:rsidR="004363CF" w:rsidRPr="00BB3121" w:rsidRDefault="004363CF" w:rsidP="004363CF">
      <w:pPr>
        <w:tabs>
          <w:tab w:val="left" w:pos="1318"/>
        </w:tabs>
        <w:spacing w:line="360" w:lineRule="auto"/>
        <w:jc w:val="both"/>
        <w:rPr>
          <w:rFonts w:ascii="Arial" w:hAnsi="Arial" w:cs="Arial"/>
          <w:sz w:val="22"/>
          <w:szCs w:val="22"/>
        </w:rPr>
      </w:pPr>
    </w:p>
    <w:p w14:paraId="0F128429" w14:textId="16D46FFF" w:rsidR="007801D4" w:rsidRPr="00BB3121" w:rsidRDefault="004363CF" w:rsidP="00FC4F46">
      <w:pPr>
        <w:tabs>
          <w:tab w:val="left" w:pos="1318"/>
        </w:tabs>
        <w:spacing w:line="360" w:lineRule="auto"/>
        <w:jc w:val="both"/>
        <w:rPr>
          <w:rFonts w:ascii="Arial" w:hAnsi="Arial" w:cs="Arial"/>
          <w:sz w:val="22"/>
          <w:szCs w:val="22"/>
        </w:rPr>
      </w:pPr>
      <w:r w:rsidRPr="00BB3121">
        <w:rPr>
          <w:rFonts w:ascii="Arial" w:hAnsi="Arial" w:cs="Arial"/>
          <w:sz w:val="22"/>
          <w:szCs w:val="22"/>
        </w:rPr>
        <w:t xml:space="preserve">In summary, these </w:t>
      </w:r>
      <w:r w:rsidR="007F676C" w:rsidRPr="00BB3121">
        <w:rPr>
          <w:rFonts w:ascii="Arial" w:hAnsi="Arial" w:cs="Arial"/>
          <w:sz w:val="22"/>
          <w:szCs w:val="22"/>
        </w:rPr>
        <w:t>experiments</w:t>
      </w:r>
      <w:r w:rsidRPr="00BB3121">
        <w:rPr>
          <w:rFonts w:ascii="Arial" w:hAnsi="Arial" w:cs="Arial"/>
          <w:sz w:val="22"/>
          <w:szCs w:val="22"/>
        </w:rPr>
        <w:t xml:space="preserve"> demonstrated that the UltraRun LongRange PCR Kit outperforms other comparable PCR kits</w:t>
      </w:r>
      <w:r w:rsidR="007F676C" w:rsidRPr="00BB3121">
        <w:rPr>
          <w:rFonts w:ascii="Arial" w:hAnsi="Arial" w:cs="Arial"/>
          <w:sz w:val="22"/>
          <w:szCs w:val="22"/>
        </w:rPr>
        <w:t xml:space="preserve"> tested here</w:t>
      </w:r>
      <w:r w:rsidRPr="00BB3121">
        <w:rPr>
          <w:rFonts w:ascii="Arial" w:hAnsi="Arial" w:cs="Arial"/>
          <w:sz w:val="22"/>
          <w:szCs w:val="22"/>
        </w:rPr>
        <w:t xml:space="preserve">, with a higher success rate for amplifying long targets. </w:t>
      </w:r>
      <w:r w:rsidR="007801D4" w:rsidRPr="00BB3121">
        <w:rPr>
          <w:rFonts w:ascii="Arial" w:hAnsi="Arial" w:cs="Arial"/>
          <w:sz w:val="22"/>
          <w:szCs w:val="22"/>
        </w:rPr>
        <w:t xml:space="preserve">In addition to its higher success rate, UltraRun LongRange PCR Kit yields higher product concentrations and fewer non-specific bands compared to the other kits. Based on these results, UltraRun LongRange PCR Kit </w:t>
      </w:r>
      <w:r w:rsidR="000771BA" w:rsidRPr="00BB3121">
        <w:rPr>
          <w:rFonts w:ascii="Arial" w:hAnsi="Arial" w:cs="Arial"/>
          <w:sz w:val="22"/>
          <w:szCs w:val="22"/>
        </w:rPr>
        <w:t xml:space="preserve">with 150 ng DNA </w:t>
      </w:r>
      <w:r w:rsidR="00FC4F46" w:rsidRPr="00BB3121">
        <w:rPr>
          <w:rFonts w:ascii="Arial" w:hAnsi="Arial" w:cs="Arial"/>
          <w:sz w:val="22"/>
          <w:szCs w:val="22"/>
        </w:rPr>
        <w:t xml:space="preserve">in </w:t>
      </w:r>
      <w:r w:rsidR="000771BA" w:rsidRPr="00BB3121">
        <w:rPr>
          <w:rFonts w:ascii="Arial" w:hAnsi="Arial" w:cs="Arial"/>
          <w:sz w:val="22"/>
          <w:szCs w:val="22"/>
        </w:rPr>
        <w:t xml:space="preserve">a 20ul PCR reaction </w:t>
      </w:r>
      <w:r w:rsidR="007801D4" w:rsidRPr="00BB3121">
        <w:rPr>
          <w:rFonts w:ascii="Arial" w:hAnsi="Arial" w:cs="Arial"/>
          <w:sz w:val="22"/>
          <w:szCs w:val="22"/>
        </w:rPr>
        <w:t xml:space="preserve">was selected for </w:t>
      </w:r>
      <w:r w:rsidR="00692A96" w:rsidRPr="00BB3121">
        <w:rPr>
          <w:rFonts w:ascii="Arial" w:hAnsi="Arial" w:cs="Arial"/>
          <w:sz w:val="22"/>
          <w:szCs w:val="22"/>
        </w:rPr>
        <w:t xml:space="preserve">further tests and sequencing in </w:t>
      </w:r>
      <w:r w:rsidR="00120E7B" w:rsidRPr="00BB3121">
        <w:rPr>
          <w:rFonts w:ascii="Arial" w:hAnsi="Arial" w:cs="Arial"/>
          <w:sz w:val="22"/>
          <w:szCs w:val="22"/>
        </w:rPr>
        <w:t>this</w:t>
      </w:r>
      <w:r w:rsidR="00692A96" w:rsidRPr="00BB3121">
        <w:rPr>
          <w:rFonts w:ascii="Arial" w:hAnsi="Arial" w:cs="Arial"/>
          <w:sz w:val="22"/>
          <w:szCs w:val="22"/>
        </w:rPr>
        <w:t xml:space="preserve"> study</w:t>
      </w:r>
      <w:r w:rsidR="007801D4" w:rsidRPr="00BB3121">
        <w:rPr>
          <w:rFonts w:ascii="Arial" w:hAnsi="Arial" w:cs="Arial"/>
          <w:sz w:val="22"/>
          <w:szCs w:val="22"/>
        </w:rPr>
        <w:t>.</w:t>
      </w:r>
      <w:r w:rsidR="00FC4F46" w:rsidRPr="00BB3121">
        <w:rPr>
          <w:rFonts w:ascii="Arial" w:hAnsi="Arial" w:cs="Arial"/>
          <w:sz w:val="22"/>
          <w:szCs w:val="22"/>
        </w:rPr>
        <w:t xml:space="preserve"> </w:t>
      </w:r>
    </w:p>
    <w:p w14:paraId="012B7ECF" w14:textId="77777777" w:rsidR="004B0960" w:rsidRDefault="004B0960" w:rsidP="005F0113">
      <w:pPr>
        <w:pStyle w:val="Heading2"/>
        <w:rPr>
          <w:rFonts w:cs="Arial"/>
          <w:b/>
          <w:bCs/>
          <w:szCs w:val="22"/>
        </w:rPr>
      </w:pPr>
      <w:bookmarkStart w:id="16" w:name="_Toc204679807"/>
    </w:p>
    <w:p w14:paraId="3B367246" w14:textId="77777777" w:rsidR="004B0960" w:rsidRDefault="004B0960" w:rsidP="004B0960"/>
    <w:p w14:paraId="291D11F4" w14:textId="77777777" w:rsidR="004B0960" w:rsidRPr="004B0960" w:rsidRDefault="004B0960" w:rsidP="004B0960"/>
    <w:p w14:paraId="689E5565" w14:textId="77777777" w:rsidR="004B0960" w:rsidRDefault="004B0960" w:rsidP="005F0113">
      <w:pPr>
        <w:pStyle w:val="Heading2"/>
        <w:rPr>
          <w:rFonts w:cs="Arial"/>
          <w:b/>
          <w:bCs/>
          <w:szCs w:val="22"/>
        </w:rPr>
      </w:pPr>
    </w:p>
    <w:p w14:paraId="6AF3E01A" w14:textId="77777777" w:rsidR="004B0960" w:rsidRPr="004B0960" w:rsidRDefault="004B0960" w:rsidP="004B0960"/>
    <w:p w14:paraId="150F5F2B" w14:textId="3DC35247" w:rsidR="004B0960" w:rsidRDefault="004B0960" w:rsidP="004B0960">
      <w:pPr>
        <w:pStyle w:val="Heading2"/>
        <w:spacing w:before="0" w:after="0"/>
        <w:rPr>
          <w:rFonts w:cs="Arial"/>
          <w:b/>
          <w:bCs/>
          <w:szCs w:val="22"/>
        </w:rPr>
      </w:pPr>
    </w:p>
    <w:p w14:paraId="3DD38695" w14:textId="77777777" w:rsidR="00886912" w:rsidRDefault="00886912" w:rsidP="005F0113">
      <w:pPr>
        <w:pStyle w:val="Heading2"/>
        <w:rPr>
          <w:rFonts w:cs="Arial"/>
          <w:b/>
          <w:bCs/>
          <w:szCs w:val="22"/>
        </w:rPr>
      </w:pPr>
    </w:p>
    <w:p w14:paraId="5B3152BA" w14:textId="77777777" w:rsidR="00886912" w:rsidRDefault="00886912" w:rsidP="005F0113">
      <w:pPr>
        <w:pStyle w:val="Heading2"/>
        <w:rPr>
          <w:rFonts w:cs="Arial"/>
          <w:b/>
          <w:bCs/>
          <w:szCs w:val="22"/>
        </w:rPr>
      </w:pPr>
    </w:p>
    <w:p w14:paraId="36AF58A9" w14:textId="77777777" w:rsidR="00886912" w:rsidRDefault="00886912" w:rsidP="005F0113">
      <w:pPr>
        <w:pStyle w:val="Heading2"/>
        <w:rPr>
          <w:rFonts w:cs="Arial"/>
          <w:b/>
          <w:bCs/>
          <w:szCs w:val="22"/>
        </w:rPr>
      </w:pPr>
    </w:p>
    <w:p w14:paraId="1B3FC14A" w14:textId="0E3F8A75" w:rsidR="00F96C0D" w:rsidRDefault="00D974DB" w:rsidP="005F0113">
      <w:pPr>
        <w:pStyle w:val="Heading2"/>
        <w:rPr>
          <w:rFonts w:cs="Arial"/>
          <w:b/>
          <w:bCs/>
          <w:szCs w:val="22"/>
        </w:rPr>
      </w:pPr>
      <w:r>
        <w:rPr>
          <w:rFonts w:cs="Arial"/>
          <w:b/>
          <w:bCs/>
          <w:szCs w:val="22"/>
        </w:rPr>
        <w:t>Selected</w:t>
      </w:r>
      <w:r w:rsidR="00A6033F" w:rsidRPr="00BB3121">
        <w:rPr>
          <w:rFonts w:cs="Arial"/>
          <w:b/>
          <w:bCs/>
          <w:szCs w:val="22"/>
        </w:rPr>
        <w:t xml:space="preserve"> </w:t>
      </w:r>
      <w:r w:rsidR="00173FFC" w:rsidRPr="00BB3121">
        <w:rPr>
          <w:rFonts w:cs="Arial"/>
          <w:b/>
          <w:bCs/>
          <w:szCs w:val="22"/>
        </w:rPr>
        <w:t>PCR setup and protocol:</w:t>
      </w:r>
      <w:bookmarkEnd w:id="16"/>
    </w:p>
    <w:p w14:paraId="2DA547B6" w14:textId="77777777" w:rsidR="00886912" w:rsidRPr="00886912" w:rsidRDefault="00886912" w:rsidP="00886912"/>
    <w:p w14:paraId="6236F143" w14:textId="7109FD4C" w:rsidR="00173FFC" w:rsidRPr="00BB3121" w:rsidRDefault="00F96C0D" w:rsidP="007801D4">
      <w:pPr>
        <w:tabs>
          <w:tab w:val="left" w:pos="1318"/>
        </w:tabs>
        <w:spacing w:line="360" w:lineRule="auto"/>
        <w:jc w:val="both"/>
        <w:rPr>
          <w:rFonts w:ascii="Arial" w:hAnsi="Arial" w:cs="Arial"/>
          <w:b/>
          <w:bCs/>
          <w:sz w:val="22"/>
          <w:szCs w:val="22"/>
        </w:rPr>
      </w:pPr>
      <w:r w:rsidRPr="00BB3121">
        <w:rPr>
          <w:rFonts w:ascii="Arial" w:hAnsi="Arial" w:cs="Arial"/>
          <w:b/>
          <w:bCs/>
          <w:sz w:val="22"/>
          <w:szCs w:val="22"/>
        </w:rPr>
        <w:t>PCR setup:</w:t>
      </w:r>
      <w:r w:rsidR="00173FFC" w:rsidRPr="00BB3121">
        <w:rPr>
          <w:rFonts w:ascii="Arial" w:hAnsi="Arial" w:cs="Arial"/>
          <w:b/>
          <w:bCs/>
          <w:sz w:val="22"/>
          <w:szCs w:val="22"/>
        </w:rPr>
        <w:t xml:space="preserve"> </w:t>
      </w:r>
    </w:p>
    <w:tbl>
      <w:tblPr>
        <w:tblStyle w:val="PlainTable1"/>
        <w:tblW w:w="8926" w:type="dxa"/>
        <w:tblLook w:val="04A0" w:firstRow="1" w:lastRow="0" w:firstColumn="1" w:lastColumn="0" w:noHBand="0" w:noVBand="1"/>
      </w:tblPr>
      <w:tblGrid>
        <w:gridCol w:w="3964"/>
        <w:gridCol w:w="2127"/>
        <w:gridCol w:w="2835"/>
      </w:tblGrid>
      <w:tr w:rsidR="00EF59CB" w:rsidRPr="00672676" w14:paraId="00694B3C" w14:textId="77777777" w:rsidTr="007A5CBE">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964" w:type="dxa"/>
            <w:noWrap/>
            <w:vAlign w:val="center"/>
            <w:hideMark/>
          </w:tcPr>
          <w:p w14:paraId="7A140525" w14:textId="77777777" w:rsidR="00EF59CB" w:rsidRPr="00672676" w:rsidRDefault="00EF59CB" w:rsidP="007A5CBE">
            <w:pPr>
              <w:rPr>
                <w:rFonts w:ascii="Arial" w:hAnsi="Arial" w:cs="Arial"/>
                <w:b w:val="0"/>
                <w:bCs w:val="0"/>
                <w:sz w:val="20"/>
                <w:szCs w:val="20"/>
              </w:rPr>
            </w:pPr>
            <w:r w:rsidRPr="00672676">
              <w:rPr>
                <w:rFonts w:ascii="Arial" w:hAnsi="Arial" w:cs="Arial"/>
                <w:sz w:val="20"/>
                <w:szCs w:val="20"/>
              </w:rPr>
              <w:lastRenderedPageBreak/>
              <w:t>Component</w:t>
            </w:r>
          </w:p>
        </w:tc>
        <w:tc>
          <w:tcPr>
            <w:tcW w:w="2127" w:type="dxa"/>
            <w:noWrap/>
            <w:vAlign w:val="center"/>
            <w:hideMark/>
          </w:tcPr>
          <w:p w14:paraId="6D1655F9" w14:textId="77777777" w:rsidR="00EF59CB" w:rsidRPr="00672676" w:rsidRDefault="00EF59CB" w:rsidP="007A5CBE">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672676">
              <w:rPr>
                <w:rFonts w:ascii="Arial" w:hAnsi="Arial" w:cs="Arial"/>
                <w:sz w:val="20"/>
                <w:szCs w:val="20"/>
              </w:rPr>
              <w:t>Final concentration</w:t>
            </w:r>
          </w:p>
        </w:tc>
        <w:tc>
          <w:tcPr>
            <w:tcW w:w="2835" w:type="dxa"/>
            <w:noWrap/>
            <w:vAlign w:val="center"/>
            <w:hideMark/>
          </w:tcPr>
          <w:p w14:paraId="0CED2320" w14:textId="658FEB71" w:rsidR="00EF59CB" w:rsidRPr="00672676" w:rsidRDefault="00EF59CB" w:rsidP="007A5CBE">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672676">
              <w:rPr>
                <w:rFonts w:ascii="Arial" w:hAnsi="Arial" w:cs="Arial"/>
                <w:sz w:val="20"/>
                <w:szCs w:val="20"/>
              </w:rPr>
              <w:t xml:space="preserve">20-µL </w:t>
            </w:r>
            <w:r w:rsidR="00AA67E6" w:rsidRPr="00672676">
              <w:rPr>
                <w:rFonts w:ascii="Arial" w:hAnsi="Arial" w:cs="Arial"/>
                <w:sz w:val="20"/>
                <w:szCs w:val="20"/>
              </w:rPr>
              <w:t>reaction</w:t>
            </w:r>
          </w:p>
        </w:tc>
      </w:tr>
      <w:tr w:rsidR="00EF59CB" w:rsidRPr="00672676" w14:paraId="5A931526" w14:textId="77777777" w:rsidTr="007A5CB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964" w:type="dxa"/>
            <w:noWrap/>
            <w:vAlign w:val="center"/>
            <w:hideMark/>
          </w:tcPr>
          <w:p w14:paraId="6277F0A5" w14:textId="77777777" w:rsidR="00EF59CB" w:rsidRPr="00672676" w:rsidRDefault="00EF59CB" w:rsidP="007A5CBE">
            <w:pPr>
              <w:rPr>
                <w:rFonts w:ascii="Arial" w:hAnsi="Arial" w:cs="Arial"/>
                <w:b w:val="0"/>
                <w:bCs w:val="0"/>
                <w:sz w:val="20"/>
                <w:szCs w:val="20"/>
              </w:rPr>
            </w:pPr>
            <w:proofErr w:type="spellStart"/>
            <w:r w:rsidRPr="00672676">
              <w:rPr>
                <w:rFonts w:ascii="Arial" w:hAnsi="Arial" w:cs="Arial"/>
                <w:b w:val="0"/>
                <w:bCs w:val="0"/>
                <w:sz w:val="20"/>
                <w:szCs w:val="20"/>
              </w:rPr>
              <w:t>UltraRun</w:t>
            </w:r>
            <w:proofErr w:type="spellEnd"/>
            <w:r w:rsidRPr="00672676">
              <w:rPr>
                <w:rFonts w:ascii="Arial" w:hAnsi="Arial" w:cs="Arial"/>
                <w:b w:val="0"/>
                <w:bCs w:val="0"/>
                <w:sz w:val="20"/>
                <w:szCs w:val="20"/>
              </w:rPr>
              <w:t xml:space="preserve"> </w:t>
            </w:r>
            <w:proofErr w:type="spellStart"/>
            <w:r w:rsidRPr="00672676">
              <w:rPr>
                <w:rFonts w:ascii="Arial" w:hAnsi="Arial" w:cs="Arial"/>
                <w:b w:val="0"/>
                <w:bCs w:val="0"/>
                <w:sz w:val="20"/>
                <w:szCs w:val="20"/>
              </w:rPr>
              <w:t>LongRange</w:t>
            </w:r>
            <w:proofErr w:type="spellEnd"/>
            <w:r w:rsidRPr="00672676">
              <w:rPr>
                <w:rFonts w:ascii="Arial" w:hAnsi="Arial" w:cs="Arial"/>
                <w:b w:val="0"/>
                <w:bCs w:val="0"/>
                <w:sz w:val="20"/>
                <w:szCs w:val="20"/>
              </w:rPr>
              <w:t xml:space="preserve"> PCR Master Mix 4x</w:t>
            </w:r>
          </w:p>
        </w:tc>
        <w:tc>
          <w:tcPr>
            <w:tcW w:w="2127" w:type="dxa"/>
            <w:noWrap/>
            <w:vAlign w:val="center"/>
            <w:hideMark/>
          </w:tcPr>
          <w:p w14:paraId="2E57DE75" w14:textId="77777777" w:rsidR="00EF59CB" w:rsidRPr="00672676" w:rsidRDefault="00EF59CB"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2676">
              <w:rPr>
                <w:rFonts w:ascii="Arial" w:hAnsi="Arial" w:cs="Arial"/>
                <w:sz w:val="20"/>
                <w:szCs w:val="20"/>
              </w:rPr>
              <w:t>1X</w:t>
            </w:r>
          </w:p>
        </w:tc>
        <w:tc>
          <w:tcPr>
            <w:tcW w:w="2835" w:type="dxa"/>
            <w:noWrap/>
            <w:vAlign w:val="center"/>
            <w:hideMark/>
          </w:tcPr>
          <w:p w14:paraId="7BFE01AC" w14:textId="77777777" w:rsidR="00EF59CB" w:rsidRPr="00672676" w:rsidRDefault="00EF59CB"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2676">
              <w:rPr>
                <w:rFonts w:ascii="Arial" w:hAnsi="Arial" w:cs="Arial"/>
                <w:sz w:val="20"/>
                <w:szCs w:val="20"/>
              </w:rPr>
              <w:t>5 µL</w:t>
            </w:r>
          </w:p>
        </w:tc>
      </w:tr>
      <w:tr w:rsidR="00EF59CB" w:rsidRPr="00672676" w14:paraId="11395C02" w14:textId="77777777" w:rsidTr="007A5CBE">
        <w:trPr>
          <w:trHeight w:val="396"/>
        </w:trPr>
        <w:tc>
          <w:tcPr>
            <w:cnfStyle w:val="001000000000" w:firstRow="0" w:lastRow="0" w:firstColumn="1" w:lastColumn="0" w:oddVBand="0" w:evenVBand="0" w:oddHBand="0" w:evenHBand="0" w:firstRowFirstColumn="0" w:firstRowLastColumn="0" w:lastRowFirstColumn="0" w:lastRowLastColumn="0"/>
            <w:tcW w:w="3964" w:type="dxa"/>
            <w:noWrap/>
            <w:vAlign w:val="center"/>
            <w:hideMark/>
          </w:tcPr>
          <w:p w14:paraId="579F41C6" w14:textId="77777777" w:rsidR="00EF59CB" w:rsidRPr="00672676" w:rsidRDefault="00EF59CB" w:rsidP="007A5CBE">
            <w:pPr>
              <w:rPr>
                <w:rFonts w:ascii="Arial" w:hAnsi="Arial" w:cs="Arial"/>
                <w:b w:val="0"/>
                <w:bCs w:val="0"/>
                <w:sz w:val="20"/>
                <w:szCs w:val="20"/>
              </w:rPr>
            </w:pPr>
            <w:r w:rsidRPr="00672676">
              <w:rPr>
                <w:rFonts w:ascii="Arial" w:hAnsi="Arial" w:cs="Arial"/>
                <w:b w:val="0"/>
                <w:bCs w:val="0"/>
                <w:sz w:val="20"/>
                <w:szCs w:val="20"/>
              </w:rPr>
              <w:t>Forward &amp; Reverse primers</w:t>
            </w:r>
          </w:p>
        </w:tc>
        <w:tc>
          <w:tcPr>
            <w:tcW w:w="2127" w:type="dxa"/>
            <w:noWrap/>
            <w:vAlign w:val="center"/>
            <w:hideMark/>
          </w:tcPr>
          <w:p w14:paraId="13AB2325" w14:textId="77777777" w:rsidR="00EF59CB" w:rsidRPr="00672676" w:rsidRDefault="00EF59CB" w:rsidP="007A5CB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2676">
              <w:rPr>
                <w:rFonts w:ascii="Arial" w:hAnsi="Arial" w:cs="Arial"/>
                <w:sz w:val="20"/>
                <w:szCs w:val="20"/>
              </w:rPr>
              <w:t>0.5 µM</w:t>
            </w:r>
          </w:p>
        </w:tc>
        <w:tc>
          <w:tcPr>
            <w:tcW w:w="2835" w:type="dxa"/>
            <w:noWrap/>
            <w:vAlign w:val="center"/>
            <w:hideMark/>
          </w:tcPr>
          <w:p w14:paraId="27701098" w14:textId="77777777" w:rsidR="00EF59CB" w:rsidRPr="00672676" w:rsidRDefault="00EF59CB" w:rsidP="007A5CBE">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672676">
              <w:rPr>
                <w:rFonts w:ascii="Arial" w:hAnsi="Arial" w:cs="Arial"/>
                <w:i/>
                <w:iCs/>
                <w:sz w:val="20"/>
                <w:szCs w:val="20"/>
              </w:rPr>
              <w:t xml:space="preserve">2 </w:t>
            </w:r>
            <w:r w:rsidRPr="00672676">
              <w:rPr>
                <w:rFonts w:ascii="Arial" w:hAnsi="Arial" w:cs="Arial"/>
                <w:sz w:val="20"/>
                <w:szCs w:val="20"/>
              </w:rPr>
              <w:t>µL (of 5 µM mixed primers)</w:t>
            </w:r>
          </w:p>
        </w:tc>
      </w:tr>
      <w:tr w:rsidR="00EF59CB" w:rsidRPr="00672676" w14:paraId="178A3E42" w14:textId="77777777" w:rsidTr="007A5CB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964" w:type="dxa"/>
            <w:noWrap/>
            <w:vAlign w:val="center"/>
            <w:hideMark/>
          </w:tcPr>
          <w:p w14:paraId="608B6276" w14:textId="77777777" w:rsidR="00EF59CB" w:rsidRPr="00672676" w:rsidRDefault="00EF59CB" w:rsidP="007A5CBE">
            <w:pPr>
              <w:rPr>
                <w:rFonts w:ascii="Arial" w:hAnsi="Arial" w:cs="Arial"/>
                <w:b w:val="0"/>
                <w:bCs w:val="0"/>
                <w:sz w:val="20"/>
                <w:szCs w:val="20"/>
              </w:rPr>
            </w:pPr>
            <w:r w:rsidRPr="00672676">
              <w:rPr>
                <w:rFonts w:ascii="Arial" w:hAnsi="Arial" w:cs="Arial"/>
                <w:b w:val="0"/>
                <w:bCs w:val="0"/>
                <w:sz w:val="20"/>
                <w:szCs w:val="20"/>
              </w:rPr>
              <w:t>Template DNA</w:t>
            </w:r>
          </w:p>
        </w:tc>
        <w:tc>
          <w:tcPr>
            <w:tcW w:w="2127" w:type="dxa"/>
            <w:noWrap/>
            <w:vAlign w:val="center"/>
            <w:hideMark/>
          </w:tcPr>
          <w:p w14:paraId="5E4D2960" w14:textId="2CA94573" w:rsidR="00EF59CB" w:rsidRPr="00672676" w:rsidRDefault="00F6247E"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7.5 ng/</w:t>
            </w:r>
            <w:r w:rsidRPr="00672676">
              <w:rPr>
                <w:rFonts w:ascii="Arial" w:hAnsi="Arial" w:cs="Arial"/>
                <w:sz w:val="20"/>
                <w:szCs w:val="20"/>
              </w:rPr>
              <w:t>µ</w:t>
            </w:r>
            <w:r>
              <w:rPr>
                <w:rFonts w:ascii="Arial" w:hAnsi="Arial" w:cs="Arial"/>
                <w:sz w:val="20"/>
                <w:szCs w:val="20"/>
              </w:rPr>
              <w:t>l</w:t>
            </w:r>
          </w:p>
        </w:tc>
        <w:tc>
          <w:tcPr>
            <w:tcW w:w="2835" w:type="dxa"/>
            <w:noWrap/>
            <w:vAlign w:val="center"/>
            <w:hideMark/>
          </w:tcPr>
          <w:p w14:paraId="51391FEA" w14:textId="4F32B410" w:rsidR="00EF59CB" w:rsidRPr="00672676" w:rsidRDefault="00C544E0"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150ng</w:t>
            </w:r>
          </w:p>
        </w:tc>
      </w:tr>
      <w:tr w:rsidR="00EF59CB" w:rsidRPr="00672676" w14:paraId="1BCE49AC" w14:textId="77777777" w:rsidTr="007A5CBE">
        <w:trPr>
          <w:trHeight w:val="396"/>
        </w:trPr>
        <w:tc>
          <w:tcPr>
            <w:cnfStyle w:val="001000000000" w:firstRow="0" w:lastRow="0" w:firstColumn="1" w:lastColumn="0" w:oddVBand="0" w:evenVBand="0" w:oddHBand="0" w:evenHBand="0" w:firstRowFirstColumn="0" w:firstRowLastColumn="0" w:lastRowFirstColumn="0" w:lastRowLastColumn="0"/>
            <w:tcW w:w="3964" w:type="dxa"/>
            <w:noWrap/>
            <w:vAlign w:val="center"/>
          </w:tcPr>
          <w:p w14:paraId="2D83332F" w14:textId="34642F75" w:rsidR="00EF59CB" w:rsidRPr="00672676" w:rsidRDefault="00EF59CB" w:rsidP="007A5CBE">
            <w:pPr>
              <w:rPr>
                <w:rFonts w:ascii="Arial" w:hAnsi="Arial" w:cs="Arial"/>
                <w:b w:val="0"/>
                <w:bCs w:val="0"/>
                <w:sz w:val="20"/>
                <w:szCs w:val="20"/>
              </w:rPr>
            </w:pPr>
            <w:r w:rsidRPr="00672676">
              <w:rPr>
                <w:rFonts w:ascii="Arial" w:hAnsi="Arial" w:cs="Arial"/>
                <w:b w:val="0"/>
                <w:bCs w:val="0"/>
                <w:sz w:val="20"/>
                <w:szCs w:val="20"/>
              </w:rPr>
              <w:t>Q-Solution (if needed)</w:t>
            </w:r>
          </w:p>
        </w:tc>
        <w:tc>
          <w:tcPr>
            <w:tcW w:w="2127" w:type="dxa"/>
            <w:noWrap/>
            <w:vAlign w:val="center"/>
          </w:tcPr>
          <w:p w14:paraId="1D4F574F" w14:textId="77777777" w:rsidR="00EF59CB" w:rsidRPr="00672676" w:rsidRDefault="00EF59CB" w:rsidP="007A5CB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2676">
              <w:rPr>
                <w:rFonts w:ascii="Arial" w:hAnsi="Arial" w:cs="Arial"/>
                <w:sz w:val="20"/>
                <w:szCs w:val="20"/>
              </w:rPr>
              <w:t>1X</w:t>
            </w:r>
          </w:p>
        </w:tc>
        <w:tc>
          <w:tcPr>
            <w:tcW w:w="2835" w:type="dxa"/>
            <w:noWrap/>
            <w:vAlign w:val="center"/>
          </w:tcPr>
          <w:p w14:paraId="07D5453F" w14:textId="77777777" w:rsidR="00EF59CB" w:rsidRPr="00672676" w:rsidRDefault="00EF59CB" w:rsidP="007A5CB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2676">
              <w:rPr>
                <w:rFonts w:ascii="Arial" w:hAnsi="Arial" w:cs="Arial"/>
                <w:sz w:val="20"/>
                <w:szCs w:val="20"/>
              </w:rPr>
              <w:t>4 µL</w:t>
            </w:r>
          </w:p>
        </w:tc>
      </w:tr>
      <w:tr w:rsidR="00EF59CB" w:rsidRPr="00672676" w14:paraId="618A479F" w14:textId="77777777" w:rsidTr="007A5CB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964" w:type="dxa"/>
            <w:noWrap/>
            <w:vAlign w:val="center"/>
            <w:hideMark/>
          </w:tcPr>
          <w:p w14:paraId="53ECFF69" w14:textId="77777777" w:rsidR="00EF59CB" w:rsidRPr="00672676" w:rsidRDefault="00EF59CB" w:rsidP="007A5CBE">
            <w:pPr>
              <w:rPr>
                <w:rFonts w:ascii="Arial" w:hAnsi="Arial" w:cs="Arial"/>
                <w:b w:val="0"/>
                <w:bCs w:val="0"/>
                <w:sz w:val="20"/>
                <w:szCs w:val="20"/>
              </w:rPr>
            </w:pPr>
            <w:r w:rsidRPr="00672676">
              <w:rPr>
                <w:rFonts w:ascii="Arial" w:hAnsi="Arial" w:cs="Arial"/>
                <w:b w:val="0"/>
                <w:bCs w:val="0"/>
                <w:sz w:val="20"/>
                <w:szCs w:val="20"/>
              </w:rPr>
              <w:t>Nuclease-free Water</w:t>
            </w:r>
          </w:p>
        </w:tc>
        <w:tc>
          <w:tcPr>
            <w:tcW w:w="2127" w:type="dxa"/>
            <w:noWrap/>
            <w:vAlign w:val="center"/>
            <w:hideMark/>
          </w:tcPr>
          <w:p w14:paraId="460F3443" w14:textId="77777777" w:rsidR="00EF59CB" w:rsidRPr="00672676" w:rsidRDefault="00EF59CB"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2676">
              <w:rPr>
                <w:rFonts w:ascii="Arial" w:hAnsi="Arial" w:cs="Arial"/>
                <w:sz w:val="20"/>
                <w:szCs w:val="20"/>
              </w:rPr>
              <w:t>—</w:t>
            </w:r>
          </w:p>
        </w:tc>
        <w:tc>
          <w:tcPr>
            <w:tcW w:w="2835" w:type="dxa"/>
            <w:noWrap/>
            <w:vAlign w:val="center"/>
            <w:hideMark/>
          </w:tcPr>
          <w:p w14:paraId="5054D55E" w14:textId="0490ECBA" w:rsidR="00EF59CB" w:rsidRPr="00672676" w:rsidRDefault="00EF59CB"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2676">
              <w:rPr>
                <w:rFonts w:ascii="Arial" w:hAnsi="Arial" w:cs="Arial"/>
                <w:sz w:val="20"/>
                <w:szCs w:val="20"/>
              </w:rPr>
              <w:t>Up to 20 µL</w:t>
            </w:r>
          </w:p>
        </w:tc>
      </w:tr>
    </w:tbl>
    <w:p w14:paraId="20A6B45F" w14:textId="77777777" w:rsidR="00173FFC" w:rsidRDefault="00173FFC" w:rsidP="007801D4">
      <w:pPr>
        <w:tabs>
          <w:tab w:val="left" w:pos="1318"/>
        </w:tabs>
        <w:spacing w:line="360" w:lineRule="auto"/>
        <w:jc w:val="both"/>
        <w:rPr>
          <w:rFonts w:ascii="Arial" w:hAnsi="Arial" w:cs="Arial"/>
          <w:sz w:val="22"/>
          <w:szCs w:val="22"/>
        </w:rPr>
      </w:pPr>
    </w:p>
    <w:p w14:paraId="42944A6B" w14:textId="77777777" w:rsidR="00886912" w:rsidRPr="00BB3121" w:rsidRDefault="00886912" w:rsidP="007801D4">
      <w:pPr>
        <w:tabs>
          <w:tab w:val="left" w:pos="1318"/>
        </w:tabs>
        <w:spacing w:line="360" w:lineRule="auto"/>
        <w:jc w:val="both"/>
        <w:rPr>
          <w:rFonts w:ascii="Arial" w:hAnsi="Arial" w:cs="Arial"/>
          <w:sz w:val="22"/>
          <w:szCs w:val="22"/>
        </w:rPr>
      </w:pPr>
    </w:p>
    <w:p w14:paraId="0B0522A6" w14:textId="3C3C617D" w:rsidR="004A6731" w:rsidRPr="00BB3121" w:rsidRDefault="004A6731" w:rsidP="007801D4">
      <w:pPr>
        <w:tabs>
          <w:tab w:val="left" w:pos="1318"/>
        </w:tabs>
        <w:spacing w:line="360" w:lineRule="auto"/>
        <w:jc w:val="both"/>
        <w:rPr>
          <w:rFonts w:ascii="Arial" w:hAnsi="Arial" w:cs="Arial"/>
          <w:sz w:val="21"/>
          <w:szCs w:val="21"/>
        </w:rPr>
      </w:pPr>
      <w:r w:rsidRPr="00BB3121">
        <w:rPr>
          <w:rFonts w:ascii="Arial" w:hAnsi="Arial" w:cs="Arial"/>
          <w:b/>
          <w:bCs/>
          <w:sz w:val="22"/>
          <w:szCs w:val="22"/>
          <w:lang w:eastAsia="en-GB"/>
        </w:rPr>
        <w:t xml:space="preserve">PCR </w:t>
      </w:r>
      <w:r w:rsidR="00A6033F" w:rsidRPr="00BB3121">
        <w:rPr>
          <w:rFonts w:ascii="Arial" w:hAnsi="Arial" w:cs="Arial"/>
          <w:b/>
          <w:bCs/>
          <w:sz w:val="22"/>
          <w:szCs w:val="22"/>
          <w:lang w:eastAsia="en-GB"/>
        </w:rPr>
        <w:t>protocol</w:t>
      </w:r>
      <w:r w:rsidRPr="00BB3121">
        <w:rPr>
          <w:rFonts w:ascii="Arial" w:hAnsi="Arial" w:cs="Arial"/>
          <w:b/>
          <w:bCs/>
          <w:sz w:val="22"/>
          <w:szCs w:val="22"/>
          <w:lang w:eastAsia="en-GB"/>
        </w:rPr>
        <w:t>:</w:t>
      </w:r>
    </w:p>
    <w:tbl>
      <w:tblPr>
        <w:tblStyle w:val="PlainTable1"/>
        <w:tblW w:w="8926" w:type="dxa"/>
        <w:tblLook w:val="04A0" w:firstRow="1" w:lastRow="0" w:firstColumn="1" w:lastColumn="0" w:noHBand="0" w:noVBand="1"/>
      </w:tblPr>
      <w:tblGrid>
        <w:gridCol w:w="2707"/>
        <w:gridCol w:w="1788"/>
        <w:gridCol w:w="2446"/>
        <w:gridCol w:w="1985"/>
      </w:tblGrid>
      <w:tr w:rsidR="004A6731" w:rsidRPr="00AB0C76" w14:paraId="07EB8791" w14:textId="77777777" w:rsidTr="007A5CBE">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0CC83AEB" w14:textId="77777777" w:rsidR="00F14702" w:rsidRPr="00AB0C76" w:rsidRDefault="00F14702" w:rsidP="007A5CBE">
            <w:pPr>
              <w:rPr>
                <w:rFonts w:ascii="Arial" w:hAnsi="Arial" w:cs="Arial"/>
                <w:sz w:val="20"/>
                <w:szCs w:val="20"/>
                <w:lang w:eastAsia="en-GB"/>
              </w:rPr>
            </w:pPr>
            <w:r w:rsidRPr="00AB0C76">
              <w:rPr>
                <w:rFonts w:ascii="Arial" w:hAnsi="Arial" w:cs="Arial"/>
                <w:sz w:val="20"/>
                <w:szCs w:val="20"/>
                <w:lang w:eastAsia="en-GB"/>
              </w:rPr>
              <w:t>Cycle step</w:t>
            </w:r>
          </w:p>
        </w:tc>
        <w:tc>
          <w:tcPr>
            <w:tcW w:w="1788" w:type="dxa"/>
            <w:noWrap/>
            <w:vAlign w:val="center"/>
            <w:hideMark/>
          </w:tcPr>
          <w:p w14:paraId="7888FE44" w14:textId="77777777" w:rsidR="00F14702" w:rsidRPr="00AB0C76" w:rsidRDefault="00F14702" w:rsidP="007A5CBE">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GB"/>
              </w:rPr>
            </w:pPr>
            <w:r w:rsidRPr="00AB0C76">
              <w:rPr>
                <w:rFonts w:ascii="Arial" w:hAnsi="Arial" w:cs="Arial"/>
                <w:sz w:val="20"/>
                <w:szCs w:val="20"/>
                <w:lang w:eastAsia="en-GB"/>
              </w:rPr>
              <w:t>Temperature</w:t>
            </w:r>
          </w:p>
        </w:tc>
        <w:tc>
          <w:tcPr>
            <w:tcW w:w="2446" w:type="dxa"/>
            <w:noWrap/>
            <w:vAlign w:val="center"/>
            <w:hideMark/>
          </w:tcPr>
          <w:p w14:paraId="3A8F800C" w14:textId="77777777" w:rsidR="00F14702" w:rsidRPr="00AB0C76" w:rsidRDefault="00F14702" w:rsidP="007A5CBE">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GB"/>
              </w:rPr>
            </w:pPr>
            <w:r w:rsidRPr="00AB0C76">
              <w:rPr>
                <w:rFonts w:ascii="Arial" w:hAnsi="Arial" w:cs="Arial"/>
                <w:sz w:val="20"/>
                <w:szCs w:val="20"/>
                <w:lang w:eastAsia="en-GB"/>
              </w:rPr>
              <w:t>Time</w:t>
            </w:r>
          </w:p>
        </w:tc>
        <w:tc>
          <w:tcPr>
            <w:tcW w:w="1985" w:type="dxa"/>
            <w:noWrap/>
            <w:vAlign w:val="center"/>
            <w:hideMark/>
          </w:tcPr>
          <w:p w14:paraId="2E302440" w14:textId="77777777" w:rsidR="00F14702" w:rsidRPr="00AB0C76" w:rsidRDefault="00F14702" w:rsidP="007A5CBE">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GB"/>
              </w:rPr>
            </w:pPr>
            <w:r w:rsidRPr="00AB0C76">
              <w:rPr>
                <w:rFonts w:ascii="Arial" w:hAnsi="Arial" w:cs="Arial"/>
                <w:sz w:val="20"/>
                <w:szCs w:val="20"/>
                <w:lang w:eastAsia="en-GB"/>
              </w:rPr>
              <w:t>Cycles</w:t>
            </w:r>
          </w:p>
        </w:tc>
      </w:tr>
      <w:tr w:rsidR="004A6731" w:rsidRPr="00AB0C76" w14:paraId="49F3AF36" w14:textId="77777777" w:rsidTr="007A5CBE">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71BC70C2" w14:textId="77777777" w:rsidR="00F14702" w:rsidRPr="00AB0C76" w:rsidRDefault="00F14702" w:rsidP="007A5CBE">
            <w:pPr>
              <w:rPr>
                <w:rFonts w:ascii="Arial" w:hAnsi="Arial" w:cs="Arial"/>
                <w:b w:val="0"/>
                <w:bCs w:val="0"/>
                <w:sz w:val="20"/>
                <w:szCs w:val="20"/>
                <w:lang w:eastAsia="en-GB"/>
              </w:rPr>
            </w:pPr>
            <w:r w:rsidRPr="00AB0C76">
              <w:rPr>
                <w:rFonts w:ascii="Arial" w:hAnsi="Arial" w:cs="Arial"/>
                <w:b w:val="0"/>
                <w:bCs w:val="0"/>
                <w:sz w:val="20"/>
                <w:szCs w:val="20"/>
                <w:lang w:eastAsia="en-GB"/>
              </w:rPr>
              <w:t>Initial denaturation</w:t>
            </w:r>
          </w:p>
        </w:tc>
        <w:tc>
          <w:tcPr>
            <w:tcW w:w="1788" w:type="dxa"/>
            <w:noWrap/>
            <w:vAlign w:val="center"/>
            <w:hideMark/>
          </w:tcPr>
          <w:p w14:paraId="653EAD53" w14:textId="77777777" w:rsidR="00F14702" w:rsidRPr="00AB0C76" w:rsidRDefault="00F14702"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93°C</w:t>
            </w:r>
          </w:p>
        </w:tc>
        <w:tc>
          <w:tcPr>
            <w:tcW w:w="2446" w:type="dxa"/>
            <w:noWrap/>
            <w:vAlign w:val="center"/>
            <w:hideMark/>
          </w:tcPr>
          <w:p w14:paraId="308C23BE" w14:textId="77777777" w:rsidR="00F14702" w:rsidRPr="00AB0C76" w:rsidRDefault="00F14702"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3 minutes</w:t>
            </w:r>
          </w:p>
        </w:tc>
        <w:tc>
          <w:tcPr>
            <w:tcW w:w="1985" w:type="dxa"/>
            <w:noWrap/>
            <w:vAlign w:val="center"/>
            <w:hideMark/>
          </w:tcPr>
          <w:p w14:paraId="0B43FAA8" w14:textId="77777777" w:rsidR="00F14702" w:rsidRPr="00AB0C76" w:rsidRDefault="00F14702"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1</w:t>
            </w:r>
          </w:p>
        </w:tc>
      </w:tr>
      <w:tr w:rsidR="004A6731" w:rsidRPr="00AB0C76" w14:paraId="2FD82F79" w14:textId="77777777" w:rsidTr="007A5CBE">
        <w:trPr>
          <w:trHeight w:val="436"/>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24957C97" w14:textId="77777777" w:rsidR="00F14702" w:rsidRPr="00AB0C76" w:rsidRDefault="00F14702" w:rsidP="007A5CBE">
            <w:pPr>
              <w:rPr>
                <w:rFonts w:ascii="Arial" w:hAnsi="Arial" w:cs="Arial"/>
                <w:b w:val="0"/>
                <w:bCs w:val="0"/>
                <w:sz w:val="20"/>
                <w:szCs w:val="20"/>
                <w:lang w:eastAsia="en-GB"/>
              </w:rPr>
            </w:pPr>
            <w:r w:rsidRPr="00AB0C76">
              <w:rPr>
                <w:rFonts w:ascii="Arial" w:hAnsi="Arial" w:cs="Arial"/>
                <w:b w:val="0"/>
                <w:bCs w:val="0"/>
                <w:sz w:val="20"/>
                <w:szCs w:val="20"/>
                <w:lang w:eastAsia="en-GB"/>
              </w:rPr>
              <w:t>Denaturation</w:t>
            </w:r>
          </w:p>
        </w:tc>
        <w:tc>
          <w:tcPr>
            <w:tcW w:w="1788" w:type="dxa"/>
            <w:noWrap/>
            <w:vAlign w:val="center"/>
            <w:hideMark/>
          </w:tcPr>
          <w:p w14:paraId="15D97BC2" w14:textId="77777777" w:rsidR="00F14702" w:rsidRPr="00AB0C76" w:rsidRDefault="00F14702" w:rsidP="007A5CB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93°C</w:t>
            </w:r>
          </w:p>
        </w:tc>
        <w:tc>
          <w:tcPr>
            <w:tcW w:w="2446" w:type="dxa"/>
            <w:noWrap/>
            <w:vAlign w:val="center"/>
            <w:hideMark/>
          </w:tcPr>
          <w:p w14:paraId="536D7F37" w14:textId="77777777" w:rsidR="00F14702" w:rsidRPr="00AB0C76" w:rsidRDefault="00F14702" w:rsidP="007A5CB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35 seconds</w:t>
            </w:r>
          </w:p>
        </w:tc>
        <w:tc>
          <w:tcPr>
            <w:tcW w:w="1985" w:type="dxa"/>
            <w:vMerge w:val="restart"/>
            <w:noWrap/>
            <w:vAlign w:val="center"/>
            <w:hideMark/>
          </w:tcPr>
          <w:p w14:paraId="2AB65499" w14:textId="77777777" w:rsidR="00F14702" w:rsidRPr="00AB0C76" w:rsidRDefault="00F14702" w:rsidP="007A5CB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26</w:t>
            </w:r>
          </w:p>
        </w:tc>
      </w:tr>
      <w:tr w:rsidR="004A6731" w:rsidRPr="00AB0C76" w14:paraId="32659BE3" w14:textId="77777777" w:rsidTr="007A5CBE">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13A21026" w14:textId="77777777" w:rsidR="00F14702" w:rsidRPr="00AB0C76" w:rsidRDefault="00F14702" w:rsidP="007A5CBE">
            <w:pPr>
              <w:rPr>
                <w:rFonts w:ascii="Arial" w:hAnsi="Arial" w:cs="Arial"/>
                <w:b w:val="0"/>
                <w:bCs w:val="0"/>
                <w:sz w:val="20"/>
                <w:szCs w:val="20"/>
                <w:lang w:eastAsia="en-GB"/>
              </w:rPr>
            </w:pPr>
            <w:r w:rsidRPr="00AB0C76">
              <w:rPr>
                <w:rFonts w:ascii="Arial" w:hAnsi="Arial" w:cs="Arial"/>
                <w:b w:val="0"/>
                <w:bCs w:val="0"/>
                <w:sz w:val="20"/>
                <w:szCs w:val="20"/>
                <w:lang w:eastAsia="en-GB"/>
              </w:rPr>
              <w:t>Annealing/Extension</w:t>
            </w:r>
          </w:p>
        </w:tc>
        <w:tc>
          <w:tcPr>
            <w:tcW w:w="1788" w:type="dxa"/>
            <w:noWrap/>
            <w:vAlign w:val="center"/>
            <w:hideMark/>
          </w:tcPr>
          <w:p w14:paraId="4B523774" w14:textId="77777777" w:rsidR="00F14702" w:rsidRPr="00AB0C76" w:rsidRDefault="00F14702"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65°C</w:t>
            </w:r>
          </w:p>
        </w:tc>
        <w:tc>
          <w:tcPr>
            <w:tcW w:w="2446" w:type="dxa"/>
            <w:noWrap/>
            <w:vAlign w:val="center"/>
            <w:hideMark/>
          </w:tcPr>
          <w:p w14:paraId="2C263914" w14:textId="77777777" w:rsidR="00F14702" w:rsidRPr="00AB0C76" w:rsidRDefault="00F14702"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11 minutes and 30 sec</w:t>
            </w:r>
          </w:p>
        </w:tc>
        <w:tc>
          <w:tcPr>
            <w:tcW w:w="1985" w:type="dxa"/>
            <w:vMerge/>
            <w:noWrap/>
            <w:vAlign w:val="center"/>
            <w:hideMark/>
          </w:tcPr>
          <w:p w14:paraId="5168893C" w14:textId="77777777" w:rsidR="00F14702" w:rsidRPr="00AB0C76" w:rsidRDefault="00F14702"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tc>
      </w:tr>
      <w:tr w:rsidR="004A6731" w:rsidRPr="00AB0C76" w14:paraId="188778BC" w14:textId="77777777" w:rsidTr="007A5CBE">
        <w:trPr>
          <w:trHeight w:val="436"/>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7F1A2C2D" w14:textId="77777777" w:rsidR="00F14702" w:rsidRPr="00AB0C76" w:rsidRDefault="00F14702" w:rsidP="007A5CBE">
            <w:pPr>
              <w:rPr>
                <w:rFonts w:ascii="Arial" w:hAnsi="Arial" w:cs="Arial"/>
                <w:b w:val="0"/>
                <w:bCs w:val="0"/>
                <w:sz w:val="20"/>
                <w:szCs w:val="20"/>
                <w:lang w:eastAsia="en-GB"/>
              </w:rPr>
            </w:pPr>
            <w:r w:rsidRPr="00AB0C76">
              <w:rPr>
                <w:rFonts w:ascii="Arial" w:hAnsi="Arial" w:cs="Arial"/>
                <w:b w:val="0"/>
                <w:bCs w:val="0"/>
                <w:sz w:val="20"/>
                <w:szCs w:val="20"/>
                <w:lang w:eastAsia="en-GB"/>
              </w:rPr>
              <w:t>Final extension</w:t>
            </w:r>
          </w:p>
        </w:tc>
        <w:tc>
          <w:tcPr>
            <w:tcW w:w="1788" w:type="dxa"/>
            <w:noWrap/>
            <w:vAlign w:val="center"/>
            <w:hideMark/>
          </w:tcPr>
          <w:p w14:paraId="2A1DBCF3" w14:textId="77777777" w:rsidR="00F14702" w:rsidRPr="00AB0C76" w:rsidRDefault="00F14702" w:rsidP="007A5CB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72°C</w:t>
            </w:r>
          </w:p>
        </w:tc>
        <w:tc>
          <w:tcPr>
            <w:tcW w:w="2446" w:type="dxa"/>
            <w:noWrap/>
            <w:vAlign w:val="center"/>
            <w:hideMark/>
          </w:tcPr>
          <w:p w14:paraId="51E680D5" w14:textId="77777777" w:rsidR="00F14702" w:rsidRPr="00AB0C76" w:rsidRDefault="00F14702" w:rsidP="007A5CB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10 minutes</w:t>
            </w:r>
          </w:p>
        </w:tc>
        <w:tc>
          <w:tcPr>
            <w:tcW w:w="1985" w:type="dxa"/>
            <w:noWrap/>
            <w:vAlign w:val="center"/>
            <w:hideMark/>
          </w:tcPr>
          <w:p w14:paraId="12E93AF5" w14:textId="77777777" w:rsidR="00F14702" w:rsidRPr="00AB0C76" w:rsidRDefault="00F14702" w:rsidP="007A5CB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1</w:t>
            </w:r>
          </w:p>
        </w:tc>
      </w:tr>
      <w:tr w:rsidR="004A6731" w:rsidRPr="00AB0C76" w14:paraId="44D5758E" w14:textId="77777777" w:rsidTr="007A5CBE">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707" w:type="dxa"/>
            <w:noWrap/>
            <w:vAlign w:val="center"/>
          </w:tcPr>
          <w:p w14:paraId="202F92D3" w14:textId="77777777" w:rsidR="00F14702" w:rsidRPr="00AB0C76" w:rsidRDefault="00F14702" w:rsidP="007A5CBE">
            <w:pPr>
              <w:rPr>
                <w:rFonts w:ascii="Arial" w:hAnsi="Arial" w:cs="Arial"/>
                <w:b w:val="0"/>
                <w:bCs w:val="0"/>
                <w:sz w:val="20"/>
                <w:szCs w:val="20"/>
                <w:lang w:eastAsia="en-GB"/>
              </w:rPr>
            </w:pPr>
            <w:r w:rsidRPr="00AB0C76">
              <w:rPr>
                <w:rFonts w:ascii="Arial" w:hAnsi="Arial" w:cs="Arial"/>
                <w:b w:val="0"/>
                <w:bCs w:val="0"/>
                <w:sz w:val="20"/>
                <w:szCs w:val="20"/>
                <w:lang w:eastAsia="en-GB"/>
              </w:rPr>
              <w:t>Hold</w:t>
            </w:r>
          </w:p>
        </w:tc>
        <w:tc>
          <w:tcPr>
            <w:tcW w:w="1788" w:type="dxa"/>
            <w:noWrap/>
            <w:vAlign w:val="center"/>
          </w:tcPr>
          <w:p w14:paraId="5C2069EA" w14:textId="149BC08F" w:rsidR="00F14702" w:rsidRPr="00AB0C76" w:rsidRDefault="002F2ECC"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4</w:t>
            </w:r>
            <w:r w:rsidR="00F14702" w:rsidRPr="00AB0C76">
              <w:rPr>
                <w:rFonts w:ascii="Arial" w:hAnsi="Arial" w:cs="Arial"/>
                <w:sz w:val="20"/>
                <w:szCs w:val="20"/>
                <w:lang w:eastAsia="en-GB"/>
              </w:rPr>
              <w:t>°C</w:t>
            </w:r>
          </w:p>
        </w:tc>
        <w:tc>
          <w:tcPr>
            <w:tcW w:w="2446" w:type="dxa"/>
            <w:noWrap/>
            <w:vAlign w:val="center"/>
          </w:tcPr>
          <w:p w14:paraId="628C17DD" w14:textId="77777777" w:rsidR="00F14702" w:rsidRPr="00AB0C76" w:rsidRDefault="00F14702"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r w:rsidRPr="00AB0C76">
              <w:rPr>
                <w:rFonts w:ascii="Arial" w:hAnsi="Arial" w:cs="Arial"/>
                <w:sz w:val="20"/>
                <w:szCs w:val="20"/>
                <w:lang w:eastAsia="en-GB"/>
              </w:rPr>
              <w:t>Infinitive</w:t>
            </w:r>
          </w:p>
        </w:tc>
        <w:tc>
          <w:tcPr>
            <w:tcW w:w="1985" w:type="dxa"/>
            <w:noWrap/>
            <w:vAlign w:val="center"/>
          </w:tcPr>
          <w:p w14:paraId="337C5BAB" w14:textId="6D5A1970" w:rsidR="00F14702" w:rsidRPr="00AB0C76" w:rsidRDefault="00F14702" w:rsidP="007A5CB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GB"/>
              </w:rPr>
            </w:pPr>
          </w:p>
        </w:tc>
      </w:tr>
    </w:tbl>
    <w:p w14:paraId="5C546D15" w14:textId="77777777" w:rsidR="005F0113" w:rsidRDefault="005F0113" w:rsidP="00F13D07">
      <w:pPr>
        <w:spacing w:line="360" w:lineRule="auto"/>
        <w:jc w:val="both"/>
        <w:rPr>
          <w:rFonts w:ascii="Arial" w:hAnsi="Arial" w:cs="Arial"/>
          <w:b/>
          <w:bCs/>
        </w:rPr>
      </w:pPr>
    </w:p>
    <w:p w14:paraId="7A452ED1" w14:textId="77777777" w:rsidR="005F0113" w:rsidRDefault="005F0113" w:rsidP="00F13D07">
      <w:pPr>
        <w:spacing w:line="360" w:lineRule="auto"/>
        <w:jc w:val="both"/>
        <w:rPr>
          <w:rFonts w:ascii="Arial" w:hAnsi="Arial" w:cs="Arial"/>
          <w:b/>
          <w:bCs/>
        </w:rPr>
      </w:pPr>
    </w:p>
    <w:p w14:paraId="489FEC9F" w14:textId="77777777" w:rsidR="007A5CBE" w:rsidRDefault="007A5CBE" w:rsidP="00F13D07">
      <w:pPr>
        <w:spacing w:line="360" w:lineRule="auto"/>
        <w:jc w:val="both"/>
        <w:rPr>
          <w:rFonts w:ascii="Arial" w:hAnsi="Arial" w:cs="Arial"/>
          <w:b/>
          <w:bCs/>
        </w:rPr>
      </w:pPr>
    </w:p>
    <w:p w14:paraId="13477240" w14:textId="77777777" w:rsidR="007A5CBE" w:rsidRDefault="007A5CBE" w:rsidP="00F13D07">
      <w:pPr>
        <w:spacing w:line="360" w:lineRule="auto"/>
        <w:jc w:val="both"/>
        <w:rPr>
          <w:rFonts w:ascii="Arial" w:hAnsi="Arial" w:cs="Arial"/>
          <w:b/>
          <w:bCs/>
        </w:rPr>
      </w:pPr>
    </w:p>
    <w:p w14:paraId="1C2F14B2" w14:textId="77777777" w:rsidR="007A5CBE" w:rsidRDefault="007A5CBE" w:rsidP="00F13D07">
      <w:pPr>
        <w:spacing w:line="360" w:lineRule="auto"/>
        <w:jc w:val="both"/>
        <w:rPr>
          <w:rFonts w:ascii="Arial" w:hAnsi="Arial" w:cs="Arial"/>
          <w:b/>
          <w:bCs/>
        </w:rPr>
      </w:pPr>
    </w:p>
    <w:p w14:paraId="76E6D68F" w14:textId="77777777" w:rsidR="007A5CBE" w:rsidRDefault="007A5CBE" w:rsidP="00F13D07">
      <w:pPr>
        <w:spacing w:line="360" w:lineRule="auto"/>
        <w:jc w:val="both"/>
        <w:rPr>
          <w:rFonts w:ascii="Arial" w:hAnsi="Arial" w:cs="Arial"/>
          <w:b/>
          <w:bCs/>
        </w:rPr>
      </w:pPr>
    </w:p>
    <w:p w14:paraId="7A0450C5" w14:textId="77777777" w:rsidR="007A5CBE" w:rsidRDefault="007A5CBE" w:rsidP="00F13D07">
      <w:pPr>
        <w:spacing w:line="360" w:lineRule="auto"/>
        <w:jc w:val="both"/>
        <w:rPr>
          <w:rFonts w:ascii="Arial" w:hAnsi="Arial" w:cs="Arial"/>
          <w:b/>
          <w:bCs/>
        </w:rPr>
      </w:pPr>
    </w:p>
    <w:p w14:paraId="5BF62F62" w14:textId="77777777" w:rsidR="007A5CBE" w:rsidRDefault="007A5CBE" w:rsidP="00F13D07">
      <w:pPr>
        <w:spacing w:line="360" w:lineRule="auto"/>
        <w:jc w:val="both"/>
        <w:rPr>
          <w:rFonts w:ascii="Arial" w:hAnsi="Arial" w:cs="Arial"/>
          <w:b/>
          <w:bCs/>
        </w:rPr>
      </w:pPr>
    </w:p>
    <w:p w14:paraId="1915ADFE" w14:textId="77777777" w:rsidR="007A5CBE" w:rsidRDefault="007A5CBE" w:rsidP="00F13D07">
      <w:pPr>
        <w:spacing w:line="360" w:lineRule="auto"/>
        <w:jc w:val="both"/>
        <w:rPr>
          <w:rFonts w:ascii="Arial" w:hAnsi="Arial" w:cs="Arial"/>
          <w:b/>
          <w:bCs/>
        </w:rPr>
      </w:pPr>
    </w:p>
    <w:p w14:paraId="609C3582" w14:textId="77777777" w:rsidR="007A5CBE" w:rsidRDefault="007A5CBE" w:rsidP="00F13D07">
      <w:pPr>
        <w:spacing w:line="360" w:lineRule="auto"/>
        <w:jc w:val="both"/>
        <w:rPr>
          <w:rFonts w:ascii="Arial" w:hAnsi="Arial" w:cs="Arial"/>
          <w:b/>
          <w:bCs/>
        </w:rPr>
      </w:pPr>
    </w:p>
    <w:p w14:paraId="296358AD" w14:textId="2DE9B804" w:rsidR="00F13D07" w:rsidRPr="00BB3121" w:rsidRDefault="00F13D07" w:rsidP="005F0113">
      <w:pPr>
        <w:pStyle w:val="Heading1"/>
        <w:rPr>
          <w:rFonts w:cs="Arial"/>
          <w:b w:val="0"/>
          <w:bCs w:val="0"/>
        </w:rPr>
      </w:pPr>
      <w:bookmarkStart w:id="17" w:name="_Toc204679808"/>
      <w:r w:rsidRPr="00BB3121">
        <w:rPr>
          <w:rFonts w:cs="Arial"/>
        </w:rPr>
        <w:t xml:space="preserve">Nanopore library preparation </w:t>
      </w:r>
      <w:r w:rsidR="000E0677" w:rsidRPr="00BB3121">
        <w:rPr>
          <w:rFonts w:cs="Arial"/>
        </w:rPr>
        <w:t>and sequencing</w:t>
      </w:r>
      <w:bookmarkEnd w:id="17"/>
    </w:p>
    <w:p w14:paraId="634DA429" w14:textId="77777777" w:rsidR="00F13D07" w:rsidRPr="00BB3121" w:rsidRDefault="00F13D07" w:rsidP="00F13D07">
      <w:pPr>
        <w:spacing w:line="360" w:lineRule="auto"/>
        <w:jc w:val="both"/>
        <w:rPr>
          <w:rFonts w:ascii="Arial" w:hAnsi="Arial" w:cs="Arial"/>
          <w:b/>
          <w:bCs/>
          <w:sz w:val="22"/>
          <w:szCs w:val="22"/>
        </w:rPr>
      </w:pPr>
    </w:p>
    <w:p w14:paraId="349FA564" w14:textId="242853F7" w:rsidR="00F13D07" w:rsidRPr="005C4E22" w:rsidRDefault="00F13D07" w:rsidP="00275F3B">
      <w:pPr>
        <w:pStyle w:val="Heading2"/>
        <w:rPr>
          <w:rFonts w:cs="Arial"/>
          <w:b/>
          <w:bCs/>
          <w:szCs w:val="22"/>
        </w:rPr>
      </w:pPr>
      <w:bookmarkStart w:id="18" w:name="_Toc204679809"/>
      <w:r w:rsidRPr="005C4E22">
        <w:rPr>
          <w:rFonts w:cs="Arial"/>
          <w:b/>
          <w:bCs/>
          <w:szCs w:val="22"/>
        </w:rPr>
        <w:t>Rational for selection of Flongle flow cells</w:t>
      </w:r>
      <w:bookmarkEnd w:id="18"/>
    </w:p>
    <w:p w14:paraId="7E1BFBC2" w14:textId="5F5FE555" w:rsidR="00F13D07" w:rsidRDefault="00F401A2" w:rsidP="00E61F82">
      <w:pPr>
        <w:spacing w:line="360" w:lineRule="auto"/>
        <w:jc w:val="both"/>
        <w:rPr>
          <w:rFonts w:ascii="Arial" w:hAnsi="Arial" w:cs="Arial"/>
          <w:sz w:val="22"/>
          <w:szCs w:val="22"/>
        </w:rPr>
      </w:pPr>
      <w:r w:rsidRPr="00BB3121">
        <w:rPr>
          <w:rFonts w:ascii="Arial" w:hAnsi="Arial" w:cs="Arial"/>
          <w:sz w:val="22"/>
          <w:szCs w:val="22"/>
        </w:rPr>
        <w:t>Oxford Nanopore Technologies</w:t>
      </w:r>
      <w:r w:rsidRPr="00BB3121" w:rsidDel="00E61F82">
        <w:rPr>
          <w:rFonts w:ascii="Arial" w:hAnsi="Arial" w:cs="Arial"/>
          <w:sz w:val="22"/>
          <w:szCs w:val="22"/>
        </w:rPr>
        <w:t xml:space="preserve"> </w:t>
      </w:r>
      <w:r w:rsidRPr="00BB3121">
        <w:rPr>
          <w:rFonts w:ascii="Arial" w:hAnsi="Arial" w:cs="Arial"/>
          <w:sz w:val="22"/>
          <w:szCs w:val="22"/>
        </w:rPr>
        <w:t>offers three types of flow cells: Flongle, MinION, and PromethION, each differing in the number of nanopores and, consequently, their sequencing output capacity. Flongle is the smallest, with a theoretical output of up to 2.6 Gb (</w:t>
      </w:r>
      <w:proofErr w:type="spellStart"/>
      <w:r w:rsidRPr="00BB3121">
        <w:rPr>
          <w:rFonts w:ascii="Arial" w:hAnsi="Arial" w:cs="Arial"/>
          <w:sz w:val="22"/>
          <w:szCs w:val="22"/>
        </w:rPr>
        <w:t>gigabases</w:t>
      </w:r>
      <w:proofErr w:type="spellEnd"/>
      <w:r w:rsidRPr="00BB3121">
        <w:rPr>
          <w:rFonts w:ascii="Arial" w:hAnsi="Arial" w:cs="Arial"/>
          <w:sz w:val="22"/>
          <w:szCs w:val="22"/>
        </w:rPr>
        <w:t>). MinION has a theoretical output of up to 48 Gb, while PromethION, the largest, offers a theoretical output of up to 290 Gb.</w:t>
      </w:r>
      <w:r w:rsidR="00E61F82">
        <w:rPr>
          <w:rFonts w:ascii="Arial" w:hAnsi="Arial" w:cs="Arial"/>
          <w:sz w:val="22"/>
          <w:szCs w:val="22"/>
        </w:rPr>
        <w:t xml:space="preserve"> A</w:t>
      </w:r>
      <w:r w:rsidRPr="00BB3121">
        <w:rPr>
          <w:rFonts w:ascii="Arial" w:hAnsi="Arial" w:cs="Arial"/>
          <w:sz w:val="22"/>
          <w:szCs w:val="22"/>
        </w:rPr>
        <w:t xml:space="preserve"> minimum depth of ~50× spanning reads with QMAP &gt;20 </w:t>
      </w:r>
      <w:r w:rsidR="00E61F82">
        <w:rPr>
          <w:rFonts w:ascii="Arial" w:hAnsi="Arial" w:cs="Arial"/>
          <w:sz w:val="22"/>
          <w:szCs w:val="22"/>
        </w:rPr>
        <w:t>was</w:t>
      </w:r>
      <w:r w:rsidRPr="00BB3121">
        <w:rPr>
          <w:rFonts w:ascii="Arial" w:hAnsi="Arial" w:cs="Arial"/>
          <w:sz w:val="22"/>
          <w:szCs w:val="22"/>
        </w:rPr>
        <w:t xml:space="preserve"> </w:t>
      </w:r>
      <w:r w:rsidR="00E61F82">
        <w:rPr>
          <w:rFonts w:ascii="Arial" w:hAnsi="Arial" w:cs="Arial"/>
          <w:sz w:val="22"/>
          <w:szCs w:val="22"/>
        </w:rPr>
        <w:t xml:space="preserve">determined to be </w:t>
      </w:r>
      <w:r w:rsidRPr="00BB3121">
        <w:rPr>
          <w:rFonts w:ascii="Arial" w:hAnsi="Arial" w:cs="Arial"/>
          <w:sz w:val="22"/>
          <w:szCs w:val="22"/>
        </w:rPr>
        <w:t>sufficient</w:t>
      </w:r>
      <w:r w:rsidR="00E61F82">
        <w:rPr>
          <w:rFonts w:ascii="Arial" w:hAnsi="Arial" w:cs="Arial"/>
          <w:sz w:val="22"/>
          <w:szCs w:val="22"/>
        </w:rPr>
        <w:t xml:space="preserve"> t</w:t>
      </w:r>
      <w:r w:rsidR="00E61F82" w:rsidRPr="00BB3121">
        <w:rPr>
          <w:rFonts w:ascii="Arial" w:hAnsi="Arial" w:cs="Arial"/>
          <w:sz w:val="22"/>
          <w:szCs w:val="22"/>
        </w:rPr>
        <w:t>o phase variants or localise variants in low-mappability regions</w:t>
      </w:r>
      <w:r w:rsidRPr="00BB3121">
        <w:rPr>
          <w:rFonts w:ascii="Arial" w:hAnsi="Arial" w:cs="Arial"/>
          <w:sz w:val="22"/>
          <w:szCs w:val="22"/>
        </w:rPr>
        <w:t>. Therefore, the most suitable flow cell for such applications is the Flongle, as it provides sufficient data</w:t>
      </w:r>
      <w:r w:rsidR="00E61F82">
        <w:rPr>
          <w:rFonts w:ascii="Arial" w:hAnsi="Arial" w:cs="Arial"/>
          <w:sz w:val="22"/>
          <w:szCs w:val="22"/>
        </w:rPr>
        <w:t xml:space="preserve"> - </w:t>
      </w:r>
      <w:r w:rsidRPr="00BB3121">
        <w:rPr>
          <w:rFonts w:ascii="Arial" w:hAnsi="Arial" w:cs="Arial"/>
          <w:sz w:val="22"/>
          <w:szCs w:val="22"/>
        </w:rPr>
        <w:t>even when multiplexing amplicons</w:t>
      </w:r>
      <w:r w:rsidR="00E61F82">
        <w:rPr>
          <w:rFonts w:ascii="Arial" w:hAnsi="Arial" w:cs="Arial"/>
          <w:sz w:val="22"/>
          <w:szCs w:val="22"/>
        </w:rPr>
        <w:t xml:space="preserve"> - </w:t>
      </w:r>
      <w:r w:rsidRPr="00BB3121">
        <w:rPr>
          <w:rFonts w:ascii="Arial" w:hAnsi="Arial" w:cs="Arial"/>
          <w:sz w:val="22"/>
          <w:szCs w:val="22"/>
        </w:rPr>
        <w:t>while significantly reducing costs. While MinION could also be used, achieving similar cost efficiency would require multiplexing far more samples per flow cell, which would result in impractically long turnaround times, as such tests are infrequent and would take considerable time for enough samples to accumulate for multiplexing.</w:t>
      </w:r>
    </w:p>
    <w:p w14:paraId="1F22101F" w14:textId="77777777" w:rsidR="00F401A2" w:rsidRPr="00BB3121" w:rsidRDefault="00F401A2" w:rsidP="00F401A2">
      <w:pPr>
        <w:jc w:val="both"/>
        <w:rPr>
          <w:rFonts w:ascii="Arial" w:hAnsi="Arial" w:cs="Arial"/>
          <w:sz w:val="22"/>
          <w:szCs w:val="22"/>
        </w:rPr>
      </w:pPr>
    </w:p>
    <w:p w14:paraId="4E467D37" w14:textId="77777777" w:rsidR="000E53CC" w:rsidRPr="00BB3121" w:rsidRDefault="000E53CC" w:rsidP="00275F3B">
      <w:pPr>
        <w:pStyle w:val="Heading2"/>
        <w:rPr>
          <w:rFonts w:cs="Arial"/>
          <w:b/>
          <w:bCs/>
          <w:szCs w:val="22"/>
        </w:rPr>
      </w:pPr>
      <w:bookmarkStart w:id="19" w:name="_Toc204679810"/>
      <w:r w:rsidRPr="00BB3121">
        <w:rPr>
          <w:rFonts w:cs="Arial"/>
          <w:b/>
          <w:bCs/>
          <w:szCs w:val="22"/>
        </w:rPr>
        <w:t>The protocol for multiplexing amplicons on Flongle flow cells</w:t>
      </w:r>
      <w:bookmarkEnd w:id="19"/>
    </w:p>
    <w:p w14:paraId="013E828C" w14:textId="2B879236" w:rsidR="000E53CC" w:rsidRPr="00BB3121" w:rsidRDefault="000E53CC" w:rsidP="000E53CC">
      <w:pPr>
        <w:spacing w:line="360" w:lineRule="auto"/>
        <w:jc w:val="both"/>
        <w:rPr>
          <w:rFonts w:ascii="Arial" w:hAnsi="Arial" w:cs="Arial"/>
          <w:sz w:val="22"/>
          <w:szCs w:val="22"/>
        </w:rPr>
      </w:pPr>
      <w:r w:rsidRPr="00BB3121">
        <w:rPr>
          <w:rFonts w:ascii="Arial" w:hAnsi="Arial" w:cs="Arial"/>
          <w:sz w:val="22"/>
          <w:szCs w:val="22"/>
        </w:rPr>
        <w:t xml:space="preserve">The protocol designed for barcoding genomic DNA on Flongle (Ligation Sequencing gDNA - Native Barcoding Kit 24 V14, SQK-NBD114.24, Version: NBE_9169_v114_revR_15Sep2022) </w:t>
      </w:r>
      <w:r w:rsidRPr="00BB3121">
        <w:rPr>
          <w:rFonts w:ascii="Arial" w:hAnsi="Arial" w:cs="Arial"/>
          <w:sz w:val="22"/>
          <w:szCs w:val="22"/>
        </w:rPr>
        <w:lastRenderedPageBreak/>
        <w:t xml:space="preserve">was adapted for use. Modifications were made to the DNA repair and end-prep steps to accommodate the use of amplicons. </w:t>
      </w:r>
    </w:p>
    <w:p w14:paraId="5622E6FC" w14:textId="77777777" w:rsidR="000E53CC" w:rsidRPr="00BB3121" w:rsidRDefault="000E53CC" w:rsidP="000E53CC">
      <w:pPr>
        <w:spacing w:line="360" w:lineRule="auto"/>
        <w:jc w:val="both"/>
        <w:rPr>
          <w:rFonts w:ascii="Arial" w:hAnsi="Arial" w:cs="Arial"/>
          <w:sz w:val="22"/>
          <w:szCs w:val="22"/>
        </w:rPr>
      </w:pPr>
    </w:p>
    <w:p w14:paraId="15FF48FF" w14:textId="3F01511B" w:rsidR="003F4243" w:rsidRPr="00BB3121" w:rsidRDefault="003F4243" w:rsidP="000E53CC">
      <w:pPr>
        <w:spacing w:line="360" w:lineRule="auto"/>
        <w:jc w:val="both"/>
        <w:rPr>
          <w:rFonts w:ascii="Arial" w:hAnsi="Arial" w:cs="Arial"/>
          <w:sz w:val="22"/>
          <w:szCs w:val="22"/>
        </w:rPr>
      </w:pPr>
      <w:r w:rsidRPr="003F4243">
        <w:rPr>
          <w:rFonts w:ascii="Arial" w:hAnsi="Arial" w:cs="Arial"/>
          <w:sz w:val="22"/>
          <w:szCs w:val="22"/>
        </w:rPr>
        <w:t>The section below highlights modifications made to the original protocol. Changes are indicated by underlining additions and striking through removed steps. Only the following steps were altered; all other parts of the protocol remain unchanged.</w:t>
      </w:r>
    </w:p>
    <w:p w14:paraId="01FB0FD5" w14:textId="77777777" w:rsidR="000E53CC" w:rsidRPr="00BB3121" w:rsidRDefault="000E53CC" w:rsidP="000E53CC">
      <w:pPr>
        <w:rPr>
          <w:rFonts w:ascii="Arial" w:hAnsi="Arial" w:cs="Arial"/>
          <w:sz w:val="22"/>
          <w:szCs w:val="22"/>
          <w:lang w:val="en-GB"/>
        </w:rPr>
      </w:pPr>
      <w:r w:rsidRPr="00BB3121">
        <w:rPr>
          <w:rFonts w:ascii="Arial" w:hAnsi="Arial" w:cs="Arial"/>
          <w:sz w:val="22"/>
          <w:szCs w:val="22"/>
          <w:lang w:val="en-GB"/>
        </w:rPr>
        <w:t>-------------------------------------------------------------------------------------------------------------------</w:t>
      </w:r>
    </w:p>
    <w:p w14:paraId="179B1DD9" w14:textId="77777777" w:rsidR="000E53CC" w:rsidRPr="00BB3121" w:rsidRDefault="000E53CC" w:rsidP="000E53CC">
      <w:pPr>
        <w:rPr>
          <w:rFonts w:ascii="Arial" w:hAnsi="Arial" w:cs="Arial"/>
          <w:b/>
          <w:bCs/>
          <w:sz w:val="22"/>
          <w:szCs w:val="22"/>
          <w:lang w:val="en-GB"/>
        </w:rPr>
      </w:pPr>
      <w:r w:rsidRPr="00BB3121">
        <w:rPr>
          <w:rFonts w:ascii="Arial" w:hAnsi="Arial" w:cs="Arial"/>
          <w:b/>
          <w:bCs/>
          <w:sz w:val="22"/>
          <w:szCs w:val="22"/>
          <w:lang w:val="en-GB"/>
        </w:rPr>
        <w:t>DNA repair and end-prep:</w:t>
      </w:r>
    </w:p>
    <w:p w14:paraId="34D4BB8B" w14:textId="77777777" w:rsidR="000E53CC" w:rsidRPr="00BB3121" w:rsidRDefault="000E53CC" w:rsidP="000E53CC">
      <w:pPr>
        <w:rPr>
          <w:rFonts w:ascii="Arial" w:hAnsi="Arial" w:cs="Arial"/>
          <w:sz w:val="22"/>
          <w:szCs w:val="22"/>
        </w:rPr>
      </w:pPr>
      <w:r w:rsidRPr="00BB3121">
        <w:rPr>
          <w:rFonts w:ascii="Arial" w:hAnsi="Arial" w:cs="Arial"/>
          <w:sz w:val="22"/>
          <w:szCs w:val="22"/>
        </w:rPr>
        <w:t xml:space="preserve">4. In clean 0.2 ml thin-walled </w:t>
      </w:r>
      <w:r w:rsidRPr="00BB3121">
        <w:rPr>
          <w:rFonts w:ascii="Arial" w:hAnsi="Arial" w:cs="Arial"/>
          <w:sz w:val="22"/>
          <w:szCs w:val="22"/>
          <w:u w:val="single"/>
        </w:rPr>
        <w:t>8-strip</w:t>
      </w:r>
      <w:r w:rsidRPr="00BB3121">
        <w:rPr>
          <w:rFonts w:ascii="Arial" w:hAnsi="Arial" w:cs="Arial"/>
          <w:sz w:val="22"/>
          <w:szCs w:val="22"/>
        </w:rPr>
        <w:t xml:space="preserve"> PCR tubes (or a clean 96-well plate), prepare your DNA samples:</w:t>
      </w:r>
    </w:p>
    <w:p w14:paraId="602B8655" w14:textId="77777777" w:rsidR="000E53CC" w:rsidRPr="00BB3121" w:rsidRDefault="000E53CC" w:rsidP="000E53CC">
      <w:pPr>
        <w:rPr>
          <w:rFonts w:ascii="Arial" w:hAnsi="Arial" w:cs="Arial"/>
          <w:strike/>
          <w:sz w:val="22"/>
          <w:szCs w:val="22"/>
        </w:rPr>
      </w:pPr>
      <w:r w:rsidRPr="00BB3121">
        <w:rPr>
          <w:rFonts w:ascii="Arial" w:hAnsi="Arial" w:cs="Arial"/>
          <w:strike/>
          <w:sz w:val="22"/>
          <w:szCs w:val="22"/>
        </w:rPr>
        <w:t>For &gt;4 barcodes, aliquot 400 ng per sample</w:t>
      </w:r>
    </w:p>
    <w:p w14:paraId="00CD459F" w14:textId="77777777" w:rsidR="000E53CC" w:rsidRPr="00BB3121" w:rsidRDefault="000E53CC" w:rsidP="000E53CC">
      <w:pPr>
        <w:rPr>
          <w:rFonts w:ascii="Arial" w:hAnsi="Arial" w:cs="Arial"/>
          <w:strike/>
          <w:sz w:val="22"/>
          <w:szCs w:val="22"/>
        </w:rPr>
      </w:pPr>
      <w:r w:rsidRPr="00BB3121">
        <w:rPr>
          <w:rFonts w:ascii="Arial" w:hAnsi="Arial" w:cs="Arial"/>
          <w:strike/>
          <w:sz w:val="22"/>
          <w:szCs w:val="22"/>
        </w:rPr>
        <w:t>For ≤4 barcodes, aliquot 1000 ng per sample</w:t>
      </w:r>
    </w:p>
    <w:p w14:paraId="5DF496F6" w14:textId="77777777" w:rsidR="000E53CC" w:rsidRPr="00BB3121" w:rsidRDefault="000E53CC" w:rsidP="000E53CC">
      <w:pPr>
        <w:rPr>
          <w:rFonts w:ascii="Arial" w:hAnsi="Arial" w:cs="Arial"/>
          <w:sz w:val="22"/>
          <w:szCs w:val="22"/>
        </w:rPr>
      </w:pPr>
    </w:p>
    <w:p w14:paraId="0B505009" w14:textId="42AD6551" w:rsidR="000E53CC" w:rsidRPr="00BB3121" w:rsidRDefault="000E53CC" w:rsidP="000E53CC">
      <w:pPr>
        <w:rPr>
          <w:rFonts w:ascii="Arial" w:hAnsi="Arial" w:cs="Arial"/>
          <w:sz w:val="22"/>
          <w:szCs w:val="22"/>
          <w:lang w:val="en-GB"/>
        </w:rPr>
      </w:pPr>
      <w:r w:rsidRPr="00BB3121">
        <w:rPr>
          <w:rFonts w:ascii="Arial" w:hAnsi="Arial" w:cs="Arial"/>
          <w:sz w:val="22"/>
          <w:szCs w:val="22"/>
        </w:rPr>
        <w:t xml:space="preserve">5. </w:t>
      </w:r>
      <w:r w:rsidRPr="00BB3121">
        <w:rPr>
          <w:rFonts w:ascii="Arial" w:hAnsi="Arial" w:cs="Arial"/>
          <w:strike/>
          <w:sz w:val="22"/>
          <w:szCs w:val="22"/>
          <w:lang w:val="en-GB"/>
        </w:rPr>
        <w:t>Make up each sample to 11 μl using nuclease-free water.</w:t>
      </w:r>
      <w:r w:rsidRPr="00BB3121">
        <w:rPr>
          <w:rFonts w:ascii="Arial" w:hAnsi="Arial" w:cs="Arial"/>
          <w:sz w:val="22"/>
          <w:szCs w:val="22"/>
          <w:lang w:val="en-GB"/>
        </w:rPr>
        <w:t xml:space="preserve"> </w:t>
      </w:r>
      <w:r w:rsidRPr="00BB3121">
        <w:rPr>
          <w:rFonts w:ascii="Arial" w:hAnsi="Arial" w:cs="Arial"/>
          <w:sz w:val="22"/>
          <w:szCs w:val="22"/>
          <w:u w:val="single"/>
        </w:rPr>
        <w:t xml:space="preserve">Add </w:t>
      </w:r>
      <w:r w:rsidR="00EF2691" w:rsidRPr="00BB3121">
        <w:rPr>
          <w:rFonts w:ascii="Arial" w:hAnsi="Arial" w:cs="Arial"/>
          <w:sz w:val="22"/>
          <w:szCs w:val="22"/>
          <w:u w:val="single"/>
        </w:rPr>
        <w:t>5-</w:t>
      </w:r>
      <w:r w:rsidRPr="00BB3121">
        <w:rPr>
          <w:rFonts w:ascii="Arial" w:hAnsi="Arial" w:cs="Arial"/>
          <w:sz w:val="22"/>
          <w:szCs w:val="22"/>
          <w:u w:val="single"/>
        </w:rPr>
        <w:t xml:space="preserve">10 femtomole of each PCR products to each tube and make up each sample to 18.4 </w:t>
      </w:r>
      <w:proofErr w:type="spellStart"/>
      <w:r w:rsidRPr="00BB3121">
        <w:rPr>
          <w:rFonts w:ascii="Arial" w:hAnsi="Arial" w:cs="Arial"/>
          <w:sz w:val="22"/>
          <w:szCs w:val="22"/>
          <w:u w:val="single"/>
        </w:rPr>
        <w:t>μl</w:t>
      </w:r>
      <w:proofErr w:type="spellEnd"/>
      <w:r w:rsidRPr="00BB3121">
        <w:rPr>
          <w:rFonts w:ascii="Arial" w:hAnsi="Arial" w:cs="Arial"/>
          <w:sz w:val="22"/>
          <w:szCs w:val="22"/>
          <w:u w:val="single"/>
        </w:rPr>
        <w:t xml:space="preserve"> by adding nuclease-free water.</w:t>
      </w:r>
      <w:r w:rsidRPr="00BB3121">
        <w:rPr>
          <w:rFonts w:ascii="Arial" w:hAnsi="Arial" w:cs="Arial"/>
          <w:sz w:val="22"/>
          <w:szCs w:val="22"/>
          <w:lang w:val="en-GB"/>
        </w:rPr>
        <w:t xml:space="preserve"> Mix gently by pipetting and spin down.</w:t>
      </w:r>
    </w:p>
    <w:p w14:paraId="231B2118" w14:textId="77777777" w:rsidR="000E53CC" w:rsidRPr="00BB3121" w:rsidRDefault="000E53CC" w:rsidP="000E53CC">
      <w:pPr>
        <w:rPr>
          <w:rFonts w:ascii="Arial" w:hAnsi="Arial" w:cs="Arial"/>
          <w:sz w:val="22"/>
          <w:szCs w:val="22"/>
          <w:lang w:val="en-GB"/>
        </w:rPr>
      </w:pPr>
    </w:p>
    <w:p w14:paraId="62D1558E" w14:textId="77777777" w:rsidR="000E53CC" w:rsidRPr="00BB3121" w:rsidRDefault="000E53CC" w:rsidP="000E53CC">
      <w:pPr>
        <w:rPr>
          <w:rFonts w:ascii="Arial" w:hAnsi="Arial" w:cs="Arial"/>
          <w:sz w:val="22"/>
          <w:szCs w:val="22"/>
          <w:lang w:val="en-GB"/>
        </w:rPr>
      </w:pPr>
      <w:r w:rsidRPr="00BB3121">
        <w:rPr>
          <w:rFonts w:ascii="Arial" w:hAnsi="Arial" w:cs="Arial"/>
          <w:sz w:val="22"/>
          <w:szCs w:val="22"/>
          <w:lang w:val="en-GB"/>
        </w:rPr>
        <w:t>6. Combine the following components per tube/well:</w:t>
      </w:r>
    </w:p>
    <w:p w14:paraId="13CC1F80" w14:textId="77777777" w:rsidR="000E53CC" w:rsidRPr="00BB3121" w:rsidRDefault="000E53CC" w:rsidP="000E53CC">
      <w:pPr>
        <w:pStyle w:val="ListParagraph"/>
        <w:numPr>
          <w:ilvl w:val="0"/>
          <w:numId w:val="4"/>
        </w:numPr>
        <w:rPr>
          <w:rFonts w:ascii="Arial" w:hAnsi="Arial" w:cs="Arial"/>
          <w:strike/>
          <w:sz w:val="22"/>
          <w:szCs w:val="22"/>
          <w:lang w:val="en-GB"/>
        </w:rPr>
      </w:pPr>
      <w:r w:rsidRPr="00BB3121">
        <w:rPr>
          <w:rFonts w:ascii="Arial" w:hAnsi="Arial" w:cs="Arial"/>
          <w:strike/>
          <w:sz w:val="22"/>
          <w:szCs w:val="22"/>
          <w:lang w:val="en-GB"/>
        </w:rPr>
        <w:t xml:space="preserve">11 μl DNA sample </w:t>
      </w:r>
      <w:r w:rsidRPr="00BB3121">
        <w:rPr>
          <w:rFonts w:ascii="Arial" w:hAnsi="Arial" w:cs="Arial"/>
          <w:sz w:val="22"/>
          <w:szCs w:val="22"/>
          <w:u w:val="single"/>
          <w:lang w:val="en-GB"/>
        </w:rPr>
        <w:t>18.4 μl sample</w:t>
      </w:r>
    </w:p>
    <w:p w14:paraId="18E12F18" w14:textId="77777777" w:rsidR="000E53CC" w:rsidRPr="00BB3121" w:rsidRDefault="000E53CC" w:rsidP="000E53CC">
      <w:pPr>
        <w:pStyle w:val="ListParagraph"/>
        <w:numPr>
          <w:ilvl w:val="0"/>
          <w:numId w:val="4"/>
        </w:numPr>
        <w:rPr>
          <w:rFonts w:ascii="Arial" w:hAnsi="Arial" w:cs="Arial"/>
          <w:strike/>
          <w:sz w:val="22"/>
          <w:szCs w:val="22"/>
          <w:lang w:val="en-GB"/>
        </w:rPr>
      </w:pPr>
      <w:r w:rsidRPr="00BB3121">
        <w:rPr>
          <w:rFonts w:ascii="Arial" w:hAnsi="Arial" w:cs="Arial"/>
          <w:strike/>
          <w:sz w:val="22"/>
          <w:szCs w:val="22"/>
          <w:lang w:val="en-GB"/>
        </w:rPr>
        <w:t xml:space="preserve">1 μl Diluted DNA Control Sample (DCS) </w:t>
      </w:r>
    </w:p>
    <w:p w14:paraId="11D86B09" w14:textId="77777777" w:rsidR="000E53CC" w:rsidRPr="00BB3121" w:rsidRDefault="000E53CC" w:rsidP="000E53CC">
      <w:pPr>
        <w:pStyle w:val="ListParagraph"/>
        <w:numPr>
          <w:ilvl w:val="0"/>
          <w:numId w:val="4"/>
        </w:numPr>
        <w:rPr>
          <w:rFonts w:ascii="Arial" w:hAnsi="Arial" w:cs="Arial"/>
          <w:strike/>
          <w:sz w:val="22"/>
          <w:szCs w:val="22"/>
          <w:lang w:val="en-GB"/>
        </w:rPr>
      </w:pPr>
      <w:r w:rsidRPr="00BB3121">
        <w:rPr>
          <w:rFonts w:ascii="Arial" w:hAnsi="Arial" w:cs="Arial"/>
          <w:strike/>
          <w:sz w:val="22"/>
          <w:szCs w:val="22"/>
          <w:lang w:val="en-GB"/>
        </w:rPr>
        <w:t xml:space="preserve">0.875 </w:t>
      </w:r>
      <w:proofErr w:type="spellStart"/>
      <w:r w:rsidRPr="00BB3121">
        <w:rPr>
          <w:rFonts w:ascii="Arial" w:hAnsi="Arial" w:cs="Arial"/>
          <w:strike/>
          <w:sz w:val="22"/>
          <w:szCs w:val="22"/>
          <w:lang w:val="en-GB"/>
        </w:rPr>
        <w:t>μl</w:t>
      </w:r>
      <w:proofErr w:type="spellEnd"/>
      <w:r w:rsidRPr="00BB3121">
        <w:rPr>
          <w:rFonts w:ascii="Arial" w:hAnsi="Arial" w:cs="Arial"/>
          <w:strike/>
          <w:sz w:val="22"/>
          <w:szCs w:val="22"/>
          <w:lang w:val="en-GB"/>
        </w:rPr>
        <w:t xml:space="preserve"> </w:t>
      </w:r>
      <w:proofErr w:type="spellStart"/>
      <w:r w:rsidRPr="00BB3121">
        <w:rPr>
          <w:rFonts w:ascii="Arial" w:hAnsi="Arial" w:cs="Arial"/>
          <w:strike/>
          <w:sz w:val="22"/>
          <w:szCs w:val="22"/>
          <w:lang w:val="en-GB"/>
        </w:rPr>
        <w:t>NEBNext</w:t>
      </w:r>
      <w:proofErr w:type="spellEnd"/>
      <w:r w:rsidRPr="00BB3121">
        <w:rPr>
          <w:rFonts w:ascii="Arial" w:hAnsi="Arial" w:cs="Arial"/>
          <w:strike/>
          <w:sz w:val="22"/>
          <w:szCs w:val="22"/>
          <w:lang w:val="en-GB"/>
        </w:rPr>
        <w:t xml:space="preserve"> FFPE DNA Repair Buffer </w:t>
      </w:r>
    </w:p>
    <w:p w14:paraId="368EFE67" w14:textId="77777777" w:rsidR="000E53CC" w:rsidRPr="00BB3121" w:rsidRDefault="000E53CC" w:rsidP="000E53CC">
      <w:pPr>
        <w:pStyle w:val="ListParagraph"/>
        <w:numPr>
          <w:ilvl w:val="0"/>
          <w:numId w:val="4"/>
        </w:numPr>
        <w:rPr>
          <w:rFonts w:ascii="Arial" w:hAnsi="Arial" w:cs="Arial"/>
          <w:sz w:val="22"/>
          <w:szCs w:val="22"/>
          <w:lang w:val="en-GB"/>
        </w:rPr>
      </w:pPr>
      <w:r w:rsidRPr="00BB3121">
        <w:rPr>
          <w:rFonts w:ascii="Arial" w:hAnsi="Arial" w:cs="Arial"/>
          <w:sz w:val="22"/>
          <w:szCs w:val="22"/>
          <w:lang w:val="en-GB"/>
        </w:rPr>
        <w:t xml:space="preserve">0.875 μl Ultra II End-prep Reaction Buffer </w:t>
      </w:r>
    </w:p>
    <w:p w14:paraId="26C28FDC" w14:textId="77777777" w:rsidR="000E53CC" w:rsidRPr="00BB3121" w:rsidRDefault="000E53CC" w:rsidP="000E53CC">
      <w:pPr>
        <w:pStyle w:val="ListParagraph"/>
        <w:numPr>
          <w:ilvl w:val="0"/>
          <w:numId w:val="4"/>
        </w:numPr>
        <w:rPr>
          <w:rFonts w:ascii="Arial" w:hAnsi="Arial" w:cs="Arial"/>
          <w:sz w:val="22"/>
          <w:szCs w:val="22"/>
          <w:lang w:val="en-GB"/>
        </w:rPr>
      </w:pPr>
      <w:r w:rsidRPr="00BB3121">
        <w:rPr>
          <w:rFonts w:ascii="Arial" w:hAnsi="Arial" w:cs="Arial"/>
          <w:sz w:val="22"/>
          <w:szCs w:val="22"/>
          <w:lang w:val="en-GB"/>
        </w:rPr>
        <w:t xml:space="preserve">0.75 μl Ultra II End-prep Enzyme Mix </w:t>
      </w:r>
    </w:p>
    <w:p w14:paraId="1115A79E" w14:textId="77777777" w:rsidR="000E53CC" w:rsidRPr="00BB3121" w:rsidRDefault="000E53CC" w:rsidP="000E53CC">
      <w:pPr>
        <w:pStyle w:val="ListParagraph"/>
        <w:numPr>
          <w:ilvl w:val="0"/>
          <w:numId w:val="4"/>
        </w:numPr>
        <w:rPr>
          <w:rFonts w:ascii="Arial" w:hAnsi="Arial" w:cs="Arial"/>
          <w:strike/>
          <w:sz w:val="22"/>
          <w:szCs w:val="22"/>
          <w:lang w:val="en-GB"/>
        </w:rPr>
      </w:pPr>
      <w:r w:rsidRPr="00BB3121">
        <w:rPr>
          <w:rFonts w:ascii="Arial" w:hAnsi="Arial" w:cs="Arial"/>
          <w:strike/>
          <w:sz w:val="22"/>
          <w:szCs w:val="22"/>
          <w:lang w:val="en-GB"/>
        </w:rPr>
        <w:t xml:space="preserve">0.5 </w:t>
      </w:r>
      <w:proofErr w:type="spellStart"/>
      <w:r w:rsidRPr="00BB3121">
        <w:rPr>
          <w:rFonts w:ascii="Arial" w:hAnsi="Arial" w:cs="Arial"/>
          <w:strike/>
          <w:sz w:val="22"/>
          <w:szCs w:val="22"/>
          <w:lang w:val="en-GB"/>
        </w:rPr>
        <w:t>μl</w:t>
      </w:r>
      <w:proofErr w:type="spellEnd"/>
      <w:r w:rsidRPr="00BB3121">
        <w:rPr>
          <w:rFonts w:ascii="Arial" w:hAnsi="Arial" w:cs="Arial"/>
          <w:strike/>
          <w:sz w:val="22"/>
          <w:szCs w:val="22"/>
          <w:lang w:val="en-GB"/>
        </w:rPr>
        <w:t xml:space="preserve"> </w:t>
      </w:r>
      <w:proofErr w:type="spellStart"/>
      <w:r w:rsidRPr="00BB3121">
        <w:rPr>
          <w:rFonts w:ascii="Arial" w:hAnsi="Arial" w:cs="Arial"/>
          <w:strike/>
          <w:sz w:val="22"/>
          <w:szCs w:val="22"/>
          <w:lang w:val="en-GB"/>
        </w:rPr>
        <w:t>NEBNext</w:t>
      </w:r>
      <w:proofErr w:type="spellEnd"/>
      <w:r w:rsidRPr="00BB3121">
        <w:rPr>
          <w:rFonts w:ascii="Arial" w:hAnsi="Arial" w:cs="Arial"/>
          <w:strike/>
          <w:sz w:val="22"/>
          <w:szCs w:val="22"/>
          <w:lang w:val="en-GB"/>
        </w:rPr>
        <w:t xml:space="preserve"> FFPE DNA Repair Mix </w:t>
      </w:r>
    </w:p>
    <w:p w14:paraId="06CC10D3" w14:textId="77777777" w:rsidR="000E53CC" w:rsidRPr="00BB3121" w:rsidRDefault="000E53CC" w:rsidP="000E53CC">
      <w:pPr>
        <w:pStyle w:val="ListParagraph"/>
        <w:numPr>
          <w:ilvl w:val="0"/>
          <w:numId w:val="4"/>
        </w:numPr>
        <w:rPr>
          <w:rFonts w:ascii="Arial" w:hAnsi="Arial" w:cs="Arial"/>
          <w:sz w:val="22"/>
          <w:szCs w:val="22"/>
          <w:lang w:val="en-GB"/>
        </w:rPr>
      </w:pPr>
      <w:r w:rsidRPr="00BB3121">
        <w:rPr>
          <w:rFonts w:ascii="Arial" w:hAnsi="Arial" w:cs="Arial"/>
          <w:strike/>
          <w:sz w:val="22"/>
          <w:szCs w:val="22"/>
          <w:lang w:val="en-GB"/>
        </w:rPr>
        <w:t>15</w:t>
      </w:r>
      <w:r w:rsidRPr="00BB3121">
        <w:rPr>
          <w:rFonts w:ascii="Arial" w:hAnsi="Arial" w:cs="Arial"/>
          <w:sz w:val="22"/>
          <w:szCs w:val="22"/>
          <w:lang w:val="en-GB"/>
        </w:rPr>
        <w:t xml:space="preserve"> </w:t>
      </w:r>
      <w:r w:rsidRPr="00BB3121">
        <w:rPr>
          <w:rFonts w:ascii="Arial" w:hAnsi="Arial" w:cs="Arial"/>
          <w:sz w:val="22"/>
          <w:szCs w:val="22"/>
          <w:u w:val="single"/>
          <w:lang w:val="en-GB"/>
        </w:rPr>
        <w:t>20</w:t>
      </w:r>
      <w:r w:rsidRPr="00BB3121">
        <w:rPr>
          <w:rFonts w:ascii="Arial" w:hAnsi="Arial" w:cs="Arial"/>
          <w:sz w:val="22"/>
          <w:szCs w:val="22"/>
          <w:lang w:val="en-GB"/>
        </w:rPr>
        <w:t xml:space="preserve"> μl Total</w:t>
      </w:r>
    </w:p>
    <w:p w14:paraId="5DAE1983" w14:textId="77777777" w:rsidR="000E53CC" w:rsidRPr="00BB3121" w:rsidRDefault="000E53CC" w:rsidP="000E53CC">
      <w:pPr>
        <w:rPr>
          <w:rFonts w:ascii="Arial" w:hAnsi="Arial" w:cs="Arial"/>
          <w:sz w:val="22"/>
          <w:szCs w:val="22"/>
          <w:lang w:val="en-GB"/>
        </w:rPr>
      </w:pPr>
    </w:p>
    <w:p w14:paraId="04BD245D" w14:textId="77777777" w:rsidR="000E53CC" w:rsidRPr="00BB3121" w:rsidRDefault="000E53CC" w:rsidP="000E53CC">
      <w:pPr>
        <w:rPr>
          <w:rFonts w:ascii="Arial" w:hAnsi="Arial" w:cs="Arial"/>
          <w:sz w:val="22"/>
          <w:szCs w:val="22"/>
          <w:lang w:val="en-GB"/>
        </w:rPr>
      </w:pPr>
    </w:p>
    <w:p w14:paraId="6728A6ED" w14:textId="77777777" w:rsidR="000E53CC" w:rsidRPr="00BB3121" w:rsidRDefault="000E53CC" w:rsidP="000E53CC">
      <w:pPr>
        <w:rPr>
          <w:rFonts w:ascii="Arial" w:hAnsi="Arial" w:cs="Arial"/>
          <w:strike/>
          <w:sz w:val="22"/>
          <w:szCs w:val="22"/>
          <w:lang w:val="en-GB"/>
        </w:rPr>
      </w:pPr>
      <w:r w:rsidRPr="00BB3121">
        <w:rPr>
          <w:rFonts w:ascii="Arial" w:hAnsi="Arial" w:cs="Arial"/>
          <w:strike/>
          <w:sz w:val="22"/>
          <w:szCs w:val="22"/>
          <w:lang w:val="en-GB"/>
        </w:rPr>
        <w:t xml:space="preserve">9. Transfer each sample into a clean 1.5 ml Eppendorf DNA </w:t>
      </w:r>
      <w:proofErr w:type="spellStart"/>
      <w:r w:rsidRPr="00BB3121">
        <w:rPr>
          <w:rFonts w:ascii="Arial" w:hAnsi="Arial" w:cs="Arial"/>
          <w:strike/>
          <w:sz w:val="22"/>
          <w:szCs w:val="22"/>
          <w:lang w:val="en-GB"/>
        </w:rPr>
        <w:t>LoBind</w:t>
      </w:r>
      <w:proofErr w:type="spellEnd"/>
      <w:r w:rsidRPr="00BB3121">
        <w:rPr>
          <w:rFonts w:ascii="Arial" w:hAnsi="Arial" w:cs="Arial"/>
          <w:strike/>
          <w:sz w:val="22"/>
          <w:szCs w:val="22"/>
          <w:lang w:val="en-GB"/>
        </w:rPr>
        <w:t xml:space="preserve"> tube.</w:t>
      </w:r>
    </w:p>
    <w:p w14:paraId="1D98B335" w14:textId="77777777" w:rsidR="000E53CC" w:rsidRPr="00BB3121" w:rsidRDefault="000E53CC" w:rsidP="000E53CC">
      <w:pPr>
        <w:rPr>
          <w:rFonts w:ascii="Arial" w:hAnsi="Arial" w:cs="Arial"/>
          <w:strike/>
          <w:sz w:val="22"/>
          <w:szCs w:val="22"/>
          <w:lang w:val="en-GB"/>
        </w:rPr>
      </w:pPr>
    </w:p>
    <w:p w14:paraId="0A61DBB6" w14:textId="49020A0B" w:rsidR="000E53CC" w:rsidRPr="00BB3121" w:rsidRDefault="000E53CC" w:rsidP="000E53CC">
      <w:pPr>
        <w:rPr>
          <w:rFonts w:ascii="Arial" w:hAnsi="Arial" w:cs="Arial"/>
          <w:sz w:val="22"/>
          <w:szCs w:val="22"/>
          <w:lang w:val="en-GB"/>
        </w:rPr>
      </w:pPr>
      <w:r w:rsidRPr="00BB3121">
        <w:rPr>
          <w:rFonts w:ascii="Arial" w:hAnsi="Arial" w:cs="Arial"/>
          <w:sz w:val="22"/>
          <w:szCs w:val="22"/>
          <w:lang w:val="en-GB"/>
        </w:rPr>
        <w:t xml:space="preserve">11. Add </w:t>
      </w:r>
      <w:r w:rsidRPr="00BB3121">
        <w:rPr>
          <w:rFonts w:ascii="Arial" w:hAnsi="Arial" w:cs="Arial"/>
          <w:strike/>
          <w:sz w:val="22"/>
          <w:szCs w:val="22"/>
          <w:lang w:val="en-GB"/>
        </w:rPr>
        <w:t>15</w:t>
      </w:r>
      <w:r w:rsidRPr="00BB3121">
        <w:rPr>
          <w:rFonts w:ascii="Arial" w:hAnsi="Arial" w:cs="Arial"/>
          <w:sz w:val="22"/>
          <w:szCs w:val="22"/>
          <w:lang w:val="en-GB"/>
        </w:rPr>
        <w:t xml:space="preserve"> </w:t>
      </w:r>
      <w:r w:rsidRPr="00BB3121">
        <w:rPr>
          <w:rFonts w:ascii="Arial" w:hAnsi="Arial" w:cs="Arial"/>
          <w:sz w:val="22"/>
          <w:szCs w:val="22"/>
          <w:u w:val="single"/>
          <w:lang w:val="en-GB"/>
        </w:rPr>
        <w:t>20</w:t>
      </w:r>
      <w:r w:rsidRPr="00BB3121">
        <w:rPr>
          <w:rFonts w:ascii="Arial" w:hAnsi="Arial" w:cs="Arial"/>
          <w:sz w:val="22"/>
          <w:szCs w:val="22"/>
          <w:lang w:val="en-GB"/>
        </w:rPr>
        <w:t xml:space="preserve"> </w:t>
      </w:r>
      <w:proofErr w:type="spellStart"/>
      <w:r w:rsidRPr="00BB3121">
        <w:rPr>
          <w:rFonts w:ascii="Arial" w:hAnsi="Arial" w:cs="Arial"/>
          <w:sz w:val="22"/>
          <w:szCs w:val="22"/>
          <w:lang w:val="en-GB"/>
        </w:rPr>
        <w:t>μl</w:t>
      </w:r>
      <w:proofErr w:type="spellEnd"/>
      <w:r w:rsidRPr="00BB3121">
        <w:rPr>
          <w:rFonts w:ascii="Arial" w:hAnsi="Arial" w:cs="Arial"/>
          <w:sz w:val="22"/>
          <w:szCs w:val="22"/>
          <w:lang w:val="en-GB"/>
        </w:rPr>
        <w:t xml:space="preserve"> of resuspended AMPure XP Beads (AXP) to each end-prep reaction and mix by flicking the tube.</w:t>
      </w:r>
    </w:p>
    <w:p w14:paraId="3017D86E" w14:textId="77777777" w:rsidR="000E53CC" w:rsidRPr="00BB3121" w:rsidRDefault="000E53CC" w:rsidP="000E53CC">
      <w:pPr>
        <w:rPr>
          <w:rFonts w:ascii="Arial" w:hAnsi="Arial" w:cs="Arial"/>
          <w:sz w:val="22"/>
          <w:szCs w:val="22"/>
          <w:lang w:val="en-GB"/>
        </w:rPr>
      </w:pPr>
      <w:r w:rsidRPr="00BB3121">
        <w:rPr>
          <w:rFonts w:ascii="Arial" w:hAnsi="Arial" w:cs="Arial"/>
          <w:sz w:val="22"/>
          <w:szCs w:val="22"/>
          <w:lang w:val="en-GB"/>
        </w:rPr>
        <w:t>-------------------------------------------------------------------------------------------------------------------</w:t>
      </w:r>
    </w:p>
    <w:p w14:paraId="5E7DEBFA" w14:textId="77777777" w:rsidR="009C2D22" w:rsidRDefault="009C2D22" w:rsidP="008550C9">
      <w:pPr>
        <w:rPr>
          <w:rFonts w:ascii="Arial" w:hAnsi="Arial" w:cs="Arial"/>
          <w:sz w:val="22"/>
          <w:szCs w:val="22"/>
          <w:lang w:val="en-GB"/>
        </w:rPr>
      </w:pPr>
    </w:p>
    <w:p w14:paraId="38D14B66" w14:textId="77777777" w:rsidR="008550C9" w:rsidRPr="00BB3121" w:rsidRDefault="008550C9" w:rsidP="008550C9">
      <w:pPr>
        <w:rPr>
          <w:rFonts w:ascii="Arial" w:hAnsi="Arial" w:cs="Arial"/>
          <w:sz w:val="22"/>
          <w:szCs w:val="22"/>
          <w:lang w:val="en-GB"/>
        </w:rPr>
      </w:pPr>
      <w:r w:rsidRPr="00BB3121">
        <w:rPr>
          <w:rFonts w:ascii="Arial" w:hAnsi="Arial" w:cs="Arial"/>
          <w:sz w:val="22"/>
          <w:szCs w:val="22"/>
          <w:lang w:val="en-GB"/>
        </w:rPr>
        <w:t xml:space="preserve">The rest of the protocol remains the same. </w:t>
      </w:r>
      <w:r w:rsidRPr="00BB3121">
        <w:rPr>
          <w:rFonts w:ascii="Arial" w:hAnsi="Arial" w:cs="Arial"/>
        </w:rPr>
        <w:t xml:space="preserve"> </w:t>
      </w:r>
    </w:p>
    <w:p w14:paraId="1DD6BC1F" w14:textId="77777777" w:rsidR="000E53CC" w:rsidRPr="00BB3121" w:rsidRDefault="000E53CC" w:rsidP="000E53CC">
      <w:pPr>
        <w:rPr>
          <w:rFonts w:ascii="Arial" w:hAnsi="Arial" w:cs="Arial"/>
          <w:sz w:val="22"/>
          <w:szCs w:val="22"/>
          <w:lang w:val="en-GB"/>
        </w:rPr>
      </w:pPr>
    </w:p>
    <w:p w14:paraId="633D1165" w14:textId="77777777" w:rsidR="008550C9" w:rsidRPr="00BB3121" w:rsidRDefault="008550C9" w:rsidP="000E53CC">
      <w:pPr>
        <w:rPr>
          <w:rFonts w:ascii="Arial" w:hAnsi="Arial" w:cs="Arial"/>
          <w:sz w:val="22"/>
          <w:szCs w:val="22"/>
          <w:lang w:val="en-GB"/>
        </w:rPr>
      </w:pPr>
    </w:p>
    <w:p w14:paraId="51FBA1AA" w14:textId="4FB914DB" w:rsidR="000E53CC" w:rsidRPr="00BB3121" w:rsidRDefault="000E53CC" w:rsidP="00275F3B">
      <w:pPr>
        <w:pStyle w:val="Heading2"/>
        <w:rPr>
          <w:rFonts w:cs="Arial"/>
          <w:b/>
          <w:bCs/>
          <w:szCs w:val="22"/>
          <w:lang w:val="en-GB"/>
        </w:rPr>
      </w:pPr>
      <w:bookmarkStart w:id="20" w:name="_Toc204679811"/>
      <w:r w:rsidRPr="00BB3121">
        <w:rPr>
          <w:rFonts w:cs="Arial"/>
          <w:b/>
          <w:bCs/>
          <w:szCs w:val="22"/>
          <w:lang w:val="en-GB"/>
        </w:rPr>
        <w:t>Testing and the protocol</w:t>
      </w:r>
      <w:r w:rsidR="00CE2B96" w:rsidRPr="00BB3121">
        <w:rPr>
          <w:rFonts w:cs="Arial"/>
          <w:b/>
          <w:bCs/>
          <w:szCs w:val="22"/>
          <w:lang w:val="en-GB"/>
        </w:rPr>
        <w:t xml:space="preserve"> with </w:t>
      </w:r>
      <w:r w:rsidR="00044795" w:rsidRPr="00BB3121">
        <w:rPr>
          <w:rFonts w:cs="Arial"/>
          <w:b/>
          <w:bCs/>
          <w:szCs w:val="22"/>
          <w:lang w:val="en-GB"/>
        </w:rPr>
        <w:t>multiplexing 8 amplicons</w:t>
      </w:r>
      <w:bookmarkEnd w:id="20"/>
    </w:p>
    <w:p w14:paraId="13CD01FD" w14:textId="4E87E859" w:rsidR="000E53CC" w:rsidRPr="00BB3121" w:rsidRDefault="00F83C64" w:rsidP="000E53CC">
      <w:pPr>
        <w:spacing w:line="360" w:lineRule="auto"/>
        <w:rPr>
          <w:rFonts w:ascii="Arial" w:hAnsi="Arial" w:cs="Arial"/>
          <w:sz w:val="22"/>
          <w:szCs w:val="22"/>
        </w:rPr>
      </w:pPr>
      <w:r w:rsidRPr="00BB3121">
        <w:rPr>
          <w:rFonts w:ascii="Arial" w:hAnsi="Arial" w:cs="Arial"/>
          <w:sz w:val="22"/>
          <w:szCs w:val="22"/>
        </w:rPr>
        <w:t>To test the protocol</w:t>
      </w:r>
      <w:r w:rsidR="000E53CC" w:rsidRPr="00BB3121">
        <w:rPr>
          <w:rFonts w:ascii="Arial" w:hAnsi="Arial" w:cs="Arial"/>
          <w:sz w:val="22"/>
          <w:szCs w:val="22"/>
        </w:rPr>
        <w:t xml:space="preserve"> four longer amplicons </w:t>
      </w:r>
      <w:r w:rsidR="000E53CC" w:rsidRPr="00BB3121">
        <w:rPr>
          <w:rFonts w:ascii="Arial" w:eastAsia="Arial" w:hAnsi="Arial" w:cs="Arial"/>
          <w:sz w:val="22"/>
          <w:szCs w:val="22"/>
        </w:rPr>
        <w:t>were used</w:t>
      </w:r>
      <w:r w:rsidR="000E53CC" w:rsidRPr="00BB3121">
        <w:rPr>
          <w:rFonts w:ascii="Arial" w:hAnsi="Arial" w:cs="Arial"/>
          <w:sz w:val="22"/>
          <w:szCs w:val="22"/>
        </w:rPr>
        <w:t xml:space="preserve">, running each one in duplicate with different input amounts. This design allowed a comparison of how sequencing coverage varied when the same amplicon was run at different DNA concentrations during 8x multiplexing on a Flongle flow cell. Table </w:t>
      </w:r>
      <w:r w:rsidR="00A16529">
        <w:rPr>
          <w:rFonts w:ascii="Arial" w:hAnsi="Arial" w:cs="Arial"/>
          <w:sz w:val="22"/>
          <w:szCs w:val="22"/>
        </w:rPr>
        <w:t>S9</w:t>
      </w:r>
      <w:r w:rsidR="000E53CC" w:rsidRPr="00BB3121">
        <w:rPr>
          <w:rFonts w:ascii="Arial" w:hAnsi="Arial" w:cs="Arial"/>
          <w:sz w:val="22"/>
          <w:szCs w:val="22"/>
        </w:rPr>
        <w:t xml:space="preserve"> summari</w:t>
      </w:r>
      <w:r w:rsidR="00A93EE3">
        <w:rPr>
          <w:rFonts w:ascii="Arial" w:hAnsi="Arial" w:cs="Arial"/>
          <w:sz w:val="22"/>
          <w:szCs w:val="22"/>
        </w:rPr>
        <w:t>s</w:t>
      </w:r>
      <w:r w:rsidR="000E53CC" w:rsidRPr="00BB3121">
        <w:rPr>
          <w:rFonts w:ascii="Arial" w:hAnsi="Arial" w:cs="Arial"/>
          <w:sz w:val="22"/>
          <w:szCs w:val="22"/>
        </w:rPr>
        <w:t>es the experimental setup and results.</w:t>
      </w:r>
    </w:p>
    <w:p w14:paraId="3AD1FE48" w14:textId="77777777" w:rsidR="000E53CC" w:rsidRPr="00BB3121" w:rsidRDefault="000E53CC" w:rsidP="000E53CC">
      <w:pPr>
        <w:rPr>
          <w:rFonts w:ascii="Arial" w:hAnsi="Arial" w:cs="Arial"/>
          <w:sz w:val="22"/>
          <w:szCs w:val="22"/>
          <w:lang w:val="en-GB"/>
        </w:rPr>
      </w:pPr>
    </w:p>
    <w:p w14:paraId="2514F2EA" w14:textId="3A02BD40" w:rsidR="000E53CC" w:rsidRPr="008A76D2" w:rsidRDefault="000E53CC" w:rsidP="00275F3B">
      <w:pPr>
        <w:pStyle w:val="Heading3"/>
        <w:rPr>
          <w:rFonts w:ascii="Arial" w:hAnsi="Arial" w:cs="Arial"/>
          <w:color w:val="auto"/>
          <w:sz w:val="20"/>
          <w:szCs w:val="20"/>
          <w:lang w:val="en-GB"/>
        </w:rPr>
      </w:pPr>
      <w:bookmarkStart w:id="21" w:name="_Toc204679812"/>
      <w:r w:rsidRPr="008A76D2">
        <w:rPr>
          <w:rFonts w:ascii="Arial" w:hAnsi="Arial" w:cs="Arial"/>
          <w:color w:val="auto"/>
          <w:sz w:val="20"/>
          <w:szCs w:val="20"/>
          <w:lang w:val="en-GB"/>
        </w:rPr>
        <w:t xml:space="preserve">Table </w:t>
      </w:r>
      <w:r w:rsidR="00A16529" w:rsidRPr="008A76D2">
        <w:rPr>
          <w:rFonts w:ascii="Arial" w:hAnsi="Arial" w:cs="Arial"/>
          <w:color w:val="auto"/>
          <w:sz w:val="20"/>
          <w:szCs w:val="20"/>
          <w:lang w:val="en-GB"/>
        </w:rPr>
        <w:t>S9</w:t>
      </w:r>
      <w:r w:rsidRPr="008A76D2">
        <w:rPr>
          <w:rFonts w:ascii="Arial" w:hAnsi="Arial" w:cs="Arial"/>
          <w:color w:val="auto"/>
          <w:sz w:val="20"/>
          <w:szCs w:val="20"/>
          <w:lang w:val="en-GB"/>
        </w:rPr>
        <w:t>: Amplicons and sequencing details of the 8x multiplex test.</w:t>
      </w:r>
      <w:bookmarkEnd w:id="21"/>
    </w:p>
    <w:tbl>
      <w:tblPr>
        <w:tblStyle w:val="PlainTable1"/>
        <w:tblW w:w="9016" w:type="dxa"/>
        <w:tblLook w:val="04A0" w:firstRow="1" w:lastRow="0" w:firstColumn="1" w:lastColumn="0" w:noHBand="0" w:noVBand="1"/>
      </w:tblPr>
      <w:tblGrid>
        <w:gridCol w:w="1004"/>
        <w:gridCol w:w="886"/>
        <w:gridCol w:w="866"/>
        <w:gridCol w:w="833"/>
        <w:gridCol w:w="916"/>
        <w:gridCol w:w="753"/>
        <w:gridCol w:w="741"/>
        <w:gridCol w:w="819"/>
        <w:gridCol w:w="632"/>
        <w:gridCol w:w="650"/>
        <w:gridCol w:w="916"/>
      </w:tblGrid>
      <w:tr w:rsidR="000E53CC" w:rsidRPr="00BB3121" w14:paraId="6EDBD885" w14:textId="77777777" w:rsidTr="00915D5E">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004" w:type="dxa"/>
            <w:noWrap/>
            <w:vAlign w:val="center"/>
            <w:hideMark/>
          </w:tcPr>
          <w:p w14:paraId="2FB7BDEC" w14:textId="77777777" w:rsidR="000E53CC" w:rsidRPr="00BB3121" w:rsidRDefault="000E53CC" w:rsidP="00915D5E">
            <w:pPr>
              <w:rPr>
                <w:rFonts w:ascii="Arial" w:hAnsi="Arial" w:cs="Arial"/>
                <w:sz w:val="14"/>
                <w:szCs w:val="14"/>
              </w:rPr>
            </w:pPr>
            <w:r w:rsidRPr="00BB3121">
              <w:rPr>
                <w:rFonts w:ascii="Arial" w:hAnsi="Arial" w:cs="Arial"/>
                <w:sz w:val="14"/>
                <w:szCs w:val="14"/>
              </w:rPr>
              <w:t>Flow cell ID</w:t>
            </w:r>
          </w:p>
        </w:tc>
        <w:tc>
          <w:tcPr>
            <w:tcW w:w="886" w:type="dxa"/>
            <w:noWrap/>
            <w:vAlign w:val="center"/>
            <w:hideMark/>
          </w:tcPr>
          <w:p w14:paraId="36FDC214" w14:textId="77777777" w:rsidR="000E53CC" w:rsidRPr="00BB3121" w:rsidRDefault="000E53CC"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Available Pores</w:t>
            </w:r>
          </w:p>
        </w:tc>
        <w:tc>
          <w:tcPr>
            <w:tcW w:w="866" w:type="dxa"/>
            <w:noWrap/>
            <w:vAlign w:val="center"/>
            <w:hideMark/>
          </w:tcPr>
          <w:p w14:paraId="400B4DB6" w14:textId="77777777" w:rsidR="000E53CC" w:rsidRPr="00BB3121" w:rsidRDefault="000E53CC"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Amplicon Identifier</w:t>
            </w:r>
          </w:p>
        </w:tc>
        <w:tc>
          <w:tcPr>
            <w:tcW w:w="833" w:type="dxa"/>
            <w:noWrap/>
            <w:vAlign w:val="center"/>
            <w:hideMark/>
          </w:tcPr>
          <w:p w14:paraId="0CB10DCC" w14:textId="77777777" w:rsidR="000E53CC" w:rsidRPr="00BB3121" w:rsidRDefault="000E53CC"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Barcode</w:t>
            </w:r>
          </w:p>
        </w:tc>
        <w:tc>
          <w:tcPr>
            <w:tcW w:w="916" w:type="dxa"/>
            <w:noWrap/>
            <w:vAlign w:val="center"/>
            <w:hideMark/>
          </w:tcPr>
          <w:p w14:paraId="7F6AF3F1" w14:textId="77777777" w:rsidR="000E53CC" w:rsidRPr="00BB3121" w:rsidRDefault="000E53CC"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Amplicon size</w:t>
            </w:r>
          </w:p>
        </w:tc>
        <w:tc>
          <w:tcPr>
            <w:tcW w:w="753" w:type="dxa"/>
            <w:noWrap/>
            <w:vAlign w:val="center"/>
            <w:hideMark/>
          </w:tcPr>
          <w:p w14:paraId="451D6487" w14:textId="77777777" w:rsidR="000E53CC" w:rsidRPr="00BB3121" w:rsidRDefault="000E53CC"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Input (</w:t>
            </w:r>
            <w:proofErr w:type="spellStart"/>
            <w:r w:rsidRPr="00BB3121">
              <w:rPr>
                <w:rFonts w:ascii="Arial" w:hAnsi="Arial" w:cs="Arial"/>
                <w:sz w:val="14"/>
                <w:szCs w:val="14"/>
              </w:rPr>
              <w:t>fmole</w:t>
            </w:r>
            <w:proofErr w:type="spellEnd"/>
            <w:r w:rsidRPr="00BB3121">
              <w:rPr>
                <w:rFonts w:ascii="Arial" w:hAnsi="Arial" w:cs="Arial"/>
                <w:sz w:val="14"/>
                <w:szCs w:val="14"/>
              </w:rPr>
              <w:t>)</w:t>
            </w:r>
          </w:p>
        </w:tc>
        <w:tc>
          <w:tcPr>
            <w:tcW w:w="741" w:type="dxa"/>
            <w:noWrap/>
            <w:vAlign w:val="center"/>
            <w:hideMark/>
          </w:tcPr>
          <w:p w14:paraId="13A6722D" w14:textId="77777777" w:rsidR="000E53CC" w:rsidRPr="00BB3121" w:rsidRDefault="000E53CC"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Library loaded (</w:t>
            </w:r>
            <w:proofErr w:type="spellStart"/>
            <w:r w:rsidRPr="00BB3121">
              <w:rPr>
                <w:rFonts w:ascii="Arial" w:hAnsi="Arial" w:cs="Arial"/>
                <w:sz w:val="14"/>
                <w:szCs w:val="14"/>
              </w:rPr>
              <w:t>fmole</w:t>
            </w:r>
            <w:proofErr w:type="spellEnd"/>
            <w:r w:rsidRPr="00BB3121">
              <w:rPr>
                <w:rFonts w:ascii="Arial" w:hAnsi="Arial" w:cs="Arial"/>
                <w:sz w:val="14"/>
                <w:szCs w:val="14"/>
              </w:rPr>
              <w:t>)</w:t>
            </w:r>
          </w:p>
        </w:tc>
        <w:tc>
          <w:tcPr>
            <w:tcW w:w="819" w:type="dxa"/>
            <w:noWrap/>
            <w:vAlign w:val="center"/>
            <w:hideMark/>
          </w:tcPr>
          <w:p w14:paraId="7376E7BC" w14:textId="23F67E3D" w:rsidR="000E53CC" w:rsidRPr="00BB3121" w:rsidRDefault="000E53CC"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Total bases (Mb)</w:t>
            </w:r>
            <w:r w:rsidR="008C36A5" w:rsidRPr="008C36A5">
              <w:rPr>
                <w:rFonts w:ascii="Arial" w:hAnsi="Arial" w:cs="Arial"/>
                <w:sz w:val="14"/>
                <w:szCs w:val="14"/>
                <w:vertAlign w:val="superscript"/>
              </w:rPr>
              <w:t>1</w:t>
            </w:r>
          </w:p>
        </w:tc>
        <w:tc>
          <w:tcPr>
            <w:tcW w:w="632" w:type="dxa"/>
            <w:noWrap/>
            <w:vAlign w:val="center"/>
            <w:hideMark/>
          </w:tcPr>
          <w:p w14:paraId="33A50AC3" w14:textId="4255AF3F" w:rsidR="000E53CC" w:rsidRPr="00BB3121" w:rsidRDefault="000E53CC"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Total reads (k)</w:t>
            </w:r>
            <w:r w:rsidR="008C36A5" w:rsidRPr="008C36A5">
              <w:rPr>
                <w:rFonts w:ascii="Arial" w:hAnsi="Arial" w:cs="Arial"/>
                <w:sz w:val="14"/>
                <w:szCs w:val="14"/>
                <w:vertAlign w:val="superscript"/>
              </w:rPr>
              <w:t>1</w:t>
            </w:r>
          </w:p>
        </w:tc>
        <w:tc>
          <w:tcPr>
            <w:tcW w:w="650" w:type="dxa"/>
            <w:noWrap/>
            <w:vAlign w:val="center"/>
            <w:hideMark/>
          </w:tcPr>
          <w:p w14:paraId="5D9AB13B" w14:textId="6C30C97E" w:rsidR="000E53CC" w:rsidRPr="00BB3121" w:rsidRDefault="000E53CC"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 xml:space="preserve">On target reads </w:t>
            </w:r>
            <w:r w:rsidR="008C36A5" w:rsidRPr="008C36A5">
              <w:rPr>
                <w:rFonts w:ascii="Arial" w:hAnsi="Arial" w:cs="Arial"/>
                <w:sz w:val="14"/>
                <w:szCs w:val="14"/>
                <w:vertAlign w:val="superscript"/>
              </w:rPr>
              <w:t>3</w:t>
            </w:r>
          </w:p>
        </w:tc>
        <w:tc>
          <w:tcPr>
            <w:tcW w:w="916" w:type="dxa"/>
            <w:noWrap/>
            <w:vAlign w:val="center"/>
            <w:hideMark/>
          </w:tcPr>
          <w:p w14:paraId="128E0ED6" w14:textId="07A4B188" w:rsidR="000E53CC" w:rsidRPr="00BB3121" w:rsidRDefault="00684744" w:rsidP="00915D5E">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 xml:space="preserve">HQ </w:t>
            </w:r>
            <w:r w:rsidR="000E53CC" w:rsidRPr="00BB3121">
              <w:rPr>
                <w:rFonts w:ascii="Arial" w:hAnsi="Arial" w:cs="Arial"/>
                <w:sz w:val="14"/>
                <w:szCs w:val="14"/>
              </w:rPr>
              <w:t>Spanning reads</w:t>
            </w:r>
            <w:r w:rsidR="005853EE" w:rsidRPr="005853EE">
              <w:rPr>
                <w:rFonts w:ascii="Arial" w:hAnsi="Arial" w:cs="Arial"/>
                <w:sz w:val="14"/>
                <w:szCs w:val="14"/>
                <w:vertAlign w:val="superscript"/>
              </w:rPr>
              <w:t>4</w:t>
            </w:r>
          </w:p>
        </w:tc>
      </w:tr>
      <w:tr w:rsidR="00346D86" w:rsidRPr="00BB3121" w14:paraId="269C27B4" w14:textId="7777777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004" w:type="dxa"/>
            <w:vMerge w:val="restart"/>
            <w:noWrap/>
            <w:vAlign w:val="center"/>
            <w:hideMark/>
          </w:tcPr>
          <w:p w14:paraId="030E49AD" w14:textId="77777777" w:rsidR="000E53CC" w:rsidRPr="00BB3121" w:rsidRDefault="000E53CC" w:rsidP="00915D5E">
            <w:pPr>
              <w:rPr>
                <w:rFonts w:ascii="Arial" w:hAnsi="Arial" w:cs="Arial"/>
                <w:b w:val="0"/>
                <w:bCs w:val="0"/>
                <w:sz w:val="14"/>
                <w:szCs w:val="14"/>
              </w:rPr>
            </w:pPr>
            <w:r w:rsidRPr="00BB3121">
              <w:rPr>
                <w:rFonts w:ascii="Arial" w:hAnsi="Arial" w:cs="Arial"/>
                <w:b w:val="0"/>
                <w:bCs w:val="0"/>
                <w:color w:val="000000"/>
                <w:sz w:val="14"/>
                <w:szCs w:val="14"/>
              </w:rPr>
              <w:t>AUB559</w:t>
            </w:r>
          </w:p>
        </w:tc>
        <w:tc>
          <w:tcPr>
            <w:tcW w:w="886" w:type="dxa"/>
            <w:vMerge w:val="restart"/>
            <w:noWrap/>
            <w:vAlign w:val="center"/>
            <w:hideMark/>
          </w:tcPr>
          <w:p w14:paraId="562D1FC7"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color w:val="000000"/>
                <w:sz w:val="14"/>
                <w:szCs w:val="14"/>
              </w:rPr>
              <w:t>67</w:t>
            </w:r>
          </w:p>
        </w:tc>
        <w:tc>
          <w:tcPr>
            <w:tcW w:w="866" w:type="dxa"/>
            <w:noWrap/>
            <w:vAlign w:val="center"/>
            <w:hideMark/>
          </w:tcPr>
          <w:p w14:paraId="1C28FC66" w14:textId="751D13C9" w:rsidR="000E53CC" w:rsidRPr="00BB3121" w:rsidRDefault="00094095"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B10</w:t>
            </w:r>
          </w:p>
        </w:tc>
        <w:tc>
          <w:tcPr>
            <w:tcW w:w="833" w:type="dxa"/>
            <w:noWrap/>
            <w:vAlign w:val="center"/>
            <w:hideMark/>
          </w:tcPr>
          <w:p w14:paraId="6B679D22"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1</w:t>
            </w:r>
          </w:p>
        </w:tc>
        <w:tc>
          <w:tcPr>
            <w:tcW w:w="916" w:type="dxa"/>
            <w:noWrap/>
            <w:vAlign w:val="center"/>
            <w:hideMark/>
          </w:tcPr>
          <w:p w14:paraId="01041785"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22409</w:t>
            </w:r>
          </w:p>
        </w:tc>
        <w:tc>
          <w:tcPr>
            <w:tcW w:w="753" w:type="dxa"/>
            <w:noWrap/>
            <w:vAlign w:val="center"/>
            <w:hideMark/>
          </w:tcPr>
          <w:p w14:paraId="1506E7AA"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5.4</w:t>
            </w:r>
          </w:p>
        </w:tc>
        <w:tc>
          <w:tcPr>
            <w:tcW w:w="741" w:type="dxa"/>
            <w:vMerge w:val="restart"/>
            <w:noWrap/>
            <w:vAlign w:val="center"/>
            <w:hideMark/>
          </w:tcPr>
          <w:p w14:paraId="44F22DE4"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11</w:t>
            </w:r>
          </w:p>
        </w:tc>
        <w:tc>
          <w:tcPr>
            <w:tcW w:w="819" w:type="dxa"/>
            <w:noWrap/>
            <w:vAlign w:val="center"/>
            <w:hideMark/>
          </w:tcPr>
          <w:p w14:paraId="19D74D99"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40</w:t>
            </w:r>
          </w:p>
        </w:tc>
        <w:tc>
          <w:tcPr>
            <w:tcW w:w="632" w:type="dxa"/>
            <w:noWrap/>
            <w:vAlign w:val="center"/>
            <w:hideMark/>
          </w:tcPr>
          <w:p w14:paraId="73C8A691"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6.10</w:t>
            </w:r>
          </w:p>
        </w:tc>
        <w:tc>
          <w:tcPr>
            <w:tcW w:w="650" w:type="dxa"/>
            <w:noWrap/>
            <w:vAlign w:val="center"/>
            <w:hideMark/>
          </w:tcPr>
          <w:p w14:paraId="73AB0D85"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1030</w:t>
            </w:r>
          </w:p>
        </w:tc>
        <w:tc>
          <w:tcPr>
            <w:tcW w:w="916" w:type="dxa"/>
            <w:noWrap/>
            <w:vAlign w:val="center"/>
            <w:hideMark/>
          </w:tcPr>
          <w:p w14:paraId="0432A979"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286</w:t>
            </w:r>
          </w:p>
        </w:tc>
      </w:tr>
      <w:tr w:rsidR="000E53CC" w:rsidRPr="00BB3121" w14:paraId="07D1E8C4" w14:textId="77777777" w:rsidTr="00915D5E">
        <w:trPr>
          <w:trHeight w:val="318"/>
        </w:trPr>
        <w:tc>
          <w:tcPr>
            <w:cnfStyle w:val="001000000000" w:firstRow="0" w:lastRow="0" w:firstColumn="1" w:lastColumn="0" w:oddVBand="0" w:evenVBand="0" w:oddHBand="0" w:evenHBand="0" w:firstRowFirstColumn="0" w:firstRowLastColumn="0" w:lastRowFirstColumn="0" w:lastRowLastColumn="0"/>
            <w:tcW w:w="1004" w:type="dxa"/>
            <w:vMerge/>
            <w:vAlign w:val="center"/>
            <w:hideMark/>
          </w:tcPr>
          <w:p w14:paraId="4FABE654" w14:textId="77777777" w:rsidR="000E53CC" w:rsidRPr="00BB3121" w:rsidRDefault="000E53CC" w:rsidP="00915D5E">
            <w:pPr>
              <w:rPr>
                <w:rFonts w:ascii="Arial" w:hAnsi="Arial" w:cs="Arial"/>
                <w:sz w:val="14"/>
                <w:szCs w:val="14"/>
              </w:rPr>
            </w:pPr>
          </w:p>
        </w:tc>
        <w:tc>
          <w:tcPr>
            <w:tcW w:w="886" w:type="dxa"/>
            <w:vMerge/>
            <w:vAlign w:val="center"/>
            <w:hideMark/>
          </w:tcPr>
          <w:p w14:paraId="10AFF85D"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866" w:type="dxa"/>
            <w:noWrap/>
            <w:vAlign w:val="center"/>
            <w:hideMark/>
          </w:tcPr>
          <w:p w14:paraId="49D7C514" w14:textId="63849AA0" w:rsidR="000E53CC" w:rsidRPr="00BB3121" w:rsidRDefault="00314A36"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B3</w:t>
            </w:r>
          </w:p>
        </w:tc>
        <w:tc>
          <w:tcPr>
            <w:tcW w:w="833" w:type="dxa"/>
            <w:noWrap/>
            <w:vAlign w:val="center"/>
            <w:hideMark/>
          </w:tcPr>
          <w:p w14:paraId="75B05A11"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2</w:t>
            </w:r>
          </w:p>
        </w:tc>
        <w:tc>
          <w:tcPr>
            <w:tcW w:w="916" w:type="dxa"/>
            <w:noWrap/>
            <w:vAlign w:val="center"/>
            <w:hideMark/>
          </w:tcPr>
          <w:p w14:paraId="097C3B29"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11521</w:t>
            </w:r>
          </w:p>
        </w:tc>
        <w:tc>
          <w:tcPr>
            <w:tcW w:w="753" w:type="dxa"/>
            <w:noWrap/>
            <w:vAlign w:val="center"/>
            <w:hideMark/>
          </w:tcPr>
          <w:p w14:paraId="7DF64678"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11.4</w:t>
            </w:r>
          </w:p>
        </w:tc>
        <w:tc>
          <w:tcPr>
            <w:tcW w:w="741" w:type="dxa"/>
            <w:vMerge/>
            <w:vAlign w:val="center"/>
            <w:hideMark/>
          </w:tcPr>
          <w:p w14:paraId="6BFA5ABC"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19" w:type="dxa"/>
            <w:noWrap/>
            <w:vAlign w:val="center"/>
            <w:hideMark/>
          </w:tcPr>
          <w:p w14:paraId="7E77C2C6"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41</w:t>
            </w:r>
          </w:p>
        </w:tc>
        <w:tc>
          <w:tcPr>
            <w:tcW w:w="632" w:type="dxa"/>
            <w:noWrap/>
            <w:vAlign w:val="center"/>
            <w:hideMark/>
          </w:tcPr>
          <w:p w14:paraId="53781619"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5.6</w:t>
            </w:r>
          </w:p>
        </w:tc>
        <w:tc>
          <w:tcPr>
            <w:tcW w:w="650" w:type="dxa"/>
            <w:noWrap/>
            <w:vAlign w:val="center"/>
            <w:hideMark/>
          </w:tcPr>
          <w:p w14:paraId="40F493C6"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2255</w:t>
            </w:r>
          </w:p>
        </w:tc>
        <w:tc>
          <w:tcPr>
            <w:tcW w:w="916" w:type="dxa"/>
            <w:noWrap/>
            <w:vAlign w:val="center"/>
            <w:hideMark/>
          </w:tcPr>
          <w:p w14:paraId="01D5F2D8"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1748</w:t>
            </w:r>
          </w:p>
        </w:tc>
      </w:tr>
      <w:tr w:rsidR="00346D86" w:rsidRPr="00BB3121" w14:paraId="05CF883B" w14:textId="7777777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004" w:type="dxa"/>
            <w:vMerge/>
            <w:vAlign w:val="center"/>
            <w:hideMark/>
          </w:tcPr>
          <w:p w14:paraId="1ADB65B3" w14:textId="77777777" w:rsidR="000E53CC" w:rsidRPr="00BB3121" w:rsidRDefault="000E53CC" w:rsidP="00915D5E">
            <w:pPr>
              <w:rPr>
                <w:rFonts w:ascii="Arial" w:hAnsi="Arial" w:cs="Arial"/>
                <w:sz w:val="14"/>
                <w:szCs w:val="14"/>
              </w:rPr>
            </w:pPr>
          </w:p>
        </w:tc>
        <w:tc>
          <w:tcPr>
            <w:tcW w:w="886" w:type="dxa"/>
            <w:vMerge/>
            <w:vAlign w:val="center"/>
            <w:hideMark/>
          </w:tcPr>
          <w:p w14:paraId="6DD93ADD"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p>
        </w:tc>
        <w:tc>
          <w:tcPr>
            <w:tcW w:w="866" w:type="dxa"/>
            <w:noWrap/>
            <w:vAlign w:val="center"/>
            <w:hideMark/>
          </w:tcPr>
          <w:p w14:paraId="41B41FBE" w14:textId="01525ABB" w:rsidR="000E53CC" w:rsidRPr="00BB3121" w:rsidRDefault="00697E15"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A4</w:t>
            </w:r>
          </w:p>
        </w:tc>
        <w:tc>
          <w:tcPr>
            <w:tcW w:w="833" w:type="dxa"/>
            <w:noWrap/>
            <w:vAlign w:val="center"/>
            <w:hideMark/>
          </w:tcPr>
          <w:p w14:paraId="36328A06"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3</w:t>
            </w:r>
          </w:p>
        </w:tc>
        <w:tc>
          <w:tcPr>
            <w:tcW w:w="916" w:type="dxa"/>
            <w:noWrap/>
            <w:vAlign w:val="center"/>
            <w:hideMark/>
          </w:tcPr>
          <w:p w14:paraId="4BE5E564"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15163</w:t>
            </w:r>
          </w:p>
        </w:tc>
        <w:tc>
          <w:tcPr>
            <w:tcW w:w="753" w:type="dxa"/>
            <w:noWrap/>
            <w:vAlign w:val="center"/>
            <w:hideMark/>
          </w:tcPr>
          <w:p w14:paraId="4D9E05AB"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9.9</w:t>
            </w:r>
          </w:p>
        </w:tc>
        <w:tc>
          <w:tcPr>
            <w:tcW w:w="741" w:type="dxa"/>
            <w:vMerge/>
            <w:vAlign w:val="center"/>
            <w:hideMark/>
          </w:tcPr>
          <w:p w14:paraId="424C50E1"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819" w:type="dxa"/>
            <w:noWrap/>
            <w:vAlign w:val="center"/>
            <w:hideMark/>
          </w:tcPr>
          <w:p w14:paraId="04C7A6D4"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78</w:t>
            </w:r>
          </w:p>
        </w:tc>
        <w:tc>
          <w:tcPr>
            <w:tcW w:w="632" w:type="dxa"/>
            <w:noWrap/>
            <w:vAlign w:val="center"/>
            <w:hideMark/>
          </w:tcPr>
          <w:p w14:paraId="7A57B362"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7.4</w:t>
            </w:r>
          </w:p>
        </w:tc>
        <w:tc>
          <w:tcPr>
            <w:tcW w:w="650" w:type="dxa"/>
            <w:noWrap/>
            <w:vAlign w:val="center"/>
            <w:hideMark/>
          </w:tcPr>
          <w:p w14:paraId="1189A26D"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4580</w:t>
            </w:r>
          </w:p>
        </w:tc>
        <w:tc>
          <w:tcPr>
            <w:tcW w:w="916" w:type="dxa"/>
            <w:noWrap/>
            <w:vAlign w:val="center"/>
            <w:hideMark/>
          </w:tcPr>
          <w:p w14:paraId="6828F1C2"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3587</w:t>
            </w:r>
          </w:p>
        </w:tc>
      </w:tr>
      <w:tr w:rsidR="000E53CC" w:rsidRPr="00BB3121" w14:paraId="35785D3E" w14:textId="77777777" w:rsidTr="00915D5E">
        <w:trPr>
          <w:trHeight w:val="318"/>
        </w:trPr>
        <w:tc>
          <w:tcPr>
            <w:cnfStyle w:val="001000000000" w:firstRow="0" w:lastRow="0" w:firstColumn="1" w:lastColumn="0" w:oddVBand="0" w:evenVBand="0" w:oddHBand="0" w:evenHBand="0" w:firstRowFirstColumn="0" w:firstRowLastColumn="0" w:lastRowFirstColumn="0" w:lastRowLastColumn="0"/>
            <w:tcW w:w="1004" w:type="dxa"/>
            <w:vMerge/>
            <w:vAlign w:val="center"/>
            <w:hideMark/>
          </w:tcPr>
          <w:p w14:paraId="05A9F05E" w14:textId="77777777" w:rsidR="000E53CC" w:rsidRPr="00BB3121" w:rsidRDefault="000E53CC" w:rsidP="00915D5E">
            <w:pPr>
              <w:rPr>
                <w:rFonts w:ascii="Arial" w:hAnsi="Arial" w:cs="Arial"/>
                <w:sz w:val="14"/>
                <w:szCs w:val="14"/>
              </w:rPr>
            </w:pPr>
          </w:p>
        </w:tc>
        <w:tc>
          <w:tcPr>
            <w:tcW w:w="886" w:type="dxa"/>
            <w:vMerge/>
            <w:vAlign w:val="center"/>
            <w:hideMark/>
          </w:tcPr>
          <w:p w14:paraId="6376EAB6"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866" w:type="dxa"/>
            <w:noWrap/>
            <w:vAlign w:val="center"/>
            <w:hideMark/>
          </w:tcPr>
          <w:p w14:paraId="64173A88" w14:textId="07F8141A" w:rsidR="000E53CC" w:rsidRPr="00BB3121" w:rsidRDefault="00C57EC3"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A5</w:t>
            </w:r>
          </w:p>
        </w:tc>
        <w:tc>
          <w:tcPr>
            <w:tcW w:w="833" w:type="dxa"/>
            <w:noWrap/>
            <w:vAlign w:val="center"/>
            <w:hideMark/>
          </w:tcPr>
          <w:p w14:paraId="6A2D5B41"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4</w:t>
            </w:r>
          </w:p>
        </w:tc>
        <w:tc>
          <w:tcPr>
            <w:tcW w:w="916" w:type="dxa"/>
            <w:noWrap/>
            <w:vAlign w:val="center"/>
            <w:hideMark/>
          </w:tcPr>
          <w:p w14:paraId="6912C35F"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i/>
                <w:iCs/>
                <w:sz w:val="14"/>
                <w:szCs w:val="14"/>
              </w:rPr>
              <w:t>16084</w:t>
            </w:r>
          </w:p>
        </w:tc>
        <w:tc>
          <w:tcPr>
            <w:tcW w:w="753" w:type="dxa"/>
            <w:noWrap/>
            <w:vAlign w:val="center"/>
            <w:hideMark/>
          </w:tcPr>
          <w:p w14:paraId="0FDE0FE5"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6.0</w:t>
            </w:r>
          </w:p>
        </w:tc>
        <w:tc>
          <w:tcPr>
            <w:tcW w:w="741" w:type="dxa"/>
            <w:vMerge/>
            <w:vAlign w:val="center"/>
            <w:hideMark/>
          </w:tcPr>
          <w:p w14:paraId="55148BBF"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19" w:type="dxa"/>
            <w:noWrap/>
            <w:vAlign w:val="center"/>
            <w:hideMark/>
          </w:tcPr>
          <w:p w14:paraId="10420A23"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i/>
                <w:iCs/>
                <w:sz w:val="14"/>
                <w:szCs w:val="14"/>
              </w:rPr>
              <w:t>54</w:t>
            </w:r>
          </w:p>
        </w:tc>
        <w:tc>
          <w:tcPr>
            <w:tcW w:w="632" w:type="dxa"/>
            <w:noWrap/>
            <w:vAlign w:val="center"/>
            <w:hideMark/>
          </w:tcPr>
          <w:p w14:paraId="508B9BD5"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i/>
                <w:iCs/>
                <w:sz w:val="14"/>
                <w:szCs w:val="14"/>
              </w:rPr>
              <w:t>5</w:t>
            </w:r>
          </w:p>
        </w:tc>
        <w:tc>
          <w:tcPr>
            <w:tcW w:w="650" w:type="dxa"/>
            <w:noWrap/>
            <w:vAlign w:val="center"/>
            <w:hideMark/>
          </w:tcPr>
          <w:p w14:paraId="16E62049"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i/>
                <w:iCs/>
                <w:sz w:val="14"/>
                <w:szCs w:val="14"/>
              </w:rPr>
              <w:t>2401</w:t>
            </w:r>
          </w:p>
        </w:tc>
        <w:tc>
          <w:tcPr>
            <w:tcW w:w="916" w:type="dxa"/>
            <w:noWrap/>
            <w:vAlign w:val="center"/>
            <w:hideMark/>
          </w:tcPr>
          <w:p w14:paraId="15714532"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i/>
                <w:iCs/>
                <w:sz w:val="14"/>
                <w:szCs w:val="14"/>
              </w:rPr>
              <w:t>1320</w:t>
            </w:r>
          </w:p>
        </w:tc>
      </w:tr>
      <w:tr w:rsidR="00346D86" w:rsidRPr="00BB3121" w14:paraId="0E6AD1EF" w14:textId="7777777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004" w:type="dxa"/>
            <w:vMerge/>
            <w:vAlign w:val="center"/>
            <w:hideMark/>
          </w:tcPr>
          <w:p w14:paraId="659DD156" w14:textId="77777777" w:rsidR="000E53CC" w:rsidRPr="00BB3121" w:rsidRDefault="000E53CC" w:rsidP="00915D5E">
            <w:pPr>
              <w:rPr>
                <w:rFonts w:ascii="Arial" w:hAnsi="Arial" w:cs="Arial"/>
                <w:sz w:val="14"/>
                <w:szCs w:val="14"/>
              </w:rPr>
            </w:pPr>
          </w:p>
        </w:tc>
        <w:tc>
          <w:tcPr>
            <w:tcW w:w="886" w:type="dxa"/>
            <w:vMerge/>
            <w:vAlign w:val="center"/>
            <w:hideMark/>
          </w:tcPr>
          <w:p w14:paraId="7274CAD2"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p>
        </w:tc>
        <w:tc>
          <w:tcPr>
            <w:tcW w:w="866" w:type="dxa"/>
            <w:noWrap/>
            <w:vAlign w:val="center"/>
            <w:hideMark/>
          </w:tcPr>
          <w:p w14:paraId="0595E0CA" w14:textId="781D8B7C" w:rsidR="000E53CC" w:rsidRPr="00BB3121" w:rsidRDefault="00094095"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B10</w:t>
            </w:r>
          </w:p>
        </w:tc>
        <w:tc>
          <w:tcPr>
            <w:tcW w:w="833" w:type="dxa"/>
            <w:noWrap/>
            <w:vAlign w:val="center"/>
            <w:hideMark/>
          </w:tcPr>
          <w:p w14:paraId="61DD5AA8"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5</w:t>
            </w:r>
          </w:p>
        </w:tc>
        <w:tc>
          <w:tcPr>
            <w:tcW w:w="916" w:type="dxa"/>
            <w:noWrap/>
            <w:vAlign w:val="center"/>
            <w:hideMark/>
          </w:tcPr>
          <w:p w14:paraId="03EBBE7E"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22409</w:t>
            </w:r>
          </w:p>
        </w:tc>
        <w:tc>
          <w:tcPr>
            <w:tcW w:w="753" w:type="dxa"/>
            <w:noWrap/>
            <w:vAlign w:val="center"/>
            <w:hideMark/>
          </w:tcPr>
          <w:p w14:paraId="05F7AAFD"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9.0</w:t>
            </w:r>
          </w:p>
        </w:tc>
        <w:tc>
          <w:tcPr>
            <w:tcW w:w="741" w:type="dxa"/>
            <w:vMerge/>
            <w:vAlign w:val="center"/>
            <w:hideMark/>
          </w:tcPr>
          <w:p w14:paraId="09675CC4"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819" w:type="dxa"/>
            <w:noWrap/>
            <w:vAlign w:val="center"/>
            <w:hideMark/>
          </w:tcPr>
          <w:p w14:paraId="5D5E8F29"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94</w:t>
            </w:r>
          </w:p>
        </w:tc>
        <w:tc>
          <w:tcPr>
            <w:tcW w:w="632" w:type="dxa"/>
            <w:noWrap/>
            <w:vAlign w:val="center"/>
            <w:hideMark/>
          </w:tcPr>
          <w:p w14:paraId="0FA70E6F"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12.60</w:t>
            </w:r>
          </w:p>
        </w:tc>
        <w:tc>
          <w:tcPr>
            <w:tcW w:w="650" w:type="dxa"/>
            <w:noWrap/>
            <w:vAlign w:val="center"/>
            <w:hideMark/>
          </w:tcPr>
          <w:p w14:paraId="16E17971"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3217</w:t>
            </w:r>
          </w:p>
        </w:tc>
        <w:tc>
          <w:tcPr>
            <w:tcW w:w="916" w:type="dxa"/>
            <w:noWrap/>
            <w:vAlign w:val="center"/>
            <w:hideMark/>
          </w:tcPr>
          <w:p w14:paraId="62FC919B"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1010</w:t>
            </w:r>
          </w:p>
        </w:tc>
      </w:tr>
      <w:tr w:rsidR="000E53CC" w:rsidRPr="00BB3121" w14:paraId="084E0A94" w14:textId="77777777" w:rsidTr="00915D5E">
        <w:trPr>
          <w:trHeight w:val="318"/>
        </w:trPr>
        <w:tc>
          <w:tcPr>
            <w:cnfStyle w:val="001000000000" w:firstRow="0" w:lastRow="0" w:firstColumn="1" w:lastColumn="0" w:oddVBand="0" w:evenVBand="0" w:oddHBand="0" w:evenHBand="0" w:firstRowFirstColumn="0" w:firstRowLastColumn="0" w:lastRowFirstColumn="0" w:lastRowLastColumn="0"/>
            <w:tcW w:w="1004" w:type="dxa"/>
            <w:vMerge/>
            <w:vAlign w:val="center"/>
            <w:hideMark/>
          </w:tcPr>
          <w:p w14:paraId="33048382" w14:textId="77777777" w:rsidR="000E53CC" w:rsidRPr="00BB3121" w:rsidRDefault="000E53CC" w:rsidP="00915D5E">
            <w:pPr>
              <w:rPr>
                <w:rFonts w:ascii="Arial" w:hAnsi="Arial" w:cs="Arial"/>
                <w:sz w:val="14"/>
                <w:szCs w:val="14"/>
              </w:rPr>
            </w:pPr>
          </w:p>
        </w:tc>
        <w:tc>
          <w:tcPr>
            <w:tcW w:w="886" w:type="dxa"/>
            <w:vMerge/>
            <w:vAlign w:val="center"/>
            <w:hideMark/>
          </w:tcPr>
          <w:p w14:paraId="4F35E938"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866" w:type="dxa"/>
            <w:noWrap/>
            <w:vAlign w:val="center"/>
            <w:hideMark/>
          </w:tcPr>
          <w:p w14:paraId="6240DEC3" w14:textId="623132AC" w:rsidR="000E53CC" w:rsidRPr="00BB3121" w:rsidRDefault="00314A36"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B3</w:t>
            </w:r>
          </w:p>
        </w:tc>
        <w:tc>
          <w:tcPr>
            <w:tcW w:w="833" w:type="dxa"/>
            <w:noWrap/>
            <w:vAlign w:val="center"/>
            <w:hideMark/>
          </w:tcPr>
          <w:p w14:paraId="6DAEBB60"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6</w:t>
            </w:r>
          </w:p>
        </w:tc>
        <w:tc>
          <w:tcPr>
            <w:tcW w:w="916" w:type="dxa"/>
            <w:noWrap/>
            <w:vAlign w:val="center"/>
            <w:hideMark/>
          </w:tcPr>
          <w:p w14:paraId="6357383A"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11521</w:t>
            </w:r>
          </w:p>
        </w:tc>
        <w:tc>
          <w:tcPr>
            <w:tcW w:w="753" w:type="dxa"/>
            <w:noWrap/>
            <w:vAlign w:val="center"/>
            <w:hideMark/>
          </w:tcPr>
          <w:p w14:paraId="2414E78F"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11.7</w:t>
            </w:r>
          </w:p>
        </w:tc>
        <w:tc>
          <w:tcPr>
            <w:tcW w:w="741" w:type="dxa"/>
            <w:vMerge/>
            <w:vAlign w:val="center"/>
            <w:hideMark/>
          </w:tcPr>
          <w:p w14:paraId="51040E4C"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19" w:type="dxa"/>
            <w:noWrap/>
            <w:vAlign w:val="center"/>
            <w:hideMark/>
          </w:tcPr>
          <w:p w14:paraId="23A5600A"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62</w:t>
            </w:r>
          </w:p>
        </w:tc>
        <w:tc>
          <w:tcPr>
            <w:tcW w:w="632" w:type="dxa"/>
            <w:noWrap/>
            <w:vAlign w:val="center"/>
            <w:hideMark/>
          </w:tcPr>
          <w:p w14:paraId="1A621EBA"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8.6</w:t>
            </w:r>
          </w:p>
        </w:tc>
        <w:tc>
          <w:tcPr>
            <w:tcW w:w="650" w:type="dxa"/>
            <w:noWrap/>
            <w:vAlign w:val="center"/>
            <w:hideMark/>
          </w:tcPr>
          <w:p w14:paraId="414176CC"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2030</w:t>
            </w:r>
          </w:p>
        </w:tc>
        <w:tc>
          <w:tcPr>
            <w:tcW w:w="916" w:type="dxa"/>
            <w:noWrap/>
            <w:vAlign w:val="center"/>
            <w:hideMark/>
          </w:tcPr>
          <w:p w14:paraId="077756EA"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1644</w:t>
            </w:r>
          </w:p>
        </w:tc>
      </w:tr>
      <w:tr w:rsidR="00346D86" w:rsidRPr="00BB3121" w14:paraId="1D3405FD" w14:textId="7777777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004" w:type="dxa"/>
            <w:vMerge/>
            <w:vAlign w:val="center"/>
            <w:hideMark/>
          </w:tcPr>
          <w:p w14:paraId="34F892C1" w14:textId="77777777" w:rsidR="000E53CC" w:rsidRPr="00BB3121" w:rsidRDefault="000E53CC" w:rsidP="00915D5E">
            <w:pPr>
              <w:rPr>
                <w:rFonts w:ascii="Arial" w:hAnsi="Arial" w:cs="Arial"/>
                <w:sz w:val="14"/>
                <w:szCs w:val="14"/>
              </w:rPr>
            </w:pPr>
          </w:p>
        </w:tc>
        <w:tc>
          <w:tcPr>
            <w:tcW w:w="886" w:type="dxa"/>
            <w:vMerge/>
            <w:vAlign w:val="center"/>
            <w:hideMark/>
          </w:tcPr>
          <w:p w14:paraId="3F22B86D"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p>
        </w:tc>
        <w:tc>
          <w:tcPr>
            <w:tcW w:w="866" w:type="dxa"/>
            <w:noWrap/>
            <w:vAlign w:val="center"/>
            <w:hideMark/>
          </w:tcPr>
          <w:p w14:paraId="3209FDEC" w14:textId="7D67B01F" w:rsidR="000E53CC" w:rsidRPr="00BB3121" w:rsidRDefault="00697E15"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sz w:val="14"/>
                <w:szCs w:val="14"/>
              </w:rPr>
              <w:t>A4</w:t>
            </w:r>
          </w:p>
        </w:tc>
        <w:tc>
          <w:tcPr>
            <w:tcW w:w="833" w:type="dxa"/>
            <w:noWrap/>
            <w:vAlign w:val="center"/>
            <w:hideMark/>
          </w:tcPr>
          <w:p w14:paraId="445F15C9"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7</w:t>
            </w:r>
          </w:p>
        </w:tc>
        <w:tc>
          <w:tcPr>
            <w:tcW w:w="916" w:type="dxa"/>
            <w:noWrap/>
            <w:vAlign w:val="center"/>
            <w:hideMark/>
          </w:tcPr>
          <w:p w14:paraId="0ED38BB3"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15163</w:t>
            </w:r>
          </w:p>
        </w:tc>
        <w:tc>
          <w:tcPr>
            <w:tcW w:w="753" w:type="dxa"/>
            <w:noWrap/>
            <w:vAlign w:val="center"/>
            <w:hideMark/>
          </w:tcPr>
          <w:p w14:paraId="64A31709"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9.8</w:t>
            </w:r>
          </w:p>
        </w:tc>
        <w:tc>
          <w:tcPr>
            <w:tcW w:w="741" w:type="dxa"/>
            <w:vMerge/>
            <w:vAlign w:val="center"/>
            <w:hideMark/>
          </w:tcPr>
          <w:p w14:paraId="5FB79945"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819" w:type="dxa"/>
            <w:noWrap/>
            <w:vAlign w:val="center"/>
            <w:hideMark/>
          </w:tcPr>
          <w:p w14:paraId="217FE694"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58</w:t>
            </w:r>
          </w:p>
        </w:tc>
        <w:tc>
          <w:tcPr>
            <w:tcW w:w="632" w:type="dxa"/>
            <w:noWrap/>
            <w:vAlign w:val="center"/>
            <w:hideMark/>
          </w:tcPr>
          <w:p w14:paraId="42BD6E91"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6</w:t>
            </w:r>
          </w:p>
        </w:tc>
        <w:tc>
          <w:tcPr>
            <w:tcW w:w="650" w:type="dxa"/>
            <w:noWrap/>
            <w:vAlign w:val="center"/>
            <w:hideMark/>
          </w:tcPr>
          <w:p w14:paraId="7847905B"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4218</w:t>
            </w:r>
          </w:p>
        </w:tc>
        <w:tc>
          <w:tcPr>
            <w:tcW w:w="916" w:type="dxa"/>
            <w:noWrap/>
            <w:vAlign w:val="center"/>
            <w:hideMark/>
          </w:tcPr>
          <w:p w14:paraId="6C79F189" w14:textId="77777777" w:rsidR="000E53CC" w:rsidRPr="00BB3121" w:rsidRDefault="000E53CC" w:rsidP="00915D5E">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B3121">
              <w:rPr>
                <w:rFonts w:ascii="Arial" w:hAnsi="Arial" w:cs="Arial"/>
                <w:sz w:val="14"/>
                <w:szCs w:val="14"/>
              </w:rPr>
              <w:t>2331</w:t>
            </w:r>
          </w:p>
        </w:tc>
      </w:tr>
      <w:tr w:rsidR="000E53CC" w:rsidRPr="00BB3121" w14:paraId="6A22516C" w14:textId="77777777" w:rsidTr="00915D5E">
        <w:trPr>
          <w:trHeight w:val="318"/>
        </w:trPr>
        <w:tc>
          <w:tcPr>
            <w:cnfStyle w:val="001000000000" w:firstRow="0" w:lastRow="0" w:firstColumn="1" w:lastColumn="0" w:oddVBand="0" w:evenVBand="0" w:oddHBand="0" w:evenHBand="0" w:firstRowFirstColumn="0" w:firstRowLastColumn="0" w:lastRowFirstColumn="0" w:lastRowLastColumn="0"/>
            <w:tcW w:w="1004" w:type="dxa"/>
            <w:vMerge/>
            <w:vAlign w:val="center"/>
            <w:hideMark/>
          </w:tcPr>
          <w:p w14:paraId="6FD68011" w14:textId="77777777" w:rsidR="000E53CC" w:rsidRPr="00BB3121" w:rsidRDefault="000E53CC" w:rsidP="00915D5E">
            <w:pPr>
              <w:rPr>
                <w:rFonts w:ascii="Arial" w:hAnsi="Arial" w:cs="Arial"/>
                <w:sz w:val="14"/>
                <w:szCs w:val="14"/>
              </w:rPr>
            </w:pPr>
          </w:p>
        </w:tc>
        <w:tc>
          <w:tcPr>
            <w:tcW w:w="886" w:type="dxa"/>
            <w:vMerge/>
            <w:vAlign w:val="center"/>
            <w:hideMark/>
          </w:tcPr>
          <w:p w14:paraId="12FBFF1E"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866" w:type="dxa"/>
            <w:noWrap/>
            <w:vAlign w:val="center"/>
            <w:hideMark/>
          </w:tcPr>
          <w:p w14:paraId="6876EDCC" w14:textId="3DF3BD25" w:rsidR="000E53CC" w:rsidRPr="00BB3121" w:rsidRDefault="00C57EC3"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A5</w:t>
            </w:r>
          </w:p>
        </w:tc>
        <w:tc>
          <w:tcPr>
            <w:tcW w:w="833" w:type="dxa"/>
            <w:noWrap/>
            <w:vAlign w:val="center"/>
            <w:hideMark/>
          </w:tcPr>
          <w:p w14:paraId="358DAB63"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8</w:t>
            </w:r>
          </w:p>
        </w:tc>
        <w:tc>
          <w:tcPr>
            <w:tcW w:w="916" w:type="dxa"/>
            <w:noWrap/>
            <w:vAlign w:val="center"/>
            <w:hideMark/>
          </w:tcPr>
          <w:p w14:paraId="16F4CD9C"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i/>
                <w:iCs/>
                <w:sz w:val="14"/>
                <w:szCs w:val="14"/>
              </w:rPr>
              <w:t>16084</w:t>
            </w:r>
          </w:p>
        </w:tc>
        <w:tc>
          <w:tcPr>
            <w:tcW w:w="753" w:type="dxa"/>
            <w:noWrap/>
            <w:vAlign w:val="center"/>
            <w:hideMark/>
          </w:tcPr>
          <w:p w14:paraId="48808894"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sz w:val="14"/>
                <w:szCs w:val="14"/>
              </w:rPr>
              <w:t>10.9</w:t>
            </w:r>
          </w:p>
        </w:tc>
        <w:tc>
          <w:tcPr>
            <w:tcW w:w="741" w:type="dxa"/>
            <w:vMerge/>
            <w:vAlign w:val="center"/>
            <w:hideMark/>
          </w:tcPr>
          <w:p w14:paraId="0604645F"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19" w:type="dxa"/>
            <w:noWrap/>
            <w:vAlign w:val="center"/>
            <w:hideMark/>
          </w:tcPr>
          <w:p w14:paraId="718B3260"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i/>
                <w:iCs/>
                <w:sz w:val="14"/>
                <w:szCs w:val="14"/>
              </w:rPr>
              <w:t>77</w:t>
            </w:r>
          </w:p>
        </w:tc>
        <w:tc>
          <w:tcPr>
            <w:tcW w:w="632" w:type="dxa"/>
            <w:noWrap/>
            <w:vAlign w:val="center"/>
            <w:hideMark/>
          </w:tcPr>
          <w:p w14:paraId="041890FA"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i/>
                <w:iCs/>
                <w:sz w:val="14"/>
                <w:szCs w:val="14"/>
              </w:rPr>
              <w:t>7.3</w:t>
            </w:r>
          </w:p>
        </w:tc>
        <w:tc>
          <w:tcPr>
            <w:tcW w:w="650" w:type="dxa"/>
            <w:noWrap/>
            <w:vAlign w:val="center"/>
            <w:hideMark/>
          </w:tcPr>
          <w:p w14:paraId="3D7E834A"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i/>
                <w:iCs/>
                <w:sz w:val="14"/>
                <w:szCs w:val="14"/>
              </w:rPr>
              <w:t>5939</w:t>
            </w:r>
          </w:p>
        </w:tc>
        <w:tc>
          <w:tcPr>
            <w:tcW w:w="916" w:type="dxa"/>
            <w:noWrap/>
            <w:vAlign w:val="center"/>
            <w:hideMark/>
          </w:tcPr>
          <w:p w14:paraId="397F77C3" w14:textId="77777777" w:rsidR="000E53CC" w:rsidRPr="00BB3121" w:rsidRDefault="000E53CC" w:rsidP="00915D5E">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B3121">
              <w:rPr>
                <w:rFonts w:ascii="Arial" w:hAnsi="Arial" w:cs="Arial"/>
                <w:i/>
                <w:iCs/>
                <w:sz w:val="14"/>
                <w:szCs w:val="14"/>
              </w:rPr>
              <w:t>3004</w:t>
            </w:r>
          </w:p>
        </w:tc>
      </w:tr>
    </w:tbl>
    <w:p w14:paraId="0B00E874" w14:textId="77777777" w:rsidR="009D31A6" w:rsidRPr="001573B3" w:rsidRDefault="009D31A6" w:rsidP="009D31A6">
      <w:pPr>
        <w:jc w:val="both"/>
        <w:rPr>
          <w:rFonts w:ascii="Arial" w:hAnsi="Arial" w:cs="Arial"/>
          <w:sz w:val="14"/>
          <w:szCs w:val="14"/>
        </w:rPr>
      </w:pPr>
      <w:r>
        <w:rPr>
          <w:rFonts w:ascii="Arial" w:hAnsi="Arial" w:cs="Arial"/>
          <w:b/>
          <w:bCs/>
          <w:sz w:val="14"/>
          <w:szCs w:val="14"/>
          <w:vertAlign w:val="superscript"/>
        </w:rPr>
        <w:t xml:space="preserve">1 </w:t>
      </w:r>
      <w:r w:rsidRPr="001573B3">
        <w:rPr>
          <w:rFonts w:ascii="Arial" w:hAnsi="Arial" w:cs="Arial"/>
          <w:b/>
          <w:bCs/>
          <w:sz w:val="14"/>
          <w:szCs w:val="14"/>
        </w:rPr>
        <w:t>Total bases (Mb)</w:t>
      </w:r>
      <w:r w:rsidRPr="001573B3">
        <w:rPr>
          <w:rFonts w:ascii="Arial" w:hAnsi="Arial" w:cs="Arial"/>
          <w:sz w:val="14"/>
          <w:szCs w:val="14"/>
        </w:rPr>
        <w:t>: The total number of bases sequenced for the specified barcode, measured in mega bases.</w:t>
      </w:r>
    </w:p>
    <w:p w14:paraId="3CE24E7B" w14:textId="77777777" w:rsidR="009D31A6" w:rsidRPr="001573B3" w:rsidRDefault="009D31A6" w:rsidP="009D31A6">
      <w:pPr>
        <w:jc w:val="both"/>
        <w:rPr>
          <w:rFonts w:ascii="Arial" w:hAnsi="Arial" w:cs="Arial"/>
          <w:sz w:val="14"/>
          <w:szCs w:val="14"/>
        </w:rPr>
      </w:pPr>
      <w:r>
        <w:rPr>
          <w:rFonts w:ascii="Arial" w:hAnsi="Arial" w:cs="Arial"/>
          <w:b/>
          <w:bCs/>
          <w:sz w:val="14"/>
          <w:szCs w:val="14"/>
          <w:vertAlign w:val="superscript"/>
        </w:rPr>
        <w:t xml:space="preserve">2 </w:t>
      </w:r>
      <w:r w:rsidRPr="001573B3">
        <w:rPr>
          <w:rFonts w:ascii="Arial" w:hAnsi="Arial" w:cs="Arial"/>
          <w:b/>
          <w:bCs/>
          <w:sz w:val="14"/>
          <w:szCs w:val="14"/>
        </w:rPr>
        <w:t>Total reads (K)</w:t>
      </w:r>
      <w:r w:rsidRPr="001573B3">
        <w:rPr>
          <w:rFonts w:ascii="Arial" w:hAnsi="Arial" w:cs="Arial"/>
          <w:sz w:val="14"/>
          <w:szCs w:val="14"/>
        </w:rPr>
        <w:t>: The total number of DNA strands (reads) sequenced for the specified barcode, measured in thousands.</w:t>
      </w:r>
    </w:p>
    <w:p w14:paraId="50E9A232" w14:textId="77777777" w:rsidR="009D31A6" w:rsidRDefault="009D31A6" w:rsidP="009D31A6">
      <w:pPr>
        <w:jc w:val="both"/>
        <w:rPr>
          <w:rFonts w:ascii="Arial" w:hAnsi="Arial" w:cs="Arial"/>
          <w:sz w:val="14"/>
          <w:szCs w:val="14"/>
        </w:rPr>
      </w:pPr>
      <w:r>
        <w:rPr>
          <w:rFonts w:ascii="Arial" w:hAnsi="Arial" w:cs="Arial"/>
          <w:b/>
          <w:bCs/>
          <w:sz w:val="14"/>
          <w:szCs w:val="14"/>
          <w:vertAlign w:val="superscript"/>
        </w:rPr>
        <w:t xml:space="preserve">3 </w:t>
      </w:r>
      <w:r w:rsidRPr="001573B3">
        <w:rPr>
          <w:rFonts w:ascii="Arial" w:hAnsi="Arial" w:cs="Arial"/>
          <w:b/>
          <w:bCs/>
          <w:sz w:val="14"/>
          <w:szCs w:val="14"/>
        </w:rPr>
        <w:t>On-target reads</w:t>
      </w:r>
      <w:r w:rsidRPr="001573B3">
        <w:rPr>
          <w:rFonts w:ascii="Arial" w:hAnsi="Arial" w:cs="Arial"/>
          <w:sz w:val="14"/>
          <w:szCs w:val="14"/>
        </w:rPr>
        <w:t>: The total number of reads mapped to the coordinates of the amplicon.</w:t>
      </w:r>
    </w:p>
    <w:p w14:paraId="2E002604" w14:textId="1D20E006" w:rsidR="009D31A6" w:rsidRPr="001573B3" w:rsidRDefault="009D31A6" w:rsidP="009D31A6">
      <w:pPr>
        <w:jc w:val="both"/>
        <w:rPr>
          <w:rFonts w:ascii="Arial" w:hAnsi="Arial" w:cs="Arial"/>
          <w:sz w:val="14"/>
          <w:szCs w:val="14"/>
        </w:rPr>
      </w:pPr>
      <w:r>
        <w:rPr>
          <w:rFonts w:ascii="Arial" w:hAnsi="Arial" w:cs="Arial"/>
          <w:b/>
          <w:bCs/>
          <w:sz w:val="14"/>
          <w:szCs w:val="14"/>
          <w:vertAlign w:val="superscript"/>
        </w:rPr>
        <w:t xml:space="preserve">4 </w:t>
      </w:r>
      <w:r w:rsidR="005853EE">
        <w:rPr>
          <w:rFonts w:ascii="Arial" w:hAnsi="Arial" w:cs="Arial"/>
          <w:b/>
          <w:bCs/>
          <w:sz w:val="14"/>
          <w:szCs w:val="14"/>
        </w:rPr>
        <w:t>HQ S</w:t>
      </w:r>
      <w:r w:rsidRPr="001573B3">
        <w:rPr>
          <w:rFonts w:ascii="Arial" w:hAnsi="Arial" w:cs="Arial"/>
          <w:b/>
          <w:bCs/>
          <w:sz w:val="14"/>
          <w:szCs w:val="14"/>
        </w:rPr>
        <w:t>panning reads</w:t>
      </w:r>
      <w:r w:rsidRPr="001573B3">
        <w:rPr>
          <w:rFonts w:ascii="Arial" w:hAnsi="Arial" w:cs="Arial"/>
          <w:sz w:val="14"/>
          <w:szCs w:val="14"/>
        </w:rPr>
        <w:t xml:space="preserve">: </w:t>
      </w:r>
      <w:r w:rsidR="005853EE">
        <w:rPr>
          <w:rFonts w:ascii="Arial" w:hAnsi="Arial" w:cs="Arial"/>
          <w:sz w:val="14"/>
          <w:szCs w:val="14"/>
        </w:rPr>
        <w:t>High quality r</w:t>
      </w:r>
      <w:r w:rsidRPr="001573B3">
        <w:rPr>
          <w:rFonts w:ascii="Arial" w:hAnsi="Arial" w:cs="Arial"/>
          <w:sz w:val="14"/>
          <w:szCs w:val="14"/>
        </w:rPr>
        <w:t>eads</w:t>
      </w:r>
      <w:r w:rsidR="00674892">
        <w:rPr>
          <w:rFonts w:ascii="Arial" w:hAnsi="Arial" w:cs="Arial"/>
          <w:sz w:val="14"/>
          <w:szCs w:val="14"/>
        </w:rPr>
        <w:t xml:space="preserve"> (</w:t>
      </w:r>
      <w:proofErr w:type="spellStart"/>
      <w:r w:rsidR="00674892">
        <w:rPr>
          <w:rFonts w:ascii="Arial" w:hAnsi="Arial" w:cs="Arial"/>
          <w:sz w:val="14"/>
          <w:szCs w:val="14"/>
        </w:rPr>
        <w:t>MapQ</w:t>
      </w:r>
      <w:proofErr w:type="spellEnd"/>
      <w:r w:rsidR="00674892">
        <w:rPr>
          <w:rFonts w:ascii="Arial" w:hAnsi="Arial" w:cs="Arial"/>
          <w:sz w:val="14"/>
          <w:szCs w:val="14"/>
        </w:rPr>
        <w:t xml:space="preserve"> &gt;20)</w:t>
      </w:r>
      <w:r w:rsidRPr="001573B3">
        <w:rPr>
          <w:rFonts w:ascii="Arial" w:hAnsi="Arial" w:cs="Arial"/>
          <w:sz w:val="14"/>
          <w:szCs w:val="14"/>
        </w:rPr>
        <w:t xml:space="preserve"> that span both variants of interest (i.e., variants to be phased). The variants are typically located at opposite ends of the read or if the amplification is for variant locali</w:t>
      </w:r>
      <w:r w:rsidR="00674892">
        <w:rPr>
          <w:rFonts w:ascii="Arial" w:hAnsi="Arial" w:cs="Arial"/>
          <w:sz w:val="14"/>
          <w:szCs w:val="14"/>
        </w:rPr>
        <w:t>s</w:t>
      </w:r>
      <w:r w:rsidRPr="001573B3">
        <w:rPr>
          <w:rFonts w:ascii="Arial" w:hAnsi="Arial" w:cs="Arial"/>
          <w:sz w:val="14"/>
          <w:szCs w:val="14"/>
        </w:rPr>
        <w:t xml:space="preserve">ation, this number is the minimum depth of variants of interest in the amplicon. </w:t>
      </w:r>
    </w:p>
    <w:p w14:paraId="419A976B" w14:textId="77777777" w:rsidR="000E53CC" w:rsidRPr="00BB3121" w:rsidRDefault="000E53CC" w:rsidP="000E53CC">
      <w:pPr>
        <w:rPr>
          <w:rFonts w:ascii="Arial" w:hAnsi="Arial" w:cs="Arial"/>
          <w:sz w:val="22"/>
          <w:szCs w:val="22"/>
          <w:lang w:val="en-GB"/>
        </w:rPr>
      </w:pPr>
    </w:p>
    <w:p w14:paraId="07AFE7CF" w14:textId="424499E1" w:rsidR="00F13D07" w:rsidRPr="00BB3121" w:rsidRDefault="000E53CC" w:rsidP="0017272E">
      <w:pPr>
        <w:spacing w:line="360" w:lineRule="auto"/>
        <w:rPr>
          <w:rFonts w:ascii="Arial" w:hAnsi="Arial" w:cs="Arial"/>
          <w:sz w:val="22"/>
          <w:szCs w:val="22"/>
          <w:lang w:val="en-GB"/>
        </w:rPr>
      </w:pPr>
      <w:r w:rsidRPr="00BB3121">
        <w:rPr>
          <w:rFonts w:ascii="Arial" w:hAnsi="Arial" w:cs="Arial"/>
          <w:sz w:val="22"/>
          <w:szCs w:val="22"/>
        </w:rPr>
        <w:t>The results showed a direct correlation between input DNA amount and sequencing depth. Using the longest amplicon (</w:t>
      </w:r>
      <w:r w:rsidR="00094095">
        <w:rPr>
          <w:rFonts w:ascii="Arial" w:hAnsi="Arial" w:cs="Arial"/>
          <w:sz w:val="22"/>
          <w:szCs w:val="22"/>
        </w:rPr>
        <w:t>B10</w:t>
      </w:r>
      <w:r w:rsidRPr="00BB3121">
        <w:rPr>
          <w:rFonts w:ascii="Arial" w:hAnsi="Arial" w:cs="Arial"/>
          <w:sz w:val="22"/>
          <w:szCs w:val="22"/>
        </w:rPr>
        <w:t xml:space="preserve">, 22,409 bp), </w:t>
      </w:r>
      <w:r w:rsidR="00504AD3" w:rsidRPr="00BB3121">
        <w:rPr>
          <w:rFonts w:ascii="Arial" w:hAnsi="Arial" w:cs="Arial"/>
          <w:sz w:val="22"/>
          <w:szCs w:val="22"/>
        </w:rPr>
        <w:t>9</w:t>
      </w:r>
      <w:r w:rsidRPr="00BB3121">
        <w:rPr>
          <w:rFonts w:ascii="Arial" w:hAnsi="Arial" w:cs="Arial"/>
          <w:sz w:val="22"/>
          <w:szCs w:val="22"/>
        </w:rPr>
        <w:t xml:space="preserve"> femtomole input</w:t>
      </w:r>
      <w:r w:rsidR="00D44554" w:rsidRPr="00BB3121">
        <w:rPr>
          <w:rFonts w:ascii="Arial" w:hAnsi="Arial" w:cs="Arial"/>
          <w:sz w:val="22"/>
          <w:szCs w:val="22"/>
        </w:rPr>
        <w:t>,</w:t>
      </w:r>
      <w:r w:rsidRPr="00BB3121">
        <w:rPr>
          <w:rFonts w:ascii="Arial" w:hAnsi="Arial" w:cs="Arial"/>
          <w:sz w:val="22"/>
          <w:szCs w:val="22"/>
        </w:rPr>
        <w:t xml:space="preserve"> yielded </w:t>
      </w:r>
      <w:r w:rsidR="00902671" w:rsidRPr="00BB3121">
        <w:rPr>
          <w:rFonts w:ascii="Arial" w:hAnsi="Arial" w:cs="Arial"/>
          <w:sz w:val="22"/>
          <w:szCs w:val="22"/>
        </w:rPr>
        <w:t>more than 1000</w:t>
      </w:r>
      <w:r w:rsidR="00634201" w:rsidRPr="00BB3121">
        <w:rPr>
          <w:rFonts w:ascii="Arial" w:hAnsi="Arial" w:cs="Arial"/>
          <w:sz w:val="22"/>
          <w:szCs w:val="22"/>
        </w:rPr>
        <w:t xml:space="preserve"> </w:t>
      </w:r>
      <w:r w:rsidRPr="00BB3121">
        <w:rPr>
          <w:rFonts w:ascii="Arial" w:hAnsi="Arial" w:cs="Arial"/>
          <w:sz w:val="22"/>
          <w:szCs w:val="22"/>
        </w:rPr>
        <w:t xml:space="preserve">spanning </w:t>
      </w:r>
      <w:r w:rsidR="00634201" w:rsidRPr="00BB3121">
        <w:rPr>
          <w:rFonts w:ascii="Arial" w:hAnsi="Arial" w:cs="Arial"/>
          <w:sz w:val="22"/>
          <w:szCs w:val="22"/>
        </w:rPr>
        <w:t>high quality</w:t>
      </w:r>
      <w:r w:rsidR="00A95DB4" w:rsidRPr="00BB3121">
        <w:rPr>
          <w:rFonts w:ascii="Arial" w:hAnsi="Arial" w:cs="Arial"/>
          <w:sz w:val="22"/>
          <w:szCs w:val="22"/>
        </w:rPr>
        <w:t xml:space="preserve"> </w:t>
      </w:r>
      <w:r w:rsidRPr="00BB3121">
        <w:rPr>
          <w:rFonts w:ascii="Arial" w:hAnsi="Arial" w:cs="Arial"/>
          <w:sz w:val="22"/>
          <w:szCs w:val="22"/>
        </w:rPr>
        <w:t>reads. Even with just 5</w:t>
      </w:r>
      <w:r w:rsidR="00902671" w:rsidRPr="00BB3121">
        <w:rPr>
          <w:rFonts w:ascii="Arial" w:hAnsi="Arial" w:cs="Arial"/>
          <w:sz w:val="22"/>
          <w:szCs w:val="22"/>
        </w:rPr>
        <w:t>.4</w:t>
      </w:r>
      <w:r w:rsidRPr="00BB3121">
        <w:rPr>
          <w:rFonts w:ascii="Arial" w:hAnsi="Arial" w:cs="Arial"/>
          <w:sz w:val="22"/>
          <w:szCs w:val="22"/>
        </w:rPr>
        <w:t xml:space="preserve"> femtomoles of input, it was feasible to achieve </w:t>
      </w:r>
      <w:r w:rsidR="00944D9C" w:rsidRPr="00BB3121">
        <w:rPr>
          <w:rFonts w:ascii="Arial" w:hAnsi="Arial" w:cs="Arial"/>
          <w:sz w:val="22"/>
          <w:szCs w:val="22"/>
        </w:rPr>
        <w:t>286</w:t>
      </w:r>
      <w:r w:rsidRPr="00BB3121">
        <w:rPr>
          <w:rFonts w:ascii="Arial" w:hAnsi="Arial" w:cs="Arial"/>
          <w:sz w:val="22"/>
          <w:szCs w:val="22"/>
        </w:rPr>
        <w:t xml:space="preserve"> spanning </w:t>
      </w:r>
      <w:r w:rsidR="001A1CB7" w:rsidRPr="00BB3121">
        <w:rPr>
          <w:rFonts w:ascii="Arial" w:hAnsi="Arial" w:cs="Arial"/>
          <w:sz w:val="22"/>
          <w:szCs w:val="22"/>
        </w:rPr>
        <w:t>high-quality</w:t>
      </w:r>
      <w:r w:rsidR="00480EDE" w:rsidRPr="00BB3121">
        <w:rPr>
          <w:rFonts w:ascii="Arial" w:hAnsi="Arial" w:cs="Arial"/>
          <w:sz w:val="22"/>
          <w:szCs w:val="22"/>
        </w:rPr>
        <w:t xml:space="preserve"> </w:t>
      </w:r>
      <w:r w:rsidRPr="00BB3121">
        <w:rPr>
          <w:rFonts w:ascii="Arial" w:hAnsi="Arial" w:cs="Arial"/>
          <w:sz w:val="22"/>
          <w:szCs w:val="22"/>
        </w:rPr>
        <w:t xml:space="preserve">reads for </w:t>
      </w:r>
      <w:r w:rsidR="001955F5" w:rsidRPr="00BB3121">
        <w:rPr>
          <w:rFonts w:ascii="Arial" w:hAnsi="Arial" w:cs="Arial"/>
          <w:sz w:val="22"/>
          <w:szCs w:val="22"/>
        </w:rPr>
        <w:t xml:space="preserve">the longest </w:t>
      </w:r>
      <w:r w:rsidRPr="00BB3121">
        <w:rPr>
          <w:rFonts w:ascii="Arial" w:hAnsi="Arial" w:cs="Arial"/>
          <w:sz w:val="22"/>
          <w:szCs w:val="22"/>
        </w:rPr>
        <w:t>amplicon when multiplexing eight amplicons on a Flongle flow cell.</w:t>
      </w:r>
      <w:r w:rsidR="00E61F82">
        <w:rPr>
          <w:rFonts w:ascii="Arial" w:hAnsi="Arial" w:cs="Arial"/>
          <w:sz w:val="22"/>
          <w:szCs w:val="22"/>
        </w:rPr>
        <w:t xml:space="preserve"> </w:t>
      </w:r>
      <w:r w:rsidR="0017272E" w:rsidRPr="00BB3121">
        <w:rPr>
          <w:rFonts w:ascii="Arial" w:hAnsi="Arial" w:cs="Arial"/>
          <w:sz w:val="22"/>
          <w:szCs w:val="22"/>
        </w:rPr>
        <w:t>While using equimolar amounts of each amplicon would be ideal for optimal results, this may not always be feasible, as the yield from some PCR reactions may fall below the optimal range of 5–10 femtomoles.</w:t>
      </w:r>
    </w:p>
    <w:p w14:paraId="025C9358" w14:textId="77777777" w:rsidR="00F13D07" w:rsidRPr="00BB3121" w:rsidRDefault="00F13D07" w:rsidP="00F13D07">
      <w:pPr>
        <w:rPr>
          <w:rFonts w:ascii="Arial" w:hAnsi="Arial" w:cs="Arial"/>
          <w:sz w:val="22"/>
          <w:szCs w:val="22"/>
          <w:lang w:val="en-GB"/>
        </w:rPr>
      </w:pPr>
    </w:p>
    <w:p w14:paraId="76FB9DDB" w14:textId="77777777" w:rsidR="005C4E22" w:rsidRDefault="005C4E22">
      <w:pPr>
        <w:rPr>
          <w:rFonts w:ascii="Arial" w:hAnsi="Arial" w:cs="Arial"/>
          <w:b/>
          <w:bCs/>
        </w:rPr>
      </w:pPr>
    </w:p>
    <w:p w14:paraId="1A8B4E29" w14:textId="77777777" w:rsidR="005C4E22" w:rsidRDefault="005C4E22">
      <w:pPr>
        <w:rPr>
          <w:rFonts w:ascii="Arial" w:hAnsi="Arial" w:cs="Arial"/>
          <w:b/>
          <w:bCs/>
        </w:rPr>
      </w:pPr>
    </w:p>
    <w:p w14:paraId="470717D1" w14:textId="77777777" w:rsidR="00D11FC7" w:rsidRDefault="00D11FC7">
      <w:pPr>
        <w:rPr>
          <w:rFonts w:ascii="Arial" w:hAnsi="Arial" w:cs="Arial"/>
          <w:b/>
          <w:bCs/>
        </w:rPr>
      </w:pPr>
    </w:p>
    <w:p w14:paraId="33C1CC41" w14:textId="77777777" w:rsidR="00D11FC7" w:rsidRDefault="00D11FC7">
      <w:pPr>
        <w:rPr>
          <w:rFonts w:ascii="Arial" w:hAnsi="Arial" w:cs="Arial"/>
          <w:b/>
          <w:bCs/>
        </w:rPr>
      </w:pPr>
    </w:p>
    <w:p w14:paraId="5F3496C8" w14:textId="77777777" w:rsidR="003C2903" w:rsidRPr="00BB3121" w:rsidRDefault="003C2903">
      <w:pPr>
        <w:rPr>
          <w:rFonts w:ascii="Arial" w:hAnsi="Arial" w:cs="Arial"/>
          <w:b/>
          <w:bCs/>
        </w:rPr>
      </w:pPr>
    </w:p>
    <w:p w14:paraId="530FBC3A" w14:textId="312D89B0" w:rsidR="003C2903" w:rsidRPr="00CF0FC2" w:rsidRDefault="00A019DB" w:rsidP="00275F3B">
      <w:pPr>
        <w:pStyle w:val="Heading3"/>
        <w:rPr>
          <w:rFonts w:ascii="Arial" w:hAnsi="Arial" w:cs="Arial"/>
          <w:color w:val="auto"/>
          <w:sz w:val="20"/>
          <w:szCs w:val="20"/>
        </w:rPr>
      </w:pPr>
      <w:bookmarkStart w:id="22" w:name="_Toc204679813"/>
      <w:r w:rsidRPr="00CF0FC2">
        <w:rPr>
          <w:rFonts w:ascii="Arial" w:hAnsi="Arial" w:cs="Arial"/>
          <w:color w:val="auto"/>
          <w:sz w:val="20"/>
          <w:szCs w:val="20"/>
        </w:rPr>
        <w:t xml:space="preserve">Table S10. </w:t>
      </w:r>
      <w:r w:rsidR="009576BF" w:rsidRPr="00CF0FC2">
        <w:rPr>
          <w:rFonts w:ascii="Arial" w:hAnsi="Arial" w:cs="Arial"/>
          <w:color w:val="auto"/>
          <w:sz w:val="20"/>
          <w:szCs w:val="20"/>
        </w:rPr>
        <w:t>Details of the primers</w:t>
      </w:r>
      <w:r w:rsidR="00473677" w:rsidRPr="00CF0FC2">
        <w:rPr>
          <w:rFonts w:ascii="Arial" w:hAnsi="Arial" w:cs="Arial"/>
          <w:color w:val="auto"/>
          <w:sz w:val="20"/>
          <w:szCs w:val="20"/>
        </w:rPr>
        <w:t>,</w:t>
      </w:r>
      <w:r w:rsidR="009576BF" w:rsidRPr="00CF0FC2">
        <w:rPr>
          <w:rFonts w:ascii="Arial" w:hAnsi="Arial" w:cs="Arial"/>
          <w:color w:val="auto"/>
          <w:sz w:val="20"/>
          <w:szCs w:val="20"/>
        </w:rPr>
        <w:t xml:space="preserve"> amplicons</w:t>
      </w:r>
      <w:r w:rsidR="00473677" w:rsidRPr="00CF0FC2">
        <w:rPr>
          <w:rFonts w:ascii="Arial" w:hAnsi="Arial" w:cs="Arial"/>
          <w:color w:val="auto"/>
          <w:sz w:val="20"/>
          <w:szCs w:val="20"/>
        </w:rPr>
        <w:t xml:space="preserve"> and targeted variants</w:t>
      </w:r>
      <w:r w:rsidR="009576BF" w:rsidRPr="00CF0FC2">
        <w:rPr>
          <w:rFonts w:ascii="Arial" w:hAnsi="Arial" w:cs="Arial"/>
          <w:color w:val="auto"/>
          <w:sz w:val="20"/>
          <w:szCs w:val="20"/>
        </w:rPr>
        <w:t xml:space="preserve"> </w:t>
      </w:r>
      <w:r w:rsidR="00F55FDC" w:rsidRPr="00CF0FC2">
        <w:rPr>
          <w:rFonts w:ascii="Arial" w:hAnsi="Arial" w:cs="Arial"/>
          <w:color w:val="auto"/>
          <w:sz w:val="20"/>
          <w:szCs w:val="20"/>
        </w:rPr>
        <w:t>selected for phasing.</w:t>
      </w:r>
      <w:bookmarkEnd w:id="22"/>
      <w:r w:rsidR="00F55FDC" w:rsidRPr="00CF0FC2">
        <w:rPr>
          <w:rFonts w:ascii="Arial" w:hAnsi="Arial" w:cs="Arial"/>
          <w:color w:val="auto"/>
          <w:sz w:val="20"/>
          <w:szCs w:val="20"/>
        </w:rPr>
        <w:t xml:space="preserve"> </w:t>
      </w:r>
    </w:p>
    <w:tbl>
      <w:tblPr>
        <w:tblStyle w:val="PlainTable1"/>
        <w:tblW w:w="9215" w:type="dxa"/>
        <w:tblInd w:w="-289" w:type="dxa"/>
        <w:tblLayout w:type="fixed"/>
        <w:tblLook w:val="04A0" w:firstRow="1" w:lastRow="0" w:firstColumn="1" w:lastColumn="0" w:noHBand="0" w:noVBand="1"/>
      </w:tblPr>
      <w:tblGrid>
        <w:gridCol w:w="851"/>
        <w:gridCol w:w="2268"/>
        <w:gridCol w:w="851"/>
        <w:gridCol w:w="1984"/>
        <w:gridCol w:w="1560"/>
        <w:gridCol w:w="850"/>
        <w:gridCol w:w="851"/>
      </w:tblGrid>
      <w:tr w:rsidR="00A6180D" w:rsidRPr="00E113D4" w14:paraId="5E044037" w14:textId="77777777" w:rsidTr="00A6180D">
        <w:trPr>
          <w:cnfStyle w:val="100000000000" w:firstRow="1" w:lastRow="0" w:firstColumn="0" w:lastColumn="0" w:oddVBand="0" w:evenVBand="0" w:oddHBand="0"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851" w:type="dxa"/>
            <w:noWrap/>
            <w:vAlign w:val="center"/>
          </w:tcPr>
          <w:p w14:paraId="569F1365" w14:textId="77777777" w:rsidR="00A6180D" w:rsidRPr="00E113D4" w:rsidRDefault="00A6180D" w:rsidP="00A6180D">
            <w:pPr>
              <w:rPr>
                <w:rFonts w:ascii="Arial" w:eastAsia="Times New Roman" w:hAnsi="Arial" w:cs="Arial"/>
                <w:kern w:val="0"/>
                <w:sz w:val="13"/>
                <w:szCs w:val="13"/>
                <w:lang w:eastAsia="en-GB"/>
                <w14:ligatures w14:val="none"/>
              </w:rPr>
            </w:pPr>
            <w:r w:rsidRPr="00E113D4">
              <w:rPr>
                <w:rFonts w:ascii="Arial" w:eastAsia="Times New Roman" w:hAnsi="Arial" w:cs="Arial"/>
                <w:kern w:val="0"/>
                <w:sz w:val="13"/>
                <w:szCs w:val="13"/>
                <w:lang w:eastAsia="en-GB"/>
                <w14:ligatures w14:val="none"/>
              </w:rPr>
              <w:t>Amplicon ID</w:t>
            </w:r>
          </w:p>
        </w:tc>
        <w:tc>
          <w:tcPr>
            <w:tcW w:w="2268" w:type="dxa"/>
            <w:vAlign w:val="center"/>
          </w:tcPr>
          <w:p w14:paraId="2FB7F2F8" w14:textId="77777777" w:rsidR="00A6180D" w:rsidRPr="00E113D4" w:rsidRDefault="00A6180D" w:rsidP="00A6180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eastAsia="Times New Roman" w:hAnsi="Arial" w:cs="Arial"/>
                <w:kern w:val="0"/>
                <w:sz w:val="13"/>
                <w:szCs w:val="13"/>
                <w:lang w:eastAsia="en-GB"/>
                <w14:ligatures w14:val="none"/>
              </w:rPr>
              <w:t xml:space="preserve">Primers (Forward, Reverse) </w:t>
            </w:r>
          </w:p>
        </w:tc>
        <w:tc>
          <w:tcPr>
            <w:tcW w:w="851" w:type="dxa"/>
            <w:noWrap/>
            <w:vAlign w:val="center"/>
          </w:tcPr>
          <w:p w14:paraId="3EF0CF70" w14:textId="77777777" w:rsidR="00A6180D" w:rsidRPr="00E113D4" w:rsidRDefault="00A6180D" w:rsidP="00A6180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eastAsia="Times New Roman" w:hAnsi="Arial" w:cs="Arial"/>
                <w:kern w:val="0"/>
                <w:sz w:val="13"/>
                <w:szCs w:val="13"/>
                <w:lang w:eastAsia="en-GB"/>
                <w14:ligatures w14:val="none"/>
              </w:rPr>
              <w:t>Amplicon size (bp)</w:t>
            </w:r>
          </w:p>
        </w:tc>
        <w:tc>
          <w:tcPr>
            <w:tcW w:w="1984" w:type="dxa"/>
            <w:noWrap/>
            <w:vAlign w:val="center"/>
          </w:tcPr>
          <w:p w14:paraId="3752D022" w14:textId="77777777" w:rsidR="00A6180D" w:rsidRPr="00E113D4" w:rsidRDefault="00A6180D" w:rsidP="00A6180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eastAsia="Times New Roman" w:hAnsi="Arial" w:cs="Arial"/>
                <w:kern w:val="0"/>
                <w:sz w:val="13"/>
                <w:szCs w:val="13"/>
                <w:lang w:eastAsia="en-GB"/>
                <w14:ligatures w14:val="none"/>
              </w:rPr>
              <w:t>Amplicon coordinate (hg38)</w:t>
            </w:r>
          </w:p>
        </w:tc>
        <w:tc>
          <w:tcPr>
            <w:tcW w:w="1560" w:type="dxa"/>
            <w:vAlign w:val="center"/>
          </w:tcPr>
          <w:p w14:paraId="603DEF2B" w14:textId="6BA62BE7" w:rsidR="00A6180D" w:rsidRPr="00E113D4" w:rsidRDefault="00A6180D" w:rsidP="00A6180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eastAsia="Times New Roman" w:hAnsi="Arial" w:cs="Arial"/>
                <w:kern w:val="0"/>
                <w:sz w:val="13"/>
                <w:szCs w:val="13"/>
                <w:lang w:eastAsia="en-GB"/>
                <w14:ligatures w14:val="none"/>
              </w:rPr>
              <w:t xml:space="preserve">Variants </w:t>
            </w:r>
          </w:p>
        </w:tc>
        <w:tc>
          <w:tcPr>
            <w:tcW w:w="850" w:type="dxa"/>
            <w:vAlign w:val="center"/>
          </w:tcPr>
          <w:p w14:paraId="446C9F3E" w14:textId="53B41E77" w:rsidR="00A6180D" w:rsidRPr="00E113D4" w:rsidRDefault="00A6180D" w:rsidP="00A6180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eastAsia="Times New Roman" w:hAnsi="Arial" w:cs="Arial"/>
                <w:kern w:val="0"/>
                <w:sz w:val="13"/>
                <w:szCs w:val="13"/>
                <w:lang w:eastAsia="en-GB"/>
                <w14:ligatures w14:val="none"/>
              </w:rPr>
              <w:t>Distance between variants</w:t>
            </w:r>
          </w:p>
        </w:tc>
        <w:tc>
          <w:tcPr>
            <w:tcW w:w="851" w:type="dxa"/>
            <w:noWrap/>
            <w:vAlign w:val="center"/>
          </w:tcPr>
          <w:p w14:paraId="7F077706" w14:textId="26BD22F6" w:rsidR="00A6180D" w:rsidRPr="00E113D4" w:rsidRDefault="00A6180D" w:rsidP="00A6180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eastAsia="Times New Roman" w:hAnsi="Arial" w:cs="Arial"/>
                <w:kern w:val="0"/>
                <w:sz w:val="13"/>
                <w:szCs w:val="13"/>
                <w:lang w:eastAsia="en-GB"/>
                <w14:ligatures w14:val="none"/>
              </w:rPr>
              <w:t>Gene</w:t>
            </w:r>
            <w:r w:rsidR="00801142">
              <w:rPr>
                <w:rFonts w:ascii="Arial" w:eastAsia="Times New Roman" w:hAnsi="Arial" w:cs="Arial"/>
                <w:kern w:val="0"/>
                <w:sz w:val="13"/>
                <w:szCs w:val="13"/>
                <w:lang w:eastAsia="en-GB"/>
                <w14:ligatures w14:val="none"/>
              </w:rPr>
              <w:t>(s)</w:t>
            </w:r>
          </w:p>
        </w:tc>
      </w:tr>
      <w:tr w:rsidR="00A6180D" w:rsidRPr="00E113D4" w14:paraId="388CA28D" w14:textId="77777777" w:rsidTr="00A6180D">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C3A8A79" w14:textId="53E07F19" w:rsidR="00A6180D" w:rsidRPr="00E113D4" w:rsidRDefault="00230D2D" w:rsidP="00A6180D">
            <w:pPr>
              <w:rPr>
                <w:rFonts w:ascii="Arial" w:eastAsia="Times New Roman" w:hAnsi="Arial" w:cs="Arial"/>
                <w:b w:val="0"/>
                <w:bCs w:val="0"/>
                <w:kern w:val="0"/>
                <w:sz w:val="13"/>
                <w:szCs w:val="13"/>
                <w:lang w:eastAsia="en-GB"/>
                <w14:ligatures w14:val="none"/>
              </w:rPr>
            </w:pPr>
            <w:r>
              <w:rPr>
                <w:rFonts w:ascii="Arial" w:hAnsi="Arial" w:cs="Arial"/>
                <w:b w:val="0"/>
                <w:bCs w:val="0"/>
                <w:sz w:val="13"/>
                <w:szCs w:val="13"/>
              </w:rPr>
              <w:t>B1</w:t>
            </w:r>
            <w:r w:rsidR="00A6180D" w:rsidRPr="00E113D4">
              <w:rPr>
                <w:rFonts w:ascii="Arial" w:hAnsi="Arial" w:cs="Arial"/>
                <w:b w:val="0"/>
                <w:bCs w:val="0"/>
                <w:sz w:val="13"/>
                <w:szCs w:val="13"/>
              </w:rPr>
              <w:t>*</w:t>
            </w:r>
          </w:p>
        </w:tc>
        <w:tc>
          <w:tcPr>
            <w:tcW w:w="2268" w:type="dxa"/>
            <w:vAlign w:val="center"/>
            <w:hideMark/>
          </w:tcPr>
          <w:p w14:paraId="3CDEF7A8" w14:textId="3936DD55" w:rsidR="00A6180D" w:rsidRPr="0048524A"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1"/>
                <w:szCs w:val="11"/>
                <w:lang w:eastAsia="en-GB"/>
                <w14:ligatures w14:val="none"/>
              </w:rPr>
            </w:pPr>
            <w:r w:rsidRPr="0048524A">
              <w:rPr>
                <w:rFonts w:ascii="Arial" w:hAnsi="Arial" w:cs="Arial"/>
                <w:sz w:val="11"/>
                <w:szCs w:val="11"/>
              </w:rPr>
              <w:t>AAAAGAGGCGCAGGGTAGAG</w:t>
            </w:r>
            <w:r w:rsidRPr="0048524A">
              <w:rPr>
                <w:rFonts w:ascii="Arial" w:hAnsi="Arial" w:cs="Arial"/>
                <w:sz w:val="11"/>
                <w:szCs w:val="11"/>
              </w:rPr>
              <w:br/>
              <w:t>ATCAGGGTGCAGAGGTGTTC</w:t>
            </w:r>
          </w:p>
        </w:tc>
        <w:tc>
          <w:tcPr>
            <w:tcW w:w="851" w:type="dxa"/>
            <w:noWrap/>
            <w:vAlign w:val="center"/>
            <w:hideMark/>
          </w:tcPr>
          <w:p w14:paraId="50CFCE9B" w14:textId="4A7F11B3"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sz w:val="13"/>
                <w:szCs w:val="13"/>
              </w:rPr>
              <w:t>8743</w:t>
            </w:r>
          </w:p>
        </w:tc>
        <w:tc>
          <w:tcPr>
            <w:tcW w:w="1984" w:type="dxa"/>
            <w:noWrap/>
            <w:vAlign w:val="center"/>
            <w:hideMark/>
          </w:tcPr>
          <w:p w14:paraId="4F3603B3" w14:textId="453B9031"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sz w:val="13"/>
                <w:szCs w:val="13"/>
              </w:rPr>
              <w:t xml:space="preserve">chr16:88643154-88651896 </w:t>
            </w:r>
          </w:p>
        </w:tc>
        <w:tc>
          <w:tcPr>
            <w:tcW w:w="1560" w:type="dxa"/>
            <w:vAlign w:val="center"/>
          </w:tcPr>
          <w:p w14:paraId="1D17168C" w14:textId="3854E589"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E113D4">
              <w:rPr>
                <w:rFonts w:ascii="Arial" w:hAnsi="Arial" w:cs="Arial"/>
                <w:sz w:val="13"/>
                <w:szCs w:val="13"/>
              </w:rPr>
              <w:t>chr16:886</w:t>
            </w:r>
            <w:r w:rsidR="005C4CCD">
              <w:rPr>
                <w:rFonts w:ascii="Arial" w:hAnsi="Arial" w:cs="Arial"/>
                <w:sz w:val="13"/>
                <w:szCs w:val="13"/>
              </w:rPr>
              <w:t>,</w:t>
            </w:r>
            <w:r w:rsidRPr="00E113D4">
              <w:rPr>
                <w:rFonts w:ascii="Arial" w:hAnsi="Arial" w:cs="Arial"/>
                <w:sz w:val="13"/>
                <w:szCs w:val="13"/>
              </w:rPr>
              <w:t>433</w:t>
            </w:r>
            <w:r w:rsidR="005C4CCD">
              <w:rPr>
                <w:rFonts w:ascii="Arial" w:hAnsi="Arial" w:cs="Arial"/>
                <w:sz w:val="13"/>
                <w:szCs w:val="13"/>
              </w:rPr>
              <w:t>,</w:t>
            </w:r>
            <w:r w:rsidRPr="00E113D4">
              <w:rPr>
                <w:rFonts w:ascii="Arial" w:hAnsi="Arial" w:cs="Arial"/>
                <w:sz w:val="13"/>
                <w:szCs w:val="13"/>
              </w:rPr>
              <w:t>29 C&gt;T</w:t>
            </w:r>
          </w:p>
          <w:p w14:paraId="789FAACC" w14:textId="3359C323"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i/>
                <w:iCs/>
                <w:sz w:val="13"/>
                <w:szCs w:val="13"/>
              </w:rPr>
            </w:pPr>
            <w:r w:rsidRPr="00E113D4">
              <w:rPr>
                <w:rFonts w:ascii="Arial" w:hAnsi="Arial" w:cs="Arial"/>
                <w:sz w:val="13"/>
                <w:szCs w:val="13"/>
              </w:rPr>
              <w:t>chr16:886</w:t>
            </w:r>
            <w:r w:rsidR="00433CF5">
              <w:rPr>
                <w:rFonts w:ascii="Arial" w:hAnsi="Arial" w:cs="Arial"/>
                <w:sz w:val="13"/>
                <w:szCs w:val="13"/>
              </w:rPr>
              <w:t>,</w:t>
            </w:r>
            <w:r w:rsidRPr="00E113D4">
              <w:rPr>
                <w:rFonts w:ascii="Arial" w:hAnsi="Arial" w:cs="Arial"/>
                <w:sz w:val="13"/>
                <w:szCs w:val="13"/>
              </w:rPr>
              <w:t>501</w:t>
            </w:r>
            <w:r w:rsidR="00433CF5">
              <w:rPr>
                <w:rFonts w:ascii="Arial" w:hAnsi="Arial" w:cs="Arial"/>
                <w:sz w:val="13"/>
                <w:szCs w:val="13"/>
              </w:rPr>
              <w:t>,</w:t>
            </w:r>
            <w:r w:rsidRPr="00E113D4">
              <w:rPr>
                <w:rFonts w:ascii="Arial" w:hAnsi="Arial" w:cs="Arial"/>
                <w:sz w:val="13"/>
                <w:szCs w:val="13"/>
              </w:rPr>
              <w:t>26 A&gt;G</w:t>
            </w:r>
          </w:p>
        </w:tc>
        <w:tc>
          <w:tcPr>
            <w:tcW w:w="850" w:type="dxa"/>
            <w:vAlign w:val="center"/>
          </w:tcPr>
          <w:p w14:paraId="7916881F" w14:textId="27DE8A4F"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i/>
                <w:iCs/>
                <w:sz w:val="13"/>
                <w:szCs w:val="13"/>
              </w:rPr>
            </w:pPr>
            <w:r w:rsidRPr="00E113D4">
              <w:rPr>
                <w:rFonts w:ascii="Arial" w:hAnsi="Arial" w:cs="Arial"/>
                <w:color w:val="000000"/>
                <w:sz w:val="13"/>
                <w:szCs w:val="13"/>
              </w:rPr>
              <w:t>6797</w:t>
            </w:r>
          </w:p>
        </w:tc>
        <w:tc>
          <w:tcPr>
            <w:tcW w:w="851" w:type="dxa"/>
            <w:noWrap/>
            <w:vAlign w:val="center"/>
            <w:hideMark/>
          </w:tcPr>
          <w:p w14:paraId="6638B960" w14:textId="1EBAA346"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kern w:val="0"/>
                <w:sz w:val="13"/>
                <w:szCs w:val="13"/>
                <w:lang w:eastAsia="en-GB"/>
                <w14:ligatures w14:val="none"/>
              </w:rPr>
            </w:pPr>
            <w:r w:rsidRPr="00E113D4">
              <w:rPr>
                <w:rFonts w:ascii="Arial" w:hAnsi="Arial" w:cs="Arial"/>
                <w:i/>
                <w:iCs/>
                <w:sz w:val="13"/>
                <w:szCs w:val="13"/>
              </w:rPr>
              <w:t>CYBA</w:t>
            </w:r>
          </w:p>
        </w:tc>
      </w:tr>
      <w:tr w:rsidR="00A6180D" w:rsidRPr="00E113D4" w14:paraId="350FBE49" w14:textId="77777777" w:rsidTr="00A6180D">
        <w:trPr>
          <w:trHeight w:val="382"/>
        </w:trPr>
        <w:tc>
          <w:tcPr>
            <w:cnfStyle w:val="001000000000" w:firstRow="0" w:lastRow="0" w:firstColumn="1" w:lastColumn="0" w:oddVBand="0" w:evenVBand="0" w:oddHBand="0" w:evenHBand="0" w:firstRowFirstColumn="0" w:firstRowLastColumn="0" w:lastRowFirstColumn="0" w:lastRowLastColumn="0"/>
            <w:tcW w:w="851" w:type="dxa"/>
            <w:noWrap/>
            <w:vAlign w:val="center"/>
          </w:tcPr>
          <w:p w14:paraId="295ABC1F" w14:textId="1C85E9A7" w:rsidR="00A6180D" w:rsidRPr="00E113D4" w:rsidRDefault="003E4BD8" w:rsidP="00A6180D">
            <w:pPr>
              <w:rPr>
                <w:rFonts w:ascii="Arial" w:hAnsi="Arial" w:cs="Arial"/>
                <w:sz w:val="13"/>
                <w:szCs w:val="13"/>
              </w:rPr>
            </w:pPr>
            <w:r>
              <w:rPr>
                <w:rFonts w:ascii="Arial" w:hAnsi="Arial" w:cs="Arial"/>
                <w:b w:val="0"/>
                <w:bCs w:val="0"/>
                <w:sz w:val="13"/>
                <w:szCs w:val="13"/>
              </w:rPr>
              <w:t>B2</w:t>
            </w:r>
          </w:p>
        </w:tc>
        <w:tc>
          <w:tcPr>
            <w:tcW w:w="2268" w:type="dxa"/>
            <w:vAlign w:val="center"/>
          </w:tcPr>
          <w:p w14:paraId="18EFB526" w14:textId="48795A8B" w:rsidR="00A6180D" w:rsidRPr="0048524A"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sz w:val="11"/>
                <w:szCs w:val="11"/>
              </w:rPr>
            </w:pPr>
            <w:r w:rsidRPr="0048524A">
              <w:rPr>
                <w:rFonts w:ascii="Arial" w:hAnsi="Arial" w:cs="Arial"/>
                <w:sz w:val="11"/>
                <w:szCs w:val="11"/>
              </w:rPr>
              <w:t>AAAGCAGTTCAAGGTCGACAGAGG</w:t>
            </w:r>
            <w:r w:rsidRPr="0048524A">
              <w:rPr>
                <w:rFonts w:ascii="Arial" w:hAnsi="Arial" w:cs="Arial"/>
                <w:sz w:val="11"/>
                <w:szCs w:val="11"/>
              </w:rPr>
              <w:br/>
              <w:t>GGGAAGGGGTGTAACATTAGATGGAG</w:t>
            </w:r>
          </w:p>
        </w:tc>
        <w:tc>
          <w:tcPr>
            <w:tcW w:w="851" w:type="dxa"/>
            <w:noWrap/>
            <w:vAlign w:val="center"/>
          </w:tcPr>
          <w:p w14:paraId="3F053C03" w14:textId="5A2B9767"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E113D4">
              <w:rPr>
                <w:rFonts w:ascii="Arial" w:hAnsi="Arial" w:cs="Arial"/>
                <w:sz w:val="13"/>
                <w:szCs w:val="13"/>
              </w:rPr>
              <w:t>10026</w:t>
            </w:r>
          </w:p>
        </w:tc>
        <w:tc>
          <w:tcPr>
            <w:tcW w:w="1984" w:type="dxa"/>
            <w:noWrap/>
            <w:vAlign w:val="center"/>
          </w:tcPr>
          <w:p w14:paraId="46DC0453" w14:textId="367BFAC0"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E113D4">
              <w:rPr>
                <w:rFonts w:ascii="Arial" w:hAnsi="Arial" w:cs="Arial"/>
                <w:sz w:val="13"/>
                <w:szCs w:val="13"/>
              </w:rPr>
              <w:t>chr12:8927005-8937030</w:t>
            </w:r>
          </w:p>
        </w:tc>
        <w:tc>
          <w:tcPr>
            <w:tcW w:w="1560" w:type="dxa"/>
            <w:vAlign w:val="center"/>
          </w:tcPr>
          <w:p w14:paraId="657A5A05" w14:textId="77777777"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E113D4">
              <w:rPr>
                <w:rFonts w:ascii="Arial" w:hAnsi="Arial" w:cs="Arial"/>
                <w:color w:val="000000"/>
                <w:sz w:val="13"/>
                <w:szCs w:val="13"/>
              </w:rPr>
              <w:t>chr12:8,927,591 T&gt;C</w:t>
            </w:r>
          </w:p>
          <w:p w14:paraId="019EB7B4" w14:textId="21DC4C7B"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i/>
                <w:iCs/>
                <w:sz w:val="13"/>
                <w:szCs w:val="13"/>
              </w:rPr>
            </w:pPr>
            <w:r w:rsidRPr="00E113D4">
              <w:rPr>
                <w:rFonts w:ascii="Arial" w:hAnsi="Arial" w:cs="Arial"/>
                <w:color w:val="000000"/>
                <w:sz w:val="13"/>
                <w:szCs w:val="13"/>
              </w:rPr>
              <w:t>chr12:8,936,676 A&gt;C</w:t>
            </w:r>
          </w:p>
        </w:tc>
        <w:tc>
          <w:tcPr>
            <w:tcW w:w="850" w:type="dxa"/>
            <w:vAlign w:val="center"/>
          </w:tcPr>
          <w:p w14:paraId="40FA15CF" w14:textId="1F6CB2C5"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i/>
                <w:iCs/>
                <w:sz w:val="13"/>
                <w:szCs w:val="13"/>
              </w:rPr>
            </w:pPr>
            <w:r w:rsidRPr="00E113D4">
              <w:rPr>
                <w:rFonts w:ascii="Arial" w:hAnsi="Arial" w:cs="Arial"/>
                <w:sz w:val="13"/>
                <w:szCs w:val="13"/>
              </w:rPr>
              <w:t>9085</w:t>
            </w:r>
          </w:p>
        </w:tc>
        <w:tc>
          <w:tcPr>
            <w:tcW w:w="851" w:type="dxa"/>
            <w:noWrap/>
            <w:vAlign w:val="center"/>
          </w:tcPr>
          <w:p w14:paraId="5523807D" w14:textId="4D6CF8E5"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i/>
                <w:iCs/>
                <w:sz w:val="13"/>
                <w:szCs w:val="13"/>
              </w:rPr>
            </w:pPr>
            <w:r w:rsidRPr="00E113D4">
              <w:rPr>
                <w:rFonts w:ascii="Arial" w:hAnsi="Arial" w:cs="Arial"/>
                <w:i/>
                <w:iCs/>
                <w:sz w:val="13"/>
                <w:szCs w:val="13"/>
              </w:rPr>
              <w:t>PHC1</w:t>
            </w:r>
          </w:p>
        </w:tc>
      </w:tr>
      <w:tr w:rsidR="00A6180D" w:rsidRPr="00E113D4" w14:paraId="1E252020" w14:textId="77777777" w:rsidTr="00A6180D">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851" w:type="dxa"/>
            <w:noWrap/>
            <w:vAlign w:val="center"/>
          </w:tcPr>
          <w:p w14:paraId="41CC3606" w14:textId="6C886287" w:rsidR="00A6180D" w:rsidRPr="00E113D4" w:rsidRDefault="00314A36" w:rsidP="00A6180D">
            <w:pPr>
              <w:rPr>
                <w:rFonts w:ascii="Arial" w:hAnsi="Arial" w:cs="Arial"/>
                <w:b w:val="0"/>
                <w:bCs w:val="0"/>
                <w:sz w:val="13"/>
                <w:szCs w:val="13"/>
              </w:rPr>
            </w:pPr>
            <w:r>
              <w:rPr>
                <w:rFonts w:ascii="Arial" w:hAnsi="Arial" w:cs="Arial"/>
                <w:b w:val="0"/>
                <w:bCs w:val="0"/>
                <w:sz w:val="13"/>
                <w:szCs w:val="13"/>
              </w:rPr>
              <w:t>B3</w:t>
            </w:r>
          </w:p>
        </w:tc>
        <w:tc>
          <w:tcPr>
            <w:tcW w:w="2268" w:type="dxa"/>
            <w:vAlign w:val="center"/>
          </w:tcPr>
          <w:p w14:paraId="52415A6C" w14:textId="4DB31982" w:rsidR="00A6180D" w:rsidRPr="0048524A"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sz w:val="11"/>
                <w:szCs w:val="11"/>
              </w:rPr>
            </w:pPr>
            <w:r w:rsidRPr="0048524A">
              <w:rPr>
                <w:rFonts w:ascii="Arial" w:hAnsi="Arial" w:cs="Arial"/>
                <w:sz w:val="11"/>
                <w:szCs w:val="11"/>
              </w:rPr>
              <w:t>CTTAGGGTTGGGCCGCTTG</w:t>
            </w:r>
            <w:r w:rsidRPr="0048524A">
              <w:rPr>
                <w:rFonts w:ascii="Arial" w:hAnsi="Arial" w:cs="Arial"/>
                <w:sz w:val="11"/>
                <w:szCs w:val="11"/>
              </w:rPr>
              <w:br/>
              <w:t>GAGAGTCTGCACCATTAGAGTTTGC</w:t>
            </w:r>
          </w:p>
        </w:tc>
        <w:tc>
          <w:tcPr>
            <w:tcW w:w="851" w:type="dxa"/>
            <w:noWrap/>
            <w:vAlign w:val="center"/>
          </w:tcPr>
          <w:p w14:paraId="3036BDB2" w14:textId="4D772C29"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E113D4">
              <w:rPr>
                <w:rFonts w:ascii="Arial" w:hAnsi="Arial" w:cs="Arial"/>
                <w:sz w:val="13"/>
                <w:szCs w:val="13"/>
              </w:rPr>
              <w:t>11521</w:t>
            </w:r>
          </w:p>
        </w:tc>
        <w:tc>
          <w:tcPr>
            <w:tcW w:w="1984" w:type="dxa"/>
            <w:noWrap/>
            <w:vAlign w:val="center"/>
          </w:tcPr>
          <w:p w14:paraId="3F18350C" w14:textId="7A610F8F"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E113D4">
              <w:rPr>
                <w:rFonts w:ascii="Arial" w:hAnsi="Arial" w:cs="Arial"/>
                <w:sz w:val="13"/>
                <w:szCs w:val="13"/>
              </w:rPr>
              <w:t>chr12:6933739-6945259</w:t>
            </w:r>
          </w:p>
        </w:tc>
        <w:tc>
          <w:tcPr>
            <w:tcW w:w="1560" w:type="dxa"/>
            <w:vAlign w:val="center"/>
          </w:tcPr>
          <w:p w14:paraId="2E723F82" w14:textId="77777777"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E113D4">
              <w:rPr>
                <w:rFonts w:ascii="Arial" w:hAnsi="Arial" w:cs="Arial"/>
                <w:color w:val="000000"/>
                <w:sz w:val="13"/>
                <w:szCs w:val="13"/>
              </w:rPr>
              <w:t>chr12:6,936,914 G&gt;A</w:t>
            </w:r>
          </w:p>
          <w:p w14:paraId="6DC5785C" w14:textId="6FFB2D59"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i/>
                <w:iCs/>
                <w:sz w:val="13"/>
                <w:szCs w:val="13"/>
              </w:rPr>
            </w:pPr>
            <w:r w:rsidRPr="00E113D4">
              <w:rPr>
                <w:rFonts w:ascii="Arial" w:hAnsi="Arial" w:cs="Arial"/>
                <w:color w:val="000000"/>
                <w:sz w:val="13"/>
                <w:szCs w:val="13"/>
              </w:rPr>
              <w:t>chr12:6,944,269 C&gt;T</w:t>
            </w:r>
          </w:p>
        </w:tc>
        <w:tc>
          <w:tcPr>
            <w:tcW w:w="850" w:type="dxa"/>
            <w:vAlign w:val="center"/>
          </w:tcPr>
          <w:p w14:paraId="529A1BA4" w14:textId="281300A4"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i/>
                <w:iCs/>
                <w:sz w:val="13"/>
                <w:szCs w:val="13"/>
              </w:rPr>
            </w:pPr>
            <w:r w:rsidRPr="00E113D4">
              <w:rPr>
                <w:rFonts w:ascii="Arial" w:hAnsi="Arial" w:cs="Arial"/>
                <w:color w:val="000000"/>
                <w:sz w:val="13"/>
                <w:szCs w:val="13"/>
              </w:rPr>
              <w:t>7355</w:t>
            </w:r>
          </w:p>
        </w:tc>
        <w:tc>
          <w:tcPr>
            <w:tcW w:w="851" w:type="dxa"/>
            <w:noWrap/>
            <w:vAlign w:val="center"/>
          </w:tcPr>
          <w:p w14:paraId="1EB7EFF8" w14:textId="7CF379E8" w:rsidR="00A6180D" w:rsidRPr="00E113D4" w:rsidRDefault="00022C44" w:rsidP="00A6180D">
            <w:pPr>
              <w:cnfStyle w:val="000000100000" w:firstRow="0" w:lastRow="0" w:firstColumn="0" w:lastColumn="0" w:oddVBand="0" w:evenVBand="0" w:oddHBand="1" w:evenHBand="0" w:firstRowFirstColumn="0" w:firstRowLastColumn="0" w:lastRowFirstColumn="0" w:lastRowLastColumn="0"/>
              <w:rPr>
                <w:rFonts w:ascii="Arial" w:hAnsi="Arial" w:cs="Arial"/>
                <w:i/>
                <w:iCs/>
                <w:sz w:val="13"/>
                <w:szCs w:val="13"/>
              </w:rPr>
            </w:pPr>
            <w:r>
              <w:rPr>
                <w:rFonts w:ascii="Arial" w:hAnsi="Arial" w:cs="Arial"/>
                <w:i/>
                <w:iCs/>
                <w:sz w:val="13"/>
                <w:szCs w:val="13"/>
              </w:rPr>
              <w:t>ATN1, C12orf57</w:t>
            </w:r>
          </w:p>
        </w:tc>
      </w:tr>
      <w:tr w:rsidR="00A6180D" w:rsidRPr="00E113D4" w14:paraId="40800EE8" w14:textId="77777777" w:rsidTr="00A6180D">
        <w:trPr>
          <w:trHeight w:val="382"/>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55E028BB" w14:textId="42097D30" w:rsidR="00A6180D" w:rsidRPr="00E113D4" w:rsidRDefault="00314A36" w:rsidP="00A6180D">
            <w:pPr>
              <w:rPr>
                <w:rFonts w:ascii="Arial" w:eastAsia="Times New Roman" w:hAnsi="Arial" w:cs="Arial"/>
                <w:b w:val="0"/>
                <w:bCs w:val="0"/>
                <w:kern w:val="0"/>
                <w:sz w:val="13"/>
                <w:szCs w:val="13"/>
                <w:lang w:eastAsia="en-GB"/>
                <w14:ligatures w14:val="none"/>
              </w:rPr>
            </w:pPr>
            <w:r>
              <w:rPr>
                <w:rFonts w:ascii="Arial" w:hAnsi="Arial" w:cs="Arial"/>
                <w:b w:val="0"/>
                <w:bCs w:val="0"/>
                <w:sz w:val="13"/>
                <w:szCs w:val="13"/>
              </w:rPr>
              <w:t>B4</w:t>
            </w:r>
          </w:p>
        </w:tc>
        <w:tc>
          <w:tcPr>
            <w:tcW w:w="2268" w:type="dxa"/>
            <w:vAlign w:val="center"/>
            <w:hideMark/>
          </w:tcPr>
          <w:p w14:paraId="138769E0" w14:textId="3CE4D480" w:rsidR="00A6180D" w:rsidRPr="0048524A"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1"/>
                <w:szCs w:val="11"/>
                <w:lang w:eastAsia="en-GB"/>
                <w14:ligatures w14:val="none"/>
              </w:rPr>
            </w:pPr>
            <w:r w:rsidRPr="0048524A">
              <w:rPr>
                <w:rFonts w:ascii="Arial" w:hAnsi="Arial" w:cs="Arial"/>
                <w:sz w:val="11"/>
                <w:szCs w:val="11"/>
              </w:rPr>
              <w:t>CTTCCGGTGACTATCGCAGAG</w:t>
            </w:r>
            <w:r w:rsidRPr="0048524A">
              <w:rPr>
                <w:rFonts w:ascii="Arial" w:hAnsi="Arial" w:cs="Arial"/>
                <w:sz w:val="11"/>
                <w:szCs w:val="11"/>
              </w:rPr>
              <w:br/>
              <w:t>AATGAGGTTGAACAGAGTCCAGC</w:t>
            </w:r>
          </w:p>
        </w:tc>
        <w:tc>
          <w:tcPr>
            <w:tcW w:w="851" w:type="dxa"/>
            <w:noWrap/>
            <w:vAlign w:val="center"/>
            <w:hideMark/>
          </w:tcPr>
          <w:p w14:paraId="4CF564FB" w14:textId="67AAEF1E"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sz w:val="13"/>
                <w:szCs w:val="13"/>
              </w:rPr>
              <w:t>13789</w:t>
            </w:r>
          </w:p>
        </w:tc>
        <w:tc>
          <w:tcPr>
            <w:tcW w:w="1984" w:type="dxa"/>
            <w:noWrap/>
            <w:vAlign w:val="center"/>
            <w:hideMark/>
          </w:tcPr>
          <w:p w14:paraId="7D2FCA45" w14:textId="03F6927C"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sz w:val="13"/>
                <w:szCs w:val="13"/>
              </w:rPr>
              <w:t>chr4:41638213-41652001</w:t>
            </w:r>
          </w:p>
        </w:tc>
        <w:tc>
          <w:tcPr>
            <w:tcW w:w="1560" w:type="dxa"/>
            <w:vAlign w:val="center"/>
          </w:tcPr>
          <w:p w14:paraId="7EA0713C" w14:textId="3F4BBAB4"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E113D4">
              <w:rPr>
                <w:rFonts w:ascii="Arial" w:hAnsi="Arial" w:cs="Arial"/>
                <w:sz w:val="13"/>
                <w:szCs w:val="13"/>
              </w:rPr>
              <w:t>chr4:41,638,861 C&gt;T</w:t>
            </w:r>
          </w:p>
          <w:p w14:paraId="5DFF629A" w14:textId="6C24FE8F"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i/>
                <w:iCs/>
                <w:sz w:val="13"/>
                <w:szCs w:val="13"/>
              </w:rPr>
            </w:pPr>
            <w:r w:rsidRPr="00E113D4">
              <w:rPr>
                <w:rFonts w:ascii="Arial" w:hAnsi="Arial" w:cs="Arial"/>
                <w:sz w:val="13"/>
                <w:szCs w:val="13"/>
              </w:rPr>
              <w:t>chr4:41,651,881 G&gt;A</w:t>
            </w:r>
          </w:p>
        </w:tc>
        <w:tc>
          <w:tcPr>
            <w:tcW w:w="850" w:type="dxa"/>
            <w:vAlign w:val="center"/>
          </w:tcPr>
          <w:p w14:paraId="09F9BEA7" w14:textId="7C0C5B95"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i/>
                <w:iCs/>
                <w:sz w:val="13"/>
                <w:szCs w:val="13"/>
              </w:rPr>
            </w:pPr>
            <w:r w:rsidRPr="00E113D4">
              <w:rPr>
                <w:rFonts w:ascii="Arial" w:hAnsi="Arial" w:cs="Arial"/>
                <w:sz w:val="13"/>
                <w:szCs w:val="13"/>
              </w:rPr>
              <w:t>13020</w:t>
            </w:r>
          </w:p>
        </w:tc>
        <w:tc>
          <w:tcPr>
            <w:tcW w:w="851" w:type="dxa"/>
            <w:noWrap/>
            <w:vAlign w:val="center"/>
            <w:hideMark/>
          </w:tcPr>
          <w:p w14:paraId="2D6FB825" w14:textId="06C68C1C"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kern w:val="0"/>
                <w:sz w:val="13"/>
                <w:szCs w:val="13"/>
                <w:lang w:eastAsia="en-GB"/>
                <w14:ligatures w14:val="none"/>
              </w:rPr>
            </w:pPr>
            <w:r w:rsidRPr="00E113D4">
              <w:rPr>
                <w:rFonts w:ascii="Arial" w:hAnsi="Arial" w:cs="Arial"/>
                <w:i/>
                <w:iCs/>
                <w:sz w:val="13"/>
                <w:szCs w:val="13"/>
              </w:rPr>
              <w:t>LIMCH1</w:t>
            </w:r>
          </w:p>
        </w:tc>
      </w:tr>
      <w:tr w:rsidR="00A6180D" w:rsidRPr="00E113D4" w14:paraId="3ECAE591" w14:textId="77777777" w:rsidTr="00A6180D">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BC8B480" w14:textId="5FAF32B4" w:rsidR="00A6180D" w:rsidRPr="00E113D4" w:rsidRDefault="00314A36" w:rsidP="00A6180D">
            <w:pPr>
              <w:rPr>
                <w:rFonts w:ascii="Arial" w:eastAsia="Times New Roman" w:hAnsi="Arial" w:cs="Arial"/>
                <w:b w:val="0"/>
                <w:bCs w:val="0"/>
                <w:kern w:val="0"/>
                <w:sz w:val="13"/>
                <w:szCs w:val="13"/>
                <w:lang w:eastAsia="en-GB"/>
                <w14:ligatures w14:val="none"/>
              </w:rPr>
            </w:pPr>
            <w:r>
              <w:rPr>
                <w:rFonts w:ascii="Arial" w:hAnsi="Arial" w:cs="Arial"/>
                <w:b w:val="0"/>
                <w:bCs w:val="0"/>
                <w:sz w:val="13"/>
                <w:szCs w:val="13"/>
              </w:rPr>
              <w:t>B5</w:t>
            </w:r>
          </w:p>
        </w:tc>
        <w:tc>
          <w:tcPr>
            <w:tcW w:w="2268" w:type="dxa"/>
            <w:vAlign w:val="center"/>
            <w:hideMark/>
          </w:tcPr>
          <w:p w14:paraId="2DC13A4A" w14:textId="1FF93B5D" w:rsidR="00A6180D" w:rsidRPr="0048524A"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1"/>
                <w:szCs w:val="11"/>
                <w:lang w:eastAsia="en-GB"/>
                <w14:ligatures w14:val="none"/>
              </w:rPr>
            </w:pPr>
            <w:r w:rsidRPr="0048524A">
              <w:rPr>
                <w:rFonts w:ascii="Arial" w:hAnsi="Arial" w:cs="Arial"/>
                <w:sz w:val="11"/>
                <w:szCs w:val="11"/>
              </w:rPr>
              <w:t xml:space="preserve">CTCACAGCTCATCCACTATTGCTC </w:t>
            </w:r>
            <w:r w:rsidRPr="0048524A">
              <w:rPr>
                <w:rFonts w:ascii="Arial" w:hAnsi="Arial" w:cs="Arial"/>
                <w:sz w:val="11"/>
                <w:szCs w:val="11"/>
              </w:rPr>
              <w:br/>
              <w:t xml:space="preserve">CCTGGGTCTGACTTGTTGTAATGG </w:t>
            </w:r>
          </w:p>
        </w:tc>
        <w:tc>
          <w:tcPr>
            <w:tcW w:w="851" w:type="dxa"/>
            <w:noWrap/>
            <w:vAlign w:val="center"/>
            <w:hideMark/>
          </w:tcPr>
          <w:p w14:paraId="68E5EDAA" w14:textId="703994C6"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color w:val="000000"/>
                <w:sz w:val="13"/>
                <w:szCs w:val="13"/>
              </w:rPr>
              <w:t>14391</w:t>
            </w:r>
          </w:p>
        </w:tc>
        <w:tc>
          <w:tcPr>
            <w:tcW w:w="1984" w:type="dxa"/>
            <w:noWrap/>
            <w:vAlign w:val="center"/>
            <w:hideMark/>
          </w:tcPr>
          <w:p w14:paraId="57DB8938" w14:textId="2FB5E329"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sz w:val="13"/>
                <w:szCs w:val="13"/>
              </w:rPr>
              <w:t>chr3:49412078-49426468</w:t>
            </w:r>
          </w:p>
        </w:tc>
        <w:tc>
          <w:tcPr>
            <w:tcW w:w="1560" w:type="dxa"/>
            <w:vAlign w:val="center"/>
          </w:tcPr>
          <w:p w14:paraId="71970BE3" w14:textId="77777777"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E113D4">
              <w:rPr>
                <w:rFonts w:ascii="Arial" w:hAnsi="Arial" w:cs="Arial"/>
                <w:color w:val="000000"/>
                <w:sz w:val="13"/>
                <w:szCs w:val="13"/>
              </w:rPr>
              <w:t>chr3:49,412,205 G&gt;A</w:t>
            </w:r>
          </w:p>
          <w:p w14:paraId="352D2C2B" w14:textId="4AAFECBD"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i/>
                <w:iCs/>
                <w:sz w:val="13"/>
                <w:szCs w:val="13"/>
              </w:rPr>
            </w:pPr>
            <w:r w:rsidRPr="00E113D4">
              <w:rPr>
                <w:rFonts w:ascii="Arial" w:hAnsi="Arial" w:cs="Arial"/>
                <w:color w:val="000000"/>
                <w:sz w:val="13"/>
                <w:szCs w:val="13"/>
              </w:rPr>
              <w:t>chr3:49,425,854 G&gt;A</w:t>
            </w:r>
          </w:p>
        </w:tc>
        <w:tc>
          <w:tcPr>
            <w:tcW w:w="850" w:type="dxa"/>
            <w:vAlign w:val="center"/>
          </w:tcPr>
          <w:p w14:paraId="50C38A76" w14:textId="01225254"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i/>
                <w:iCs/>
                <w:sz w:val="13"/>
                <w:szCs w:val="13"/>
              </w:rPr>
            </w:pPr>
            <w:r w:rsidRPr="00E113D4">
              <w:rPr>
                <w:rFonts w:ascii="Arial" w:hAnsi="Arial" w:cs="Arial"/>
                <w:color w:val="000000"/>
                <w:sz w:val="13"/>
                <w:szCs w:val="13"/>
              </w:rPr>
              <w:t>13649</w:t>
            </w:r>
          </w:p>
        </w:tc>
        <w:tc>
          <w:tcPr>
            <w:tcW w:w="851" w:type="dxa"/>
            <w:noWrap/>
            <w:vAlign w:val="center"/>
            <w:hideMark/>
          </w:tcPr>
          <w:p w14:paraId="1C2C09DB" w14:textId="5E5B4CBE" w:rsidR="00A6180D" w:rsidRPr="00A5337F" w:rsidRDefault="00A5337F"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kern w:val="0"/>
                <w:sz w:val="13"/>
                <w:szCs w:val="13"/>
                <w:lang w:eastAsia="en-GB"/>
                <w14:ligatures w14:val="none"/>
              </w:rPr>
            </w:pPr>
            <w:r w:rsidRPr="00A5337F">
              <w:rPr>
                <w:rFonts w:ascii="Arial" w:hAnsi="Arial" w:cs="Arial"/>
                <w:i/>
                <w:iCs/>
                <w:sz w:val="13"/>
                <w:szCs w:val="13"/>
              </w:rPr>
              <w:t>TCTA, AMT, NICN1</w:t>
            </w:r>
          </w:p>
        </w:tc>
      </w:tr>
      <w:tr w:rsidR="00A6180D" w:rsidRPr="00E113D4" w14:paraId="4F965B61" w14:textId="77777777" w:rsidTr="00A6180D">
        <w:trPr>
          <w:trHeight w:val="382"/>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8D5B0EA" w14:textId="7F832C95" w:rsidR="00A6180D" w:rsidRPr="00E113D4" w:rsidRDefault="00B13787" w:rsidP="00A6180D">
            <w:pPr>
              <w:rPr>
                <w:rFonts w:ascii="Arial" w:eastAsia="Times New Roman" w:hAnsi="Arial" w:cs="Arial"/>
                <w:b w:val="0"/>
                <w:bCs w:val="0"/>
                <w:kern w:val="0"/>
                <w:sz w:val="13"/>
                <w:szCs w:val="13"/>
                <w:lang w:eastAsia="en-GB"/>
                <w14:ligatures w14:val="none"/>
              </w:rPr>
            </w:pPr>
            <w:r>
              <w:rPr>
                <w:rFonts w:ascii="Arial" w:hAnsi="Arial" w:cs="Arial"/>
                <w:b w:val="0"/>
                <w:bCs w:val="0"/>
                <w:sz w:val="13"/>
                <w:szCs w:val="13"/>
              </w:rPr>
              <w:t>B6</w:t>
            </w:r>
          </w:p>
        </w:tc>
        <w:tc>
          <w:tcPr>
            <w:tcW w:w="2268" w:type="dxa"/>
            <w:vAlign w:val="center"/>
            <w:hideMark/>
          </w:tcPr>
          <w:p w14:paraId="08F0AE31" w14:textId="07F808BB" w:rsidR="00A6180D" w:rsidRPr="0048524A"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1"/>
                <w:szCs w:val="11"/>
                <w:lang w:eastAsia="en-GB"/>
                <w14:ligatures w14:val="none"/>
              </w:rPr>
            </w:pPr>
            <w:r w:rsidRPr="0048524A">
              <w:rPr>
                <w:rFonts w:ascii="Arial" w:hAnsi="Arial" w:cs="Arial"/>
                <w:sz w:val="11"/>
                <w:szCs w:val="11"/>
              </w:rPr>
              <w:t>GATCAAGCCAGCAAATGTTTCCCC</w:t>
            </w:r>
            <w:r w:rsidRPr="0048524A">
              <w:rPr>
                <w:rFonts w:ascii="Arial" w:hAnsi="Arial" w:cs="Arial"/>
                <w:sz w:val="11"/>
                <w:szCs w:val="11"/>
              </w:rPr>
              <w:br/>
              <w:t>CAGGTCAGTTCAATTCGCCACC</w:t>
            </w:r>
          </w:p>
        </w:tc>
        <w:tc>
          <w:tcPr>
            <w:tcW w:w="851" w:type="dxa"/>
            <w:noWrap/>
            <w:vAlign w:val="center"/>
            <w:hideMark/>
          </w:tcPr>
          <w:p w14:paraId="14575596" w14:textId="56A5875D"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color w:val="000000"/>
                <w:sz w:val="13"/>
                <w:szCs w:val="13"/>
              </w:rPr>
              <w:t>14466</w:t>
            </w:r>
          </w:p>
        </w:tc>
        <w:tc>
          <w:tcPr>
            <w:tcW w:w="1984" w:type="dxa"/>
            <w:noWrap/>
            <w:vAlign w:val="center"/>
            <w:hideMark/>
          </w:tcPr>
          <w:p w14:paraId="757B0F6A" w14:textId="5E577CE6"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sz w:val="13"/>
                <w:szCs w:val="13"/>
              </w:rPr>
              <w:t>chr21:42375008-42389474</w:t>
            </w:r>
          </w:p>
        </w:tc>
        <w:tc>
          <w:tcPr>
            <w:tcW w:w="1560" w:type="dxa"/>
            <w:vAlign w:val="center"/>
          </w:tcPr>
          <w:p w14:paraId="2A9FCC50" w14:textId="77777777"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E113D4">
              <w:rPr>
                <w:rFonts w:ascii="Arial" w:hAnsi="Arial" w:cs="Arial"/>
                <w:color w:val="000000"/>
                <w:sz w:val="13"/>
                <w:szCs w:val="13"/>
              </w:rPr>
              <w:t>chr21:42,375,588 G&gt;A</w:t>
            </w:r>
          </w:p>
          <w:p w14:paraId="6C641C34" w14:textId="4F6DE796"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i/>
                <w:iCs/>
                <w:sz w:val="13"/>
                <w:szCs w:val="13"/>
              </w:rPr>
            </w:pPr>
            <w:r w:rsidRPr="00E113D4">
              <w:rPr>
                <w:rFonts w:ascii="Arial" w:hAnsi="Arial" w:cs="Arial"/>
                <w:color w:val="000000"/>
                <w:sz w:val="13"/>
                <w:szCs w:val="13"/>
              </w:rPr>
              <w:t>chr21:42,388,818 A&gt;G</w:t>
            </w:r>
          </w:p>
        </w:tc>
        <w:tc>
          <w:tcPr>
            <w:tcW w:w="850" w:type="dxa"/>
            <w:vAlign w:val="center"/>
          </w:tcPr>
          <w:p w14:paraId="0DB695C9" w14:textId="1CBD02E9"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i/>
                <w:iCs/>
                <w:sz w:val="13"/>
                <w:szCs w:val="13"/>
              </w:rPr>
            </w:pPr>
            <w:r w:rsidRPr="00E113D4">
              <w:rPr>
                <w:rFonts w:ascii="Arial" w:hAnsi="Arial" w:cs="Arial"/>
                <w:color w:val="000000"/>
                <w:sz w:val="13"/>
                <w:szCs w:val="13"/>
              </w:rPr>
              <w:t>13230</w:t>
            </w:r>
          </w:p>
        </w:tc>
        <w:tc>
          <w:tcPr>
            <w:tcW w:w="851" w:type="dxa"/>
            <w:noWrap/>
            <w:vAlign w:val="center"/>
            <w:hideMark/>
          </w:tcPr>
          <w:p w14:paraId="0D0B50FE" w14:textId="6CBC452C"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kern w:val="0"/>
                <w:sz w:val="13"/>
                <w:szCs w:val="13"/>
                <w:lang w:eastAsia="en-GB"/>
                <w14:ligatures w14:val="none"/>
              </w:rPr>
            </w:pPr>
            <w:r w:rsidRPr="00E113D4">
              <w:rPr>
                <w:rFonts w:ascii="Arial" w:hAnsi="Arial" w:cs="Arial"/>
                <w:i/>
                <w:iCs/>
                <w:sz w:val="13"/>
                <w:szCs w:val="13"/>
              </w:rPr>
              <w:t>TMPRSS3</w:t>
            </w:r>
          </w:p>
        </w:tc>
      </w:tr>
      <w:tr w:rsidR="00A6180D" w:rsidRPr="00E113D4" w14:paraId="37B74FC3" w14:textId="77777777" w:rsidTr="00A6180D">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563C8209" w14:textId="7E792347" w:rsidR="00A6180D" w:rsidRPr="00E113D4" w:rsidRDefault="00B13787" w:rsidP="00A6180D">
            <w:pPr>
              <w:rPr>
                <w:rFonts w:ascii="Arial" w:eastAsia="Times New Roman" w:hAnsi="Arial" w:cs="Arial"/>
                <w:b w:val="0"/>
                <w:bCs w:val="0"/>
                <w:kern w:val="0"/>
                <w:sz w:val="13"/>
                <w:szCs w:val="13"/>
                <w:lang w:eastAsia="en-GB"/>
                <w14:ligatures w14:val="none"/>
              </w:rPr>
            </w:pPr>
            <w:r>
              <w:rPr>
                <w:rFonts w:ascii="Arial" w:hAnsi="Arial" w:cs="Arial"/>
                <w:b w:val="0"/>
                <w:bCs w:val="0"/>
                <w:sz w:val="13"/>
                <w:szCs w:val="13"/>
              </w:rPr>
              <w:t>B7</w:t>
            </w:r>
          </w:p>
        </w:tc>
        <w:tc>
          <w:tcPr>
            <w:tcW w:w="2268" w:type="dxa"/>
            <w:vAlign w:val="center"/>
            <w:hideMark/>
          </w:tcPr>
          <w:p w14:paraId="6A557F64" w14:textId="5D6B5AA6" w:rsidR="00A6180D" w:rsidRPr="0048524A"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1"/>
                <w:szCs w:val="11"/>
                <w:lang w:eastAsia="en-GB"/>
                <w14:ligatures w14:val="none"/>
              </w:rPr>
            </w:pPr>
            <w:r w:rsidRPr="0048524A">
              <w:rPr>
                <w:rFonts w:ascii="Arial" w:hAnsi="Arial" w:cs="Arial"/>
                <w:sz w:val="11"/>
                <w:szCs w:val="11"/>
              </w:rPr>
              <w:t>ATACCATCCAGTCACCACTTATGC</w:t>
            </w:r>
            <w:r w:rsidRPr="0048524A">
              <w:rPr>
                <w:rFonts w:ascii="Arial" w:hAnsi="Arial" w:cs="Arial"/>
                <w:sz w:val="11"/>
                <w:szCs w:val="11"/>
              </w:rPr>
              <w:br/>
              <w:t>GACAGGGACGCAATTTCAATACAG</w:t>
            </w:r>
          </w:p>
        </w:tc>
        <w:tc>
          <w:tcPr>
            <w:tcW w:w="851" w:type="dxa"/>
            <w:noWrap/>
            <w:vAlign w:val="center"/>
            <w:hideMark/>
          </w:tcPr>
          <w:p w14:paraId="6D04FD49" w14:textId="62049F0E"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sz w:val="13"/>
                <w:szCs w:val="13"/>
              </w:rPr>
              <w:t>17828</w:t>
            </w:r>
          </w:p>
        </w:tc>
        <w:tc>
          <w:tcPr>
            <w:tcW w:w="1984" w:type="dxa"/>
            <w:noWrap/>
            <w:vAlign w:val="center"/>
            <w:hideMark/>
          </w:tcPr>
          <w:p w14:paraId="7375D12D" w14:textId="301B6B84"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sz w:val="13"/>
                <w:szCs w:val="13"/>
              </w:rPr>
              <w:t xml:space="preserve">chr21:42371349-42389177 </w:t>
            </w:r>
          </w:p>
        </w:tc>
        <w:tc>
          <w:tcPr>
            <w:tcW w:w="1560" w:type="dxa"/>
            <w:vAlign w:val="center"/>
          </w:tcPr>
          <w:p w14:paraId="303801FD" w14:textId="77777777"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E113D4">
              <w:rPr>
                <w:rFonts w:ascii="Arial" w:hAnsi="Arial" w:cs="Arial"/>
                <w:sz w:val="13"/>
                <w:szCs w:val="13"/>
              </w:rPr>
              <w:t>chr21:42,372,760 C&gt;T</w:t>
            </w:r>
          </w:p>
          <w:p w14:paraId="70423100" w14:textId="6FB1197B"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3"/>
                <w:szCs w:val="13"/>
              </w:rPr>
            </w:pPr>
            <w:r w:rsidRPr="00E113D4">
              <w:rPr>
                <w:rFonts w:ascii="Arial" w:hAnsi="Arial" w:cs="Arial"/>
                <w:sz w:val="13"/>
                <w:szCs w:val="13"/>
              </w:rPr>
              <w:t>chr21:42,387,895 A&gt;C</w:t>
            </w:r>
          </w:p>
        </w:tc>
        <w:tc>
          <w:tcPr>
            <w:tcW w:w="850" w:type="dxa"/>
            <w:vAlign w:val="center"/>
          </w:tcPr>
          <w:p w14:paraId="59CCDA50" w14:textId="1A25666F"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13"/>
                <w:szCs w:val="13"/>
              </w:rPr>
            </w:pPr>
            <w:r w:rsidRPr="00E113D4">
              <w:rPr>
                <w:rFonts w:ascii="Arial" w:hAnsi="Arial" w:cs="Arial"/>
                <w:sz w:val="13"/>
                <w:szCs w:val="13"/>
              </w:rPr>
              <w:t>15135</w:t>
            </w:r>
          </w:p>
        </w:tc>
        <w:tc>
          <w:tcPr>
            <w:tcW w:w="851" w:type="dxa"/>
            <w:noWrap/>
            <w:vAlign w:val="center"/>
            <w:hideMark/>
          </w:tcPr>
          <w:p w14:paraId="09E6AEB3" w14:textId="2B46E506"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kern w:val="0"/>
                <w:sz w:val="13"/>
                <w:szCs w:val="13"/>
                <w:lang w:eastAsia="en-GB"/>
                <w14:ligatures w14:val="none"/>
              </w:rPr>
            </w:pPr>
            <w:r w:rsidRPr="00E113D4">
              <w:rPr>
                <w:rFonts w:ascii="Arial" w:hAnsi="Arial" w:cs="Arial"/>
                <w:i/>
                <w:iCs/>
                <w:color w:val="000000"/>
                <w:sz w:val="13"/>
                <w:szCs w:val="13"/>
              </w:rPr>
              <w:t>TMPRSS3</w:t>
            </w:r>
          </w:p>
        </w:tc>
      </w:tr>
      <w:tr w:rsidR="00A6180D" w:rsidRPr="00E113D4" w14:paraId="7B6B760F" w14:textId="77777777" w:rsidTr="00A6180D">
        <w:trPr>
          <w:trHeight w:val="382"/>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E7BBD84" w14:textId="5C72BAF5" w:rsidR="00A6180D" w:rsidRPr="00E113D4" w:rsidRDefault="00320F19" w:rsidP="00A6180D">
            <w:pPr>
              <w:rPr>
                <w:rFonts w:ascii="Arial" w:eastAsia="Times New Roman" w:hAnsi="Arial" w:cs="Arial"/>
                <w:b w:val="0"/>
                <w:bCs w:val="0"/>
                <w:kern w:val="0"/>
                <w:sz w:val="13"/>
                <w:szCs w:val="13"/>
                <w:lang w:eastAsia="en-GB"/>
                <w14:ligatures w14:val="none"/>
              </w:rPr>
            </w:pPr>
            <w:r>
              <w:rPr>
                <w:rFonts w:ascii="Arial" w:hAnsi="Arial" w:cs="Arial"/>
                <w:b w:val="0"/>
                <w:bCs w:val="0"/>
                <w:sz w:val="13"/>
                <w:szCs w:val="13"/>
              </w:rPr>
              <w:t>B8</w:t>
            </w:r>
          </w:p>
        </w:tc>
        <w:tc>
          <w:tcPr>
            <w:tcW w:w="2268" w:type="dxa"/>
            <w:vAlign w:val="center"/>
            <w:hideMark/>
          </w:tcPr>
          <w:p w14:paraId="3C2223FB" w14:textId="555793FF" w:rsidR="00A6180D" w:rsidRPr="0048524A"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1"/>
                <w:szCs w:val="11"/>
                <w:lang w:eastAsia="en-GB"/>
                <w14:ligatures w14:val="none"/>
              </w:rPr>
            </w:pPr>
            <w:r w:rsidRPr="0048524A">
              <w:rPr>
                <w:rFonts w:ascii="Arial" w:hAnsi="Arial" w:cs="Arial"/>
                <w:sz w:val="11"/>
                <w:szCs w:val="11"/>
              </w:rPr>
              <w:t>CACTGCATGGCAATCCTCATCTG</w:t>
            </w:r>
            <w:r w:rsidRPr="0048524A">
              <w:rPr>
                <w:rFonts w:ascii="Arial" w:hAnsi="Arial" w:cs="Arial"/>
                <w:sz w:val="11"/>
                <w:szCs w:val="11"/>
              </w:rPr>
              <w:br/>
              <w:t>TCAGCCTCTGATCCTCGATCTTTC</w:t>
            </w:r>
          </w:p>
        </w:tc>
        <w:tc>
          <w:tcPr>
            <w:tcW w:w="851" w:type="dxa"/>
            <w:noWrap/>
            <w:vAlign w:val="center"/>
            <w:hideMark/>
          </w:tcPr>
          <w:p w14:paraId="04CB226A" w14:textId="2B5F6ACD"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sz w:val="13"/>
                <w:szCs w:val="13"/>
              </w:rPr>
              <w:t>21530</w:t>
            </w:r>
          </w:p>
        </w:tc>
        <w:tc>
          <w:tcPr>
            <w:tcW w:w="1984" w:type="dxa"/>
            <w:noWrap/>
            <w:vAlign w:val="center"/>
            <w:hideMark/>
          </w:tcPr>
          <w:p w14:paraId="7FF3E1E5" w14:textId="2763328E"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sz w:val="13"/>
                <w:szCs w:val="13"/>
              </w:rPr>
              <w:t>chr3:48566061-48587591</w:t>
            </w:r>
          </w:p>
        </w:tc>
        <w:tc>
          <w:tcPr>
            <w:tcW w:w="1560" w:type="dxa"/>
            <w:vAlign w:val="center"/>
          </w:tcPr>
          <w:p w14:paraId="5DB7A6EC" w14:textId="77777777"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E113D4">
              <w:rPr>
                <w:rFonts w:ascii="Arial" w:hAnsi="Arial" w:cs="Arial"/>
                <w:sz w:val="13"/>
                <w:szCs w:val="13"/>
              </w:rPr>
              <w:t>chr3:48,566,437 G&gt;A</w:t>
            </w:r>
          </w:p>
          <w:p w14:paraId="2D7E5D86" w14:textId="698B93A8"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i/>
                <w:iCs/>
                <w:sz w:val="13"/>
                <w:szCs w:val="13"/>
              </w:rPr>
            </w:pPr>
            <w:r w:rsidRPr="00E113D4">
              <w:rPr>
                <w:rFonts w:ascii="Arial" w:hAnsi="Arial" w:cs="Arial"/>
                <w:sz w:val="13"/>
                <w:szCs w:val="13"/>
              </w:rPr>
              <w:t>chr3:48,584,160 T&gt;C</w:t>
            </w:r>
          </w:p>
        </w:tc>
        <w:tc>
          <w:tcPr>
            <w:tcW w:w="850" w:type="dxa"/>
            <w:vAlign w:val="center"/>
          </w:tcPr>
          <w:p w14:paraId="285F2DFA" w14:textId="27D781BC"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i/>
                <w:iCs/>
                <w:sz w:val="13"/>
                <w:szCs w:val="13"/>
              </w:rPr>
            </w:pPr>
            <w:r w:rsidRPr="00E113D4">
              <w:rPr>
                <w:rFonts w:ascii="Arial" w:hAnsi="Arial" w:cs="Arial"/>
                <w:sz w:val="13"/>
                <w:szCs w:val="13"/>
              </w:rPr>
              <w:t>17723</w:t>
            </w:r>
          </w:p>
        </w:tc>
        <w:tc>
          <w:tcPr>
            <w:tcW w:w="851" w:type="dxa"/>
            <w:noWrap/>
            <w:vAlign w:val="center"/>
            <w:hideMark/>
          </w:tcPr>
          <w:p w14:paraId="4A2E0088" w14:textId="2F45EB43"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kern w:val="0"/>
                <w:sz w:val="13"/>
                <w:szCs w:val="13"/>
                <w:lang w:eastAsia="en-GB"/>
                <w14:ligatures w14:val="none"/>
              </w:rPr>
            </w:pPr>
            <w:r w:rsidRPr="00E113D4">
              <w:rPr>
                <w:rFonts w:ascii="Arial" w:hAnsi="Arial" w:cs="Arial"/>
                <w:i/>
                <w:iCs/>
                <w:sz w:val="13"/>
                <w:szCs w:val="13"/>
              </w:rPr>
              <w:t>Col7A1</w:t>
            </w:r>
          </w:p>
        </w:tc>
      </w:tr>
      <w:tr w:rsidR="00A6180D" w:rsidRPr="00E113D4" w14:paraId="666A1340" w14:textId="77777777" w:rsidTr="00A6180D">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649D0EE4" w14:textId="0C5D425D" w:rsidR="00A6180D" w:rsidRPr="00E113D4" w:rsidRDefault="00320F19" w:rsidP="00A6180D">
            <w:pPr>
              <w:rPr>
                <w:rFonts w:ascii="Arial" w:eastAsia="Times New Roman" w:hAnsi="Arial" w:cs="Arial"/>
                <w:b w:val="0"/>
                <w:bCs w:val="0"/>
                <w:kern w:val="0"/>
                <w:sz w:val="13"/>
                <w:szCs w:val="13"/>
                <w:lang w:eastAsia="en-GB"/>
                <w14:ligatures w14:val="none"/>
              </w:rPr>
            </w:pPr>
            <w:r>
              <w:rPr>
                <w:rFonts w:ascii="Arial" w:hAnsi="Arial" w:cs="Arial"/>
                <w:b w:val="0"/>
                <w:bCs w:val="0"/>
                <w:sz w:val="13"/>
                <w:szCs w:val="13"/>
              </w:rPr>
              <w:t>B9</w:t>
            </w:r>
          </w:p>
        </w:tc>
        <w:tc>
          <w:tcPr>
            <w:tcW w:w="2268" w:type="dxa"/>
            <w:vAlign w:val="center"/>
            <w:hideMark/>
          </w:tcPr>
          <w:p w14:paraId="78511AD0" w14:textId="68410A63" w:rsidR="00A6180D" w:rsidRPr="0048524A"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1"/>
                <w:szCs w:val="11"/>
                <w:lang w:eastAsia="en-GB"/>
                <w14:ligatures w14:val="none"/>
              </w:rPr>
            </w:pPr>
            <w:r w:rsidRPr="0048524A">
              <w:rPr>
                <w:rFonts w:ascii="Arial" w:hAnsi="Arial" w:cs="Arial"/>
                <w:sz w:val="11"/>
                <w:szCs w:val="11"/>
              </w:rPr>
              <w:t>CCTGTGGAACACAAGTCTAGCATC</w:t>
            </w:r>
            <w:r w:rsidRPr="0048524A">
              <w:rPr>
                <w:rFonts w:ascii="Arial" w:hAnsi="Arial" w:cs="Arial"/>
                <w:sz w:val="11"/>
                <w:szCs w:val="11"/>
              </w:rPr>
              <w:br/>
              <w:t>AAGGATCCAGAGGTTGGAACAAGG</w:t>
            </w:r>
          </w:p>
        </w:tc>
        <w:tc>
          <w:tcPr>
            <w:tcW w:w="851" w:type="dxa"/>
            <w:noWrap/>
            <w:vAlign w:val="center"/>
            <w:hideMark/>
          </w:tcPr>
          <w:p w14:paraId="5A7EA388" w14:textId="03B1762C"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3"/>
                <w:szCs w:val="13"/>
                <w:lang w:eastAsia="en-GB"/>
                <w14:ligatures w14:val="none"/>
              </w:rPr>
            </w:pPr>
            <w:r w:rsidRPr="00E113D4">
              <w:rPr>
                <w:rFonts w:ascii="Arial" w:hAnsi="Arial" w:cs="Arial"/>
                <w:sz w:val="13"/>
                <w:szCs w:val="13"/>
              </w:rPr>
              <w:t>22097</w:t>
            </w:r>
          </w:p>
        </w:tc>
        <w:tc>
          <w:tcPr>
            <w:tcW w:w="1984" w:type="dxa"/>
            <w:noWrap/>
            <w:vAlign w:val="center"/>
            <w:hideMark/>
          </w:tcPr>
          <w:p w14:paraId="47548FEB" w14:textId="7E01A898"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3"/>
                <w:szCs w:val="13"/>
                <w:lang w:eastAsia="en-GB"/>
                <w14:ligatures w14:val="none"/>
              </w:rPr>
            </w:pPr>
            <w:r w:rsidRPr="00E113D4">
              <w:rPr>
                <w:rFonts w:ascii="Arial" w:hAnsi="Arial" w:cs="Arial"/>
                <w:sz w:val="13"/>
                <w:szCs w:val="13"/>
              </w:rPr>
              <w:t>chr9:130404071-130426167</w:t>
            </w:r>
          </w:p>
        </w:tc>
        <w:tc>
          <w:tcPr>
            <w:tcW w:w="1560" w:type="dxa"/>
            <w:vAlign w:val="center"/>
          </w:tcPr>
          <w:p w14:paraId="51A1B481" w14:textId="77777777"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E113D4">
              <w:rPr>
                <w:rFonts w:ascii="Arial" w:hAnsi="Arial" w:cs="Arial"/>
                <w:color w:val="000000"/>
                <w:sz w:val="13"/>
                <w:szCs w:val="13"/>
              </w:rPr>
              <w:t>chr9:130,407,156 A&gt;G</w:t>
            </w:r>
          </w:p>
          <w:p w14:paraId="4E0BF5EF" w14:textId="4396A0A4"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i/>
                <w:iCs/>
                <w:sz w:val="13"/>
                <w:szCs w:val="13"/>
              </w:rPr>
            </w:pPr>
            <w:r w:rsidRPr="00E113D4">
              <w:rPr>
                <w:rFonts w:ascii="Arial" w:hAnsi="Arial" w:cs="Arial"/>
                <w:color w:val="000000"/>
                <w:sz w:val="13"/>
                <w:szCs w:val="13"/>
              </w:rPr>
              <w:t>chr9:130,426,008 C&gt;T</w:t>
            </w:r>
          </w:p>
        </w:tc>
        <w:tc>
          <w:tcPr>
            <w:tcW w:w="850" w:type="dxa"/>
            <w:vAlign w:val="center"/>
          </w:tcPr>
          <w:p w14:paraId="631393E6" w14:textId="1198DD7B"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hAnsi="Arial" w:cs="Arial"/>
                <w:i/>
                <w:iCs/>
                <w:sz w:val="13"/>
                <w:szCs w:val="13"/>
              </w:rPr>
            </w:pPr>
            <w:r w:rsidRPr="00E113D4">
              <w:rPr>
                <w:rFonts w:ascii="Arial" w:hAnsi="Arial" w:cs="Arial"/>
                <w:color w:val="000000"/>
                <w:sz w:val="13"/>
                <w:szCs w:val="13"/>
              </w:rPr>
              <w:t>18852</w:t>
            </w:r>
          </w:p>
        </w:tc>
        <w:tc>
          <w:tcPr>
            <w:tcW w:w="851" w:type="dxa"/>
            <w:noWrap/>
            <w:vAlign w:val="center"/>
            <w:hideMark/>
          </w:tcPr>
          <w:p w14:paraId="1221F959" w14:textId="6E12D21D" w:rsidR="00A6180D" w:rsidRPr="00E113D4" w:rsidRDefault="00A6180D" w:rsidP="00A618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kern w:val="0"/>
                <w:sz w:val="13"/>
                <w:szCs w:val="13"/>
                <w:lang w:eastAsia="en-GB"/>
                <w14:ligatures w14:val="none"/>
              </w:rPr>
            </w:pPr>
            <w:r w:rsidRPr="00E113D4">
              <w:rPr>
                <w:rFonts w:ascii="Arial" w:hAnsi="Arial" w:cs="Arial"/>
                <w:i/>
                <w:iCs/>
                <w:sz w:val="13"/>
                <w:szCs w:val="13"/>
              </w:rPr>
              <w:t>HMCN2</w:t>
            </w:r>
          </w:p>
        </w:tc>
      </w:tr>
      <w:tr w:rsidR="00A6180D" w:rsidRPr="00E113D4" w14:paraId="278E6F14" w14:textId="77777777" w:rsidTr="00A6180D">
        <w:trPr>
          <w:trHeight w:val="382"/>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E717C5C" w14:textId="043C0DFD" w:rsidR="00A6180D" w:rsidRPr="00E113D4" w:rsidRDefault="00094095" w:rsidP="00A6180D">
            <w:pPr>
              <w:rPr>
                <w:rFonts w:ascii="Arial" w:eastAsia="Times New Roman" w:hAnsi="Arial" w:cs="Arial"/>
                <w:b w:val="0"/>
                <w:bCs w:val="0"/>
                <w:kern w:val="0"/>
                <w:sz w:val="13"/>
                <w:szCs w:val="13"/>
                <w:lang w:eastAsia="en-GB"/>
                <w14:ligatures w14:val="none"/>
              </w:rPr>
            </w:pPr>
            <w:r>
              <w:rPr>
                <w:rFonts w:ascii="Arial" w:hAnsi="Arial" w:cs="Arial"/>
                <w:b w:val="0"/>
                <w:bCs w:val="0"/>
                <w:sz w:val="13"/>
                <w:szCs w:val="13"/>
              </w:rPr>
              <w:t>B10</w:t>
            </w:r>
          </w:p>
        </w:tc>
        <w:tc>
          <w:tcPr>
            <w:tcW w:w="2268" w:type="dxa"/>
            <w:vAlign w:val="center"/>
            <w:hideMark/>
          </w:tcPr>
          <w:p w14:paraId="32BC7D6F" w14:textId="66AF919C" w:rsidR="00A6180D" w:rsidRPr="0048524A"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1"/>
                <w:szCs w:val="11"/>
                <w:lang w:eastAsia="en-GB"/>
                <w14:ligatures w14:val="none"/>
              </w:rPr>
            </w:pPr>
            <w:r w:rsidRPr="0048524A">
              <w:rPr>
                <w:rFonts w:ascii="Arial" w:hAnsi="Arial" w:cs="Arial"/>
                <w:sz w:val="11"/>
                <w:szCs w:val="11"/>
              </w:rPr>
              <w:t>CCCCACCATATACCAAACACTCCAC</w:t>
            </w:r>
            <w:r w:rsidRPr="0048524A">
              <w:rPr>
                <w:rFonts w:ascii="Arial" w:hAnsi="Arial" w:cs="Arial"/>
                <w:sz w:val="11"/>
                <w:szCs w:val="11"/>
              </w:rPr>
              <w:br/>
              <w:t>ATGTCTATACTCCCAGGGCCATTC</w:t>
            </w:r>
          </w:p>
        </w:tc>
        <w:tc>
          <w:tcPr>
            <w:tcW w:w="851" w:type="dxa"/>
            <w:noWrap/>
            <w:vAlign w:val="center"/>
            <w:hideMark/>
          </w:tcPr>
          <w:p w14:paraId="0424E504" w14:textId="4523499B"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sz w:val="13"/>
                <w:szCs w:val="13"/>
              </w:rPr>
              <w:t>22409</w:t>
            </w:r>
          </w:p>
        </w:tc>
        <w:tc>
          <w:tcPr>
            <w:tcW w:w="1984" w:type="dxa"/>
            <w:noWrap/>
            <w:vAlign w:val="center"/>
            <w:hideMark/>
          </w:tcPr>
          <w:p w14:paraId="16728E31" w14:textId="46883927"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3"/>
                <w:szCs w:val="13"/>
                <w:lang w:eastAsia="en-GB"/>
                <w14:ligatures w14:val="none"/>
              </w:rPr>
            </w:pPr>
            <w:r w:rsidRPr="00E113D4">
              <w:rPr>
                <w:rFonts w:ascii="Arial" w:hAnsi="Arial" w:cs="Arial"/>
                <w:sz w:val="13"/>
                <w:szCs w:val="13"/>
              </w:rPr>
              <w:t>chr1:236010990-236033398</w:t>
            </w:r>
          </w:p>
        </w:tc>
        <w:tc>
          <w:tcPr>
            <w:tcW w:w="1560" w:type="dxa"/>
            <w:vAlign w:val="center"/>
          </w:tcPr>
          <w:p w14:paraId="0822923F" w14:textId="77777777"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E113D4">
              <w:rPr>
                <w:rFonts w:ascii="Arial" w:hAnsi="Arial" w:cs="Arial"/>
                <w:color w:val="000000"/>
                <w:sz w:val="13"/>
                <w:szCs w:val="13"/>
              </w:rPr>
              <w:t>chr1:236,011,853 T&gt;C</w:t>
            </w:r>
          </w:p>
          <w:p w14:paraId="01DE1AA0" w14:textId="3151388E"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i/>
                <w:iCs/>
                <w:sz w:val="13"/>
                <w:szCs w:val="13"/>
              </w:rPr>
            </w:pPr>
            <w:r w:rsidRPr="00E113D4">
              <w:rPr>
                <w:rFonts w:ascii="Arial" w:hAnsi="Arial" w:cs="Arial"/>
                <w:color w:val="000000"/>
                <w:sz w:val="13"/>
                <w:szCs w:val="13"/>
              </w:rPr>
              <w:t>chr1:236,033,263 A&gt;G</w:t>
            </w:r>
          </w:p>
        </w:tc>
        <w:tc>
          <w:tcPr>
            <w:tcW w:w="850" w:type="dxa"/>
            <w:vAlign w:val="center"/>
          </w:tcPr>
          <w:p w14:paraId="3ADBFE9B" w14:textId="30758127"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hAnsi="Arial" w:cs="Arial"/>
                <w:i/>
                <w:iCs/>
                <w:sz w:val="13"/>
                <w:szCs w:val="13"/>
              </w:rPr>
            </w:pPr>
            <w:r w:rsidRPr="00E113D4">
              <w:rPr>
                <w:rFonts w:ascii="Arial" w:hAnsi="Arial" w:cs="Arial"/>
                <w:color w:val="000000"/>
                <w:sz w:val="13"/>
                <w:szCs w:val="13"/>
              </w:rPr>
              <w:t>21410</w:t>
            </w:r>
          </w:p>
        </w:tc>
        <w:tc>
          <w:tcPr>
            <w:tcW w:w="851" w:type="dxa"/>
            <w:noWrap/>
            <w:vAlign w:val="center"/>
            <w:hideMark/>
          </w:tcPr>
          <w:p w14:paraId="43C5A912" w14:textId="7BBA7308" w:rsidR="00A6180D" w:rsidRPr="00E113D4" w:rsidRDefault="00A6180D" w:rsidP="00A6180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kern w:val="0"/>
                <w:sz w:val="13"/>
                <w:szCs w:val="13"/>
                <w:lang w:eastAsia="en-GB"/>
                <w14:ligatures w14:val="none"/>
              </w:rPr>
            </w:pPr>
            <w:r w:rsidRPr="00E113D4">
              <w:rPr>
                <w:rFonts w:ascii="Arial" w:hAnsi="Arial" w:cs="Arial"/>
                <w:i/>
                <w:iCs/>
                <w:sz w:val="13"/>
                <w:szCs w:val="13"/>
              </w:rPr>
              <w:t>NID1</w:t>
            </w:r>
          </w:p>
        </w:tc>
      </w:tr>
    </w:tbl>
    <w:p w14:paraId="087C0099" w14:textId="77777777" w:rsidR="009E2855" w:rsidRPr="00BB3121" w:rsidRDefault="009E2855" w:rsidP="009E2855">
      <w:pPr>
        <w:spacing w:line="360" w:lineRule="auto"/>
        <w:rPr>
          <w:rFonts w:ascii="Arial" w:hAnsi="Arial" w:cs="Arial"/>
          <w:sz w:val="16"/>
          <w:szCs w:val="16"/>
        </w:rPr>
      </w:pPr>
      <w:r w:rsidRPr="00BB3121">
        <w:rPr>
          <w:rFonts w:ascii="Arial" w:hAnsi="Arial" w:cs="Arial"/>
          <w:sz w:val="16"/>
          <w:szCs w:val="16"/>
        </w:rPr>
        <w:t>*Required Q solution</w:t>
      </w:r>
    </w:p>
    <w:p w14:paraId="3715FC21" w14:textId="77777777" w:rsidR="003124DC" w:rsidRPr="00BB3121" w:rsidRDefault="003124DC">
      <w:pPr>
        <w:rPr>
          <w:rFonts w:ascii="Arial" w:hAnsi="Arial" w:cs="Arial"/>
          <w:sz w:val="22"/>
          <w:szCs w:val="22"/>
        </w:rPr>
      </w:pPr>
    </w:p>
    <w:p w14:paraId="14844CA6" w14:textId="77777777" w:rsidR="003124DC" w:rsidRPr="00BB3121" w:rsidRDefault="003124DC">
      <w:pPr>
        <w:rPr>
          <w:rFonts w:ascii="Arial" w:hAnsi="Arial" w:cs="Arial"/>
          <w:sz w:val="22"/>
          <w:szCs w:val="22"/>
        </w:rPr>
      </w:pPr>
    </w:p>
    <w:p w14:paraId="1B009917" w14:textId="77777777" w:rsidR="000B1573" w:rsidRPr="00BB3121" w:rsidRDefault="000B1573">
      <w:pPr>
        <w:rPr>
          <w:rFonts w:ascii="Arial" w:hAnsi="Arial" w:cs="Arial"/>
          <w:sz w:val="22"/>
          <w:szCs w:val="22"/>
        </w:rPr>
      </w:pPr>
    </w:p>
    <w:p w14:paraId="242E49F0" w14:textId="77777777" w:rsidR="000B1573" w:rsidRDefault="000B1573">
      <w:pPr>
        <w:rPr>
          <w:rFonts w:ascii="Arial" w:hAnsi="Arial" w:cs="Arial"/>
          <w:sz w:val="22"/>
          <w:szCs w:val="22"/>
        </w:rPr>
      </w:pPr>
    </w:p>
    <w:p w14:paraId="06257179" w14:textId="77777777" w:rsidR="00D11FC7" w:rsidRDefault="00D11FC7">
      <w:pPr>
        <w:rPr>
          <w:rFonts w:ascii="Arial" w:hAnsi="Arial" w:cs="Arial"/>
          <w:sz w:val="22"/>
          <w:szCs w:val="22"/>
        </w:rPr>
      </w:pPr>
    </w:p>
    <w:p w14:paraId="529E8D04" w14:textId="77777777" w:rsidR="00D11FC7" w:rsidRDefault="00D11FC7">
      <w:pPr>
        <w:rPr>
          <w:rFonts w:ascii="Arial" w:hAnsi="Arial" w:cs="Arial"/>
          <w:sz w:val="22"/>
          <w:szCs w:val="22"/>
        </w:rPr>
      </w:pPr>
    </w:p>
    <w:p w14:paraId="110F437A" w14:textId="77777777" w:rsidR="00D11FC7" w:rsidRDefault="00D11FC7">
      <w:pPr>
        <w:rPr>
          <w:rFonts w:ascii="Arial" w:hAnsi="Arial" w:cs="Arial"/>
          <w:sz w:val="22"/>
          <w:szCs w:val="22"/>
        </w:rPr>
      </w:pPr>
    </w:p>
    <w:p w14:paraId="366BBEE9" w14:textId="77777777" w:rsidR="00D11FC7" w:rsidRDefault="00D11FC7">
      <w:pPr>
        <w:rPr>
          <w:rFonts w:ascii="Arial" w:hAnsi="Arial" w:cs="Arial"/>
          <w:sz w:val="22"/>
          <w:szCs w:val="22"/>
        </w:rPr>
      </w:pPr>
    </w:p>
    <w:p w14:paraId="185640E8" w14:textId="77777777" w:rsidR="00D11FC7" w:rsidRDefault="00D11FC7">
      <w:pPr>
        <w:rPr>
          <w:rFonts w:ascii="Arial" w:hAnsi="Arial" w:cs="Arial"/>
          <w:sz w:val="22"/>
          <w:szCs w:val="22"/>
        </w:rPr>
      </w:pPr>
    </w:p>
    <w:p w14:paraId="107A7A1C" w14:textId="77777777" w:rsidR="00D11FC7" w:rsidRDefault="00D11FC7">
      <w:pPr>
        <w:rPr>
          <w:rFonts w:ascii="Arial" w:hAnsi="Arial" w:cs="Arial"/>
          <w:sz w:val="22"/>
          <w:szCs w:val="22"/>
        </w:rPr>
      </w:pPr>
    </w:p>
    <w:p w14:paraId="535A9A4C" w14:textId="77777777" w:rsidR="00D11FC7" w:rsidRDefault="00D11FC7">
      <w:pPr>
        <w:rPr>
          <w:rFonts w:ascii="Arial" w:hAnsi="Arial" w:cs="Arial"/>
          <w:sz w:val="22"/>
          <w:szCs w:val="22"/>
        </w:rPr>
      </w:pPr>
    </w:p>
    <w:p w14:paraId="481CBCF5" w14:textId="77777777" w:rsidR="00D11FC7" w:rsidRDefault="00D11FC7">
      <w:pPr>
        <w:rPr>
          <w:rFonts w:ascii="Arial" w:hAnsi="Arial" w:cs="Arial"/>
          <w:sz w:val="22"/>
          <w:szCs w:val="22"/>
        </w:rPr>
      </w:pPr>
    </w:p>
    <w:p w14:paraId="716B7651" w14:textId="77777777" w:rsidR="00D11FC7" w:rsidRDefault="00D11FC7">
      <w:pPr>
        <w:rPr>
          <w:rFonts w:ascii="Arial" w:hAnsi="Arial" w:cs="Arial"/>
          <w:sz w:val="22"/>
          <w:szCs w:val="22"/>
        </w:rPr>
      </w:pPr>
    </w:p>
    <w:p w14:paraId="1CD964F2" w14:textId="77777777" w:rsidR="00D11FC7" w:rsidRDefault="00D11FC7">
      <w:pPr>
        <w:rPr>
          <w:rFonts w:ascii="Arial" w:hAnsi="Arial" w:cs="Arial"/>
          <w:sz w:val="22"/>
          <w:szCs w:val="22"/>
        </w:rPr>
      </w:pPr>
    </w:p>
    <w:p w14:paraId="04F5CBC4" w14:textId="77777777" w:rsidR="00D11FC7" w:rsidRDefault="00D11FC7">
      <w:pPr>
        <w:rPr>
          <w:rFonts w:ascii="Arial" w:hAnsi="Arial" w:cs="Arial"/>
          <w:sz w:val="22"/>
          <w:szCs w:val="22"/>
        </w:rPr>
      </w:pPr>
    </w:p>
    <w:p w14:paraId="0B2758AB" w14:textId="77777777" w:rsidR="00D11FC7" w:rsidRDefault="00D11FC7">
      <w:pPr>
        <w:rPr>
          <w:rFonts w:ascii="Arial" w:hAnsi="Arial" w:cs="Arial"/>
          <w:sz w:val="22"/>
          <w:szCs w:val="22"/>
        </w:rPr>
      </w:pPr>
    </w:p>
    <w:p w14:paraId="1E7A5B8A" w14:textId="77777777" w:rsidR="00D11FC7" w:rsidRDefault="00D11FC7">
      <w:pPr>
        <w:rPr>
          <w:rFonts w:ascii="Arial" w:hAnsi="Arial" w:cs="Arial"/>
          <w:sz w:val="22"/>
          <w:szCs w:val="22"/>
        </w:rPr>
      </w:pPr>
    </w:p>
    <w:p w14:paraId="1723B1B8" w14:textId="77777777" w:rsidR="00D11FC7" w:rsidRDefault="00D11FC7">
      <w:pPr>
        <w:rPr>
          <w:rFonts w:ascii="Arial" w:hAnsi="Arial" w:cs="Arial"/>
          <w:sz w:val="22"/>
          <w:szCs w:val="22"/>
        </w:rPr>
      </w:pPr>
    </w:p>
    <w:p w14:paraId="0A411AE4" w14:textId="77777777" w:rsidR="00D11FC7" w:rsidRDefault="00D11FC7">
      <w:pPr>
        <w:rPr>
          <w:rFonts w:ascii="Arial" w:hAnsi="Arial" w:cs="Arial"/>
          <w:sz w:val="22"/>
          <w:szCs w:val="22"/>
        </w:rPr>
      </w:pPr>
    </w:p>
    <w:p w14:paraId="740F0A3F" w14:textId="77777777" w:rsidR="00D11FC7" w:rsidRDefault="00D11FC7">
      <w:pPr>
        <w:rPr>
          <w:rFonts w:ascii="Arial" w:hAnsi="Arial" w:cs="Arial"/>
          <w:sz w:val="22"/>
          <w:szCs w:val="22"/>
        </w:rPr>
      </w:pPr>
    </w:p>
    <w:p w14:paraId="748D895D" w14:textId="77777777" w:rsidR="00D11FC7" w:rsidRDefault="00D11FC7">
      <w:pPr>
        <w:rPr>
          <w:rFonts w:ascii="Arial" w:hAnsi="Arial" w:cs="Arial"/>
          <w:sz w:val="22"/>
          <w:szCs w:val="22"/>
        </w:rPr>
      </w:pPr>
    </w:p>
    <w:p w14:paraId="27BEBB22" w14:textId="77777777" w:rsidR="00D11FC7" w:rsidRDefault="00D11FC7">
      <w:pPr>
        <w:rPr>
          <w:rFonts w:ascii="Arial" w:hAnsi="Arial" w:cs="Arial"/>
          <w:sz w:val="22"/>
          <w:szCs w:val="22"/>
        </w:rPr>
      </w:pPr>
    </w:p>
    <w:p w14:paraId="1FA35C88" w14:textId="77777777" w:rsidR="00D11FC7" w:rsidRDefault="00D11FC7">
      <w:pPr>
        <w:rPr>
          <w:rFonts w:ascii="Arial" w:hAnsi="Arial" w:cs="Arial"/>
          <w:sz w:val="22"/>
          <w:szCs w:val="22"/>
        </w:rPr>
      </w:pPr>
    </w:p>
    <w:p w14:paraId="7A78F4CC" w14:textId="77777777" w:rsidR="00D11FC7" w:rsidRDefault="00D11FC7">
      <w:pPr>
        <w:rPr>
          <w:rFonts w:ascii="Arial" w:hAnsi="Arial" w:cs="Arial"/>
          <w:sz w:val="22"/>
          <w:szCs w:val="22"/>
        </w:rPr>
      </w:pPr>
    </w:p>
    <w:p w14:paraId="72BA2C8C" w14:textId="77777777" w:rsidR="00D11FC7" w:rsidRDefault="00D11FC7">
      <w:pPr>
        <w:rPr>
          <w:rFonts w:ascii="Arial" w:hAnsi="Arial" w:cs="Arial"/>
          <w:sz w:val="22"/>
          <w:szCs w:val="22"/>
        </w:rPr>
      </w:pPr>
    </w:p>
    <w:p w14:paraId="5C0FD575" w14:textId="77777777" w:rsidR="00D11FC7" w:rsidRDefault="00D11FC7">
      <w:pPr>
        <w:rPr>
          <w:rFonts w:ascii="Arial" w:hAnsi="Arial" w:cs="Arial"/>
          <w:sz w:val="22"/>
          <w:szCs w:val="22"/>
        </w:rPr>
      </w:pPr>
    </w:p>
    <w:p w14:paraId="5E053A1E" w14:textId="77777777" w:rsidR="00D11FC7" w:rsidRDefault="00D11FC7">
      <w:pPr>
        <w:rPr>
          <w:rFonts w:ascii="Arial" w:hAnsi="Arial" w:cs="Arial"/>
          <w:sz w:val="22"/>
          <w:szCs w:val="22"/>
        </w:rPr>
      </w:pPr>
    </w:p>
    <w:p w14:paraId="7B1BBC2B" w14:textId="77777777" w:rsidR="00D11FC7" w:rsidRDefault="00D11FC7">
      <w:pPr>
        <w:rPr>
          <w:rFonts w:ascii="Arial" w:hAnsi="Arial" w:cs="Arial"/>
          <w:sz w:val="22"/>
          <w:szCs w:val="22"/>
        </w:rPr>
      </w:pPr>
    </w:p>
    <w:p w14:paraId="3A671B78" w14:textId="77777777" w:rsidR="00D11FC7" w:rsidRDefault="00D11FC7">
      <w:pPr>
        <w:rPr>
          <w:rFonts w:ascii="Arial" w:hAnsi="Arial" w:cs="Arial"/>
          <w:sz w:val="22"/>
          <w:szCs w:val="22"/>
        </w:rPr>
      </w:pPr>
    </w:p>
    <w:p w14:paraId="27310F3D" w14:textId="77777777" w:rsidR="00D11FC7" w:rsidRDefault="00D11FC7">
      <w:pPr>
        <w:rPr>
          <w:rFonts w:ascii="Arial" w:hAnsi="Arial" w:cs="Arial"/>
          <w:sz w:val="22"/>
          <w:szCs w:val="22"/>
        </w:rPr>
      </w:pPr>
    </w:p>
    <w:p w14:paraId="645B9E69" w14:textId="77777777" w:rsidR="00D11FC7" w:rsidRDefault="00D11FC7">
      <w:pPr>
        <w:rPr>
          <w:rFonts w:ascii="Arial" w:hAnsi="Arial" w:cs="Arial"/>
          <w:sz w:val="22"/>
          <w:szCs w:val="22"/>
        </w:rPr>
      </w:pPr>
    </w:p>
    <w:p w14:paraId="08BA1102" w14:textId="77777777" w:rsidR="00D11FC7" w:rsidRDefault="00D11FC7">
      <w:pPr>
        <w:rPr>
          <w:rFonts w:ascii="Arial" w:hAnsi="Arial" w:cs="Arial"/>
          <w:sz w:val="22"/>
          <w:szCs w:val="22"/>
        </w:rPr>
      </w:pPr>
    </w:p>
    <w:p w14:paraId="0676CAA7" w14:textId="77777777" w:rsidR="003124DC" w:rsidRPr="00BB3121" w:rsidRDefault="003124DC">
      <w:pPr>
        <w:rPr>
          <w:rFonts w:ascii="Arial" w:hAnsi="Arial" w:cs="Arial"/>
          <w:sz w:val="22"/>
          <w:szCs w:val="22"/>
        </w:rPr>
      </w:pPr>
    </w:p>
    <w:p w14:paraId="6DD508BE" w14:textId="77777777" w:rsidR="001F0D04" w:rsidRPr="00BB3121" w:rsidRDefault="001F0D04">
      <w:pPr>
        <w:rPr>
          <w:rFonts w:ascii="Arial" w:hAnsi="Arial" w:cs="Arial"/>
          <w:color w:val="C00000"/>
        </w:rPr>
      </w:pPr>
    </w:p>
    <w:p w14:paraId="185F6CD3" w14:textId="20060384" w:rsidR="001F0D04" w:rsidRPr="00CF0FC2" w:rsidRDefault="001F0D04" w:rsidP="00275F3B">
      <w:pPr>
        <w:pStyle w:val="Heading3"/>
        <w:rPr>
          <w:rFonts w:ascii="Arial" w:hAnsi="Arial" w:cs="Arial"/>
          <w:color w:val="auto"/>
          <w:sz w:val="20"/>
          <w:szCs w:val="20"/>
        </w:rPr>
      </w:pPr>
      <w:bookmarkStart w:id="23" w:name="_Toc204679814"/>
      <w:r w:rsidRPr="00CF0FC2">
        <w:rPr>
          <w:rFonts w:ascii="Arial" w:hAnsi="Arial" w:cs="Arial"/>
          <w:color w:val="auto"/>
          <w:sz w:val="20"/>
          <w:szCs w:val="20"/>
        </w:rPr>
        <w:t>Table S</w:t>
      </w:r>
      <w:r w:rsidR="00513B51" w:rsidRPr="00CF0FC2">
        <w:rPr>
          <w:rFonts w:ascii="Arial" w:hAnsi="Arial" w:cs="Arial"/>
          <w:color w:val="auto"/>
          <w:sz w:val="20"/>
          <w:szCs w:val="20"/>
        </w:rPr>
        <w:t>11</w:t>
      </w:r>
      <w:r w:rsidRPr="00CF0FC2">
        <w:rPr>
          <w:rFonts w:ascii="Arial" w:hAnsi="Arial" w:cs="Arial"/>
          <w:color w:val="auto"/>
          <w:sz w:val="20"/>
          <w:szCs w:val="20"/>
        </w:rPr>
        <w:t xml:space="preserve">. </w:t>
      </w:r>
      <w:r w:rsidR="00157573" w:rsidRPr="00CF0FC2">
        <w:rPr>
          <w:rFonts w:ascii="Arial" w:hAnsi="Arial" w:cs="Arial"/>
          <w:color w:val="auto"/>
          <w:sz w:val="20"/>
          <w:szCs w:val="20"/>
        </w:rPr>
        <w:t>Selected ge</w:t>
      </w:r>
      <w:r w:rsidRPr="00CF0FC2">
        <w:rPr>
          <w:rFonts w:ascii="Arial" w:hAnsi="Arial" w:cs="Arial"/>
          <w:color w:val="auto"/>
          <w:sz w:val="20"/>
          <w:szCs w:val="20"/>
        </w:rPr>
        <w:t>nes with</w:t>
      </w:r>
      <w:r w:rsidR="0089667E" w:rsidRPr="00CF0FC2">
        <w:rPr>
          <w:rFonts w:ascii="Arial" w:hAnsi="Arial" w:cs="Arial"/>
          <w:color w:val="auto"/>
          <w:sz w:val="20"/>
          <w:szCs w:val="20"/>
        </w:rPr>
        <w:t xml:space="preserve"> low-mappability regions in WES</w:t>
      </w:r>
      <w:r w:rsidR="0031090F" w:rsidRPr="00CF0FC2">
        <w:rPr>
          <w:rFonts w:ascii="Arial" w:hAnsi="Arial" w:cs="Arial"/>
          <w:color w:val="auto"/>
          <w:sz w:val="20"/>
          <w:szCs w:val="20"/>
        </w:rPr>
        <w:t xml:space="preserve"> with their </w:t>
      </w:r>
      <w:r w:rsidR="006C6163" w:rsidRPr="00CF0FC2">
        <w:rPr>
          <w:rFonts w:ascii="Arial" w:hAnsi="Arial" w:cs="Arial"/>
          <w:color w:val="auto"/>
          <w:sz w:val="20"/>
          <w:szCs w:val="20"/>
        </w:rPr>
        <w:t>associated phenotype and reason for low-mappability</w:t>
      </w:r>
      <w:bookmarkEnd w:id="23"/>
    </w:p>
    <w:tbl>
      <w:tblPr>
        <w:tblStyle w:val="PlainTable1"/>
        <w:tblW w:w="9305" w:type="dxa"/>
        <w:tblInd w:w="-289" w:type="dxa"/>
        <w:tblLook w:val="04A0" w:firstRow="1" w:lastRow="0" w:firstColumn="1" w:lastColumn="0" w:noHBand="0" w:noVBand="1"/>
      </w:tblPr>
      <w:tblGrid>
        <w:gridCol w:w="1522"/>
        <w:gridCol w:w="2164"/>
        <w:gridCol w:w="932"/>
        <w:gridCol w:w="1190"/>
        <w:gridCol w:w="855"/>
        <w:gridCol w:w="2642"/>
      </w:tblGrid>
      <w:tr w:rsidR="001F0D04" w:rsidRPr="00BB3121" w14:paraId="065F71DC" w14:textId="77777777" w:rsidTr="00C534BE">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22" w:type="dxa"/>
            <w:noWrap/>
            <w:vAlign w:val="center"/>
            <w:hideMark/>
          </w:tcPr>
          <w:p w14:paraId="41F690D8" w14:textId="77777777" w:rsidR="001F0D04" w:rsidRPr="00BB3121" w:rsidRDefault="001F0D04" w:rsidP="00C534BE">
            <w:pPr>
              <w:spacing w:line="276" w:lineRule="auto"/>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Gene Symbol</w:t>
            </w:r>
          </w:p>
        </w:tc>
        <w:tc>
          <w:tcPr>
            <w:tcW w:w="2164" w:type="dxa"/>
            <w:noWrap/>
            <w:vAlign w:val="center"/>
          </w:tcPr>
          <w:p w14:paraId="2B1F73A1" w14:textId="77777777" w:rsidR="001F0D04" w:rsidRPr="00BB3121" w:rsidRDefault="001F0D04" w:rsidP="00C534BE">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Phenotype</w:t>
            </w:r>
          </w:p>
        </w:tc>
        <w:tc>
          <w:tcPr>
            <w:tcW w:w="932" w:type="dxa"/>
            <w:noWrap/>
            <w:vAlign w:val="center"/>
          </w:tcPr>
          <w:p w14:paraId="70A3B410" w14:textId="77777777" w:rsidR="001F0D04" w:rsidRPr="00BB3121" w:rsidRDefault="001F0D04" w:rsidP="00C534BE">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Phenotype</w:t>
            </w:r>
            <w:r w:rsidRPr="00BB3121">
              <w:rPr>
                <w:rFonts w:ascii="Arial" w:eastAsia="Times New Roman" w:hAnsi="Arial" w:cs="Arial"/>
                <w:color w:val="000000"/>
                <w:kern w:val="0"/>
                <w:sz w:val="14"/>
                <w:szCs w:val="14"/>
                <w:lang w:eastAsia="en-GB"/>
                <w14:ligatures w14:val="none"/>
              </w:rPr>
              <w:br/>
              <w:t>MIM number</w:t>
            </w:r>
          </w:p>
        </w:tc>
        <w:tc>
          <w:tcPr>
            <w:tcW w:w="1190" w:type="dxa"/>
            <w:vAlign w:val="center"/>
          </w:tcPr>
          <w:p w14:paraId="533FBC14" w14:textId="77777777" w:rsidR="001F0D04" w:rsidRPr="00BB3121" w:rsidRDefault="001F0D04" w:rsidP="00C534BE">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Inheritance</w:t>
            </w:r>
          </w:p>
        </w:tc>
        <w:tc>
          <w:tcPr>
            <w:tcW w:w="855" w:type="dxa"/>
            <w:vAlign w:val="center"/>
          </w:tcPr>
          <w:p w14:paraId="4F1F2541" w14:textId="77777777" w:rsidR="001F0D04" w:rsidRPr="00BB3121" w:rsidRDefault="001F0D04" w:rsidP="00C534BE">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Gene size (bp)</w:t>
            </w:r>
          </w:p>
        </w:tc>
        <w:tc>
          <w:tcPr>
            <w:tcW w:w="2642" w:type="dxa"/>
            <w:noWrap/>
            <w:vAlign w:val="center"/>
            <w:hideMark/>
          </w:tcPr>
          <w:p w14:paraId="78E50E38" w14:textId="77777777" w:rsidR="001F0D04" w:rsidRPr="00BB3121" w:rsidRDefault="001F0D04" w:rsidP="00C534BE">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Reason for low mappability</w:t>
            </w:r>
          </w:p>
        </w:tc>
      </w:tr>
      <w:tr w:rsidR="001F0D04" w:rsidRPr="00BB3121" w14:paraId="0093B3EA" w14:textId="77777777" w:rsidTr="00C534BE">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22" w:type="dxa"/>
            <w:noWrap/>
            <w:vAlign w:val="center"/>
          </w:tcPr>
          <w:p w14:paraId="169FAD9C" w14:textId="77777777" w:rsidR="001F0D04" w:rsidRPr="00BB3121" w:rsidRDefault="001F0D04" w:rsidP="00C534BE">
            <w:pPr>
              <w:spacing w:line="276" w:lineRule="auto"/>
              <w:rPr>
                <w:rFonts w:ascii="Arial" w:eastAsia="Times New Roman" w:hAnsi="Arial" w:cs="Arial"/>
                <w:i/>
                <w:iCs/>
                <w:color w:val="000000"/>
                <w:kern w:val="0"/>
                <w:sz w:val="14"/>
                <w:szCs w:val="14"/>
                <w:lang w:eastAsia="en-GB"/>
                <w14:ligatures w14:val="none"/>
              </w:rPr>
            </w:pPr>
            <w:r w:rsidRPr="00BB3121">
              <w:rPr>
                <w:rFonts w:ascii="Arial" w:eastAsia="Times New Roman" w:hAnsi="Arial" w:cs="Arial"/>
                <w:b w:val="0"/>
                <w:bCs w:val="0"/>
                <w:i/>
                <w:iCs/>
                <w:color w:val="000000"/>
                <w:kern w:val="0"/>
                <w:sz w:val="14"/>
                <w:szCs w:val="14"/>
                <w:lang w:eastAsia="en-GB"/>
                <w14:ligatures w14:val="none"/>
              </w:rPr>
              <w:t>TUBB2A</w:t>
            </w:r>
          </w:p>
        </w:tc>
        <w:tc>
          <w:tcPr>
            <w:tcW w:w="2164" w:type="dxa"/>
            <w:noWrap/>
            <w:vAlign w:val="center"/>
          </w:tcPr>
          <w:p w14:paraId="06D4055A"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Cortical dysplasia, complex, with other brain malformations 5</w:t>
            </w:r>
          </w:p>
        </w:tc>
        <w:tc>
          <w:tcPr>
            <w:tcW w:w="932" w:type="dxa"/>
            <w:noWrap/>
            <w:vAlign w:val="center"/>
          </w:tcPr>
          <w:p w14:paraId="0EDE12B5"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615763</w:t>
            </w:r>
          </w:p>
        </w:tc>
        <w:tc>
          <w:tcPr>
            <w:tcW w:w="1190" w:type="dxa"/>
            <w:vAlign w:val="center"/>
          </w:tcPr>
          <w:p w14:paraId="78806864"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AD</w:t>
            </w:r>
          </w:p>
        </w:tc>
        <w:tc>
          <w:tcPr>
            <w:tcW w:w="855" w:type="dxa"/>
            <w:vAlign w:val="center"/>
          </w:tcPr>
          <w:p w14:paraId="7131BED5"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3879</w:t>
            </w:r>
          </w:p>
        </w:tc>
        <w:tc>
          <w:tcPr>
            <w:tcW w:w="2642" w:type="dxa"/>
            <w:noWrap/>
            <w:vAlign w:val="center"/>
          </w:tcPr>
          <w:p w14:paraId="1C72F0FC"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Paralog (TUBB2B) and Pseudogene (TUBB2BP1)</w:t>
            </w:r>
          </w:p>
        </w:tc>
      </w:tr>
      <w:tr w:rsidR="001F0D04" w:rsidRPr="00BB3121" w14:paraId="5440A121" w14:textId="77777777" w:rsidTr="00C534BE">
        <w:trPr>
          <w:trHeight w:val="314"/>
        </w:trPr>
        <w:tc>
          <w:tcPr>
            <w:cnfStyle w:val="001000000000" w:firstRow="0" w:lastRow="0" w:firstColumn="1" w:lastColumn="0" w:oddVBand="0" w:evenVBand="0" w:oddHBand="0" w:evenHBand="0" w:firstRowFirstColumn="0" w:firstRowLastColumn="0" w:lastRowFirstColumn="0" w:lastRowLastColumn="0"/>
            <w:tcW w:w="1522" w:type="dxa"/>
            <w:noWrap/>
            <w:vAlign w:val="center"/>
          </w:tcPr>
          <w:p w14:paraId="3D69CC9C" w14:textId="77777777" w:rsidR="001F0D04" w:rsidRPr="00BB3121" w:rsidRDefault="001F0D04" w:rsidP="00C534BE">
            <w:pPr>
              <w:spacing w:line="276" w:lineRule="auto"/>
              <w:rPr>
                <w:rFonts w:ascii="Arial" w:eastAsia="Times New Roman" w:hAnsi="Arial" w:cs="Arial"/>
                <w:i/>
                <w:iCs/>
                <w:color w:val="000000"/>
                <w:kern w:val="0"/>
                <w:sz w:val="14"/>
                <w:szCs w:val="14"/>
                <w:lang w:eastAsia="en-GB"/>
                <w14:ligatures w14:val="none"/>
              </w:rPr>
            </w:pPr>
            <w:r w:rsidRPr="00BB3121">
              <w:rPr>
                <w:rFonts w:ascii="Arial" w:eastAsia="Times New Roman" w:hAnsi="Arial" w:cs="Arial"/>
                <w:b w:val="0"/>
                <w:bCs w:val="0"/>
                <w:i/>
                <w:iCs/>
                <w:color w:val="000000"/>
                <w:kern w:val="0"/>
                <w:sz w:val="14"/>
                <w:szCs w:val="14"/>
                <w:lang w:eastAsia="en-GB"/>
                <w14:ligatures w14:val="none"/>
              </w:rPr>
              <w:t>TUBB2B</w:t>
            </w:r>
          </w:p>
        </w:tc>
        <w:tc>
          <w:tcPr>
            <w:tcW w:w="2164" w:type="dxa"/>
            <w:noWrap/>
            <w:vAlign w:val="center"/>
          </w:tcPr>
          <w:p w14:paraId="1EDB43C8"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Cortical dysplasia, complex, with other brain malformations 7</w:t>
            </w:r>
          </w:p>
        </w:tc>
        <w:tc>
          <w:tcPr>
            <w:tcW w:w="932" w:type="dxa"/>
            <w:noWrap/>
            <w:vAlign w:val="center"/>
          </w:tcPr>
          <w:p w14:paraId="5CC41D0E"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610031</w:t>
            </w:r>
          </w:p>
        </w:tc>
        <w:tc>
          <w:tcPr>
            <w:tcW w:w="1190" w:type="dxa"/>
            <w:vAlign w:val="center"/>
          </w:tcPr>
          <w:p w14:paraId="6A9B9446"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AD</w:t>
            </w:r>
          </w:p>
        </w:tc>
        <w:tc>
          <w:tcPr>
            <w:tcW w:w="855" w:type="dxa"/>
            <w:vAlign w:val="center"/>
          </w:tcPr>
          <w:p w14:paraId="6D943ABC"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3377</w:t>
            </w:r>
          </w:p>
        </w:tc>
        <w:tc>
          <w:tcPr>
            <w:tcW w:w="2642" w:type="dxa"/>
            <w:noWrap/>
            <w:vAlign w:val="center"/>
          </w:tcPr>
          <w:p w14:paraId="6A9E416B"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Paralog (TUBB2A) and Pseudogene (TUBB2BP1)</w:t>
            </w:r>
          </w:p>
        </w:tc>
      </w:tr>
      <w:tr w:rsidR="001F0D04" w:rsidRPr="00BB3121" w14:paraId="54864F2F" w14:textId="77777777" w:rsidTr="00C534BE">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22" w:type="dxa"/>
            <w:noWrap/>
            <w:vAlign w:val="center"/>
          </w:tcPr>
          <w:p w14:paraId="4E72411C" w14:textId="77777777" w:rsidR="001F0D04" w:rsidRPr="00BB3121" w:rsidRDefault="001F0D04" w:rsidP="00C534BE">
            <w:pPr>
              <w:spacing w:line="276" w:lineRule="auto"/>
              <w:rPr>
                <w:rFonts w:ascii="Arial" w:eastAsia="Times New Roman" w:hAnsi="Arial" w:cs="Arial"/>
                <w:i/>
                <w:iCs/>
                <w:color w:val="000000"/>
                <w:kern w:val="0"/>
                <w:sz w:val="14"/>
                <w:szCs w:val="14"/>
                <w:lang w:eastAsia="en-GB"/>
                <w14:ligatures w14:val="none"/>
              </w:rPr>
            </w:pPr>
            <w:r w:rsidRPr="00BB3121">
              <w:rPr>
                <w:rFonts w:ascii="Arial" w:eastAsia="Times New Roman" w:hAnsi="Arial" w:cs="Arial"/>
                <w:b w:val="0"/>
                <w:bCs w:val="0"/>
                <w:i/>
                <w:iCs/>
                <w:color w:val="000000"/>
                <w:kern w:val="0"/>
                <w:sz w:val="14"/>
                <w:szCs w:val="14"/>
                <w:lang w:eastAsia="en-GB"/>
                <w14:ligatures w14:val="none"/>
              </w:rPr>
              <w:t>CYP11B1</w:t>
            </w:r>
          </w:p>
        </w:tc>
        <w:tc>
          <w:tcPr>
            <w:tcW w:w="2164" w:type="dxa"/>
            <w:noWrap/>
            <w:vAlign w:val="center"/>
          </w:tcPr>
          <w:p w14:paraId="1038AC03"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Adrenal hyperplasia, congenital, due to 11-beta-hydroxylase deficiency</w:t>
            </w:r>
          </w:p>
          <w:p w14:paraId="692BA496"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4A5602DB"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Aldosteronism, glucocorticoid-remediable</w:t>
            </w:r>
          </w:p>
        </w:tc>
        <w:tc>
          <w:tcPr>
            <w:tcW w:w="932" w:type="dxa"/>
            <w:noWrap/>
            <w:vAlign w:val="center"/>
          </w:tcPr>
          <w:p w14:paraId="60B868C5"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202010</w:t>
            </w:r>
          </w:p>
          <w:p w14:paraId="1D9825E9"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70F31509"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387AFFB8"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61B0FCA6"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103900</w:t>
            </w:r>
          </w:p>
        </w:tc>
        <w:tc>
          <w:tcPr>
            <w:tcW w:w="1190" w:type="dxa"/>
            <w:vAlign w:val="center"/>
          </w:tcPr>
          <w:p w14:paraId="5DD95F18"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AR</w:t>
            </w:r>
          </w:p>
          <w:p w14:paraId="7722000B"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6E68AE83"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40FBD5D8"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AD</w:t>
            </w:r>
          </w:p>
        </w:tc>
        <w:tc>
          <w:tcPr>
            <w:tcW w:w="855" w:type="dxa"/>
            <w:vAlign w:val="center"/>
          </w:tcPr>
          <w:p w14:paraId="18479BDC"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7469</w:t>
            </w:r>
          </w:p>
        </w:tc>
        <w:tc>
          <w:tcPr>
            <w:tcW w:w="2642" w:type="dxa"/>
            <w:noWrap/>
            <w:vAlign w:val="center"/>
          </w:tcPr>
          <w:p w14:paraId="0E32F8FA"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Paralog gene (CYP11B2)</w:t>
            </w:r>
          </w:p>
        </w:tc>
      </w:tr>
      <w:tr w:rsidR="001F0D04" w:rsidRPr="00BB3121" w14:paraId="77F14069" w14:textId="77777777" w:rsidTr="00C534BE">
        <w:trPr>
          <w:trHeight w:val="314"/>
        </w:trPr>
        <w:tc>
          <w:tcPr>
            <w:cnfStyle w:val="001000000000" w:firstRow="0" w:lastRow="0" w:firstColumn="1" w:lastColumn="0" w:oddVBand="0" w:evenVBand="0" w:oddHBand="0" w:evenHBand="0" w:firstRowFirstColumn="0" w:firstRowLastColumn="0" w:lastRowFirstColumn="0" w:lastRowLastColumn="0"/>
            <w:tcW w:w="1522" w:type="dxa"/>
            <w:noWrap/>
            <w:vAlign w:val="center"/>
            <w:hideMark/>
          </w:tcPr>
          <w:p w14:paraId="3F98990A" w14:textId="77777777" w:rsidR="001F0D04" w:rsidRPr="00BB3121" w:rsidRDefault="001F0D04" w:rsidP="00C534BE">
            <w:pPr>
              <w:spacing w:line="276" w:lineRule="auto"/>
              <w:rPr>
                <w:rFonts w:ascii="Arial" w:eastAsia="Times New Roman" w:hAnsi="Arial" w:cs="Arial"/>
                <w:b w:val="0"/>
                <w:bCs w:val="0"/>
                <w:i/>
                <w:iCs/>
                <w:color w:val="000000"/>
                <w:kern w:val="0"/>
                <w:sz w:val="14"/>
                <w:szCs w:val="14"/>
                <w:lang w:eastAsia="en-GB"/>
                <w14:ligatures w14:val="none"/>
              </w:rPr>
            </w:pPr>
            <w:r w:rsidRPr="00BB3121">
              <w:rPr>
                <w:rFonts w:ascii="Arial" w:eastAsia="Times New Roman" w:hAnsi="Arial" w:cs="Arial"/>
                <w:b w:val="0"/>
                <w:bCs w:val="0"/>
                <w:i/>
                <w:iCs/>
                <w:color w:val="000000"/>
                <w:kern w:val="0"/>
                <w:sz w:val="14"/>
                <w:szCs w:val="14"/>
                <w:lang w:eastAsia="en-GB"/>
                <w14:ligatures w14:val="none"/>
              </w:rPr>
              <w:t>SBDS</w:t>
            </w:r>
          </w:p>
        </w:tc>
        <w:tc>
          <w:tcPr>
            <w:tcW w:w="2164" w:type="dxa"/>
            <w:noWrap/>
            <w:vAlign w:val="center"/>
          </w:tcPr>
          <w:p w14:paraId="5C33DBBD"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proofErr w:type="spellStart"/>
            <w:r w:rsidRPr="00BB3121">
              <w:rPr>
                <w:rFonts w:ascii="Arial" w:eastAsia="Times New Roman" w:hAnsi="Arial" w:cs="Arial"/>
                <w:color w:val="000000"/>
                <w:kern w:val="0"/>
                <w:sz w:val="14"/>
                <w:szCs w:val="14"/>
                <w:lang w:eastAsia="en-GB"/>
                <w14:ligatures w14:val="none"/>
              </w:rPr>
              <w:t>Shwachman</w:t>
            </w:r>
            <w:proofErr w:type="spellEnd"/>
            <w:r w:rsidRPr="00BB3121">
              <w:rPr>
                <w:rFonts w:ascii="Arial" w:eastAsia="Times New Roman" w:hAnsi="Arial" w:cs="Arial"/>
                <w:color w:val="000000"/>
                <w:kern w:val="0"/>
                <w:sz w:val="14"/>
                <w:szCs w:val="14"/>
                <w:lang w:eastAsia="en-GB"/>
                <w14:ligatures w14:val="none"/>
              </w:rPr>
              <w:t>-Diamond syndrome 1</w:t>
            </w:r>
          </w:p>
        </w:tc>
        <w:tc>
          <w:tcPr>
            <w:tcW w:w="932" w:type="dxa"/>
            <w:noWrap/>
            <w:vAlign w:val="center"/>
          </w:tcPr>
          <w:p w14:paraId="4C81C9F6"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260400</w:t>
            </w:r>
          </w:p>
        </w:tc>
        <w:tc>
          <w:tcPr>
            <w:tcW w:w="1190" w:type="dxa"/>
            <w:vAlign w:val="center"/>
          </w:tcPr>
          <w:p w14:paraId="2A2DB637"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AR</w:t>
            </w:r>
          </w:p>
        </w:tc>
        <w:tc>
          <w:tcPr>
            <w:tcW w:w="855" w:type="dxa"/>
            <w:vAlign w:val="center"/>
          </w:tcPr>
          <w:p w14:paraId="36B41946"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7907</w:t>
            </w:r>
          </w:p>
        </w:tc>
        <w:tc>
          <w:tcPr>
            <w:tcW w:w="2642" w:type="dxa"/>
            <w:noWrap/>
            <w:vAlign w:val="center"/>
          </w:tcPr>
          <w:p w14:paraId="363A5C3C"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Pseudogene (SBDSP1)</w:t>
            </w:r>
          </w:p>
        </w:tc>
      </w:tr>
      <w:tr w:rsidR="001F0D04" w:rsidRPr="00BB3121" w14:paraId="1B422FD0" w14:textId="77777777" w:rsidTr="00C534BE">
        <w:trPr>
          <w:cnfStyle w:val="000000100000" w:firstRow="0" w:lastRow="0" w:firstColumn="0" w:lastColumn="0" w:oddVBand="0" w:evenVBand="0" w:oddHBand="1" w:evenHBand="0" w:firstRowFirstColumn="0" w:firstRowLastColumn="0" w:lastRowFirstColumn="0" w:lastRowLastColumn="0"/>
          <w:trHeight w:val="1591"/>
        </w:trPr>
        <w:tc>
          <w:tcPr>
            <w:cnfStyle w:val="001000000000" w:firstRow="0" w:lastRow="0" w:firstColumn="1" w:lastColumn="0" w:oddVBand="0" w:evenVBand="0" w:oddHBand="0" w:evenHBand="0" w:firstRowFirstColumn="0" w:firstRowLastColumn="0" w:lastRowFirstColumn="0" w:lastRowLastColumn="0"/>
            <w:tcW w:w="1522" w:type="dxa"/>
            <w:noWrap/>
            <w:vAlign w:val="center"/>
            <w:hideMark/>
          </w:tcPr>
          <w:p w14:paraId="7D40FB72" w14:textId="77777777" w:rsidR="001F0D04" w:rsidRPr="00BB3121" w:rsidRDefault="001F0D04" w:rsidP="00C534BE">
            <w:pPr>
              <w:spacing w:line="276" w:lineRule="auto"/>
              <w:rPr>
                <w:rFonts w:ascii="Arial" w:eastAsia="Times New Roman" w:hAnsi="Arial" w:cs="Arial"/>
                <w:b w:val="0"/>
                <w:bCs w:val="0"/>
                <w:i/>
                <w:iCs/>
                <w:color w:val="000000"/>
                <w:kern w:val="0"/>
                <w:sz w:val="14"/>
                <w:szCs w:val="14"/>
                <w:lang w:eastAsia="en-GB"/>
                <w14:ligatures w14:val="none"/>
              </w:rPr>
            </w:pPr>
            <w:r w:rsidRPr="00BB3121">
              <w:rPr>
                <w:rFonts w:ascii="Arial" w:eastAsia="Times New Roman" w:hAnsi="Arial" w:cs="Arial"/>
                <w:b w:val="0"/>
                <w:bCs w:val="0"/>
                <w:i/>
                <w:iCs/>
                <w:color w:val="000000"/>
                <w:kern w:val="0"/>
                <w:sz w:val="14"/>
                <w:szCs w:val="14"/>
                <w:lang w:eastAsia="en-GB"/>
                <w14:ligatures w14:val="none"/>
              </w:rPr>
              <w:t>HBA1</w:t>
            </w:r>
          </w:p>
        </w:tc>
        <w:tc>
          <w:tcPr>
            <w:tcW w:w="2164" w:type="dxa"/>
            <w:noWrap/>
            <w:vAlign w:val="center"/>
          </w:tcPr>
          <w:p w14:paraId="40FB35A2"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Erythrocytosis, familial, 7</w:t>
            </w:r>
          </w:p>
          <w:p w14:paraId="00454D04"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7DA838AA"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 xml:space="preserve">Heinz body </w:t>
            </w:r>
            <w:proofErr w:type="spellStart"/>
            <w:r w:rsidRPr="00BB3121">
              <w:rPr>
                <w:rFonts w:ascii="Arial" w:eastAsia="Times New Roman" w:hAnsi="Arial" w:cs="Arial"/>
                <w:color w:val="000000"/>
                <w:kern w:val="0"/>
                <w:sz w:val="14"/>
                <w:szCs w:val="14"/>
                <w:lang w:eastAsia="en-GB"/>
                <w14:ligatures w14:val="none"/>
              </w:rPr>
              <w:t>anemias</w:t>
            </w:r>
            <w:proofErr w:type="spellEnd"/>
            <w:r w:rsidRPr="00BB3121">
              <w:rPr>
                <w:rFonts w:ascii="Arial" w:eastAsia="Times New Roman" w:hAnsi="Arial" w:cs="Arial"/>
                <w:color w:val="000000"/>
                <w:kern w:val="0"/>
                <w:sz w:val="14"/>
                <w:szCs w:val="14"/>
                <w:lang w:eastAsia="en-GB"/>
                <w14:ligatures w14:val="none"/>
              </w:rPr>
              <w:t>, alpha-</w:t>
            </w:r>
          </w:p>
          <w:p w14:paraId="3992C407"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4E770268"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roofErr w:type="spellStart"/>
            <w:r w:rsidRPr="00BB3121">
              <w:rPr>
                <w:rFonts w:ascii="Arial" w:eastAsia="Times New Roman" w:hAnsi="Arial" w:cs="Arial"/>
                <w:color w:val="000000"/>
                <w:kern w:val="0"/>
                <w:sz w:val="14"/>
                <w:szCs w:val="14"/>
                <w:lang w:eastAsia="en-GB"/>
                <w14:ligatures w14:val="none"/>
              </w:rPr>
              <w:t>Hemoglobin</w:t>
            </w:r>
            <w:proofErr w:type="spellEnd"/>
            <w:r w:rsidRPr="00BB3121">
              <w:rPr>
                <w:rFonts w:ascii="Arial" w:eastAsia="Times New Roman" w:hAnsi="Arial" w:cs="Arial"/>
                <w:color w:val="000000"/>
                <w:kern w:val="0"/>
                <w:sz w:val="14"/>
                <w:szCs w:val="14"/>
                <w:lang w:eastAsia="en-GB"/>
                <w14:ligatures w14:val="none"/>
              </w:rPr>
              <w:t xml:space="preserve"> H disease, </w:t>
            </w:r>
            <w:proofErr w:type="spellStart"/>
            <w:r w:rsidRPr="00BB3121">
              <w:rPr>
                <w:rFonts w:ascii="Arial" w:eastAsia="Times New Roman" w:hAnsi="Arial" w:cs="Arial"/>
                <w:color w:val="000000"/>
                <w:kern w:val="0"/>
                <w:sz w:val="14"/>
                <w:szCs w:val="14"/>
                <w:lang w:eastAsia="en-GB"/>
                <w14:ligatures w14:val="none"/>
              </w:rPr>
              <w:t>nondeletional</w:t>
            </w:r>
            <w:proofErr w:type="spellEnd"/>
          </w:p>
          <w:p w14:paraId="46A41CA8"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20EC40CF"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Methemoglobinemia, alpha type</w:t>
            </w:r>
          </w:p>
          <w:p w14:paraId="227F0EA2"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7F6110A0"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Thalassemias, alpha-</w:t>
            </w:r>
          </w:p>
        </w:tc>
        <w:tc>
          <w:tcPr>
            <w:tcW w:w="932" w:type="dxa"/>
            <w:noWrap/>
            <w:vAlign w:val="center"/>
          </w:tcPr>
          <w:p w14:paraId="49C7B7AB"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617981</w:t>
            </w:r>
          </w:p>
          <w:p w14:paraId="0DDE0A65"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1A416E0E"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140700</w:t>
            </w:r>
          </w:p>
          <w:p w14:paraId="5B27CCC0"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20E6CE66"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613978</w:t>
            </w:r>
          </w:p>
          <w:p w14:paraId="5188E111"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0B2F23FE"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617973</w:t>
            </w:r>
          </w:p>
          <w:p w14:paraId="2A848072"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38405F98"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604131</w:t>
            </w:r>
          </w:p>
        </w:tc>
        <w:tc>
          <w:tcPr>
            <w:tcW w:w="1190" w:type="dxa"/>
            <w:vAlign w:val="center"/>
          </w:tcPr>
          <w:p w14:paraId="18A01D51"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519170C2"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AD</w:t>
            </w:r>
          </w:p>
          <w:p w14:paraId="539FB57E"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310275A5"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tc>
        <w:tc>
          <w:tcPr>
            <w:tcW w:w="855" w:type="dxa"/>
            <w:vAlign w:val="center"/>
          </w:tcPr>
          <w:p w14:paraId="466810BC"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843</w:t>
            </w:r>
          </w:p>
        </w:tc>
        <w:tc>
          <w:tcPr>
            <w:tcW w:w="2642" w:type="dxa"/>
            <w:noWrap/>
            <w:vAlign w:val="center"/>
          </w:tcPr>
          <w:p w14:paraId="2156D550"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Paralog (HBA2) and Pseudogene (HBAP1)</w:t>
            </w:r>
          </w:p>
        </w:tc>
      </w:tr>
      <w:tr w:rsidR="001F0D04" w:rsidRPr="00BB3121" w14:paraId="143869A8" w14:textId="77777777" w:rsidTr="00C534BE">
        <w:trPr>
          <w:trHeight w:val="314"/>
        </w:trPr>
        <w:tc>
          <w:tcPr>
            <w:cnfStyle w:val="001000000000" w:firstRow="0" w:lastRow="0" w:firstColumn="1" w:lastColumn="0" w:oddVBand="0" w:evenVBand="0" w:oddHBand="0" w:evenHBand="0" w:firstRowFirstColumn="0" w:firstRowLastColumn="0" w:lastRowFirstColumn="0" w:lastRowLastColumn="0"/>
            <w:tcW w:w="1522" w:type="dxa"/>
            <w:noWrap/>
            <w:vAlign w:val="center"/>
          </w:tcPr>
          <w:p w14:paraId="5530F88E" w14:textId="77777777" w:rsidR="001F0D04" w:rsidRPr="00BB3121" w:rsidRDefault="001F0D04" w:rsidP="00C534BE">
            <w:pPr>
              <w:spacing w:line="276" w:lineRule="auto"/>
              <w:rPr>
                <w:rFonts w:ascii="Arial" w:eastAsia="Times New Roman" w:hAnsi="Arial" w:cs="Arial"/>
                <w:b w:val="0"/>
                <w:bCs w:val="0"/>
                <w:i/>
                <w:iCs/>
                <w:color w:val="000000"/>
                <w:kern w:val="0"/>
                <w:sz w:val="14"/>
                <w:szCs w:val="14"/>
                <w:lang w:eastAsia="en-GB"/>
                <w14:ligatures w14:val="none"/>
              </w:rPr>
            </w:pPr>
            <w:r w:rsidRPr="00BB3121">
              <w:rPr>
                <w:rFonts w:ascii="Arial" w:eastAsia="Times New Roman" w:hAnsi="Arial" w:cs="Arial"/>
                <w:b w:val="0"/>
                <w:bCs w:val="0"/>
                <w:i/>
                <w:iCs/>
                <w:color w:val="000000"/>
                <w:kern w:val="0"/>
                <w:sz w:val="14"/>
                <w:szCs w:val="14"/>
                <w:lang w:eastAsia="en-GB"/>
                <w14:ligatures w14:val="none"/>
              </w:rPr>
              <w:lastRenderedPageBreak/>
              <w:t>HBA2</w:t>
            </w:r>
          </w:p>
        </w:tc>
        <w:tc>
          <w:tcPr>
            <w:tcW w:w="2164" w:type="dxa"/>
            <w:noWrap/>
            <w:vAlign w:val="center"/>
          </w:tcPr>
          <w:p w14:paraId="52BC500D"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Erythrocytosis, familial, 7</w:t>
            </w:r>
          </w:p>
          <w:p w14:paraId="1D57F537"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5267076F"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 xml:space="preserve">Heinz body </w:t>
            </w:r>
            <w:proofErr w:type="spellStart"/>
            <w:r w:rsidRPr="00BB3121">
              <w:rPr>
                <w:rFonts w:ascii="Arial" w:eastAsia="Times New Roman" w:hAnsi="Arial" w:cs="Arial"/>
                <w:color w:val="000000"/>
                <w:kern w:val="0"/>
                <w:sz w:val="14"/>
                <w:szCs w:val="14"/>
                <w:lang w:eastAsia="en-GB"/>
                <w14:ligatures w14:val="none"/>
              </w:rPr>
              <w:t>anemia</w:t>
            </w:r>
            <w:proofErr w:type="spellEnd"/>
          </w:p>
          <w:p w14:paraId="55951FF7"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54F81D1F"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proofErr w:type="spellStart"/>
            <w:r w:rsidRPr="00BB3121">
              <w:rPr>
                <w:rFonts w:ascii="Arial" w:eastAsia="Times New Roman" w:hAnsi="Arial" w:cs="Arial"/>
                <w:color w:val="000000"/>
                <w:kern w:val="0"/>
                <w:sz w:val="14"/>
                <w:szCs w:val="14"/>
                <w:lang w:eastAsia="en-GB"/>
                <w14:ligatures w14:val="none"/>
              </w:rPr>
              <w:t>Hemoglobin</w:t>
            </w:r>
            <w:proofErr w:type="spellEnd"/>
            <w:r w:rsidRPr="00BB3121">
              <w:rPr>
                <w:rFonts w:ascii="Arial" w:eastAsia="Times New Roman" w:hAnsi="Arial" w:cs="Arial"/>
                <w:color w:val="000000"/>
                <w:kern w:val="0"/>
                <w:sz w:val="14"/>
                <w:szCs w:val="14"/>
                <w:lang w:eastAsia="en-GB"/>
                <w14:ligatures w14:val="none"/>
              </w:rPr>
              <w:t xml:space="preserve"> H disease, deletional and </w:t>
            </w:r>
            <w:proofErr w:type="spellStart"/>
            <w:r w:rsidRPr="00BB3121">
              <w:rPr>
                <w:rFonts w:ascii="Arial" w:eastAsia="Times New Roman" w:hAnsi="Arial" w:cs="Arial"/>
                <w:color w:val="000000"/>
                <w:kern w:val="0"/>
                <w:sz w:val="14"/>
                <w:szCs w:val="14"/>
                <w:lang w:eastAsia="en-GB"/>
                <w14:ligatures w14:val="none"/>
              </w:rPr>
              <w:t>nondeletional</w:t>
            </w:r>
            <w:proofErr w:type="spellEnd"/>
          </w:p>
          <w:p w14:paraId="4D8218A9"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12F8E28A"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Thalassemia, alpha-</w:t>
            </w:r>
          </w:p>
        </w:tc>
        <w:tc>
          <w:tcPr>
            <w:tcW w:w="932" w:type="dxa"/>
            <w:noWrap/>
            <w:vAlign w:val="center"/>
          </w:tcPr>
          <w:p w14:paraId="7117851F"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617981</w:t>
            </w:r>
          </w:p>
          <w:p w14:paraId="2E5AF0EC"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71D94E8B"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140700</w:t>
            </w:r>
          </w:p>
          <w:p w14:paraId="38A72F45"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00CD3ED1"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613978</w:t>
            </w:r>
          </w:p>
          <w:p w14:paraId="5CEF75BF"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69850577"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617973</w:t>
            </w:r>
          </w:p>
          <w:p w14:paraId="2F2F8CCF"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4E39AE3A"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604131</w:t>
            </w:r>
          </w:p>
          <w:p w14:paraId="15DDB66C"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tc>
        <w:tc>
          <w:tcPr>
            <w:tcW w:w="1190" w:type="dxa"/>
            <w:vAlign w:val="center"/>
          </w:tcPr>
          <w:p w14:paraId="75AC0E6B"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64B2201F"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AD</w:t>
            </w:r>
          </w:p>
          <w:p w14:paraId="20872BD7"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tc>
        <w:tc>
          <w:tcPr>
            <w:tcW w:w="855" w:type="dxa"/>
            <w:vAlign w:val="center"/>
          </w:tcPr>
          <w:p w14:paraId="7CA9A421"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853</w:t>
            </w:r>
          </w:p>
        </w:tc>
        <w:tc>
          <w:tcPr>
            <w:tcW w:w="2642" w:type="dxa"/>
            <w:noWrap/>
            <w:vAlign w:val="center"/>
          </w:tcPr>
          <w:p w14:paraId="130A7BB4"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Paralog (HBA1) and Pseudogene (HBAP1)</w:t>
            </w:r>
          </w:p>
        </w:tc>
      </w:tr>
      <w:tr w:rsidR="001F0D04" w:rsidRPr="00BB3121" w14:paraId="25EDE217" w14:textId="77777777" w:rsidTr="00C534BE">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1522" w:type="dxa"/>
            <w:noWrap/>
            <w:vAlign w:val="center"/>
            <w:hideMark/>
          </w:tcPr>
          <w:p w14:paraId="533A0D86" w14:textId="77777777" w:rsidR="001F0D04" w:rsidRPr="00BB3121" w:rsidRDefault="001F0D04" w:rsidP="00C534BE">
            <w:pPr>
              <w:spacing w:line="276" w:lineRule="auto"/>
              <w:rPr>
                <w:rFonts w:ascii="Arial" w:eastAsia="Times New Roman" w:hAnsi="Arial" w:cs="Arial"/>
                <w:b w:val="0"/>
                <w:bCs w:val="0"/>
                <w:i/>
                <w:iCs/>
                <w:color w:val="000000"/>
                <w:kern w:val="0"/>
                <w:sz w:val="14"/>
                <w:szCs w:val="14"/>
                <w:lang w:eastAsia="en-GB"/>
                <w14:ligatures w14:val="none"/>
              </w:rPr>
            </w:pPr>
            <w:r w:rsidRPr="00BB3121">
              <w:rPr>
                <w:rFonts w:ascii="Arial" w:eastAsia="Times New Roman" w:hAnsi="Arial" w:cs="Arial"/>
                <w:b w:val="0"/>
                <w:bCs w:val="0"/>
                <w:i/>
                <w:iCs/>
                <w:color w:val="000000"/>
                <w:kern w:val="0"/>
                <w:sz w:val="14"/>
                <w:szCs w:val="14"/>
                <w:lang w:eastAsia="en-GB"/>
                <w14:ligatures w14:val="none"/>
              </w:rPr>
              <w:t>RBMX</w:t>
            </w:r>
          </w:p>
        </w:tc>
        <w:tc>
          <w:tcPr>
            <w:tcW w:w="2164" w:type="dxa"/>
            <w:noWrap/>
            <w:vAlign w:val="center"/>
          </w:tcPr>
          <w:p w14:paraId="7525B00F"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roofErr w:type="gramStart"/>
            <w:r w:rsidRPr="00BB3121">
              <w:rPr>
                <w:rFonts w:ascii="Arial" w:eastAsia="Times New Roman" w:hAnsi="Arial" w:cs="Arial"/>
                <w:color w:val="000000"/>
                <w:kern w:val="0"/>
                <w:sz w:val="14"/>
                <w:szCs w:val="14"/>
                <w:lang w:eastAsia="en-GB"/>
                <w14:ligatures w14:val="none"/>
              </w:rPr>
              <w:t>?Intellectual</w:t>
            </w:r>
            <w:proofErr w:type="gramEnd"/>
            <w:r w:rsidRPr="00BB3121">
              <w:rPr>
                <w:rFonts w:ascii="Arial" w:eastAsia="Times New Roman" w:hAnsi="Arial" w:cs="Arial"/>
                <w:color w:val="000000"/>
                <w:kern w:val="0"/>
                <w:sz w:val="14"/>
                <w:szCs w:val="14"/>
                <w:lang w:eastAsia="en-GB"/>
                <w14:ligatures w14:val="none"/>
              </w:rPr>
              <w:t xml:space="preserve"> developmental disorder, X-linked syndromic, Gustavson type</w:t>
            </w:r>
          </w:p>
          <w:p w14:paraId="41E01C3F"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4DA86CD6"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roofErr w:type="gramStart"/>
            <w:r w:rsidRPr="00BB3121">
              <w:rPr>
                <w:rFonts w:ascii="Arial" w:eastAsia="Times New Roman" w:hAnsi="Arial" w:cs="Arial"/>
                <w:color w:val="000000"/>
                <w:kern w:val="0"/>
                <w:sz w:val="14"/>
                <w:szCs w:val="14"/>
                <w:lang w:eastAsia="en-GB"/>
                <w14:ligatures w14:val="none"/>
              </w:rPr>
              <w:t>?Intellectual</w:t>
            </w:r>
            <w:proofErr w:type="gramEnd"/>
            <w:r w:rsidRPr="00BB3121">
              <w:rPr>
                <w:rFonts w:ascii="Arial" w:eastAsia="Times New Roman" w:hAnsi="Arial" w:cs="Arial"/>
                <w:color w:val="000000"/>
                <w:kern w:val="0"/>
                <w:sz w:val="14"/>
                <w:szCs w:val="14"/>
                <w:lang w:eastAsia="en-GB"/>
                <w14:ligatures w14:val="none"/>
              </w:rPr>
              <w:t xml:space="preserve"> developmental disorder, X-linked syndromic, Shashi type</w:t>
            </w:r>
          </w:p>
        </w:tc>
        <w:tc>
          <w:tcPr>
            <w:tcW w:w="932" w:type="dxa"/>
            <w:noWrap/>
            <w:vAlign w:val="center"/>
          </w:tcPr>
          <w:p w14:paraId="51642050"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309555</w:t>
            </w:r>
          </w:p>
          <w:p w14:paraId="09387D59"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572D8277"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p>
          <w:p w14:paraId="07F305D8"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300238</w:t>
            </w:r>
          </w:p>
        </w:tc>
        <w:tc>
          <w:tcPr>
            <w:tcW w:w="1190" w:type="dxa"/>
            <w:vAlign w:val="center"/>
          </w:tcPr>
          <w:p w14:paraId="1133F78E"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XLR</w:t>
            </w:r>
          </w:p>
        </w:tc>
        <w:tc>
          <w:tcPr>
            <w:tcW w:w="855" w:type="dxa"/>
            <w:vAlign w:val="center"/>
          </w:tcPr>
          <w:p w14:paraId="11ACAC06"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7265</w:t>
            </w:r>
          </w:p>
        </w:tc>
        <w:tc>
          <w:tcPr>
            <w:tcW w:w="2642" w:type="dxa"/>
            <w:noWrap/>
            <w:vAlign w:val="center"/>
          </w:tcPr>
          <w:p w14:paraId="285026D1" w14:textId="77777777" w:rsidR="001F0D04" w:rsidRPr="00BB3121" w:rsidRDefault="001F0D04" w:rsidP="00C534B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Paralogs (RBMX2, RBMXL, and more) and Pseudogenes (RBMXP1, RBMXP1 and more)</w:t>
            </w:r>
          </w:p>
        </w:tc>
      </w:tr>
      <w:tr w:rsidR="001F0D04" w:rsidRPr="00BB3121" w14:paraId="73761CAC" w14:textId="77777777" w:rsidTr="00C534BE">
        <w:trPr>
          <w:trHeight w:val="672"/>
        </w:trPr>
        <w:tc>
          <w:tcPr>
            <w:cnfStyle w:val="001000000000" w:firstRow="0" w:lastRow="0" w:firstColumn="1" w:lastColumn="0" w:oddVBand="0" w:evenVBand="0" w:oddHBand="0" w:evenHBand="0" w:firstRowFirstColumn="0" w:firstRowLastColumn="0" w:lastRowFirstColumn="0" w:lastRowLastColumn="0"/>
            <w:tcW w:w="1522" w:type="dxa"/>
            <w:noWrap/>
            <w:vAlign w:val="center"/>
          </w:tcPr>
          <w:p w14:paraId="32074EBE" w14:textId="77777777" w:rsidR="001F0D04" w:rsidRPr="00D2721A" w:rsidRDefault="001F0D04" w:rsidP="00C534BE">
            <w:pPr>
              <w:spacing w:line="276" w:lineRule="auto"/>
              <w:rPr>
                <w:rFonts w:ascii="Arial" w:eastAsia="Times New Roman" w:hAnsi="Arial" w:cs="Arial"/>
                <w:b w:val="0"/>
                <w:bCs w:val="0"/>
                <w:i/>
                <w:iCs/>
                <w:color w:val="000000"/>
                <w:kern w:val="0"/>
                <w:sz w:val="14"/>
                <w:szCs w:val="14"/>
                <w:lang w:eastAsia="en-GB"/>
                <w14:ligatures w14:val="none"/>
              </w:rPr>
            </w:pPr>
            <w:r w:rsidRPr="00D2721A">
              <w:rPr>
                <w:rFonts w:ascii="Arial" w:eastAsia="Times New Roman" w:hAnsi="Arial" w:cs="Arial"/>
                <w:b w:val="0"/>
                <w:bCs w:val="0"/>
                <w:i/>
                <w:iCs/>
                <w:color w:val="000000"/>
                <w:kern w:val="0"/>
                <w:sz w:val="14"/>
                <w:szCs w:val="14"/>
                <w:lang w:eastAsia="en-GB"/>
                <w14:ligatures w14:val="none"/>
              </w:rPr>
              <w:t>CEL</w:t>
            </w:r>
          </w:p>
        </w:tc>
        <w:tc>
          <w:tcPr>
            <w:tcW w:w="2164" w:type="dxa"/>
            <w:noWrap/>
            <w:vAlign w:val="center"/>
          </w:tcPr>
          <w:p w14:paraId="5D64A650"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Maturity-onset diabetes of the young, type VIII</w:t>
            </w:r>
          </w:p>
        </w:tc>
        <w:tc>
          <w:tcPr>
            <w:tcW w:w="932" w:type="dxa"/>
            <w:noWrap/>
            <w:vAlign w:val="center"/>
          </w:tcPr>
          <w:p w14:paraId="794D3C5A"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609812</w:t>
            </w:r>
          </w:p>
        </w:tc>
        <w:tc>
          <w:tcPr>
            <w:tcW w:w="1190" w:type="dxa"/>
            <w:vAlign w:val="center"/>
          </w:tcPr>
          <w:p w14:paraId="23113B1D"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AD</w:t>
            </w:r>
          </w:p>
        </w:tc>
        <w:tc>
          <w:tcPr>
            <w:tcW w:w="855" w:type="dxa"/>
            <w:vAlign w:val="center"/>
          </w:tcPr>
          <w:p w14:paraId="67158918"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9881</w:t>
            </w:r>
          </w:p>
        </w:tc>
        <w:tc>
          <w:tcPr>
            <w:tcW w:w="2642" w:type="dxa"/>
            <w:noWrap/>
            <w:vAlign w:val="center"/>
          </w:tcPr>
          <w:p w14:paraId="40395B73" w14:textId="77777777" w:rsidR="001F0D04" w:rsidRPr="00BB3121" w:rsidRDefault="001F0D04" w:rsidP="00C534B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B3121">
              <w:rPr>
                <w:rFonts w:ascii="Arial" w:eastAsia="Times New Roman" w:hAnsi="Arial" w:cs="Arial"/>
                <w:color w:val="000000"/>
                <w:kern w:val="0"/>
                <w:sz w:val="14"/>
                <w:szCs w:val="14"/>
                <w:lang w:eastAsia="en-GB"/>
                <w14:ligatures w14:val="none"/>
              </w:rPr>
              <w:t>Pseudogene (CELP)</w:t>
            </w:r>
          </w:p>
        </w:tc>
      </w:tr>
    </w:tbl>
    <w:p w14:paraId="3B2CD510" w14:textId="77777777" w:rsidR="001F0D04" w:rsidRPr="00BB3121" w:rsidRDefault="001F0D04">
      <w:pPr>
        <w:rPr>
          <w:rFonts w:ascii="Arial" w:hAnsi="Arial" w:cs="Arial"/>
          <w:color w:val="C00000"/>
        </w:rPr>
      </w:pPr>
    </w:p>
    <w:p w14:paraId="5A2AA3FB" w14:textId="77777777" w:rsidR="00C534BE" w:rsidRDefault="00C534BE">
      <w:pPr>
        <w:rPr>
          <w:rFonts w:ascii="Arial" w:hAnsi="Arial" w:cs="Arial"/>
          <w:color w:val="C00000"/>
        </w:rPr>
      </w:pPr>
    </w:p>
    <w:p w14:paraId="5BE6B8F9" w14:textId="77777777" w:rsidR="00C534BE" w:rsidRDefault="00C534BE">
      <w:pPr>
        <w:rPr>
          <w:rFonts w:ascii="Arial" w:hAnsi="Arial" w:cs="Arial"/>
          <w:color w:val="C00000"/>
        </w:rPr>
      </w:pPr>
    </w:p>
    <w:p w14:paraId="35D96048" w14:textId="77777777" w:rsidR="00C534BE" w:rsidRDefault="00C534BE">
      <w:pPr>
        <w:rPr>
          <w:rFonts w:ascii="Arial" w:hAnsi="Arial" w:cs="Arial"/>
          <w:color w:val="C00000"/>
        </w:rPr>
      </w:pPr>
    </w:p>
    <w:p w14:paraId="55CFFE9B" w14:textId="77777777" w:rsidR="00C534BE" w:rsidRDefault="00C534BE">
      <w:pPr>
        <w:rPr>
          <w:rFonts w:ascii="Arial" w:hAnsi="Arial" w:cs="Arial"/>
          <w:color w:val="C00000"/>
        </w:rPr>
      </w:pPr>
    </w:p>
    <w:p w14:paraId="42E33683" w14:textId="77777777" w:rsidR="00C534BE" w:rsidRDefault="00C534BE">
      <w:pPr>
        <w:rPr>
          <w:rFonts w:ascii="Arial" w:hAnsi="Arial" w:cs="Arial"/>
          <w:color w:val="C00000"/>
        </w:rPr>
      </w:pPr>
    </w:p>
    <w:p w14:paraId="548F2CB8" w14:textId="77777777" w:rsidR="00C534BE" w:rsidRDefault="00C534BE">
      <w:pPr>
        <w:rPr>
          <w:rFonts w:ascii="Arial" w:hAnsi="Arial" w:cs="Arial"/>
          <w:color w:val="C00000"/>
        </w:rPr>
      </w:pPr>
    </w:p>
    <w:p w14:paraId="66E03AEE" w14:textId="77777777" w:rsidR="00C534BE" w:rsidRDefault="00C534BE">
      <w:pPr>
        <w:rPr>
          <w:rFonts w:ascii="Arial" w:hAnsi="Arial" w:cs="Arial"/>
          <w:color w:val="C00000"/>
        </w:rPr>
      </w:pPr>
    </w:p>
    <w:p w14:paraId="4ABEE523" w14:textId="77777777" w:rsidR="00C534BE" w:rsidRDefault="00C534BE">
      <w:pPr>
        <w:rPr>
          <w:rFonts w:ascii="Arial" w:hAnsi="Arial" w:cs="Arial"/>
          <w:color w:val="C00000"/>
        </w:rPr>
      </w:pPr>
    </w:p>
    <w:p w14:paraId="1C5F856E" w14:textId="77777777" w:rsidR="00C534BE" w:rsidRDefault="00C534BE">
      <w:pPr>
        <w:rPr>
          <w:rFonts w:ascii="Arial" w:hAnsi="Arial" w:cs="Arial"/>
          <w:color w:val="C00000"/>
        </w:rPr>
      </w:pPr>
    </w:p>
    <w:p w14:paraId="52E00156" w14:textId="7B3E395D" w:rsidR="00F823FB" w:rsidRPr="00C165CA" w:rsidRDefault="00F823FB" w:rsidP="00275F3B">
      <w:pPr>
        <w:pStyle w:val="Heading3"/>
        <w:rPr>
          <w:rFonts w:ascii="Arial" w:hAnsi="Arial" w:cs="Arial"/>
          <w:color w:val="auto"/>
          <w:sz w:val="20"/>
          <w:szCs w:val="20"/>
        </w:rPr>
      </w:pPr>
      <w:bookmarkStart w:id="24" w:name="_Toc204679815"/>
      <w:r w:rsidRPr="00C165CA">
        <w:rPr>
          <w:rFonts w:ascii="Arial" w:hAnsi="Arial" w:cs="Arial"/>
          <w:color w:val="auto"/>
          <w:sz w:val="20"/>
          <w:szCs w:val="20"/>
        </w:rPr>
        <w:t xml:space="preserve">Table </w:t>
      </w:r>
      <w:r w:rsidR="00523EDF" w:rsidRPr="00C165CA">
        <w:rPr>
          <w:rFonts w:ascii="Arial" w:hAnsi="Arial" w:cs="Arial"/>
          <w:color w:val="auto"/>
          <w:sz w:val="20"/>
          <w:szCs w:val="20"/>
        </w:rPr>
        <w:t>S1</w:t>
      </w:r>
      <w:r w:rsidRPr="00C165CA">
        <w:rPr>
          <w:rFonts w:ascii="Arial" w:hAnsi="Arial" w:cs="Arial"/>
          <w:color w:val="auto"/>
          <w:sz w:val="20"/>
          <w:szCs w:val="20"/>
        </w:rPr>
        <w:t xml:space="preserve">2: Primer and amplicon specifications for </w:t>
      </w:r>
      <w:r w:rsidR="00F033FF" w:rsidRPr="00C165CA">
        <w:rPr>
          <w:rFonts w:ascii="Arial" w:hAnsi="Arial" w:cs="Arial"/>
          <w:color w:val="auto"/>
          <w:sz w:val="20"/>
          <w:szCs w:val="20"/>
        </w:rPr>
        <w:t>low-mappability</w:t>
      </w:r>
      <w:r w:rsidRPr="00C165CA">
        <w:rPr>
          <w:rFonts w:ascii="Arial" w:hAnsi="Arial" w:cs="Arial"/>
          <w:color w:val="auto"/>
          <w:sz w:val="20"/>
          <w:szCs w:val="20"/>
        </w:rPr>
        <w:t xml:space="preserve"> gene</w:t>
      </w:r>
      <w:r w:rsidR="00957810" w:rsidRPr="00C165CA">
        <w:rPr>
          <w:rFonts w:ascii="Arial" w:hAnsi="Arial" w:cs="Arial"/>
          <w:color w:val="auto"/>
          <w:sz w:val="20"/>
          <w:szCs w:val="20"/>
        </w:rPr>
        <w:t>s</w:t>
      </w:r>
      <w:bookmarkEnd w:id="24"/>
      <w:r w:rsidR="00957810" w:rsidRPr="00C165CA">
        <w:rPr>
          <w:rFonts w:ascii="Arial" w:hAnsi="Arial" w:cs="Arial"/>
          <w:color w:val="auto"/>
          <w:sz w:val="20"/>
          <w:szCs w:val="20"/>
        </w:rPr>
        <w:t xml:space="preserve"> </w:t>
      </w:r>
    </w:p>
    <w:tbl>
      <w:tblPr>
        <w:tblStyle w:val="PlainTable1"/>
        <w:tblW w:w="8642" w:type="dxa"/>
        <w:tblLook w:val="04A0" w:firstRow="1" w:lastRow="0" w:firstColumn="1" w:lastColumn="0" w:noHBand="0" w:noVBand="1"/>
      </w:tblPr>
      <w:tblGrid>
        <w:gridCol w:w="1140"/>
        <w:gridCol w:w="1265"/>
        <w:gridCol w:w="2875"/>
        <w:gridCol w:w="952"/>
        <w:gridCol w:w="2410"/>
      </w:tblGrid>
      <w:tr w:rsidR="00DA06EE" w:rsidRPr="00BB3121" w14:paraId="0558756E" w14:textId="77777777" w:rsidTr="00DA06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0" w:type="dxa"/>
            <w:noWrap/>
            <w:vAlign w:val="center"/>
            <w:hideMark/>
          </w:tcPr>
          <w:p w14:paraId="76A01A87" w14:textId="77777777" w:rsidR="00DA06EE" w:rsidRPr="006676E6" w:rsidRDefault="00DA06EE" w:rsidP="003D271A">
            <w:pPr>
              <w:rPr>
                <w:rFonts w:ascii="Arial" w:eastAsia="Times New Roman" w:hAnsi="Arial" w:cs="Arial"/>
                <w:b w:val="0"/>
                <w:kern w:val="0"/>
                <w:sz w:val="15"/>
                <w:szCs w:val="15"/>
                <w:lang w:eastAsia="en-GB"/>
                <w14:ligatures w14:val="none"/>
              </w:rPr>
            </w:pPr>
            <w:r w:rsidRPr="006676E6">
              <w:rPr>
                <w:rFonts w:ascii="Arial" w:eastAsia="Times New Roman" w:hAnsi="Arial" w:cs="Arial"/>
                <w:b w:val="0"/>
                <w:kern w:val="0"/>
                <w:sz w:val="15"/>
                <w:szCs w:val="15"/>
                <w:lang w:eastAsia="en-GB"/>
                <w14:ligatures w14:val="none"/>
              </w:rPr>
              <w:t>Amplicon ID</w:t>
            </w:r>
          </w:p>
        </w:tc>
        <w:tc>
          <w:tcPr>
            <w:tcW w:w="1265" w:type="dxa"/>
            <w:noWrap/>
            <w:vAlign w:val="center"/>
            <w:hideMark/>
          </w:tcPr>
          <w:p w14:paraId="7726A886" w14:textId="77777777" w:rsidR="00DA06EE" w:rsidRPr="006676E6" w:rsidRDefault="00DA06EE" w:rsidP="003D271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0"/>
                <w:sz w:val="15"/>
                <w:szCs w:val="15"/>
                <w:lang w:eastAsia="en-GB"/>
                <w14:ligatures w14:val="none"/>
              </w:rPr>
            </w:pPr>
            <w:r w:rsidRPr="006676E6">
              <w:rPr>
                <w:rFonts w:ascii="Arial" w:eastAsia="Times New Roman" w:hAnsi="Arial" w:cs="Arial"/>
                <w:b w:val="0"/>
                <w:kern w:val="0"/>
                <w:sz w:val="15"/>
                <w:szCs w:val="15"/>
                <w:lang w:eastAsia="en-GB"/>
                <w14:ligatures w14:val="none"/>
              </w:rPr>
              <w:t>Gene(s)</w:t>
            </w:r>
          </w:p>
        </w:tc>
        <w:tc>
          <w:tcPr>
            <w:tcW w:w="2875" w:type="dxa"/>
            <w:noWrap/>
            <w:vAlign w:val="center"/>
            <w:hideMark/>
          </w:tcPr>
          <w:p w14:paraId="211C03B5" w14:textId="77777777" w:rsidR="00DA06EE" w:rsidRPr="006676E6" w:rsidRDefault="00DA06EE" w:rsidP="003D271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0"/>
                <w:sz w:val="15"/>
                <w:szCs w:val="15"/>
                <w:lang w:eastAsia="en-GB"/>
                <w14:ligatures w14:val="none"/>
              </w:rPr>
            </w:pPr>
            <w:r w:rsidRPr="006676E6">
              <w:rPr>
                <w:rFonts w:ascii="Arial" w:eastAsia="Times New Roman" w:hAnsi="Arial" w:cs="Arial"/>
                <w:b w:val="0"/>
                <w:kern w:val="0"/>
                <w:sz w:val="15"/>
                <w:szCs w:val="15"/>
                <w:lang w:eastAsia="en-GB"/>
                <w14:ligatures w14:val="none"/>
              </w:rPr>
              <w:t>Primers (forward, reverse)</w:t>
            </w:r>
          </w:p>
        </w:tc>
        <w:tc>
          <w:tcPr>
            <w:tcW w:w="952" w:type="dxa"/>
            <w:noWrap/>
            <w:vAlign w:val="center"/>
            <w:hideMark/>
          </w:tcPr>
          <w:p w14:paraId="4AC7074D" w14:textId="77777777" w:rsidR="00DA06EE" w:rsidRPr="006676E6" w:rsidRDefault="00DA06EE" w:rsidP="003D271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0"/>
                <w:sz w:val="15"/>
                <w:szCs w:val="15"/>
                <w:lang w:eastAsia="en-GB"/>
                <w14:ligatures w14:val="none"/>
              </w:rPr>
            </w:pPr>
            <w:r w:rsidRPr="006676E6">
              <w:rPr>
                <w:rFonts w:ascii="Arial" w:eastAsia="Times New Roman" w:hAnsi="Arial" w:cs="Arial"/>
                <w:b w:val="0"/>
                <w:kern w:val="0"/>
                <w:sz w:val="15"/>
                <w:szCs w:val="15"/>
                <w:lang w:eastAsia="en-GB"/>
                <w14:ligatures w14:val="none"/>
              </w:rPr>
              <w:t>Amplicon size</w:t>
            </w:r>
          </w:p>
        </w:tc>
        <w:tc>
          <w:tcPr>
            <w:tcW w:w="2410" w:type="dxa"/>
            <w:noWrap/>
            <w:vAlign w:val="center"/>
            <w:hideMark/>
          </w:tcPr>
          <w:p w14:paraId="506FF8ED" w14:textId="77777777" w:rsidR="00DA06EE" w:rsidRPr="006676E6" w:rsidRDefault="00DA06EE" w:rsidP="003D271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0"/>
                <w:sz w:val="15"/>
                <w:szCs w:val="15"/>
                <w:lang w:eastAsia="en-GB"/>
                <w14:ligatures w14:val="none"/>
              </w:rPr>
            </w:pPr>
            <w:r w:rsidRPr="006676E6">
              <w:rPr>
                <w:rFonts w:ascii="Arial" w:eastAsia="Times New Roman" w:hAnsi="Arial" w:cs="Arial"/>
                <w:b w:val="0"/>
                <w:kern w:val="0"/>
                <w:sz w:val="15"/>
                <w:szCs w:val="15"/>
                <w:lang w:eastAsia="en-GB"/>
                <w14:ligatures w14:val="none"/>
              </w:rPr>
              <w:t>Amplicon coordinates (GRCh38)</w:t>
            </w:r>
          </w:p>
        </w:tc>
      </w:tr>
      <w:tr w:rsidR="00DA06EE" w:rsidRPr="00BB3121" w14:paraId="026A446C" w14:textId="77777777" w:rsidTr="00DA06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0" w:type="dxa"/>
            <w:noWrap/>
            <w:vAlign w:val="center"/>
            <w:hideMark/>
          </w:tcPr>
          <w:p w14:paraId="2D9DB10A" w14:textId="26253AEF" w:rsidR="00DA06EE" w:rsidRPr="006676E6" w:rsidRDefault="00DA06EE" w:rsidP="003D271A">
            <w:pPr>
              <w:rPr>
                <w:rFonts w:ascii="Arial" w:eastAsia="Times New Roman" w:hAnsi="Arial" w:cs="Arial"/>
                <w:b w:val="0"/>
                <w:kern w:val="0"/>
                <w:sz w:val="15"/>
                <w:szCs w:val="15"/>
                <w:lang w:eastAsia="en-GB"/>
                <w14:ligatures w14:val="none"/>
              </w:rPr>
            </w:pPr>
            <w:r w:rsidRPr="00BB3121">
              <w:rPr>
                <w:rFonts w:ascii="Arial" w:hAnsi="Arial" w:cs="Arial"/>
                <w:b w:val="0"/>
                <w:bCs w:val="0"/>
                <w:sz w:val="15"/>
                <w:szCs w:val="15"/>
              </w:rPr>
              <w:t>TUBB2A</w:t>
            </w:r>
          </w:p>
        </w:tc>
        <w:tc>
          <w:tcPr>
            <w:tcW w:w="1265" w:type="dxa"/>
            <w:noWrap/>
            <w:vAlign w:val="center"/>
            <w:hideMark/>
          </w:tcPr>
          <w:p w14:paraId="159D8954" w14:textId="4FDE2F32"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kern w:val="0"/>
                <w:sz w:val="15"/>
                <w:szCs w:val="15"/>
                <w:lang w:eastAsia="en-GB"/>
                <w14:ligatures w14:val="none"/>
              </w:rPr>
            </w:pPr>
            <w:r w:rsidRPr="006676E6">
              <w:rPr>
                <w:rFonts w:ascii="Arial" w:eastAsia="Times New Roman" w:hAnsi="Arial" w:cs="Arial"/>
                <w:i/>
                <w:kern w:val="0"/>
                <w:sz w:val="15"/>
                <w:szCs w:val="15"/>
                <w:lang w:eastAsia="en-GB"/>
                <w14:ligatures w14:val="none"/>
              </w:rPr>
              <w:t>TUBB2A</w:t>
            </w:r>
          </w:p>
        </w:tc>
        <w:tc>
          <w:tcPr>
            <w:tcW w:w="2875" w:type="dxa"/>
            <w:noWrap/>
            <w:vAlign w:val="center"/>
            <w:hideMark/>
          </w:tcPr>
          <w:p w14:paraId="57AA13EF" w14:textId="7F667CCE"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5"/>
                <w:szCs w:val="15"/>
                <w:lang w:eastAsia="en-GB"/>
                <w14:ligatures w14:val="none"/>
              </w:rPr>
            </w:pPr>
            <w:r w:rsidRPr="006676E6">
              <w:rPr>
                <w:rFonts w:ascii="Arial" w:hAnsi="Arial" w:cs="Arial"/>
                <w:sz w:val="15"/>
                <w:szCs w:val="15"/>
              </w:rPr>
              <w:t>AGGGGCAGGTTTGCTTTACC</w:t>
            </w:r>
            <w:r w:rsidRPr="006676E6">
              <w:rPr>
                <w:rFonts w:ascii="Arial" w:hAnsi="Arial" w:cs="Arial"/>
                <w:sz w:val="15"/>
                <w:szCs w:val="15"/>
              </w:rPr>
              <w:br/>
              <w:t>AGGGTACTCGACGCCTCTTC</w:t>
            </w:r>
          </w:p>
        </w:tc>
        <w:tc>
          <w:tcPr>
            <w:tcW w:w="952" w:type="dxa"/>
            <w:noWrap/>
            <w:vAlign w:val="center"/>
            <w:hideMark/>
          </w:tcPr>
          <w:p w14:paraId="32CBAF69" w14:textId="309A81B6"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4599</w:t>
            </w:r>
          </w:p>
        </w:tc>
        <w:tc>
          <w:tcPr>
            <w:tcW w:w="2410" w:type="dxa"/>
            <w:noWrap/>
            <w:vAlign w:val="center"/>
            <w:hideMark/>
          </w:tcPr>
          <w:p w14:paraId="4B152516" w14:textId="646A1183"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chr6:3153384-3157982</w:t>
            </w:r>
          </w:p>
        </w:tc>
      </w:tr>
      <w:tr w:rsidR="00DA06EE" w:rsidRPr="00BB3121" w14:paraId="2DD9B549" w14:textId="77777777" w:rsidTr="00DA06EE">
        <w:trPr>
          <w:trHeight w:val="300"/>
        </w:trPr>
        <w:tc>
          <w:tcPr>
            <w:cnfStyle w:val="001000000000" w:firstRow="0" w:lastRow="0" w:firstColumn="1" w:lastColumn="0" w:oddVBand="0" w:evenVBand="0" w:oddHBand="0" w:evenHBand="0" w:firstRowFirstColumn="0" w:firstRowLastColumn="0" w:lastRowFirstColumn="0" w:lastRowLastColumn="0"/>
            <w:tcW w:w="1140" w:type="dxa"/>
            <w:noWrap/>
            <w:vAlign w:val="center"/>
            <w:hideMark/>
          </w:tcPr>
          <w:p w14:paraId="41CF9DFA" w14:textId="497F7AFD" w:rsidR="00DA06EE" w:rsidRPr="006676E6" w:rsidRDefault="00DA06EE" w:rsidP="003D271A">
            <w:pPr>
              <w:rPr>
                <w:rFonts w:ascii="Arial" w:eastAsia="Times New Roman" w:hAnsi="Arial" w:cs="Arial"/>
                <w:b w:val="0"/>
                <w:kern w:val="0"/>
                <w:sz w:val="15"/>
                <w:szCs w:val="15"/>
                <w:lang w:eastAsia="en-GB"/>
                <w14:ligatures w14:val="none"/>
              </w:rPr>
            </w:pPr>
            <w:r w:rsidRPr="00BB3121">
              <w:rPr>
                <w:rFonts w:ascii="Arial" w:hAnsi="Arial" w:cs="Arial"/>
                <w:b w:val="0"/>
                <w:bCs w:val="0"/>
                <w:sz w:val="15"/>
                <w:szCs w:val="15"/>
              </w:rPr>
              <w:t>TUBB2B</w:t>
            </w:r>
            <w:r w:rsidR="00BC1898">
              <w:rPr>
                <w:rFonts w:ascii="Arial" w:hAnsi="Arial" w:cs="Arial"/>
                <w:b w:val="0"/>
                <w:bCs w:val="0"/>
                <w:sz w:val="15"/>
                <w:szCs w:val="15"/>
              </w:rPr>
              <w:t>*</w:t>
            </w:r>
          </w:p>
        </w:tc>
        <w:tc>
          <w:tcPr>
            <w:tcW w:w="1265" w:type="dxa"/>
            <w:noWrap/>
            <w:vAlign w:val="center"/>
            <w:hideMark/>
          </w:tcPr>
          <w:p w14:paraId="54EC693F" w14:textId="03DB7EC7" w:rsidR="00DA06EE" w:rsidRPr="006676E6" w:rsidRDefault="00DA06EE" w:rsidP="003D27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kern w:val="0"/>
                <w:sz w:val="15"/>
                <w:szCs w:val="15"/>
                <w:lang w:eastAsia="en-GB"/>
                <w14:ligatures w14:val="none"/>
              </w:rPr>
            </w:pPr>
            <w:r w:rsidRPr="006676E6">
              <w:rPr>
                <w:rFonts w:ascii="Arial" w:eastAsia="Times New Roman" w:hAnsi="Arial" w:cs="Arial"/>
                <w:i/>
                <w:kern w:val="0"/>
                <w:sz w:val="15"/>
                <w:szCs w:val="15"/>
                <w:lang w:eastAsia="en-GB"/>
                <w14:ligatures w14:val="none"/>
              </w:rPr>
              <w:t>TUBB2B</w:t>
            </w:r>
          </w:p>
        </w:tc>
        <w:tc>
          <w:tcPr>
            <w:tcW w:w="2875" w:type="dxa"/>
            <w:noWrap/>
            <w:vAlign w:val="center"/>
            <w:hideMark/>
          </w:tcPr>
          <w:p w14:paraId="0C8E762C" w14:textId="226CB72C" w:rsidR="00DA06EE" w:rsidRPr="006676E6" w:rsidRDefault="00DA06EE" w:rsidP="003D27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6676E6">
              <w:rPr>
                <w:rFonts w:ascii="Arial" w:hAnsi="Arial" w:cs="Arial"/>
                <w:sz w:val="15"/>
                <w:szCs w:val="15"/>
              </w:rPr>
              <w:t xml:space="preserve">CCACACGTCCAGTATGCCAA </w:t>
            </w:r>
            <w:r w:rsidRPr="006676E6">
              <w:rPr>
                <w:rFonts w:ascii="Arial" w:hAnsi="Arial" w:cs="Arial"/>
                <w:sz w:val="15"/>
                <w:szCs w:val="15"/>
              </w:rPr>
              <w:br/>
              <w:t>GCTTCTCCACATGCTCCAGTC</w:t>
            </w:r>
          </w:p>
        </w:tc>
        <w:tc>
          <w:tcPr>
            <w:tcW w:w="952" w:type="dxa"/>
            <w:noWrap/>
            <w:vAlign w:val="center"/>
            <w:hideMark/>
          </w:tcPr>
          <w:p w14:paraId="5058391F" w14:textId="2251C7B0" w:rsidR="00DA06EE" w:rsidRPr="006676E6" w:rsidRDefault="00DA06EE" w:rsidP="003D27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5448</w:t>
            </w:r>
          </w:p>
        </w:tc>
        <w:tc>
          <w:tcPr>
            <w:tcW w:w="2410" w:type="dxa"/>
            <w:noWrap/>
            <w:vAlign w:val="center"/>
            <w:hideMark/>
          </w:tcPr>
          <w:p w14:paraId="63942A82" w14:textId="11F2E6A8" w:rsidR="00DA06EE" w:rsidRPr="006676E6" w:rsidRDefault="00DA06EE" w:rsidP="003D27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chr6:3222614-3228061</w:t>
            </w:r>
          </w:p>
        </w:tc>
      </w:tr>
      <w:tr w:rsidR="00DA06EE" w:rsidRPr="00BB3121" w14:paraId="4DA7B696" w14:textId="77777777" w:rsidTr="00DA06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0" w:type="dxa"/>
            <w:noWrap/>
            <w:vAlign w:val="center"/>
          </w:tcPr>
          <w:p w14:paraId="140C7628" w14:textId="7D7C3495" w:rsidR="00DA06EE" w:rsidRPr="006676E6" w:rsidRDefault="00DA06EE" w:rsidP="003D271A">
            <w:pPr>
              <w:rPr>
                <w:rFonts w:ascii="Arial" w:eastAsia="Times New Roman" w:hAnsi="Arial" w:cs="Arial"/>
                <w:b w:val="0"/>
                <w:kern w:val="0"/>
                <w:sz w:val="15"/>
                <w:szCs w:val="15"/>
                <w:lang w:eastAsia="en-GB"/>
                <w14:ligatures w14:val="none"/>
              </w:rPr>
            </w:pPr>
            <w:r w:rsidRPr="00BB3121">
              <w:rPr>
                <w:rFonts w:ascii="Arial" w:hAnsi="Arial" w:cs="Arial"/>
                <w:b w:val="0"/>
                <w:bCs w:val="0"/>
                <w:sz w:val="15"/>
                <w:szCs w:val="15"/>
              </w:rPr>
              <w:t>HBA</w:t>
            </w:r>
            <w:r w:rsidR="00DC1927">
              <w:rPr>
                <w:rFonts w:ascii="Arial" w:hAnsi="Arial" w:cs="Arial"/>
                <w:b w:val="0"/>
                <w:bCs w:val="0"/>
                <w:sz w:val="15"/>
                <w:szCs w:val="15"/>
              </w:rPr>
              <w:t>*</w:t>
            </w:r>
          </w:p>
        </w:tc>
        <w:tc>
          <w:tcPr>
            <w:tcW w:w="1265" w:type="dxa"/>
            <w:noWrap/>
            <w:vAlign w:val="center"/>
          </w:tcPr>
          <w:p w14:paraId="3D1D9EB2" w14:textId="21EAA895"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kern w:val="0"/>
                <w:sz w:val="15"/>
                <w:szCs w:val="15"/>
                <w:lang w:eastAsia="en-GB"/>
                <w14:ligatures w14:val="none"/>
              </w:rPr>
            </w:pPr>
            <w:r w:rsidRPr="006676E6">
              <w:rPr>
                <w:rFonts w:ascii="Arial" w:eastAsia="Times New Roman" w:hAnsi="Arial" w:cs="Arial"/>
                <w:i/>
                <w:kern w:val="0"/>
                <w:sz w:val="15"/>
                <w:szCs w:val="15"/>
                <w:lang w:eastAsia="en-GB"/>
                <w14:ligatures w14:val="none"/>
              </w:rPr>
              <w:t>HBA1</w:t>
            </w:r>
            <w:r w:rsidRPr="006676E6">
              <w:rPr>
                <w:rFonts w:ascii="Arial" w:eastAsia="Times New Roman" w:hAnsi="Arial" w:cs="Arial"/>
                <w:kern w:val="0"/>
                <w:sz w:val="15"/>
                <w:szCs w:val="15"/>
                <w:lang w:eastAsia="en-GB"/>
                <w14:ligatures w14:val="none"/>
              </w:rPr>
              <w:t xml:space="preserve"> &amp; </w:t>
            </w:r>
            <w:r w:rsidRPr="006676E6">
              <w:rPr>
                <w:rFonts w:ascii="Arial" w:eastAsia="Times New Roman" w:hAnsi="Arial" w:cs="Arial"/>
                <w:i/>
                <w:kern w:val="0"/>
                <w:sz w:val="15"/>
                <w:szCs w:val="15"/>
                <w:lang w:eastAsia="en-GB"/>
                <w14:ligatures w14:val="none"/>
              </w:rPr>
              <w:t>HBA2</w:t>
            </w:r>
          </w:p>
        </w:tc>
        <w:tc>
          <w:tcPr>
            <w:tcW w:w="2875" w:type="dxa"/>
            <w:noWrap/>
            <w:vAlign w:val="center"/>
          </w:tcPr>
          <w:p w14:paraId="0EC32B04" w14:textId="1B51324A"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ATGCTGAGGGAACACAGCTAC</w:t>
            </w:r>
            <w:r w:rsidRPr="00BB3121">
              <w:rPr>
                <w:rFonts w:ascii="Arial" w:hAnsi="Arial" w:cs="Arial"/>
                <w:sz w:val="15"/>
                <w:szCs w:val="15"/>
              </w:rPr>
              <w:br/>
              <w:t>TCTGGTGTGTGAGCATTCTGG</w:t>
            </w:r>
          </w:p>
        </w:tc>
        <w:tc>
          <w:tcPr>
            <w:tcW w:w="952" w:type="dxa"/>
            <w:noWrap/>
            <w:vAlign w:val="center"/>
          </w:tcPr>
          <w:p w14:paraId="70560361" w14:textId="31D4AC03"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7117</w:t>
            </w:r>
          </w:p>
        </w:tc>
        <w:tc>
          <w:tcPr>
            <w:tcW w:w="2410" w:type="dxa"/>
            <w:noWrap/>
            <w:vAlign w:val="center"/>
          </w:tcPr>
          <w:p w14:paraId="2ECC92A8" w14:textId="19C56D67"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chr16:170976-178092</w:t>
            </w:r>
          </w:p>
        </w:tc>
      </w:tr>
      <w:tr w:rsidR="00DA06EE" w:rsidRPr="00BB3121" w14:paraId="3C48B22D" w14:textId="77777777" w:rsidTr="00DA06EE">
        <w:trPr>
          <w:trHeight w:val="300"/>
        </w:trPr>
        <w:tc>
          <w:tcPr>
            <w:cnfStyle w:val="001000000000" w:firstRow="0" w:lastRow="0" w:firstColumn="1" w:lastColumn="0" w:oddVBand="0" w:evenVBand="0" w:oddHBand="0" w:evenHBand="0" w:firstRowFirstColumn="0" w:firstRowLastColumn="0" w:lastRowFirstColumn="0" w:lastRowLastColumn="0"/>
            <w:tcW w:w="1140" w:type="dxa"/>
            <w:noWrap/>
            <w:vAlign w:val="center"/>
            <w:hideMark/>
          </w:tcPr>
          <w:p w14:paraId="36146A64" w14:textId="46B49B7F" w:rsidR="00DA06EE" w:rsidRPr="006676E6" w:rsidRDefault="00DA06EE" w:rsidP="003D271A">
            <w:pPr>
              <w:rPr>
                <w:rFonts w:ascii="Arial" w:eastAsia="Times New Roman" w:hAnsi="Arial" w:cs="Arial"/>
                <w:b w:val="0"/>
                <w:kern w:val="0"/>
                <w:sz w:val="15"/>
                <w:szCs w:val="15"/>
                <w:lang w:eastAsia="en-GB"/>
                <w14:ligatures w14:val="none"/>
              </w:rPr>
            </w:pPr>
            <w:r w:rsidRPr="00BB3121">
              <w:rPr>
                <w:rFonts w:ascii="Arial" w:hAnsi="Arial" w:cs="Arial"/>
                <w:b w:val="0"/>
                <w:bCs w:val="0"/>
                <w:sz w:val="15"/>
                <w:szCs w:val="15"/>
              </w:rPr>
              <w:t>CYP</w:t>
            </w:r>
          </w:p>
        </w:tc>
        <w:tc>
          <w:tcPr>
            <w:tcW w:w="1265" w:type="dxa"/>
            <w:noWrap/>
            <w:vAlign w:val="center"/>
            <w:hideMark/>
          </w:tcPr>
          <w:p w14:paraId="48424642" w14:textId="70E61795" w:rsidR="00DA06EE" w:rsidRPr="006676E6" w:rsidRDefault="00DA06EE" w:rsidP="003D27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6676E6">
              <w:rPr>
                <w:rFonts w:ascii="Arial" w:eastAsia="Times New Roman" w:hAnsi="Arial" w:cs="Arial"/>
                <w:i/>
                <w:kern w:val="0"/>
                <w:sz w:val="15"/>
                <w:szCs w:val="15"/>
                <w:lang w:eastAsia="en-GB"/>
                <w14:ligatures w14:val="none"/>
              </w:rPr>
              <w:t>CYP11B1</w:t>
            </w:r>
          </w:p>
        </w:tc>
        <w:tc>
          <w:tcPr>
            <w:tcW w:w="2875" w:type="dxa"/>
            <w:noWrap/>
            <w:vAlign w:val="center"/>
            <w:hideMark/>
          </w:tcPr>
          <w:p w14:paraId="318E3A34" w14:textId="24DCFA39" w:rsidR="00DA06EE" w:rsidRPr="006676E6" w:rsidRDefault="00DA06EE" w:rsidP="003D27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CAACACTCACACACCTTCACC</w:t>
            </w:r>
            <w:r w:rsidRPr="00BB3121">
              <w:rPr>
                <w:rFonts w:ascii="Arial" w:hAnsi="Arial" w:cs="Arial"/>
                <w:sz w:val="15"/>
                <w:szCs w:val="15"/>
              </w:rPr>
              <w:br/>
              <w:t>AGTCCTTTTCCCCTGTCTACG</w:t>
            </w:r>
          </w:p>
        </w:tc>
        <w:tc>
          <w:tcPr>
            <w:tcW w:w="952" w:type="dxa"/>
            <w:noWrap/>
            <w:vAlign w:val="center"/>
            <w:hideMark/>
          </w:tcPr>
          <w:p w14:paraId="385BA9C5" w14:textId="37C66D94" w:rsidR="00DA06EE" w:rsidRPr="006676E6" w:rsidRDefault="00DA06EE" w:rsidP="003D27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9512</w:t>
            </w:r>
          </w:p>
        </w:tc>
        <w:tc>
          <w:tcPr>
            <w:tcW w:w="2410" w:type="dxa"/>
            <w:noWrap/>
            <w:vAlign w:val="center"/>
            <w:hideMark/>
          </w:tcPr>
          <w:p w14:paraId="2F8CABFB" w14:textId="4602D2E6" w:rsidR="00DA06EE" w:rsidRPr="006676E6" w:rsidRDefault="00DA06EE" w:rsidP="003D27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chr8:142870484-142879995</w:t>
            </w:r>
          </w:p>
        </w:tc>
      </w:tr>
      <w:tr w:rsidR="00DA06EE" w:rsidRPr="00BB3121" w14:paraId="097789C6" w14:textId="77777777" w:rsidTr="00DA06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0" w:type="dxa"/>
            <w:noWrap/>
            <w:vAlign w:val="center"/>
            <w:hideMark/>
          </w:tcPr>
          <w:p w14:paraId="4BE82F87" w14:textId="2F2AB47C" w:rsidR="00DA06EE" w:rsidRPr="006676E6" w:rsidRDefault="00DA06EE" w:rsidP="003D271A">
            <w:pPr>
              <w:rPr>
                <w:rFonts w:ascii="Arial" w:eastAsia="Times New Roman" w:hAnsi="Arial" w:cs="Arial"/>
                <w:b w:val="0"/>
                <w:kern w:val="0"/>
                <w:sz w:val="15"/>
                <w:szCs w:val="15"/>
                <w:lang w:eastAsia="en-GB"/>
                <w14:ligatures w14:val="none"/>
              </w:rPr>
            </w:pPr>
            <w:r w:rsidRPr="006676E6">
              <w:rPr>
                <w:rFonts w:ascii="Arial" w:hAnsi="Arial" w:cs="Arial"/>
                <w:b w:val="0"/>
                <w:sz w:val="15"/>
                <w:szCs w:val="15"/>
              </w:rPr>
              <w:t>CEL</w:t>
            </w:r>
          </w:p>
        </w:tc>
        <w:tc>
          <w:tcPr>
            <w:tcW w:w="1265" w:type="dxa"/>
            <w:noWrap/>
            <w:vAlign w:val="center"/>
            <w:hideMark/>
          </w:tcPr>
          <w:p w14:paraId="25743D50" w14:textId="75075FAA"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kern w:val="0"/>
                <w:sz w:val="15"/>
                <w:szCs w:val="15"/>
                <w:lang w:eastAsia="en-GB"/>
                <w14:ligatures w14:val="none"/>
              </w:rPr>
            </w:pPr>
            <w:r w:rsidRPr="006676E6">
              <w:rPr>
                <w:rFonts w:ascii="Arial" w:eastAsia="Times New Roman" w:hAnsi="Arial" w:cs="Arial"/>
                <w:i/>
                <w:kern w:val="0"/>
                <w:sz w:val="15"/>
                <w:szCs w:val="15"/>
                <w:lang w:eastAsia="en-GB"/>
                <w14:ligatures w14:val="none"/>
              </w:rPr>
              <w:t>CEL</w:t>
            </w:r>
          </w:p>
        </w:tc>
        <w:tc>
          <w:tcPr>
            <w:tcW w:w="2875" w:type="dxa"/>
            <w:noWrap/>
            <w:vAlign w:val="center"/>
            <w:hideMark/>
          </w:tcPr>
          <w:p w14:paraId="5DC2040C" w14:textId="6B9C70F7"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5"/>
                <w:szCs w:val="15"/>
                <w:lang w:eastAsia="en-GB"/>
                <w14:ligatures w14:val="none"/>
              </w:rPr>
            </w:pPr>
            <w:r w:rsidRPr="006676E6">
              <w:rPr>
                <w:rFonts w:ascii="Arial" w:hAnsi="Arial" w:cs="Arial"/>
                <w:sz w:val="15"/>
                <w:szCs w:val="15"/>
              </w:rPr>
              <w:t>ACAACCTCACACGACCTTCTC</w:t>
            </w:r>
            <w:r w:rsidRPr="006676E6">
              <w:rPr>
                <w:rFonts w:ascii="Arial" w:hAnsi="Arial" w:cs="Arial"/>
                <w:sz w:val="15"/>
                <w:szCs w:val="15"/>
              </w:rPr>
              <w:br/>
              <w:t>CGAACCCAGACTTTCAGCATAG</w:t>
            </w:r>
          </w:p>
        </w:tc>
        <w:tc>
          <w:tcPr>
            <w:tcW w:w="952" w:type="dxa"/>
            <w:noWrap/>
            <w:vAlign w:val="center"/>
            <w:hideMark/>
          </w:tcPr>
          <w:p w14:paraId="77222D14" w14:textId="7509CCBA"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5"/>
                <w:szCs w:val="15"/>
                <w:lang w:eastAsia="en-GB"/>
                <w14:ligatures w14:val="none"/>
              </w:rPr>
            </w:pPr>
            <w:r w:rsidRPr="006676E6">
              <w:rPr>
                <w:rFonts w:ascii="Arial" w:hAnsi="Arial" w:cs="Arial"/>
                <w:sz w:val="15"/>
                <w:szCs w:val="15"/>
              </w:rPr>
              <w:t>11394</w:t>
            </w:r>
          </w:p>
        </w:tc>
        <w:tc>
          <w:tcPr>
            <w:tcW w:w="2410" w:type="dxa"/>
            <w:noWrap/>
            <w:vAlign w:val="center"/>
            <w:hideMark/>
          </w:tcPr>
          <w:p w14:paraId="7528479B" w14:textId="75618A28"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5"/>
                <w:szCs w:val="15"/>
                <w:lang w:eastAsia="en-GB"/>
                <w14:ligatures w14:val="none"/>
              </w:rPr>
            </w:pPr>
            <w:r w:rsidRPr="006676E6">
              <w:rPr>
                <w:rFonts w:ascii="Arial" w:hAnsi="Arial" w:cs="Arial"/>
                <w:sz w:val="15"/>
                <w:szCs w:val="15"/>
              </w:rPr>
              <w:t>chr9:133061259-133072652</w:t>
            </w:r>
          </w:p>
        </w:tc>
      </w:tr>
      <w:tr w:rsidR="00DA06EE" w:rsidRPr="00BB3121" w14:paraId="6BA8271D" w14:textId="77777777" w:rsidTr="00DA06EE">
        <w:trPr>
          <w:trHeight w:val="300"/>
        </w:trPr>
        <w:tc>
          <w:tcPr>
            <w:cnfStyle w:val="001000000000" w:firstRow="0" w:lastRow="0" w:firstColumn="1" w:lastColumn="0" w:oddVBand="0" w:evenVBand="0" w:oddHBand="0" w:evenHBand="0" w:firstRowFirstColumn="0" w:firstRowLastColumn="0" w:lastRowFirstColumn="0" w:lastRowLastColumn="0"/>
            <w:tcW w:w="1140" w:type="dxa"/>
            <w:noWrap/>
            <w:vAlign w:val="center"/>
            <w:hideMark/>
          </w:tcPr>
          <w:p w14:paraId="49ED1831" w14:textId="7B2E0213" w:rsidR="00DA06EE" w:rsidRPr="006676E6" w:rsidRDefault="00DA06EE" w:rsidP="003D271A">
            <w:pPr>
              <w:rPr>
                <w:rFonts w:ascii="Arial" w:eastAsia="Times New Roman" w:hAnsi="Arial" w:cs="Arial"/>
                <w:b w:val="0"/>
                <w:kern w:val="0"/>
                <w:sz w:val="15"/>
                <w:szCs w:val="15"/>
                <w:lang w:eastAsia="en-GB"/>
                <w14:ligatures w14:val="none"/>
              </w:rPr>
            </w:pPr>
            <w:r w:rsidRPr="00BB3121">
              <w:rPr>
                <w:rFonts w:ascii="Arial" w:hAnsi="Arial" w:cs="Arial"/>
                <w:b w:val="0"/>
                <w:bCs w:val="0"/>
                <w:sz w:val="15"/>
                <w:szCs w:val="15"/>
              </w:rPr>
              <w:t>RBMX</w:t>
            </w:r>
          </w:p>
        </w:tc>
        <w:tc>
          <w:tcPr>
            <w:tcW w:w="1265" w:type="dxa"/>
            <w:noWrap/>
            <w:vAlign w:val="center"/>
            <w:hideMark/>
          </w:tcPr>
          <w:p w14:paraId="27C5F089" w14:textId="27048640" w:rsidR="00DA06EE" w:rsidRPr="006676E6" w:rsidRDefault="00DA06EE" w:rsidP="003D27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kern w:val="0"/>
                <w:sz w:val="15"/>
                <w:szCs w:val="15"/>
                <w:lang w:eastAsia="en-GB"/>
                <w14:ligatures w14:val="none"/>
              </w:rPr>
            </w:pPr>
            <w:r w:rsidRPr="006676E6">
              <w:rPr>
                <w:rFonts w:ascii="Arial" w:eastAsia="Times New Roman" w:hAnsi="Arial" w:cs="Arial"/>
                <w:i/>
                <w:kern w:val="0"/>
                <w:sz w:val="15"/>
                <w:szCs w:val="15"/>
                <w:lang w:eastAsia="en-GB"/>
                <w14:ligatures w14:val="none"/>
              </w:rPr>
              <w:t>RBMX</w:t>
            </w:r>
          </w:p>
        </w:tc>
        <w:tc>
          <w:tcPr>
            <w:tcW w:w="2875" w:type="dxa"/>
            <w:noWrap/>
            <w:vAlign w:val="center"/>
            <w:hideMark/>
          </w:tcPr>
          <w:p w14:paraId="6FA97E59" w14:textId="4DDC3EB3" w:rsidR="00DA06EE" w:rsidRPr="006676E6" w:rsidRDefault="00DA06EE" w:rsidP="003D27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GAAAGCATACCATACTCGGCAAC</w:t>
            </w:r>
            <w:r w:rsidRPr="00BB3121">
              <w:rPr>
                <w:rFonts w:ascii="Arial" w:hAnsi="Arial" w:cs="Arial"/>
                <w:sz w:val="15"/>
                <w:szCs w:val="15"/>
              </w:rPr>
              <w:br/>
              <w:t>CCACTAGGACGCTCAATAAACTTCAG</w:t>
            </w:r>
          </w:p>
        </w:tc>
        <w:tc>
          <w:tcPr>
            <w:tcW w:w="952" w:type="dxa"/>
            <w:noWrap/>
            <w:vAlign w:val="center"/>
            <w:hideMark/>
          </w:tcPr>
          <w:p w14:paraId="54612094" w14:textId="5922E835" w:rsidR="00DA06EE" w:rsidRPr="006676E6" w:rsidRDefault="00DA06EE" w:rsidP="003D27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13079</w:t>
            </w:r>
          </w:p>
        </w:tc>
        <w:tc>
          <w:tcPr>
            <w:tcW w:w="2410" w:type="dxa"/>
            <w:noWrap/>
            <w:vAlign w:val="center"/>
            <w:hideMark/>
          </w:tcPr>
          <w:p w14:paraId="2D2BBE89" w14:textId="39FE211C" w:rsidR="00DA06EE" w:rsidRPr="006676E6" w:rsidRDefault="00DA06EE" w:rsidP="003D27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chrX:136867961-136881039</w:t>
            </w:r>
          </w:p>
        </w:tc>
      </w:tr>
      <w:tr w:rsidR="00DA06EE" w:rsidRPr="00BB3121" w14:paraId="79D29634" w14:textId="77777777" w:rsidTr="00DA06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0" w:type="dxa"/>
            <w:noWrap/>
            <w:vAlign w:val="center"/>
            <w:hideMark/>
          </w:tcPr>
          <w:p w14:paraId="2CF177AE" w14:textId="7454FEFD" w:rsidR="00DA06EE" w:rsidRPr="006676E6" w:rsidRDefault="00DA06EE" w:rsidP="003D271A">
            <w:pPr>
              <w:rPr>
                <w:rFonts w:ascii="Arial" w:eastAsia="Times New Roman" w:hAnsi="Arial" w:cs="Arial"/>
                <w:b w:val="0"/>
                <w:kern w:val="0"/>
                <w:sz w:val="15"/>
                <w:szCs w:val="15"/>
                <w:lang w:eastAsia="en-GB"/>
                <w14:ligatures w14:val="none"/>
              </w:rPr>
            </w:pPr>
            <w:r w:rsidRPr="00BB3121">
              <w:rPr>
                <w:rFonts w:ascii="Arial" w:hAnsi="Arial" w:cs="Arial"/>
                <w:b w:val="0"/>
                <w:bCs w:val="0"/>
                <w:sz w:val="15"/>
                <w:szCs w:val="15"/>
              </w:rPr>
              <w:t>SBD</w:t>
            </w:r>
          </w:p>
        </w:tc>
        <w:tc>
          <w:tcPr>
            <w:tcW w:w="1265" w:type="dxa"/>
            <w:noWrap/>
            <w:vAlign w:val="center"/>
            <w:hideMark/>
          </w:tcPr>
          <w:p w14:paraId="46890715" w14:textId="13CFB38B"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kern w:val="0"/>
                <w:sz w:val="15"/>
                <w:szCs w:val="15"/>
                <w:lang w:eastAsia="en-GB"/>
                <w14:ligatures w14:val="none"/>
              </w:rPr>
            </w:pPr>
            <w:r w:rsidRPr="006676E6">
              <w:rPr>
                <w:rFonts w:ascii="Arial" w:eastAsia="Times New Roman" w:hAnsi="Arial" w:cs="Arial"/>
                <w:i/>
                <w:kern w:val="0"/>
                <w:sz w:val="15"/>
                <w:szCs w:val="15"/>
                <w:lang w:eastAsia="en-GB"/>
                <w14:ligatures w14:val="none"/>
              </w:rPr>
              <w:t>SBDS</w:t>
            </w:r>
          </w:p>
        </w:tc>
        <w:tc>
          <w:tcPr>
            <w:tcW w:w="2875" w:type="dxa"/>
            <w:noWrap/>
            <w:vAlign w:val="center"/>
            <w:hideMark/>
          </w:tcPr>
          <w:p w14:paraId="11E1854D" w14:textId="0372233D"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TGGCAGATAGATGCCTAAAGAGC</w:t>
            </w:r>
            <w:r w:rsidRPr="00BB3121">
              <w:rPr>
                <w:rFonts w:ascii="Arial" w:hAnsi="Arial" w:cs="Arial"/>
                <w:sz w:val="15"/>
                <w:szCs w:val="15"/>
              </w:rPr>
              <w:br/>
              <w:t>ACTCCACTTACCTGCGTCTTG</w:t>
            </w:r>
          </w:p>
        </w:tc>
        <w:tc>
          <w:tcPr>
            <w:tcW w:w="952" w:type="dxa"/>
            <w:noWrap/>
            <w:vAlign w:val="center"/>
            <w:hideMark/>
          </w:tcPr>
          <w:p w14:paraId="13C39831" w14:textId="46A3872E"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15625</w:t>
            </w:r>
          </w:p>
        </w:tc>
        <w:tc>
          <w:tcPr>
            <w:tcW w:w="2410" w:type="dxa"/>
            <w:noWrap/>
            <w:vAlign w:val="center"/>
            <w:hideMark/>
          </w:tcPr>
          <w:p w14:paraId="51B252A3" w14:textId="6548FD52" w:rsidR="00DA06EE" w:rsidRPr="006676E6" w:rsidRDefault="00DA06EE" w:rsidP="003D27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5"/>
                <w:szCs w:val="15"/>
                <w:lang w:eastAsia="en-GB"/>
                <w14:ligatures w14:val="none"/>
              </w:rPr>
            </w:pPr>
            <w:r w:rsidRPr="00BB3121">
              <w:rPr>
                <w:rFonts w:ascii="Arial" w:hAnsi="Arial" w:cs="Arial"/>
                <w:sz w:val="15"/>
                <w:szCs w:val="15"/>
              </w:rPr>
              <w:t>chr7:66982582-66998206</w:t>
            </w:r>
          </w:p>
        </w:tc>
      </w:tr>
    </w:tbl>
    <w:p w14:paraId="237C714E" w14:textId="5CCB1C06" w:rsidR="00F823FB" w:rsidRPr="00BB3121" w:rsidRDefault="003D271A" w:rsidP="00F823FB">
      <w:pPr>
        <w:spacing w:line="360" w:lineRule="auto"/>
        <w:rPr>
          <w:rFonts w:ascii="Arial" w:hAnsi="Arial" w:cs="Arial"/>
          <w:sz w:val="16"/>
          <w:szCs w:val="16"/>
        </w:rPr>
      </w:pPr>
      <w:r w:rsidRPr="00BB3121">
        <w:rPr>
          <w:rFonts w:ascii="Arial" w:hAnsi="Arial" w:cs="Arial"/>
          <w:sz w:val="16"/>
          <w:szCs w:val="16"/>
        </w:rPr>
        <w:t>*Required Q solution</w:t>
      </w:r>
    </w:p>
    <w:p w14:paraId="15197174" w14:textId="77777777" w:rsidR="000B2871" w:rsidRDefault="000B2871">
      <w:pPr>
        <w:rPr>
          <w:rFonts w:ascii="Arial" w:hAnsi="Arial" w:cs="Arial"/>
          <w:color w:val="C00000"/>
        </w:rPr>
      </w:pPr>
    </w:p>
    <w:p w14:paraId="23B19520" w14:textId="77777777" w:rsidR="008F09F2" w:rsidRDefault="008F09F2">
      <w:pPr>
        <w:rPr>
          <w:rFonts w:ascii="Arial" w:hAnsi="Arial" w:cs="Arial"/>
          <w:color w:val="C00000"/>
        </w:rPr>
      </w:pPr>
    </w:p>
    <w:p w14:paraId="2042099A" w14:textId="77777777" w:rsidR="008F09F2" w:rsidRDefault="008F09F2">
      <w:pPr>
        <w:rPr>
          <w:rFonts w:ascii="Arial" w:hAnsi="Arial" w:cs="Arial"/>
          <w:color w:val="C00000"/>
        </w:rPr>
      </w:pPr>
    </w:p>
    <w:p w14:paraId="167029C8" w14:textId="66078D59" w:rsidR="008F09F2" w:rsidRPr="001417C9" w:rsidRDefault="007C6BD1" w:rsidP="00275F3B">
      <w:pPr>
        <w:pStyle w:val="Heading3"/>
        <w:rPr>
          <w:rFonts w:ascii="Arial" w:hAnsi="Arial" w:cs="Arial"/>
          <w:color w:val="000000" w:themeColor="text1"/>
          <w:sz w:val="20"/>
          <w:szCs w:val="20"/>
        </w:rPr>
      </w:pPr>
      <w:bookmarkStart w:id="25" w:name="_Toc204679816"/>
      <w:r w:rsidRPr="001417C9">
        <w:rPr>
          <w:rFonts w:ascii="Arial" w:hAnsi="Arial" w:cs="Arial"/>
          <w:color w:val="000000" w:themeColor="text1"/>
          <w:sz w:val="20"/>
          <w:szCs w:val="20"/>
        </w:rPr>
        <w:t>Table S13:</w:t>
      </w:r>
      <w:r w:rsidR="007C5588" w:rsidRPr="001417C9">
        <w:rPr>
          <w:rFonts w:ascii="Arial" w:hAnsi="Arial" w:cs="Arial"/>
          <w:color w:val="000000" w:themeColor="text1"/>
          <w:sz w:val="20"/>
          <w:szCs w:val="20"/>
        </w:rPr>
        <w:t xml:space="preserve"> Sequencing details of the amplicons generated using </w:t>
      </w:r>
      <w:r w:rsidR="008B3425" w:rsidRPr="001417C9">
        <w:rPr>
          <w:rFonts w:ascii="Arial" w:hAnsi="Arial" w:cs="Arial"/>
          <w:color w:val="000000" w:themeColor="text1"/>
          <w:sz w:val="20"/>
          <w:szCs w:val="20"/>
        </w:rPr>
        <w:t xml:space="preserve">Platinum </w:t>
      </w:r>
      <w:proofErr w:type="spellStart"/>
      <w:r w:rsidR="008B3425" w:rsidRPr="001417C9">
        <w:rPr>
          <w:rFonts w:ascii="Arial" w:hAnsi="Arial" w:cs="Arial"/>
          <w:color w:val="000000" w:themeColor="text1"/>
          <w:sz w:val="20"/>
          <w:szCs w:val="20"/>
        </w:rPr>
        <w:t>SuperFi</w:t>
      </w:r>
      <w:proofErr w:type="spellEnd"/>
      <w:r w:rsidR="008B3425" w:rsidRPr="001417C9">
        <w:rPr>
          <w:rFonts w:ascii="Arial" w:hAnsi="Arial" w:cs="Arial"/>
          <w:color w:val="000000" w:themeColor="text1"/>
          <w:sz w:val="20"/>
          <w:szCs w:val="20"/>
        </w:rPr>
        <w:t xml:space="preserve"> II PCR Master Mix</w:t>
      </w:r>
      <w:bookmarkEnd w:id="25"/>
    </w:p>
    <w:tbl>
      <w:tblPr>
        <w:tblStyle w:val="PlainTable1"/>
        <w:tblW w:w="9923" w:type="dxa"/>
        <w:tblInd w:w="-856" w:type="dxa"/>
        <w:tblLook w:val="04A0" w:firstRow="1" w:lastRow="0" w:firstColumn="1" w:lastColumn="0" w:noHBand="0" w:noVBand="1"/>
      </w:tblPr>
      <w:tblGrid>
        <w:gridCol w:w="991"/>
        <w:gridCol w:w="1066"/>
        <w:gridCol w:w="1820"/>
        <w:gridCol w:w="1911"/>
        <w:gridCol w:w="1300"/>
        <w:gridCol w:w="993"/>
        <w:gridCol w:w="992"/>
        <w:gridCol w:w="850"/>
      </w:tblGrid>
      <w:tr w:rsidR="008F09F2" w:rsidRPr="002478AF" w14:paraId="6F4E825C" w14:textId="77777777" w:rsidTr="0032670E">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2662C629" w14:textId="77777777" w:rsidR="008F09F2" w:rsidRPr="00720F79" w:rsidRDefault="008F09F2" w:rsidP="0032670E">
            <w:pPr>
              <w:rPr>
                <w:rFonts w:ascii="Arial" w:eastAsia="Times New Roman" w:hAnsi="Arial" w:cs="Arial"/>
                <w:b w:val="0"/>
                <w:bCs w:val="0"/>
                <w:color w:val="000000" w:themeColor="text1"/>
                <w:kern w:val="0"/>
                <w:sz w:val="16"/>
                <w:szCs w:val="16"/>
                <w:lang w:eastAsia="en-GB"/>
                <w14:ligatures w14:val="none"/>
              </w:rPr>
            </w:pPr>
            <w:r w:rsidRPr="00B146DE">
              <w:rPr>
                <w:rFonts w:ascii="Arial" w:eastAsia="Times New Roman" w:hAnsi="Arial" w:cs="Arial"/>
                <w:color w:val="000000"/>
                <w:kern w:val="0"/>
                <w:sz w:val="16"/>
                <w:szCs w:val="16"/>
                <w:lang w:eastAsia="en-GB"/>
                <w14:ligatures w14:val="none"/>
              </w:rPr>
              <w:t>Amplicon ID</w:t>
            </w:r>
          </w:p>
        </w:tc>
        <w:tc>
          <w:tcPr>
            <w:tcW w:w="1066" w:type="dxa"/>
            <w:noWrap/>
            <w:vAlign w:val="center"/>
            <w:hideMark/>
          </w:tcPr>
          <w:p w14:paraId="3658E085" w14:textId="77777777" w:rsidR="008F09F2" w:rsidRPr="00720F79" w:rsidRDefault="008F09F2" w:rsidP="0032670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16"/>
                <w:szCs w:val="16"/>
                <w:lang w:eastAsia="en-GB"/>
                <w14:ligatures w14:val="none"/>
              </w:rPr>
            </w:pPr>
            <w:r w:rsidRPr="00B146DE">
              <w:rPr>
                <w:rFonts w:ascii="Arial" w:eastAsia="Times New Roman" w:hAnsi="Arial" w:cs="Arial"/>
                <w:color w:val="000000"/>
                <w:kern w:val="0"/>
                <w:sz w:val="16"/>
                <w:szCs w:val="16"/>
                <w:lang w:eastAsia="en-GB"/>
                <w14:ligatures w14:val="none"/>
              </w:rPr>
              <w:t>Amplicon Size</w:t>
            </w:r>
          </w:p>
        </w:tc>
        <w:tc>
          <w:tcPr>
            <w:tcW w:w="1820" w:type="dxa"/>
            <w:vAlign w:val="center"/>
            <w:hideMark/>
          </w:tcPr>
          <w:p w14:paraId="0AAA2F0D" w14:textId="77777777" w:rsidR="008F09F2" w:rsidRPr="00720F79" w:rsidRDefault="008F09F2" w:rsidP="0032670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16"/>
                <w:szCs w:val="16"/>
                <w:lang w:eastAsia="en-GB"/>
                <w14:ligatures w14:val="none"/>
              </w:rPr>
            </w:pPr>
            <w:r w:rsidRPr="00B146DE">
              <w:rPr>
                <w:rFonts w:ascii="Arial" w:eastAsia="Times New Roman" w:hAnsi="Arial" w:cs="Arial"/>
                <w:color w:val="222222"/>
                <w:kern w:val="0"/>
                <w:sz w:val="16"/>
                <w:szCs w:val="16"/>
                <w:lang w:eastAsia="en-GB"/>
                <w14:ligatures w14:val="none"/>
              </w:rPr>
              <w:t>Variant1</w:t>
            </w:r>
            <w:r>
              <w:rPr>
                <w:rFonts w:ascii="Arial" w:eastAsia="Times New Roman" w:hAnsi="Arial" w:cs="Arial"/>
                <w:color w:val="222222"/>
                <w:kern w:val="0"/>
                <w:sz w:val="16"/>
                <w:szCs w:val="16"/>
                <w:lang w:eastAsia="en-GB"/>
                <w14:ligatures w14:val="none"/>
              </w:rPr>
              <w:t xml:space="preserve"> (hg38)</w:t>
            </w:r>
          </w:p>
        </w:tc>
        <w:tc>
          <w:tcPr>
            <w:tcW w:w="1911" w:type="dxa"/>
            <w:vAlign w:val="center"/>
            <w:hideMark/>
          </w:tcPr>
          <w:p w14:paraId="3DDBCC4E" w14:textId="77777777" w:rsidR="008F09F2" w:rsidRPr="00720F79" w:rsidRDefault="008F09F2" w:rsidP="0032670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16"/>
                <w:szCs w:val="16"/>
                <w:lang w:eastAsia="en-GB"/>
                <w14:ligatures w14:val="none"/>
              </w:rPr>
            </w:pPr>
            <w:r w:rsidRPr="00B146DE">
              <w:rPr>
                <w:rFonts w:ascii="Arial" w:eastAsia="Times New Roman" w:hAnsi="Arial" w:cs="Arial"/>
                <w:color w:val="222222"/>
                <w:kern w:val="0"/>
                <w:sz w:val="16"/>
                <w:szCs w:val="16"/>
                <w:lang w:eastAsia="en-GB"/>
                <w14:ligatures w14:val="none"/>
              </w:rPr>
              <w:t>Variant2</w:t>
            </w:r>
            <w:r>
              <w:rPr>
                <w:rFonts w:ascii="Arial" w:eastAsia="Times New Roman" w:hAnsi="Arial" w:cs="Arial"/>
                <w:color w:val="222222"/>
                <w:kern w:val="0"/>
                <w:sz w:val="16"/>
                <w:szCs w:val="16"/>
                <w:lang w:eastAsia="en-GB"/>
                <w14:ligatures w14:val="none"/>
              </w:rPr>
              <w:t xml:space="preserve"> (hg38)</w:t>
            </w:r>
          </w:p>
        </w:tc>
        <w:tc>
          <w:tcPr>
            <w:tcW w:w="1300" w:type="dxa"/>
            <w:noWrap/>
            <w:vAlign w:val="center"/>
            <w:hideMark/>
          </w:tcPr>
          <w:p w14:paraId="3439AA39" w14:textId="77777777" w:rsidR="008F09F2" w:rsidRPr="00720F79" w:rsidRDefault="008F09F2" w:rsidP="0032670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16"/>
                <w:szCs w:val="16"/>
                <w:lang w:eastAsia="en-GB"/>
                <w14:ligatures w14:val="none"/>
              </w:rPr>
            </w:pPr>
            <w:r w:rsidRPr="00B146DE">
              <w:rPr>
                <w:rFonts w:ascii="Arial" w:eastAsia="Times New Roman" w:hAnsi="Arial" w:cs="Arial"/>
                <w:color w:val="000000"/>
                <w:kern w:val="0"/>
                <w:sz w:val="16"/>
                <w:szCs w:val="16"/>
                <w:lang w:eastAsia="en-GB"/>
                <w14:ligatures w14:val="none"/>
              </w:rPr>
              <w:t>Distance</w:t>
            </w:r>
            <w:r>
              <w:rPr>
                <w:rFonts w:ascii="Arial" w:eastAsia="Times New Roman" w:hAnsi="Arial" w:cs="Arial"/>
                <w:color w:val="000000"/>
                <w:kern w:val="0"/>
                <w:sz w:val="16"/>
                <w:szCs w:val="16"/>
                <w:lang w:eastAsia="en-GB"/>
                <w14:ligatures w14:val="none"/>
              </w:rPr>
              <w:t xml:space="preserve"> between variants (bp)</w:t>
            </w:r>
          </w:p>
        </w:tc>
        <w:tc>
          <w:tcPr>
            <w:tcW w:w="993" w:type="dxa"/>
            <w:noWrap/>
            <w:vAlign w:val="center"/>
            <w:hideMark/>
          </w:tcPr>
          <w:p w14:paraId="2344170A" w14:textId="77777777" w:rsidR="008F09F2" w:rsidRPr="00720F79" w:rsidRDefault="008F09F2" w:rsidP="0032670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16"/>
                <w:szCs w:val="16"/>
                <w:lang w:eastAsia="en-GB"/>
                <w14:ligatures w14:val="none"/>
              </w:rPr>
            </w:pPr>
            <w:r w:rsidRPr="00B146DE">
              <w:rPr>
                <w:rFonts w:ascii="Arial" w:eastAsia="Times New Roman" w:hAnsi="Arial" w:cs="Arial"/>
                <w:color w:val="000000"/>
                <w:kern w:val="0"/>
                <w:sz w:val="16"/>
                <w:szCs w:val="16"/>
                <w:lang w:eastAsia="en-GB"/>
                <w14:ligatures w14:val="none"/>
              </w:rPr>
              <w:t xml:space="preserve">HQ spanning reads </w:t>
            </w:r>
          </w:p>
        </w:tc>
        <w:tc>
          <w:tcPr>
            <w:tcW w:w="992" w:type="dxa"/>
            <w:noWrap/>
            <w:vAlign w:val="center"/>
            <w:hideMark/>
          </w:tcPr>
          <w:p w14:paraId="0634954E" w14:textId="77777777" w:rsidR="008F09F2" w:rsidRPr="00720F79" w:rsidRDefault="008F09F2" w:rsidP="0032670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16"/>
                <w:szCs w:val="16"/>
                <w:lang w:eastAsia="en-GB"/>
                <w14:ligatures w14:val="none"/>
              </w:rPr>
            </w:pPr>
            <w:r w:rsidRPr="00B146DE">
              <w:rPr>
                <w:rFonts w:ascii="Arial" w:eastAsia="Times New Roman" w:hAnsi="Arial" w:cs="Arial"/>
                <w:color w:val="000000"/>
                <w:kern w:val="0"/>
                <w:sz w:val="16"/>
                <w:szCs w:val="16"/>
                <w:lang w:eastAsia="en-GB"/>
                <w14:ligatures w14:val="none"/>
              </w:rPr>
              <w:t>Chimeric</w:t>
            </w:r>
            <w:r>
              <w:rPr>
                <w:rFonts w:ascii="Arial" w:eastAsia="Times New Roman" w:hAnsi="Arial" w:cs="Arial"/>
                <w:color w:val="000000"/>
                <w:kern w:val="0"/>
                <w:sz w:val="16"/>
                <w:szCs w:val="16"/>
                <w:lang w:eastAsia="en-GB"/>
                <w14:ligatures w14:val="none"/>
              </w:rPr>
              <w:t xml:space="preserve"> reads </w:t>
            </w:r>
            <w:r w:rsidRPr="00B146DE">
              <w:rPr>
                <w:rFonts w:ascii="Arial" w:eastAsia="Times New Roman" w:hAnsi="Arial" w:cs="Arial"/>
                <w:color w:val="000000"/>
                <w:kern w:val="0"/>
                <w:sz w:val="16"/>
                <w:szCs w:val="16"/>
                <w:lang w:eastAsia="en-GB"/>
                <w14:ligatures w14:val="none"/>
              </w:rPr>
              <w:t xml:space="preserve">% </w:t>
            </w:r>
          </w:p>
        </w:tc>
        <w:tc>
          <w:tcPr>
            <w:tcW w:w="850" w:type="dxa"/>
            <w:noWrap/>
            <w:vAlign w:val="center"/>
            <w:hideMark/>
          </w:tcPr>
          <w:p w14:paraId="2A508D6E" w14:textId="77777777" w:rsidR="008F09F2" w:rsidRPr="00720F79" w:rsidRDefault="008F09F2" w:rsidP="0032670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kern w:val="0"/>
                <w:sz w:val="16"/>
                <w:szCs w:val="16"/>
                <w:lang w:eastAsia="en-GB"/>
                <w14:ligatures w14:val="none"/>
              </w:rPr>
            </w:pPr>
            <w:r w:rsidRPr="00B146DE">
              <w:rPr>
                <w:rFonts w:ascii="Arial" w:eastAsia="Times New Roman" w:hAnsi="Arial" w:cs="Arial"/>
                <w:color w:val="000000"/>
                <w:kern w:val="0"/>
                <w:sz w:val="16"/>
                <w:szCs w:val="16"/>
                <w:lang w:eastAsia="en-GB"/>
                <w14:ligatures w14:val="none"/>
              </w:rPr>
              <w:t>Phase</w:t>
            </w:r>
          </w:p>
        </w:tc>
      </w:tr>
      <w:tr w:rsidR="008F09F2" w:rsidRPr="002478AF" w14:paraId="4D4C2FDB" w14:textId="77777777" w:rsidTr="0032670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31EBF59D" w14:textId="1A1B7886" w:rsidR="008F09F2" w:rsidRPr="00720F79" w:rsidRDefault="00697E15" w:rsidP="0032670E">
            <w:pPr>
              <w:rPr>
                <w:rFonts w:ascii="Arial" w:eastAsia="Times New Roman" w:hAnsi="Arial" w:cs="Arial"/>
                <w:b w:val="0"/>
                <w:bCs w:val="0"/>
                <w:color w:val="000000" w:themeColor="text1"/>
                <w:kern w:val="0"/>
                <w:sz w:val="16"/>
                <w:szCs w:val="16"/>
                <w:lang w:eastAsia="en-GB"/>
                <w14:ligatures w14:val="none"/>
              </w:rPr>
            </w:pPr>
            <w:r>
              <w:rPr>
                <w:rFonts w:ascii="Arial" w:eastAsia="Times New Roman" w:hAnsi="Arial" w:cs="Arial"/>
                <w:b w:val="0"/>
                <w:bCs w:val="0"/>
                <w:color w:val="000000" w:themeColor="text1"/>
                <w:kern w:val="0"/>
                <w:sz w:val="16"/>
                <w:szCs w:val="16"/>
                <w:lang w:eastAsia="en-GB"/>
                <w14:ligatures w14:val="none"/>
              </w:rPr>
              <w:t>A3</w:t>
            </w:r>
          </w:p>
        </w:tc>
        <w:tc>
          <w:tcPr>
            <w:tcW w:w="1066" w:type="dxa"/>
            <w:noWrap/>
            <w:vAlign w:val="center"/>
            <w:hideMark/>
          </w:tcPr>
          <w:p w14:paraId="443A5AFB"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9625</w:t>
            </w:r>
          </w:p>
        </w:tc>
        <w:tc>
          <w:tcPr>
            <w:tcW w:w="1820" w:type="dxa"/>
            <w:noWrap/>
            <w:vAlign w:val="center"/>
            <w:hideMark/>
          </w:tcPr>
          <w:p w14:paraId="0DC12BF3"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chr1:154,579,450 C&gt;T</w:t>
            </w:r>
          </w:p>
        </w:tc>
        <w:tc>
          <w:tcPr>
            <w:tcW w:w="1911" w:type="dxa"/>
            <w:noWrap/>
            <w:vAlign w:val="center"/>
            <w:hideMark/>
          </w:tcPr>
          <w:p w14:paraId="46BFB7CF"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chr1:154,585,209 C&gt;T</w:t>
            </w:r>
          </w:p>
        </w:tc>
        <w:tc>
          <w:tcPr>
            <w:tcW w:w="1300" w:type="dxa"/>
            <w:noWrap/>
            <w:vAlign w:val="center"/>
            <w:hideMark/>
          </w:tcPr>
          <w:p w14:paraId="43FB5252"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5759</w:t>
            </w:r>
          </w:p>
        </w:tc>
        <w:tc>
          <w:tcPr>
            <w:tcW w:w="993" w:type="dxa"/>
            <w:noWrap/>
            <w:vAlign w:val="center"/>
            <w:hideMark/>
          </w:tcPr>
          <w:p w14:paraId="1B91F0A1"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7489</w:t>
            </w:r>
          </w:p>
        </w:tc>
        <w:tc>
          <w:tcPr>
            <w:tcW w:w="992" w:type="dxa"/>
            <w:noWrap/>
            <w:vAlign w:val="center"/>
            <w:hideMark/>
          </w:tcPr>
          <w:p w14:paraId="48C905FD"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9.48</w:t>
            </w:r>
          </w:p>
        </w:tc>
        <w:tc>
          <w:tcPr>
            <w:tcW w:w="850" w:type="dxa"/>
            <w:noWrap/>
            <w:vAlign w:val="center"/>
            <w:hideMark/>
          </w:tcPr>
          <w:p w14:paraId="62F788E9"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cis</w:t>
            </w:r>
          </w:p>
        </w:tc>
      </w:tr>
      <w:tr w:rsidR="008F09F2" w:rsidRPr="002478AF" w14:paraId="59FCEEE5" w14:textId="77777777" w:rsidTr="0032670E">
        <w:trPr>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7ED4BCE5" w14:textId="2EE16E32" w:rsidR="008F09F2" w:rsidRPr="00720F79" w:rsidRDefault="003E4BD8" w:rsidP="0032670E">
            <w:pPr>
              <w:rPr>
                <w:rFonts w:ascii="Arial" w:eastAsia="Times New Roman" w:hAnsi="Arial" w:cs="Arial"/>
                <w:b w:val="0"/>
                <w:bCs w:val="0"/>
                <w:color w:val="000000" w:themeColor="text1"/>
                <w:kern w:val="0"/>
                <w:sz w:val="16"/>
                <w:szCs w:val="16"/>
                <w:lang w:eastAsia="en-GB"/>
                <w14:ligatures w14:val="none"/>
              </w:rPr>
            </w:pPr>
            <w:r>
              <w:rPr>
                <w:rFonts w:ascii="Arial" w:eastAsia="Times New Roman" w:hAnsi="Arial" w:cs="Arial"/>
                <w:b w:val="0"/>
                <w:bCs w:val="0"/>
                <w:color w:val="000000" w:themeColor="text1"/>
                <w:kern w:val="0"/>
                <w:sz w:val="16"/>
                <w:szCs w:val="16"/>
                <w:lang w:eastAsia="en-GB"/>
                <w14:ligatures w14:val="none"/>
              </w:rPr>
              <w:t>B2</w:t>
            </w:r>
          </w:p>
        </w:tc>
        <w:tc>
          <w:tcPr>
            <w:tcW w:w="1066" w:type="dxa"/>
            <w:noWrap/>
            <w:vAlign w:val="center"/>
            <w:hideMark/>
          </w:tcPr>
          <w:p w14:paraId="425FA350"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10026</w:t>
            </w:r>
          </w:p>
        </w:tc>
        <w:tc>
          <w:tcPr>
            <w:tcW w:w="1820" w:type="dxa"/>
            <w:noWrap/>
            <w:vAlign w:val="center"/>
            <w:hideMark/>
          </w:tcPr>
          <w:p w14:paraId="6A091325"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chr12:8,927,591 T&gt;C</w:t>
            </w:r>
          </w:p>
        </w:tc>
        <w:tc>
          <w:tcPr>
            <w:tcW w:w="1911" w:type="dxa"/>
            <w:noWrap/>
            <w:vAlign w:val="center"/>
            <w:hideMark/>
          </w:tcPr>
          <w:p w14:paraId="79305F89"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chr12:8,936,676 A&gt;C</w:t>
            </w:r>
          </w:p>
        </w:tc>
        <w:tc>
          <w:tcPr>
            <w:tcW w:w="1300" w:type="dxa"/>
            <w:noWrap/>
            <w:vAlign w:val="center"/>
            <w:hideMark/>
          </w:tcPr>
          <w:p w14:paraId="4FCDF697"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9085</w:t>
            </w:r>
          </w:p>
        </w:tc>
        <w:tc>
          <w:tcPr>
            <w:tcW w:w="993" w:type="dxa"/>
            <w:noWrap/>
            <w:vAlign w:val="center"/>
            <w:hideMark/>
          </w:tcPr>
          <w:p w14:paraId="2B79E762"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21701</w:t>
            </w:r>
          </w:p>
        </w:tc>
        <w:tc>
          <w:tcPr>
            <w:tcW w:w="992" w:type="dxa"/>
            <w:noWrap/>
            <w:vAlign w:val="center"/>
            <w:hideMark/>
          </w:tcPr>
          <w:p w14:paraId="7EAE5CFC"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27.1</w:t>
            </w:r>
          </w:p>
        </w:tc>
        <w:tc>
          <w:tcPr>
            <w:tcW w:w="850" w:type="dxa"/>
            <w:noWrap/>
            <w:vAlign w:val="center"/>
            <w:hideMark/>
          </w:tcPr>
          <w:p w14:paraId="02322D35"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trans</w:t>
            </w:r>
          </w:p>
        </w:tc>
      </w:tr>
      <w:tr w:rsidR="008F09F2" w:rsidRPr="002478AF" w14:paraId="3BC8BD27" w14:textId="77777777" w:rsidTr="0032670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57659A37" w14:textId="69DB2952" w:rsidR="008F09F2" w:rsidRPr="00720F79" w:rsidRDefault="00314A36" w:rsidP="0032670E">
            <w:pPr>
              <w:rPr>
                <w:rFonts w:ascii="Arial" w:eastAsia="Times New Roman" w:hAnsi="Arial" w:cs="Arial"/>
                <w:b w:val="0"/>
                <w:bCs w:val="0"/>
                <w:color w:val="000000" w:themeColor="text1"/>
                <w:kern w:val="0"/>
                <w:sz w:val="16"/>
                <w:szCs w:val="16"/>
                <w:lang w:eastAsia="en-GB"/>
                <w14:ligatures w14:val="none"/>
              </w:rPr>
            </w:pPr>
            <w:r>
              <w:rPr>
                <w:rFonts w:ascii="Arial" w:eastAsia="Times New Roman" w:hAnsi="Arial" w:cs="Arial"/>
                <w:b w:val="0"/>
                <w:bCs w:val="0"/>
                <w:color w:val="000000" w:themeColor="text1"/>
                <w:kern w:val="0"/>
                <w:sz w:val="16"/>
                <w:szCs w:val="16"/>
                <w:lang w:eastAsia="en-GB"/>
                <w14:ligatures w14:val="none"/>
              </w:rPr>
              <w:t>B3</w:t>
            </w:r>
          </w:p>
        </w:tc>
        <w:tc>
          <w:tcPr>
            <w:tcW w:w="1066" w:type="dxa"/>
            <w:noWrap/>
            <w:vAlign w:val="center"/>
            <w:hideMark/>
          </w:tcPr>
          <w:p w14:paraId="6FDA0459"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11521</w:t>
            </w:r>
          </w:p>
        </w:tc>
        <w:tc>
          <w:tcPr>
            <w:tcW w:w="1820" w:type="dxa"/>
            <w:noWrap/>
            <w:vAlign w:val="center"/>
            <w:hideMark/>
          </w:tcPr>
          <w:p w14:paraId="19E5B868"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chr12:6,936,914 G&gt;A</w:t>
            </w:r>
          </w:p>
        </w:tc>
        <w:tc>
          <w:tcPr>
            <w:tcW w:w="1911" w:type="dxa"/>
            <w:noWrap/>
            <w:vAlign w:val="center"/>
            <w:hideMark/>
          </w:tcPr>
          <w:p w14:paraId="1CE01AD1"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chr12:6,944,269 C&gt;T</w:t>
            </w:r>
          </w:p>
        </w:tc>
        <w:tc>
          <w:tcPr>
            <w:tcW w:w="1300" w:type="dxa"/>
            <w:noWrap/>
            <w:vAlign w:val="center"/>
            <w:hideMark/>
          </w:tcPr>
          <w:p w14:paraId="5C717DC5"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7355</w:t>
            </w:r>
          </w:p>
        </w:tc>
        <w:tc>
          <w:tcPr>
            <w:tcW w:w="993" w:type="dxa"/>
            <w:noWrap/>
            <w:vAlign w:val="center"/>
            <w:hideMark/>
          </w:tcPr>
          <w:p w14:paraId="08F2D11A"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3792</w:t>
            </w:r>
          </w:p>
        </w:tc>
        <w:tc>
          <w:tcPr>
            <w:tcW w:w="992" w:type="dxa"/>
            <w:noWrap/>
            <w:vAlign w:val="center"/>
            <w:hideMark/>
          </w:tcPr>
          <w:p w14:paraId="664C8073"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9.97</w:t>
            </w:r>
          </w:p>
        </w:tc>
        <w:tc>
          <w:tcPr>
            <w:tcW w:w="850" w:type="dxa"/>
            <w:noWrap/>
            <w:vAlign w:val="center"/>
            <w:hideMark/>
          </w:tcPr>
          <w:p w14:paraId="1FE8A9D9"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cis</w:t>
            </w:r>
          </w:p>
        </w:tc>
      </w:tr>
      <w:tr w:rsidR="008F09F2" w:rsidRPr="002478AF" w14:paraId="5905824C" w14:textId="77777777" w:rsidTr="0032670E">
        <w:trPr>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1F0D5A69" w14:textId="096A11B5" w:rsidR="008F09F2" w:rsidRPr="00720F79" w:rsidRDefault="00314A36" w:rsidP="0032670E">
            <w:pPr>
              <w:rPr>
                <w:rFonts w:ascii="Arial" w:eastAsia="Times New Roman" w:hAnsi="Arial" w:cs="Arial"/>
                <w:b w:val="0"/>
                <w:bCs w:val="0"/>
                <w:color w:val="000000" w:themeColor="text1"/>
                <w:kern w:val="0"/>
                <w:sz w:val="16"/>
                <w:szCs w:val="16"/>
                <w:lang w:eastAsia="en-GB"/>
                <w14:ligatures w14:val="none"/>
              </w:rPr>
            </w:pPr>
            <w:r>
              <w:rPr>
                <w:rFonts w:ascii="Arial" w:eastAsia="Times New Roman" w:hAnsi="Arial" w:cs="Arial"/>
                <w:b w:val="0"/>
                <w:bCs w:val="0"/>
                <w:color w:val="000000" w:themeColor="text1"/>
                <w:kern w:val="0"/>
                <w:sz w:val="16"/>
                <w:szCs w:val="16"/>
                <w:lang w:eastAsia="en-GB"/>
                <w14:ligatures w14:val="none"/>
              </w:rPr>
              <w:lastRenderedPageBreak/>
              <w:t>B4</w:t>
            </w:r>
          </w:p>
        </w:tc>
        <w:tc>
          <w:tcPr>
            <w:tcW w:w="1066" w:type="dxa"/>
            <w:noWrap/>
            <w:vAlign w:val="center"/>
            <w:hideMark/>
          </w:tcPr>
          <w:p w14:paraId="5E522E6E"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13789</w:t>
            </w:r>
          </w:p>
        </w:tc>
        <w:tc>
          <w:tcPr>
            <w:tcW w:w="1820" w:type="dxa"/>
            <w:noWrap/>
            <w:vAlign w:val="center"/>
            <w:hideMark/>
          </w:tcPr>
          <w:p w14:paraId="11CC2C52"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chr4:41,651,881 G&gt;A</w:t>
            </w:r>
          </w:p>
        </w:tc>
        <w:tc>
          <w:tcPr>
            <w:tcW w:w="1911" w:type="dxa"/>
            <w:noWrap/>
            <w:vAlign w:val="center"/>
            <w:hideMark/>
          </w:tcPr>
          <w:p w14:paraId="60CD1104"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chr4:41,638,861 C&gt;T</w:t>
            </w:r>
          </w:p>
        </w:tc>
        <w:tc>
          <w:tcPr>
            <w:tcW w:w="1300" w:type="dxa"/>
            <w:noWrap/>
            <w:vAlign w:val="center"/>
            <w:hideMark/>
          </w:tcPr>
          <w:p w14:paraId="3612AE61"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13020</w:t>
            </w:r>
          </w:p>
        </w:tc>
        <w:tc>
          <w:tcPr>
            <w:tcW w:w="993" w:type="dxa"/>
            <w:noWrap/>
            <w:vAlign w:val="center"/>
            <w:hideMark/>
          </w:tcPr>
          <w:p w14:paraId="05B8969C"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11815</w:t>
            </w:r>
          </w:p>
        </w:tc>
        <w:tc>
          <w:tcPr>
            <w:tcW w:w="992" w:type="dxa"/>
            <w:noWrap/>
            <w:vAlign w:val="center"/>
            <w:hideMark/>
          </w:tcPr>
          <w:p w14:paraId="15768A35"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11</w:t>
            </w:r>
          </w:p>
        </w:tc>
        <w:tc>
          <w:tcPr>
            <w:tcW w:w="850" w:type="dxa"/>
            <w:noWrap/>
            <w:vAlign w:val="center"/>
            <w:hideMark/>
          </w:tcPr>
          <w:p w14:paraId="7FA0DB2E"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 xml:space="preserve">cis </w:t>
            </w:r>
          </w:p>
        </w:tc>
      </w:tr>
      <w:tr w:rsidR="008F09F2" w:rsidRPr="002478AF" w14:paraId="645F1F02" w14:textId="77777777" w:rsidTr="0032670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436490ED" w14:textId="361A8908" w:rsidR="008F09F2" w:rsidRPr="00720F79" w:rsidRDefault="00314A36" w:rsidP="0032670E">
            <w:pPr>
              <w:rPr>
                <w:rFonts w:ascii="Arial" w:eastAsia="Times New Roman" w:hAnsi="Arial" w:cs="Arial"/>
                <w:b w:val="0"/>
                <w:bCs w:val="0"/>
                <w:color w:val="000000" w:themeColor="text1"/>
                <w:kern w:val="0"/>
                <w:sz w:val="16"/>
                <w:szCs w:val="16"/>
                <w:lang w:eastAsia="en-GB"/>
                <w14:ligatures w14:val="none"/>
              </w:rPr>
            </w:pPr>
            <w:r>
              <w:rPr>
                <w:rFonts w:ascii="Arial" w:eastAsia="Times New Roman" w:hAnsi="Arial" w:cs="Arial"/>
                <w:b w:val="0"/>
                <w:bCs w:val="0"/>
                <w:color w:val="000000" w:themeColor="text1"/>
                <w:kern w:val="0"/>
                <w:sz w:val="16"/>
                <w:szCs w:val="16"/>
                <w:lang w:eastAsia="en-GB"/>
                <w14:ligatures w14:val="none"/>
              </w:rPr>
              <w:t>B5</w:t>
            </w:r>
          </w:p>
        </w:tc>
        <w:tc>
          <w:tcPr>
            <w:tcW w:w="1066" w:type="dxa"/>
            <w:noWrap/>
            <w:vAlign w:val="center"/>
            <w:hideMark/>
          </w:tcPr>
          <w:p w14:paraId="04189C7B"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14391</w:t>
            </w:r>
          </w:p>
        </w:tc>
        <w:tc>
          <w:tcPr>
            <w:tcW w:w="1820" w:type="dxa"/>
            <w:noWrap/>
            <w:vAlign w:val="center"/>
            <w:hideMark/>
          </w:tcPr>
          <w:p w14:paraId="3F37DFFE"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chr3:49,412,205 G&gt;A</w:t>
            </w:r>
          </w:p>
        </w:tc>
        <w:tc>
          <w:tcPr>
            <w:tcW w:w="1911" w:type="dxa"/>
            <w:noWrap/>
            <w:vAlign w:val="center"/>
            <w:hideMark/>
          </w:tcPr>
          <w:p w14:paraId="5D98EDC9"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chr3:49,425,854 G&gt;A</w:t>
            </w:r>
          </w:p>
        </w:tc>
        <w:tc>
          <w:tcPr>
            <w:tcW w:w="1300" w:type="dxa"/>
            <w:noWrap/>
            <w:vAlign w:val="center"/>
            <w:hideMark/>
          </w:tcPr>
          <w:p w14:paraId="4EE7220B"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13649</w:t>
            </w:r>
          </w:p>
        </w:tc>
        <w:tc>
          <w:tcPr>
            <w:tcW w:w="993" w:type="dxa"/>
            <w:noWrap/>
            <w:vAlign w:val="center"/>
            <w:hideMark/>
          </w:tcPr>
          <w:p w14:paraId="1411DAAA"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1633</w:t>
            </w:r>
          </w:p>
        </w:tc>
        <w:tc>
          <w:tcPr>
            <w:tcW w:w="992" w:type="dxa"/>
            <w:noWrap/>
            <w:vAlign w:val="center"/>
            <w:hideMark/>
          </w:tcPr>
          <w:p w14:paraId="0BFE56FF"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8.57</w:t>
            </w:r>
          </w:p>
        </w:tc>
        <w:tc>
          <w:tcPr>
            <w:tcW w:w="850" w:type="dxa"/>
            <w:noWrap/>
            <w:vAlign w:val="center"/>
            <w:hideMark/>
          </w:tcPr>
          <w:p w14:paraId="375C20B2"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cis</w:t>
            </w:r>
          </w:p>
        </w:tc>
      </w:tr>
      <w:tr w:rsidR="008F09F2" w:rsidRPr="002478AF" w14:paraId="6EDFE59F" w14:textId="77777777" w:rsidTr="0032670E">
        <w:trPr>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30358178" w14:textId="2CCE75C9" w:rsidR="008F09F2" w:rsidRPr="00720F79" w:rsidRDefault="00094095" w:rsidP="0032670E">
            <w:pPr>
              <w:rPr>
                <w:rFonts w:ascii="Arial" w:eastAsia="Times New Roman" w:hAnsi="Arial" w:cs="Arial"/>
                <w:b w:val="0"/>
                <w:bCs w:val="0"/>
                <w:color w:val="000000" w:themeColor="text1"/>
                <w:kern w:val="0"/>
                <w:sz w:val="16"/>
                <w:szCs w:val="16"/>
                <w:lang w:eastAsia="en-GB"/>
                <w14:ligatures w14:val="none"/>
              </w:rPr>
            </w:pPr>
            <w:r>
              <w:rPr>
                <w:rFonts w:ascii="Arial" w:eastAsia="Times New Roman" w:hAnsi="Arial" w:cs="Arial"/>
                <w:b w:val="0"/>
                <w:bCs w:val="0"/>
                <w:color w:val="000000" w:themeColor="text1"/>
                <w:kern w:val="0"/>
                <w:sz w:val="16"/>
                <w:szCs w:val="16"/>
                <w:lang w:eastAsia="en-GB"/>
                <w14:ligatures w14:val="none"/>
              </w:rPr>
              <w:t>A5</w:t>
            </w:r>
          </w:p>
        </w:tc>
        <w:tc>
          <w:tcPr>
            <w:tcW w:w="1066" w:type="dxa"/>
            <w:noWrap/>
            <w:vAlign w:val="center"/>
            <w:hideMark/>
          </w:tcPr>
          <w:p w14:paraId="0FB4A819"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16084</w:t>
            </w:r>
          </w:p>
        </w:tc>
        <w:tc>
          <w:tcPr>
            <w:tcW w:w="1820" w:type="dxa"/>
            <w:noWrap/>
            <w:vAlign w:val="center"/>
            <w:hideMark/>
          </w:tcPr>
          <w:p w14:paraId="20A16FD8"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chr1:236,544,737 T&gt;C</w:t>
            </w:r>
          </w:p>
        </w:tc>
        <w:tc>
          <w:tcPr>
            <w:tcW w:w="1911" w:type="dxa"/>
            <w:noWrap/>
            <w:vAlign w:val="center"/>
            <w:hideMark/>
          </w:tcPr>
          <w:p w14:paraId="6C4C841D"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chr1:236,559,878 C&gt;A</w:t>
            </w:r>
          </w:p>
        </w:tc>
        <w:tc>
          <w:tcPr>
            <w:tcW w:w="1300" w:type="dxa"/>
            <w:noWrap/>
            <w:vAlign w:val="center"/>
            <w:hideMark/>
          </w:tcPr>
          <w:p w14:paraId="4E7533C9"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15141</w:t>
            </w:r>
          </w:p>
        </w:tc>
        <w:tc>
          <w:tcPr>
            <w:tcW w:w="993" w:type="dxa"/>
            <w:noWrap/>
            <w:vAlign w:val="center"/>
            <w:hideMark/>
          </w:tcPr>
          <w:p w14:paraId="01508B67"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524</w:t>
            </w:r>
          </w:p>
        </w:tc>
        <w:tc>
          <w:tcPr>
            <w:tcW w:w="992" w:type="dxa"/>
            <w:noWrap/>
            <w:vAlign w:val="center"/>
            <w:hideMark/>
          </w:tcPr>
          <w:p w14:paraId="0A0098AE"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8.78</w:t>
            </w:r>
          </w:p>
        </w:tc>
        <w:tc>
          <w:tcPr>
            <w:tcW w:w="850" w:type="dxa"/>
            <w:noWrap/>
            <w:vAlign w:val="center"/>
            <w:hideMark/>
          </w:tcPr>
          <w:p w14:paraId="53EE0FC5"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trans</w:t>
            </w:r>
          </w:p>
        </w:tc>
      </w:tr>
      <w:tr w:rsidR="008F09F2" w:rsidRPr="002478AF" w14:paraId="42672897" w14:textId="77777777" w:rsidTr="0032670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1E790052" w14:textId="289693E9" w:rsidR="008F09F2" w:rsidRPr="00720F79" w:rsidRDefault="00C57EC3" w:rsidP="0032670E">
            <w:pPr>
              <w:rPr>
                <w:rFonts w:ascii="Arial" w:eastAsia="Times New Roman" w:hAnsi="Arial" w:cs="Arial"/>
                <w:b w:val="0"/>
                <w:bCs w:val="0"/>
                <w:color w:val="000000" w:themeColor="text1"/>
                <w:kern w:val="0"/>
                <w:sz w:val="16"/>
                <w:szCs w:val="16"/>
                <w:lang w:eastAsia="en-GB"/>
                <w14:ligatures w14:val="none"/>
              </w:rPr>
            </w:pPr>
            <w:r>
              <w:rPr>
                <w:rFonts w:ascii="Arial" w:eastAsia="Times New Roman" w:hAnsi="Arial" w:cs="Arial"/>
                <w:b w:val="0"/>
                <w:bCs w:val="0"/>
                <w:color w:val="000000" w:themeColor="text1"/>
                <w:kern w:val="0"/>
                <w:sz w:val="16"/>
                <w:szCs w:val="16"/>
                <w:lang w:eastAsia="en-GB"/>
                <w14:ligatures w14:val="none"/>
              </w:rPr>
              <w:t>A6</w:t>
            </w:r>
          </w:p>
        </w:tc>
        <w:tc>
          <w:tcPr>
            <w:tcW w:w="1066" w:type="dxa"/>
            <w:noWrap/>
            <w:vAlign w:val="center"/>
            <w:hideMark/>
          </w:tcPr>
          <w:p w14:paraId="230E117F"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16837</w:t>
            </w:r>
          </w:p>
        </w:tc>
        <w:tc>
          <w:tcPr>
            <w:tcW w:w="1820" w:type="dxa"/>
            <w:noWrap/>
            <w:vAlign w:val="center"/>
            <w:hideMark/>
          </w:tcPr>
          <w:p w14:paraId="6DC20874"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chr1:43658540 G&gt;T</w:t>
            </w:r>
          </w:p>
        </w:tc>
        <w:tc>
          <w:tcPr>
            <w:tcW w:w="1911" w:type="dxa"/>
            <w:noWrap/>
            <w:vAlign w:val="center"/>
            <w:hideMark/>
          </w:tcPr>
          <w:p w14:paraId="47CB49BE"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chr1:43667233 A&gt;G</w:t>
            </w:r>
          </w:p>
        </w:tc>
        <w:tc>
          <w:tcPr>
            <w:tcW w:w="1300" w:type="dxa"/>
            <w:noWrap/>
            <w:vAlign w:val="center"/>
            <w:hideMark/>
          </w:tcPr>
          <w:p w14:paraId="5CD8E4C0"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8693</w:t>
            </w:r>
          </w:p>
        </w:tc>
        <w:tc>
          <w:tcPr>
            <w:tcW w:w="993" w:type="dxa"/>
            <w:noWrap/>
            <w:vAlign w:val="center"/>
            <w:hideMark/>
          </w:tcPr>
          <w:p w14:paraId="07CC74B7"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469</w:t>
            </w:r>
          </w:p>
        </w:tc>
        <w:tc>
          <w:tcPr>
            <w:tcW w:w="992" w:type="dxa"/>
            <w:noWrap/>
            <w:vAlign w:val="center"/>
            <w:hideMark/>
          </w:tcPr>
          <w:p w14:paraId="49A65796"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2.13</w:t>
            </w:r>
          </w:p>
        </w:tc>
        <w:tc>
          <w:tcPr>
            <w:tcW w:w="850" w:type="dxa"/>
            <w:noWrap/>
            <w:vAlign w:val="center"/>
            <w:hideMark/>
          </w:tcPr>
          <w:p w14:paraId="0D7AFDCC" w14:textId="77777777" w:rsidR="008F09F2" w:rsidRPr="00720F79" w:rsidRDefault="008F09F2" w:rsidP="003267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cis</w:t>
            </w:r>
          </w:p>
        </w:tc>
      </w:tr>
      <w:tr w:rsidR="008F09F2" w:rsidRPr="002478AF" w14:paraId="006B3DF7" w14:textId="77777777" w:rsidTr="0032670E">
        <w:trPr>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0A8D0C84" w14:textId="6886F808" w:rsidR="008F09F2" w:rsidRPr="00720F79" w:rsidRDefault="00320F19" w:rsidP="0032670E">
            <w:pPr>
              <w:rPr>
                <w:rFonts w:ascii="Arial" w:eastAsia="Times New Roman" w:hAnsi="Arial" w:cs="Arial"/>
                <w:b w:val="0"/>
                <w:bCs w:val="0"/>
                <w:color w:val="000000" w:themeColor="text1"/>
                <w:kern w:val="0"/>
                <w:sz w:val="16"/>
                <w:szCs w:val="16"/>
                <w:lang w:eastAsia="en-GB"/>
                <w14:ligatures w14:val="none"/>
              </w:rPr>
            </w:pPr>
            <w:r>
              <w:rPr>
                <w:rFonts w:ascii="Arial" w:eastAsia="Times New Roman" w:hAnsi="Arial" w:cs="Arial"/>
                <w:b w:val="0"/>
                <w:bCs w:val="0"/>
                <w:color w:val="000000" w:themeColor="text1"/>
                <w:kern w:val="0"/>
                <w:sz w:val="16"/>
                <w:szCs w:val="16"/>
                <w:lang w:eastAsia="en-GB"/>
                <w14:ligatures w14:val="none"/>
              </w:rPr>
              <w:t>B8</w:t>
            </w:r>
          </w:p>
        </w:tc>
        <w:tc>
          <w:tcPr>
            <w:tcW w:w="1066" w:type="dxa"/>
            <w:noWrap/>
            <w:vAlign w:val="center"/>
            <w:hideMark/>
          </w:tcPr>
          <w:p w14:paraId="6025C764"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21530</w:t>
            </w:r>
          </w:p>
        </w:tc>
        <w:tc>
          <w:tcPr>
            <w:tcW w:w="1820" w:type="dxa"/>
            <w:noWrap/>
            <w:vAlign w:val="center"/>
            <w:hideMark/>
          </w:tcPr>
          <w:p w14:paraId="245F444F"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chr3:48,566,437 G&gt;A</w:t>
            </w:r>
          </w:p>
        </w:tc>
        <w:tc>
          <w:tcPr>
            <w:tcW w:w="1911" w:type="dxa"/>
            <w:noWrap/>
            <w:vAlign w:val="center"/>
            <w:hideMark/>
          </w:tcPr>
          <w:p w14:paraId="75CC63A3"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chr3:48,584,160 T&gt;C</w:t>
            </w:r>
          </w:p>
        </w:tc>
        <w:tc>
          <w:tcPr>
            <w:tcW w:w="1300" w:type="dxa"/>
            <w:noWrap/>
            <w:vAlign w:val="center"/>
            <w:hideMark/>
          </w:tcPr>
          <w:p w14:paraId="3D17555B"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17723</w:t>
            </w:r>
          </w:p>
        </w:tc>
        <w:tc>
          <w:tcPr>
            <w:tcW w:w="993" w:type="dxa"/>
            <w:noWrap/>
            <w:vAlign w:val="center"/>
            <w:hideMark/>
          </w:tcPr>
          <w:p w14:paraId="4332688A"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229</w:t>
            </w:r>
          </w:p>
        </w:tc>
        <w:tc>
          <w:tcPr>
            <w:tcW w:w="992" w:type="dxa"/>
            <w:noWrap/>
            <w:vAlign w:val="center"/>
            <w:hideMark/>
          </w:tcPr>
          <w:p w14:paraId="7FE13FDC"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9.17</w:t>
            </w:r>
          </w:p>
        </w:tc>
        <w:tc>
          <w:tcPr>
            <w:tcW w:w="850" w:type="dxa"/>
            <w:noWrap/>
            <w:vAlign w:val="center"/>
            <w:hideMark/>
          </w:tcPr>
          <w:p w14:paraId="7F5BD0EE" w14:textId="77777777" w:rsidR="008F09F2" w:rsidRPr="00720F79" w:rsidRDefault="008F09F2" w:rsidP="003267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20F79">
              <w:rPr>
                <w:rFonts w:ascii="Arial" w:eastAsia="Times New Roman" w:hAnsi="Arial" w:cs="Arial"/>
                <w:color w:val="000000" w:themeColor="text1"/>
                <w:kern w:val="0"/>
                <w:sz w:val="16"/>
                <w:szCs w:val="16"/>
                <w:lang w:eastAsia="en-GB"/>
                <w14:ligatures w14:val="none"/>
              </w:rPr>
              <w:t>cis</w:t>
            </w:r>
          </w:p>
        </w:tc>
      </w:tr>
    </w:tbl>
    <w:p w14:paraId="65772211" w14:textId="77777777" w:rsidR="008F09F2" w:rsidRDefault="008F09F2">
      <w:pPr>
        <w:rPr>
          <w:rFonts w:ascii="Arial" w:hAnsi="Arial" w:cs="Arial"/>
          <w:color w:val="C00000"/>
        </w:rPr>
      </w:pPr>
    </w:p>
    <w:p w14:paraId="71C1C35D" w14:textId="77777777" w:rsidR="008F09F2" w:rsidRDefault="008F09F2">
      <w:pPr>
        <w:rPr>
          <w:rFonts w:ascii="Arial" w:hAnsi="Arial" w:cs="Arial"/>
          <w:color w:val="C00000"/>
        </w:rPr>
      </w:pPr>
    </w:p>
    <w:p w14:paraId="4CDF7D0E" w14:textId="77777777" w:rsidR="008F09F2" w:rsidRDefault="008F09F2">
      <w:pPr>
        <w:rPr>
          <w:rFonts w:ascii="Arial" w:hAnsi="Arial" w:cs="Arial"/>
          <w:color w:val="C00000"/>
        </w:rPr>
      </w:pPr>
    </w:p>
    <w:p w14:paraId="46ED3204" w14:textId="17F3345E" w:rsidR="008F09F2" w:rsidRPr="00AB34C3" w:rsidRDefault="009D5AE0" w:rsidP="00275F3B">
      <w:pPr>
        <w:pStyle w:val="Heading3"/>
        <w:rPr>
          <w:rFonts w:ascii="Arial" w:hAnsi="Arial" w:cs="Arial"/>
          <w:color w:val="000000" w:themeColor="text1"/>
          <w:sz w:val="20"/>
          <w:szCs w:val="20"/>
        </w:rPr>
      </w:pPr>
      <w:bookmarkStart w:id="26" w:name="_Toc204679817"/>
      <w:r w:rsidRPr="00AB34C3">
        <w:rPr>
          <w:rFonts w:ascii="Arial" w:hAnsi="Arial" w:cs="Arial"/>
          <w:color w:val="000000" w:themeColor="text1"/>
          <w:sz w:val="20"/>
          <w:szCs w:val="20"/>
        </w:rPr>
        <w:t xml:space="preserve">Table S14: Sequencing details of the amplicons generated using </w:t>
      </w:r>
      <w:r w:rsidR="005A7B5C" w:rsidRPr="00AB34C3">
        <w:rPr>
          <w:rFonts w:ascii="Arial" w:hAnsi="Arial" w:cs="Arial"/>
          <w:color w:val="000000" w:themeColor="text1"/>
          <w:sz w:val="20"/>
          <w:szCs w:val="20"/>
        </w:rPr>
        <w:t>UltraRun LongRange PCR Kit</w:t>
      </w:r>
      <w:r w:rsidR="00255A1E" w:rsidRPr="00AB34C3">
        <w:rPr>
          <w:rFonts w:ascii="Arial" w:hAnsi="Arial" w:cs="Arial"/>
          <w:color w:val="000000" w:themeColor="text1"/>
          <w:sz w:val="20"/>
          <w:szCs w:val="20"/>
        </w:rPr>
        <w:t xml:space="preserve"> with 28-cycle PCR</w:t>
      </w:r>
      <w:bookmarkEnd w:id="26"/>
    </w:p>
    <w:tbl>
      <w:tblPr>
        <w:tblStyle w:val="PlainTable1"/>
        <w:tblW w:w="9923" w:type="dxa"/>
        <w:tblInd w:w="-856" w:type="dxa"/>
        <w:tblLook w:val="04A0" w:firstRow="1" w:lastRow="0" w:firstColumn="1" w:lastColumn="0" w:noHBand="0" w:noVBand="1"/>
      </w:tblPr>
      <w:tblGrid>
        <w:gridCol w:w="991"/>
        <w:gridCol w:w="1066"/>
        <w:gridCol w:w="1931"/>
        <w:gridCol w:w="1931"/>
        <w:gridCol w:w="1300"/>
        <w:gridCol w:w="993"/>
        <w:gridCol w:w="992"/>
        <w:gridCol w:w="719"/>
      </w:tblGrid>
      <w:tr w:rsidR="009D5AE0" w:rsidRPr="000B3470" w14:paraId="11203319" w14:textId="77777777" w:rsidTr="00FB307E">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5B6AA655" w14:textId="77777777" w:rsidR="009D5AE0" w:rsidRPr="00720F79" w:rsidRDefault="009D5AE0" w:rsidP="00926A5C">
            <w:pPr>
              <w:rPr>
                <w:rFonts w:ascii="Arial" w:eastAsia="Times New Roman" w:hAnsi="Arial" w:cs="Arial"/>
                <w:color w:val="000000" w:themeColor="text1"/>
                <w:kern w:val="0"/>
                <w:sz w:val="16"/>
                <w:szCs w:val="16"/>
                <w:lang w:eastAsia="en-GB"/>
                <w14:ligatures w14:val="none"/>
              </w:rPr>
            </w:pPr>
            <w:r w:rsidRPr="000B3470">
              <w:rPr>
                <w:rFonts w:ascii="Arial" w:eastAsia="Times New Roman" w:hAnsi="Arial" w:cs="Arial"/>
                <w:color w:val="000000"/>
                <w:kern w:val="0"/>
                <w:sz w:val="16"/>
                <w:szCs w:val="16"/>
                <w:lang w:eastAsia="en-GB"/>
                <w14:ligatures w14:val="none"/>
              </w:rPr>
              <w:t>Amplicon ID</w:t>
            </w:r>
          </w:p>
        </w:tc>
        <w:tc>
          <w:tcPr>
            <w:tcW w:w="1066" w:type="dxa"/>
            <w:noWrap/>
            <w:vAlign w:val="center"/>
            <w:hideMark/>
          </w:tcPr>
          <w:p w14:paraId="257BF714" w14:textId="77777777" w:rsidR="009D5AE0" w:rsidRPr="00720F79" w:rsidRDefault="009D5AE0" w:rsidP="00926A5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eastAsia="Times New Roman" w:hAnsi="Arial" w:cs="Arial"/>
                <w:color w:val="000000"/>
                <w:kern w:val="0"/>
                <w:sz w:val="16"/>
                <w:szCs w:val="16"/>
                <w:lang w:eastAsia="en-GB"/>
                <w14:ligatures w14:val="none"/>
              </w:rPr>
              <w:t>Amplicon</w:t>
            </w:r>
            <w:r w:rsidRPr="00B146DE">
              <w:rPr>
                <w:rFonts w:ascii="Arial" w:eastAsia="Times New Roman" w:hAnsi="Arial" w:cs="Arial"/>
                <w:color w:val="000000"/>
                <w:kern w:val="0"/>
                <w:sz w:val="16"/>
                <w:szCs w:val="16"/>
                <w:lang w:eastAsia="en-GB"/>
                <w14:ligatures w14:val="none"/>
              </w:rPr>
              <w:t xml:space="preserve"> Size</w:t>
            </w:r>
          </w:p>
        </w:tc>
        <w:tc>
          <w:tcPr>
            <w:tcW w:w="1931" w:type="dxa"/>
            <w:vAlign w:val="center"/>
            <w:hideMark/>
          </w:tcPr>
          <w:p w14:paraId="1FC278D5" w14:textId="77777777" w:rsidR="009D5AE0" w:rsidRPr="00720F79" w:rsidRDefault="009D5AE0" w:rsidP="00926A5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B146DE">
              <w:rPr>
                <w:rFonts w:ascii="Arial" w:eastAsia="Times New Roman" w:hAnsi="Arial" w:cs="Arial"/>
                <w:color w:val="222222"/>
                <w:kern w:val="0"/>
                <w:sz w:val="16"/>
                <w:szCs w:val="16"/>
                <w:lang w:eastAsia="en-GB"/>
                <w14:ligatures w14:val="none"/>
              </w:rPr>
              <w:t>Variant1</w:t>
            </w:r>
            <w:r w:rsidRPr="000B3470">
              <w:rPr>
                <w:rFonts w:ascii="Arial" w:eastAsia="Times New Roman" w:hAnsi="Arial" w:cs="Arial"/>
                <w:color w:val="222222"/>
                <w:kern w:val="0"/>
                <w:sz w:val="16"/>
                <w:szCs w:val="16"/>
                <w:lang w:eastAsia="en-GB"/>
                <w14:ligatures w14:val="none"/>
              </w:rPr>
              <w:t xml:space="preserve"> (hg38)</w:t>
            </w:r>
          </w:p>
        </w:tc>
        <w:tc>
          <w:tcPr>
            <w:tcW w:w="1931" w:type="dxa"/>
            <w:vAlign w:val="center"/>
            <w:hideMark/>
          </w:tcPr>
          <w:p w14:paraId="02A2508F" w14:textId="77777777" w:rsidR="009D5AE0" w:rsidRPr="00720F79" w:rsidRDefault="009D5AE0" w:rsidP="00926A5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B146DE">
              <w:rPr>
                <w:rFonts w:ascii="Arial" w:eastAsia="Times New Roman" w:hAnsi="Arial" w:cs="Arial"/>
                <w:color w:val="222222"/>
                <w:kern w:val="0"/>
                <w:sz w:val="16"/>
                <w:szCs w:val="16"/>
                <w:lang w:eastAsia="en-GB"/>
                <w14:ligatures w14:val="none"/>
              </w:rPr>
              <w:t>Variant2</w:t>
            </w:r>
            <w:r w:rsidRPr="000B3470">
              <w:rPr>
                <w:rFonts w:ascii="Arial" w:eastAsia="Times New Roman" w:hAnsi="Arial" w:cs="Arial"/>
                <w:color w:val="222222"/>
                <w:kern w:val="0"/>
                <w:sz w:val="16"/>
                <w:szCs w:val="16"/>
                <w:lang w:eastAsia="en-GB"/>
                <w14:ligatures w14:val="none"/>
              </w:rPr>
              <w:t xml:space="preserve"> (hg38)</w:t>
            </w:r>
          </w:p>
        </w:tc>
        <w:tc>
          <w:tcPr>
            <w:tcW w:w="1300" w:type="dxa"/>
            <w:noWrap/>
            <w:vAlign w:val="center"/>
            <w:hideMark/>
          </w:tcPr>
          <w:p w14:paraId="27F934E0" w14:textId="77777777" w:rsidR="009D5AE0" w:rsidRPr="00720F79" w:rsidRDefault="009D5AE0" w:rsidP="00926A5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B146DE">
              <w:rPr>
                <w:rFonts w:ascii="Arial" w:eastAsia="Times New Roman" w:hAnsi="Arial" w:cs="Arial"/>
                <w:color w:val="000000"/>
                <w:kern w:val="0"/>
                <w:sz w:val="16"/>
                <w:szCs w:val="16"/>
                <w:lang w:eastAsia="en-GB"/>
                <w14:ligatures w14:val="none"/>
              </w:rPr>
              <w:t>Distance</w:t>
            </w:r>
            <w:r w:rsidRPr="000B3470">
              <w:rPr>
                <w:rFonts w:ascii="Arial" w:eastAsia="Times New Roman" w:hAnsi="Arial" w:cs="Arial"/>
                <w:color w:val="000000"/>
                <w:kern w:val="0"/>
                <w:sz w:val="16"/>
                <w:szCs w:val="16"/>
                <w:lang w:eastAsia="en-GB"/>
                <w14:ligatures w14:val="none"/>
              </w:rPr>
              <w:t xml:space="preserve"> between variants (bp)</w:t>
            </w:r>
          </w:p>
        </w:tc>
        <w:tc>
          <w:tcPr>
            <w:tcW w:w="993" w:type="dxa"/>
            <w:noWrap/>
            <w:vAlign w:val="center"/>
            <w:hideMark/>
          </w:tcPr>
          <w:p w14:paraId="1E6E2E53" w14:textId="77777777" w:rsidR="009D5AE0" w:rsidRPr="00720F79" w:rsidRDefault="009D5AE0" w:rsidP="00926A5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B146DE">
              <w:rPr>
                <w:rFonts w:ascii="Arial" w:eastAsia="Times New Roman" w:hAnsi="Arial" w:cs="Arial"/>
                <w:color w:val="000000"/>
                <w:kern w:val="0"/>
                <w:sz w:val="16"/>
                <w:szCs w:val="16"/>
                <w:lang w:eastAsia="en-GB"/>
                <w14:ligatures w14:val="none"/>
              </w:rPr>
              <w:t xml:space="preserve">HQ spanning reads </w:t>
            </w:r>
          </w:p>
        </w:tc>
        <w:tc>
          <w:tcPr>
            <w:tcW w:w="992" w:type="dxa"/>
            <w:noWrap/>
            <w:vAlign w:val="center"/>
            <w:hideMark/>
          </w:tcPr>
          <w:p w14:paraId="03F3F26F" w14:textId="77777777" w:rsidR="009D5AE0" w:rsidRPr="00720F79" w:rsidRDefault="009D5AE0" w:rsidP="00926A5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B146DE">
              <w:rPr>
                <w:rFonts w:ascii="Arial" w:eastAsia="Times New Roman" w:hAnsi="Arial" w:cs="Arial"/>
                <w:color w:val="000000"/>
                <w:kern w:val="0"/>
                <w:sz w:val="16"/>
                <w:szCs w:val="16"/>
                <w:lang w:eastAsia="en-GB"/>
                <w14:ligatures w14:val="none"/>
              </w:rPr>
              <w:t>Chimeric</w:t>
            </w:r>
            <w:r w:rsidRPr="000B3470">
              <w:rPr>
                <w:rFonts w:ascii="Arial" w:eastAsia="Times New Roman" w:hAnsi="Arial" w:cs="Arial"/>
                <w:color w:val="000000"/>
                <w:kern w:val="0"/>
                <w:sz w:val="16"/>
                <w:szCs w:val="16"/>
                <w:lang w:eastAsia="en-GB"/>
                <w14:ligatures w14:val="none"/>
              </w:rPr>
              <w:t xml:space="preserve"> reads </w:t>
            </w:r>
            <w:r w:rsidRPr="00B146DE">
              <w:rPr>
                <w:rFonts w:ascii="Arial" w:eastAsia="Times New Roman" w:hAnsi="Arial" w:cs="Arial"/>
                <w:color w:val="000000"/>
                <w:kern w:val="0"/>
                <w:sz w:val="16"/>
                <w:szCs w:val="16"/>
                <w:lang w:eastAsia="en-GB"/>
                <w14:ligatures w14:val="none"/>
              </w:rPr>
              <w:t xml:space="preserve">% </w:t>
            </w:r>
          </w:p>
        </w:tc>
        <w:tc>
          <w:tcPr>
            <w:tcW w:w="719" w:type="dxa"/>
            <w:noWrap/>
            <w:vAlign w:val="center"/>
            <w:hideMark/>
          </w:tcPr>
          <w:p w14:paraId="40A83C5B" w14:textId="77777777" w:rsidR="009D5AE0" w:rsidRPr="00720F79" w:rsidRDefault="009D5AE0" w:rsidP="00926A5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B146DE">
              <w:rPr>
                <w:rFonts w:ascii="Arial" w:eastAsia="Times New Roman" w:hAnsi="Arial" w:cs="Arial"/>
                <w:color w:val="000000"/>
                <w:kern w:val="0"/>
                <w:sz w:val="16"/>
                <w:szCs w:val="16"/>
                <w:lang w:eastAsia="en-GB"/>
                <w14:ligatures w14:val="none"/>
              </w:rPr>
              <w:t>Phase</w:t>
            </w:r>
          </w:p>
        </w:tc>
      </w:tr>
      <w:tr w:rsidR="009D5AE0" w:rsidRPr="000B3470" w14:paraId="6C373CE2" w14:textId="77777777" w:rsidTr="00FB307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1B54F6DD" w14:textId="25ABEF7C" w:rsidR="009D5AE0" w:rsidRPr="00720F79" w:rsidRDefault="00697E15" w:rsidP="00926A5C">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sz w:val="16"/>
                <w:szCs w:val="16"/>
              </w:rPr>
              <w:t>A3</w:t>
            </w:r>
          </w:p>
        </w:tc>
        <w:tc>
          <w:tcPr>
            <w:tcW w:w="1066" w:type="dxa"/>
            <w:noWrap/>
            <w:vAlign w:val="center"/>
            <w:hideMark/>
          </w:tcPr>
          <w:p w14:paraId="258F3947"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9625</w:t>
            </w:r>
          </w:p>
        </w:tc>
        <w:tc>
          <w:tcPr>
            <w:tcW w:w="1931" w:type="dxa"/>
            <w:noWrap/>
            <w:vAlign w:val="center"/>
            <w:hideMark/>
          </w:tcPr>
          <w:p w14:paraId="02952D17"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chr1:154,579,450 C&gt;T</w:t>
            </w:r>
          </w:p>
        </w:tc>
        <w:tc>
          <w:tcPr>
            <w:tcW w:w="1931" w:type="dxa"/>
            <w:noWrap/>
            <w:vAlign w:val="center"/>
            <w:hideMark/>
          </w:tcPr>
          <w:p w14:paraId="2FEF8C18"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chr1:154,585,209 C&gt;T</w:t>
            </w:r>
          </w:p>
        </w:tc>
        <w:tc>
          <w:tcPr>
            <w:tcW w:w="1300" w:type="dxa"/>
            <w:noWrap/>
            <w:vAlign w:val="center"/>
            <w:hideMark/>
          </w:tcPr>
          <w:p w14:paraId="13DE4C2A"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5759</w:t>
            </w:r>
          </w:p>
        </w:tc>
        <w:tc>
          <w:tcPr>
            <w:tcW w:w="993" w:type="dxa"/>
            <w:noWrap/>
            <w:vAlign w:val="center"/>
            <w:hideMark/>
          </w:tcPr>
          <w:p w14:paraId="521CB0C3"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13577</w:t>
            </w:r>
          </w:p>
        </w:tc>
        <w:tc>
          <w:tcPr>
            <w:tcW w:w="992" w:type="dxa"/>
            <w:noWrap/>
            <w:vAlign w:val="center"/>
            <w:hideMark/>
          </w:tcPr>
          <w:p w14:paraId="31B609F3"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7.81</w:t>
            </w:r>
          </w:p>
        </w:tc>
        <w:tc>
          <w:tcPr>
            <w:tcW w:w="719" w:type="dxa"/>
            <w:noWrap/>
            <w:vAlign w:val="center"/>
            <w:hideMark/>
          </w:tcPr>
          <w:p w14:paraId="2FA87257"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cis</w:t>
            </w:r>
          </w:p>
        </w:tc>
      </w:tr>
      <w:tr w:rsidR="009D5AE0" w:rsidRPr="000B3470" w14:paraId="0371D492" w14:textId="77777777" w:rsidTr="00FB307E">
        <w:trPr>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1E279CAB" w14:textId="42F8ED97" w:rsidR="009D5AE0" w:rsidRPr="00720F79" w:rsidRDefault="003E4BD8" w:rsidP="00926A5C">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sz w:val="16"/>
                <w:szCs w:val="16"/>
              </w:rPr>
              <w:t>B2</w:t>
            </w:r>
          </w:p>
        </w:tc>
        <w:tc>
          <w:tcPr>
            <w:tcW w:w="1066" w:type="dxa"/>
            <w:noWrap/>
            <w:vAlign w:val="center"/>
            <w:hideMark/>
          </w:tcPr>
          <w:p w14:paraId="70B21B9E"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10026</w:t>
            </w:r>
          </w:p>
        </w:tc>
        <w:tc>
          <w:tcPr>
            <w:tcW w:w="1931" w:type="dxa"/>
            <w:noWrap/>
            <w:vAlign w:val="center"/>
            <w:hideMark/>
          </w:tcPr>
          <w:p w14:paraId="7BDA71E2"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chr12:8,927,591 T&gt;C</w:t>
            </w:r>
          </w:p>
        </w:tc>
        <w:tc>
          <w:tcPr>
            <w:tcW w:w="1931" w:type="dxa"/>
            <w:noWrap/>
            <w:vAlign w:val="center"/>
            <w:hideMark/>
          </w:tcPr>
          <w:p w14:paraId="064FE41D"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chr12:8,936,676 A&gt;C</w:t>
            </w:r>
          </w:p>
        </w:tc>
        <w:tc>
          <w:tcPr>
            <w:tcW w:w="1300" w:type="dxa"/>
            <w:noWrap/>
            <w:vAlign w:val="center"/>
            <w:hideMark/>
          </w:tcPr>
          <w:p w14:paraId="41EEED80"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9085</w:t>
            </w:r>
          </w:p>
        </w:tc>
        <w:tc>
          <w:tcPr>
            <w:tcW w:w="993" w:type="dxa"/>
            <w:noWrap/>
            <w:vAlign w:val="center"/>
            <w:hideMark/>
          </w:tcPr>
          <w:p w14:paraId="061A0D7D"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16115</w:t>
            </w:r>
          </w:p>
        </w:tc>
        <w:tc>
          <w:tcPr>
            <w:tcW w:w="992" w:type="dxa"/>
            <w:noWrap/>
            <w:vAlign w:val="center"/>
            <w:hideMark/>
          </w:tcPr>
          <w:p w14:paraId="30841A8D"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22.72</w:t>
            </w:r>
          </w:p>
        </w:tc>
        <w:tc>
          <w:tcPr>
            <w:tcW w:w="719" w:type="dxa"/>
            <w:noWrap/>
            <w:vAlign w:val="center"/>
            <w:hideMark/>
          </w:tcPr>
          <w:p w14:paraId="56FB5828"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trans</w:t>
            </w:r>
          </w:p>
        </w:tc>
      </w:tr>
      <w:tr w:rsidR="009D5AE0" w:rsidRPr="000B3470" w14:paraId="1DB57BF8" w14:textId="77777777" w:rsidTr="00FB307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40F496F1" w14:textId="34F83ECD" w:rsidR="009D5AE0" w:rsidRPr="00720F79" w:rsidRDefault="00314A36" w:rsidP="00926A5C">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color w:val="000000"/>
                <w:sz w:val="16"/>
                <w:szCs w:val="16"/>
              </w:rPr>
              <w:t>B3</w:t>
            </w:r>
          </w:p>
        </w:tc>
        <w:tc>
          <w:tcPr>
            <w:tcW w:w="1066" w:type="dxa"/>
            <w:noWrap/>
            <w:vAlign w:val="center"/>
            <w:hideMark/>
          </w:tcPr>
          <w:p w14:paraId="024F7458"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11521</w:t>
            </w:r>
          </w:p>
        </w:tc>
        <w:tc>
          <w:tcPr>
            <w:tcW w:w="1931" w:type="dxa"/>
            <w:noWrap/>
            <w:vAlign w:val="center"/>
            <w:hideMark/>
          </w:tcPr>
          <w:p w14:paraId="3D2F10D0"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chr12:6,936,914 G&gt;A</w:t>
            </w:r>
          </w:p>
        </w:tc>
        <w:tc>
          <w:tcPr>
            <w:tcW w:w="1931" w:type="dxa"/>
            <w:noWrap/>
            <w:vAlign w:val="center"/>
            <w:hideMark/>
          </w:tcPr>
          <w:p w14:paraId="51A4C1EC"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chr12:6,944,269 C&gt;T</w:t>
            </w:r>
          </w:p>
        </w:tc>
        <w:tc>
          <w:tcPr>
            <w:tcW w:w="1300" w:type="dxa"/>
            <w:noWrap/>
            <w:vAlign w:val="center"/>
            <w:hideMark/>
          </w:tcPr>
          <w:p w14:paraId="38B05AB8"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7355</w:t>
            </w:r>
          </w:p>
        </w:tc>
        <w:tc>
          <w:tcPr>
            <w:tcW w:w="993" w:type="dxa"/>
            <w:noWrap/>
            <w:vAlign w:val="center"/>
            <w:hideMark/>
          </w:tcPr>
          <w:p w14:paraId="60951278"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1644</w:t>
            </w:r>
          </w:p>
        </w:tc>
        <w:tc>
          <w:tcPr>
            <w:tcW w:w="992" w:type="dxa"/>
            <w:noWrap/>
            <w:vAlign w:val="center"/>
            <w:hideMark/>
          </w:tcPr>
          <w:p w14:paraId="51F26653"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2.86</w:t>
            </w:r>
          </w:p>
        </w:tc>
        <w:tc>
          <w:tcPr>
            <w:tcW w:w="719" w:type="dxa"/>
            <w:noWrap/>
            <w:vAlign w:val="center"/>
            <w:hideMark/>
          </w:tcPr>
          <w:p w14:paraId="5B4C6B19"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cis</w:t>
            </w:r>
          </w:p>
        </w:tc>
      </w:tr>
      <w:tr w:rsidR="009D5AE0" w:rsidRPr="000B3470" w14:paraId="236F2496" w14:textId="77777777" w:rsidTr="00FB307E">
        <w:trPr>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5661A36C" w14:textId="46D2D0A7" w:rsidR="009D5AE0" w:rsidRPr="00720F79" w:rsidRDefault="00314A36" w:rsidP="00926A5C">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color w:val="000000"/>
                <w:sz w:val="16"/>
                <w:szCs w:val="16"/>
              </w:rPr>
              <w:t>B4</w:t>
            </w:r>
          </w:p>
        </w:tc>
        <w:tc>
          <w:tcPr>
            <w:tcW w:w="1066" w:type="dxa"/>
            <w:noWrap/>
            <w:vAlign w:val="center"/>
            <w:hideMark/>
          </w:tcPr>
          <w:p w14:paraId="7AC74743"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13789</w:t>
            </w:r>
          </w:p>
        </w:tc>
        <w:tc>
          <w:tcPr>
            <w:tcW w:w="1931" w:type="dxa"/>
            <w:noWrap/>
            <w:vAlign w:val="center"/>
            <w:hideMark/>
          </w:tcPr>
          <w:p w14:paraId="4A05DE29"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chr4:41,638,861 C&gt;T</w:t>
            </w:r>
          </w:p>
        </w:tc>
        <w:tc>
          <w:tcPr>
            <w:tcW w:w="1931" w:type="dxa"/>
            <w:noWrap/>
            <w:vAlign w:val="center"/>
            <w:hideMark/>
          </w:tcPr>
          <w:p w14:paraId="5E28984B"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chr4:41,651,881 G&gt;A</w:t>
            </w:r>
          </w:p>
        </w:tc>
        <w:tc>
          <w:tcPr>
            <w:tcW w:w="1300" w:type="dxa"/>
            <w:noWrap/>
            <w:vAlign w:val="center"/>
            <w:hideMark/>
          </w:tcPr>
          <w:p w14:paraId="56676770"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13020</w:t>
            </w:r>
          </w:p>
        </w:tc>
        <w:tc>
          <w:tcPr>
            <w:tcW w:w="993" w:type="dxa"/>
            <w:noWrap/>
            <w:vAlign w:val="center"/>
            <w:hideMark/>
          </w:tcPr>
          <w:p w14:paraId="57F806A2"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115</w:t>
            </w:r>
          </w:p>
        </w:tc>
        <w:tc>
          <w:tcPr>
            <w:tcW w:w="992" w:type="dxa"/>
            <w:noWrap/>
            <w:vAlign w:val="center"/>
            <w:hideMark/>
          </w:tcPr>
          <w:p w14:paraId="6123519C"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2.30</w:t>
            </w:r>
          </w:p>
        </w:tc>
        <w:tc>
          <w:tcPr>
            <w:tcW w:w="719" w:type="dxa"/>
            <w:noWrap/>
            <w:vAlign w:val="center"/>
            <w:hideMark/>
          </w:tcPr>
          <w:p w14:paraId="22FEC8EE"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cis</w:t>
            </w:r>
          </w:p>
        </w:tc>
      </w:tr>
      <w:tr w:rsidR="009D5AE0" w:rsidRPr="000B3470" w14:paraId="1EBAAC37" w14:textId="77777777" w:rsidTr="00FB307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79DB44F6" w14:textId="4D542614" w:rsidR="009D5AE0" w:rsidRPr="00720F79" w:rsidRDefault="00314A36" w:rsidP="00926A5C">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color w:val="000000"/>
                <w:sz w:val="16"/>
                <w:szCs w:val="16"/>
              </w:rPr>
              <w:t>B5</w:t>
            </w:r>
          </w:p>
        </w:tc>
        <w:tc>
          <w:tcPr>
            <w:tcW w:w="1066" w:type="dxa"/>
            <w:noWrap/>
            <w:vAlign w:val="center"/>
            <w:hideMark/>
          </w:tcPr>
          <w:p w14:paraId="6BF19397"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14391</w:t>
            </w:r>
          </w:p>
        </w:tc>
        <w:tc>
          <w:tcPr>
            <w:tcW w:w="1931" w:type="dxa"/>
            <w:noWrap/>
            <w:vAlign w:val="center"/>
            <w:hideMark/>
          </w:tcPr>
          <w:p w14:paraId="2DB7FC38"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chr3:49,412,205 G&gt;A</w:t>
            </w:r>
          </w:p>
        </w:tc>
        <w:tc>
          <w:tcPr>
            <w:tcW w:w="1931" w:type="dxa"/>
            <w:noWrap/>
            <w:vAlign w:val="center"/>
            <w:hideMark/>
          </w:tcPr>
          <w:p w14:paraId="0653CDA2"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chr3:49,425,854 G&gt;A</w:t>
            </w:r>
          </w:p>
        </w:tc>
        <w:tc>
          <w:tcPr>
            <w:tcW w:w="1300" w:type="dxa"/>
            <w:noWrap/>
            <w:vAlign w:val="center"/>
            <w:hideMark/>
          </w:tcPr>
          <w:p w14:paraId="580478CC"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13649</w:t>
            </w:r>
          </w:p>
        </w:tc>
        <w:tc>
          <w:tcPr>
            <w:tcW w:w="993" w:type="dxa"/>
            <w:noWrap/>
            <w:vAlign w:val="center"/>
            <w:hideMark/>
          </w:tcPr>
          <w:p w14:paraId="3E9B05BF"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3949</w:t>
            </w:r>
          </w:p>
        </w:tc>
        <w:tc>
          <w:tcPr>
            <w:tcW w:w="992" w:type="dxa"/>
            <w:noWrap/>
            <w:vAlign w:val="center"/>
            <w:hideMark/>
          </w:tcPr>
          <w:p w14:paraId="5C384FD8"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2.82</w:t>
            </w:r>
          </w:p>
        </w:tc>
        <w:tc>
          <w:tcPr>
            <w:tcW w:w="719" w:type="dxa"/>
            <w:noWrap/>
            <w:vAlign w:val="center"/>
            <w:hideMark/>
          </w:tcPr>
          <w:p w14:paraId="775BFB0A" w14:textId="77777777" w:rsidR="009D5AE0" w:rsidRPr="00720F79"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cis</w:t>
            </w:r>
          </w:p>
        </w:tc>
      </w:tr>
      <w:tr w:rsidR="009D5AE0" w:rsidRPr="000B3470" w14:paraId="2CC0A285" w14:textId="77777777" w:rsidTr="00FB307E">
        <w:trPr>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hideMark/>
          </w:tcPr>
          <w:p w14:paraId="63117772" w14:textId="3C77283D" w:rsidR="009D5AE0" w:rsidRPr="00720F79" w:rsidRDefault="00094095" w:rsidP="00926A5C">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color w:val="000000"/>
                <w:sz w:val="16"/>
                <w:szCs w:val="16"/>
              </w:rPr>
              <w:t>A5</w:t>
            </w:r>
          </w:p>
        </w:tc>
        <w:tc>
          <w:tcPr>
            <w:tcW w:w="1066" w:type="dxa"/>
            <w:noWrap/>
            <w:vAlign w:val="center"/>
            <w:hideMark/>
          </w:tcPr>
          <w:p w14:paraId="30204E85"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16084</w:t>
            </w:r>
          </w:p>
        </w:tc>
        <w:tc>
          <w:tcPr>
            <w:tcW w:w="1931" w:type="dxa"/>
            <w:noWrap/>
            <w:vAlign w:val="center"/>
            <w:hideMark/>
          </w:tcPr>
          <w:p w14:paraId="627112B1"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chr1:236,544,737 T&gt;C</w:t>
            </w:r>
          </w:p>
        </w:tc>
        <w:tc>
          <w:tcPr>
            <w:tcW w:w="1931" w:type="dxa"/>
            <w:noWrap/>
            <w:vAlign w:val="center"/>
            <w:hideMark/>
          </w:tcPr>
          <w:p w14:paraId="26E6E9FE"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chr1:236,559,878 C&gt;A</w:t>
            </w:r>
          </w:p>
        </w:tc>
        <w:tc>
          <w:tcPr>
            <w:tcW w:w="1300" w:type="dxa"/>
            <w:noWrap/>
            <w:vAlign w:val="center"/>
            <w:hideMark/>
          </w:tcPr>
          <w:p w14:paraId="03AB7903"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15141</w:t>
            </w:r>
          </w:p>
        </w:tc>
        <w:tc>
          <w:tcPr>
            <w:tcW w:w="993" w:type="dxa"/>
            <w:noWrap/>
            <w:vAlign w:val="center"/>
            <w:hideMark/>
          </w:tcPr>
          <w:p w14:paraId="644E235B"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3004</w:t>
            </w:r>
          </w:p>
        </w:tc>
        <w:tc>
          <w:tcPr>
            <w:tcW w:w="992" w:type="dxa"/>
            <w:noWrap/>
            <w:vAlign w:val="center"/>
            <w:hideMark/>
          </w:tcPr>
          <w:p w14:paraId="24AF4DE6"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18.34</w:t>
            </w:r>
          </w:p>
        </w:tc>
        <w:tc>
          <w:tcPr>
            <w:tcW w:w="719" w:type="dxa"/>
            <w:noWrap/>
            <w:vAlign w:val="center"/>
            <w:hideMark/>
          </w:tcPr>
          <w:p w14:paraId="744C4359" w14:textId="77777777" w:rsidR="009D5AE0" w:rsidRPr="00720F79"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trans</w:t>
            </w:r>
          </w:p>
        </w:tc>
      </w:tr>
      <w:tr w:rsidR="009D5AE0" w:rsidRPr="000B3470" w14:paraId="74A8FEAF" w14:textId="77777777" w:rsidTr="00FB307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tcPr>
          <w:p w14:paraId="7527A573" w14:textId="4846863C" w:rsidR="009D5AE0" w:rsidRPr="000B3470" w:rsidRDefault="00C57EC3" w:rsidP="00926A5C">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color w:val="000000"/>
                <w:sz w:val="16"/>
                <w:szCs w:val="16"/>
              </w:rPr>
              <w:t>A6</w:t>
            </w:r>
          </w:p>
        </w:tc>
        <w:tc>
          <w:tcPr>
            <w:tcW w:w="1066" w:type="dxa"/>
            <w:noWrap/>
            <w:vAlign w:val="center"/>
          </w:tcPr>
          <w:p w14:paraId="0D032484" w14:textId="77777777" w:rsidR="009D5AE0" w:rsidRPr="000B3470"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16837</w:t>
            </w:r>
          </w:p>
        </w:tc>
        <w:tc>
          <w:tcPr>
            <w:tcW w:w="1931" w:type="dxa"/>
            <w:noWrap/>
            <w:vAlign w:val="center"/>
          </w:tcPr>
          <w:p w14:paraId="4C9C9978" w14:textId="77777777" w:rsidR="009D5AE0" w:rsidRPr="000B3470"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chr1:43658540 G&gt;T</w:t>
            </w:r>
          </w:p>
        </w:tc>
        <w:tc>
          <w:tcPr>
            <w:tcW w:w="1931" w:type="dxa"/>
            <w:noWrap/>
            <w:vAlign w:val="center"/>
          </w:tcPr>
          <w:p w14:paraId="2EB86F4E" w14:textId="77777777" w:rsidR="009D5AE0" w:rsidRPr="000B3470"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chr1:43667233 A&gt;G</w:t>
            </w:r>
          </w:p>
        </w:tc>
        <w:tc>
          <w:tcPr>
            <w:tcW w:w="1300" w:type="dxa"/>
            <w:noWrap/>
            <w:vAlign w:val="center"/>
          </w:tcPr>
          <w:p w14:paraId="7492CD96" w14:textId="77777777" w:rsidR="009D5AE0" w:rsidRPr="000B3470"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8693</w:t>
            </w:r>
          </w:p>
        </w:tc>
        <w:tc>
          <w:tcPr>
            <w:tcW w:w="993" w:type="dxa"/>
            <w:noWrap/>
            <w:vAlign w:val="center"/>
          </w:tcPr>
          <w:p w14:paraId="3EE5F3EB" w14:textId="77777777" w:rsidR="009D5AE0" w:rsidRPr="000B3470"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3992</w:t>
            </w:r>
          </w:p>
        </w:tc>
        <w:tc>
          <w:tcPr>
            <w:tcW w:w="992" w:type="dxa"/>
            <w:noWrap/>
            <w:vAlign w:val="center"/>
          </w:tcPr>
          <w:p w14:paraId="16CB64F3" w14:textId="77777777" w:rsidR="009D5AE0" w:rsidRPr="000B3470"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5.30</w:t>
            </w:r>
          </w:p>
        </w:tc>
        <w:tc>
          <w:tcPr>
            <w:tcW w:w="719" w:type="dxa"/>
            <w:noWrap/>
            <w:vAlign w:val="center"/>
          </w:tcPr>
          <w:p w14:paraId="13EC8B4F" w14:textId="77777777" w:rsidR="009D5AE0" w:rsidRPr="000B3470" w:rsidRDefault="009D5AE0" w:rsidP="00926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cis</w:t>
            </w:r>
          </w:p>
        </w:tc>
      </w:tr>
      <w:tr w:rsidR="009D5AE0" w:rsidRPr="000B3470" w14:paraId="25F6E68C" w14:textId="77777777" w:rsidTr="00FB307E">
        <w:trPr>
          <w:trHeight w:val="359"/>
        </w:trPr>
        <w:tc>
          <w:tcPr>
            <w:cnfStyle w:val="001000000000" w:firstRow="0" w:lastRow="0" w:firstColumn="1" w:lastColumn="0" w:oddVBand="0" w:evenVBand="0" w:oddHBand="0" w:evenHBand="0" w:firstRowFirstColumn="0" w:firstRowLastColumn="0" w:lastRowFirstColumn="0" w:lastRowLastColumn="0"/>
            <w:tcW w:w="991" w:type="dxa"/>
            <w:noWrap/>
            <w:vAlign w:val="center"/>
          </w:tcPr>
          <w:p w14:paraId="5751186F" w14:textId="49918635" w:rsidR="009D5AE0" w:rsidRPr="000B3470" w:rsidRDefault="00320F19" w:rsidP="00926A5C">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sz w:val="16"/>
                <w:szCs w:val="16"/>
              </w:rPr>
              <w:t>B8</w:t>
            </w:r>
          </w:p>
        </w:tc>
        <w:tc>
          <w:tcPr>
            <w:tcW w:w="1066" w:type="dxa"/>
            <w:noWrap/>
            <w:vAlign w:val="center"/>
          </w:tcPr>
          <w:p w14:paraId="5D233570" w14:textId="77777777" w:rsidR="009D5AE0" w:rsidRPr="000B3470"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21530</w:t>
            </w:r>
          </w:p>
        </w:tc>
        <w:tc>
          <w:tcPr>
            <w:tcW w:w="1931" w:type="dxa"/>
            <w:noWrap/>
            <w:vAlign w:val="center"/>
          </w:tcPr>
          <w:p w14:paraId="2AC5DEBC" w14:textId="77777777" w:rsidR="009D5AE0" w:rsidRPr="000B3470"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chr3:48,566,437 G&gt;A</w:t>
            </w:r>
          </w:p>
        </w:tc>
        <w:tc>
          <w:tcPr>
            <w:tcW w:w="1931" w:type="dxa"/>
            <w:noWrap/>
            <w:vAlign w:val="center"/>
          </w:tcPr>
          <w:p w14:paraId="03FE8BFF" w14:textId="77777777" w:rsidR="009D5AE0" w:rsidRPr="000B3470"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chr3:48,584,160 T&gt;C</w:t>
            </w:r>
          </w:p>
        </w:tc>
        <w:tc>
          <w:tcPr>
            <w:tcW w:w="1300" w:type="dxa"/>
            <w:noWrap/>
            <w:vAlign w:val="center"/>
          </w:tcPr>
          <w:p w14:paraId="574D63DE" w14:textId="77777777" w:rsidR="009D5AE0" w:rsidRPr="000B3470"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sz w:val="16"/>
                <w:szCs w:val="16"/>
              </w:rPr>
              <w:t>17723</w:t>
            </w:r>
          </w:p>
        </w:tc>
        <w:tc>
          <w:tcPr>
            <w:tcW w:w="993" w:type="dxa"/>
            <w:noWrap/>
            <w:vAlign w:val="center"/>
          </w:tcPr>
          <w:p w14:paraId="4EFD1842" w14:textId="77777777" w:rsidR="009D5AE0" w:rsidRPr="000B3470"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3492</w:t>
            </w:r>
          </w:p>
        </w:tc>
        <w:tc>
          <w:tcPr>
            <w:tcW w:w="992" w:type="dxa"/>
            <w:noWrap/>
            <w:vAlign w:val="center"/>
          </w:tcPr>
          <w:p w14:paraId="5E98894C" w14:textId="77777777" w:rsidR="009D5AE0" w:rsidRPr="000B3470"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9.77</w:t>
            </w:r>
          </w:p>
        </w:tc>
        <w:tc>
          <w:tcPr>
            <w:tcW w:w="719" w:type="dxa"/>
            <w:noWrap/>
            <w:vAlign w:val="center"/>
          </w:tcPr>
          <w:p w14:paraId="1CD802FA" w14:textId="77777777" w:rsidR="009D5AE0" w:rsidRPr="000B3470" w:rsidRDefault="009D5AE0" w:rsidP="00926A5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0B3470">
              <w:rPr>
                <w:rFonts w:ascii="Arial" w:hAnsi="Arial" w:cs="Arial"/>
                <w:color w:val="000000"/>
                <w:sz w:val="16"/>
                <w:szCs w:val="16"/>
              </w:rPr>
              <w:t>cis</w:t>
            </w:r>
          </w:p>
        </w:tc>
      </w:tr>
    </w:tbl>
    <w:p w14:paraId="0C919CA2" w14:textId="77777777" w:rsidR="008F09F2" w:rsidRDefault="008F09F2">
      <w:pPr>
        <w:rPr>
          <w:rFonts w:ascii="Arial" w:hAnsi="Arial" w:cs="Arial"/>
          <w:color w:val="C00000"/>
        </w:rPr>
      </w:pPr>
    </w:p>
    <w:p w14:paraId="06FC316B" w14:textId="7FA07209" w:rsidR="00EA1F8B" w:rsidRPr="00C165CA" w:rsidRDefault="00EA1F8B" w:rsidP="00275F3B">
      <w:pPr>
        <w:pStyle w:val="Heading3"/>
        <w:rPr>
          <w:rFonts w:ascii="Arial" w:hAnsi="Arial" w:cs="Arial"/>
          <w:color w:val="auto"/>
          <w:sz w:val="20"/>
          <w:szCs w:val="20"/>
        </w:rPr>
      </w:pPr>
      <w:bookmarkStart w:id="27" w:name="_Toc204679818"/>
      <w:r w:rsidRPr="00C165CA">
        <w:rPr>
          <w:rFonts w:ascii="Arial" w:hAnsi="Arial" w:cs="Arial"/>
          <w:color w:val="auto"/>
          <w:sz w:val="20"/>
          <w:szCs w:val="20"/>
        </w:rPr>
        <w:t xml:space="preserve">Table S15: Sequencing outcomes for the low mappability </w:t>
      </w:r>
      <w:r w:rsidR="009B5CB9" w:rsidRPr="00C165CA">
        <w:rPr>
          <w:rFonts w:ascii="Arial" w:hAnsi="Arial" w:cs="Arial"/>
          <w:color w:val="auto"/>
          <w:sz w:val="20"/>
          <w:szCs w:val="20"/>
        </w:rPr>
        <w:t>genes</w:t>
      </w:r>
      <w:bookmarkEnd w:id="27"/>
      <w:r w:rsidRPr="00C165CA">
        <w:rPr>
          <w:rFonts w:ascii="Arial" w:hAnsi="Arial" w:cs="Arial"/>
          <w:color w:val="auto"/>
          <w:sz w:val="20"/>
          <w:szCs w:val="20"/>
        </w:rPr>
        <w:t xml:space="preserve"> </w:t>
      </w:r>
    </w:p>
    <w:tbl>
      <w:tblPr>
        <w:tblStyle w:val="PlainTable1"/>
        <w:tblW w:w="8346" w:type="dxa"/>
        <w:tblLook w:val="04A0" w:firstRow="1" w:lastRow="0" w:firstColumn="1" w:lastColumn="0" w:noHBand="0" w:noVBand="1"/>
      </w:tblPr>
      <w:tblGrid>
        <w:gridCol w:w="1209"/>
        <w:gridCol w:w="1342"/>
        <w:gridCol w:w="906"/>
        <w:gridCol w:w="1366"/>
        <w:gridCol w:w="1148"/>
        <w:gridCol w:w="1148"/>
        <w:gridCol w:w="1227"/>
      </w:tblGrid>
      <w:tr w:rsidR="00BA7532" w:rsidRPr="00F44E2F" w14:paraId="611EB725" w14:textId="77777777" w:rsidTr="00AB34C3">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209" w:type="dxa"/>
            <w:noWrap/>
            <w:vAlign w:val="center"/>
            <w:hideMark/>
          </w:tcPr>
          <w:p w14:paraId="140095A3" w14:textId="77777777" w:rsidR="00BA7532" w:rsidRPr="00F44E2F" w:rsidRDefault="00BA7532" w:rsidP="00915D5E">
            <w:pPr>
              <w:rPr>
                <w:rFonts w:ascii="Arial" w:eastAsia="Times New Roman" w:hAnsi="Arial" w:cs="Arial"/>
                <w:color w:val="000000"/>
                <w:kern w:val="0"/>
                <w:sz w:val="14"/>
                <w:szCs w:val="14"/>
                <w:lang w:eastAsia="en-GB"/>
                <w14:ligatures w14:val="none"/>
              </w:rPr>
            </w:pPr>
            <w:r w:rsidRPr="00F44E2F">
              <w:rPr>
                <w:rFonts w:ascii="Arial" w:eastAsia="Times New Roman" w:hAnsi="Arial" w:cs="Arial"/>
                <w:color w:val="000000"/>
                <w:kern w:val="0"/>
                <w:sz w:val="14"/>
                <w:szCs w:val="14"/>
                <w:lang w:eastAsia="en-GB"/>
                <w14:ligatures w14:val="none"/>
              </w:rPr>
              <w:t>Amplicon ID</w:t>
            </w:r>
          </w:p>
        </w:tc>
        <w:tc>
          <w:tcPr>
            <w:tcW w:w="1342" w:type="dxa"/>
            <w:noWrap/>
            <w:vAlign w:val="center"/>
            <w:hideMark/>
          </w:tcPr>
          <w:p w14:paraId="757957CB" w14:textId="77777777" w:rsidR="00BA7532" w:rsidRPr="00F44E2F" w:rsidRDefault="00BA7532" w:rsidP="00915D5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F44E2F">
              <w:rPr>
                <w:rFonts w:ascii="Arial" w:eastAsia="Times New Roman" w:hAnsi="Arial" w:cs="Arial"/>
                <w:color w:val="000000"/>
                <w:kern w:val="0"/>
                <w:sz w:val="14"/>
                <w:szCs w:val="14"/>
                <w:lang w:eastAsia="en-GB"/>
                <w14:ligatures w14:val="none"/>
              </w:rPr>
              <w:t>Gene(s)</w:t>
            </w:r>
          </w:p>
        </w:tc>
        <w:tc>
          <w:tcPr>
            <w:tcW w:w="906" w:type="dxa"/>
            <w:noWrap/>
            <w:vAlign w:val="center"/>
            <w:hideMark/>
          </w:tcPr>
          <w:p w14:paraId="4B29EED2" w14:textId="77777777" w:rsidR="00BA7532" w:rsidRPr="00F44E2F" w:rsidRDefault="00BA7532" w:rsidP="00915D5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F44E2F">
              <w:rPr>
                <w:rFonts w:ascii="Arial" w:eastAsia="Times New Roman" w:hAnsi="Arial" w:cs="Arial"/>
                <w:color w:val="000000"/>
                <w:kern w:val="0"/>
                <w:sz w:val="14"/>
                <w:szCs w:val="14"/>
                <w:lang w:eastAsia="en-GB"/>
                <w14:ligatures w14:val="none"/>
              </w:rPr>
              <w:t>Amplicon size</w:t>
            </w:r>
          </w:p>
        </w:tc>
        <w:tc>
          <w:tcPr>
            <w:tcW w:w="1366" w:type="dxa"/>
            <w:noWrap/>
            <w:vAlign w:val="center"/>
            <w:hideMark/>
          </w:tcPr>
          <w:p w14:paraId="22BBD3AB" w14:textId="77777777" w:rsidR="00BA7532" w:rsidRPr="00F44E2F" w:rsidRDefault="00BA7532" w:rsidP="00915D5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Pr>
                <w:rFonts w:ascii="Arial" w:eastAsia="Times New Roman" w:hAnsi="Arial" w:cs="Arial"/>
                <w:color w:val="000000"/>
                <w:kern w:val="0"/>
                <w:sz w:val="14"/>
                <w:szCs w:val="14"/>
                <w:lang w:eastAsia="en-GB"/>
                <w14:ligatures w14:val="none"/>
              </w:rPr>
              <w:t>Total reads (n)</w:t>
            </w:r>
          </w:p>
        </w:tc>
        <w:tc>
          <w:tcPr>
            <w:tcW w:w="1148" w:type="dxa"/>
            <w:vAlign w:val="center"/>
          </w:tcPr>
          <w:p w14:paraId="1AB417BF" w14:textId="77777777" w:rsidR="00BA7532" w:rsidRDefault="00BA7532" w:rsidP="00915D5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Pr>
                <w:rFonts w:ascii="Arial" w:eastAsia="Times New Roman" w:hAnsi="Arial" w:cs="Arial"/>
                <w:color w:val="000000"/>
                <w:kern w:val="0"/>
                <w:sz w:val="14"/>
                <w:szCs w:val="14"/>
                <w:lang w:eastAsia="en-GB"/>
                <w14:ligatures w14:val="none"/>
              </w:rPr>
              <w:t>High quality reads minimum</w:t>
            </w:r>
            <w:r w:rsidRPr="004D6C55">
              <w:rPr>
                <w:rFonts w:ascii="Arial" w:eastAsia="Times New Roman" w:hAnsi="Arial" w:cs="Arial"/>
                <w:color w:val="000000"/>
                <w:kern w:val="0"/>
                <w:sz w:val="14"/>
                <w:szCs w:val="14"/>
                <w:lang w:eastAsia="en-GB"/>
                <w14:ligatures w14:val="none"/>
              </w:rPr>
              <w:t xml:space="preserve"> </w:t>
            </w:r>
            <w:r>
              <w:rPr>
                <w:rFonts w:ascii="Arial" w:eastAsia="Times New Roman" w:hAnsi="Arial" w:cs="Arial"/>
                <w:color w:val="000000"/>
                <w:kern w:val="0"/>
                <w:sz w:val="14"/>
                <w:szCs w:val="14"/>
                <w:lang w:eastAsia="en-GB"/>
                <w14:ligatures w14:val="none"/>
              </w:rPr>
              <w:t>d</w:t>
            </w:r>
            <w:r w:rsidRPr="004D6C55">
              <w:rPr>
                <w:rFonts w:ascii="Arial" w:eastAsia="Times New Roman" w:hAnsi="Arial" w:cs="Arial"/>
                <w:color w:val="000000"/>
                <w:kern w:val="0"/>
                <w:sz w:val="14"/>
                <w:szCs w:val="14"/>
                <w:lang w:eastAsia="en-GB"/>
                <w14:ligatures w14:val="none"/>
              </w:rPr>
              <w:t>epth</w:t>
            </w:r>
            <w:r w:rsidRPr="00F8291F">
              <w:rPr>
                <w:rFonts w:ascii="Arial" w:eastAsia="Times New Roman" w:hAnsi="Arial" w:cs="Arial"/>
                <w:color w:val="000000"/>
                <w:kern w:val="0"/>
                <w:sz w:val="14"/>
                <w:szCs w:val="14"/>
                <w:vertAlign w:val="superscript"/>
                <w:lang w:eastAsia="en-GB"/>
                <w14:ligatures w14:val="none"/>
              </w:rPr>
              <w:t>1</w:t>
            </w:r>
            <w:r>
              <w:rPr>
                <w:rFonts w:ascii="Arial" w:eastAsia="Times New Roman" w:hAnsi="Arial" w:cs="Arial"/>
                <w:color w:val="000000"/>
                <w:kern w:val="0"/>
                <w:sz w:val="14"/>
                <w:szCs w:val="14"/>
                <w:lang w:eastAsia="en-GB"/>
                <w14:ligatures w14:val="none"/>
              </w:rPr>
              <w:t xml:space="preserve"> (x)</w:t>
            </w:r>
          </w:p>
        </w:tc>
        <w:tc>
          <w:tcPr>
            <w:tcW w:w="1148" w:type="dxa"/>
            <w:vAlign w:val="center"/>
          </w:tcPr>
          <w:p w14:paraId="09FFBEF3" w14:textId="77777777" w:rsidR="00BA7532" w:rsidRDefault="00BA7532" w:rsidP="00915D5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Pr>
                <w:rFonts w:ascii="Arial" w:eastAsia="Times New Roman" w:hAnsi="Arial" w:cs="Arial"/>
                <w:color w:val="000000"/>
                <w:kern w:val="0"/>
                <w:sz w:val="14"/>
                <w:szCs w:val="14"/>
                <w:lang w:eastAsia="en-GB"/>
                <w14:ligatures w14:val="none"/>
              </w:rPr>
              <w:t>High quality reads maximum d</w:t>
            </w:r>
            <w:r w:rsidRPr="004D6C55">
              <w:rPr>
                <w:rFonts w:ascii="Arial" w:eastAsia="Times New Roman" w:hAnsi="Arial" w:cs="Arial"/>
                <w:color w:val="000000"/>
                <w:kern w:val="0"/>
                <w:sz w:val="14"/>
                <w:szCs w:val="14"/>
                <w:lang w:eastAsia="en-GB"/>
                <w14:ligatures w14:val="none"/>
              </w:rPr>
              <w:t>epth</w:t>
            </w:r>
            <w:r w:rsidRPr="00F8291F">
              <w:rPr>
                <w:rFonts w:ascii="Arial" w:eastAsia="Times New Roman" w:hAnsi="Arial" w:cs="Arial"/>
                <w:color w:val="000000"/>
                <w:kern w:val="0"/>
                <w:sz w:val="14"/>
                <w:szCs w:val="14"/>
                <w:vertAlign w:val="superscript"/>
                <w:lang w:eastAsia="en-GB"/>
                <w14:ligatures w14:val="none"/>
              </w:rPr>
              <w:t>2</w:t>
            </w:r>
            <w:r>
              <w:rPr>
                <w:rFonts w:ascii="Arial" w:eastAsia="Times New Roman" w:hAnsi="Arial" w:cs="Arial"/>
                <w:color w:val="000000"/>
                <w:kern w:val="0"/>
                <w:sz w:val="14"/>
                <w:szCs w:val="14"/>
                <w:lang w:eastAsia="en-GB"/>
                <w14:ligatures w14:val="none"/>
              </w:rPr>
              <w:t xml:space="preserve"> (x)</w:t>
            </w:r>
          </w:p>
        </w:tc>
        <w:tc>
          <w:tcPr>
            <w:tcW w:w="1227" w:type="dxa"/>
            <w:vAlign w:val="center"/>
          </w:tcPr>
          <w:p w14:paraId="334D2B79" w14:textId="77777777" w:rsidR="00BA7532" w:rsidRDefault="00BA7532" w:rsidP="00915D5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Pr>
                <w:rFonts w:ascii="Arial" w:eastAsia="Times New Roman" w:hAnsi="Arial" w:cs="Arial"/>
                <w:color w:val="000000"/>
                <w:kern w:val="0"/>
                <w:sz w:val="14"/>
                <w:szCs w:val="14"/>
                <w:lang w:eastAsia="en-GB"/>
                <w14:ligatures w14:val="none"/>
              </w:rPr>
              <w:t>High quality reads median</w:t>
            </w:r>
            <w:r w:rsidRPr="004D6C55">
              <w:rPr>
                <w:rFonts w:ascii="Arial" w:eastAsia="Times New Roman" w:hAnsi="Arial" w:cs="Arial"/>
                <w:color w:val="000000"/>
                <w:kern w:val="0"/>
                <w:sz w:val="14"/>
                <w:szCs w:val="14"/>
                <w:lang w:eastAsia="en-GB"/>
                <w14:ligatures w14:val="none"/>
              </w:rPr>
              <w:t xml:space="preserve"> </w:t>
            </w:r>
            <w:r>
              <w:rPr>
                <w:rFonts w:ascii="Arial" w:eastAsia="Times New Roman" w:hAnsi="Arial" w:cs="Arial"/>
                <w:color w:val="000000"/>
                <w:kern w:val="0"/>
                <w:sz w:val="14"/>
                <w:szCs w:val="14"/>
                <w:lang w:eastAsia="en-GB"/>
                <w14:ligatures w14:val="none"/>
              </w:rPr>
              <w:t>d</w:t>
            </w:r>
            <w:r w:rsidRPr="004D6C55">
              <w:rPr>
                <w:rFonts w:ascii="Arial" w:eastAsia="Times New Roman" w:hAnsi="Arial" w:cs="Arial"/>
                <w:color w:val="000000"/>
                <w:kern w:val="0"/>
                <w:sz w:val="14"/>
                <w:szCs w:val="14"/>
                <w:lang w:eastAsia="en-GB"/>
                <w14:ligatures w14:val="none"/>
              </w:rPr>
              <w:t>epth</w:t>
            </w:r>
            <w:r w:rsidRPr="00F8291F">
              <w:rPr>
                <w:rFonts w:ascii="Arial" w:eastAsia="Times New Roman" w:hAnsi="Arial" w:cs="Arial"/>
                <w:color w:val="000000"/>
                <w:kern w:val="0"/>
                <w:sz w:val="14"/>
                <w:szCs w:val="14"/>
                <w:vertAlign w:val="superscript"/>
                <w:lang w:eastAsia="en-GB"/>
                <w14:ligatures w14:val="none"/>
              </w:rPr>
              <w:t>3</w:t>
            </w:r>
            <w:r>
              <w:rPr>
                <w:rFonts w:ascii="Arial" w:eastAsia="Times New Roman" w:hAnsi="Arial" w:cs="Arial"/>
                <w:color w:val="000000"/>
                <w:kern w:val="0"/>
                <w:sz w:val="14"/>
                <w:szCs w:val="14"/>
                <w:lang w:eastAsia="en-GB"/>
                <w14:ligatures w14:val="none"/>
              </w:rPr>
              <w:t xml:space="preserve"> (x)</w:t>
            </w:r>
          </w:p>
        </w:tc>
      </w:tr>
      <w:tr w:rsidR="00BA7532" w:rsidRPr="00F44E2F" w14:paraId="7063B8EC" w14:textId="77777777" w:rsidTr="00AB34C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209" w:type="dxa"/>
            <w:noWrap/>
            <w:vAlign w:val="center"/>
            <w:hideMark/>
          </w:tcPr>
          <w:p w14:paraId="7264FB40" w14:textId="77777777" w:rsidR="00BA7532" w:rsidRPr="00F44E2F" w:rsidRDefault="00BA7532" w:rsidP="00915D5E">
            <w:pPr>
              <w:rPr>
                <w:rFonts w:ascii="Arial" w:eastAsia="Times New Roman" w:hAnsi="Arial" w:cs="Arial"/>
                <w:b w:val="0"/>
                <w:bCs w:val="0"/>
                <w:color w:val="000000"/>
                <w:kern w:val="0"/>
                <w:sz w:val="14"/>
                <w:szCs w:val="14"/>
                <w:lang w:eastAsia="en-GB"/>
                <w14:ligatures w14:val="none"/>
              </w:rPr>
            </w:pPr>
            <w:r w:rsidRPr="00F44E2F">
              <w:rPr>
                <w:rFonts w:ascii="Arial" w:eastAsia="Times New Roman" w:hAnsi="Arial" w:cs="Arial"/>
                <w:b w:val="0"/>
                <w:bCs w:val="0"/>
                <w:color w:val="000000"/>
                <w:kern w:val="0"/>
                <w:sz w:val="14"/>
                <w:szCs w:val="14"/>
                <w:lang w:eastAsia="en-GB"/>
                <w14:ligatures w14:val="none"/>
              </w:rPr>
              <w:t>CYP</w:t>
            </w:r>
          </w:p>
        </w:tc>
        <w:tc>
          <w:tcPr>
            <w:tcW w:w="1342" w:type="dxa"/>
            <w:noWrap/>
            <w:vAlign w:val="center"/>
            <w:hideMark/>
          </w:tcPr>
          <w:p w14:paraId="2707CD46" w14:textId="77777777" w:rsidR="00BA7532" w:rsidRPr="009347F6"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kern w:val="0"/>
                <w:sz w:val="14"/>
                <w:szCs w:val="14"/>
                <w:lang w:eastAsia="en-GB"/>
                <w14:ligatures w14:val="none"/>
              </w:rPr>
            </w:pPr>
            <w:r w:rsidRPr="009347F6">
              <w:rPr>
                <w:rFonts w:ascii="Arial" w:eastAsia="Times New Roman" w:hAnsi="Arial" w:cs="Arial"/>
                <w:i/>
                <w:iCs/>
                <w:color w:val="000000"/>
                <w:kern w:val="0"/>
                <w:sz w:val="14"/>
                <w:szCs w:val="14"/>
                <w:lang w:eastAsia="en-GB"/>
                <w14:ligatures w14:val="none"/>
              </w:rPr>
              <w:t>CYP11B1</w:t>
            </w:r>
          </w:p>
        </w:tc>
        <w:tc>
          <w:tcPr>
            <w:tcW w:w="906" w:type="dxa"/>
            <w:noWrap/>
            <w:vAlign w:val="center"/>
            <w:hideMark/>
          </w:tcPr>
          <w:p w14:paraId="715AB60B"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F44E2F">
              <w:rPr>
                <w:rFonts w:ascii="Arial" w:eastAsia="Times New Roman" w:hAnsi="Arial" w:cs="Arial"/>
                <w:color w:val="000000"/>
                <w:kern w:val="0"/>
                <w:sz w:val="14"/>
                <w:szCs w:val="14"/>
                <w:lang w:eastAsia="en-GB"/>
                <w14:ligatures w14:val="none"/>
              </w:rPr>
              <w:t>9512</w:t>
            </w:r>
          </w:p>
        </w:tc>
        <w:tc>
          <w:tcPr>
            <w:tcW w:w="1366" w:type="dxa"/>
            <w:noWrap/>
            <w:vAlign w:val="center"/>
            <w:hideMark/>
          </w:tcPr>
          <w:p w14:paraId="4006A601"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2E6596">
              <w:rPr>
                <w:rFonts w:ascii="Arial" w:eastAsia="Times New Roman" w:hAnsi="Arial" w:cs="Arial"/>
                <w:color w:val="000000"/>
                <w:kern w:val="0"/>
                <w:sz w:val="14"/>
                <w:szCs w:val="14"/>
                <w:lang w:eastAsia="en-GB"/>
                <w14:ligatures w14:val="none"/>
              </w:rPr>
              <w:t>4927</w:t>
            </w:r>
          </w:p>
        </w:tc>
        <w:tc>
          <w:tcPr>
            <w:tcW w:w="1148" w:type="dxa"/>
            <w:vAlign w:val="center"/>
          </w:tcPr>
          <w:p w14:paraId="5A1B3E51" w14:textId="77777777" w:rsidR="00BA7532"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AD7DFE">
              <w:rPr>
                <w:rFonts w:ascii="Arial" w:eastAsia="Times New Roman" w:hAnsi="Arial" w:cs="Arial"/>
                <w:color w:val="000000"/>
                <w:kern w:val="0"/>
                <w:sz w:val="14"/>
                <w:szCs w:val="14"/>
                <w:lang w:eastAsia="en-GB"/>
                <w14:ligatures w14:val="none"/>
              </w:rPr>
              <w:t>3323</w:t>
            </w:r>
          </w:p>
        </w:tc>
        <w:tc>
          <w:tcPr>
            <w:tcW w:w="1148" w:type="dxa"/>
            <w:vAlign w:val="center"/>
          </w:tcPr>
          <w:p w14:paraId="62328DFA" w14:textId="77777777" w:rsidR="00BA7532"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AD7DFE">
              <w:rPr>
                <w:rFonts w:ascii="Arial" w:eastAsia="Times New Roman" w:hAnsi="Arial" w:cs="Arial"/>
                <w:color w:val="000000"/>
                <w:kern w:val="0"/>
                <w:sz w:val="14"/>
                <w:szCs w:val="14"/>
                <w:lang w:eastAsia="en-GB"/>
                <w14:ligatures w14:val="none"/>
              </w:rPr>
              <w:t>4273</w:t>
            </w:r>
          </w:p>
        </w:tc>
        <w:tc>
          <w:tcPr>
            <w:tcW w:w="1227" w:type="dxa"/>
            <w:vAlign w:val="center"/>
          </w:tcPr>
          <w:p w14:paraId="487DA6E2"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D5721A">
              <w:rPr>
                <w:rFonts w:ascii="Arial" w:eastAsia="Times New Roman" w:hAnsi="Arial" w:cs="Arial"/>
                <w:color w:val="000000"/>
                <w:kern w:val="0"/>
                <w:sz w:val="14"/>
                <w:szCs w:val="14"/>
                <w:lang w:eastAsia="en-GB"/>
                <w14:ligatures w14:val="none"/>
              </w:rPr>
              <w:t>3790</w:t>
            </w:r>
          </w:p>
        </w:tc>
      </w:tr>
      <w:tr w:rsidR="00BA7532" w:rsidRPr="00F44E2F" w14:paraId="03373D29" w14:textId="77777777" w:rsidTr="00AB34C3">
        <w:trPr>
          <w:trHeight w:val="301"/>
        </w:trPr>
        <w:tc>
          <w:tcPr>
            <w:cnfStyle w:val="001000000000" w:firstRow="0" w:lastRow="0" w:firstColumn="1" w:lastColumn="0" w:oddVBand="0" w:evenVBand="0" w:oddHBand="0" w:evenHBand="0" w:firstRowFirstColumn="0" w:firstRowLastColumn="0" w:lastRowFirstColumn="0" w:lastRowLastColumn="0"/>
            <w:tcW w:w="1209" w:type="dxa"/>
            <w:noWrap/>
            <w:vAlign w:val="center"/>
            <w:hideMark/>
          </w:tcPr>
          <w:p w14:paraId="3CBA22FB" w14:textId="77777777" w:rsidR="00BA7532" w:rsidRPr="00F44E2F" w:rsidRDefault="00BA7532" w:rsidP="00915D5E">
            <w:pPr>
              <w:rPr>
                <w:rFonts w:ascii="Arial" w:eastAsia="Times New Roman" w:hAnsi="Arial" w:cs="Arial"/>
                <w:b w:val="0"/>
                <w:bCs w:val="0"/>
                <w:color w:val="000000"/>
                <w:kern w:val="0"/>
                <w:sz w:val="14"/>
                <w:szCs w:val="14"/>
                <w:lang w:eastAsia="en-GB"/>
                <w14:ligatures w14:val="none"/>
              </w:rPr>
            </w:pPr>
            <w:r w:rsidRPr="00F44E2F">
              <w:rPr>
                <w:rFonts w:ascii="Arial" w:eastAsia="Times New Roman" w:hAnsi="Arial" w:cs="Arial"/>
                <w:b w:val="0"/>
                <w:bCs w:val="0"/>
                <w:color w:val="000000"/>
                <w:kern w:val="0"/>
                <w:sz w:val="14"/>
                <w:szCs w:val="14"/>
                <w:lang w:eastAsia="en-GB"/>
                <w14:ligatures w14:val="none"/>
              </w:rPr>
              <w:t>SBD</w:t>
            </w:r>
          </w:p>
        </w:tc>
        <w:tc>
          <w:tcPr>
            <w:tcW w:w="1342" w:type="dxa"/>
            <w:noWrap/>
            <w:vAlign w:val="center"/>
            <w:hideMark/>
          </w:tcPr>
          <w:p w14:paraId="4BDCCA94" w14:textId="77777777" w:rsidR="00BA7532" w:rsidRPr="009347F6"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kern w:val="0"/>
                <w:sz w:val="14"/>
                <w:szCs w:val="14"/>
                <w:lang w:eastAsia="en-GB"/>
                <w14:ligatures w14:val="none"/>
              </w:rPr>
            </w:pPr>
            <w:r w:rsidRPr="009347F6">
              <w:rPr>
                <w:rFonts w:ascii="Arial" w:eastAsia="Times New Roman" w:hAnsi="Arial" w:cs="Arial"/>
                <w:i/>
                <w:iCs/>
                <w:color w:val="000000"/>
                <w:kern w:val="0"/>
                <w:sz w:val="14"/>
                <w:szCs w:val="14"/>
                <w:lang w:eastAsia="en-GB"/>
                <w14:ligatures w14:val="none"/>
              </w:rPr>
              <w:t>SBDS</w:t>
            </w:r>
          </w:p>
        </w:tc>
        <w:tc>
          <w:tcPr>
            <w:tcW w:w="906" w:type="dxa"/>
            <w:noWrap/>
            <w:vAlign w:val="center"/>
            <w:hideMark/>
          </w:tcPr>
          <w:p w14:paraId="70546FF9" w14:textId="77777777" w:rsidR="00BA7532" w:rsidRPr="00F44E2F"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F44E2F">
              <w:rPr>
                <w:rFonts w:ascii="Arial" w:eastAsia="Times New Roman" w:hAnsi="Arial" w:cs="Arial"/>
                <w:color w:val="000000"/>
                <w:kern w:val="0"/>
                <w:sz w:val="14"/>
                <w:szCs w:val="14"/>
                <w:lang w:eastAsia="en-GB"/>
                <w14:ligatures w14:val="none"/>
              </w:rPr>
              <w:t>15625</w:t>
            </w:r>
          </w:p>
        </w:tc>
        <w:tc>
          <w:tcPr>
            <w:tcW w:w="1366" w:type="dxa"/>
            <w:noWrap/>
            <w:vAlign w:val="center"/>
            <w:hideMark/>
          </w:tcPr>
          <w:p w14:paraId="725885FC" w14:textId="77777777" w:rsidR="00BA7532" w:rsidRPr="00F44E2F"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7A3833">
              <w:rPr>
                <w:rFonts w:ascii="Arial" w:eastAsia="Times New Roman" w:hAnsi="Arial" w:cs="Arial"/>
                <w:color w:val="000000"/>
                <w:kern w:val="0"/>
                <w:sz w:val="14"/>
                <w:szCs w:val="14"/>
                <w:lang w:eastAsia="en-GB"/>
                <w14:ligatures w14:val="none"/>
              </w:rPr>
              <w:t>3764</w:t>
            </w:r>
          </w:p>
        </w:tc>
        <w:tc>
          <w:tcPr>
            <w:tcW w:w="1148" w:type="dxa"/>
            <w:vAlign w:val="center"/>
          </w:tcPr>
          <w:p w14:paraId="49190F5B" w14:textId="77777777" w:rsidR="00BA7532"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Pr>
                <w:rFonts w:ascii="Arial" w:eastAsia="Times New Roman" w:hAnsi="Arial" w:cs="Arial"/>
                <w:color w:val="000000"/>
                <w:kern w:val="0"/>
                <w:sz w:val="14"/>
                <w:szCs w:val="14"/>
                <w:lang w:eastAsia="en-GB"/>
                <w14:ligatures w14:val="none"/>
              </w:rPr>
              <w:t>534</w:t>
            </w:r>
          </w:p>
        </w:tc>
        <w:tc>
          <w:tcPr>
            <w:tcW w:w="1148" w:type="dxa"/>
            <w:vAlign w:val="center"/>
          </w:tcPr>
          <w:p w14:paraId="616EE4CE" w14:textId="77777777" w:rsidR="00BA7532"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Pr>
                <w:rFonts w:ascii="Arial" w:eastAsia="Times New Roman" w:hAnsi="Arial" w:cs="Arial"/>
                <w:color w:val="000000"/>
                <w:kern w:val="0"/>
                <w:sz w:val="14"/>
                <w:szCs w:val="14"/>
                <w:lang w:eastAsia="en-GB"/>
                <w14:ligatures w14:val="none"/>
              </w:rPr>
              <w:t>2110</w:t>
            </w:r>
          </w:p>
        </w:tc>
        <w:tc>
          <w:tcPr>
            <w:tcW w:w="1227" w:type="dxa"/>
            <w:vAlign w:val="center"/>
          </w:tcPr>
          <w:p w14:paraId="764CAF5D" w14:textId="77777777" w:rsidR="00BA7532" w:rsidRPr="00F44E2F"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Pr>
                <w:rFonts w:ascii="Arial" w:eastAsia="Times New Roman" w:hAnsi="Arial" w:cs="Arial"/>
                <w:color w:val="000000"/>
                <w:kern w:val="0"/>
                <w:sz w:val="14"/>
                <w:szCs w:val="14"/>
                <w:lang w:eastAsia="en-GB"/>
                <w14:ligatures w14:val="none"/>
              </w:rPr>
              <w:t>1031</w:t>
            </w:r>
          </w:p>
        </w:tc>
      </w:tr>
      <w:tr w:rsidR="00BA7532" w:rsidRPr="00F44E2F" w14:paraId="0C3B62CA" w14:textId="77777777" w:rsidTr="00AB34C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209" w:type="dxa"/>
            <w:noWrap/>
            <w:vAlign w:val="center"/>
            <w:hideMark/>
          </w:tcPr>
          <w:p w14:paraId="793210CD" w14:textId="77777777" w:rsidR="00BA7532" w:rsidRPr="00F44E2F" w:rsidRDefault="00BA7532" w:rsidP="00915D5E">
            <w:pPr>
              <w:rPr>
                <w:rFonts w:ascii="Arial" w:eastAsia="Times New Roman" w:hAnsi="Arial" w:cs="Arial"/>
                <w:b w:val="0"/>
                <w:bCs w:val="0"/>
                <w:color w:val="000000"/>
                <w:kern w:val="0"/>
                <w:sz w:val="14"/>
                <w:szCs w:val="14"/>
                <w:lang w:eastAsia="en-GB"/>
                <w14:ligatures w14:val="none"/>
              </w:rPr>
            </w:pPr>
            <w:r w:rsidRPr="00F44E2F">
              <w:rPr>
                <w:rFonts w:ascii="Arial" w:eastAsia="Times New Roman" w:hAnsi="Arial" w:cs="Arial"/>
                <w:b w:val="0"/>
                <w:bCs w:val="0"/>
                <w:color w:val="000000"/>
                <w:kern w:val="0"/>
                <w:sz w:val="14"/>
                <w:szCs w:val="14"/>
                <w:lang w:eastAsia="en-GB"/>
                <w14:ligatures w14:val="none"/>
              </w:rPr>
              <w:t>HBA</w:t>
            </w:r>
          </w:p>
        </w:tc>
        <w:tc>
          <w:tcPr>
            <w:tcW w:w="1342" w:type="dxa"/>
            <w:noWrap/>
            <w:vAlign w:val="center"/>
            <w:hideMark/>
          </w:tcPr>
          <w:p w14:paraId="10BB908C"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9347F6">
              <w:rPr>
                <w:rFonts w:ascii="Arial" w:eastAsia="Times New Roman" w:hAnsi="Arial" w:cs="Arial"/>
                <w:i/>
                <w:iCs/>
                <w:color w:val="000000"/>
                <w:kern w:val="0"/>
                <w:sz w:val="14"/>
                <w:szCs w:val="14"/>
                <w:lang w:eastAsia="en-GB"/>
                <w14:ligatures w14:val="none"/>
              </w:rPr>
              <w:t>HBA1</w:t>
            </w:r>
            <w:r w:rsidRPr="00F44E2F">
              <w:rPr>
                <w:rFonts w:ascii="Arial" w:eastAsia="Times New Roman" w:hAnsi="Arial" w:cs="Arial"/>
                <w:color w:val="000000"/>
                <w:kern w:val="0"/>
                <w:sz w:val="14"/>
                <w:szCs w:val="14"/>
                <w:lang w:eastAsia="en-GB"/>
                <w14:ligatures w14:val="none"/>
              </w:rPr>
              <w:t xml:space="preserve"> &amp; </w:t>
            </w:r>
            <w:r w:rsidRPr="009347F6">
              <w:rPr>
                <w:rFonts w:ascii="Arial" w:eastAsia="Times New Roman" w:hAnsi="Arial" w:cs="Arial"/>
                <w:i/>
                <w:iCs/>
                <w:color w:val="000000"/>
                <w:kern w:val="0"/>
                <w:sz w:val="14"/>
                <w:szCs w:val="14"/>
                <w:lang w:eastAsia="en-GB"/>
                <w14:ligatures w14:val="none"/>
              </w:rPr>
              <w:t>HBA2</w:t>
            </w:r>
          </w:p>
        </w:tc>
        <w:tc>
          <w:tcPr>
            <w:tcW w:w="906" w:type="dxa"/>
            <w:noWrap/>
            <w:vAlign w:val="center"/>
            <w:hideMark/>
          </w:tcPr>
          <w:p w14:paraId="06A50FDF"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F44E2F">
              <w:rPr>
                <w:rFonts w:ascii="Arial" w:eastAsia="Times New Roman" w:hAnsi="Arial" w:cs="Arial"/>
                <w:color w:val="000000"/>
                <w:kern w:val="0"/>
                <w:sz w:val="14"/>
                <w:szCs w:val="14"/>
                <w:lang w:eastAsia="en-GB"/>
                <w14:ligatures w14:val="none"/>
              </w:rPr>
              <w:t>7117</w:t>
            </w:r>
          </w:p>
        </w:tc>
        <w:tc>
          <w:tcPr>
            <w:tcW w:w="1366" w:type="dxa"/>
            <w:noWrap/>
            <w:vAlign w:val="center"/>
            <w:hideMark/>
          </w:tcPr>
          <w:p w14:paraId="055E9CA8"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A1093E">
              <w:rPr>
                <w:rFonts w:ascii="Arial" w:eastAsia="Times New Roman" w:hAnsi="Arial" w:cs="Arial"/>
                <w:color w:val="000000"/>
                <w:kern w:val="0"/>
                <w:sz w:val="14"/>
                <w:szCs w:val="14"/>
                <w:lang w:eastAsia="en-GB"/>
                <w14:ligatures w14:val="none"/>
              </w:rPr>
              <w:t>3236</w:t>
            </w:r>
          </w:p>
        </w:tc>
        <w:tc>
          <w:tcPr>
            <w:tcW w:w="1148" w:type="dxa"/>
            <w:vAlign w:val="center"/>
          </w:tcPr>
          <w:p w14:paraId="19AC86D1"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A1093E">
              <w:rPr>
                <w:rFonts w:ascii="Arial" w:eastAsia="Times New Roman" w:hAnsi="Arial" w:cs="Arial"/>
                <w:color w:val="000000"/>
                <w:kern w:val="0"/>
                <w:sz w:val="14"/>
                <w:szCs w:val="14"/>
                <w:lang w:eastAsia="en-GB"/>
                <w14:ligatures w14:val="none"/>
              </w:rPr>
              <w:t>1462</w:t>
            </w:r>
          </w:p>
        </w:tc>
        <w:tc>
          <w:tcPr>
            <w:tcW w:w="1148" w:type="dxa"/>
            <w:vAlign w:val="center"/>
          </w:tcPr>
          <w:p w14:paraId="0ABCB2BB"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A1093E">
              <w:rPr>
                <w:rFonts w:ascii="Arial" w:eastAsia="Times New Roman" w:hAnsi="Arial" w:cs="Arial"/>
                <w:color w:val="000000"/>
                <w:kern w:val="0"/>
                <w:sz w:val="14"/>
                <w:szCs w:val="14"/>
                <w:lang w:eastAsia="en-GB"/>
                <w14:ligatures w14:val="none"/>
              </w:rPr>
              <w:t>2627</w:t>
            </w:r>
          </w:p>
        </w:tc>
        <w:tc>
          <w:tcPr>
            <w:tcW w:w="1227" w:type="dxa"/>
            <w:vAlign w:val="center"/>
          </w:tcPr>
          <w:p w14:paraId="04216942"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334CBA">
              <w:rPr>
                <w:rFonts w:ascii="Arial" w:eastAsia="Times New Roman" w:hAnsi="Arial" w:cs="Arial"/>
                <w:color w:val="000000"/>
                <w:kern w:val="0"/>
                <w:sz w:val="14"/>
                <w:szCs w:val="14"/>
                <w:lang w:eastAsia="en-GB"/>
                <w14:ligatures w14:val="none"/>
              </w:rPr>
              <w:t>2440</w:t>
            </w:r>
          </w:p>
        </w:tc>
      </w:tr>
      <w:tr w:rsidR="00BA7532" w:rsidRPr="00F44E2F" w14:paraId="439D8AA4" w14:textId="77777777" w:rsidTr="00AB34C3">
        <w:trPr>
          <w:trHeight w:val="301"/>
        </w:trPr>
        <w:tc>
          <w:tcPr>
            <w:cnfStyle w:val="001000000000" w:firstRow="0" w:lastRow="0" w:firstColumn="1" w:lastColumn="0" w:oddVBand="0" w:evenVBand="0" w:oddHBand="0" w:evenHBand="0" w:firstRowFirstColumn="0" w:firstRowLastColumn="0" w:lastRowFirstColumn="0" w:lastRowLastColumn="0"/>
            <w:tcW w:w="1209" w:type="dxa"/>
            <w:noWrap/>
            <w:vAlign w:val="center"/>
            <w:hideMark/>
          </w:tcPr>
          <w:p w14:paraId="5D49A477" w14:textId="77777777" w:rsidR="00BA7532" w:rsidRPr="00F44E2F" w:rsidRDefault="00BA7532" w:rsidP="00915D5E">
            <w:pPr>
              <w:rPr>
                <w:rFonts w:ascii="Arial" w:eastAsia="Times New Roman" w:hAnsi="Arial" w:cs="Arial"/>
                <w:b w:val="0"/>
                <w:bCs w:val="0"/>
                <w:color w:val="000000"/>
                <w:kern w:val="0"/>
                <w:sz w:val="14"/>
                <w:szCs w:val="14"/>
                <w:lang w:eastAsia="en-GB"/>
                <w14:ligatures w14:val="none"/>
              </w:rPr>
            </w:pPr>
            <w:r w:rsidRPr="00F44E2F">
              <w:rPr>
                <w:rFonts w:ascii="Arial" w:eastAsia="Times New Roman" w:hAnsi="Arial" w:cs="Arial"/>
                <w:b w:val="0"/>
                <w:bCs w:val="0"/>
                <w:color w:val="000000"/>
                <w:kern w:val="0"/>
                <w:sz w:val="14"/>
                <w:szCs w:val="14"/>
                <w:lang w:eastAsia="en-GB"/>
                <w14:ligatures w14:val="none"/>
              </w:rPr>
              <w:t>TUBB2A</w:t>
            </w:r>
          </w:p>
        </w:tc>
        <w:tc>
          <w:tcPr>
            <w:tcW w:w="1342" w:type="dxa"/>
            <w:noWrap/>
            <w:vAlign w:val="center"/>
            <w:hideMark/>
          </w:tcPr>
          <w:p w14:paraId="6D375533" w14:textId="77777777" w:rsidR="00BA7532" w:rsidRPr="009347F6"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kern w:val="0"/>
                <w:sz w:val="14"/>
                <w:szCs w:val="14"/>
                <w:lang w:eastAsia="en-GB"/>
                <w14:ligatures w14:val="none"/>
              </w:rPr>
            </w:pPr>
            <w:r w:rsidRPr="009347F6">
              <w:rPr>
                <w:rFonts w:ascii="Arial" w:eastAsia="Times New Roman" w:hAnsi="Arial" w:cs="Arial"/>
                <w:i/>
                <w:iCs/>
                <w:color w:val="000000"/>
                <w:kern w:val="0"/>
                <w:sz w:val="14"/>
                <w:szCs w:val="14"/>
                <w:lang w:eastAsia="en-GB"/>
                <w14:ligatures w14:val="none"/>
              </w:rPr>
              <w:t>TUBB2A</w:t>
            </w:r>
          </w:p>
        </w:tc>
        <w:tc>
          <w:tcPr>
            <w:tcW w:w="906" w:type="dxa"/>
            <w:noWrap/>
            <w:vAlign w:val="center"/>
            <w:hideMark/>
          </w:tcPr>
          <w:p w14:paraId="7ECC7BE9" w14:textId="77777777" w:rsidR="00BA7532" w:rsidRPr="00F44E2F"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857E60">
              <w:rPr>
                <w:rFonts w:ascii="Roboto" w:hAnsi="Roboto"/>
                <w:color w:val="222222"/>
                <w:sz w:val="15"/>
                <w:szCs w:val="15"/>
              </w:rPr>
              <w:t>4</w:t>
            </w:r>
            <w:r>
              <w:rPr>
                <w:rFonts w:ascii="Roboto" w:hAnsi="Roboto"/>
                <w:color w:val="222222"/>
                <w:sz w:val="15"/>
                <w:szCs w:val="15"/>
              </w:rPr>
              <w:t>5</w:t>
            </w:r>
            <w:r w:rsidRPr="00857E60">
              <w:rPr>
                <w:rFonts w:ascii="Roboto" w:hAnsi="Roboto"/>
                <w:color w:val="222222"/>
                <w:sz w:val="15"/>
                <w:szCs w:val="15"/>
              </w:rPr>
              <w:t>99</w:t>
            </w:r>
          </w:p>
        </w:tc>
        <w:tc>
          <w:tcPr>
            <w:tcW w:w="1366" w:type="dxa"/>
            <w:noWrap/>
            <w:vAlign w:val="center"/>
            <w:hideMark/>
          </w:tcPr>
          <w:p w14:paraId="05BA998D" w14:textId="77777777" w:rsidR="00BA7532" w:rsidRPr="00F44E2F"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6D62FD">
              <w:rPr>
                <w:rFonts w:ascii="Arial" w:eastAsia="Times New Roman" w:hAnsi="Arial" w:cs="Arial"/>
                <w:color w:val="000000"/>
                <w:kern w:val="0"/>
                <w:sz w:val="14"/>
                <w:szCs w:val="14"/>
                <w:lang w:eastAsia="en-GB"/>
                <w14:ligatures w14:val="none"/>
              </w:rPr>
              <w:t>10562</w:t>
            </w:r>
          </w:p>
        </w:tc>
        <w:tc>
          <w:tcPr>
            <w:tcW w:w="1148" w:type="dxa"/>
            <w:vAlign w:val="center"/>
          </w:tcPr>
          <w:p w14:paraId="62A16C18" w14:textId="77777777" w:rsidR="00BA7532" w:rsidRPr="00F44E2F"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C72913">
              <w:rPr>
                <w:rFonts w:ascii="Arial" w:eastAsia="Times New Roman" w:hAnsi="Arial" w:cs="Arial"/>
                <w:color w:val="000000"/>
                <w:kern w:val="0"/>
                <w:sz w:val="14"/>
                <w:szCs w:val="14"/>
                <w:lang w:eastAsia="en-GB"/>
                <w14:ligatures w14:val="none"/>
              </w:rPr>
              <w:t>6728</w:t>
            </w:r>
          </w:p>
        </w:tc>
        <w:tc>
          <w:tcPr>
            <w:tcW w:w="1148" w:type="dxa"/>
            <w:vAlign w:val="center"/>
          </w:tcPr>
          <w:p w14:paraId="65BCC58F" w14:textId="77777777" w:rsidR="00BA7532" w:rsidRPr="00F44E2F"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D2608C">
              <w:rPr>
                <w:rFonts w:ascii="Arial" w:eastAsia="Times New Roman" w:hAnsi="Arial" w:cs="Arial"/>
                <w:color w:val="000000"/>
                <w:kern w:val="0"/>
                <w:sz w:val="14"/>
                <w:szCs w:val="14"/>
                <w:lang w:eastAsia="en-GB"/>
                <w14:ligatures w14:val="none"/>
              </w:rPr>
              <w:t>8080</w:t>
            </w:r>
          </w:p>
        </w:tc>
        <w:tc>
          <w:tcPr>
            <w:tcW w:w="1227" w:type="dxa"/>
            <w:vAlign w:val="center"/>
          </w:tcPr>
          <w:p w14:paraId="15F3EDEC" w14:textId="77777777" w:rsidR="00BA7532" w:rsidRPr="00F44E2F" w:rsidRDefault="00BA7532" w:rsidP="00915D5E">
            <w:pPr>
              <w:tabs>
                <w:tab w:val="left" w:pos="484"/>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997FAF">
              <w:rPr>
                <w:rFonts w:ascii="Arial" w:eastAsia="Times New Roman" w:hAnsi="Arial" w:cs="Arial"/>
                <w:color w:val="000000"/>
                <w:kern w:val="0"/>
                <w:sz w:val="14"/>
                <w:szCs w:val="14"/>
                <w:lang w:eastAsia="en-GB"/>
                <w14:ligatures w14:val="none"/>
              </w:rPr>
              <w:t>7814</w:t>
            </w:r>
          </w:p>
        </w:tc>
      </w:tr>
      <w:tr w:rsidR="00BA7532" w:rsidRPr="00F44E2F" w14:paraId="0BC99A05" w14:textId="77777777" w:rsidTr="00AB34C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209" w:type="dxa"/>
            <w:noWrap/>
            <w:vAlign w:val="center"/>
            <w:hideMark/>
          </w:tcPr>
          <w:p w14:paraId="0DDCA0BB" w14:textId="77777777" w:rsidR="00BA7532" w:rsidRPr="00F44E2F" w:rsidRDefault="00BA7532" w:rsidP="00915D5E">
            <w:pPr>
              <w:rPr>
                <w:rFonts w:ascii="Arial" w:eastAsia="Times New Roman" w:hAnsi="Arial" w:cs="Arial"/>
                <w:b w:val="0"/>
                <w:bCs w:val="0"/>
                <w:color w:val="000000"/>
                <w:kern w:val="0"/>
                <w:sz w:val="14"/>
                <w:szCs w:val="14"/>
                <w:lang w:eastAsia="en-GB"/>
                <w14:ligatures w14:val="none"/>
              </w:rPr>
            </w:pPr>
            <w:r w:rsidRPr="00F44E2F">
              <w:rPr>
                <w:rFonts w:ascii="Arial" w:eastAsia="Times New Roman" w:hAnsi="Arial" w:cs="Arial"/>
                <w:b w:val="0"/>
                <w:bCs w:val="0"/>
                <w:color w:val="000000"/>
                <w:kern w:val="0"/>
                <w:sz w:val="14"/>
                <w:szCs w:val="14"/>
                <w:lang w:eastAsia="en-GB"/>
                <w14:ligatures w14:val="none"/>
              </w:rPr>
              <w:t>TUBB2B</w:t>
            </w:r>
          </w:p>
        </w:tc>
        <w:tc>
          <w:tcPr>
            <w:tcW w:w="1342" w:type="dxa"/>
            <w:noWrap/>
            <w:vAlign w:val="center"/>
            <w:hideMark/>
          </w:tcPr>
          <w:p w14:paraId="640ECFAB" w14:textId="77777777" w:rsidR="00BA7532" w:rsidRPr="009347F6"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kern w:val="0"/>
                <w:sz w:val="14"/>
                <w:szCs w:val="14"/>
                <w:lang w:eastAsia="en-GB"/>
                <w14:ligatures w14:val="none"/>
              </w:rPr>
            </w:pPr>
            <w:r w:rsidRPr="009347F6">
              <w:rPr>
                <w:rFonts w:ascii="Arial" w:eastAsia="Times New Roman" w:hAnsi="Arial" w:cs="Arial"/>
                <w:i/>
                <w:iCs/>
                <w:color w:val="000000"/>
                <w:kern w:val="0"/>
                <w:sz w:val="14"/>
                <w:szCs w:val="14"/>
                <w:lang w:eastAsia="en-GB"/>
                <w14:ligatures w14:val="none"/>
              </w:rPr>
              <w:t>TUBB2B</w:t>
            </w:r>
          </w:p>
        </w:tc>
        <w:tc>
          <w:tcPr>
            <w:tcW w:w="906" w:type="dxa"/>
            <w:noWrap/>
            <w:vAlign w:val="center"/>
            <w:hideMark/>
          </w:tcPr>
          <w:p w14:paraId="2741B3A1"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F44E2F">
              <w:rPr>
                <w:rFonts w:ascii="Arial" w:eastAsia="Times New Roman" w:hAnsi="Arial" w:cs="Arial"/>
                <w:color w:val="000000"/>
                <w:kern w:val="0"/>
                <w:sz w:val="14"/>
                <w:szCs w:val="14"/>
                <w:lang w:eastAsia="en-GB"/>
                <w14:ligatures w14:val="none"/>
              </w:rPr>
              <w:t>5448</w:t>
            </w:r>
          </w:p>
        </w:tc>
        <w:tc>
          <w:tcPr>
            <w:tcW w:w="1366" w:type="dxa"/>
            <w:noWrap/>
            <w:vAlign w:val="center"/>
            <w:hideMark/>
          </w:tcPr>
          <w:p w14:paraId="1E94FF88"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3E541A">
              <w:rPr>
                <w:rFonts w:ascii="Arial" w:eastAsia="Times New Roman" w:hAnsi="Arial" w:cs="Arial"/>
                <w:color w:val="000000"/>
                <w:kern w:val="0"/>
                <w:sz w:val="14"/>
                <w:szCs w:val="14"/>
                <w:lang w:eastAsia="en-GB"/>
                <w14:ligatures w14:val="none"/>
              </w:rPr>
              <w:t>22419</w:t>
            </w:r>
          </w:p>
        </w:tc>
        <w:tc>
          <w:tcPr>
            <w:tcW w:w="1148" w:type="dxa"/>
            <w:vAlign w:val="center"/>
          </w:tcPr>
          <w:p w14:paraId="551BC84A"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A46C37">
              <w:rPr>
                <w:rFonts w:ascii="Arial" w:eastAsia="Times New Roman" w:hAnsi="Arial" w:cs="Arial"/>
                <w:color w:val="000000"/>
                <w:kern w:val="0"/>
                <w:sz w:val="14"/>
                <w:szCs w:val="14"/>
                <w:lang w:eastAsia="en-GB"/>
                <w14:ligatures w14:val="none"/>
              </w:rPr>
              <w:t>6782</w:t>
            </w:r>
          </w:p>
        </w:tc>
        <w:tc>
          <w:tcPr>
            <w:tcW w:w="1148" w:type="dxa"/>
            <w:vAlign w:val="center"/>
          </w:tcPr>
          <w:p w14:paraId="25DFAE74"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A46C37">
              <w:rPr>
                <w:rFonts w:ascii="Arial" w:eastAsia="Times New Roman" w:hAnsi="Arial" w:cs="Arial"/>
                <w:color w:val="000000"/>
                <w:kern w:val="0"/>
                <w:sz w:val="14"/>
                <w:szCs w:val="14"/>
                <w:lang w:eastAsia="en-GB"/>
                <w14:ligatures w14:val="none"/>
              </w:rPr>
              <w:t>8129</w:t>
            </w:r>
          </w:p>
        </w:tc>
        <w:tc>
          <w:tcPr>
            <w:tcW w:w="1227" w:type="dxa"/>
            <w:vAlign w:val="center"/>
          </w:tcPr>
          <w:p w14:paraId="11345D61" w14:textId="77777777" w:rsidR="00BA7532" w:rsidRPr="00F44E2F" w:rsidRDefault="00BA7532" w:rsidP="00915D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Pr>
                <w:rFonts w:ascii="Arial" w:eastAsia="Times New Roman" w:hAnsi="Arial" w:cs="Arial"/>
                <w:color w:val="000000"/>
                <w:kern w:val="0"/>
                <w:sz w:val="14"/>
                <w:szCs w:val="14"/>
                <w:lang w:eastAsia="en-GB"/>
                <w14:ligatures w14:val="none"/>
              </w:rPr>
              <w:t>7</w:t>
            </w:r>
            <w:r w:rsidRPr="00060F67">
              <w:rPr>
                <w:rFonts w:ascii="Arial" w:eastAsia="Times New Roman" w:hAnsi="Arial" w:cs="Arial"/>
                <w:color w:val="000000"/>
                <w:kern w:val="0"/>
                <w:sz w:val="14"/>
                <w:szCs w:val="14"/>
                <w:lang w:eastAsia="en-GB"/>
                <w14:ligatures w14:val="none"/>
              </w:rPr>
              <w:t>877</w:t>
            </w:r>
          </w:p>
        </w:tc>
      </w:tr>
      <w:tr w:rsidR="00BA7532" w:rsidRPr="00F44E2F" w14:paraId="6406327F" w14:textId="77777777" w:rsidTr="00AB34C3">
        <w:trPr>
          <w:trHeight w:val="301"/>
        </w:trPr>
        <w:tc>
          <w:tcPr>
            <w:cnfStyle w:val="001000000000" w:firstRow="0" w:lastRow="0" w:firstColumn="1" w:lastColumn="0" w:oddVBand="0" w:evenVBand="0" w:oddHBand="0" w:evenHBand="0" w:firstRowFirstColumn="0" w:firstRowLastColumn="0" w:lastRowFirstColumn="0" w:lastRowLastColumn="0"/>
            <w:tcW w:w="1209" w:type="dxa"/>
            <w:noWrap/>
            <w:vAlign w:val="center"/>
            <w:hideMark/>
          </w:tcPr>
          <w:p w14:paraId="502665BE" w14:textId="77777777" w:rsidR="00BA7532" w:rsidRPr="00F44E2F" w:rsidRDefault="00BA7532" w:rsidP="00915D5E">
            <w:pPr>
              <w:rPr>
                <w:rFonts w:ascii="Arial" w:eastAsia="Times New Roman" w:hAnsi="Arial" w:cs="Arial"/>
                <w:b w:val="0"/>
                <w:bCs w:val="0"/>
                <w:color w:val="000000"/>
                <w:kern w:val="0"/>
                <w:sz w:val="14"/>
                <w:szCs w:val="14"/>
                <w:lang w:eastAsia="en-GB"/>
                <w14:ligatures w14:val="none"/>
              </w:rPr>
            </w:pPr>
            <w:r w:rsidRPr="00F44E2F">
              <w:rPr>
                <w:rFonts w:ascii="Arial" w:eastAsia="Times New Roman" w:hAnsi="Arial" w:cs="Arial"/>
                <w:b w:val="0"/>
                <w:bCs w:val="0"/>
                <w:color w:val="000000"/>
                <w:kern w:val="0"/>
                <w:sz w:val="14"/>
                <w:szCs w:val="14"/>
                <w:lang w:eastAsia="en-GB"/>
                <w14:ligatures w14:val="none"/>
              </w:rPr>
              <w:t>RBMX</w:t>
            </w:r>
          </w:p>
        </w:tc>
        <w:tc>
          <w:tcPr>
            <w:tcW w:w="1342" w:type="dxa"/>
            <w:noWrap/>
            <w:vAlign w:val="center"/>
            <w:hideMark/>
          </w:tcPr>
          <w:p w14:paraId="6C19FF24" w14:textId="77777777" w:rsidR="00BA7532" w:rsidRPr="009347F6"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kern w:val="0"/>
                <w:sz w:val="14"/>
                <w:szCs w:val="14"/>
                <w:lang w:eastAsia="en-GB"/>
                <w14:ligatures w14:val="none"/>
              </w:rPr>
            </w:pPr>
            <w:r w:rsidRPr="009347F6">
              <w:rPr>
                <w:rFonts w:ascii="Arial" w:eastAsia="Times New Roman" w:hAnsi="Arial" w:cs="Arial"/>
                <w:i/>
                <w:iCs/>
                <w:color w:val="000000"/>
                <w:kern w:val="0"/>
                <w:sz w:val="14"/>
                <w:szCs w:val="14"/>
                <w:lang w:eastAsia="en-GB"/>
                <w14:ligatures w14:val="none"/>
              </w:rPr>
              <w:t>RBMX</w:t>
            </w:r>
          </w:p>
        </w:tc>
        <w:tc>
          <w:tcPr>
            <w:tcW w:w="906" w:type="dxa"/>
            <w:noWrap/>
            <w:vAlign w:val="center"/>
            <w:hideMark/>
          </w:tcPr>
          <w:p w14:paraId="3C5DEF1B" w14:textId="77777777" w:rsidR="00BA7532" w:rsidRPr="00F44E2F"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F44E2F">
              <w:rPr>
                <w:rFonts w:ascii="Arial" w:eastAsia="Times New Roman" w:hAnsi="Arial" w:cs="Arial"/>
                <w:color w:val="000000"/>
                <w:kern w:val="0"/>
                <w:sz w:val="14"/>
                <w:szCs w:val="14"/>
                <w:lang w:eastAsia="en-GB"/>
                <w14:ligatures w14:val="none"/>
              </w:rPr>
              <w:t>13079</w:t>
            </w:r>
          </w:p>
        </w:tc>
        <w:tc>
          <w:tcPr>
            <w:tcW w:w="1366" w:type="dxa"/>
            <w:noWrap/>
            <w:vAlign w:val="center"/>
            <w:hideMark/>
          </w:tcPr>
          <w:p w14:paraId="7AAAAF5A" w14:textId="77777777" w:rsidR="00BA7532" w:rsidRPr="00F44E2F"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64D8F">
              <w:rPr>
                <w:rFonts w:ascii="Arial" w:eastAsia="Times New Roman" w:hAnsi="Arial" w:cs="Arial"/>
                <w:color w:val="000000"/>
                <w:kern w:val="0"/>
                <w:sz w:val="14"/>
                <w:szCs w:val="14"/>
                <w:lang w:eastAsia="en-GB"/>
                <w14:ligatures w14:val="none"/>
              </w:rPr>
              <w:t>16599</w:t>
            </w:r>
          </w:p>
        </w:tc>
        <w:tc>
          <w:tcPr>
            <w:tcW w:w="1148" w:type="dxa"/>
            <w:vAlign w:val="center"/>
          </w:tcPr>
          <w:p w14:paraId="01161A04" w14:textId="77777777" w:rsidR="00BA7532" w:rsidRPr="00F44E2F" w:rsidRDefault="00BA7532" w:rsidP="00915D5E">
            <w:pPr>
              <w:tabs>
                <w:tab w:val="left" w:pos="508"/>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64D8F">
              <w:rPr>
                <w:rFonts w:ascii="Arial" w:eastAsia="Times New Roman" w:hAnsi="Arial" w:cs="Arial"/>
                <w:color w:val="000000"/>
                <w:kern w:val="0"/>
                <w:sz w:val="14"/>
                <w:szCs w:val="14"/>
                <w:lang w:eastAsia="en-GB"/>
                <w14:ligatures w14:val="none"/>
              </w:rPr>
              <w:t>6629</w:t>
            </w:r>
          </w:p>
        </w:tc>
        <w:tc>
          <w:tcPr>
            <w:tcW w:w="1148" w:type="dxa"/>
            <w:vAlign w:val="center"/>
          </w:tcPr>
          <w:p w14:paraId="47F0CAC4" w14:textId="77777777" w:rsidR="00BA7532" w:rsidRPr="00F44E2F"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B64D8F">
              <w:rPr>
                <w:rFonts w:ascii="Arial" w:eastAsia="Times New Roman" w:hAnsi="Arial" w:cs="Arial"/>
                <w:color w:val="000000"/>
                <w:kern w:val="0"/>
                <w:sz w:val="14"/>
                <w:szCs w:val="14"/>
                <w:lang w:eastAsia="en-GB"/>
                <w14:ligatures w14:val="none"/>
              </w:rPr>
              <w:t>8270</w:t>
            </w:r>
          </w:p>
        </w:tc>
        <w:tc>
          <w:tcPr>
            <w:tcW w:w="1227" w:type="dxa"/>
            <w:vAlign w:val="center"/>
          </w:tcPr>
          <w:p w14:paraId="7B9FADB2" w14:textId="77777777" w:rsidR="00BA7532" w:rsidRPr="00F44E2F" w:rsidRDefault="00BA7532" w:rsidP="00915D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4"/>
                <w:szCs w:val="14"/>
                <w:lang w:eastAsia="en-GB"/>
                <w14:ligatures w14:val="none"/>
              </w:rPr>
            </w:pPr>
            <w:r w:rsidRPr="00A36096">
              <w:rPr>
                <w:rFonts w:ascii="Arial" w:eastAsia="Times New Roman" w:hAnsi="Arial" w:cs="Arial"/>
                <w:color w:val="000000"/>
                <w:kern w:val="0"/>
                <w:sz w:val="14"/>
                <w:szCs w:val="14"/>
                <w:lang w:eastAsia="en-GB"/>
                <w14:ligatures w14:val="none"/>
              </w:rPr>
              <w:t>7463</w:t>
            </w:r>
          </w:p>
        </w:tc>
      </w:tr>
    </w:tbl>
    <w:p w14:paraId="18AFAC5F" w14:textId="13677919" w:rsidR="00043139" w:rsidRPr="00043139" w:rsidRDefault="00043139" w:rsidP="00EA1F8B">
      <w:pPr>
        <w:rPr>
          <w:rFonts w:ascii="Arial" w:eastAsia="Times New Roman" w:hAnsi="Arial" w:cs="Arial"/>
          <w:color w:val="000000"/>
          <w:kern w:val="0"/>
          <w:sz w:val="13"/>
          <w:szCs w:val="13"/>
          <w:lang w:eastAsia="en-GB"/>
          <w14:ligatures w14:val="none"/>
        </w:rPr>
      </w:pPr>
      <w:r>
        <w:rPr>
          <w:rFonts w:ascii="Arial" w:eastAsia="Times New Roman" w:hAnsi="Arial" w:cs="Arial"/>
          <w:color w:val="000000"/>
          <w:kern w:val="0"/>
          <w:sz w:val="13"/>
          <w:szCs w:val="13"/>
          <w:lang w:eastAsia="en-GB"/>
          <w14:ligatures w14:val="none"/>
        </w:rPr>
        <w:t xml:space="preserve">High quality </w:t>
      </w:r>
      <w:r w:rsidR="00A8708B">
        <w:rPr>
          <w:rFonts w:ascii="Arial" w:eastAsia="Times New Roman" w:hAnsi="Arial" w:cs="Arial"/>
          <w:color w:val="000000"/>
          <w:kern w:val="0"/>
          <w:sz w:val="13"/>
          <w:szCs w:val="13"/>
          <w:lang w:eastAsia="en-GB"/>
          <w14:ligatures w14:val="none"/>
        </w:rPr>
        <w:t>reads</w:t>
      </w:r>
      <w:r>
        <w:rPr>
          <w:rFonts w:ascii="Arial" w:eastAsia="Times New Roman" w:hAnsi="Arial" w:cs="Arial"/>
          <w:color w:val="000000"/>
          <w:kern w:val="0"/>
          <w:sz w:val="13"/>
          <w:szCs w:val="13"/>
          <w:lang w:eastAsia="en-GB"/>
          <w14:ligatures w14:val="none"/>
        </w:rPr>
        <w:t xml:space="preserve"> </w:t>
      </w:r>
      <w:proofErr w:type="gramStart"/>
      <w:r w:rsidR="00CF0E91">
        <w:rPr>
          <w:rFonts w:ascii="Arial" w:eastAsia="Times New Roman" w:hAnsi="Arial" w:cs="Arial"/>
          <w:color w:val="000000"/>
          <w:kern w:val="0"/>
          <w:sz w:val="13"/>
          <w:szCs w:val="13"/>
          <w:lang w:eastAsia="en-GB"/>
          <w14:ligatures w14:val="none"/>
        </w:rPr>
        <w:t>is</w:t>
      </w:r>
      <w:proofErr w:type="gramEnd"/>
      <w:r w:rsidR="00CF0E91">
        <w:rPr>
          <w:rFonts w:ascii="Arial" w:eastAsia="Times New Roman" w:hAnsi="Arial" w:cs="Arial"/>
          <w:color w:val="000000"/>
          <w:kern w:val="0"/>
          <w:sz w:val="13"/>
          <w:szCs w:val="13"/>
          <w:lang w:eastAsia="en-GB"/>
          <w14:ligatures w14:val="none"/>
        </w:rPr>
        <w:t xml:space="preserve"> defined as </w:t>
      </w:r>
      <w:r>
        <w:rPr>
          <w:rFonts w:ascii="Arial" w:eastAsia="Times New Roman" w:hAnsi="Arial" w:cs="Arial"/>
          <w:color w:val="000000"/>
          <w:kern w:val="0"/>
          <w:sz w:val="13"/>
          <w:szCs w:val="13"/>
          <w:lang w:eastAsia="en-GB"/>
          <w14:ligatures w14:val="none"/>
        </w:rPr>
        <w:t xml:space="preserve">reads with </w:t>
      </w:r>
      <w:r w:rsidR="00A8708B">
        <w:rPr>
          <w:rFonts w:ascii="Arial" w:eastAsia="Times New Roman" w:hAnsi="Arial" w:cs="Arial"/>
          <w:color w:val="000000"/>
          <w:kern w:val="0"/>
          <w:sz w:val="13"/>
          <w:szCs w:val="13"/>
          <w:lang w:eastAsia="en-GB"/>
          <w14:ligatures w14:val="none"/>
        </w:rPr>
        <w:t>lengths &gt;1kb, read identity &gt; 80% and QMAP &gt; 20</w:t>
      </w:r>
    </w:p>
    <w:p w14:paraId="07E72A85" w14:textId="12B72FC1" w:rsidR="00EA1F8B" w:rsidRPr="00D229FC" w:rsidRDefault="00EA1F8B" w:rsidP="00EA1F8B">
      <w:pPr>
        <w:rPr>
          <w:rFonts w:ascii="Arial" w:eastAsia="Times New Roman" w:hAnsi="Arial" w:cs="Arial"/>
          <w:color w:val="000000"/>
          <w:kern w:val="0"/>
          <w:sz w:val="13"/>
          <w:szCs w:val="13"/>
          <w:lang w:eastAsia="en-GB"/>
          <w14:ligatures w14:val="none"/>
        </w:rPr>
      </w:pPr>
      <w:r w:rsidRPr="00F8291F">
        <w:rPr>
          <w:rFonts w:ascii="Arial" w:eastAsia="Times New Roman" w:hAnsi="Arial" w:cs="Arial"/>
          <w:color w:val="000000"/>
          <w:kern w:val="0"/>
          <w:sz w:val="13"/>
          <w:szCs w:val="13"/>
          <w:vertAlign w:val="superscript"/>
          <w:lang w:eastAsia="en-GB"/>
          <w14:ligatures w14:val="none"/>
        </w:rPr>
        <w:t>1</w:t>
      </w:r>
      <w:r>
        <w:rPr>
          <w:rFonts w:ascii="Arial" w:eastAsia="Times New Roman" w:hAnsi="Arial" w:cs="Arial"/>
          <w:color w:val="000000"/>
          <w:kern w:val="0"/>
          <w:sz w:val="13"/>
          <w:szCs w:val="13"/>
          <w:lang w:eastAsia="en-GB"/>
          <w14:ligatures w14:val="none"/>
        </w:rPr>
        <w:t xml:space="preserve"> </w:t>
      </w:r>
      <w:r w:rsidRPr="00D229FC">
        <w:rPr>
          <w:rFonts w:ascii="Arial" w:eastAsia="Times New Roman" w:hAnsi="Arial" w:cs="Arial"/>
          <w:color w:val="000000"/>
          <w:kern w:val="0"/>
          <w:sz w:val="13"/>
          <w:szCs w:val="13"/>
          <w:lang w:eastAsia="en-GB"/>
          <w14:ligatures w14:val="none"/>
        </w:rPr>
        <w:t xml:space="preserve">High quality reads minimum depth (x): The minimum depth </w:t>
      </w:r>
      <w:r>
        <w:rPr>
          <w:rFonts w:ascii="Arial" w:eastAsia="Times New Roman" w:hAnsi="Arial" w:cs="Arial"/>
          <w:color w:val="000000"/>
          <w:kern w:val="0"/>
          <w:sz w:val="13"/>
          <w:szCs w:val="13"/>
          <w:lang w:eastAsia="en-GB"/>
          <w14:ligatures w14:val="none"/>
        </w:rPr>
        <w:t>of sequencing for</w:t>
      </w:r>
      <w:r w:rsidRPr="00D229FC">
        <w:rPr>
          <w:rFonts w:ascii="Arial" w:eastAsia="Times New Roman" w:hAnsi="Arial" w:cs="Arial"/>
          <w:color w:val="000000"/>
          <w:kern w:val="0"/>
          <w:sz w:val="13"/>
          <w:szCs w:val="13"/>
          <w:lang w:eastAsia="en-GB"/>
          <w14:ligatures w14:val="none"/>
        </w:rPr>
        <w:t xml:space="preserve"> base</w:t>
      </w:r>
      <w:r>
        <w:rPr>
          <w:rFonts w:ascii="Arial" w:eastAsia="Times New Roman" w:hAnsi="Arial" w:cs="Arial"/>
          <w:color w:val="000000"/>
          <w:kern w:val="0"/>
          <w:sz w:val="13"/>
          <w:szCs w:val="13"/>
          <w:lang w:eastAsia="en-GB"/>
          <w14:ligatures w14:val="none"/>
        </w:rPr>
        <w:t>s</w:t>
      </w:r>
      <w:r w:rsidRPr="00D229FC">
        <w:rPr>
          <w:rFonts w:ascii="Arial" w:eastAsia="Times New Roman" w:hAnsi="Arial" w:cs="Arial"/>
          <w:color w:val="000000"/>
          <w:kern w:val="0"/>
          <w:sz w:val="13"/>
          <w:szCs w:val="13"/>
          <w:lang w:eastAsia="en-GB"/>
          <w14:ligatures w14:val="none"/>
        </w:rPr>
        <w:t xml:space="preserve"> </w:t>
      </w:r>
      <w:r w:rsidRPr="00DA26BD">
        <w:rPr>
          <w:rFonts w:ascii="Arial" w:eastAsia="Times New Roman" w:hAnsi="Arial" w:cs="Arial"/>
          <w:color w:val="000000"/>
          <w:kern w:val="0"/>
          <w:sz w:val="13"/>
          <w:szCs w:val="13"/>
          <w:lang w:eastAsia="en-GB"/>
          <w14:ligatures w14:val="none"/>
        </w:rPr>
        <w:t xml:space="preserve">throughout </w:t>
      </w:r>
      <w:r w:rsidRPr="00D229FC">
        <w:rPr>
          <w:rFonts w:ascii="Arial" w:eastAsia="Times New Roman" w:hAnsi="Arial" w:cs="Arial"/>
          <w:color w:val="000000"/>
          <w:kern w:val="0"/>
          <w:sz w:val="13"/>
          <w:szCs w:val="13"/>
          <w:lang w:eastAsia="en-GB"/>
          <w14:ligatures w14:val="none"/>
        </w:rPr>
        <w:t>the sequenced amplicon after QC</w:t>
      </w:r>
    </w:p>
    <w:p w14:paraId="4A56EF8E" w14:textId="77777777" w:rsidR="00EA1F8B" w:rsidRPr="00D229FC" w:rsidRDefault="00EA1F8B" w:rsidP="00EA1F8B">
      <w:pPr>
        <w:rPr>
          <w:rFonts w:ascii="Arial" w:eastAsia="Times New Roman" w:hAnsi="Arial" w:cs="Arial"/>
          <w:color w:val="000000"/>
          <w:kern w:val="0"/>
          <w:sz w:val="13"/>
          <w:szCs w:val="13"/>
          <w:lang w:eastAsia="en-GB"/>
          <w14:ligatures w14:val="none"/>
        </w:rPr>
      </w:pPr>
      <w:r w:rsidRPr="00F8291F">
        <w:rPr>
          <w:rFonts w:ascii="Arial" w:eastAsia="Times New Roman" w:hAnsi="Arial" w:cs="Arial"/>
          <w:color w:val="000000"/>
          <w:kern w:val="0"/>
          <w:sz w:val="13"/>
          <w:szCs w:val="13"/>
          <w:vertAlign w:val="superscript"/>
          <w:lang w:eastAsia="en-GB"/>
          <w14:ligatures w14:val="none"/>
        </w:rPr>
        <w:t>2</w:t>
      </w:r>
      <w:r>
        <w:rPr>
          <w:rFonts w:ascii="Arial" w:eastAsia="Times New Roman" w:hAnsi="Arial" w:cs="Arial"/>
          <w:color w:val="000000"/>
          <w:kern w:val="0"/>
          <w:sz w:val="13"/>
          <w:szCs w:val="13"/>
          <w:lang w:eastAsia="en-GB"/>
          <w14:ligatures w14:val="none"/>
        </w:rPr>
        <w:t xml:space="preserve"> </w:t>
      </w:r>
      <w:r w:rsidRPr="00D229FC">
        <w:rPr>
          <w:rFonts w:ascii="Arial" w:eastAsia="Times New Roman" w:hAnsi="Arial" w:cs="Arial"/>
          <w:color w:val="000000"/>
          <w:kern w:val="0"/>
          <w:sz w:val="13"/>
          <w:szCs w:val="13"/>
          <w:lang w:eastAsia="en-GB"/>
          <w14:ligatures w14:val="none"/>
        </w:rPr>
        <w:t xml:space="preserve">High quality reads maximum depth (x): The maximum depth </w:t>
      </w:r>
      <w:r>
        <w:rPr>
          <w:rFonts w:ascii="Arial" w:eastAsia="Times New Roman" w:hAnsi="Arial" w:cs="Arial"/>
          <w:color w:val="000000"/>
          <w:kern w:val="0"/>
          <w:sz w:val="13"/>
          <w:szCs w:val="13"/>
          <w:lang w:eastAsia="en-GB"/>
          <w14:ligatures w14:val="none"/>
        </w:rPr>
        <w:t>of sequencing for</w:t>
      </w:r>
      <w:r w:rsidRPr="00D229FC">
        <w:rPr>
          <w:rFonts w:ascii="Arial" w:eastAsia="Times New Roman" w:hAnsi="Arial" w:cs="Arial"/>
          <w:color w:val="000000"/>
          <w:kern w:val="0"/>
          <w:sz w:val="13"/>
          <w:szCs w:val="13"/>
          <w:lang w:eastAsia="en-GB"/>
          <w14:ligatures w14:val="none"/>
        </w:rPr>
        <w:t xml:space="preserve"> base</w:t>
      </w:r>
      <w:r>
        <w:rPr>
          <w:rFonts w:ascii="Arial" w:eastAsia="Times New Roman" w:hAnsi="Arial" w:cs="Arial"/>
          <w:color w:val="000000"/>
          <w:kern w:val="0"/>
          <w:sz w:val="13"/>
          <w:szCs w:val="13"/>
          <w:lang w:eastAsia="en-GB"/>
          <w14:ligatures w14:val="none"/>
        </w:rPr>
        <w:t>s</w:t>
      </w:r>
      <w:r w:rsidRPr="00D229FC">
        <w:rPr>
          <w:rFonts w:ascii="Arial" w:eastAsia="Times New Roman" w:hAnsi="Arial" w:cs="Arial"/>
          <w:color w:val="000000"/>
          <w:kern w:val="0"/>
          <w:sz w:val="13"/>
          <w:szCs w:val="13"/>
          <w:lang w:eastAsia="en-GB"/>
          <w14:ligatures w14:val="none"/>
        </w:rPr>
        <w:t xml:space="preserve"> </w:t>
      </w:r>
      <w:r w:rsidRPr="00DA26BD">
        <w:rPr>
          <w:rFonts w:ascii="Arial" w:eastAsia="Times New Roman" w:hAnsi="Arial" w:cs="Arial"/>
          <w:color w:val="000000"/>
          <w:kern w:val="0"/>
          <w:sz w:val="13"/>
          <w:szCs w:val="13"/>
          <w:lang w:eastAsia="en-GB"/>
          <w14:ligatures w14:val="none"/>
        </w:rPr>
        <w:t xml:space="preserve">throughout </w:t>
      </w:r>
      <w:r w:rsidRPr="00D229FC">
        <w:rPr>
          <w:rFonts w:ascii="Arial" w:eastAsia="Times New Roman" w:hAnsi="Arial" w:cs="Arial"/>
          <w:color w:val="000000"/>
          <w:kern w:val="0"/>
          <w:sz w:val="13"/>
          <w:szCs w:val="13"/>
          <w:lang w:eastAsia="en-GB"/>
          <w14:ligatures w14:val="none"/>
        </w:rPr>
        <w:t>the sequenced amplicon after QC</w:t>
      </w:r>
    </w:p>
    <w:p w14:paraId="0431001E" w14:textId="77777777" w:rsidR="00EA1F8B" w:rsidRPr="00D229FC" w:rsidRDefault="00EA1F8B" w:rsidP="00EA1F8B">
      <w:pPr>
        <w:rPr>
          <w:rFonts w:ascii="Arial" w:eastAsia="Times New Roman" w:hAnsi="Arial" w:cs="Arial"/>
          <w:color w:val="000000"/>
          <w:kern w:val="0"/>
          <w:sz w:val="13"/>
          <w:szCs w:val="13"/>
          <w:lang w:eastAsia="en-GB"/>
          <w14:ligatures w14:val="none"/>
        </w:rPr>
      </w:pPr>
      <w:r w:rsidRPr="00F8291F">
        <w:rPr>
          <w:rFonts w:ascii="Arial" w:eastAsia="Times New Roman" w:hAnsi="Arial" w:cs="Arial"/>
          <w:color w:val="000000"/>
          <w:kern w:val="0"/>
          <w:sz w:val="13"/>
          <w:szCs w:val="13"/>
          <w:vertAlign w:val="superscript"/>
          <w:lang w:eastAsia="en-GB"/>
          <w14:ligatures w14:val="none"/>
        </w:rPr>
        <w:t>3</w:t>
      </w:r>
      <w:r>
        <w:rPr>
          <w:rFonts w:ascii="Arial" w:eastAsia="Times New Roman" w:hAnsi="Arial" w:cs="Arial"/>
          <w:color w:val="000000"/>
          <w:kern w:val="0"/>
          <w:sz w:val="13"/>
          <w:szCs w:val="13"/>
          <w:lang w:eastAsia="en-GB"/>
          <w14:ligatures w14:val="none"/>
        </w:rPr>
        <w:t xml:space="preserve"> </w:t>
      </w:r>
      <w:r w:rsidRPr="00D229FC">
        <w:rPr>
          <w:rFonts w:ascii="Arial" w:eastAsia="Times New Roman" w:hAnsi="Arial" w:cs="Arial"/>
          <w:color w:val="000000"/>
          <w:kern w:val="0"/>
          <w:sz w:val="13"/>
          <w:szCs w:val="13"/>
          <w:lang w:eastAsia="en-GB"/>
          <w14:ligatures w14:val="none"/>
        </w:rPr>
        <w:t xml:space="preserve">High quality reads median depth (x): The median depth of all bases </w:t>
      </w:r>
      <w:r w:rsidRPr="00DA26BD">
        <w:rPr>
          <w:rFonts w:ascii="Arial" w:eastAsia="Times New Roman" w:hAnsi="Arial" w:cs="Arial"/>
          <w:color w:val="000000"/>
          <w:kern w:val="0"/>
          <w:sz w:val="13"/>
          <w:szCs w:val="13"/>
          <w:lang w:eastAsia="en-GB"/>
          <w14:ligatures w14:val="none"/>
        </w:rPr>
        <w:t xml:space="preserve">throughout </w:t>
      </w:r>
      <w:r w:rsidRPr="00D229FC">
        <w:rPr>
          <w:rFonts w:ascii="Arial" w:eastAsia="Times New Roman" w:hAnsi="Arial" w:cs="Arial"/>
          <w:color w:val="000000"/>
          <w:kern w:val="0"/>
          <w:sz w:val="13"/>
          <w:szCs w:val="13"/>
          <w:lang w:eastAsia="en-GB"/>
          <w14:ligatures w14:val="none"/>
        </w:rPr>
        <w:t>the sequenced amplicon after QC</w:t>
      </w:r>
    </w:p>
    <w:p w14:paraId="2CBF0D9C" w14:textId="77777777" w:rsidR="00AB34C3" w:rsidRDefault="00AB34C3" w:rsidP="00EA1F8B">
      <w:pPr>
        <w:rPr>
          <w:rFonts w:ascii="Arial" w:eastAsia="Times New Roman" w:hAnsi="Arial" w:cs="Arial"/>
          <w:color w:val="000000"/>
          <w:kern w:val="0"/>
          <w:sz w:val="13"/>
          <w:szCs w:val="13"/>
          <w:lang w:eastAsia="en-GB"/>
          <w14:ligatures w14:val="none"/>
        </w:rPr>
      </w:pPr>
    </w:p>
    <w:p w14:paraId="39B937AD" w14:textId="77777777" w:rsidR="00AB34C3" w:rsidRPr="00D229FC" w:rsidRDefault="00AB34C3" w:rsidP="00EA1F8B">
      <w:pPr>
        <w:rPr>
          <w:rFonts w:ascii="Arial" w:eastAsia="Times New Roman" w:hAnsi="Arial" w:cs="Arial"/>
          <w:color w:val="000000"/>
          <w:kern w:val="0"/>
          <w:sz w:val="13"/>
          <w:szCs w:val="13"/>
          <w:lang w:eastAsia="en-GB"/>
          <w14:ligatures w14:val="none"/>
        </w:rPr>
      </w:pPr>
    </w:p>
    <w:p w14:paraId="33653966" w14:textId="4C420A53" w:rsidR="008B7E9D" w:rsidRPr="00C165CA" w:rsidRDefault="008B7E9D" w:rsidP="00275F3B">
      <w:pPr>
        <w:pStyle w:val="Heading3"/>
        <w:rPr>
          <w:rFonts w:ascii="Arial" w:hAnsi="Arial" w:cs="Arial"/>
          <w:bCs/>
          <w:color w:val="auto"/>
          <w:sz w:val="20"/>
          <w:szCs w:val="20"/>
        </w:rPr>
      </w:pPr>
      <w:bookmarkStart w:id="28" w:name="_Toc204679819"/>
      <w:r w:rsidRPr="00C165CA">
        <w:rPr>
          <w:rFonts w:ascii="Arial" w:hAnsi="Arial" w:cs="Arial"/>
          <w:bCs/>
          <w:color w:val="auto"/>
          <w:sz w:val="20"/>
          <w:szCs w:val="20"/>
        </w:rPr>
        <w:t>Tale S1</w:t>
      </w:r>
      <w:r w:rsidR="008111CB" w:rsidRPr="00C165CA">
        <w:rPr>
          <w:rFonts w:ascii="Arial" w:hAnsi="Arial" w:cs="Arial"/>
          <w:bCs/>
          <w:color w:val="auto"/>
          <w:sz w:val="20"/>
          <w:szCs w:val="20"/>
        </w:rPr>
        <w:t>6</w:t>
      </w:r>
      <w:r w:rsidRPr="00C165CA">
        <w:rPr>
          <w:rFonts w:ascii="Arial" w:hAnsi="Arial" w:cs="Arial"/>
          <w:bCs/>
          <w:color w:val="auto"/>
          <w:sz w:val="20"/>
          <w:szCs w:val="20"/>
        </w:rPr>
        <w:t>: Comparison of the correct phase with the phase determined by the bioinformatic pipeline for indels</w:t>
      </w:r>
      <w:bookmarkEnd w:id="28"/>
    </w:p>
    <w:tbl>
      <w:tblPr>
        <w:tblStyle w:val="PlainTable11"/>
        <w:tblW w:w="8931" w:type="dxa"/>
        <w:tblInd w:w="-5" w:type="dxa"/>
        <w:tblLook w:val="04A0" w:firstRow="1" w:lastRow="0" w:firstColumn="1" w:lastColumn="0" w:noHBand="0" w:noVBand="1"/>
      </w:tblPr>
      <w:tblGrid>
        <w:gridCol w:w="1011"/>
        <w:gridCol w:w="2533"/>
        <w:gridCol w:w="2268"/>
        <w:gridCol w:w="992"/>
        <w:gridCol w:w="2127"/>
      </w:tblGrid>
      <w:tr w:rsidR="008723C5" w:rsidRPr="00474A14" w14:paraId="0BFCF2EB" w14:textId="77777777" w:rsidTr="009551E6">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011" w:type="dxa"/>
            <w:noWrap/>
            <w:vAlign w:val="center"/>
            <w:hideMark/>
          </w:tcPr>
          <w:p w14:paraId="39BDEF02" w14:textId="77777777" w:rsidR="008723C5" w:rsidRPr="00474A14" w:rsidRDefault="008723C5" w:rsidP="00F40F5D">
            <w:pPr>
              <w:rPr>
                <w:rFonts w:ascii="Arial" w:hAnsi="Arial" w:cs="Arial"/>
                <w:kern w:val="0"/>
                <w:sz w:val="16"/>
                <w:szCs w:val="16"/>
                <w14:ligatures w14:val="none"/>
              </w:rPr>
            </w:pPr>
            <w:r w:rsidRPr="00474A14">
              <w:rPr>
                <w:rFonts w:ascii="Arial" w:hAnsi="Arial" w:cs="Arial"/>
                <w:kern w:val="0"/>
                <w:sz w:val="16"/>
                <w:szCs w:val="16"/>
                <w14:ligatures w14:val="none"/>
              </w:rPr>
              <w:t>Amplicon ID</w:t>
            </w:r>
          </w:p>
        </w:tc>
        <w:tc>
          <w:tcPr>
            <w:tcW w:w="2533" w:type="dxa"/>
            <w:vAlign w:val="center"/>
            <w:hideMark/>
          </w:tcPr>
          <w:p w14:paraId="4686F239" w14:textId="77777777" w:rsidR="008723C5" w:rsidRPr="00474A14" w:rsidRDefault="008723C5" w:rsidP="00F40F5D">
            <w:pPr>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Variant1</w:t>
            </w:r>
            <w:r w:rsidRPr="00474A14">
              <w:rPr>
                <w:rFonts w:ascii="Arial" w:hAnsi="Arial" w:cs="Arial"/>
                <w:sz w:val="16"/>
                <w:szCs w:val="16"/>
              </w:rPr>
              <w:t xml:space="preserve"> </w:t>
            </w:r>
            <w:r w:rsidRPr="00912263">
              <w:rPr>
                <w:rFonts w:ascii="Arial" w:hAnsi="Arial" w:cs="Arial"/>
                <w:sz w:val="16"/>
                <w:szCs w:val="16"/>
              </w:rPr>
              <w:t>(GRCh38)</w:t>
            </w:r>
          </w:p>
        </w:tc>
        <w:tc>
          <w:tcPr>
            <w:tcW w:w="2268" w:type="dxa"/>
            <w:vAlign w:val="center"/>
            <w:hideMark/>
          </w:tcPr>
          <w:p w14:paraId="42074E06" w14:textId="77777777" w:rsidR="008723C5" w:rsidRPr="00474A14" w:rsidRDefault="008723C5" w:rsidP="00F40F5D">
            <w:pPr>
              <w:cnfStyle w:val="100000000000" w:firstRow="1" w:lastRow="0" w:firstColumn="0" w:lastColumn="0" w:oddVBand="0" w:evenVBand="0" w:oddHBand="0" w:evenHBand="0" w:firstRowFirstColumn="0" w:firstRowLastColumn="0" w:lastRowFirstColumn="0" w:lastRowLastColumn="0"/>
              <w:rPr>
                <w:rFonts w:ascii="Arial" w:hAnsi="Arial" w:cs="Arial"/>
                <w:b w:val="0"/>
                <w:bCs w:val="0"/>
                <w:kern w:val="0"/>
                <w:sz w:val="16"/>
                <w:szCs w:val="16"/>
                <w14:ligatures w14:val="none"/>
              </w:rPr>
            </w:pPr>
            <w:r w:rsidRPr="00474A14">
              <w:rPr>
                <w:rFonts w:ascii="Arial" w:hAnsi="Arial" w:cs="Arial"/>
                <w:kern w:val="0"/>
                <w:sz w:val="16"/>
                <w:szCs w:val="16"/>
                <w14:ligatures w14:val="none"/>
              </w:rPr>
              <w:t>Variant2</w:t>
            </w:r>
            <w:r w:rsidRPr="00474A14">
              <w:rPr>
                <w:rFonts w:ascii="Arial" w:hAnsi="Arial" w:cs="Arial"/>
                <w:sz w:val="16"/>
                <w:szCs w:val="16"/>
              </w:rPr>
              <w:t xml:space="preserve"> </w:t>
            </w:r>
            <w:r w:rsidRPr="00912263">
              <w:rPr>
                <w:rFonts w:ascii="Arial" w:hAnsi="Arial" w:cs="Arial"/>
                <w:sz w:val="16"/>
                <w:szCs w:val="16"/>
              </w:rPr>
              <w:t>(GRCh38)</w:t>
            </w:r>
          </w:p>
        </w:tc>
        <w:tc>
          <w:tcPr>
            <w:tcW w:w="992" w:type="dxa"/>
            <w:noWrap/>
            <w:vAlign w:val="center"/>
            <w:hideMark/>
          </w:tcPr>
          <w:p w14:paraId="2D490370" w14:textId="77777777" w:rsidR="008723C5" w:rsidRPr="00474A14" w:rsidRDefault="008723C5" w:rsidP="00F40F5D">
            <w:pPr>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sz w:val="16"/>
                <w:szCs w:val="16"/>
              </w:rPr>
              <w:t>Correct Phase</w:t>
            </w:r>
          </w:p>
        </w:tc>
        <w:tc>
          <w:tcPr>
            <w:tcW w:w="2127" w:type="dxa"/>
            <w:noWrap/>
            <w:vAlign w:val="center"/>
            <w:hideMark/>
          </w:tcPr>
          <w:p w14:paraId="6515AF8F" w14:textId="77777777" w:rsidR="008723C5" w:rsidRPr="00474A14" w:rsidRDefault="008723C5" w:rsidP="00F40F5D">
            <w:pPr>
              <w:cnfStyle w:val="100000000000" w:firstRow="1"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sz w:val="16"/>
                <w:szCs w:val="16"/>
              </w:rPr>
              <w:t>Phase determined by the bioinformatic pipeline</w:t>
            </w:r>
          </w:p>
        </w:tc>
      </w:tr>
      <w:tr w:rsidR="008723C5" w:rsidRPr="00474A14" w14:paraId="6EA01EB8" w14:textId="77777777" w:rsidTr="009551E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11" w:type="dxa"/>
            <w:noWrap/>
            <w:vAlign w:val="center"/>
          </w:tcPr>
          <w:p w14:paraId="0F8632D8" w14:textId="44D23BA8" w:rsidR="008723C5" w:rsidRPr="006667BC" w:rsidRDefault="00C57EC3" w:rsidP="00F40F5D">
            <w:pPr>
              <w:rPr>
                <w:rFonts w:ascii="Arial" w:hAnsi="Arial" w:cs="Arial"/>
                <w:b w:val="0"/>
                <w:bCs w:val="0"/>
                <w:color w:val="000000"/>
                <w:sz w:val="16"/>
                <w:szCs w:val="16"/>
              </w:rPr>
            </w:pPr>
            <w:r>
              <w:rPr>
                <w:rFonts w:ascii="Arial" w:hAnsi="Arial" w:cs="Arial"/>
                <w:b w:val="0"/>
                <w:bCs w:val="0"/>
                <w:color w:val="000000"/>
                <w:sz w:val="16"/>
                <w:szCs w:val="16"/>
              </w:rPr>
              <w:t>A5</w:t>
            </w:r>
          </w:p>
        </w:tc>
        <w:tc>
          <w:tcPr>
            <w:tcW w:w="2533" w:type="dxa"/>
            <w:noWrap/>
            <w:vAlign w:val="center"/>
          </w:tcPr>
          <w:p w14:paraId="2A592F6F" w14:textId="77777777" w:rsidR="008723C5" w:rsidRPr="00474A14" w:rsidRDefault="008723C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chr1:236545243 CG&gt;C</w:t>
            </w:r>
          </w:p>
        </w:tc>
        <w:tc>
          <w:tcPr>
            <w:tcW w:w="2268" w:type="dxa"/>
            <w:noWrap/>
            <w:vAlign w:val="center"/>
          </w:tcPr>
          <w:p w14:paraId="3A7D7A2F" w14:textId="77777777" w:rsidR="008723C5" w:rsidRPr="00474A14" w:rsidRDefault="008723C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chr1:236559878 C&gt;A</w:t>
            </w:r>
          </w:p>
        </w:tc>
        <w:tc>
          <w:tcPr>
            <w:tcW w:w="992" w:type="dxa"/>
            <w:noWrap/>
            <w:vAlign w:val="center"/>
          </w:tcPr>
          <w:p w14:paraId="7AC53423" w14:textId="77777777" w:rsidR="008723C5" w:rsidRPr="00474A14" w:rsidRDefault="008723C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Cis</w:t>
            </w:r>
          </w:p>
        </w:tc>
        <w:tc>
          <w:tcPr>
            <w:tcW w:w="2127" w:type="dxa"/>
            <w:noWrap/>
            <w:vAlign w:val="center"/>
          </w:tcPr>
          <w:p w14:paraId="7A6E2576" w14:textId="77777777" w:rsidR="008723C5" w:rsidRPr="00474A14" w:rsidRDefault="008723C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Cis</w:t>
            </w:r>
          </w:p>
        </w:tc>
      </w:tr>
      <w:tr w:rsidR="008723C5" w:rsidRPr="00474A14" w14:paraId="1396DFA2" w14:textId="77777777" w:rsidTr="009551E6">
        <w:trPr>
          <w:trHeight w:val="296"/>
        </w:trPr>
        <w:tc>
          <w:tcPr>
            <w:cnfStyle w:val="001000000000" w:firstRow="0" w:lastRow="0" w:firstColumn="1" w:lastColumn="0" w:oddVBand="0" w:evenVBand="0" w:oddHBand="0" w:evenHBand="0" w:firstRowFirstColumn="0" w:firstRowLastColumn="0" w:lastRowFirstColumn="0" w:lastRowLastColumn="0"/>
            <w:tcW w:w="1011" w:type="dxa"/>
            <w:noWrap/>
            <w:vAlign w:val="center"/>
          </w:tcPr>
          <w:p w14:paraId="6FB872EB" w14:textId="6BB71824" w:rsidR="008723C5" w:rsidRPr="006667BC" w:rsidRDefault="003E4BD8" w:rsidP="00F40F5D">
            <w:pPr>
              <w:rPr>
                <w:rFonts w:ascii="Arial" w:hAnsi="Arial" w:cs="Arial"/>
                <w:b w:val="0"/>
                <w:bCs w:val="0"/>
                <w:kern w:val="0"/>
                <w:sz w:val="16"/>
                <w:szCs w:val="16"/>
                <w14:ligatures w14:val="none"/>
              </w:rPr>
            </w:pPr>
            <w:r>
              <w:rPr>
                <w:rFonts w:ascii="Arial" w:hAnsi="Arial" w:cs="Arial"/>
                <w:b w:val="0"/>
                <w:bCs w:val="0"/>
                <w:kern w:val="0"/>
                <w:sz w:val="16"/>
                <w:szCs w:val="16"/>
                <w14:ligatures w14:val="none"/>
              </w:rPr>
              <w:t>B2</w:t>
            </w:r>
          </w:p>
        </w:tc>
        <w:tc>
          <w:tcPr>
            <w:tcW w:w="2533" w:type="dxa"/>
            <w:noWrap/>
            <w:vAlign w:val="center"/>
          </w:tcPr>
          <w:p w14:paraId="137950D9" w14:textId="52669217" w:rsidR="008723C5" w:rsidRPr="00F40F5D" w:rsidRDefault="008723C5" w:rsidP="00F40F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912263">
              <w:rPr>
                <w:rFonts w:ascii="Arial" w:hAnsi="Arial" w:cs="Arial"/>
                <w:color w:val="000000"/>
                <w:sz w:val="16"/>
                <w:szCs w:val="16"/>
              </w:rPr>
              <w:t>chr12:892842</w:t>
            </w:r>
            <w:r w:rsidR="00A74E31">
              <w:rPr>
                <w:rFonts w:ascii="Arial" w:hAnsi="Arial" w:cs="Arial"/>
                <w:color w:val="000000"/>
                <w:sz w:val="16"/>
                <w:szCs w:val="16"/>
              </w:rPr>
              <w:t>2</w:t>
            </w:r>
            <w:r w:rsidRPr="00912263">
              <w:rPr>
                <w:rFonts w:ascii="Arial" w:hAnsi="Arial" w:cs="Arial"/>
                <w:color w:val="000000"/>
                <w:sz w:val="16"/>
                <w:szCs w:val="16"/>
              </w:rPr>
              <w:t xml:space="preserve"> AC&gt;A</w:t>
            </w:r>
          </w:p>
        </w:tc>
        <w:tc>
          <w:tcPr>
            <w:tcW w:w="2268" w:type="dxa"/>
            <w:noWrap/>
            <w:vAlign w:val="center"/>
          </w:tcPr>
          <w:p w14:paraId="3C706180" w14:textId="70EAFBC3" w:rsidR="008723C5" w:rsidRPr="00F40F5D" w:rsidRDefault="008723C5" w:rsidP="00F40F5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912263">
              <w:rPr>
                <w:rFonts w:ascii="Arial" w:hAnsi="Arial" w:cs="Arial"/>
                <w:color w:val="000000"/>
                <w:sz w:val="16"/>
                <w:szCs w:val="16"/>
              </w:rPr>
              <w:t>chr12:8935310 ATAG&gt;A</w:t>
            </w:r>
          </w:p>
        </w:tc>
        <w:tc>
          <w:tcPr>
            <w:tcW w:w="992" w:type="dxa"/>
            <w:noWrap/>
            <w:vAlign w:val="center"/>
          </w:tcPr>
          <w:p w14:paraId="3E593754" w14:textId="77777777" w:rsidR="008723C5" w:rsidRPr="00474A14" w:rsidRDefault="008723C5"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Cis</w:t>
            </w:r>
          </w:p>
        </w:tc>
        <w:tc>
          <w:tcPr>
            <w:tcW w:w="2127" w:type="dxa"/>
            <w:noWrap/>
            <w:vAlign w:val="center"/>
          </w:tcPr>
          <w:p w14:paraId="7FAC6475" w14:textId="77777777" w:rsidR="008723C5" w:rsidRPr="00474A14" w:rsidRDefault="008723C5"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Cis</w:t>
            </w:r>
          </w:p>
        </w:tc>
      </w:tr>
      <w:tr w:rsidR="008723C5" w:rsidRPr="00474A14" w14:paraId="4A4F7B41" w14:textId="77777777" w:rsidTr="009551E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011" w:type="dxa"/>
            <w:noWrap/>
            <w:vAlign w:val="center"/>
          </w:tcPr>
          <w:p w14:paraId="18FE99BA" w14:textId="162C2BC4" w:rsidR="008723C5" w:rsidRPr="006667BC" w:rsidRDefault="008723C5" w:rsidP="00F40F5D">
            <w:pPr>
              <w:rPr>
                <w:rFonts w:ascii="Arial" w:hAnsi="Arial" w:cs="Arial"/>
                <w:b w:val="0"/>
                <w:bCs w:val="0"/>
                <w:kern w:val="0"/>
                <w:sz w:val="16"/>
                <w:szCs w:val="16"/>
                <w14:ligatures w14:val="none"/>
              </w:rPr>
            </w:pPr>
            <w:r w:rsidRPr="006667BC">
              <w:rPr>
                <w:rFonts w:ascii="Arial" w:hAnsi="Arial" w:cs="Arial"/>
                <w:b w:val="0"/>
                <w:bCs w:val="0"/>
                <w:kern w:val="0"/>
                <w:sz w:val="16"/>
                <w:szCs w:val="16"/>
                <w14:ligatures w14:val="none"/>
              </w:rPr>
              <w:t>TUBB2</w:t>
            </w:r>
            <w:r w:rsidR="009A54D4" w:rsidRPr="006667BC">
              <w:rPr>
                <w:rFonts w:ascii="Arial" w:hAnsi="Arial" w:cs="Arial"/>
                <w:b w:val="0"/>
                <w:bCs w:val="0"/>
                <w:kern w:val="0"/>
                <w:sz w:val="16"/>
                <w:szCs w:val="16"/>
                <w14:ligatures w14:val="none"/>
              </w:rPr>
              <w:t>B</w:t>
            </w:r>
          </w:p>
        </w:tc>
        <w:tc>
          <w:tcPr>
            <w:tcW w:w="2533" w:type="dxa"/>
            <w:noWrap/>
            <w:vAlign w:val="center"/>
          </w:tcPr>
          <w:p w14:paraId="7A5C2B0A" w14:textId="77777777" w:rsidR="008723C5" w:rsidRPr="00474A14" w:rsidRDefault="008723C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chr6:3224393 A</w:t>
            </w:r>
            <w:r>
              <w:rPr>
                <w:rFonts w:ascii="Arial" w:hAnsi="Arial" w:cs="Arial"/>
                <w:kern w:val="0"/>
                <w:sz w:val="16"/>
                <w:szCs w:val="16"/>
                <w14:ligatures w14:val="none"/>
              </w:rPr>
              <w:t>&gt;</w:t>
            </w:r>
            <w:r w:rsidRPr="00474A14">
              <w:rPr>
                <w:rFonts w:ascii="Arial" w:hAnsi="Arial" w:cs="Arial"/>
                <w:kern w:val="0"/>
                <w:sz w:val="16"/>
                <w:szCs w:val="16"/>
                <w14:ligatures w14:val="none"/>
              </w:rPr>
              <w:t>ACG</w:t>
            </w:r>
          </w:p>
        </w:tc>
        <w:tc>
          <w:tcPr>
            <w:tcW w:w="2268" w:type="dxa"/>
            <w:noWrap/>
            <w:vAlign w:val="center"/>
          </w:tcPr>
          <w:p w14:paraId="3CEC20DC" w14:textId="77777777" w:rsidR="008723C5" w:rsidRPr="00474A14" w:rsidRDefault="008723C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chr6:3226966 T</w:t>
            </w:r>
            <w:r>
              <w:rPr>
                <w:rFonts w:ascii="Arial" w:hAnsi="Arial" w:cs="Arial"/>
                <w:kern w:val="0"/>
                <w:sz w:val="16"/>
                <w:szCs w:val="16"/>
                <w14:ligatures w14:val="none"/>
              </w:rPr>
              <w:t>&gt;</w:t>
            </w:r>
            <w:r w:rsidRPr="00474A14">
              <w:rPr>
                <w:rFonts w:ascii="Arial" w:hAnsi="Arial" w:cs="Arial"/>
                <w:kern w:val="0"/>
                <w:sz w:val="16"/>
                <w:szCs w:val="16"/>
                <w14:ligatures w14:val="none"/>
              </w:rPr>
              <w:t>G</w:t>
            </w:r>
          </w:p>
        </w:tc>
        <w:tc>
          <w:tcPr>
            <w:tcW w:w="992" w:type="dxa"/>
            <w:noWrap/>
            <w:vAlign w:val="center"/>
          </w:tcPr>
          <w:p w14:paraId="49B565EC" w14:textId="77777777" w:rsidR="008723C5" w:rsidRPr="00474A14" w:rsidRDefault="008723C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Cis</w:t>
            </w:r>
          </w:p>
        </w:tc>
        <w:tc>
          <w:tcPr>
            <w:tcW w:w="2127" w:type="dxa"/>
            <w:noWrap/>
            <w:vAlign w:val="center"/>
          </w:tcPr>
          <w:p w14:paraId="4F13EBF2" w14:textId="77777777" w:rsidR="008723C5" w:rsidRPr="00474A14" w:rsidRDefault="008723C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Cis</w:t>
            </w:r>
          </w:p>
        </w:tc>
      </w:tr>
      <w:tr w:rsidR="008723C5" w:rsidRPr="00474A14" w14:paraId="68635CF1" w14:textId="77777777" w:rsidTr="009551E6">
        <w:trPr>
          <w:trHeight w:val="296"/>
        </w:trPr>
        <w:tc>
          <w:tcPr>
            <w:cnfStyle w:val="001000000000" w:firstRow="0" w:lastRow="0" w:firstColumn="1" w:lastColumn="0" w:oddVBand="0" w:evenVBand="0" w:oddHBand="0" w:evenHBand="0" w:firstRowFirstColumn="0" w:firstRowLastColumn="0" w:lastRowFirstColumn="0" w:lastRowLastColumn="0"/>
            <w:tcW w:w="1011" w:type="dxa"/>
            <w:noWrap/>
            <w:vAlign w:val="center"/>
          </w:tcPr>
          <w:p w14:paraId="18D6B799" w14:textId="5ABA05CD" w:rsidR="008723C5" w:rsidRPr="006667BC" w:rsidRDefault="00D15731" w:rsidP="00F40F5D">
            <w:pPr>
              <w:rPr>
                <w:rFonts w:ascii="Arial" w:hAnsi="Arial" w:cs="Arial"/>
                <w:b w:val="0"/>
                <w:bCs w:val="0"/>
                <w:kern w:val="0"/>
                <w:sz w:val="16"/>
                <w:szCs w:val="16"/>
                <w14:ligatures w14:val="none"/>
              </w:rPr>
            </w:pPr>
            <w:r>
              <w:rPr>
                <w:rFonts w:ascii="Arial" w:hAnsi="Arial" w:cs="Arial"/>
                <w:b w:val="0"/>
                <w:bCs w:val="0"/>
                <w:kern w:val="0"/>
                <w:sz w:val="16"/>
                <w:szCs w:val="16"/>
                <w14:ligatures w14:val="none"/>
              </w:rPr>
              <w:t>B7</w:t>
            </w:r>
          </w:p>
        </w:tc>
        <w:tc>
          <w:tcPr>
            <w:tcW w:w="2533" w:type="dxa"/>
            <w:noWrap/>
            <w:vAlign w:val="center"/>
          </w:tcPr>
          <w:p w14:paraId="004E2F52" w14:textId="77777777" w:rsidR="008723C5" w:rsidRPr="00474A14" w:rsidRDefault="008723C5"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chr21:42,378,870 TTTTG</w:t>
            </w:r>
            <w:r>
              <w:rPr>
                <w:rFonts w:ascii="Arial" w:hAnsi="Arial" w:cs="Arial"/>
                <w:kern w:val="0"/>
                <w:sz w:val="16"/>
                <w:szCs w:val="16"/>
                <w14:ligatures w14:val="none"/>
              </w:rPr>
              <w:t>&gt;</w:t>
            </w:r>
            <w:r w:rsidRPr="00474A14">
              <w:rPr>
                <w:rFonts w:ascii="Arial" w:hAnsi="Arial" w:cs="Arial"/>
                <w:kern w:val="0"/>
                <w:sz w:val="16"/>
                <w:szCs w:val="16"/>
                <w14:ligatures w14:val="none"/>
              </w:rPr>
              <w:t>T</w:t>
            </w:r>
          </w:p>
        </w:tc>
        <w:tc>
          <w:tcPr>
            <w:tcW w:w="2268" w:type="dxa"/>
            <w:noWrap/>
            <w:vAlign w:val="center"/>
          </w:tcPr>
          <w:p w14:paraId="5279FBE2" w14:textId="77777777" w:rsidR="008723C5" w:rsidRPr="00474A14" w:rsidRDefault="008723C5"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chr21:42,388,818 A</w:t>
            </w:r>
            <w:r>
              <w:rPr>
                <w:rFonts w:ascii="Arial" w:hAnsi="Arial" w:cs="Arial"/>
                <w:kern w:val="0"/>
                <w:sz w:val="16"/>
                <w:szCs w:val="16"/>
                <w14:ligatures w14:val="none"/>
              </w:rPr>
              <w:t>&gt;</w:t>
            </w:r>
            <w:r w:rsidRPr="00474A14">
              <w:rPr>
                <w:rFonts w:ascii="Arial" w:hAnsi="Arial" w:cs="Arial"/>
                <w:kern w:val="0"/>
                <w:sz w:val="16"/>
                <w:szCs w:val="16"/>
                <w14:ligatures w14:val="none"/>
              </w:rPr>
              <w:t>G</w:t>
            </w:r>
          </w:p>
        </w:tc>
        <w:tc>
          <w:tcPr>
            <w:tcW w:w="992" w:type="dxa"/>
            <w:noWrap/>
            <w:vAlign w:val="center"/>
          </w:tcPr>
          <w:p w14:paraId="2CC0F58E" w14:textId="77777777" w:rsidR="008723C5" w:rsidRPr="00474A14" w:rsidRDefault="008723C5"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Cis</w:t>
            </w:r>
          </w:p>
        </w:tc>
        <w:tc>
          <w:tcPr>
            <w:tcW w:w="2127" w:type="dxa"/>
            <w:noWrap/>
            <w:vAlign w:val="center"/>
          </w:tcPr>
          <w:p w14:paraId="01991265" w14:textId="77777777" w:rsidR="008723C5" w:rsidRPr="00474A14" w:rsidRDefault="008723C5"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Cis</w:t>
            </w:r>
          </w:p>
        </w:tc>
      </w:tr>
      <w:tr w:rsidR="008723C5" w:rsidRPr="00474A14" w14:paraId="36C046ED" w14:textId="77777777" w:rsidTr="009551E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011" w:type="dxa"/>
            <w:noWrap/>
            <w:vAlign w:val="center"/>
          </w:tcPr>
          <w:p w14:paraId="3B1C0FCD" w14:textId="20732200" w:rsidR="008723C5" w:rsidRPr="006667BC" w:rsidRDefault="00D15731" w:rsidP="00F40F5D">
            <w:pPr>
              <w:rPr>
                <w:rFonts w:ascii="Arial" w:hAnsi="Arial" w:cs="Arial"/>
                <w:b w:val="0"/>
                <w:bCs w:val="0"/>
                <w:kern w:val="0"/>
                <w:sz w:val="16"/>
                <w:szCs w:val="16"/>
                <w14:ligatures w14:val="none"/>
              </w:rPr>
            </w:pPr>
            <w:r>
              <w:rPr>
                <w:rFonts w:ascii="Arial" w:hAnsi="Arial" w:cs="Arial"/>
                <w:b w:val="0"/>
                <w:bCs w:val="0"/>
                <w:kern w:val="0"/>
                <w:sz w:val="16"/>
                <w:szCs w:val="16"/>
                <w14:ligatures w14:val="none"/>
              </w:rPr>
              <w:t>B7</w:t>
            </w:r>
          </w:p>
        </w:tc>
        <w:tc>
          <w:tcPr>
            <w:tcW w:w="2533" w:type="dxa"/>
            <w:noWrap/>
            <w:vAlign w:val="center"/>
          </w:tcPr>
          <w:p w14:paraId="3E9707EF" w14:textId="77777777" w:rsidR="008723C5" w:rsidRPr="00474A14" w:rsidRDefault="008723C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chr21:42,371,516 G</w:t>
            </w:r>
            <w:r>
              <w:rPr>
                <w:rFonts w:ascii="Arial" w:hAnsi="Arial" w:cs="Arial"/>
                <w:kern w:val="0"/>
                <w:sz w:val="16"/>
                <w:szCs w:val="16"/>
                <w14:ligatures w14:val="none"/>
              </w:rPr>
              <w:t>&gt;</w:t>
            </w:r>
            <w:r w:rsidRPr="00474A14">
              <w:rPr>
                <w:rFonts w:ascii="Arial" w:hAnsi="Arial" w:cs="Arial"/>
                <w:kern w:val="0"/>
                <w:sz w:val="16"/>
                <w:szCs w:val="16"/>
                <w14:ligatures w14:val="none"/>
              </w:rPr>
              <w:t>A</w:t>
            </w:r>
          </w:p>
        </w:tc>
        <w:tc>
          <w:tcPr>
            <w:tcW w:w="2268" w:type="dxa"/>
            <w:noWrap/>
            <w:vAlign w:val="center"/>
          </w:tcPr>
          <w:p w14:paraId="43183B35" w14:textId="77777777" w:rsidR="008723C5" w:rsidRPr="00474A14" w:rsidRDefault="008723C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chr21:42,383,199 C</w:t>
            </w:r>
            <w:r>
              <w:rPr>
                <w:rFonts w:ascii="Arial" w:hAnsi="Arial" w:cs="Arial"/>
                <w:kern w:val="0"/>
                <w:sz w:val="16"/>
                <w:szCs w:val="16"/>
                <w14:ligatures w14:val="none"/>
              </w:rPr>
              <w:t>&gt;</w:t>
            </w:r>
            <w:r w:rsidRPr="00474A14">
              <w:rPr>
                <w:rFonts w:ascii="Arial" w:hAnsi="Arial" w:cs="Arial"/>
                <w:kern w:val="0"/>
                <w:sz w:val="16"/>
                <w:szCs w:val="16"/>
                <w14:ligatures w14:val="none"/>
              </w:rPr>
              <w:t>CTA</w:t>
            </w:r>
          </w:p>
        </w:tc>
        <w:tc>
          <w:tcPr>
            <w:tcW w:w="992" w:type="dxa"/>
            <w:noWrap/>
            <w:vAlign w:val="center"/>
          </w:tcPr>
          <w:p w14:paraId="13A442DD" w14:textId="77777777" w:rsidR="008723C5" w:rsidRPr="00474A14" w:rsidRDefault="008723C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Trans</w:t>
            </w:r>
          </w:p>
        </w:tc>
        <w:tc>
          <w:tcPr>
            <w:tcW w:w="2127" w:type="dxa"/>
            <w:noWrap/>
            <w:vAlign w:val="center"/>
          </w:tcPr>
          <w:p w14:paraId="1FA5CD43" w14:textId="77777777" w:rsidR="008723C5" w:rsidRPr="00474A14" w:rsidRDefault="008723C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sidRPr="00474A14">
              <w:rPr>
                <w:rFonts w:ascii="Arial" w:hAnsi="Arial" w:cs="Arial"/>
                <w:kern w:val="0"/>
                <w:sz w:val="16"/>
                <w:szCs w:val="16"/>
                <w14:ligatures w14:val="none"/>
              </w:rPr>
              <w:t>Trans</w:t>
            </w:r>
          </w:p>
        </w:tc>
      </w:tr>
      <w:tr w:rsidR="0045683D" w:rsidRPr="00474A14" w14:paraId="1D0398EB" w14:textId="77777777" w:rsidTr="009551E6">
        <w:trPr>
          <w:trHeight w:val="316"/>
        </w:trPr>
        <w:tc>
          <w:tcPr>
            <w:cnfStyle w:val="001000000000" w:firstRow="0" w:lastRow="0" w:firstColumn="1" w:lastColumn="0" w:oddVBand="0" w:evenVBand="0" w:oddHBand="0" w:evenHBand="0" w:firstRowFirstColumn="0" w:firstRowLastColumn="0" w:lastRowFirstColumn="0" w:lastRowLastColumn="0"/>
            <w:tcW w:w="1011" w:type="dxa"/>
            <w:noWrap/>
            <w:vAlign w:val="center"/>
          </w:tcPr>
          <w:p w14:paraId="650A0908" w14:textId="3F89DF03" w:rsidR="0045683D" w:rsidRPr="006667BC" w:rsidRDefault="00C57EC3" w:rsidP="00F40F5D">
            <w:pPr>
              <w:rPr>
                <w:rFonts w:ascii="Arial" w:hAnsi="Arial" w:cs="Arial"/>
                <w:b w:val="0"/>
                <w:bCs w:val="0"/>
                <w:kern w:val="0"/>
                <w:sz w:val="16"/>
                <w:szCs w:val="16"/>
                <w14:ligatures w14:val="none"/>
              </w:rPr>
            </w:pPr>
            <w:r>
              <w:rPr>
                <w:rFonts w:ascii="Arial" w:hAnsi="Arial" w:cs="Arial"/>
                <w:b w:val="0"/>
                <w:bCs w:val="0"/>
                <w:kern w:val="0"/>
                <w:sz w:val="16"/>
                <w:szCs w:val="16"/>
                <w14:ligatures w14:val="none"/>
              </w:rPr>
              <w:lastRenderedPageBreak/>
              <w:t>A7</w:t>
            </w:r>
          </w:p>
        </w:tc>
        <w:tc>
          <w:tcPr>
            <w:tcW w:w="2533" w:type="dxa"/>
            <w:noWrap/>
            <w:vAlign w:val="center"/>
          </w:tcPr>
          <w:p w14:paraId="4D096CCB" w14:textId="4B8CCD43" w:rsidR="0045683D" w:rsidRPr="00474A14" w:rsidRDefault="00FA4C5C"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w:t>
            </w:r>
            <w:r w:rsidR="00F80D0D">
              <w:rPr>
                <w:rFonts w:ascii="Arial" w:hAnsi="Arial" w:cs="Arial"/>
                <w:kern w:val="0"/>
                <w:sz w:val="16"/>
                <w:szCs w:val="16"/>
                <w14:ligatures w14:val="none"/>
              </w:rPr>
              <w:t>hr1:</w:t>
            </w:r>
            <w:r w:rsidR="00BF6DDE" w:rsidRPr="00BF6DDE">
              <w:rPr>
                <w:rFonts w:ascii="Arial" w:hAnsi="Arial" w:cs="Arial"/>
                <w:kern w:val="0"/>
                <w:sz w:val="16"/>
                <w:szCs w:val="16"/>
                <w14:ligatures w14:val="none"/>
              </w:rPr>
              <w:t>6,629,764</w:t>
            </w:r>
            <w:r w:rsidR="00BF6DDE">
              <w:rPr>
                <w:rFonts w:ascii="Arial" w:hAnsi="Arial" w:cs="Arial"/>
                <w:kern w:val="0"/>
                <w:sz w:val="16"/>
                <w:szCs w:val="16"/>
                <w14:ligatures w14:val="none"/>
              </w:rPr>
              <w:t xml:space="preserve"> A&gt;G</w:t>
            </w:r>
          </w:p>
        </w:tc>
        <w:tc>
          <w:tcPr>
            <w:tcW w:w="2268" w:type="dxa"/>
            <w:noWrap/>
            <w:vAlign w:val="center"/>
          </w:tcPr>
          <w:p w14:paraId="7D9F8F5E" w14:textId="3C466DBA" w:rsidR="0045683D" w:rsidRPr="00474A14" w:rsidRDefault="00F80D0D"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w:t>
            </w:r>
            <w:r w:rsidR="00E72D42">
              <w:rPr>
                <w:rFonts w:ascii="Arial" w:hAnsi="Arial" w:cs="Arial"/>
                <w:kern w:val="0"/>
                <w:sz w:val="16"/>
                <w:szCs w:val="16"/>
                <w14:ligatures w14:val="none"/>
              </w:rPr>
              <w:t>hr1:</w:t>
            </w:r>
            <w:r w:rsidR="00E72D42" w:rsidRPr="00E72D42">
              <w:rPr>
                <w:rFonts w:ascii="Arial" w:hAnsi="Arial" w:cs="Arial"/>
                <w:kern w:val="0"/>
                <w:sz w:val="16"/>
                <w:szCs w:val="16"/>
                <w14:ligatures w14:val="none"/>
              </w:rPr>
              <w:t>6,639,213</w:t>
            </w:r>
            <w:r w:rsidR="00595DCD">
              <w:rPr>
                <w:rFonts w:ascii="Arial" w:hAnsi="Arial" w:cs="Arial"/>
                <w:kern w:val="0"/>
                <w:sz w:val="16"/>
                <w:szCs w:val="16"/>
                <w14:ligatures w14:val="none"/>
              </w:rPr>
              <w:t xml:space="preserve"> </w:t>
            </w:r>
            <w:r w:rsidR="00C54E58">
              <w:rPr>
                <w:rFonts w:ascii="Arial" w:hAnsi="Arial" w:cs="Arial"/>
                <w:kern w:val="0"/>
                <w:sz w:val="16"/>
                <w:szCs w:val="16"/>
                <w14:ligatures w14:val="none"/>
              </w:rPr>
              <w:t>AGTT&gt;A</w:t>
            </w:r>
          </w:p>
        </w:tc>
        <w:tc>
          <w:tcPr>
            <w:tcW w:w="992" w:type="dxa"/>
            <w:noWrap/>
            <w:vAlign w:val="center"/>
          </w:tcPr>
          <w:p w14:paraId="6D4C115E" w14:textId="307DFB7C" w:rsidR="0045683D" w:rsidRPr="00474A14" w:rsidRDefault="00BF6DDE"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Trans</w:t>
            </w:r>
          </w:p>
        </w:tc>
        <w:tc>
          <w:tcPr>
            <w:tcW w:w="2127" w:type="dxa"/>
            <w:noWrap/>
            <w:vAlign w:val="center"/>
          </w:tcPr>
          <w:p w14:paraId="1A432588" w14:textId="1E6792D9" w:rsidR="0045683D" w:rsidRPr="00474A14" w:rsidRDefault="00BF6DDE"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Trans</w:t>
            </w:r>
          </w:p>
        </w:tc>
      </w:tr>
      <w:tr w:rsidR="001129CE" w:rsidRPr="00474A14" w14:paraId="57016F67" w14:textId="77777777" w:rsidTr="009551E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011" w:type="dxa"/>
            <w:noWrap/>
            <w:vAlign w:val="center"/>
          </w:tcPr>
          <w:p w14:paraId="18ABA6C2" w14:textId="0E72FBD1" w:rsidR="001129CE" w:rsidRPr="006667BC" w:rsidRDefault="00314A36" w:rsidP="00F40F5D">
            <w:pPr>
              <w:rPr>
                <w:rFonts w:ascii="Arial" w:hAnsi="Arial" w:cs="Arial"/>
                <w:b w:val="0"/>
                <w:bCs w:val="0"/>
                <w:kern w:val="0"/>
                <w:sz w:val="16"/>
                <w:szCs w:val="16"/>
                <w14:ligatures w14:val="none"/>
              </w:rPr>
            </w:pPr>
            <w:r>
              <w:rPr>
                <w:rFonts w:ascii="Arial" w:hAnsi="Arial" w:cs="Arial"/>
                <w:b w:val="0"/>
                <w:bCs w:val="0"/>
                <w:kern w:val="0"/>
                <w:sz w:val="16"/>
                <w:szCs w:val="16"/>
                <w14:ligatures w14:val="none"/>
              </w:rPr>
              <w:t>B3</w:t>
            </w:r>
          </w:p>
        </w:tc>
        <w:tc>
          <w:tcPr>
            <w:tcW w:w="2533" w:type="dxa"/>
            <w:noWrap/>
            <w:vAlign w:val="center"/>
          </w:tcPr>
          <w:p w14:paraId="0C2910CF" w14:textId="4B949A94" w:rsidR="001129CE" w:rsidRDefault="006D477F"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w:t>
            </w:r>
            <w:r w:rsidR="00FA4C5C">
              <w:rPr>
                <w:rFonts w:ascii="Arial" w:hAnsi="Arial" w:cs="Arial"/>
                <w:kern w:val="0"/>
                <w:sz w:val="16"/>
                <w:szCs w:val="16"/>
                <w14:ligatures w14:val="none"/>
              </w:rPr>
              <w:t>hr12:</w:t>
            </w:r>
            <w:r w:rsidR="00786DBD">
              <w:t xml:space="preserve"> </w:t>
            </w:r>
            <w:r w:rsidR="00786DBD" w:rsidRPr="00786DBD">
              <w:rPr>
                <w:rFonts w:ascii="Arial" w:hAnsi="Arial" w:cs="Arial"/>
                <w:kern w:val="0"/>
                <w:sz w:val="16"/>
                <w:szCs w:val="16"/>
                <w14:ligatures w14:val="none"/>
              </w:rPr>
              <w:t>6,936,728</w:t>
            </w:r>
            <w:r>
              <w:t xml:space="preserve"> </w:t>
            </w:r>
            <w:r w:rsidR="00FA4C5C" w:rsidRPr="00FA4C5C">
              <w:rPr>
                <w:rFonts w:ascii="Arial" w:hAnsi="Arial" w:cs="Arial"/>
                <w:kern w:val="0"/>
                <w:sz w:val="16"/>
                <w:szCs w:val="16"/>
                <w14:ligatures w14:val="none"/>
              </w:rPr>
              <w:t>ACAGCAG</w:t>
            </w:r>
            <w:r w:rsidR="00FA4C5C">
              <w:rPr>
                <w:rFonts w:ascii="Arial" w:hAnsi="Arial" w:cs="Arial"/>
                <w:kern w:val="0"/>
                <w:sz w:val="16"/>
                <w:szCs w:val="16"/>
                <w14:ligatures w14:val="none"/>
              </w:rPr>
              <w:t>&gt;A</w:t>
            </w:r>
          </w:p>
        </w:tc>
        <w:tc>
          <w:tcPr>
            <w:tcW w:w="2268" w:type="dxa"/>
            <w:noWrap/>
            <w:vAlign w:val="center"/>
          </w:tcPr>
          <w:p w14:paraId="1E768EBF" w14:textId="4BB66DE2" w:rsidR="001129CE" w:rsidRDefault="006D477F"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chr12:</w:t>
            </w:r>
            <w:r w:rsidRPr="006D477F">
              <w:rPr>
                <w:rFonts w:ascii="Arial" w:hAnsi="Arial" w:cs="Arial"/>
                <w:kern w:val="0"/>
                <w:sz w:val="16"/>
                <w:szCs w:val="16"/>
                <w14:ligatures w14:val="none"/>
              </w:rPr>
              <w:t>6,944,269</w:t>
            </w:r>
            <w:r>
              <w:rPr>
                <w:rFonts w:ascii="Arial" w:hAnsi="Arial" w:cs="Arial"/>
                <w:kern w:val="0"/>
                <w:sz w:val="16"/>
                <w:szCs w:val="16"/>
                <w14:ligatures w14:val="none"/>
              </w:rPr>
              <w:t xml:space="preserve"> C&gt;T</w:t>
            </w:r>
          </w:p>
        </w:tc>
        <w:tc>
          <w:tcPr>
            <w:tcW w:w="992" w:type="dxa"/>
            <w:noWrap/>
            <w:vAlign w:val="center"/>
          </w:tcPr>
          <w:p w14:paraId="454EFC0B" w14:textId="7A4CEB4D" w:rsidR="001129CE" w:rsidRDefault="005C6D88"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Trans</w:t>
            </w:r>
          </w:p>
        </w:tc>
        <w:tc>
          <w:tcPr>
            <w:tcW w:w="2127" w:type="dxa"/>
            <w:noWrap/>
            <w:vAlign w:val="center"/>
          </w:tcPr>
          <w:p w14:paraId="022816DB" w14:textId="47444379" w:rsidR="001129CE" w:rsidRDefault="005C6D88"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Trans</w:t>
            </w:r>
          </w:p>
        </w:tc>
      </w:tr>
      <w:tr w:rsidR="008D6E33" w:rsidRPr="00474A14" w14:paraId="18CAD1CF" w14:textId="77777777" w:rsidTr="009551E6">
        <w:trPr>
          <w:trHeight w:val="316"/>
        </w:trPr>
        <w:tc>
          <w:tcPr>
            <w:cnfStyle w:val="001000000000" w:firstRow="0" w:lastRow="0" w:firstColumn="1" w:lastColumn="0" w:oddVBand="0" w:evenVBand="0" w:oddHBand="0" w:evenHBand="0" w:firstRowFirstColumn="0" w:firstRowLastColumn="0" w:lastRowFirstColumn="0" w:lastRowLastColumn="0"/>
            <w:tcW w:w="1011" w:type="dxa"/>
            <w:noWrap/>
            <w:vAlign w:val="center"/>
          </w:tcPr>
          <w:p w14:paraId="24B68167" w14:textId="09235B47" w:rsidR="008D6E33" w:rsidRPr="006667BC" w:rsidRDefault="00314A36" w:rsidP="00F40F5D">
            <w:pPr>
              <w:rPr>
                <w:rFonts w:ascii="Arial" w:hAnsi="Arial" w:cs="Arial"/>
                <w:b w:val="0"/>
                <w:bCs w:val="0"/>
                <w:kern w:val="0"/>
                <w:sz w:val="16"/>
                <w:szCs w:val="16"/>
                <w14:ligatures w14:val="none"/>
              </w:rPr>
            </w:pPr>
            <w:r>
              <w:rPr>
                <w:rFonts w:ascii="Arial" w:hAnsi="Arial" w:cs="Arial"/>
                <w:b w:val="0"/>
                <w:bCs w:val="0"/>
                <w:kern w:val="0"/>
                <w:sz w:val="16"/>
                <w:szCs w:val="16"/>
                <w14:ligatures w14:val="none"/>
              </w:rPr>
              <w:t>B4</w:t>
            </w:r>
          </w:p>
        </w:tc>
        <w:tc>
          <w:tcPr>
            <w:tcW w:w="2533" w:type="dxa"/>
            <w:noWrap/>
            <w:vAlign w:val="center"/>
          </w:tcPr>
          <w:p w14:paraId="088F05D1" w14:textId="573A4E89" w:rsidR="008D6E33" w:rsidRDefault="00AF21D5"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w:t>
            </w:r>
            <w:r w:rsidR="007249CA">
              <w:rPr>
                <w:rFonts w:ascii="Arial" w:hAnsi="Arial" w:cs="Arial"/>
                <w:kern w:val="0"/>
                <w:sz w:val="16"/>
                <w:szCs w:val="16"/>
                <w14:ligatures w14:val="none"/>
              </w:rPr>
              <w:t>hr4:</w:t>
            </w:r>
            <w:r w:rsidR="007249CA" w:rsidRPr="007249CA">
              <w:rPr>
                <w:rFonts w:ascii="Arial" w:hAnsi="Arial" w:cs="Arial"/>
                <w:kern w:val="0"/>
                <w:sz w:val="16"/>
                <w:szCs w:val="16"/>
                <w14:ligatures w14:val="none"/>
              </w:rPr>
              <w:t>41,642,717</w:t>
            </w:r>
            <w:r w:rsidR="007249CA">
              <w:rPr>
                <w:rFonts w:ascii="Arial" w:hAnsi="Arial" w:cs="Arial"/>
                <w:kern w:val="0"/>
                <w:sz w:val="16"/>
                <w:szCs w:val="16"/>
                <w14:ligatures w14:val="none"/>
              </w:rPr>
              <w:t xml:space="preserve"> C&gt;CCTGG</w:t>
            </w:r>
          </w:p>
        </w:tc>
        <w:tc>
          <w:tcPr>
            <w:tcW w:w="2268" w:type="dxa"/>
            <w:noWrap/>
            <w:vAlign w:val="center"/>
          </w:tcPr>
          <w:p w14:paraId="71DEDBA5" w14:textId="11E54F0A" w:rsidR="008D6E33" w:rsidRDefault="00AF21D5"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w:t>
            </w:r>
            <w:r w:rsidR="00925E48">
              <w:rPr>
                <w:rFonts w:ascii="Arial" w:hAnsi="Arial" w:cs="Arial"/>
                <w:kern w:val="0"/>
                <w:sz w:val="16"/>
                <w:szCs w:val="16"/>
                <w14:ligatures w14:val="none"/>
              </w:rPr>
              <w:t>hr4:</w:t>
            </w:r>
            <w:r w:rsidR="00925E48" w:rsidRPr="00925E48">
              <w:rPr>
                <w:rFonts w:ascii="Arial" w:hAnsi="Arial" w:cs="Arial"/>
                <w:kern w:val="0"/>
                <w:sz w:val="16"/>
                <w:szCs w:val="16"/>
                <w14:ligatures w14:val="none"/>
              </w:rPr>
              <w:t>41,650,276</w:t>
            </w:r>
            <w:r w:rsidR="00925E48">
              <w:rPr>
                <w:rFonts w:ascii="Arial" w:hAnsi="Arial" w:cs="Arial"/>
                <w:kern w:val="0"/>
                <w:sz w:val="16"/>
                <w:szCs w:val="16"/>
                <w14:ligatures w14:val="none"/>
              </w:rPr>
              <w:t xml:space="preserve"> C&gt;G</w:t>
            </w:r>
          </w:p>
        </w:tc>
        <w:tc>
          <w:tcPr>
            <w:tcW w:w="992" w:type="dxa"/>
            <w:noWrap/>
            <w:vAlign w:val="center"/>
          </w:tcPr>
          <w:p w14:paraId="0D9D360A" w14:textId="52D4F858" w:rsidR="008D6E33" w:rsidRDefault="00925E48"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Cis</w:t>
            </w:r>
          </w:p>
        </w:tc>
        <w:tc>
          <w:tcPr>
            <w:tcW w:w="2127" w:type="dxa"/>
            <w:noWrap/>
            <w:vAlign w:val="center"/>
          </w:tcPr>
          <w:p w14:paraId="632EE317" w14:textId="1ECAD0A3" w:rsidR="008D6E33" w:rsidRDefault="00925E48"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Cis</w:t>
            </w:r>
          </w:p>
        </w:tc>
      </w:tr>
      <w:tr w:rsidR="00AF21D5" w:rsidRPr="00474A14" w14:paraId="13BDB382" w14:textId="77777777" w:rsidTr="009551E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011" w:type="dxa"/>
            <w:noWrap/>
            <w:vAlign w:val="center"/>
          </w:tcPr>
          <w:p w14:paraId="6421C461" w14:textId="6025A195" w:rsidR="00AF21D5" w:rsidRPr="006667BC" w:rsidRDefault="00697E15" w:rsidP="00F40F5D">
            <w:pPr>
              <w:rPr>
                <w:rFonts w:ascii="Arial" w:hAnsi="Arial" w:cs="Arial"/>
                <w:b w:val="0"/>
                <w:bCs w:val="0"/>
                <w:kern w:val="0"/>
                <w:sz w:val="16"/>
                <w:szCs w:val="16"/>
                <w14:ligatures w14:val="none"/>
              </w:rPr>
            </w:pPr>
            <w:r>
              <w:rPr>
                <w:rFonts w:ascii="Arial" w:hAnsi="Arial" w:cs="Arial"/>
                <w:b w:val="0"/>
                <w:bCs w:val="0"/>
                <w:kern w:val="0"/>
                <w:sz w:val="16"/>
                <w:szCs w:val="16"/>
                <w14:ligatures w14:val="none"/>
              </w:rPr>
              <w:t>A4</w:t>
            </w:r>
          </w:p>
        </w:tc>
        <w:tc>
          <w:tcPr>
            <w:tcW w:w="2533" w:type="dxa"/>
            <w:noWrap/>
            <w:vAlign w:val="center"/>
          </w:tcPr>
          <w:p w14:paraId="7E77B366" w14:textId="2AA1E4DD" w:rsidR="00AF21D5" w:rsidRDefault="00AF21D5"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chr6:</w:t>
            </w:r>
            <w:r w:rsidR="001200FC">
              <w:rPr>
                <w:rFonts w:ascii="Arial" w:hAnsi="Arial" w:cs="Arial"/>
                <w:kern w:val="0"/>
                <w:sz w:val="16"/>
                <w:szCs w:val="16"/>
                <w14:ligatures w14:val="none"/>
              </w:rPr>
              <w:t>1</w:t>
            </w:r>
            <w:r w:rsidR="001200FC" w:rsidRPr="001200FC">
              <w:rPr>
                <w:rFonts w:ascii="Arial" w:hAnsi="Arial" w:cs="Arial"/>
                <w:kern w:val="0"/>
                <w:sz w:val="16"/>
                <w:szCs w:val="16"/>
                <w14:ligatures w14:val="none"/>
              </w:rPr>
              <w:t>52,394,892</w:t>
            </w:r>
            <w:r w:rsidR="001200FC">
              <w:rPr>
                <w:rFonts w:ascii="Arial" w:hAnsi="Arial" w:cs="Arial"/>
                <w:kern w:val="0"/>
                <w:sz w:val="16"/>
                <w:szCs w:val="16"/>
                <w14:ligatures w14:val="none"/>
              </w:rPr>
              <w:t xml:space="preserve"> T&gt;TCTC</w:t>
            </w:r>
          </w:p>
        </w:tc>
        <w:tc>
          <w:tcPr>
            <w:tcW w:w="2268" w:type="dxa"/>
            <w:noWrap/>
            <w:vAlign w:val="center"/>
          </w:tcPr>
          <w:p w14:paraId="512A3B0D" w14:textId="51FCA112" w:rsidR="00AF21D5" w:rsidRDefault="00642894"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chr6:</w:t>
            </w:r>
            <w:r w:rsidRPr="00642894">
              <w:rPr>
                <w:rFonts w:ascii="Arial" w:hAnsi="Arial" w:cs="Arial"/>
                <w:kern w:val="0"/>
                <w:sz w:val="16"/>
                <w:szCs w:val="16"/>
                <w14:ligatures w14:val="none"/>
              </w:rPr>
              <w:t>152,401,893</w:t>
            </w:r>
            <w:r w:rsidR="00BD77A4">
              <w:rPr>
                <w:rFonts w:ascii="Arial" w:hAnsi="Arial" w:cs="Arial"/>
                <w:kern w:val="0"/>
                <w:sz w:val="16"/>
                <w:szCs w:val="16"/>
                <w14:ligatures w14:val="none"/>
              </w:rPr>
              <w:t xml:space="preserve"> T&gt;C</w:t>
            </w:r>
          </w:p>
        </w:tc>
        <w:tc>
          <w:tcPr>
            <w:tcW w:w="992" w:type="dxa"/>
            <w:noWrap/>
            <w:vAlign w:val="center"/>
          </w:tcPr>
          <w:p w14:paraId="5C284A3F" w14:textId="4EF3061D" w:rsidR="00AF21D5" w:rsidRDefault="00BD77A4"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Trans</w:t>
            </w:r>
          </w:p>
        </w:tc>
        <w:tc>
          <w:tcPr>
            <w:tcW w:w="2127" w:type="dxa"/>
            <w:noWrap/>
            <w:vAlign w:val="center"/>
          </w:tcPr>
          <w:p w14:paraId="10B53BA4" w14:textId="0FE278ED" w:rsidR="00AF21D5" w:rsidRDefault="00BD77A4" w:rsidP="00F40F5D">
            <w:pPr>
              <w:cnfStyle w:val="000000100000" w:firstRow="0" w:lastRow="0" w:firstColumn="0" w:lastColumn="0" w:oddVBand="0" w:evenVBand="0" w:oddHBand="1"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Trans</w:t>
            </w:r>
          </w:p>
        </w:tc>
      </w:tr>
      <w:tr w:rsidR="00797778" w:rsidRPr="00474A14" w14:paraId="31C5F20A" w14:textId="77777777" w:rsidTr="009551E6">
        <w:trPr>
          <w:trHeight w:val="316"/>
        </w:trPr>
        <w:tc>
          <w:tcPr>
            <w:cnfStyle w:val="001000000000" w:firstRow="0" w:lastRow="0" w:firstColumn="1" w:lastColumn="0" w:oddVBand="0" w:evenVBand="0" w:oddHBand="0" w:evenHBand="0" w:firstRowFirstColumn="0" w:firstRowLastColumn="0" w:lastRowFirstColumn="0" w:lastRowLastColumn="0"/>
            <w:tcW w:w="1011" w:type="dxa"/>
            <w:noWrap/>
            <w:vAlign w:val="center"/>
          </w:tcPr>
          <w:p w14:paraId="5F249D47" w14:textId="5C8E99FF" w:rsidR="00797778" w:rsidRPr="006667BC" w:rsidRDefault="00094095" w:rsidP="00F40F5D">
            <w:pPr>
              <w:rPr>
                <w:rFonts w:ascii="Arial" w:hAnsi="Arial" w:cs="Arial"/>
                <w:b w:val="0"/>
                <w:bCs w:val="0"/>
                <w:kern w:val="0"/>
                <w:sz w:val="16"/>
                <w:szCs w:val="16"/>
                <w14:ligatures w14:val="none"/>
              </w:rPr>
            </w:pPr>
            <w:r>
              <w:rPr>
                <w:rFonts w:ascii="Arial" w:hAnsi="Arial" w:cs="Arial"/>
                <w:b w:val="0"/>
                <w:bCs w:val="0"/>
                <w:kern w:val="0"/>
                <w:sz w:val="16"/>
                <w:szCs w:val="16"/>
                <w14:ligatures w14:val="none"/>
              </w:rPr>
              <w:t>B10</w:t>
            </w:r>
          </w:p>
        </w:tc>
        <w:tc>
          <w:tcPr>
            <w:tcW w:w="2533" w:type="dxa"/>
            <w:noWrap/>
            <w:vAlign w:val="center"/>
          </w:tcPr>
          <w:p w14:paraId="1AB29851" w14:textId="2D8C5FA1" w:rsidR="00797778" w:rsidRDefault="00797778"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chr1:</w:t>
            </w:r>
            <w:r>
              <w:t xml:space="preserve"> </w:t>
            </w:r>
            <w:r w:rsidRPr="00797778">
              <w:rPr>
                <w:rFonts w:ascii="Arial" w:hAnsi="Arial" w:cs="Arial"/>
                <w:kern w:val="0"/>
                <w:sz w:val="16"/>
                <w:szCs w:val="16"/>
                <w14:ligatures w14:val="none"/>
              </w:rPr>
              <w:t>236,017,572</w:t>
            </w:r>
            <w:r>
              <w:rPr>
                <w:rFonts w:ascii="Arial" w:hAnsi="Arial" w:cs="Arial"/>
                <w:kern w:val="0"/>
                <w:sz w:val="16"/>
                <w:szCs w:val="16"/>
                <w14:ligatures w14:val="none"/>
              </w:rPr>
              <w:t xml:space="preserve"> G&gt;GA</w:t>
            </w:r>
          </w:p>
        </w:tc>
        <w:tc>
          <w:tcPr>
            <w:tcW w:w="2268" w:type="dxa"/>
            <w:noWrap/>
            <w:vAlign w:val="center"/>
          </w:tcPr>
          <w:p w14:paraId="508A2800" w14:textId="1AD22F27" w:rsidR="00797778" w:rsidRDefault="009C71DB"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chr1:</w:t>
            </w:r>
            <w:r w:rsidRPr="009C71DB">
              <w:rPr>
                <w:rFonts w:ascii="Arial" w:hAnsi="Arial" w:cs="Arial"/>
                <w:kern w:val="0"/>
                <w:sz w:val="16"/>
                <w:szCs w:val="16"/>
                <w14:ligatures w14:val="none"/>
              </w:rPr>
              <w:t>236,033,263</w:t>
            </w:r>
            <w:r>
              <w:rPr>
                <w:rFonts w:ascii="Arial" w:hAnsi="Arial" w:cs="Arial"/>
                <w:kern w:val="0"/>
                <w:sz w:val="16"/>
                <w:szCs w:val="16"/>
                <w14:ligatures w14:val="none"/>
              </w:rPr>
              <w:t xml:space="preserve"> A&gt;G</w:t>
            </w:r>
          </w:p>
        </w:tc>
        <w:tc>
          <w:tcPr>
            <w:tcW w:w="992" w:type="dxa"/>
            <w:noWrap/>
            <w:vAlign w:val="center"/>
          </w:tcPr>
          <w:p w14:paraId="5F2D7A44" w14:textId="3163D501" w:rsidR="00797778" w:rsidRDefault="009C71DB"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Cis</w:t>
            </w:r>
          </w:p>
        </w:tc>
        <w:tc>
          <w:tcPr>
            <w:tcW w:w="2127" w:type="dxa"/>
            <w:noWrap/>
            <w:vAlign w:val="center"/>
          </w:tcPr>
          <w:p w14:paraId="6EB85C9D" w14:textId="3E91AB88" w:rsidR="00797778" w:rsidRDefault="009C71DB" w:rsidP="00F40F5D">
            <w:pPr>
              <w:cnfStyle w:val="000000000000" w:firstRow="0" w:lastRow="0" w:firstColumn="0" w:lastColumn="0" w:oddVBand="0" w:evenVBand="0" w:oddHBand="0" w:evenHBand="0" w:firstRowFirstColumn="0" w:firstRowLastColumn="0" w:lastRowFirstColumn="0" w:lastRowLastColumn="0"/>
              <w:rPr>
                <w:rFonts w:ascii="Arial" w:hAnsi="Arial" w:cs="Arial"/>
                <w:kern w:val="0"/>
                <w:sz w:val="16"/>
                <w:szCs w:val="16"/>
                <w14:ligatures w14:val="none"/>
              </w:rPr>
            </w:pPr>
            <w:r>
              <w:rPr>
                <w:rFonts w:ascii="Arial" w:hAnsi="Arial" w:cs="Arial"/>
                <w:kern w:val="0"/>
                <w:sz w:val="16"/>
                <w:szCs w:val="16"/>
                <w14:ligatures w14:val="none"/>
              </w:rPr>
              <w:t>Cis</w:t>
            </w:r>
          </w:p>
        </w:tc>
      </w:tr>
    </w:tbl>
    <w:p w14:paraId="39A9172F" w14:textId="77777777" w:rsidR="00645085" w:rsidRDefault="00645085">
      <w:pPr>
        <w:rPr>
          <w:rFonts w:ascii="Arial" w:hAnsi="Arial" w:cs="Arial"/>
          <w:color w:val="C00000"/>
        </w:rPr>
      </w:pPr>
    </w:p>
    <w:p w14:paraId="2972EC05" w14:textId="77777777" w:rsidR="00645085" w:rsidRDefault="00645085">
      <w:pPr>
        <w:rPr>
          <w:rFonts w:ascii="Arial" w:hAnsi="Arial" w:cs="Arial"/>
          <w:color w:val="C00000"/>
        </w:rPr>
      </w:pPr>
    </w:p>
    <w:p w14:paraId="66F6F13C" w14:textId="77777777" w:rsidR="00645085" w:rsidRDefault="00645085">
      <w:pPr>
        <w:rPr>
          <w:rFonts w:ascii="Arial" w:hAnsi="Arial" w:cs="Arial"/>
          <w:color w:val="C00000"/>
        </w:rPr>
      </w:pPr>
    </w:p>
    <w:p w14:paraId="34F5885F" w14:textId="4B4EA507" w:rsidR="00645085" w:rsidRPr="00C165CA" w:rsidRDefault="00CD014C" w:rsidP="004934E1">
      <w:pPr>
        <w:pStyle w:val="Heading3"/>
        <w:rPr>
          <w:rFonts w:ascii="Arial" w:hAnsi="Arial" w:cs="Arial"/>
          <w:color w:val="auto"/>
          <w:sz w:val="20"/>
          <w:szCs w:val="20"/>
        </w:rPr>
      </w:pPr>
      <w:bookmarkStart w:id="29" w:name="_Toc204679820"/>
      <w:r w:rsidRPr="00C165CA">
        <w:rPr>
          <w:rFonts w:ascii="Arial" w:hAnsi="Arial" w:cs="Arial"/>
          <w:color w:val="auto"/>
          <w:sz w:val="20"/>
          <w:szCs w:val="20"/>
        </w:rPr>
        <w:t xml:space="preserve">Table S17: Comparison of chimeric reads </w:t>
      </w:r>
      <w:r w:rsidR="00D23D84" w:rsidRPr="00C165CA">
        <w:rPr>
          <w:rFonts w:ascii="Arial" w:hAnsi="Arial" w:cs="Arial"/>
          <w:color w:val="auto"/>
          <w:sz w:val="20"/>
          <w:szCs w:val="20"/>
        </w:rPr>
        <w:t>across</w:t>
      </w:r>
      <w:r w:rsidRPr="00C165CA">
        <w:rPr>
          <w:rFonts w:ascii="Arial" w:hAnsi="Arial" w:cs="Arial"/>
          <w:color w:val="auto"/>
          <w:sz w:val="20"/>
          <w:szCs w:val="20"/>
        </w:rPr>
        <w:t xml:space="preserve"> three different PCR </w:t>
      </w:r>
      <w:r w:rsidR="00D23D84" w:rsidRPr="00C165CA">
        <w:rPr>
          <w:rFonts w:ascii="Arial" w:hAnsi="Arial" w:cs="Arial"/>
          <w:color w:val="auto"/>
          <w:sz w:val="20"/>
          <w:szCs w:val="20"/>
        </w:rPr>
        <w:t>conditions</w:t>
      </w:r>
      <w:bookmarkEnd w:id="29"/>
    </w:p>
    <w:tbl>
      <w:tblPr>
        <w:tblStyle w:val="PlainTable1"/>
        <w:tblW w:w="10774" w:type="dxa"/>
        <w:tblInd w:w="-856" w:type="dxa"/>
        <w:tblLook w:val="04A0" w:firstRow="1" w:lastRow="0" w:firstColumn="1" w:lastColumn="0" w:noHBand="0" w:noVBand="1"/>
      </w:tblPr>
      <w:tblGrid>
        <w:gridCol w:w="945"/>
        <w:gridCol w:w="1891"/>
        <w:gridCol w:w="1843"/>
        <w:gridCol w:w="1275"/>
        <w:gridCol w:w="1560"/>
        <w:gridCol w:w="1570"/>
        <w:gridCol w:w="1690"/>
      </w:tblGrid>
      <w:tr w:rsidR="00730E7B" w:rsidRPr="00730E7B" w14:paraId="56F5407E" w14:textId="77777777" w:rsidTr="00CA77D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45" w:type="dxa"/>
            <w:noWrap/>
            <w:vAlign w:val="center"/>
            <w:hideMark/>
          </w:tcPr>
          <w:p w14:paraId="58E79683" w14:textId="77777777" w:rsidR="002A0643" w:rsidRPr="00730E7B" w:rsidRDefault="002A0643" w:rsidP="00CA77D8">
            <w:pPr>
              <w:rPr>
                <w:rFonts w:ascii="Arial" w:eastAsia="Times New Roman" w:hAnsi="Arial" w:cs="Arial"/>
                <w:color w:val="000000" w:themeColor="text1"/>
                <w:kern w:val="0"/>
                <w:sz w:val="16"/>
                <w:szCs w:val="16"/>
                <w:lang w:eastAsia="en-GB"/>
                <w14:ligatures w14:val="none"/>
              </w:rPr>
            </w:pPr>
            <w:r w:rsidRPr="00730E7B">
              <w:rPr>
                <w:rFonts w:ascii="Arial" w:eastAsia="Times New Roman" w:hAnsi="Arial" w:cs="Arial"/>
                <w:color w:val="000000"/>
                <w:kern w:val="0"/>
                <w:sz w:val="16"/>
                <w:szCs w:val="16"/>
                <w:lang w:eastAsia="en-GB"/>
                <w14:ligatures w14:val="none"/>
              </w:rPr>
              <w:t>Amplicon ID</w:t>
            </w:r>
          </w:p>
        </w:tc>
        <w:tc>
          <w:tcPr>
            <w:tcW w:w="1891" w:type="dxa"/>
            <w:vAlign w:val="center"/>
            <w:hideMark/>
          </w:tcPr>
          <w:p w14:paraId="7A5FBB63" w14:textId="7996DACA" w:rsidR="002A0643" w:rsidRPr="00730E7B" w:rsidRDefault="002A0643" w:rsidP="00CA77D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eastAsia="Times New Roman" w:hAnsi="Arial" w:cs="Arial"/>
                <w:color w:val="222222"/>
                <w:kern w:val="0"/>
                <w:sz w:val="16"/>
                <w:szCs w:val="16"/>
                <w:lang w:eastAsia="en-GB"/>
                <w14:ligatures w14:val="none"/>
              </w:rPr>
              <w:t>Variant</w:t>
            </w:r>
            <w:r w:rsidR="00730E7B">
              <w:rPr>
                <w:rFonts w:ascii="Arial" w:eastAsia="Times New Roman" w:hAnsi="Arial" w:cs="Arial"/>
                <w:color w:val="222222"/>
                <w:kern w:val="0"/>
                <w:sz w:val="16"/>
                <w:szCs w:val="16"/>
                <w:lang w:eastAsia="en-GB"/>
                <w14:ligatures w14:val="none"/>
              </w:rPr>
              <w:t xml:space="preserve"> </w:t>
            </w:r>
            <w:r w:rsidRPr="00730E7B">
              <w:rPr>
                <w:rFonts w:ascii="Arial" w:eastAsia="Times New Roman" w:hAnsi="Arial" w:cs="Arial"/>
                <w:color w:val="222222"/>
                <w:kern w:val="0"/>
                <w:sz w:val="16"/>
                <w:szCs w:val="16"/>
                <w:lang w:eastAsia="en-GB"/>
                <w14:ligatures w14:val="none"/>
              </w:rPr>
              <w:t>1 (hg38)</w:t>
            </w:r>
          </w:p>
        </w:tc>
        <w:tc>
          <w:tcPr>
            <w:tcW w:w="1843" w:type="dxa"/>
            <w:vAlign w:val="center"/>
            <w:hideMark/>
          </w:tcPr>
          <w:p w14:paraId="45A4C41E" w14:textId="2B5461DC" w:rsidR="002A0643" w:rsidRPr="00730E7B" w:rsidRDefault="002A0643" w:rsidP="00CA77D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eastAsia="Times New Roman" w:hAnsi="Arial" w:cs="Arial"/>
                <w:color w:val="222222"/>
                <w:kern w:val="0"/>
                <w:sz w:val="16"/>
                <w:szCs w:val="16"/>
                <w:lang w:eastAsia="en-GB"/>
                <w14:ligatures w14:val="none"/>
              </w:rPr>
              <w:t>Variant</w:t>
            </w:r>
            <w:r w:rsidR="00730E7B">
              <w:rPr>
                <w:rFonts w:ascii="Arial" w:eastAsia="Times New Roman" w:hAnsi="Arial" w:cs="Arial"/>
                <w:color w:val="222222"/>
                <w:kern w:val="0"/>
                <w:sz w:val="16"/>
                <w:szCs w:val="16"/>
                <w:lang w:eastAsia="en-GB"/>
                <w14:ligatures w14:val="none"/>
              </w:rPr>
              <w:t xml:space="preserve"> </w:t>
            </w:r>
            <w:r w:rsidRPr="00730E7B">
              <w:rPr>
                <w:rFonts w:ascii="Arial" w:eastAsia="Times New Roman" w:hAnsi="Arial" w:cs="Arial"/>
                <w:color w:val="222222"/>
                <w:kern w:val="0"/>
                <w:sz w:val="16"/>
                <w:szCs w:val="16"/>
                <w:lang w:eastAsia="en-GB"/>
                <w14:ligatures w14:val="none"/>
              </w:rPr>
              <w:t>2 (hg38)</w:t>
            </w:r>
          </w:p>
        </w:tc>
        <w:tc>
          <w:tcPr>
            <w:tcW w:w="1275" w:type="dxa"/>
            <w:noWrap/>
            <w:vAlign w:val="center"/>
            <w:hideMark/>
          </w:tcPr>
          <w:p w14:paraId="5D04962D" w14:textId="77777777" w:rsidR="002A0643" w:rsidRPr="00730E7B" w:rsidRDefault="002A0643" w:rsidP="00CA77D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eastAsia="Times New Roman" w:hAnsi="Arial" w:cs="Arial"/>
                <w:color w:val="000000"/>
                <w:kern w:val="0"/>
                <w:sz w:val="16"/>
                <w:szCs w:val="16"/>
                <w:lang w:eastAsia="en-GB"/>
                <w14:ligatures w14:val="none"/>
              </w:rPr>
              <w:t>Distance between variants (bp)</w:t>
            </w:r>
          </w:p>
        </w:tc>
        <w:tc>
          <w:tcPr>
            <w:tcW w:w="1560" w:type="dxa"/>
            <w:noWrap/>
            <w:vAlign w:val="center"/>
            <w:hideMark/>
          </w:tcPr>
          <w:p w14:paraId="1402300A" w14:textId="5E26E444" w:rsidR="002A0643" w:rsidRPr="00730E7B" w:rsidRDefault="002A0643" w:rsidP="00CA77D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 xml:space="preserve">Chimeric reads % UltraRun (26 cycles) </w:t>
            </w:r>
          </w:p>
        </w:tc>
        <w:tc>
          <w:tcPr>
            <w:tcW w:w="1570" w:type="dxa"/>
            <w:noWrap/>
            <w:vAlign w:val="center"/>
            <w:hideMark/>
          </w:tcPr>
          <w:p w14:paraId="32F9B47E" w14:textId="56E4AA68" w:rsidR="002A0643" w:rsidRPr="00730E7B" w:rsidRDefault="00730E7B" w:rsidP="00CA77D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 xml:space="preserve">Chimeric reads % </w:t>
            </w:r>
            <w:r w:rsidR="002A0643" w:rsidRPr="00730E7B">
              <w:rPr>
                <w:rFonts w:ascii="Arial" w:hAnsi="Arial" w:cs="Arial"/>
                <w:sz w:val="16"/>
                <w:szCs w:val="16"/>
              </w:rPr>
              <w:t xml:space="preserve">UltraRun (28 cycles) </w:t>
            </w:r>
          </w:p>
        </w:tc>
        <w:tc>
          <w:tcPr>
            <w:tcW w:w="1690" w:type="dxa"/>
            <w:noWrap/>
            <w:vAlign w:val="center"/>
            <w:hideMark/>
          </w:tcPr>
          <w:p w14:paraId="308E1CD7" w14:textId="1ED873B1" w:rsidR="002A0643" w:rsidRPr="00730E7B" w:rsidRDefault="002A0643" w:rsidP="00CA77D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Chimeric reads % Platinum (26 cycles)</w:t>
            </w:r>
          </w:p>
        </w:tc>
      </w:tr>
      <w:tr w:rsidR="00730E7B" w:rsidRPr="00730E7B" w14:paraId="0B5D4360" w14:textId="77777777" w:rsidTr="00CA77D8">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945" w:type="dxa"/>
            <w:noWrap/>
            <w:vAlign w:val="center"/>
            <w:hideMark/>
          </w:tcPr>
          <w:p w14:paraId="19B7FA31" w14:textId="73489FAE" w:rsidR="002A0643" w:rsidRPr="00730E7B" w:rsidRDefault="00697E15" w:rsidP="00CA77D8">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sz w:val="16"/>
                <w:szCs w:val="16"/>
              </w:rPr>
              <w:t>A3</w:t>
            </w:r>
          </w:p>
        </w:tc>
        <w:tc>
          <w:tcPr>
            <w:tcW w:w="1891" w:type="dxa"/>
            <w:noWrap/>
            <w:vAlign w:val="center"/>
            <w:hideMark/>
          </w:tcPr>
          <w:p w14:paraId="77F52838" w14:textId="4755EFA6"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chr1:154,579,450 C&gt;T</w:t>
            </w:r>
          </w:p>
        </w:tc>
        <w:tc>
          <w:tcPr>
            <w:tcW w:w="1843" w:type="dxa"/>
            <w:noWrap/>
            <w:vAlign w:val="center"/>
            <w:hideMark/>
          </w:tcPr>
          <w:p w14:paraId="1314D9D1" w14:textId="567F73EA"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chr1:154,585,209 C&gt;T</w:t>
            </w:r>
          </w:p>
        </w:tc>
        <w:tc>
          <w:tcPr>
            <w:tcW w:w="1275" w:type="dxa"/>
            <w:noWrap/>
            <w:vAlign w:val="center"/>
            <w:hideMark/>
          </w:tcPr>
          <w:p w14:paraId="21F4E8F1" w14:textId="683838C5"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5759</w:t>
            </w:r>
          </w:p>
        </w:tc>
        <w:tc>
          <w:tcPr>
            <w:tcW w:w="1560" w:type="dxa"/>
            <w:noWrap/>
            <w:vAlign w:val="center"/>
            <w:hideMark/>
          </w:tcPr>
          <w:p w14:paraId="4B991A00" w14:textId="61841D89"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4.25</w:t>
            </w:r>
          </w:p>
        </w:tc>
        <w:tc>
          <w:tcPr>
            <w:tcW w:w="1570" w:type="dxa"/>
            <w:noWrap/>
            <w:vAlign w:val="center"/>
            <w:hideMark/>
          </w:tcPr>
          <w:p w14:paraId="4B875188" w14:textId="2D03F857"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7.81</w:t>
            </w:r>
          </w:p>
        </w:tc>
        <w:tc>
          <w:tcPr>
            <w:tcW w:w="1690" w:type="dxa"/>
            <w:noWrap/>
            <w:vAlign w:val="center"/>
            <w:hideMark/>
          </w:tcPr>
          <w:p w14:paraId="214FBEF3" w14:textId="14820EBC"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9.48</w:t>
            </w:r>
          </w:p>
        </w:tc>
      </w:tr>
      <w:tr w:rsidR="00730E7B" w:rsidRPr="00730E7B" w14:paraId="6577DC6D" w14:textId="77777777" w:rsidTr="00CA77D8">
        <w:trPr>
          <w:trHeight w:val="353"/>
        </w:trPr>
        <w:tc>
          <w:tcPr>
            <w:cnfStyle w:val="001000000000" w:firstRow="0" w:lastRow="0" w:firstColumn="1" w:lastColumn="0" w:oddVBand="0" w:evenVBand="0" w:oddHBand="0" w:evenHBand="0" w:firstRowFirstColumn="0" w:firstRowLastColumn="0" w:lastRowFirstColumn="0" w:lastRowLastColumn="0"/>
            <w:tcW w:w="945" w:type="dxa"/>
            <w:noWrap/>
            <w:vAlign w:val="center"/>
            <w:hideMark/>
          </w:tcPr>
          <w:p w14:paraId="13EE7E36" w14:textId="536C22D5" w:rsidR="002A0643" w:rsidRPr="00730E7B" w:rsidRDefault="003E4BD8" w:rsidP="00CA77D8">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sz w:val="16"/>
                <w:szCs w:val="16"/>
              </w:rPr>
              <w:t>B2</w:t>
            </w:r>
          </w:p>
        </w:tc>
        <w:tc>
          <w:tcPr>
            <w:tcW w:w="1891" w:type="dxa"/>
            <w:noWrap/>
            <w:vAlign w:val="center"/>
            <w:hideMark/>
          </w:tcPr>
          <w:p w14:paraId="46CCEBF0" w14:textId="18C3FC86"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chr12:8,927,591 T&gt;C</w:t>
            </w:r>
          </w:p>
        </w:tc>
        <w:tc>
          <w:tcPr>
            <w:tcW w:w="1843" w:type="dxa"/>
            <w:noWrap/>
            <w:vAlign w:val="center"/>
            <w:hideMark/>
          </w:tcPr>
          <w:p w14:paraId="3E842BFB" w14:textId="7F2D1F6F"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chr12:8,936,676 A&gt;C</w:t>
            </w:r>
          </w:p>
        </w:tc>
        <w:tc>
          <w:tcPr>
            <w:tcW w:w="1275" w:type="dxa"/>
            <w:noWrap/>
            <w:vAlign w:val="center"/>
            <w:hideMark/>
          </w:tcPr>
          <w:p w14:paraId="6F981532" w14:textId="272CF330"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9085</w:t>
            </w:r>
          </w:p>
        </w:tc>
        <w:tc>
          <w:tcPr>
            <w:tcW w:w="1560" w:type="dxa"/>
            <w:noWrap/>
            <w:vAlign w:val="center"/>
            <w:hideMark/>
          </w:tcPr>
          <w:p w14:paraId="38721746" w14:textId="26075542"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16.12</w:t>
            </w:r>
          </w:p>
        </w:tc>
        <w:tc>
          <w:tcPr>
            <w:tcW w:w="1570" w:type="dxa"/>
            <w:noWrap/>
            <w:vAlign w:val="center"/>
            <w:hideMark/>
          </w:tcPr>
          <w:p w14:paraId="0BF3B8DE" w14:textId="001B71E8"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22.72</w:t>
            </w:r>
          </w:p>
        </w:tc>
        <w:tc>
          <w:tcPr>
            <w:tcW w:w="1690" w:type="dxa"/>
            <w:noWrap/>
            <w:vAlign w:val="center"/>
            <w:hideMark/>
          </w:tcPr>
          <w:p w14:paraId="2007C75C" w14:textId="2D8B04E7"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27.10</w:t>
            </w:r>
          </w:p>
        </w:tc>
      </w:tr>
      <w:tr w:rsidR="00730E7B" w:rsidRPr="00730E7B" w14:paraId="798F319C" w14:textId="77777777" w:rsidTr="00CA77D8">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945" w:type="dxa"/>
            <w:noWrap/>
            <w:vAlign w:val="center"/>
            <w:hideMark/>
          </w:tcPr>
          <w:p w14:paraId="425030CB" w14:textId="064B241E" w:rsidR="002A0643" w:rsidRPr="00730E7B" w:rsidRDefault="00314A36" w:rsidP="00CA77D8">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color w:val="000000"/>
                <w:sz w:val="16"/>
                <w:szCs w:val="16"/>
              </w:rPr>
              <w:t>B3</w:t>
            </w:r>
          </w:p>
        </w:tc>
        <w:tc>
          <w:tcPr>
            <w:tcW w:w="1891" w:type="dxa"/>
            <w:noWrap/>
            <w:vAlign w:val="center"/>
            <w:hideMark/>
          </w:tcPr>
          <w:p w14:paraId="77EFAAA6" w14:textId="4A0BBDD6"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chr12:6,936,914 G&gt;A</w:t>
            </w:r>
          </w:p>
        </w:tc>
        <w:tc>
          <w:tcPr>
            <w:tcW w:w="1843" w:type="dxa"/>
            <w:noWrap/>
            <w:vAlign w:val="center"/>
            <w:hideMark/>
          </w:tcPr>
          <w:p w14:paraId="40728E94" w14:textId="760B75C7"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chr12:6,944,269 C&gt;T</w:t>
            </w:r>
          </w:p>
        </w:tc>
        <w:tc>
          <w:tcPr>
            <w:tcW w:w="1275" w:type="dxa"/>
            <w:noWrap/>
            <w:vAlign w:val="center"/>
            <w:hideMark/>
          </w:tcPr>
          <w:p w14:paraId="05D48961" w14:textId="456D92F8"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7355</w:t>
            </w:r>
          </w:p>
        </w:tc>
        <w:tc>
          <w:tcPr>
            <w:tcW w:w="1560" w:type="dxa"/>
            <w:noWrap/>
            <w:vAlign w:val="center"/>
            <w:hideMark/>
          </w:tcPr>
          <w:p w14:paraId="45A6F7E6" w14:textId="41769AC7"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3.03</w:t>
            </w:r>
          </w:p>
        </w:tc>
        <w:tc>
          <w:tcPr>
            <w:tcW w:w="1570" w:type="dxa"/>
            <w:noWrap/>
            <w:vAlign w:val="center"/>
            <w:hideMark/>
          </w:tcPr>
          <w:p w14:paraId="31810C18" w14:textId="29D47C92"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2.86</w:t>
            </w:r>
          </w:p>
        </w:tc>
        <w:tc>
          <w:tcPr>
            <w:tcW w:w="1690" w:type="dxa"/>
            <w:noWrap/>
            <w:vAlign w:val="center"/>
            <w:hideMark/>
          </w:tcPr>
          <w:p w14:paraId="3EB9D0E2" w14:textId="56655E77"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9.97</w:t>
            </w:r>
          </w:p>
        </w:tc>
      </w:tr>
      <w:tr w:rsidR="00730E7B" w:rsidRPr="00730E7B" w14:paraId="0150F193" w14:textId="77777777" w:rsidTr="00CA77D8">
        <w:trPr>
          <w:trHeight w:val="353"/>
        </w:trPr>
        <w:tc>
          <w:tcPr>
            <w:cnfStyle w:val="001000000000" w:firstRow="0" w:lastRow="0" w:firstColumn="1" w:lastColumn="0" w:oddVBand="0" w:evenVBand="0" w:oddHBand="0" w:evenHBand="0" w:firstRowFirstColumn="0" w:firstRowLastColumn="0" w:lastRowFirstColumn="0" w:lastRowLastColumn="0"/>
            <w:tcW w:w="945" w:type="dxa"/>
            <w:noWrap/>
            <w:vAlign w:val="center"/>
            <w:hideMark/>
          </w:tcPr>
          <w:p w14:paraId="056F20C4" w14:textId="15C372DD" w:rsidR="002A0643" w:rsidRPr="00730E7B" w:rsidRDefault="00314A36" w:rsidP="00CA77D8">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color w:val="000000"/>
                <w:sz w:val="16"/>
                <w:szCs w:val="16"/>
              </w:rPr>
              <w:t>B4</w:t>
            </w:r>
          </w:p>
        </w:tc>
        <w:tc>
          <w:tcPr>
            <w:tcW w:w="1891" w:type="dxa"/>
            <w:noWrap/>
            <w:vAlign w:val="center"/>
            <w:hideMark/>
          </w:tcPr>
          <w:p w14:paraId="66FB8EE1" w14:textId="618B618F"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chr4:41,638,861 C&gt;T</w:t>
            </w:r>
          </w:p>
        </w:tc>
        <w:tc>
          <w:tcPr>
            <w:tcW w:w="1843" w:type="dxa"/>
            <w:noWrap/>
            <w:vAlign w:val="center"/>
            <w:hideMark/>
          </w:tcPr>
          <w:p w14:paraId="5BA54D7D" w14:textId="6BB8EE15"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chr4:41,651,881 G&gt;A</w:t>
            </w:r>
          </w:p>
        </w:tc>
        <w:tc>
          <w:tcPr>
            <w:tcW w:w="1275" w:type="dxa"/>
            <w:noWrap/>
            <w:vAlign w:val="center"/>
            <w:hideMark/>
          </w:tcPr>
          <w:p w14:paraId="6F9AA8FF" w14:textId="0303D10B"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13020</w:t>
            </w:r>
          </w:p>
        </w:tc>
        <w:tc>
          <w:tcPr>
            <w:tcW w:w="1560" w:type="dxa"/>
            <w:noWrap/>
            <w:vAlign w:val="center"/>
            <w:hideMark/>
          </w:tcPr>
          <w:p w14:paraId="1B5230C1" w14:textId="304A30F3" w:rsidR="002A0643" w:rsidRPr="007B303A"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6"/>
                <w:szCs w:val="16"/>
                <w:lang w:eastAsia="en-GB"/>
                <w14:ligatures w14:val="none"/>
              </w:rPr>
            </w:pPr>
            <w:r w:rsidRPr="00730E7B">
              <w:rPr>
                <w:rFonts w:ascii="Arial" w:hAnsi="Arial" w:cs="Arial"/>
                <w:sz w:val="16"/>
                <w:szCs w:val="16"/>
              </w:rPr>
              <w:t>1.93</w:t>
            </w:r>
          </w:p>
        </w:tc>
        <w:tc>
          <w:tcPr>
            <w:tcW w:w="1570" w:type="dxa"/>
            <w:noWrap/>
            <w:vAlign w:val="center"/>
            <w:hideMark/>
          </w:tcPr>
          <w:p w14:paraId="3B25282B" w14:textId="4A32066B" w:rsidR="002A0643" w:rsidRPr="007B303A"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6"/>
                <w:szCs w:val="16"/>
                <w:lang w:eastAsia="en-GB"/>
                <w14:ligatures w14:val="none"/>
              </w:rPr>
            </w:pPr>
            <w:r w:rsidRPr="007B303A">
              <w:rPr>
                <w:rFonts w:ascii="Arial" w:hAnsi="Arial" w:cs="Arial"/>
                <w:sz w:val="16"/>
                <w:szCs w:val="16"/>
              </w:rPr>
              <w:t>2.30</w:t>
            </w:r>
          </w:p>
        </w:tc>
        <w:tc>
          <w:tcPr>
            <w:tcW w:w="1690" w:type="dxa"/>
            <w:noWrap/>
            <w:vAlign w:val="center"/>
            <w:hideMark/>
          </w:tcPr>
          <w:p w14:paraId="1B82BB1C" w14:textId="66D2F434" w:rsidR="002A0643" w:rsidRPr="007B303A"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6"/>
                <w:szCs w:val="16"/>
                <w:lang w:eastAsia="en-GB"/>
                <w14:ligatures w14:val="none"/>
              </w:rPr>
            </w:pPr>
            <w:r w:rsidRPr="007B303A">
              <w:rPr>
                <w:rFonts w:ascii="Arial" w:hAnsi="Arial" w:cs="Arial"/>
                <w:sz w:val="16"/>
                <w:szCs w:val="16"/>
              </w:rPr>
              <w:t>11.00</w:t>
            </w:r>
          </w:p>
        </w:tc>
      </w:tr>
      <w:tr w:rsidR="00730E7B" w:rsidRPr="00730E7B" w14:paraId="69096266" w14:textId="77777777" w:rsidTr="00CA77D8">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945" w:type="dxa"/>
            <w:noWrap/>
            <w:vAlign w:val="center"/>
            <w:hideMark/>
          </w:tcPr>
          <w:p w14:paraId="1950440F" w14:textId="79231FC2" w:rsidR="002A0643" w:rsidRPr="00730E7B" w:rsidRDefault="00314A36" w:rsidP="00CA77D8">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color w:val="000000"/>
                <w:sz w:val="16"/>
                <w:szCs w:val="16"/>
              </w:rPr>
              <w:t>B5</w:t>
            </w:r>
          </w:p>
        </w:tc>
        <w:tc>
          <w:tcPr>
            <w:tcW w:w="1891" w:type="dxa"/>
            <w:noWrap/>
            <w:vAlign w:val="center"/>
            <w:hideMark/>
          </w:tcPr>
          <w:p w14:paraId="08C60C9E" w14:textId="56B4FE7A"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chr3:49,412,205 G&gt;A</w:t>
            </w:r>
          </w:p>
        </w:tc>
        <w:tc>
          <w:tcPr>
            <w:tcW w:w="1843" w:type="dxa"/>
            <w:noWrap/>
            <w:vAlign w:val="center"/>
            <w:hideMark/>
          </w:tcPr>
          <w:p w14:paraId="30DEACD7" w14:textId="4CE9DDB8"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chr3:49,425,854 G&gt;A</w:t>
            </w:r>
          </w:p>
        </w:tc>
        <w:tc>
          <w:tcPr>
            <w:tcW w:w="1275" w:type="dxa"/>
            <w:noWrap/>
            <w:vAlign w:val="center"/>
            <w:hideMark/>
          </w:tcPr>
          <w:p w14:paraId="69998AB8" w14:textId="65F0DFE7"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13649</w:t>
            </w:r>
          </w:p>
        </w:tc>
        <w:tc>
          <w:tcPr>
            <w:tcW w:w="1560" w:type="dxa"/>
            <w:noWrap/>
            <w:vAlign w:val="center"/>
            <w:hideMark/>
          </w:tcPr>
          <w:p w14:paraId="426BB426" w14:textId="48A5E133"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2.62</w:t>
            </w:r>
          </w:p>
        </w:tc>
        <w:tc>
          <w:tcPr>
            <w:tcW w:w="1570" w:type="dxa"/>
            <w:noWrap/>
            <w:vAlign w:val="center"/>
            <w:hideMark/>
          </w:tcPr>
          <w:p w14:paraId="38EAE095" w14:textId="5A39F23C"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2.82</w:t>
            </w:r>
          </w:p>
        </w:tc>
        <w:tc>
          <w:tcPr>
            <w:tcW w:w="1690" w:type="dxa"/>
            <w:noWrap/>
            <w:vAlign w:val="center"/>
            <w:hideMark/>
          </w:tcPr>
          <w:p w14:paraId="25B6989C" w14:textId="61886973"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8.57</w:t>
            </w:r>
          </w:p>
        </w:tc>
      </w:tr>
      <w:tr w:rsidR="00730E7B" w:rsidRPr="00730E7B" w14:paraId="724D9CA1" w14:textId="77777777" w:rsidTr="00CA77D8">
        <w:trPr>
          <w:trHeight w:val="353"/>
        </w:trPr>
        <w:tc>
          <w:tcPr>
            <w:cnfStyle w:val="001000000000" w:firstRow="0" w:lastRow="0" w:firstColumn="1" w:lastColumn="0" w:oddVBand="0" w:evenVBand="0" w:oddHBand="0" w:evenHBand="0" w:firstRowFirstColumn="0" w:firstRowLastColumn="0" w:lastRowFirstColumn="0" w:lastRowLastColumn="0"/>
            <w:tcW w:w="945" w:type="dxa"/>
            <w:noWrap/>
            <w:vAlign w:val="center"/>
            <w:hideMark/>
          </w:tcPr>
          <w:p w14:paraId="2810D912" w14:textId="7D679B9A" w:rsidR="002A0643" w:rsidRPr="00730E7B" w:rsidRDefault="00094095" w:rsidP="00CA77D8">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color w:val="000000"/>
                <w:sz w:val="16"/>
                <w:szCs w:val="16"/>
              </w:rPr>
              <w:t>A5</w:t>
            </w:r>
          </w:p>
        </w:tc>
        <w:tc>
          <w:tcPr>
            <w:tcW w:w="1891" w:type="dxa"/>
            <w:noWrap/>
            <w:vAlign w:val="center"/>
            <w:hideMark/>
          </w:tcPr>
          <w:p w14:paraId="05B47491" w14:textId="58CCDA6B"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chr1:236,544,737 T&gt;C</w:t>
            </w:r>
          </w:p>
        </w:tc>
        <w:tc>
          <w:tcPr>
            <w:tcW w:w="1843" w:type="dxa"/>
            <w:noWrap/>
            <w:vAlign w:val="center"/>
            <w:hideMark/>
          </w:tcPr>
          <w:p w14:paraId="76E8A04F" w14:textId="5B48CCC9"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chr1:236,559,878 C&gt;A</w:t>
            </w:r>
          </w:p>
        </w:tc>
        <w:tc>
          <w:tcPr>
            <w:tcW w:w="1275" w:type="dxa"/>
            <w:noWrap/>
            <w:vAlign w:val="center"/>
            <w:hideMark/>
          </w:tcPr>
          <w:p w14:paraId="555AFB65" w14:textId="7C662AAC"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15141</w:t>
            </w:r>
          </w:p>
        </w:tc>
        <w:tc>
          <w:tcPr>
            <w:tcW w:w="1560" w:type="dxa"/>
            <w:noWrap/>
            <w:vAlign w:val="center"/>
            <w:hideMark/>
          </w:tcPr>
          <w:p w14:paraId="1E6B45E8" w14:textId="51E9D127" w:rsidR="002A0643" w:rsidRPr="00730E7B" w:rsidRDefault="001879F5"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Pr>
                <w:rFonts w:ascii="Arial" w:hAnsi="Arial" w:cs="Arial"/>
                <w:sz w:val="16"/>
                <w:szCs w:val="16"/>
              </w:rPr>
              <w:t>5.48</w:t>
            </w:r>
          </w:p>
        </w:tc>
        <w:tc>
          <w:tcPr>
            <w:tcW w:w="1570" w:type="dxa"/>
            <w:noWrap/>
            <w:vAlign w:val="center"/>
            <w:hideMark/>
          </w:tcPr>
          <w:p w14:paraId="1465A48F" w14:textId="6A6DAF2D"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18.34</w:t>
            </w:r>
          </w:p>
        </w:tc>
        <w:tc>
          <w:tcPr>
            <w:tcW w:w="1690" w:type="dxa"/>
            <w:noWrap/>
            <w:vAlign w:val="center"/>
            <w:hideMark/>
          </w:tcPr>
          <w:p w14:paraId="1A66BC2C" w14:textId="76A05042"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8.78</w:t>
            </w:r>
          </w:p>
        </w:tc>
      </w:tr>
      <w:tr w:rsidR="00730E7B" w:rsidRPr="00730E7B" w14:paraId="6C6FFA63" w14:textId="77777777" w:rsidTr="00CA77D8">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945" w:type="dxa"/>
            <w:noWrap/>
            <w:vAlign w:val="center"/>
            <w:hideMark/>
          </w:tcPr>
          <w:p w14:paraId="267EB29E" w14:textId="7CB2B435" w:rsidR="002A0643" w:rsidRPr="00730E7B" w:rsidRDefault="00C57EC3" w:rsidP="00CA77D8">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color w:val="000000"/>
                <w:sz w:val="16"/>
                <w:szCs w:val="16"/>
              </w:rPr>
              <w:t>A6</w:t>
            </w:r>
          </w:p>
        </w:tc>
        <w:tc>
          <w:tcPr>
            <w:tcW w:w="1891" w:type="dxa"/>
            <w:noWrap/>
            <w:vAlign w:val="center"/>
            <w:hideMark/>
          </w:tcPr>
          <w:p w14:paraId="71DBDEC3" w14:textId="56328B4B"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chr1:43658540 G&gt;T</w:t>
            </w:r>
          </w:p>
        </w:tc>
        <w:tc>
          <w:tcPr>
            <w:tcW w:w="1843" w:type="dxa"/>
            <w:noWrap/>
            <w:vAlign w:val="center"/>
            <w:hideMark/>
          </w:tcPr>
          <w:p w14:paraId="1AFDE663" w14:textId="3885E74E"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chr1:43667233 A&gt;G</w:t>
            </w:r>
          </w:p>
        </w:tc>
        <w:tc>
          <w:tcPr>
            <w:tcW w:w="1275" w:type="dxa"/>
            <w:noWrap/>
            <w:vAlign w:val="center"/>
            <w:hideMark/>
          </w:tcPr>
          <w:p w14:paraId="197C2E12" w14:textId="2B2D27C8"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8693</w:t>
            </w:r>
          </w:p>
        </w:tc>
        <w:tc>
          <w:tcPr>
            <w:tcW w:w="1560" w:type="dxa"/>
            <w:noWrap/>
            <w:vAlign w:val="center"/>
            <w:hideMark/>
          </w:tcPr>
          <w:p w14:paraId="4C0034AA" w14:textId="297D89CB"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2.24</w:t>
            </w:r>
          </w:p>
        </w:tc>
        <w:tc>
          <w:tcPr>
            <w:tcW w:w="1570" w:type="dxa"/>
            <w:noWrap/>
            <w:vAlign w:val="center"/>
            <w:hideMark/>
          </w:tcPr>
          <w:p w14:paraId="3EF14C94" w14:textId="5D987C21"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5.30</w:t>
            </w:r>
          </w:p>
        </w:tc>
        <w:tc>
          <w:tcPr>
            <w:tcW w:w="1690" w:type="dxa"/>
            <w:noWrap/>
            <w:vAlign w:val="center"/>
            <w:hideMark/>
          </w:tcPr>
          <w:p w14:paraId="4A13960B" w14:textId="2C6ECAA2" w:rsidR="002A0643" w:rsidRPr="00730E7B" w:rsidRDefault="002A0643" w:rsidP="00CA77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2.13</w:t>
            </w:r>
          </w:p>
        </w:tc>
      </w:tr>
      <w:tr w:rsidR="00730E7B" w:rsidRPr="00730E7B" w14:paraId="1CB7984E" w14:textId="77777777" w:rsidTr="00CA77D8">
        <w:trPr>
          <w:trHeight w:val="353"/>
        </w:trPr>
        <w:tc>
          <w:tcPr>
            <w:cnfStyle w:val="001000000000" w:firstRow="0" w:lastRow="0" w:firstColumn="1" w:lastColumn="0" w:oddVBand="0" w:evenVBand="0" w:oddHBand="0" w:evenHBand="0" w:firstRowFirstColumn="0" w:firstRowLastColumn="0" w:lastRowFirstColumn="0" w:lastRowLastColumn="0"/>
            <w:tcW w:w="945" w:type="dxa"/>
            <w:tcBorders>
              <w:bottom w:val="single" w:sz="4" w:space="0" w:color="auto"/>
            </w:tcBorders>
            <w:noWrap/>
            <w:vAlign w:val="center"/>
            <w:hideMark/>
          </w:tcPr>
          <w:p w14:paraId="1EE5925E" w14:textId="33AE6DE0" w:rsidR="002A0643" w:rsidRPr="00730E7B" w:rsidRDefault="00320F19" w:rsidP="00CA77D8">
            <w:pPr>
              <w:rPr>
                <w:rFonts w:ascii="Arial" w:eastAsia="Times New Roman" w:hAnsi="Arial" w:cs="Arial"/>
                <w:b w:val="0"/>
                <w:bCs w:val="0"/>
                <w:color w:val="000000" w:themeColor="text1"/>
                <w:kern w:val="0"/>
                <w:sz w:val="16"/>
                <w:szCs w:val="16"/>
                <w:lang w:eastAsia="en-GB"/>
                <w14:ligatures w14:val="none"/>
              </w:rPr>
            </w:pPr>
            <w:r>
              <w:rPr>
                <w:rFonts w:ascii="Arial" w:hAnsi="Arial" w:cs="Arial"/>
                <w:b w:val="0"/>
                <w:bCs w:val="0"/>
                <w:sz w:val="16"/>
                <w:szCs w:val="16"/>
              </w:rPr>
              <w:t>B8</w:t>
            </w:r>
          </w:p>
        </w:tc>
        <w:tc>
          <w:tcPr>
            <w:tcW w:w="1891" w:type="dxa"/>
            <w:tcBorders>
              <w:bottom w:val="single" w:sz="4" w:space="0" w:color="auto"/>
            </w:tcBorders>
            <w:noWrap/>
            <w:vAlign w:val="center"/>
            <w:hideMark/>
          </w:tcPr>
          <w:p w14:paraId="1A57F775" w14:textId="39E46204"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chr3:48,566,437 G&gt;A</w:t>
            </w:r>
          </w:p>
        </w:tc>
        <w:tc>
          <w:tcPr>
            <w:tcW w:w="1843" w:type="dxa"/>
            <w:tcBorders>
              <w:bottom w:val="single" w:sz="4" w:space="0" w:color="auto"/>
            </w:tcBorders>
            <w:noWrap/>
            <w:vAlign w:val="center"/>
            <w:hideMark/>
          </w:tcPr>
          <w:p w14:paraId="3BBCF16F" w14:textId="1C504C93"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chr3:48,584,160 T&gt;C</w:t>
            </w:r>
          </w:p>
        </w:tc>
        <w:tc>
          <w:tcPr>
            <w:tcW w:w="1275" w:type="dxa"/>
            <w:tcBorders>
              <w:bottom w:val="single" w:sz="4" w:space="0" w:color="auto"/>
            </w:tcBorders>
            <w:noWrap/>
            <w:vAlign w:val="center"/>
            <w:hideMark/>
          </w:tcPr>
          <w:p w14:paraId="5A87166D" w14:textId="5A7ACEC4"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17723</w:t>
            </w:r>
          </w:p>
        </w:tc>
        <w:tc>
          <w:tcPr>
            <w:tcW w:w="1560" w:type="dxa"/>
            <w:tcBorders>
              <w:bottom w:val="single" w:sz="4" w:space="0" w:color="auto"/>
            </w:tcBorders>
            <w:noWrap/>
            <w:vAlign w:val="center"/>
            <w:hideMark/>
          </w:tcPr>
          <w:p w14:paraId="0B742B0B" w14:textId="2400EECF"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sz w:val="16"/>
                <w:szCs w:val="16"/>
              </w:rPr>
              <w:t>6.77</w:t>
            </w:r>
          </w:p>
        </w:tc>
        <w:tc>
          <w:tcPr>
            <w:tcW w:w="1570" w:type="dxa"/>
            <w:tcBorders>
              <w:bottom w:val="single" w:sz="4" w:space="0" w:color="auto"/>
            </w:tcBorders>
            <w:noWrap/>
            <w:vAlign w:val="center"/>
            <w:hideMark/>
          </w:tcPr>
          <w:p w14:paraId="02A3F780" w14:textId="003C1855"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9.77</w:t>
            </w:r>
          </w:p>
        </w:tc>
        <w:tc>
          <w:tcPr>
            <w:tcW w:w="1690" w:type="dxa"/>
            <w:tcBorders>
              <w:bottom w:val="single" w:sz="4" w:space="0" w:color="auto"/>
            </w:tcBorders>
            <w:noWrap/>
            <w:vAlign w:val="center"/>
            <w:hideMark/>
          </w:tcPr>
          <w:p w14:paraId="675AAD4F" w14:textId="2C66992F" w:rsidR="002A0643" w:rsidRPr="00730E7B" w:rsidRDefault="002A0643" w:rsidP="00CA77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16"/>
                <w:szCs w:val="16"/>
                <w:lang w:eastAsia="en-GB"/>
                <w14:ligatures w14:val="none"/>
              </w:rPr>
            </w:pPr>
            <w:r w:rsidRPr="00730E7B">
              <w:rPr>
                <w:rFonts w:ascii="Arial" w:hAnsi="Arial" w:cs="Arial"/>
                <w:color w:val="000000"/>
                <w:sz w:val="16"/>
                <w:szCs w:val="16"/>
              </w:rPr>
              <w:t>9.17</w:t>
            </w:r>
          </w:p>
        </w:tc>
      </w:tr>
      <w:tr w:rsidR="008153A3" w:rsidRPr="00730E7B" w14:paraId="294AF20D" w14:textId="77777777" w:rsidTr="00CA77D8">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4679" w:type="dxa"/>
            <w:gridSpan w:val="3"/>
            <w:vMerge w:val="restart"/>
            <w:tcBorders>
              <w:top w:val="single" w:sz="4" w:space="0" w:color="auto"/>
              <w:left w:val="nil"/>
              <w:bottom w:val="nil"/>
              <w:right w:val="single" w:sz="4" w:space="0" w:color="auto"/>
            </w:tcBorders>
            <w:noWrap/>
            <w:vAlign w:val="center"/>
          </w:tcPr>
          <w:p w14:paraId="311FDD44" w14:textId="77777777" w:rsidR="008153A3" w:rsidRPr="008153A3" w:rsidRDefault="008153A3" w:rsidP="00CA77D8">
            <w:pPr>
              <w:rPr>
                <w:rFonts w:ascii="Arial" w:hAnsi="Arial" w:cs="Arial"/>
                <w:color w:val="FFFFFF" w:themeColor="background1"/>
                <w:sz w:val="16"/>
                <w:szCs w:val="16"/>
              </w:rPr>
            </w:pPr>
          </w:p>
        </w:tc>
        <w:tc>
          <w:tcPr>
            <w:tcW w:w="1275" w:type="dxa"/>
            <w:tcBorders>
              <w:top w:val="single" w:sz="4" w:space="0" w:color="auto"/>
              <w:left w:val="single" w:sz="4" w:space="0" w:color="auto"/>
            </w:tcBorders>
            <w:noWrap/>
            <w:vAlign w:val="center"/>
          </w:tcPr>
          <w:p w14:paraId="2E785079" w14:textId="53951B27" w:rsidR="008153A3" w:rsidRPr="005963A0" w:rsidRDefault="008153A3" w:rsidP="00CA77D8">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963A0">
              <w:rPr>
                <w:rFonts w:ascii="Arial" w:hAnsi="Arial" w:cs="Arial"/>
                <w:b/>
                <w:bCs/>
                <w:sz w:val="18"/>
                <w:szCs w:val="18"/>
              </w:rPr>
              <w:t>Mean</w:t>
            </w:r>
          </w:p>
        </w:tc>
        <w:tc>
          <w:tcPr>
            <w:tcW w:w="1560" w:type="dxa"/>
            <w:tcBorders>
              <w:top w:val="single" w:sz="4" w:space="0" w:color="auto"/>
            </w:tcBorders>
            <w:noWrap/>
            <w:vAlign w:val="center"/>
          </w:tcPr>
          <w:p w14:paraId="58B3F278" w14:textId="3E2A1A73" w:rsidR="008153A3" w:rsidRPr="005963A0" w:rsidRDefault="008153A3" w:rsidP="00CA77D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63A0">
              <w:rPr>
                <w:rFonts w:ascii="Arial" w:hAnsi="Arial" w:cs="Arial"/>
                <w:color w:val="000000"/>
                <w:sz w:val="18"/>
                <w:szCs w:val="18"/>
              </w:rPr>
              <w:t>5.</w:t>
            </w:r>
            <w:r w:rsidR="00FF777A">
              <w:rPr>
                <w:rFonts w:ascii="Arial" w:hAnsi="Arial" w:cs="Arial"/>
                <w:color w:val="000000"/>
                <w:sz w:val="18"/>
                <w:szCs w:val="18"/>
              </w:rPr>
              <w:t>31</w:t>
            </w:r>
          </w:p>
        </w:tc>
        <w:tc>
          <w:tcPr>
            <w:tcW w:w="1570" w:type="dxa"/>
            <w:tcBorders>
              <w:top w:val="single" w:sz="4" w:space="0" w:color="auto"/>
            </w:tcBorders>
            <w:noWrap/>
            <w:vAlign w:val="center"/>
          </w:tcPr>
          <w:p w14:paraId="0A69CE7F" w14:textId="752599DE" w:rsidR="008153A3" w:rsidRPr="005963A0" w:rsidRDefault="008153A3" w:rsidP="00CA77D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5963A0">
              <w:rPr>
                <w:rFonts w:ascii="Arial" w:hAnsi="Arial" w:cs="Arial"/>
                <w:color w:val="000000"/>
                <w:sz w:val="18"/>
                <w:szCs w:val="18"/>
              </w:rPr>
              <w:t>8.99</w:t>
            </w:r>
          </w:p>
        </w:tc>
        <w:tc>
          <w:tcPr>
            <w:tcW w:w="1690" w:type="dxa"/>
            <w:tcBorders>
              <w:top w:val="single" w:sz="4" w:space="0" w:color="auto"/>
            </w:tcBorders>
            <w:noWrap/>
            <w:vAlign w:val="center"/>
          </w:tcPr>
          <w:p w14:paraId="18239D01" w14:textId="3E8CBE21" w:rsidR="008153A3" w:rsidRPr="005963A0" w:rsidRDefault="008153A3" w:rsidP="00CA77D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5963A0">
              <w:rPr>
                <w:rFonts w:ascii="Arial" w:hAnsi="Arial" w:cs="Arial"/>
                <w:color w:val="000000"/>
                <w:sz w:val="18"/>
                <w:szCs w:val="18"/>
              </w:rPr>
              <w:t>10.78</w:t>
            </w:r>
          </w:p>
        </w:tc>
      </w:tr>
      <w:tr w:rsidR="008153A3" w:rsidRPr="00730E7B" w14:paraId="5392E5F7" w14:textId="77777777" w:rsidTr="00CA77D8">
        <w:trPr>
          <w:trHeight w:val="353"/>
        </w:trPr>
        <w:tc>
          <w:tcPr>
            <w:cnfStyle w:val="001000000000" w:firstRow="0" w:lastRow="0" w:firstColumn="1" w:lastColumn="0" w:oddVBand="0" w:evenVBand="0" w:oddHBand="0" w:evenHBand="0" w:firstRowFirstColumn="0" w:firstRowLastColumn="0" w:lastRowFirstColumn="0" w:lastRowLastColumn="0"/>
            <w:tcW w:w="4679" w:type="dxa"/>
            <w:gridSpan w:val="3"/>
            <w:vMerge/>
            <w:tcBorders>
              <w:top w:val="nil"/>
              <w:left w:val="nil"/>
              <w:bottom w:val="nil"/>
              <w:right w:val="single" w:sz="4" w:space="0" w:color="auto"/>
            </w:tcBorders>
            <w:noWrap/>
            <w:vAlign w:val="center"/>
          </w:tcPr>
          <w:p w14:paraId="4E943AF6" w14:textId="77777777" w:rsidR="008153A3" w:rsidRPr="008153A3" w:rsidRDefault="008153A3" w:rsidP="00CA77D8">
            <w:pPr>
              <w:rPr>
                <w:rFonts w:ascii="Arial" w:hAnsi="Arial" w:cs="Arial"/>
                <w:color w:val="FFFFFF" w:themeColor="background1"/>
                <w:sz w:val="16"/>
                <w:szCs w:val="16"/>
              </w:rPr>
            </w:pPr>
          </w:p>
        </w:tc>
        <w:tc>
          <w:tcPr>
            <w:tcW w:w="1275" w:type="dxa"/>
            <w:tcBorders>
              <w:left w:val="single" w:sz="4" w:space="0" w:color="auto"/>
            </w:tcBorders>
            <w:noWrap/>
            <w:vAlign w:val="center"/>
          </w:tcPr>
          <w:p w14:paraId="27A6C935" w14:textId="6756E9DD" w:rsidR="008153A3" w:rsidRPr="005963A0" w:rsidRDefault="008153A3" w:rsidP="00CA77D8">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963A0">
              <w:rPr>
                <w:rFonts w:ascii="Arial" w:hAnsi="Arial" w:cs="Arial"/>
                <w:b/>
                <w:bCs/>
                <w:sz w:val="18"/>
                <w:szCs w:val="18"/>
              </w:rPr>
              <w:t>Median</w:t>
            </w:r>
          </w:p>
        </w:tc>
        <w:tc>
          <w:tcPr>
            <w:tcW w:w="1560" w:type="dxa"/>
            <w:noWrap/>
            <w:vAlign w:val="center"/>
          </w:tcPr>
          <w:p w14:paraId="4481C7ED" w14:textId="3866C1CB" w:rsidR="008153A3" w:rsidRPr="005963A0" w:rsidRDefault="008153A3" w:rsidP="00CA77D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63A0">
              <w:rPr>
                <w:rFonts w:ascii="Arial" w:hAnsi="Arial" w:cs="Arial"/>
                <w:color w:val="000000"/>
                <w:sz w:val="18"/>
                <w:szCs w:val="18"/>
              </w:rPr>
              <w:t>3.64</w:t>
            </w:r>
          </w:p>
        </w:tc>
        <w:tc>
          <w:tcPr>
            <w:tcW w:w="1570" w:type="dxa"/>
            <w:noWrap/>
            <w:vAlign w:val="center"/>
          </w:tcPr>
          <w:p w14:paraId="41DFA87D" w14:textId="59255F5D" w:rsidR="008153A3" w:rsidRPr="005963A0" w:rsidRDefault="008153A3" w:rsidP="00CA77D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963A0">
              <w:rPr>
                <w:rFonts w:ascii="Arial" w:hAnsi="Arial" w:cs="Arial"/>
                <w:color w:val="000000"/>
                <w:sz w:val="18"/>
                <w:szCs w:val="18"/>
              </w:rPr>
              <w:t>6.56</w:t>
            </w:r>
          </w:p>
        </w:tc>
        <w:tc>
          <w:tcPr>
            <w:tcW w:w="1690" w:type="dxa"/>
            <w:noWrap/>
            <w:vAlign w:val="center"/>
          </w:tcPr>
          <w:p w14:paraId="3C4F91A3" w14:textId="09C84BBB" w:rsidR="008153A3" w:rsidRPr="005963A0" w:rsidRDefault="008153A3" w:rsidP="00CA77D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963A0">
              <w:rPr>
                <w:rFonts w:ascii="Arial" w:hAnsi="Arial" w:cs="Arial"/>
                <w:color w:val="000000"/>
                <w:sz w:val="18"/>
                <w:szCs w:val="18"/>
              </w:rPr>
              <w:t>9.33</w:t>
            </w:r>
          </w:p>
        </w:tc>
      </w:tr>
      <w:tr w:rsidR="008153A3" w:rsidRPr="00730E7B" w14:paraId="220A2F1C" w14:textId="77777777" w:rsidTr="00CA77D8">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4679" w:type="dxa"/>
            <w:gridSpan w:val="3"/>
            <w:vMerge/>
            <w:tcBorders>
              <w:top w:val="nil"/>
              <w:left w:val="nil"/>
              <w:bottom w:val="nil"/>
              <w:right w:val="single" w:sz="4" w:space="0" w:color="auto"/>
            </w:tcBorders>
            <w:noWrap/>
            <w:vAlign w:val="center"/>
          </w:tcPr>
          <w:p w14:paraId="2A3609C1" w14:textId="77777777" w:rsidR="008153A3" w:rsidRPr="008153A3" w:rsidRDefault="008153A3" w:rsidP="00CA77D8">
            <w:pPr>
              <w:rPr>
                <w:rFonts w:ascii="Arial" w:hAnsi="Arial" w:cs="Arial"/>
                <w:color w:val="FFFFFF" w:themeColor="background1"/>
                <w:sz w:val="16"/>
                <w:szCs w:val="16"/>
              </w:rPr>
            </w:pPr>
          </w:p>
        </w:tc>
        <w:tc>
          <w:tcPr>
            <w:tcW w:w="1275" w:type="dxa"/>
            <w:tcBorders>
              <w:left w:val="single" w:sz="4" w:space="0" w:color="auto"/>
            </w:tcBorders>
            <w:noWrap/>
            <w:vAlign w:val="center"/>
          </w:tcPr>
          <w:p w14:paraId="762106C1" w14:textId="08C9CED5" w:rsidR="008153A3" w:rsidRPr="005963A0" w:rsidRDefault="008153A3" w:rsidP="00CA77D8">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963A0">
              <w:rPr>
                <w:rFonts w:ascii="Arial" w:hAnsi="Arial" w:cs="Arial"/>
                <w:b/>
                <w:bCs/>
                <w:sz w:val="18"/>
                <w:szCs w:val="18"/>
              </w:rPr>
              <w:t>SD</w:t>
            </w:r>
          </w:p>
        </w:tc>
        <w:tc>
          <w:tcPr>
            <w:tcW w:w="1560" w:type="dxa"/>
            <w:noWrap/>
            <w:vAlign w:val="center"/>
          </w:tcPr>
          <w:p w14:paraId="6C0D0B8D" w14:textId="4217FC03" w:rsidR="008153A3" w:rsidRPr="005963A0" w:rsidRDefault="008153A3" w:rsidP="00CA77D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63A0">
              <w:rPr>
                <w:rFonts w:ascii="Arial" w:hAnsi="Arial" w:cs="Arial"/>
                <w:color w:val="000000"/>
                <w:sz w:val="18"/>
                <w:szCs w:val="18"/>
              </w:rPr>
              <w:t>4.</w:t>
            </w:r>
            <w:r w:rsidR="00FF777A">
              <w:rPr>
                <w:rFonts w:ascii="Arial" w:hAnsi="Arial" w:cs="Arial"/>
                <w:color w:val="000000"/>
                <w:sz w:val="18"/>
                <w:szCs w:val="18"/>
              </w:rPr>
              <w:t>68</w:t>
            </w:r>
          </w:p>
        </w:tc>
        <w:tc>
          <w:tcPr>
            <w:tcW w:w="1570" w:type="dxa"/>
            <w:noWrap/>
            <w:vAlign w:val="center"/>
          </w:tcPr>
          <w:p w14:paraId="4B812093" w14:textId="04BDDFD1" w:rsidR="008153A3" w:rsidRPr="005963A0" w:rsidRDefault="008153A3" w:rsidP="00CA77D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5963A0">
              <w:rPr>
                <w:rFonts w:ascii="Arial" w:hAnsi="Arial" w:cs="Arial"/>
                <w:color w:val="000000"/>
                <w:sz w:val="18"/>
                <w:szCs w:val="18"/>
              </w:rPr>
              <w:t>7.67</w:t>
            </w:r>
          </w:p>
        </w:tc>
        <w:tc>
          <w:tcPr>
            <w:tcW w:w="1690" w:type="dxa"/>
            <w:noWrap/>
            <w:vAlign w:val="center"/>
          </w:tcPr>
          <w:p w14:paraId="33CB8716" w14:textId="033FF84C" w:rsidR="008153A3" w:rsidRPr="005963A0" w:rsidRDefault="008153A3" w:rsidP="00CA77D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5963A0">
              <w:rPr>
                <w:rFonts w:ascii="Arial" w:hAnsi="Arial" w:cs="Arial"/>
                <w:color w:val="000000"/>
                <w:sz w:val="18"/>
                <w:szCs w:val="18"/>
              </w:rPr>
              <w:t>7.12</w:t>
            </w:r>
          </w:p>
        </w:tc>
      </w:tr>
    </w:tbl>
    <w:p w14:paraId="1E9B71A6" w14:textId="7B75B14D" w:rsidR="00156F10" w:rsidRPr="0052168C" w:rsidRDefault="00160FAC" w:rsidP="004934E1">
      <w:pPr>
        <w:pStyle w:val="Heading1"/>
        <w:rPr>
          <w:rFonts w:cs="Arial"/>
          <w:b w:val="0"/>
          <w:bCs w:val="0"/>
        </w:rPr>
      </w:pPr>
      <w:bookmarkStart w:id="30" w:name="_Toc204679821"/>
      <w:r w:rsidRPr="0052168C">
        <w:rPr>
          <w:rFonts w:cs="Arial"/>
        </w:rPr>
        <w:t xml:space="preserve">Evaluating the </w:t>
      </w:r>
      <w:r w:rsidR="00C549D7" w:rsidRPr="0052168C">
        <w:rPr>
          <w:rFonts w:cs="Arial"/>
        </w:rPr>
        <w:t>relevance of the phasing test</w:t>
      </w:r>
      <w:r w:rsidR="0052168C" w:rsidRPr="0052168C">
        <w:rPr>
          <w:rFonts w:cs="Arial"/>
        </w:rPr>
        <w:t xml:space="preserve"> with 20kb limit</w:t>
      </w:r>
      <w:bookmarkEnd w:id="30"/>
    </w:p>
    <w:p w14:paraId="6EBAB055" w14:textId="44191776" w:rsidR="00F14D64" w:rsidRPr="0088528F" w:rsidRDefault="00E61F82" w:rsidP="003D6862">
      <w:pPr>
        <w:spacing w:line="360" w:lineRule="auto"/>
        <w:jc w:val="both"/>
        <w:rPr>
          <w:rFonts w:ascii="Arial" w:hAnsi="Arial" w:cs="Arial"/>
          <w:sz w:val="22"/>
          <w:szCs w:val="22"/>
        </w:rPr>
      </w:pPr>
      <w:r>
        <w:rPr>
          <w:rFonts w:ascii="Arial" w:hAnsi="Arial" w:cs="Arial"/>
          <w:sz w:val="22"/>
          <w:szCs w:val="22"/>
        </w:rPr>
        <w:t>The</w:t>
      </w:r>
      <w:r w:rsidR="00156F10" w:rsidRPr="0088528F">
        <w:rPr>
          <w:rFonts w:ascii="Arial" w:hAnsi="Arial" w:cs="Arial"/>
          <w:sz w:val="22"/>
          <w:szCs w:val="22"/>
        </w:rPr>
        <w:t xml:space="preserve"> effectiveness of the phasing test with a 20kb distance limit </w:t>
      </w:r>
      <w:r>
        <w:rPr>
          <w:rFonts w:ascii="Arial" w:hAnsi="Arial" w:cs="Arial"/>
          <w:sz w:val="22"/>
          <w:szCs w:val="22"/>
        </w:rPr>
        <w:t xml:space="preserve">was evaluated </w:t>
      </w:r>
      <w:r w:rsidR="00156F10" w:rsidRPr="0088528F">
        <w:rPr>
          <w:rFonts w:ascii="Arial" w:hAnsi="Arial" w:cs="Arial"/>
          <w:sz w:val="22"/>
          <w:szCs w:val="22"/>
        </w:rPr>
        <w:t>on a curated panel of 5,678 genes associated with Mendelian disorders.</w:t>
      </w:r>
      <w:r w:rsidR="00F14D64" w:rsidRPr="0088528F">
        <w:rPr>
          <w:sz w:val="22"/>
          <w:szCs w:val="22"/>
        </w:rPr>
        <w:t xml:space="preserve"> </w:t>
      </w:r>
      <w:r w:rsidR="00F14D64" w:rsidRPr="0088528F">
        <w:rPr>
          <w:rFonts w:ascii="Arial" w:hAnsi="Arial" w:cs="Arial"/>
          <w:sz w:val="22"/>
          <w:szCs w:val="22"/>
        </w:rPr>
        <w:t xml:space="preserve">This gene panel is called </w:t>
      </w:r>
      <w:proofErr w:type="spellStart"/>
      <w:r w:rsidR="00F14D64" w:rsidRPr="0088528F">
        <w:rPr>
          <w:rFonts w:ascii="Arial" w:hAnsi="Arial" w:cs="Arial"/>
          <w:sz w:val="22"/>
          <w:szCs w:val="22"/>
        </w:rPr>
        <w:t>Mendeliome</w:t>
      </w:r>
      <w:proofErr w:type="spellEnd"/>
      <w:r w:rsidR="00F14D64" w:rsidRPr="0088528F">
        <w:rPr>
          <w:rFonts w:ascii="Arial" w:hAnsi="Arial" w:cs="Arial"/>
          <w:sz w:val="22"/>
          <w:szCs w:val="22"/>
        </w:rPr>
        <w:t xml:space="preserve"> and includes a curated list of genes with established evidence of association with Mendelian disorders, therefore a good representation of genes that would need phasing in a clinical context.</w:t>
      </w:r>
    </w:p>
    <w:p w14:paraId="0BD6D5B1" w14:textId="77777777" w:rsidR="00E61F82" w:rsidRDefault="00E61F82" w:rsidP="000B1FAD">
      <w:pPr>
        <w:spacing w:line="360" w:lineRule="auto"/>
        <w:jc w:val="both"/>
        <w:rPr>
          <w:rFonts w:ascii="Arial" w:hAnsi="Arial" w:cs="Arial"/>
          <w:sz w:val="22"/>
          <w:szCs w:val="22"/>
        </w:rPr>
      </w:pPr>
    </w:p>
    <w:p w14:paraId="267D7A6C" w14:textId="64373198" w:rsidR="00156F10" w:rsidRDefault="000B1FAD" w:rsidP="008530C5">
      <w:pPr>
        <w:spacing w:line="360" w:lineRule="auto"/>
        <w:jc w:val="both"/>
        <w:rPr>
          <w:rFonts w:ascii="Arial" w:hAnsi="Arial" w:cs="Arial"/>
          <w:sz w:val="22"/>
          <w:szCs w:val="22"/>
        </w:rPr>
      </w:pPr>
      <w:r>
        <w:rPr>
          <w:rFonts w:ascii="Arial" w:hAnsi="Arial" w:cs="Arial"/>
          <w:noProof/>
          <w:sz w:val="22"/>
          <w:szCs w:val="22"/>
        </w:rPr>
        <w:lastRenderedPageBreak/>
        <w:drawing>
          <wp:anchor distT="0" distB="0" distL="114300" distR="114300" simplePos="0" relativeHeight="251658240" behindDoc="0" locked="0" layoutInCell="1" allowOverlap="1" wp14:anchorId="2BC2D21C" wp14:editId="68F6B056">
            <wp:simplePos x="0" y="0"/>
            <wp:positionH relativeFrom="column">
              <wp:posOffset>-346710</wp:posOffset>
            </wp:positionH>
            <wp:positionV relativeFrom="paragraph">
              <wp:posOffset>2933065</wp:posOffset>
            </wp:positionV>
            <wp:extent cx="6388100" cy="3072765"/>
            <wp:effectExtent l="0" t="0" r="0" b="635"/>
            <wp:wrapTopAndBottom/>
            <wp:docPr id="197743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39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8100" cy="3072765"/>
                    </a:xfrm>
                    <a:prstGeom prst="rect">
                      <a:avLst/>
                    </a:prstGeom>
                  </pic:spPr>
                </pic:pic>
              </a:graphicData>
            </a:graphic>
            <wp14:sizeRelH relativeFrom="page">
              <wp14:pctWidth>0</wp14:pctWidth>
            </wp14:sizeRelH>
            <wp14:sizeRelV relativeFrom="page">
              <wp14:pctHeight>0</wp14:pctHeight>
            </wp14:sizeRelV>
          </wp:anchor>
        </w:drawing>
      </w:r>
      <w:r w:rsidR="00AE7B05" w:rsidRPr="0088528F">
        <w:rPr>
          <w:rFonts w:ascii="Arial" w:hAnsi="Arial" w:cs="Arial"/>
          <w:sz w:val="22"/>
          <w:szCs w:val="22"/>
        </w:rPr>
        <w:t>Overall,</w:t>
      </w:r>
      <w:r w:rsidR="00156F10" w:rsidRPr="0088528F">
        <w:rPr>
          <w:rFonts w:ascii="Arial" w:hAnsi="Arial" w:cs="Arial"/>
          <w:sz w:val="22"/>
          <w:szCs w:val="22"/>
        </w:rPr>
        <w:t xml:space="preserve"> </w:t>
      </w:r>
      <w:r w:rsidR="00431794" w:rsidRPr="0088528F">
        <w:rPr>
          <w:rFonts w:ascii="Arial" w:hAnsi="Arial" w:cs="Arial"/>
          <w:sz w:val="22"/>
          <w:szCs w:val="22"/>
        </w:rPr>
        <w:t xml:space="preserve">the </w:t>
      </w:r>
      <w:r w:rsidR="00156F10" w:rsidRPr="0088528F">
        <w:rPr>
          <w:rFonts w:ascii="Arial" w:hAnsi="Arial" w:cs="Arial"/>
          <w:sz w:val="22"/>
          <w:szCs w:val="22"/>
        </w:rPr>
        <w:t xml:space="preserve">expected relevance rate </w:t>
      </w:r>
      <w:r w:rsidR="00431794" w:rsidRPr="0088528F">
        <w:rPr>
          <w:rFonts w:ascii="Arial" w:hAnsi="Arial" w:cs="Arial"/>
          <w:sz w:val="22"/>
          <w:szCs w:val="22"/>
        </w:rPr>
        <w:t xml:space="preserve">was </w:t>
      </w:r>
      <w:r w:rsidR="00156F10" w:rsidRPr="0088528F">
        <w:rPr>
          <w:rFonts w:ascii="Arial" w:hAnsi="Arial" w:cs="Arial"/>
          <w:sz w:val="22"/>
          <w:szCs w:val="22"/>
        </w:rPr>
        <w:t>67.5% (95% CI: 66.7%-68.4%) across the entire gene set. This indicates that for any two random variants within a gene</w:t>
      </w:r>
      <w:r w:rsidR="00876C89" w:rsidRPr="0088528F">
        <w:rPr>
          <w:rFonts w:ascii="Arial" w:hAnsi="Arial" w:cs="Arial"/>
          <w:sz w:val="22"/>
          <w:szCs w:val="22"/>
        </w:rPr>
        <w:t xml:space="preserve"> in this dataset</w:t>
      </w:r>
      <w:r w:rsidR="00156F10" w:rsidRPr="0088528F">
        <w:rPr>
          <w:rFonts w:ascii="Arial" w:hAnsi="Arial" w:cs="Arial"/>
          <w:sz w:val="22"/>
          <w:szCs w:val="22"/>
        </w:rPr>
        <w:t xml:space="preserve">, there is a </w:t>
      </w:r>
      <w:r w:rsidR="00AE7B05" w:rsidRPr="0088528F">
        <w:rPr>
          <w:rFonts w:ascii="Arial" w:hAnsi="Arial" w:cs="Arial"/>
          <w:sz w:val="22"/>
          <w:szCs w:val="22"/>
        </w:rPr>
        <w:t>~</w:t>
      </w:r>
      <w:r w:rsidR="00156F10" w:rsidRPr="0088528F">
        <w:rPr>
          <w:rFonts w:ascii="Arial" w:hAnsi="Arial" w:cs="Arial"/>
          <w:sz w:val="22"/>
          <w:szCs w:val="22"/>
        </w:rPr>
        <w:t>68% chance they fall within the test's phasing range</w:t>
      </w:r>
      <w:r w:rsidR="00AE7B05" w:rsidRPr="0088528F">
        <w:rPr>
          <w:rFonts w:ascii="Arial" w:hAnsi="Arial" w:cs="Arial"/>
          <w:sz w:val="22"/>
          <w:szCs w:val="22"/>
        </w:rPr>
        <w:t xml:space="preserve"> (20kb)</w:t>
      </w:r>
      <w:r w:rsidR="00156F10" w:rsidRPr="0088528F">
        <w:rPr>
          <w:rFonts w:ascii="Arial" w:hAnsi="Arial" w:cs="Arial"/>
          <w:sz w:val="22"/>
          <w:szCs w:val="22"/>
        </w:rPr>
        <w:t>. The utility of the test is,</w:t>
      </w:r>
      <w:r w:rsidR="00156F10" w:rsidRPr="0088528F" w:rsidDel="000B1FAD">
        <w:rPr>
          <w:rFonts w:ascii="Arial" w:hAnsi="Arial" w:cs="Arial"/>
          <w:sz w:val="22"/>
          <w:szCs w:val="22"/>
        </w:rPr>
        <w:t xml:space="preserve"> </w:t>
      </w:r>
      <w:r w:rsidR="00156F10" w:rsidRPr="0088528F">
        <w:rPr>
          <w:rFonts w:ascii="Arial" w:hAnsi="Arial" w:cs="Arial"/>
          <w:sz w:val="22"/>
          <w:szCs w:val="22"/>
        </w:rPr>
        <w:t>however, highly dependent on gene size.</w:t>
      </w:r>
      <w:r w:rsidR="00EC2DCD" w:rsidRPr="0088528F">
        <w:rPr>
          <w:rFonts w:ascii="Arial" w:hAnsi="Arial" w:cs="Arial"/>
          <w:sz w:val="22"/>
          <w:szCs w:val="22"/>
        </w:rPr>
        <w:t xml:space="preserve"> </w:t>
      </w:r>
      <w:r w:rsidR="00156F10" w:rsidRPr="0088528F">
        <w:rPr>
          <w:rFonts w:ascii="Arial" w:hAnsi="Arial" w:cs="Arial"/>
          <w:sz w:val="22"/>
          <w:szCs w:val="22"/>
        </w:rPr>
        <w:t xml:space="preserve">For the 1,834 genes (32.3% of the panel) that </w:t>
      </w:r>
      <w:proofErr w:type="gramStart"/>
      <w:r w:rsidR="00156F10" w:rsidRPr="0088528F">
        <w:rPr>
          <w:rFonts w:ascii="Arial" w:hAnsi="Arial" w:cs="Arial"/>
          <w:sz w:val="22"/>
          <w:szCs w:val="22"/>
        </w:rPr>
        <w:t xml:space="preserve">are </w:t>
      </w:r>
      <w:r>
        <w:rPr>
          <w:rFonts w:ascii="Arial" w:hAnsi="Arial" w:cs="Arial"/>
          <w:sz w:val="22"/>
          <w:szCs w:val="22"/>
        </w:rPr>
        <w:t xml:space="preserve"> </w:t>
      </w:r>
      <w:r w:rsidR="00156F10" w:rsidRPr="0088528F">
        <w:rPr>
          <w:rFonts w:ascii="Arial" w:hAnsi="Arial" w:cs="Arial"/>
          <w:sz w:val="22"/>
          <w:szCs w:val="22"/>
        </w:rPr>
        <w:t>20</w:t>
      </w:r>
      <w:proofErr w:type="gramEnd"/>
      <w:r w:rsidR="00993163">
        <w:rPr>
          <w:rFonts w:ascii="Arial" w:hAnsi="Arial" w:cs="Arial"/>
          <w:sz w:val="22"/>
          <w:szCs w:val="22"/>
        </w:rPr>
        <w:t xml:space="preserve"> </w:t>
      </w:r>
      <w:r w:rsidR="00156F10" w:rsidRPr="0088528F">
        <w:rPr>
          <w:rFonts w:ascii="Arial" w:hAnsi="Arial" w:cs="Arial"/>
          <w:sz w:val="22"/>
          <w:szCs w:val="22"/>
        </w:rPr>
        <w:t xml:space="preserve">kb or shorter, the test </w:t>
      </w:r>
      <w:r w:rsidR="00EC2DCD" w:rsidRPr="0088528F">
        <w:rPr>
          <w:rFonts w:ascii="Arial" w:hAnsi="Arial" w:cs="Arial"/>
          <w:sz w:val="22"/>
          <w:szCs w:val="22"/>
        </w:rPr>
        <w:t>would be</w:t>
      </w:r>
      <w:r w:rsidR="00156F10" w:rsidRPr="0088528F">
        <w:rPr>
          <w:rFonts w:ascii="Arial" w:hAnsi="Arial" w:cs="Arial"/>
          <w:sz w:val="22"/>
          <w:szCs w:val="22"/>
        </w:rPr>
        <w:t xml:space="preserve"> 100% effective. The median gene length in our dataset was 38,274 bp, for which the test maintains a high relevance rate of 77.2%. However, effectiveness </w:t>
      </w:r>
      <w:r w:rsidR="0010001C" w:rsidRPr="0088528F">
        <w:rPr>
          <w:rFonts w:ascii="Arial" w:hAnsi="Arial" w:cs="Arial"/>
          <w:sz w:val="22"/>
          <w:szCs w:val="22"/>
        </w:rPr>
        <w:t xml:space="preserve">would </w:t>
      </w:r>
      <w:r w:rsidR="0088528F" w:rsidRPr="0088528F">
        <w:rPr>
          <w:rFonts w:ascii="Arial" w:hAnsi="Arial" w:cs="Arial"/>
          <w:sz w:val="22"/>
          <w:szCs w:val="22"/>
        </w:rPr>
        <w:t>reduce</w:t>
      </w:r>
      <w:r w:rsidR="00156F10" w:rsidRPr="0088528F">
        <w:rPr>
          <w:rFonts w:ascii="Arial" w:hAnsi="Arial" w:cs="Arial"/>
          <w:sz w:val="22"/>
          <w:szCs w:val="22"/>
        </w:rPr>
        <w:t xml:space="preserve"> for larger genes. For medium-sized genes (20-100kb), which comprise 42.8% of the panel, the average usefulness is 70.4</w:t>
      </w:r>
      <w:r w:rsidR="00F62A89" w:rsidRPr="0088528F">
        <w:rPr>
          <w:rFonts w:ascii="Arial" w:hAnsi="Arial" w:cs="Arial"/>
          <w:sz w:val="22"/>
          <w:szCs w:val="22"/>
        </w:rPr>
        <w:t>%, which</w:t>
      </w:r>
      <w:r w:rsidR="00156F10" w:rsidRPr="0088528F">
        <w:rPr>
          <w:rFonts w:ascii="Arial" w:hAnsi="Arial" w:cs="Arial"/>
          <w:sz w:val="22"/>
          <w:szCs w:val="22"/>
        </w:rPr>
        <w:t xml:space="preserve"> drops to 20.4% for long genes (&gt;100kb).</w:t>
      </w:r>
      <w:r w:rsidR="009809DC" w:rsidRPr="0088528F">
        <w:rPr>
          <w:rFonts w:ascii="Arial" w:hAnsi="Arial" w:cs="Arial"/>
          <w:sz w:val="22"/>
          <w:szCs w:val="22"/>
        </w:rPr>
        <w:t xml:space="preserve"> See figure S1 for a </w:t>
      </w:r>
      <w:r w:rsidR="00162535" w:rsidRPr="0088528F">
        <w:rPr>
          <w:rFonts w:ascii="Arial" w:hAnsi="Arial" w:cs="Arial"/>
          <w:sz w:val="22"/>
          <w:szCs w:val="22"/>
        </w:rPr>
        <w:t>visualisation</w:t>
      </w:r>
      <w:r w:rsidR="009809DC" w:rsidRPr="0088528F">
        <w:rPr>
          <w:rFonts w:ascii="Arial" w:hAnsi="Arial" w:cs="Arial"/>
          <w:sz w:val="22"/>
          <w:szCs w:val="22"/>
        </w:rPr>
        <w:t xml:space="preserve"> of the </w:t>
      </w:r>
      <w:r w:rsidR="00F611E4" w:rsidRPr="0088528F">
        <w:rPr>
          <w:rFonts w:ascii="Arial" w:hAnsi="Arial" w:cs="Arial"/>
          <w:sz w:val="22"/>
          <w:szCs w:val="22"/>
        </w:rPr>
        <w:t xml:space="preserve">gene lengths </w:t>
      </w:r>
      <w:r w:rsidR="00162535" w:rsidRPr="0088528F">
        <w:rPr>
          <w:rFonts w:ascii="Arial" w:hAnsi="Arial" w:cs="Arial"/>
          <w:sz w:val="22"/>
          <w:szCs w:val="22"/>
        </w:rPr>
        <w:t xml:space="preserve">distribution </w:t>
      </w:r>
      <w:r w:rsidR="00F611E4" w:rsidRPr="0088528F">
        <w:rPr>
          <w:rFonts w:ascii="Arial" w:hAnsi="Arial" w:cs="Arial"/>
          <w:sz w:val="22"/>
          <w:szCs w:val="22"/>
        </w:rPr>
        <w:t xml:space="preserve">and </w:t>
      </w:r>
      <w:r w:rsidR="003637D8" w:rsidRPr="0088528F">
        <w:rPr>
          <w:rFonts w:ascii="Arial" w:hAnsi="Arial" w:cs="Arial"/>
          <w:sz w:val="22"/>
          <w:szCs w:val="22"/>
        </w:rPr>
        <w:t xml:space="preserve">the phasing test usefulness </w:t>
      </w:r>
      <w:r w:rsidR="0088528F" w:rsidRPr="0088528F">
        <w:rPr>
          <w:rFonts w:ascii="Arial" w:hAnsi="Arial" w:cs="Arial"/>
          <w:sz w:val="22"/>
          <w:szCs w:val="22"/>
        </w:rPr>
        <w:t xml:space="preserve">by gene lengths. </w:t>
      </w:r>
      <w:r w:rsidR="00156F10" w:rsidRPr="0088528F">
        <w:rPr>
          <w:rFonts w:ascii="Arial" w:hAnsi="Arial" w:cs="Arial"/>
          <w:sz w:val="22"/>
          <w:szCs w:val="22"/>
        </w:rPr>
        <w:t xml:space="preserve">In summary, </w:t>
      </w:r>
      <w:r w:rsidR="000B2ED6">
        <w:rPr>
          <w:rFonts w:ascii="Arial" w:hAnsi="Arial" w:cs="Arial"/>
          <w:sz w:val="22"/>
          <w:szCs w:val="22"/>
        </w:rPr>
        <w:t>the</w:t>
      </w:r>
      <w:r w:rsidR="00156F10" w:rsidRPr="0088528F">
        <w:rPr>
          <w:rFonts w:ascii="Arial" w:hAnsi="Arial" w:cs="Arial"/>
          <w:sz w:val="22"/>
          <w:szCs w:val="22"/>
        </w:rPr>
        <w:t xml:space="preserve"> phasing test </w:t>
      </w:r>
      <w:r w:rsidR="00F67CAE">
        <w:rPr>
          <w:rFonts w:ascii="Arial" w:hAnsi="Arial" w:cs="Arial"/>
          <w:sz w:val="22"/>
          <w:szCs w:val="22"/>
        </w:rPr>
        <w:t>will</w:t>
      </w:r>
      <w:r w:rsidR="000B2ED6">
        <w:rPr>
          <w:rFonts w:ascii="Arial" w:hAnsi="Arial" w:cs="Arial"/>
          <w:sz w:val="22"/>
          <w:szCs w:val="22"/>
        </w:rPr>
        <w:t xml:space="preserve"> be</w:t>
      </w:r>
      <w:r w:rsidR="00156F10" w:rsidRPr="0088528F">
        <w:rPr>
          <w:rFonts w:ascii="Arial" w:hAnsi="Arial" w:cs="Arial"/>
          <w:sz w:val="22"/>
          <w:szCs w:val="22"/>
        </w:rPr>
        <w:t xml:space="preserve"> highly </w:t>
      </w:r>
      <w:r w:rsidR="000B2ED6">
        <w:rPr>
          <w:rFonts w:ascii="Arial" w:hAnsi="Arial" w:cs="Arial"/>
          <w:sz w:val="22"/>
          <w:szCs w:val="22"/>
        </w:rPr>
        <w:t>relevant</w:t>
      </w:r>
      <w:r w:rsidR="00156F10" w:rsidRPr="0088528F">
        <w:rPr>
          <w:rFonts w:ascii="Arial" w:hAnsi="Arial" w:cs="Arial"/>
          <w:sz w:val="22"/>
          <w:szCs w:val="22"/>
        </w:rPr>
        <w:t xml:space="preserve"> for a significant portion of </w:t>
      </w:r>
      <w:r w:rsidR="009B4E30">
        <w:rPr>
          <w:rFonts w:ascii="Arial" w:hAnsi="Arial" w:cs="Arial"/>
          <w:sz w:val="22"/>
          <w:szCs w:val="22"/>
        </w:rPr>
        <w:t>clinically relevant</w:t>
      </w:r>
      <w:r w:rsidR="00156F10" w:rsidRPr="0088528F">
        <w:rPr>
          <w:rFonts w:ascii="Arial" w:hAnsi="Arial" w:cs="Arial"/>
          <w:sz w:val="22"/>
          <w:szCs w:val="22"/>
        </w:rPr>
        <w:t xml:space="preserve"> </w:t>
      </w:r>
      <w:r w:rsidR="00A66A46">
        <w:rPr>
          <w:rFonts w:ascii="Arial" w:hAnsi="Arial" w:cs="Arial"/>
          <w:sz w:val="22"/>
          <w:szCs w:val="22"/>
        </w:rPr>
        <w:t>variant pairs need phasing</w:t>
      </w:r>
      <w:r w:rsidR="00156F10" w:rsidRPr="0088528F">
        <w:rPr>
          <w:rFonts w:ascii="Arial" w:hAnsi="Arial" w:cs="Arial"/>
          <w:sz w:val="22"/>
          <w:szCs w:val="22"/>
        </w:rPr>
        <w:t xml:space="preserve">, </w:t>
      </w:r>
      <w:r w:rsidR="005F4A4B" w:rsidRPr="0088528F">
        <w:rPr>
          <w:rFonts w:ascii="Arial" w:hAnsi="Arial" w:cs="Arial"/>
          <w:sz w:val="22"/>
          <w:szCs w:val="22"/>
        </w:rPr>
        <w:t xml:space="preserve">particularly </w:t>
      </w:r>
      <w:r w:rsidR="005F4A4B">
        <w:rPr>
          <w:rFonts w:ascii="Arial" w:hAnsi="Arial" w:cs="Arial"/>
          <w:sz w:val="22"/>
          <w:szCs w:val="22"/>
        </w:rPr>
        <w:t>in</w:t>
      </w:r>
      <w:r w:rsidR="005F4A4B" w:rsidRPr="0088528F">
        <w:rPr>
          <w:rFonts w:ascii="Arial" w:hAnsi="Arial" w:cs="Arial"/>
          <w:sz w:val="22"/>
          <w:szCs w:val="22"/>
        </w:rPr>
        <w:t xml:space="preserve"> genes </w:t>
      </w:r>
      <w:r w:rsidR="005F4A4B">
        <w:rPr>
          <w:rFonts w:ascii="Arial" w:hAnsi="Arial" w:cs="Arial"/>
          <w:sz w:val="22"/>
          <w:szCs w:val="22"/>
        </w:rPr>
        <w:t>smaller than</w:t>
      </w:r>
      <w:r w:rsidR="005F4A4B" w:rsidRPr="0088528F">
        <w:rPr>
          <w:rFonts w:ascii="Arial" w:hAnsi="Arial" w:cs="Arial"/>
          <w:sz w:val="22"/>
          <w:szCs w:val="22"/>
        </w:rPr>
        <w:t xml:space="preserve"> 100kb. </w:t>
      </w:r>
      <w:r w:rsidR="00156F10" w:rsidRPr="0088528F">
        <w:rPr>
          <w:rFonts w:ascii="Arial" w:hAnsi="Arial" w:cs="Arial"/>
          <w:sz w:val="22"/>
          <w:szCs w:val="22"/>
        </w:rPr>
        <w:t xml:space="preserve"> </w:t>
      </w:r>
    </w:p>
    <w:p w14:paraId="4014C8DD" w14:textId="77777777" w:rsidR="00C165CA" w:rsidRPr="00C165CA" w:rsidRDefault="00C165CA" w:rsidP="00C165CA">
      <w:pPr>
        <w:pStyle w:val="Heading3"/>
        <w:rPr>
          <w:rFonts w:ascii="Arial" w:hAnsi="Arial" w:cs="Arial"/>
          <w:color w:val="auto"/>
          <w:sz w:val="21"/>
          <w:szCs w:val="21"/>
        </w:rPr>
      </w:pPr>
      <w:bookmarkStart w:id="31" w:name="_Toc204679822"/>
      <w:r w:rsidRPr="00C165CA">
        <w:rPr>
          <w:rFonts w:ascii="Arial" w:hAnsi="Arial" w:cs="Arial"/>
          <w:color w:val="auto"/>
          <w:sz w:val="21"/>
          <w:szCs w:val="21"/>
        </w:rPr>
        <w:t>Figure S1. Gene lengths distribution (left) in the database of 5,678 genes associated with Mendelian disorders and the phasing test usefulness by gene lengths (right).</w:t>
      </w:r>
      <w:bookmarkEnd w:id="31"/>
    </w:p>
    <w:p w14:paraId="197223CA" w14:textId="77777777" w:rsidR="005F2F7C" w:rsidRPr="00D669FF" w:rsidRDefault="005F2F7C" w:rsidP="005F2F7C">
      <w:pPr>
        <w:ind w:firstLine="720"/>
        <w:rPr>
          <w:rFonts w:ascii="Arial" w:hAnsi="Arial" w:cs="Arial"/>
          <w:sz w:val="21"/>
          <w:szCs w:val="21"/>
        </w:rPr>
      </w:pPr>
    </w:p>
    <w:p w14:paraId="404E73C2" w14:textId="77777777" w:rsidR="005F2F7C" w:rsidRPr="005F2F7C" w:rsidRDefault="005F2F7C" w:rsidP="005F2F7C">
      <w:pPr>
        <w:rPr>
          <w:rFonts w:ascii="Arial" w:hAnsi="Arial" w:cs="Arial"/>
          <w:sz w:val="22"/>
          <w:szCs w:val="22"/>
        </w:rPr>
      </w:pPr>
    </w:p>
    <w:sectPr w:rsidR="005F2F7C" w:rsidRPr="005F2F7C" w:rsidSect="00DD0175">
      <w:footerReference w:type="even" r:id="rId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33A5" w14:textId="77777777" w:rsidR="0046606A" w:rsidRDefault="0046606A" w:rsidP="000E17BA">
      <w:r>
        <w:separator/>
      </w:r>
    </w:p>
  </w:endnote>
  <w:endnote w:type="continuationSeparator" w:id="0">
    <w:p w14:paraId="523BB483" w14:textId="77777777" w:rsidR="0046606A" w:rsidRDefault="0046606A" w:rsidP="000E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2152914"/>
      <w:docPartObj>
        <w:docPartGallery w:val="Page Numbers (Bottom of Page)"/>
        <w:docPartUnique/>
      </w:docPartObj>
    </w:sdtPr>
    <w:sdtContent>
      <w:p w14:paraId="240BDE26" w14:textId="5E1E1946" w:rsidR="00D75B08" w:rsidRDefault="00D75B08" w:rsidP="00CD41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27559A" w14:textId="77777777" w:rsidR="00D75B08" w:rsidRDefault="00D75B08" w:rsidP="00D75B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194159"/>
      <w:docPartObj>
        <w:docPartGallery w:val="Page Numbers (Bottom of Page)"/>
        <w:docPartUnique/>
      </w:docPartObj>
    </w:sdtPr>
    <w:sdtContent>
      <w:p w14:paraId="24C5A422" w14:textId="35DDED3E" w:rsidR="00D75B08" w:rsidRDefault="00D75B08" w:rsidP="00CD41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86989" w14:textId="77777777" w:rsidR="00D75B08" w:rsidRDefault="00D75B08" w:rsidP="00D75B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7011" w14:textId="77777777" w:rsidR="0046606A" w:rsidRDefault="0046606A" w:rsidP="000E17BA">
      <w:r>
        <w:separator/>
      </w:r>
    </w:p>
  </w:footnote>
  <w:footnote w:type="continuationSeparator" w:id="0">
    <w:p w14:paraId="3662C055" w14:textId="77777777" w:rsidR="0046606A" w:rsidRDefault="0046606A" w:rsidP="000E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07820"/>
    <w:multiLevelType w:val="multilevel"/>
    <w:tmpl w:val="6838C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B20BE"/>
    <w:multiLevelType w:val="hybridMultilevel"/>
    <w:tmpl w:val="9B16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907E64"/>
    <w:multiLevelType w:val="hybridMultilevel"/>
    <w:tmpl w:val="F0FA6E1A"/>
    <w:lvl w:ilvl="0" w:tplc="0C09001B">
      <w:start w:val="1"/>
      <w:numFmt w:val="lowerRoman"/>
      <w:lvlText w:val="%1."/>
      <w:lvlJc w:val="righ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3" w15:restartNumberingAfterBreak="0">
    <w:nsid w:val="4DAF72D8"/>
    <w:multiLevelType w:val="hybridMultilevel"/>
    <w:tmpl w:val="FFFFFFFF"/>
    <w:lvl w:ilvl="0" w:tplc="D2161C90">
      <w:start w:val="1"/>
      <w:numFmt w:val="bullet"/>
      <w:lvlText w:val="-"/>
      <w:lvlJc w:val="left"/>
      <w:pPr>
        <w:ind w:left="720" w:hanging="360"/>
      </w:pPr>
      <w:rPr>
        <w:rFonts w:ascii="Aptos" w:hAnsi="Aptos" w:hint="default"/>
      </w:rPr>
    </w:lvl>
    <w:lvl w:ilvl="1" w:tplc="381E5A54">
      <w:start w:val="1"/>
      <w:numFmt w:val="bullet"/>
      <w:lvlText w:val="o"/>
      <w:lvlJc w:val="left"/>
      <w:pPr>
        <w:ind w:left="1440" w:hanging="360"/>
      </w:pPr>
      <w:rPr>
        <w:rFonts w:ascii="Courier New" w:hAnsi="Courier New" w:hint="default"/>
      </w:rPr>
    </w:lvl>
    <w:lvl w:ilvl="2" w:tplc="CB88BE86">
      <w:start w:val="1"/>
      <w:numFmt w:val="bullet"/>
      <w:lvlText w:val=""/>
      <w:lvlJc w:val="left"/>
      <w:pPr>
        <w:ind w:left="2160" w:hanging="360"/>
      </w:pPr>
      <w:rPr>
        <w:rFonts w:ascii="Wingdings" w:hAnsi="Wingdings" w:hint="default"/>
      </w:rPr>
    </w:lvl>
    <w:lvl w:ilvl="3" w:tplc="B844B282">
      <w:start w:val="1"/>
      <w:numFmt w:val="bullet"/>
      <w:lvlText w:val=""/>
      <w:lvlJc w:val="left"/>
      <w:pPr>
        <w:ind w:left="2880" w:hanging="360"/>
      </w:pPr>
      <w:rPr>
        <w:rFonts w:ascii="Symbol" w:hAnsi="Symbol" w:hint="default"/>
      </w:rPr>
    </w:lvl>
    <w:lvl w:ilvl="4" w:tplc="9306E2BA">
      <w:start w:val="1"/>
      <w:numFmt w:val="bullet"/>
      <w:lvlText w:val="o"/>
      <w:lvlJc w:val="left"/>
      <w:pPr>
        <w:ind w:left="3600" w:hanging="360"/>
      </w:pPr>
      <w:rPr>
        <w:rFonts w:ascii="Courier New" w:hAnsi="Courier New" w:hint="default"/>
      </w:rPr>
    </w:lvl>
    <w:lvl w:ilvl="5" w:tplc="BD366F16">
      <w:start w:val="1"/>
      <w:numFmt w:val="bullet"/>
      <w:lvlText w:val=""/>
      <w:lvlJc w:val="left"/>
      <w:pPr>
        <w:ind w:left="4320" w:hanging="360"/>
      </w:pPr>
      <w:rPr>
        <w:rFonts w:ascii="Wingdings" w:hAnsi="Wingdings" w:hint="default"/>
      </w:rPr>
    </w:lvl>
    <w:lvl w:ilvl="6" w:tplc="1256A91E">
      <w:start w:val="1"/>
      <w:numFmt w:val="bullet"/>
      <w:lvlText w:val=""/>
      <w:lvlJc w:val="left"/>
      <w:pPr>
        <w:ind w:left="5040" w:hanging="360"/>
      </w:pPr>
      <w:rPr>
        <w:rFonts w:ascii="Symbol" w:hAnsi="Symbol" w:hint="default"/>
      </w:rPr>
    </w:lvl>
    <w:lvl w:ilvl="7" w:tplc="7C3ED112">
      <w:start w:val="1"/>
      <w:numFmt w:val="bullet"/>
      <w:lvlText w:val="o"/>
      <w:lvlJc w:val="left"/>
      <w:pPr>
        <w:ind w:left="5760" w:hanging="360"/>
      </w:pPr>
      <w:rPr>
        <w:rFonts w:ascii="Courier New" w:hAnsi="Courier New" w:hint="default"/>
      </w:rPr>
    </w:lvl>
    <w:lvl w:ilvl="8" w:tplc="39E8E230">
      <w:start w:val="1"/>
      <w:numFmt w:val="bullet"/>
      <w:lvlText w:val=""/>
      <w:lvlJc w:val="left"/>
      <w:pPr>
        <w:ind w:left="6480" w:hanging="360"/>
      </w:pPr>
      <w:rPr>
        <w:rFonts w:ascii="Wingdings" w:hAnsi="Wingdings" w:hint="default"/>
      </w:rPr>
    </w:lvl>
  </w:abstractNum>
  <w:abstractNum w:abstractNumId="4" w15:restartNumberingAfterBreak="0">
    <w:nsid w:val="634B05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95265C"/>
    <w:multiLevelType w:val="hybridMultilevel"/>
    <w:tmpl w:val="946E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693465">
    <w:abstractNumId w:val="3"/>
  </w:num>
  <w:num w:numId="2" w16cid:durableId="1119956975">
    <w:abstractNumId w:val="0"/>
  </w:num>
  <w:num w:numId="3" w16cid:durableId="727416535">
    <w:abstractNumId w:val="2"/>
  </w:num>
  <w:num w:numId="4" w16cid:durableId="238488574">
    <w:abstractNumId w:val="1"/>
  </w:num>
  <w:num w:numId="5" w16cid:durableId="1740710692">
    <w:abstractNumId w:val="5"/>
  </w:num>
  <w:num w:numId="6" w16cid:durableId="337345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24"/>
    <w:rsid w:val="00001039"/>
    <w:rsid w:val="00004C3D"/>
    <w:rsid w:val="00011774"/>
    <w:rsid w:val="00015381"/>
    <w:rsid w:val="00017A27"/>
    <w:rsid w:val="000212DD"/>
    <w:rsid w:val="000218AD"/>
    <w:rsid w:val="00022C44"/>
    <w:rsid w:val="00022DC6"/>
    <w:rsid w:val="00024197"/>
    <w:rsid w:val="00027A25"/>
    <w:rsid w:val="0003252D"/>
    <w:rsid w:val="00033ADE"/>
    <w:rsid w:val="00035831"/>
    <w:rsid w:val="00043139"/>
    <w:rsid w:val="00044795"/>
    <w:rsid w:val="00044A40"/>
    <w:rsid w:val="00045611"/>
    <w:rsid w:val="00047AFE"/>
    <w:rsid w:val="0005081C"/>
    <w:rsid w:val="00052C03"/>
    <w:rsid w:val="00063282"/>
    <w:rsid w:val="000669CF"/>
    <w:rsid w:val="00066A4D"/>
    <w:rsid w:val="0007163C"/>
    <w:rsid w:val="000771BA"/>
    <w:rsid w:val="0008047A"/>
    <w:rsid w:val="00080EF7"/>
    <w:rsid w:val="000827E1"/>
    <w:rsid w:val="00094095"/>
    <w:rsid w:val="000A1E1C"/>
    <w:rsid w:val="000A28AB"/>
    <w:rsid w:val="000A3F75"/>
    <w:rsid w:val="000A53E8"/>
    <w:rsid w:val="000A69E8"/>
    <w:rsid w:val="000B1573"/>
    <w:rsid w:val="000B1FAD"/>
    <w:rsid w:val="000B2871"/>
    <w:rsid w:val="000B2ED6"/>
    <w:rsid w:val="000C0374"/>
    <w:rsid w:val="000C5D6A"/>
    <w:rsid w:val="000C66A2"/>
    <w:rsid w:val="000C6D2D"/>
    <w:rsid w:val="000D6248"/>
    <w:rsid w:val="000E0677"/>
    <w:rsid w:val="000E1684"/>
    <w:rsid w:val="000E17BA"/>
    <w:rsid w:val="000E53CC"/>
    <w:rsid w:val="0010001C"/>
    <w:rsid w:val="00101AE1"/>
    <w:rsid w:val="001129CE"/>
    <w:rsid w:val="001200FC"/>
    <w:rsid w:val="00120E7B"/>
    <w:rsid w:val="0012344E"/>
    <w:rsid w:val="001245A7"/>
    <w:rsid w:val="00125052"/>
    <w:rsid w:val="0014028E"/>
    <w:rsid w:val="001417C9"/>
    <w:rsid w:val="00146DE9"/>
    <w:rsid w:val="00150F56"/>
    <w:rsid w:val="001521F0"/>
    <w:rsid w:val="001567AA"/>
    <w:rsid w:val="00156F10"/>
    <w:rsid w:val="00157573"/>
    <w:rsid w:val="00160FAC"/>
    <w:rsid w:val="001616D2"/>
    <w:rsid w:val="00161AEB"/>
    <w:rsid w:val="00162535"/>
    <w:rsid w:val="001703F3"/>
    <w:rsid w:val="00171026"/>
    <w:rsid w:val="0017272E"/>
    <w:rsid w:val="0017335D"/>
    <w:rsid w:val="00173FFC"/>
    <w:rsid w:val="00177A72"/>
    <w:rsid w:val="00181380"/>
    <w:rsid w:val="001879F5"/>
    <w:rsid w:val="001902CC"/>
    <w:rsid w:val="00192B67"/>
    <w:rsid w:val="001955F5"/>
    <w:rsid w:val="001A1CB7"/>
    <w:rsid w:val="001B4BFE"/>
    <w:rsid w:val="001B6BD3"/>
    <w:rsid w:val="001B7003"/>
    <w:rsid w:val="001C15F9"/>
    <w:rsid w:val="001C7377"/>
    <w:rsid w:val="001D3E18"/>
    <w:rsid w:val="001D686E"/>
    <w:rsid w:val="001D706B"/>
    <w:rsid w:val="001E17FE"/>
    <w:rsid w:val="001E690E"/>
    <w:rsid w:val="001F08DE"/>
    <w:rsid w:val="001F0D04"/>
    <w:rsid w:val="001F28C2"/>
    <w:rsid w:val="001F72C1"/>
    <w:rsid w:val="002073F4"/>
    <w:rsid w:val="00207814"/>
    <w:rsid w:val="00225207"/>
    <w:rsid w:val="00230D2D"/>
    <w:rsid w:val="00232FBB"/>
    <w:rsid w:val="00235046"/>
    <w:rsid w:val="0024538D"/>
    <w:rsid w:val="00250F08"/>
    <w:rsid w:val="00252935"/>
    <w:rsid w:val="00255A1E"/>
    <w:rsid w:val="00270D63"/>
    <w:rsid w:val="00275BDB"/>
    <w:rsid w:val="00275F3B"/>
    <w:rsid w:val="002805EF"/>
    <w:rsid w:val="00283696"/>
    <w:rsid w:val="00295EB7"/>
    <w:rsid w:val="002A0643"/>
    <w:rsid w:val="002A1962"/>
    <w:rsid w:val="002A5657"/>
    <w:rsid w:val="002A5D0E"/>
    <w:rsid w:val="002A7A48"/>
    <w:rsid w:val="002B329E"/>
    <w:rsid w:val="002B6510"/>
    <w:rsid w:val="002C51CD"/>
    <w:rsid w:val="002D1864"/>
    <w:rsid w:val="002D65ED"/>
    <w:rsid w:val="002E6E27"/>
    <w:rsid w:val="002F048D"/>
    <w:rsid w:val="002F2ECC"/>
    <w:rsid w:val="002F3AC9"/>
    <w:rsid w:val="00303307"/>
    <w:rsid w:val="00305DD6"/>
    <w:rsid w:val="0030642F"/>
    <w:rsid w:val="0031090F"/>
    <w:rsid w:val="003124DC"/>
    <w:rsid w:val="00313116"/>
    <w:rsid w:val="00314A36"/>
    <w:rsid w:val="00320A24"/>
    <w:rsid w:val="00320F19"/>
    <w:rsid w:val="00324142"/>
    <w:rsid w:val="0032670E"/>
    <w:rsid w:val="0033077B"/>
    <w:rsid w:val="00331181"/>
    <w:rsid w:val="0033660E"/>
    <w:rsid w:val="00342F75"/>
    <w:rsid w:val="00346D86"/>
    <w:rsid w:val="00360BE7"/>
    <w:rsid w:val="003636E7"/>
    <w:rsid w:val="003637D8"/>
    <w:rsid w:val="00364233"/>
    <w:rsid w:val="00365F76"/>
    <w:rsid w:val="00366EB7"/>
    <w:rsid w:val="0038046B"/>
    <w:rsid w:val="00380BC3"/>
    <w:rsid w:val="0038503C"/>
    <w:rsid w:val="00387D7C"/>
    <w:rsid w:val="003A356E"/>
    <w:rsid w:val="003A487F"/>
    <w:rsid w:val="003B17A0"/>
    <w:rsid w:val="003B55A6"/>
    <w:rsid w:val="003C13D6"/>
    <w:rsid w:val="003C2903"/>
    <w:rsid w:val="003C7474"/>
    <w:rsid w:val="003C7FDF"/>
    <w:rsid w:val="003D082A"/>
    <w:rsid w:val="003D271A"/>
    <w:rsid w:val="003D2858"/>
    <w:rsid w:val="003D5651"/>
    <w:rsid w:val="003D6862"/>
    <w:rsid w:val="003D770D"/>
    <w:rsid w:val="003E1804"/>
    <w:rsid w:val="003E3771"/>
    <w:rsid w:val="003E4BD8"/>
    <w:rsid w:val="003E5C72"/>
    <w:rsid w:val="003E6ED4"/>
    <w:rsid w:val="003F27AC"/>
    <w:rsid w:val="003F3592"/>
    <w:rsid w:val="003F4243"/>
    <w:rsid w:val="003F516F"/>
    <w:rsid w:val="00403931"/>
    <w:rsid w:val="00412B48"/>
    <w:rsid w:val="00413E00"/>
    <w:rsid w:val="00414634"/>
    <w:rsid w:val="00417FE6"/>
    <w:rsid w:val="004247B1"/>
    <w:rsid w:val="00426AE5"/>
    <w:rsid w:val="00427717"/>
    <w:rsid w:val="004310DA"/>
    <w:rsid w:val="00431178"/>
    <w:rsid w:val="00431794"/>
    <w:rsid w:val="004331D9"/>
    <w:rsid w:val="00433CF5"/>
    <w:rsid w:val="00436068"/>
    <w:rsid w:val="004363CF"/>
    <w:rsid w:val="00436AE1"/>
    <w:rsid w:val="00445207"/>
    <w:rsid w:val="00447008"/>
    <w:rsid w:val="004477CF"/>
    <w:rsid w:val="0045683D"/>
    <w:rsid w:val="00456F4C"/>
    <w:rsid w:val="00464182"/>
    <w:rsid w:val="0046606A"/>
    <w:rsid w:val="00467713"/>
    <w:rsid w:val="004679B0"/>
    <w:rsid w:val="00467DB5"/>
    <w:rsid w:val="00473677"/>
    <w:rsid w:val="00480EDE"/>
    <w:rsid w:val="0048223E"/>
    <w:rsid w:val="0048524A"/>
    <w:rsid w:val="004863D1"/>
    <w:rsid w:val="004934E1"/>
    <w:rsid w:val="00496D3D"/>
    <w:rsid w:val="004A38D6"/>
    <w:rsid w:val="004A40A2"/>
    <w:rsid w:val="004A6731"/>
    <w:rsid w:val="004B0960"/>
    <w:rsid w:val="004B160F"/>
    <w:rsid w:val="004B6951"/>
    <w:rsid w:val="004B79DC"/>
    <w:rsid w:val="004C0806"/>
    <w:rsid w:val="004C16DF"/>
    <w:rsid w:val="004C32B9"/>
    <w:rsid w:val="004C7073"/>
    <w:rsid w:val="004D369D"/>
    <w:rsid w:val="004D7FB2"/>
    <w:rsid w:val="004E2353"/>
    <w:rsid w:val="004E23B9"/>
    <w:rsid w:val="004F1895"/>
    <w:rsid w:val="004F53ED"/>
    <w:rsid w:val="004F7BE0"/>
    <w:rsid w:val="0050066C"/>
    <w:rsid w:val="00504AD3"/>
    <w:rsid w:val="00512235"/>
    <w:rsid w:val="005127CB"/>
    <w:rsid w:val="00513B51"/>
    <w:rsid w:val="00516D89"/>
    <w:rsid w:val="0052168C"/>
    <w:rsid w:val="0052293B"/>
    <w:rsid w:val="00523EDF"/>
    <w:rsid w:val="005253CB"/>
    <w:rsid w:val="00525BB1"/>
    <w:rsid w:val="00530548"/>
    <w:rsid w:val="00530B28"/>
    <w:rsid w:val="005338D0"/>
    <w:rsid w:val="00534CE7"/>
    <w:rsid w:val="00543445"/>
    <w:rsid w:val="00546CD5"/>
    <w:rsid w:val="00561A41"/>
    <w:rsid w:val="0056231A"/>
    <w:rsid w:val="00567B34"/>
    <w:rsid w:val="00577992"/>
    <w:rsid w:val="0058308C"/>
    <w:rsid w:val="005853EE"/>
    <w:rsid w:val="00593953"/>
    <w:rsid w:val="00595DCD"/>
    <w:rsid w:val="005963A0"/>
    <w:rsid w:val="005A439F"/>
    <w:rsid w:val="005A7B5C"/>
    <w:rsid w:val="005B0198"/>
    <w:rsid w:val="005B61A4"/>
    <w:rsid w:val="005C4CCD"/>
    <w:rsid w:val="005C4E22"/>
    <w:rsid w:val="005C6D88"/>
    <w:rsid w:val="005C724E"/>
    <w:rsid w:val="005D2BBF"/>
    <w:rsid w:val="005D2FBA"/>
    <w:rsid w:val="005D6A62"/>
    <w:rsid w:val="005E40B9"/>
    <w:rsid w:val="005E50DA"/>
    <w:rsid w:val="005E5E4B"/>
    <w:rsid w:val="005E6664"/>
    <w:rsid w:val="005E668B"/>
    <w:rsid w:val="005F0113"/>
    <w:rsid w:val="005F0F22"/>
    <w:rsid w:val="005F1847"/>
    <w:rsid w:val="005F26D0"/>
    <w:rsid w:val="005F2F7C"/>
    <w:rsid w:val="005F4A4B"/>
    <w:rsid w:val="005F79C7"/>
    <w:rsid w:val="005F7C54"/>
    <w:rsid w:val="00606550"/>
    <w:rsid w:val="006069B4"/>
    <w:rsid w:val="00613CF1"/>
    <w:rsid w:val="00614473"/>
    <w:rsid w:val="006164DA"/>
    <w:rsid w:val="00623E1E"/>
    <w:rsid w:val="00634201"/>
    <w:rsid w:val="00642894"/>
    <w:rsid w:val="00645085"/>
    <w:rsid w:val="00650BDC"/>
    <w:rsid w:val="006529CF"/>
    <w:rsid w:val="00654047"/>
    <w:rsid w:val="006559B6"/>
    <w:rsid w:val="00655BF7"/>
    <w:rsid w:val="006621D1"/>
    <w:rsid w:val="006623FC"/>
    <w:rsid w:val="006667BC"/>
    <w:rsid w:val="0066745D"/>
    <w:rsid w:val="006676E6"/>
    <w:rsid w:val="006716CF"/>
    <w:rsid w:val="00672676"/>
    <w:rsid w:val="00674892"/>
    <w:rsid w:val="006760B6"/>
    <w:rsid w:val="006778C8"/>
    <w:rsid w:val="00681E5D"/>
    <w:rsid w:val="00684744"/>
    <w:rsid w:val="00692A96"/>
    <w:rsid w:val="00697E15"/>
    <w:rsid w:val="006A3A86"/>
    <w:rsid w:val="006A4DAC"/>
    <w:rsid w:val="006A5336"/>
    <w:rsid w:val="006B0D01"/>
    <w:rsid w:val="006C611D"/>
    <w:rsid w:val="006C6163"/>
    <w:rsid w:val="006D006C"/>
    <w:rsid w:val="006D0364"/>
    <w:rsid w:val="006D0B26"/>
    <w:rsid w:val="006D477F"/>
    <w:rsid w:val="006E0355"/>
    <w:rsid w:val="006F2D05"/>
    <w:rsid w:val="006F479B"/>
    <w:rsid w:val="006F62BC"/>
    <w:rsid w:val="006F6F2C"/>
    <w:rsid w:val="006F7E8E"/>
    <w:rsid w:val="00706F32"/>
    <w:rsid w:val="0071095C"/>
    <w:rsid w:val="00712064"/>
    <w:rsid w:val="007249CA"/>
    <w:rsid w:val="00730E7B"/>
    <w:rsid w:val="00732311"/>
    <w:rsid w:val="00744EBD"/>
    <w:rsid w:val="0075155A"/>
    <w:rsid w:val="00755389"/>
    <w:rsid w:val="007615B3"/>
    <w:rsid w:val="007636D4"/>
    <w:rsid w:val="007645EE"/>
    <w:rsid w:val="00766C03"/>
    <w:rsid w:val="00771FAA"/>
    <w:rsid w:val="007801D4"/>
    <w:rsid w:val="00786DBD"/>
    <w:rsid w:val="0079059B"/>
    <w:rsid w:val="00792C82"/>
    <w:rsid w:val="00794B2F"/>
    <w:rsid w:val="0079684D"/>
    <w:rsid w:val="00797778"/>
    <w:rsid w:val="007A5CBE"/>
    <w:rsid w:val="007B303A"/>
    <w:rsid w:val="007B45D8"/>
    <w:rsid w:val="007C1D2D"/>
    <w:rsid w:val="007C46A0"/>
    <w:rsid w:val="007C5588"/>
    <w:rsid w:val="007C6BD1"/>
    <w:rsid w:val="007D0FA3"/>
    <w:rsid w:val="007D2B85"/>
    <w:rsid w:val="007D52D8"/>
    <w:rsid w:val="007D5F2C"/>
    <w:rsid w:val="007E4C4C"/>
    <w:rsid w:val="007F676C"/>
    <w:rsid w:val="00800000"/>
    <w:rsid w:val="00801142"/>
    <w:rsid w:val="00802821"/>
    <w:rsid w:val="008044D0"/>
    <w:rsid w:val="008111CB"/>
    <w:rsid w:val="00813D8A"/>
    <w:rsid w:val="008153A3"/>
    <w:rsid w:val="00816517"/>
    <w:rsid w:val="00816595"/>
    <w:rsid w:val="00821E34"/>
    <w:rsid w:val="008244C8"/>
    <w:rsid w:val="00827D17"/>
    <w:rsid w:val="00831A9F"/>
    <w:rsid w:val="008325F8"/>
    <w:rsid w:val="00835E5A"/>
    <w:rsid w:val="00843CA5"/>
    <w:rsid w:val="00850B38"/>
    <w:rsid w:val="008530C5"/>
    <w:rsid w:val="00853B6C"/>
    <w:rsid w:val="008550C9"/>
    <w:rsid w:val="008723C5"/>
    <w:rsid w:val="008743D2"/>
    <w:rsid w:val="008769EB"/>
    <w:rsid w:val="00876C89"/>
    <w:rsid w:val="00877F21"/>
    <w:rsid w:val="00884780"/>
    <w:rsid w:val="0088528F"/>
    <w:rsid w:val="00886912"/>
    <w:rsid w:val="00895E82"/>
    <w:rsid w:val="0089667E"/>
    <w:rsid w:val="00896EAE"/>
    <w:rsid w:val="008A1881"/>
    <w:rsid w:val="008A6C1D"/>
    <w:rsid w:val="008A76D2"/>
    <w:rsid w:val="008B3425"/>
    <w:rsid w:val="008B6591"/>
    <w:rsid w:val="008B6764"/>
    <w:rsid w:val="008B7E9D"/>
    <w:rsid w:val="008B7F9B"/>
    <w:rsid w:val="008C36A5"/>
    <w:rsid w:val="008C439F"/>
    <w:rsid w:val="008D65DC"/>
    <w:rsid w:val="008D6E33"/>
    <w:rsid w:val="008F09F2"/>
    <w:rsid w:val="008F3917"/>
    <w:rsid w:val="0090262A"/>
    <w:rsid w:val="00902671"/>
    <w:rsid w:val="0090365F"/>
    <w:rsid w:val="009048AA"/>
    <w:rsid w:val="00911220"/>
    <w:rsid w:val="00911F95"/>
    <w:rsid w:val="00912C26"/>
    <w:rsid w:val="00915D5E"/>
    <w:rsid w:val="00916125"/>
    <w:rsid w:val="0092236F"/>
    <w:rsid w:val="00922BB9"/>
    <w:rsid w:val="00925E48"/>
    <w:rsid w:val="009266C0"/>
    <w:rsid w:val="00926A5C"/>
    <w:rsid w:val="00927C3B"/>
    <w:rsid w:val="009306BD"/>
    <w:rsid w:val="00943C55"/>
    <w:rsid w:val="00944D9C"/>
    <w:rsid w:val="009503D2"/>
    <w:rsid w:val="00952B71"/>
    <w:rsid w:val="009537C3"/>
    <w:rsid w:val="0095404F"/>
    <w:rsid w:val="009551E6"/>
    <w:rsid w:val="00956250"/>
    <w:rsid w:val="009576BF"/>
    <w:rsid w:val="00957810"/>
    <w:rsid w:val="00962C07"/>
    <w:rsid w:val="00970100"/>
    <w:rsid w:val="00970195"/>
    <w:rsid w:val="009753F1"/>
    <w:rsid w:val="009809DC"/>
    <w:rsid w:val="00981E01"/>
    <w:rsid w:val="00990155"/>
    <w:rsid w:val="00990ECC"/>
    <w:rsid w:val="00992075"/>
    <w:rsid w:val="00993163"/>
    <w:rsid w:val="009A29D0"/>
    <w:rsid w:val="009A54D4"/>
    <w:rsid w:val="009A572E"/>
    <w:rsid w:val="009A6D88"/>
    <w:rsid w:val="009B06D6"/>
    <w:rsid w:val="009B2481"/>
    <w:rsid w:val="009B4B65"/>
    <w:rsid w:val="009B4E30"/>
    <w:rsid w:val="009B5CB9"/>
    <w:rsid w:val="009B7660"/>
    <w:rsid w:val="009C0E77"/>
    <w:rsid w:val="009C2D22"/>
    <w:rsid w:val="009C71DB"/>
    <w:rsid w:val="009D31A6"/>
    <w:rsid w:val="009D4EDE"/>
    <w:rsid w:val="009D5AE0"/>
    <w:rsid w:val="009D692E"/>
    <w:rsid w:val="009E2855"/>
    <w:rsid w:val="009E3D19"/>
    <w:rsid w:val="009F511B"/>
    <w:rsid w:val="009F7873"/>
    <w:rsid w:val="00A00B9E"/>
    <w:rsid w:val="00A018B8"/>
    <w:rsid w:val="00A019DB"/>
    <w:rsid w:val="00A1108C"/>
    <w:rsid w:val="00A1275C"/>
    <w:rsid w:val="00A16529"/>
    <w:rsid w:val="00A333F0"/>
    <w:rsid w:val="00A33E75"/>
    <w:rsid w:val="00A3713C"/>
    <w:rsid w:val="00A50F70"/>
    <w:rsid w:val="00A512D1"/>
    <w:rsid w:val="00A5337F"/>
    <w:rsid w:val="00A6033F"/>
    <w:rsid w:val="00A6180D"/>
    <w:rsid w:val="00A61F9F"/>
    <w:rsid w:val="00A62D21"/>
    <w:rsid w:val="00A66A46"/>
    <w:rsid w:val="00A70DA4"/>
    <w:rsid w:val="00A72C13"/>
    <w:rsid w:val="00A74E31"/>
    <w:rsid w:val="00A80675"/>
    <w:rsid w:val="00A8708B"/>
    <w:rsid w:val="00A87E48"/>
    <w:rsid w:val="00A920FF"/>
    <w:rsid w:val="00A93EE3"/>
    <w:rsid w:val="00A95B21"/>
    <w:rsid w:val="00A95DB4"/>
    <w:rsid w:val="00AA279A"/>
    <w:rsid w:val="00AA67E6"/>
    <w:rsid w:val="00AB0C76"/>
    <w:rsid w:val="00AB34C3"/>
    <w:rsid w:val="00AC35F0"/>
    <w:rsid w:val="00AC53DD"/>
    <w:rsid w:val="00AC7A32"/>
    <w:rsid w:val="00AD1EF6"/>
    <w:rsid w:val="00AD4A6C"/>
    <w:rsid w:val="00AE7B05"/>
    <w:rsid w:val="00AF21D5"/>
    <w:rsid w:val="00AF46ED"/>
    <w:rsid w:val="00B07F47"/>
    <w:rsid w:val="00B13787"/>
    <w:rsid w:val="00B25B3F"/>
    <w:rsid w:val="00B30DD4"/>
    <w:rsid w:val="00B3443E"/>
    <w:rsid w:val="00B407CF"/>
    <w:rsid w:val="00B470C3"/>
    <w:rsid w:val="00B472B1"/>
    <w:rsid w:val="00B52685"/>
    <w:rsid w:val="00B54488"/>
    <w:rsid w:val="00B557BE"/>
    <w:rsid w:val="00B6578D"/>
    <w:rsid w:val="00B717D9"/>
    <w:rsid w:val="00B728CC"/>
    <w:rsid w:val="00B752BA"/>
    <w:rsid w:val="00B7671C"/>
    <w:rsid w:val="00B76D84"/>
    <w:rsid w:val="00B8363B"/>
    <w:rsid w:val="00B9443B"/>
    <w:rsid w:val="00B945E6"/>
    <w:rsid w:val="00BA453C"/>
    <w:rsid w:val="00BA7532"/>
    <w:rsid w:val="00BB0050"/>
    <w:rsid w:val="00BB3121"/>
    <w:rsid w:val="00BB5654"/>
    <w:rsid w:val="00BB6591"/>
    <w:rsid w:val="00BC1898"/>
    <w:rsid w:val="00BC1AC3"/>
    <w:rsid w:val="00BD77A4"/>
    <w:rsid w:val="00BE15E3"/>
    <w:rsid w:val="00BE4042"/>
    <w:rsid w:val="00BE6DA2"/>
    <w:rsid w:val="00BF4639"/>
    <w:rsid w:val="00BF57A2"/>
    <w:rsid w:val="00BF6DDE"/>
    <w:rsid w:val="00C00BA7"/>
    <w:rsid w:val="00C0419F"/>
    <w:rsid w:val="00C06BE3"/>
    <w:rsid w:val="00C15FDB"/>
    <w:rsid w:val="00C165CA"/>
    <w:rsid w:val="00C22E71"/>
    <w:rsid w:val="00C2418B"/>
    <w:rsid w:val="00C245B2"/>
    <w:rsid w:val="00C264F7"/>
    <w:rsid w:val="00C30102"/>
    <w:rsid w:val="00C32BE3"/>
    <w:rsid w:val="00C42118"/>
    <w:rsid w:val="00C45430"/>
    <w:rsid w:val="00C5159B"/>
    <w:rsid w:val="00C534BE"/>
    <w:rsid w:val="00C544E0"/>
    <w:rsid w:val="00C549D7"/>
    <w:rsid w:val="00C54E58"/>
    <w:rsid w:val="00C55D53"/>
    <w:rsid w:val="00C57EC3"/>
    <w:rsid w:val="00C60DEF"/>
    <w:rsid w:val="00C6113D"/>
    <w:rsid w:val="00C63D13"/>
    <w:rsid w:val="00C6510F"/>
    <w:rsid w:val="00C662C6"/>
    <w:rsid w:val="00C729D2"/>
    <w:rsid w:val="00C738DA"/>
    <w:rsid w:val="00C745CF"/>
    <w:rsid w:val="00C81C2B"/>
    <w:rsid w:val="00C82494"/>
    <w:rsid w:val="00C90102"/>
    <w:rsid w:val="00C91BAB"/>
    <w:rsid w:val="00C93397"/>
    <w:rsid w:val="00C944DC"/>
    <w:rsid w:val="00C946BE"/>
    <w:rsid w:val="00CA15E9"/>
    <w:rsid w:val="00CA1A3F"/>
    <w:rsid w:val="00CA3036"/>
    <w:rsid w:val="00CA77D8"/>
    <w:rsid w:val="00CB57C6"/>
    <w:rsid w:val="00CB7860"/>
    <w:rsid w:val="00CC4E6D"/>
    <w:rsid w:val="00CD014C"/>
    <w:rsid w:val="00CE2B96"/>
    <w:rsid w:val="00CE694B"/>
    <w:rsid w:val="00CE7DFE"/>
    <w:rsid w:val="00CF0E91"/>
    <w:rsid w:val="00CF0FC2"/>
    <w:rsid w:val="00D07F56"/>
    <w:rsid w:val="00D1047A"/>
    <w:rsid w:val="00D11FC7"/>
    <w:rsid w:val="00D15731"/>
    <w:rsid w:val="00D23D84"/>
    <w:rsid w:val="00D2721A"/>
    <w:rsid w:val="00D27571"/>
    <w:rsid w:val="00D30364"/>
    <w:rsid w:val="00D352F4"/>
    <w:rsid w:val="00D353AE"/>
    <w:rsid w:val="00D4437C"/>
    <w:rsid w:val="00D44554"/>
    <w:rsid w:val="00D44EC9"/>
    <w:rsid w:val="00D459E6"/>
    <w:rsid w:val="00D52AE8"/>
    <w:rsid w:val="00D54757"/>
    <w:rsid w:val="00D5563F"/>
    <w:rsid w:val="00D6625E"/>
    <w:rsid w:val="00D669FF"/>
    <w:rsid w:val="00D70BF9"/>
    <w:rsid w:val="00D73AA3"/>
    <w:rsid w:val="00D74513"/>
    <w:rsid w:val="00D75B08"/>
    <w:rsid w:val="00D75B98"/>
    <w:rsid w:val="00D769E7"/>
    <w:rsid w:val="00D81F60"/>
    <w:rsid w:val="00D85EA7"/>
    <w:rsid w:val="00D87D89"/>
    <w:rsid w:val="00D974DB"/>
    <w:rsid w:val="00DA06EE"/>
    <w:rsid w:val="00DA4EBE"/>
    <w:rsid w:val="00DA5CAF"/>
    <w:rsid w:val="00DB01B1"/>
    <w:rsid w:val="00DB09AA"/>
    <w:rsid w:val="00DB7FC0"/>
    <w:rsid w:val="00DC1927"/>
    <w:rsid w:val="00DC22A2"/>
    <w:rsid w:val="00DC785F"/>
    <w:rsid w:val="00DD0175"/>
    <w:rsid w:val="00DD2D35"/>
    <w:rsid w:val="00DD6E29"/>
    <w:rsid w:val="00DE1C90"/>
    <w:rsid w:val="00DE785A"/>
    <w:rsid w:val="00DE7C9E"/>
    <w:rsid w:val="00DF2E38"/>
    <w:rsid w:val="00DF5F23"/>
    <w:rsid w:val="00E04314"/>
    <w:rsid w:val="00E04BDB"/>
    <w:rsid w:val="00E113D4"/>
    <w:rsid w:val="00E1399A"/>
    <w:rsid w:val="00E17513"/>
    <w:rsid w:val="00E230D0"/>
    <w:rsid w:val="00E31C15"/>
    <w:rsid w:val="00E33189"/>
    <w:rsid w:val="00E35230"/>
    <w:rsid w:val="00E40DF2"/>
    <w:rsid w:val="00E40EEA"/>
    <w:rsid w:val="00E46B98"/>
    <w:rsid w:val="00E50753"/>
    <w:rsid w:val="00E53DB5"/>
    <w:rsid w:val="00E57860"/>
    <w:rsid w:val="00E61F82"/>
    <w:rsid w:val="00E630BC"/>
    <w:rsid w:val="00E641F9"/>
    <w:rsid w:val="00E72D42"/>
    <w:rsid w:val="00E737C3"/>
    <w:rsid w:val="00E9201B"/>
    <w:rsid w:val="00E92880"/>
    <w:rsid w:val="00E948A7"/>
    <w:rsid w:val="00EA1F8B"/>
    <w:rsid w:val="00EA5C38"/>
    <w:rsid w:val="00EA7E48"/>
    <w:rsid w:val="00EB0217"/>
    <w:rsid w:val="00EB3EED"/>
    <w:rsid w:val="00EC0421"/>
    <w:rsid w:val="00EC2DCD"/>
    <w:rsid w:val="00EC3CA2"/>
    <w:rsid w:val="00ED4F4F"/>
    <w:rsid w:val="00EE7C0D"/>
    <w:rsid w:val="00EF1B58"/>
    <w:rsid w:val="00EF2691"/>
    <w:rsid w:val="00EF2696"/>
    <w:rsid w:val="00EF4EE0"/>
    <w:rsid w:val="00EF59CB"/>
    <w:rsid w:val="00EF71E1"/>
    <w:rsid w:val="00F033FF"/>
    <w:rsid w:val="00F13D07"/>
    <w:rsid w:val="00F14702"/>
    <w:rsid w:val="00F14D64"/>
    <w:rsid w:val="00F15456"/>
    <w:rsid w:val="00F21CAD"/>
    <w:rsid w:val="00F2246A"/>
    <w:rsid w:val="00F31EE5"/>
    <w:rsid w:val="00F3227D"/>
    <w:rsid w:val="00F37803"/>
    <w:rsid w:val="00F37B63"/>
    <w:rsid w:val="00F401A2"/>
    <w:rsid w:val="00F40962"/>
    <w:rsid w:val="00F40F5D"/>
    <w:rsid w:val="00F413F7"/>
    <w:rsid w:val="00F43A57"/>
    <w:rsid w:val="00F46C66"/>
    <w:rsid w:val="00F55FDC"/>
    <w:rsid w:val="00F611E4"/>
    <w:rsid w:val="00F6247E"/>
    <w:rsid w:val="00F62A89"/>
    <w:rsid w:val="00F6311D"/>
    <w:rsid w:val="00F67B7D"/>
    <w:rsid w:val="00F67CAE"/>
    <w:rsid w:val="00F720EE"/>
    <w:rsid w:val="00F77E32"/>
    <w:rsid w:val="00F80D0D"/>
    <w:rsid w:val="00F823FB"/>
    <w:rsid w:val="00F8336E"/>
    <w:rsid w:val="00F83C64"/>
    <w:rsid w:val="00F845EA"/>
    <w:rsid w:val="00F84B8A"/>
    <w:rsid w:val="00F92B3A"/>
    <w:rsid w:val="00F938F2"/>
    <w:rsid w:val="00F96C0D"/>
    <w:rsid w:val="00FA0A24"/>
    <w:rsid w:val="00FA24E3"/>
    <w:rsid w:val="00FA4C5C"/>
    <w:rsid w:val="00FB1D61"/>
    <w:rsid w:val="00FB307E"/>
    <w:rsid w:val="00FC0B93"/>
    <w:rsid w:val="00FC446E"/>
    <w:rsid w:val="00FC4F46"/>
    <w:rsid w:val="00FC5086"/>
    <w:rsid w:val="00FC7E26"/>
    <w:rsid w:val="00FE17C0"/>
    <w:rsid w:val="00FE249A"/>
    <w:rsid w:val="00FE421D"/>
    <w:rsid w:val="00FE424B"/>
    <w:rsid w:val="00FE4DB6"/>
    <w:rsid w:val="00FF5EB1"/>
    <w:rsid w:val="00FF777A"/>
    <w:rsid w:val="00FF77F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0A73"/>
  <w15:chartTrackingRefBased/>
  <w15:docId w15:val="{8DF5F7C8-C0E8-443C-803B-715E23FE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873"/>
  </w:style>
  <w:style w:type="paragraph" w:styleId="Heading1">
    <w:name w:val="heading 1"/>
    <w:basedOn w:val="Normal"/>
    <w:next w:val="Normal"/>
    <w:link w:val="Heading1Char"/>
    <w:uiPriority w:val="9"/>
    <w:qFormat/>
    <w:rsid w:val="00CE7DFE"/>
    <w:pPr>
      <w:keepNext/>
      <w:keepLines/>
      <w:spacing w:before="360" w:after="80"/>
      <w:outlineLvl w:val="0"/>
    </w:pPr>
    <w:rPr>
      <w:rFonts w:ascii="Arial" w:eastAsiaTheme="majorEastAsia" w:hAnsi="Arial" w:cstheme="majorBidi"/>
      <w:b/>
      <w:bCs/>
      <w:color w:val="000000" w:themeColor="text1"/>
      <w:sz w:val="22"/>
      <w:szCs w:val="40"/>
    </w:rPr>
  </w:style>
  <w:style w:type="paragraph" w:styleId="Heading2">
    <w:name w:val="heading 2"/>
    <w:basedOn w:val="Normal"/>
    <w:next w:val="Normal"/>
    <w:link w:val="Heading2Char"/>
    <w:uiPriority w:val="9"/>
    <w:semiHidden/>
    <w:unhideWhenUsed/>
    <w:qFormat/>
    <w:rsid w:val="00B52685"/>
    <w:pPr>
      <w:keepNext/>
      <w:keepLines/>
      <w:spacing w:before="160" w:after="80"/>
      <w:outlineLvl w:val="1"/>
    </w:pPr>
    <w:rPr>
      <w:rFonts w:ascii="Arial" w:eastAsiaTheme="majorEastAsia" w:hAnsi="Arial" w:cstheme="majorBidi"/>
      <w:color w:val="000000" w:themeColor="text1"/>
      <w:sz w:val="22"/>
      <w:szCs w:val="32"/>
    </w:rPr>
  </w:style>
  <w:style w:type="paragraph" w:styleId="Heading3">
    <w:name w:val="heading 3"/>
    <w:basedOn w:val="Normal"/>
    <w:next w:val="Normal"/>
    <w:link w:val="Heading3Char"/>
    <w:uiPriority w:val="9"/>
    <w:semiHidden/>
    <w:unhideWhenUsed/>
    <w:qFormat/>
    <w:rsid w:val="00320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A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A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A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A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DFE"/>
    <w:rPr>
      <w:rFonts w:ascii="Arial" w:eastAsiaTheme="majorEastAsia" w:hAnsi="Arial" w:cstheme="majorBidi"/>
      <w:b/>
      <w:bCs/>
      <w:color w:val="000000" w:themeColor="text1"/>
      <w:sz w:val="22"/>
      <w:szCs w:val="40"/>
    </w:rPr>
  </w:style>
  <w:style w:type="character" w:customStyle="1" w:styleId="Heading2Char">
    <w:name w:val="Heading 2 Char"/>
    <w:basedOn w:val="DefaultParagraphFont"/>
    <w:link w:val="Heading2"/>
    <w:uiPriority w:val="9"/>
    <w:semiHidden/>
    <w:rsid w:val="00B52685"/>
    <w:rPr>
      <w:rFonts w:ascii="Arial" w:eastAsiaTheme="majorEastAsia" w:hAnsi="Arial" w:cstheme="majorBidi"/>
      <w:color w:val="000000" w:themeColor="text1"/>
      <w:sz w:val="22"/>
      <w:szCs w:val="32"/>
    </w:rPr>
  </w:style>
  <w:style w:type="character" w:customStyle="1" w:styleId="Heading3Char">
    <w:name w:val="Heading 3 Char"/>
    <w:basedOn w:val="DefaultParagraphFont"/>
    <w:link w:val="Heading3"/>
    <w:uiPriority w:val="9"/>
    <w:semiHidden/>
    <w:rsid w:val="00320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A24"/>
    <w:rPr>
      <w:rFonts w:eastAsiaTheme="majorEastAsia" w:cstheme="majorBidi"/>
      <w:color w:val="272727" w:themeColor="text1" w:themeTint="D8"/>
    </w:rPr>
  </w:style>
  <w:style w:type="paragraph" w:styleId="Title">
    <w:name w:val="Title"/>
    <w:basedOn w:val="Normal"/>
    <w:next w:val="Normal"/>
    <w:link w:val="TitleChar"/>
    <w:uiPriority w:val="10"/>
    <w:qFormat/>
    <w:rsid w:val="00320A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A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A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0A24"/>
    <w:rPr>
      <w:i/>
      <w:iCs/>
      <w:color w:val="404040" w:themeColor="text1" w:themeTint="BF"/>
    </w:rPr>
  </w:style>
  <w:style w:type="paragraph" w:styleId="ListParagraph">
    <w:name w:val="List Paragraph"/>
    <w:basedOn w:val="Normal"/>
    <w:uiPriority w:val="34"/>
    <w:qFormat/>
    <w:rsid w:val="00320A24"/>
    <w:pPr>
      <w:ind w:left="720"/>
      <w:contextualSpacing/>
    </w:pPr>
  </w:style>
  <w:style w:type="character" w:styleId="IntenseEmphasis">
    <w:name w:val="Intense Emphasis"/>
    <w:basedOn w:val="DefaultParagraphFont"/>
    <w:uiPriority w:val="21"/>
    <w:qFormat/>
    <w:rsid w:val="00320A24"/>
    <w:rPr>
      <w:i/>
      <w:iCs/>
      <w:color w:val="0F4761" w:themeColor="accent1" w:themeShade="BF"/>
    </w:rPr>
  </w:style>
  <w:style w:type="paragraph" w:styleId="IntenseQuote">
    <w:name w:val="Intense Quote"/>
    <w:basedOn w:val="Normal"/>
    <w:next w:val="Normal"/>
    <w:link w:val="IntenseQuoteChar"/>
    <w:uiPriority w:val="30"/>
    <w:qFormat/>
    <w:rsid w:val="00320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A24"/>
    <w:rPr>
      <w:i/>
      <w:iCs/>
      <w:color w:val="0F4761" w:themeColor="accent1" w:themeShade="BF"/>
    </w:rPr>
  </w:style>
  <w:style w:type="character" w:styleId="IntenseReference">
    <w:name w:val="Intense Reference"/>
    <w:basedOn w:val="DefaultParagraphFont"/>
    <w:uiPriority w:val="32"/>
    <w:qFormat/>
    <w:rsid w:val="00320A24"/>
    <w:rPr>
      <w:b/>
      <w:bCs/>
      <w:smallCaps/>
      <w:color w:val="0F4761" w:themeColor="accent1" w:themeShade="BF"/>
      <w:spacing w:val="5"/>
    </w:rPr>
  </w:style>
  <w:style w:type="table" w:styleId="PlainTable1">
    <w:name w:val="Plain Table 1"/>
    <w:basedOn w:val="TableNormal"/>
    <w:uiPriority w:val="41"/>
    <w:rsid w:val="007801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801D4"/>
    <w:rPr>
      <w:sz w:val="16"/>
      <w:szCs w:val="16"/>
    </w:rPr>
  </w:style>
  <w:style w:type="paragraph" w:styleId="CommentText">
    <w:name w:val="annotation text"/>
    <w:basedOn w:val="Normal"/>
    <w:link w:val="CommentTextChar"/>
    <w:uiPriority w:val="99"/>
    <w:unhideWhenUsed/>
    <w:rsid w:val="007801D4"/>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7801D4"/>
    <w:rPr>
      <w:rFonts w:ascii="Times New Roman" w:eastAsia="Times New Roman" w:hAnsi="Times New Roman" w:cs="Times New Roman"/>
      <w:kern w:val="0"/>
      <w:sz w:val="20"/>
      <w:szCs w:val="20"/>
      <w:lang w:eastAsia="en-GB"/>
      <w14:ligatures w14:val="none"/>
    </w:rPr>
  </w:style>
  <w:style w:type="table" w:styleId="GridTable4">
    <w:name w:val="Grid Table 4"/>
    <w:basedOn w:val="TableNormal"/>
    <w:uiPriority w:val="49"/>
    <w:rsid w:val="00831A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F720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E17BA"/>
    <w:pPr>
      <w:tabs>
        <w:tab w:val="center" w:pos="4513"/>
        <w:tab w:val="right" w:pos="9026"/>
      </w:tabs>
    </w:pPr>
  </w:style>
  <w:style w:type="character" w:customStyle="1" w:styleId="HeaderChar">
    <w:name w:val="Header Char"/>
    <w:basedOn w:val="DefaultParagraphFont"/>
    <w:link w:val="Header"/>
    <w:uiPriority w:val="99"/>
    <w:rsid w:val="000E17BA"/>
  </w:style>
  <w:style w:type="paragraph" w:styleId="Footer">
    <w:name w:val="footer"/>
    <w:basedOn w:val="Normal"/>
    <w:link w:val="FooterChar"/>
    <w:uiPriority w:val="99"/>
    <w:unhideWhenUsed/>
    <w:rsid w:val="000E17BA"/>
    <w:pPr>
      <w:tabs>
        <w:tab w:val="center" w:pos="4513"/>
        <w:tab w:val="right" w:pos="9026"/>
      </w:tabs>
    </w:pPr>
  </w:style>
  <w:style w:type="character" w:customStyle="1" w:styleId="FooterChar">
    <w:name w:val="Footer Char"/>
    <w:basedOn w:val="DefaultParagraphFont"/>
    <w:link w:val="Footer"/>
    <w:uiPriority w:val="99"/>
    <w:rsid w:val="000E17BA"/>
  </w:style>
  <w:style w:type="table" w:customStyle="1" w:styleId="PlainTable11">
    <w:name w:val="Plain Table 11"/>
    <w:basedOn w:val="TableNormal"/>
    <w:next w:val="PlainTable1"/>
    <w:uiPriority w:val="41"/>
    <w:rsid w:val="000E17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61F82"/>
  </w:style>
  <w:style w:type="paragraph" w:styleId="CommentSubject">
    <w:name w:val="annotation subject"/>
    <w:basedOn w:val="CommentText"/>
    <w:next w:val="CommentText"/>
    <w:link w:val="CommentSubjectChar"/>
    <w:uiPriority w:val="99"/>
    <w:semiHidden/>
    <w:unhideWhenUsed/>
    <w:rsid w:val="00E61F82"/>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E61F82"/>
    <w:rPr>
      <w:rFonts w:ascii="Times New Roman" w:eastAsia="Times New Roman" w:hAnsi="Times New Roman" w:cs="Times New Roman"/>
      <w:b/>
      <w:bCs/>
      <w:kern w:val="0"/>
      <w:sz w:val="20"/>
      <w:szCs w:val="20"/>
      <w:lang w:eastAsia="en-GB"/>
      <w14:ligatures w14:val="none"/>
    </w:rPr>
  </w:style>
  <w:style w:type="paragraph" w:styleId="TOCHeading">
    <w:name w:val="TOC Heading"/>
    <w:basedOn w:val="Heading1"/>
    <w:next w:val="Normal"/>
    <w:uiPriority w:val="39"/>
    <w:unhideWhenUsed/>
    <w:qFormat/>
    <w:rsid w:val="00A95B21"/>
    <w:pPr>
      <w:spacing w:before="480" w:after="0" w:line="276" w:lineRule="auto"/>
      <w:outlineLvl w:val="9"/>
    </w:pPr>
    <w:rPr>
      <w:b w:val="0"/>
      <w:bCs w:val="0"/>
      <w:kern w:val="0"/>
      <w:sz w:val="28"/>
      <w:szCs w:val="28"/>
      <w:lang w:val="en-US"/>
      <w14:ligatures w14:val="none"/>
    </w:rPr>
  </w:style>
  <w:style w:type="paragraph" w:styleId="TOC1">
    <w:name w:val="toc 1"/>
    <w:basedOn w:val="Normal"/>
    <w:next w:val="Normal"/>
    <w:autoRedefine/>
    <w:uiPriority w:val="39"/>
    <w:unhideWhenUsed/>
    <w:rsid w:val="00A95B21"/>
    <w:pPr>
      <w:spacing w:before="240" w:after="120"/>
    </w:pPr>
    <w:rPr>
      <w:rFonts w:cs="Times New Roman"/>
      <w:b/>
      <w:bCs/>
      <w:sz w:val="20"/>
    </w:rPr>
  </w:style>
  <w:style w:type="paragraph" w:styleId="TOC2">
    <w:name w:val="toc 2"/>
    <w:basedOn w:val="Normal"/>
    <w:next w:val="Normal"/>
    <w:autoRedefine/>
    <w:uiPriority w:val="39"/>
    <w:unhideWhenUsed/>
    <w:rsid w:val="00A95B21"/>
    <w:pPr>
      <w:spacing w:before="120"/>
      <w:ind w:left="240"/>
    </w:pPr>
    <w:rPr>
      <w:rFonts w:cs="Times New Roman"/>
      <w:i/>
      <w:iCs/>
      <w:sz w:val="20"/>
    </w:rPr>
  </w:style>
  <w:style w:type="paragraph" w:styleId="TOC3">
    <w:name w:val="toc 3"/>
    <w:basedOn w:val="Normal"/>
    <w:next w:val="Normal"/>
    <w:autoRedefine/>
    <w:uiPriority w:val="39"/>
    <w:unhideWhenUsed/>
    <w:rsid w:val="00A95B21"/>
    <w:pPr>
      <w:ind w:left="480"/>
    </w:pPr>
    <w:rPr>
      <w:rFonts w:cs="Times New Roman"/>
      <w:sz w:val="20"/>
    </w:rPr>
  </w:style>
  <w:style w:type="paragraph" w:styleId="TOC4">
    <w:name w:val="toc 4"/>
    <w:basedOn w:val="Normal"/>
    <w:next w:val="Normal"/>
    <w:autoRedefine/>
    <w:uiPriority w:val="39"/>
    <w:semiHidden/>
    <w:unhideWhenUsed/>
    <w:rsid w:val="00A95B21"/>
    <w:pPr>
      <w:ind w:left="720"/>
    </w:pPr>
    <w:rPr>
      <w:rFonts w:cs="Times New Roman"/>
      <w:sz w:val="20"/>
    </w:rPr>
  </w:style>
  <w:style w:type="paragraph" w:styleId="TOC5">
    <w:name w:val="toc 5"/>
    <w:basedOn w:val="Normal"/>
    <w:next w:val="Normal"/>
    <w:autoRedefine/>
    <w:uiPriority w:val="39"/>
    <w:semiHidden/>
    <w:unhideWhenUsed/>
    <w:rsid w:val="00A95B21"/>
    <w:pPr>
      <w:ind w:left="960"/>
    </w:pPr>
    <w:rPr>
      <w:rFonts w:cs="Times New Roman"/>
      <w:sz w:val="20"/>
    </w:rPr>
  </w:style>
  <w:style w:type="paragraph" w:styleId="TOC6">
    <w:name w:val="toc 6"/>
    <w:basedOn w:val="Normal"/>
    <w:next w:val="Normal"/>
    <w:autoRedefine/>
    <w:uiPriority w:val="39"/>
    <w:semiHidden/>
    <w:unhideWhenUsed/>
    <w:rsid w:val="00A95B21"/>
    <w:pPr>
      <w:ind w:left="1200"/>
    </w:pPr>
    <w:rPr>
      <w:rFonts w:cs="Times New Roman"/>
      <w:sz w:val="20"/>
    </w:rPr>
  </w:style>
  <w:style w:type="paragraph" w:styleId="TOC7">
    <w:name w:val="toc 7"/>
    <w:basedOn w:val="Normal"/>
    <w:next w:val="Normal"/>
    <w:autoRedefine/>
    <w:uiPriority w:val="39"/>
    <w:semiHidden/>
    <w:unhideWhenUsed/>
    <w:rsid w:val="00A95B21"/>
    <w:pPr>
      <w:ind w:left="1440"/>
    </w:pPr>
    <w:rPr>
      <w:rFonts w:cs="Times New Roman"/>
      <w:sz w:val="20"/>
    </w:rPr>
  </w:style>
  <w:style w:type="paragraph" w:styleId="TOC8">
    <w:name w:val="toc 8"/>
    <w:basedOn w:val="Normal"/>
    <w:next w:val="Normal"/>
    <w:autoRedefine/>
    <w:uiPriority w:val="39"/>
    <w:semiHidden/>
    <w:unhideWhenUsed/>
    <w:rsid w:val="00A95B21"/>
    <w:pPr>
      <w:ind w:left="1680"/>
    </w:pPr>
    <w:rPr>
      <w:rFonts w:cs="Times New Roman"/>
      <w:sz w:val="20"/>
    </w:rPr>
  </w:style>
  <w:style w:type="paragraph" w:styleId="TOC9">
    <w:name w:val="toc 9"/>
    <w:basedOn w:val="Normal"/>
    <w:next w:val="Normal"/>
    <w:autoRedefine/>
    <w:uiPriority w:val="39"/>
    <w:semiHidden/>
    <w:unhideWhenUsed/>
    <w:rsid w:val="00A95B21"/>
    <w:pPr>
      <w:ind w:left="1920"/>
    </w:pPr>
    <w:rPr>
      <w:rFonts w:cs="Times New Roman"/>
      <w:sz w:val="20"/>
    </w:rPr>
  </w:style>
  <w:style w:type="character" w:styleId="Hyperlink">
    <w:name w:val="Hyperlink"/>
    <w:basedOn w:val="DefaultParagraphFont"/>
    <w:uiPriority w:val="99"/>
    <w:unhideWhenUsed/>
    <w:rsid w:val="00B52685"/>
    <w:rPr>
      <w:color w:val="467886" w:themeColor="hyperlink"/>
      <w:u w:val="single"/>
    </w:rPr>
  </w:style>
  <w:style w:type="character" w:styleId="PageNumber">
    <w:name w:val="page number"/>
    <w:basedOn w:val="DefaultParagraphFont"/>
    <w:uiPriority w:val="99"/>
    <w:semiHidden/>
    <w:unhideWhenUsed/>
    <w:rsid w:val="00D75B08"/>
  </w:style>
  <w:style w:type="character" w:styleId="UnresolvedMention">
    <w:name w:val="Unresolved Mention"/>
    <w:basedOn w:val="DefaultParagraphFont"/>
    <w:uiPriority w:val="99"/>
    <w:semiHidden/>
    <w:unhideWhenUsed/>
    <w:rsid w:val="00C60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433802">
      <w:bodyDiv w:val="1"/>
      <w:marLeft w:val="0"/>
      <w:marRight w:val="0"/>
      <w:marTop w:val="0"/>
      <w:marBottom w:val="0"/>
      <w:divBdr>
        <w:top w:val="none" w:sz="0" w:space="0" w:color="auto"/>
        <w:left w:val="none" w:sz="0" w:space="0" w:color="auto"/>
        <w:bottom w:val="none" w:sz="0" w:space="0" w:color="auto"/>
        <w:right w:val="none" w:sz="0" w:space="0" w:color="auto"/>
      </w:divBdr>
    </w:div>
    <w:div w:id="184165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D3475-4269-0F41-8E52-A87F3F13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Jamshidi</dc:creator>
  <cp:keywords/>
  <dc:description/>
  <cp:lastModifiedBy>Javad Jamshidi</cp:lastModifiedBy>
  <cp:revision>2</cp:revision>
  <dcterms:created xsi:type="dcterms:W3CDTF">2025-07-29T01:21:00Z</dcterms:created>
  <dcterms:modified xsi:type="dcterms:W3CDTF">2025-07-29T01:21:00Z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30421-7766-42c6-b167-b4a273574e25_Enabled">
    <vt:lpwstr>true</vt:lpwstr>
  </property>
  <property fmtid="{D5CDD505-2E9C-101B-9397-08002B2CF9AE}" pid="3" name="MSIP_Label_00f30421-7766-42c6-b167-b4a273574e25_SetDate">
    <vt:lpwstr>2025-01-07T03:43:20Z</vt:lpwstr>
  </property>
  <property fmtid="{D5CDD505-2E9C-101B-9397-08002B2CF9AE}" pid="4" name="MSIP_Label_00f30421-7766-42c6-b167-b4a273574e25_Method">
    <vt:lpwstr>Privileged</vt:lpwstr>
  </property>
  <property fmtid="{D5CDD505-2E9C-101B-9397-08002B2CF9AE}" pid="5" name="MSIP_Label_00f30421-7766-42c6-b167-b4a273574e25_Name">
    <vt:lpwstr>UNOFFICIAL</vt:lpwstr>
  </property>
  <property fmtid="{D5CDD505-2E9C-101B-9397-08002B2CF9AE}" pid="6" name="MSIP_Label_00f30421-7766-42c6-b167-b4a273574e25_SiteId">
    <vt:lpwstr>a687a7bf-02db-43df-bcbb-e7a8bda611a2</vt:lpwstr>
  </property>
  <property fmtid="{D5CDD505-2E9C-101B-9397-08002B2CF9AE}" pid="7" name="MSIP_Label_00f30421-7766-42c6-b167-b4a273574e25_ActionId">
    <vt:lpwstr>b15f6787-16d4-4a85-b497-8d828e91ab86</vt:lpwstr>
  </property>
  <property fmtid="{D5CDD505-2E9C-101B-9397-08002B2CF9AE}" pid="8" name="MSIP_Label_00f30421-7766-42c6-b167-b4a273574e25_ContentBits">
    <vt:lpwstr>0</vt:lpwstr>
  </property>
  <property fmtid="{D5CDD505-2E9C-101B-9397-08002B2CF9AE}" pid="9" name="ZOTERO_PREF_1">
    <vt:lpwstr>&lt;data data-version="3" zotero-version="7.0.18"&gt;&lt;session id="gt3fmwyH"/&gt;&lt;style id="http://www.zotero.org/styles/apa" locale="en-AU" hasBibliography="1" bibliographyStyleHasBeenSet="0"/&gt;&lt;prefs&gt;&lt;pref name="fieldType" value="Field"/&gt;&lt;pref name="automaticJourn</vt:lpwstr>
  </property>
  <property fmtid="{D5CDD505-2E9C-101B-9397-08002B2CF9AE}" pid="10" name="ZOTERO_PREF_2">
    <vt:lpwstr>alAbbreviations" value="true"/&gt;&lt;/prefs&gt;&lt;/data&gt;</vt:lpwstr>
  </property>
</Properties>
</file>