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8A7D3" w14:textId="77777777" w:rsidR="00425BDD" w:rsidRDefault="00425BDD" w:rsidP="00AD1BFE">
      <w:pPr>
        <w:rPr>
          <w:rFonts w:ascii="Arial" w:hAnsi="Arial" w:cs="Arial"/>
          <w:b/>
          <w:lang w:val="en-US"/>
        </w:rPr>
      </w:pPr>
    </w:p>
    <w:p w14:paraId="7F08E522" w14:textId="77777777" w:rsidR="00A71891" w:rsidRDefault="00A71891" w:rsidP="00491E7C">
      <w:pPr>
        <w:rPr>
          <w:rFonts w:ascii="Arial" w:hAnsi="Arial" w:cs="Arial"/>
          <w:b/>
          <w:lang w:val="en-US"/>
        </w:rPr>
      </w:pPr>
    </w:p>
    <w:p w14:paraId="4FEFCABA" w14:textId="77777777" w:rsidR="00C17DE9" w:rsidRDefault="00C17DE9" w:rsidP="00C17DE9">
      <w:pPr>
        <w:rPr>
          <w:b/>
          <w:sz w:val="20"/>
          <w:szCs w:val="20"/>
          <w:lang w:val="en-US"/>
        </w:rPr>
      </w:pPr>
      <w:bookmarkStart w:id="0" w:name="OLE_LINK1"/>
      <w:bookmarkStart w:id="1" w:name="OLE_LINK2"/>
    </w:p>
    <w:p w14:paraId="3D4125D3" w14:textId="77777777" w:rsidR="00C17DE9" w:rsidRPr="00150E31" w:rsidRDefault="00C17DE9" w:rsidP="00C17DE9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>Supplementary T</w:t>
      </w:r>
      <w:r>
        <w:rPr>
          <w:rFonts w:ascii="Arial" w:hAnsi="Arial" w:cs="Arial"/>
          <w:b/>
          <w:lang w:val="en-US"/>
        </w:rPr>
        <w:t>able 1</w:t>
      </w:r>
      <w:r w:rsidRPr="00150E31">
        <w:rPr>
          <w:rFonts w:ascii="Arial" w:hAnsi="Arial" w:cs="Arial"/>
          <w:b/>
          <w:lang w:val="en-US"/>
        </w:rPr>
        <w:t>.</w:t>
      </w:r>
      <w:r w:rsidRPr="00150E31">
        <w:rPr>
          <w:rFonts w:ascii="Arial" w:hAnsi="Arial" w:cs="Arial"/>
          <w:lang w:val="en-US"/>
        </w:rPr>
        <w:t xml:space="preserve"> </w:t>
      </w:r>
      <w:r w:rsidRPr="00150E31">
        <w:rPr>
          <w:rFonts w:ascii="Arial" w:hAnsi="Arial" w:cs="Arial"/>
          <w:b/>
          <w:lang w:val="en-US"/>
        </w:rPr>
        <w:t>Balance of baseline covariates following IPTW analysis according to DAA exposure.</w:t>
      </w:r>
    </w:p>
    <w:p w14:paraId="0754EAD8" w14:textId="77777777" w:rsidR="00C17DE9" w:rsidRPr="00920D3E" w:rsidRDefault="00C17DE9" w:rsidP="00C17DE9">
      <w:pPr>
        <w:rPr>
          <w:sz w:val="20"/>
          <w:szCs w:val="20"/>
          <w:lang w:val="en-US"/>
        </w:rPr>
      </w:pPr>
    </w:p>
    <w:p w14:paraId="5FC2161E" w14:textId="77777777" w:rsidR="00C17DE9" w:rsidRDefault="00C17DE9" w:rsidP="00C17DE9">
      <w:pPr>
        <w:rPr>
          <w:lang w:val="en-US"/>
        </w:rPr>
      </w:pPr>
    </w:p>
    <w:tbl>
      <w:tblPr>
        <w:tblStyle w:val="Grilledutableau"/>
        <w:tblW w:w="8026" w:type="dxa"/>
        <w:jc w:val="center"/>
        <w:tblLook w:val="04A0" w:firstRow="1" w:lastRow="0" w:firstColumn="1" w:lastColumn="0" w:noHBand="0" w:noVBand="1"/>
      </w:tblPr>
      <w:tblGrid>
        <w:gridCol w:w="2826"/>
        <w:gridCol w:w="1744"/>
        <w:gridCol w:w="1858"/>
        <w:gridCol w:w="1598"/>
      </w:tblGrid>
      <w:tr w:rsidR="00C17DE9" w:rsidRPr="00920D3E" w14:paraId="54CA1507" w14:textId="77777777" w:rsidTr="00C15860">
        <w:trPr>
          <w:jc w:val="center"/>
        </w:trPr>
        <w:tc>
          <w:tcPr>
            <w:tcW w:w="2826" w:type="dxa"/>
          </w:tcPr>
          <w:p w14:paraId="33D758D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</w:tcPr>
          <w:p w14:paraId="6777DEB5" w14:textId="77777777" w:rsidR="00C17DE9" w:rsidRPr="00150E31" w:rsidRDefault="00C17DE9" w:rsidP="00C15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31">
              <w:rPr>
                <w:rFonts w:ascii="Arial" w:hAnsi="Arial" w:cs="Arial"/>
                <w:sz w:val="20"/>
                <w:szCs w:val="20"/>
                <w:lang w:val="en-GB"/>
              </w:rPr>
              <w:t>Received DAA after study inclusion</w:t>
            </w:r>
          </w:p>
          <w:p w14:paraId="7CA7C534" w14:textId="77777777" w:rsidR="00C17DE9" w:rsidRPr="00150E31" w:rsidRDefault="00C17DE9" w:rsidP="00C15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31">
              <w:rPr>
                <w:rFonts w:ascii="Arial" w:hAnsi="Arial" w:cs="Arial"/>
                <w:sz w:val="20"/>
                <w:szCs w:val="20"/>
                <w:lang w:val="en-GB"/>
              </w:rPr>
              <w:t>(n=483)</w:t>
            </w:r>
          </w:p>
        </w:tc>
        <w:tc>
          <w:tcPr>
            <w:tcW w:w="1858" w:type="dxa"/>
          </w:tcPr>
          <w:p w14:paraId="4B455AF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Did not receive DAA after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study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inclusion</w:t>
            </w:r>
          </w:p>
          <w:p w14:paraId="3EBFB85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(n=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5C0F5F5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0D3E">
              <w:rPr>
                <w:rFonts w:ascii="Arial" w:hAnsi="Arial" w:cs="Arial"/>
                <w:b/>
                <w:sz w:val="20"/>
                <w:szCs w:val="20"/>
              </w:rPr>
              <w:t>Standardi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0D3E">
              <w:rPr>
                <w:rFonts w:ascii="Arial" w:hAnsi="Arial" w:cs="Arial"/>
                <w:b/>
                <w:sz w:val="20"/>
                <w:szCs w:val="20"/>
              </w:rPr>
              <w:t>ed</w:t>
            </w:r>
            <w:proofErr w:type="spellEnd"/>
            <w:r w:rsidRPr="00920D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0D3E">
              <w:rPr>
                <w:rFonts w:ascii="Arial" w:hAnsi="Arial" w:cs="Arial"/>
                <w:b/>
                <w:sz w:val="20"/>
                <w:szCs w:val="20"/>
              </w:rPr>
              <w:t>difference</w:t>
            </w:r>
            <w:proofErr w:type="spellEnd"/>
            <w:r w:rsidRPr="00920D3E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</w:tr>
      <w:tr w:rsidR="00C17DE9" w:rsidRPr="00920D3E" w14:paraId="42186994" w14:textId="77777777" w:rsidTr="00C15860">
        <w:trPr>
          <w:jc w:val="center"/>
        </w:trPr>
        <w:tc>
          <w:tcPr>
            <w:tcW w:w="2826" w:type="dxa"/>
          </w:tcPr>
          <w:p w14:paraId="679587C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Age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years (mean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SD)</w:t>
            </w:r>
          </w:p>
          <w:p w14:paraId="6E85EBA0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</w:tcPr>
          <w:p w14:paraId="22AD444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 (± 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</w:p>
          <w:p w14:paraId="6C2101A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</w:tcPr>
          <w:p w14:paraId="494A384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 (± 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4)</w:t>
            </w:r>
          </w:p>
          <w:p w14:paraId="3F5E653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14:paraId="235D01B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C17DE9" w:rsidRPr="00920D3E" w14:paraId="0DE7AA1B" w14:textId="77777777" w:rsidTr="00C15860">
        <w:trPr>
          <w:jc w:val="center"/>
        </w:trPr>
        <w:tc>
          <w:tcPr>
            <w:tcW w:w="2826" w:type="dxa"/>
          </w:tcPr>
          <w:p w14:paraId="3D973C4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Male gender (%)</w:t>
            </w:r>
          </w:p>
        </w:tc>
        <w:tc>
          <w:tcPr>
            <w:tcW w:w="1744" w:type="dxa"/>
          </w:tcPr>
          <w:p w14:paraId="6DEFCCF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858" w:type="dxa"/>
          </w:tcPr>
          <w:p w14:paraId="239674B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98" w:type="dxa"/>
          </w:tcPr>
          <w:p w14:paraId="5E08AD2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17DE9" w:rsidRPr="00920D3E" w14:paraId="1AB941C9" w14:textId="77777777" w:rsidTr="00C15860">
        <w:trPr>
          <w:jc w:val="center"/>
        </w:trPr>
        <w:tc>
          <w:tcPr>
            <w:tcW w:w="2826" w:type="dxa"/>
          </w:tcPr>
          <w:p w14:paraId="0B7587BB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BMI (kg/m</w:t>
            </w:r>
            <w:r w:rsidRPr="00920D3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 (%)</w:t>
            </w:r>
          </w:p>
          <w:p w14:paraId="36E4D412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&lt;18·5</w:t>
            </w:r>
          </w:p>
          <w:p w14:paraId="03A886CB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[18·5, 25[</w:t>
            </w:r>
          </w:p>
          <w:p w14:paraId="7347BB76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25, 30[</w:t>
            </w:r>
          </w:p>
          <w:p w14:paraId="21EF9408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&gt;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744" w:type="dxa"/>
          </w:tcPr>
          <w:p w14:paraId="7F0EBB9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40658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0883D0A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43E92E3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639F357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58" w:type="dxa"/>
          </w:tcPr>
          <w:p w14:paraId="6DD2301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8C3F8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266E992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7BF5547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0DB62C0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598" w:type="dxa"/>
          </w:tcPr>
          <w:p w14:paraId="20C3D77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142CEE2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415DD508" w14:textId="77777777" w:rsidTr="00C15860">
        <w:trPr>
          <w:jc w:val="center"/>
        </w:trPr>
        <w:tc>
          <w:tcPr>
            <w:tcW w:w="2826" w:type="dxa"/>
          </w:tcPr>
          <w:p w14:paraId="501D79E9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Geographic Origin (%)</w:t>
            </w:r>
          </w:p>
          <w:p w14:paraId="15DABAD6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Asia</w:t>
            </w:r>
          </w:p>
          <w:p w14:paraId="033E5965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Eastern Europe</w:t>
            </w:r>
          </w:p>
          <w:p w14:paraId="09F82D45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France</w:t>
            </w:r>
          </w:p>
          <w:p w14:paraId="10ED5EAD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North Africa</w:t>
            </w:r>
          </w:p>
          <w:p w14:paraId="7D55DC90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Other</w:t>
            </w:r>
          </w:p>
          <w:p w14:paraId="61FB8D70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Sub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-S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aharan Africa</w:t>
            </w:r>
          </w:p>
        </w:tc>
        <w:tc>
          <w:tcPr>
            <w:tcW w:w="1744" w:type="dxa"/>
          </w:tcPr>
          <w:p w14:paraId="0A6DF35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1DB29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09591E1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AE49DB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6F83604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1E10713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77D4D98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58" w:type="dxa"/>
          </w:tcPr>
          <w:p w14:paraId="3BAAA60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B0303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E356C8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5290DDF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1A9F462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6B53640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7931C8F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98" w:type="dxa"/>
          </w:tcPr>
          <w:p w14:paraId="05F7BD5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26A39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17DE9" w:rsidRPr="00920D3E" w14:paraId="415D685E" w14:textId="77777777" w:rsidTr="00C15860">
        <w:trPr>
          <w:jc w:val="center"/>
        </w:trPr>
        <w:tc>
          <w:tcPr>
            <w:tcW w:w="2826" w:type="dxa"/>
          </w:tcPr>
          <w:p w14:paraId="47C26833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Infection route (%)</w:t>
            </w:r>
          </w:p>
          <w:p w14:paraId="082453A2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Injecting drug use</w:t>
            </w:r>
          </w:p>
          <w:p w14:paraId="74A91EED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Transfusion</w:t>
            </w:r>
          </w:p>
          <w:p w14:paraId="17146954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1744" w:type="dxa"/>
          </w:tcPr>
          <w:p w14:paraId="05197F7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3C3B7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27C3384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0751C32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858" w:type="dxa"/>
          </w:tcPr>
          <w:p w14:paraId="66B9333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EFBD9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2D48610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4CBF455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98" w:type="dxa"/>
          </w:tcPr>
          <w:p w14:paraId="60D35DB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27BE0F4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4EBB3B63" w14:textId="77777777" w:rsidTr="00C15860">
        <w:trPr>
          <w:jc w:val="center"/>
        </w:trPr>
        <w:tc>
          <w:tcPr>
            <w:tcW w:w="2826" w:type="dxa"/>
          </w:tcPr>
          <w:p w14:paraId="3779B9DD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Time since HCV diagnosis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rs (mean ± SD)</w:t>
            </w:r>
          </w:p>
        </w:tc>
        <w:tc>
          <w:tcPr>
            <w:tcW w:w="1744" w:type="dxa"/>
          </w:tcPr>
          <w:p w14:paraId="53DC135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DF22C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 (± 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858" w:type="dxa"/>
          </w:tcPr>
          <w:p w14:paraId="5746509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8F577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 (± 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5)</w:t>
            </w:r>
          </w:p>
        </w:tc>
        <w:tc>
          <w:tcPr>
            <w:tcW w:w="1598" w:type="dxa"/>
          </w:tcPr>
          <w:p w14:paraId="791B9EE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AB53D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17DE9" w:rsidRPr="00920D3E" w14:paraId="2BADFB52" w14:textId="77777777" w:rsidTr="00C15860">
        <w:trPr>
          <w:jc w:val="center"/>
        </w:trPr>
        <w:tc>
          <w:tcPr>
            <w:tcW w:w="2826" w:type="dxa"/>
          </w:tcPr>
          <w:p w14:paraId="7FE22339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HCV treatment history (%)</w:t>
            </w:r>
          </w:p>
          <w:p w14:paraId="216E2EE1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Treatment-experienced</w:t>
            </w:r>
          </w:p>
          <w:p w14:paraId="1B093A3E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Treatment-naive</w:t>
            </w:r>
          </w:p>
        </w:tc>
        <w:tc>
          <w:tcPr>
            <w:tcW w:w="1744" w:type="dxa"/>
          </w:tcPr>
          <w:p w14:paraId="4C0C217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6C638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  <w:p w14:paraId="41337D6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858" w:type="dxa"/>
          </w:tcPr>
          <w:p w14:paraId="6F5E8AD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0163A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  <w:p w14:paraId="6559AA3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598" w:type="dxa"/>
          </w:tcPr>
          <w:p w14:paraId="3BE37C3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2121E07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18BDFC74" w14:textId="77777777" w:rsidTr="00C15860">
        <w:trPr>
          <w:jc w:val="center"/>
        </w:trPr>
        <w:tc>
          <w:tcPr>
            <w:tcW w:w="2826" w:type="dxa"/>
          </w:tcPr>
          <w:p w14:paraId="4C8F3F72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 xml:space="preserve">HCV </w:t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genotype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  <w:p w14:paraId="2E81DD45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1</w:t>
            </w:r>
          </w:p>
          <w:p w14:paraId="47126646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2</w:t>
            </w:r>
          </w:p>
          <w:p w14:paraId="27EA6CD7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675E2CAD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4</w:t>
            </w:r>
          </w:p>
          <w:p w14:paraId="22E4C802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5/6/7</w:t>
            </w:r>
          </w:p>
        </w:tc>
        <w:tc>
          <w:tcPr>
            <w:tcW w:w="1744" w:type="dxa"/>
          </w:tcPr>
          <w:p w14:paraId="3DD9C26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04B74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5DF8C76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2C07CB9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421A004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7A8A566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58" w:type="dxa"/>
          </w:tcPr>
          <w:p w14:paraId="28216B6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2170D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0EF27A3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07484E5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BF2A48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269E434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98" w:type="dxa"/>
          </w:tcPr>
          <w:p w14:paraId="2087E73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17DE9" w:rsidRPr="00920D3E" w14:paraId="2E8FF91A" w14:textId="77777777" w:rsidTr="00C15860">
        <w:trPr>
          <w:trHeight w:val="986"/>
          <w:jc w:val="center"/>
        </w:trPr>
        <w:tc>
          <w:tcPr>
            <w:tcW w:w="2826" w:type="dxa"/>
          </w:tcPr>
          <w:p w14:paraId="4B8AAEF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Fib4 score</w:t>
            </w:r>
          </w:p>
          <w:p w14:paraId="2266A50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(mean ± SD)</w:t>
            </w:r>
          </w:p>
        </w:tc>
        <w:tc>
          <w:tcPr>
            <w:tcW w:w="1744" w:type="dxa"/>
          </w:tcPr>
          <w:p w14:paraId="56D6B87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6F97C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 (± 6)</w:t>
            </w:r>
          </w:p>
        </w:tc>
        <w:tc>
          <w:tcPr>
            <w:tcW w:w="1858" w:type="dxa"/>
          </w:tcPr>
          <w:p w14:paraId="021E926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E2219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 (± 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598" w:type="dxa"/>
          </w:tcPr>
          <w:p w14:paraId="2330CC2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1584A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17DE9" w:rsidRPr="00920D3E" w14:paraId="28E954A2" w14:textId="77777777" w:rsidTr="00C15860">
        <w:trPr>
          <w:jc w:val="center"/>
        </w:trPr>
        <w:tc>
          <w:tcPr>
            <w:tcW w:w="2826" w:type="dxa"/>
          </w:tcPr>
          <w:p w14:paraId="645437E1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APRI score</w:t>
            </w:r>
          </w:p>
          <w:p w14:paraId="0DF09FFD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ab/>
              <w:t>(mean ± SD)</w:t>
            </w:r>
          </w:p>
        </w:tc>
        <w:tc>
          <w:tcPr>
            <w:tcW w:w="1744" w:type="dxa"/>
          </w:tcPr>
          <w:p w14:paraId="633659F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2552C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OLE_LINK120"/>
            <w:bookmarkStart w:id="3" w:name="OLE_LINK121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 (±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7)</w:t>
            </w:r>
            <w:bookmarkEnd w:id="2"/>
            <w:bookmarkEnd w:id="3"/>
          </w:p>
        </w:tc>
        <w:tc>
          <w:tcPr>
            <w:tcW w:w="1858" w:type="dxa"/>
          </w:tcPr>
          <w:p w14:paraId="2DE4BF0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80841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 (±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</w:p>
        </w:tc>
        <w:tc>
          <w:tcPr>
            <w:tcW w:w="1598" w:type="dxa"/>
          </w:tcPr>
          <w:p w14:paraId="4C587AC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6B6AB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17DE9" w:rsidRPr="00920D3E" w14:paraId="7EEE6889" w14:textId="77777777" w:rsidTr="00C15860">
        <w:trPr>
          <w:jc w:val="center"/>
        </w:trPr>
        <w:tc>
          <w:tcPr>
            <w:tcW w:w="2826" w:type="dxa"/>
          </w:tcPr>
          <w:p w14:paraId="1A608B38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MELD score (%)</w:t>
            </w:r>
          </w:p>
          <w:p w14:paraId="04C997F3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&lt;13</w:t>
            </w:r>
          </w:p>
          <w:p w14:paraId="44D6E605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[13 ; 20[</w:t>
            </w:r>
          </w:p>
          <w:p w14:paraId="0343361F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&gt;20</w:t>
            </w:r>
          </w:p>
        </w:tc>
        <w:tc>
          <w:tcPr>
            <w:tcW w:w="1744" w:type="dxa"/>
          </w:tcPr>
          <w:p w14:paraId="447FF0B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438CA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6978D00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5AD11D5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58" w:type="dxa"/>
          </w:tcPr>
          <w:p w14:paraId="236078E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0B73B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D62EAA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76CFF05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98" w:type="dxa"/>
          </w:tcPr>
          <w:p w14:paraId="224408E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27158079" w14:textId="77777777" w:rsidR="00C17DE9" w:rsidRPr="00920D3E" w:rsidRDefault="00C17DE9" w:rsidP="00C1586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17DE9" w:rsidRPr="00920D3E" w14:paraId="4A2DBA8E" w14:textId="77777777" w:rsidTr="00C15860">
        <w:trPr>
          <w:jc w:val="center"/>
        </w:trPr>
        <w:tc>
          <w:tcPr>
            <w:tcW w:w="2826" w:type="dxa"/>
          </w:tcPr>
          <w:p w14:paraId="1B2D5405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Diabetes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  <w:p w14:paraId="34FD0E39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B176258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744" w:type="dxa"/>
          </w:tcPr>
          <w:p w14:paraId="7B24A84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59863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2D7DAEC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58" w:type="dxa"/>
          </w:tcPr>
          <w:p w14:paraId="49A73C9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CB87E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2E2A759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98" w:type="dxa"/>
          </w:tcPr>
          <w:p w14:paraId="2DEE5B0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</w:p>
          <w:p w14:paraId="2C2608D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141B8EEC" w14:textId="77777777" w:rsidTr="00C15860">
        <w:trPr>
          <w:jc w:val="center"/>
        </w:trPr>
        <w:tc>
          <w:tcPr>
            <w:tcW w:w="2826" w:type="dxa"/>
          </w:tcPr>
          <w:p w14:paraId="575AB7FF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Arterial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hypertension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  <w:p w14:paraId="4E518661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89D21CA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744" w:type="dxa"/>
          </w:tcPr>
          <w:p w14:paraId="2F26011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04F73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98C0E3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58" w:type="dxa"/>
          </w:tcPr>
          <w:p w14:paraId="4D09E75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FBBCA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478155A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98" w:type="dxa"/>
          </w:tcPr>
          <w:p w14:paraId="47BF61E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17DE9" w:rsidRPr="00920D3E" w14:paraId="62F55AC7" w14:textId="77777777" w:rsidTr="00C15860">
        <w:trPr>
          <w:jc w:val="center"/>
        </w:trPr>
        <w:tc>
          <w:tcPr>
            <w:tcW w:w="2826" w:type="dxa"/>
          </w:tcPr>
          <w:p w14:paraId="0046A976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Anaemia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  <w:p w14:paraId="31DFD069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724B1CFE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744" w:type="dxa"/>
          </w:tcPr>
          <w:p w14:paraId="46A4242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0AB02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0F156BF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58" w:type="dxa"/>
          </w:tcPr>
          <w:p w14:paraId="43DABBD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65F9C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14:paraId="182C481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98" w:type="dxa"/>
          </w:tcPr>
          <w:p w14:paraId="75D6A3C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4655C1B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385141" w14:paraId="33F1BE7A" w14:textId="77777777" w:rsidTr="00C15860">
        <w:trPr>
          <w:jc w:val="center"/>
        </w:trPr>
        <w:tc>
          <w:tcPr>
            <w:tcW w:w="2826" w:type="dxa"/>
          </w:tcPr>
          <w:p w14:paraId="79A86133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Albumin (</w:t>
            </w:r>
            <w:bookmarkStart w:id="4" w:name="OLE_LINK102"/>
            <w:bookmarkStart w:id="5" w:name="OLE_LINK103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4"/>
            <w:bookmarkEnd w:id="5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4BA5EAB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" w:name="OLE_LINK122"/>
            <w:bookmarkStart w:id="7" w:name="OLE_LINK123"/>
            <w:r>
              <w:rPr>
                <w:rFonts w:ascii="Arial" w:hAnsi="Arial" w:cs="Arial"/>
                <w:sz w:val="20"/>
                <w:szCs w:val="20"/>
                <w:lang w:val="en-US"/>
              </w:rPr>
              <w:t>34·9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6·5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bookmarkEnd w:id="6"/>
            <w:bookmarkEnd w:id="7"/>
          </w:p>
        </w:tc>
        <w:tc>
          <w:tcPr>
            <w:tcW w:w="1858" w:type="dxa"/>
          </w:tcPr>
          <w:p w14:paraId="372A852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34·9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6·3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75435A7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0.11</w:t>
            </w:r>
          </w:p>
        </w:tc>
      </w:tr>
      <w:tr w:rsidR="00C17DE9" w:rsidRPr="00920D3E" w14:paraId="5412BF0F" w14:textId="77777777" w:rsidTr="00C15860">
        <w:trPr>
          <w:jc w:val="center"/>
        </w:trPr>
        <w:tc>
          <w:tcPr>
            <w:tcW w:w="2826" w:type="dxa"/>
          </w:tcPr>
          <w:p w14:paraId="5C2519EC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Prothrombin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time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bookmarkStart w:id="8" w:name="OLE_LINK104"/>
            <w:bookmarkStart w:id="9" w:name="OLE_LINK105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8"/>
            <w:bookmarkEnd w:id="9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1660572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0" w:name="OLE_LINK124"/>
            <w:bookmarkStart w:id="11" w:name="OLE_LINK125"/>
            <w:bookmarkStart w:id="12" w:name="OLE_LINK126"/>
            <w:r>
              <w:rPr>
                <w:rFonts w:ascii="Arial" w:hAnsi="Arial" w:cs="Arial"/>
                <w:sz w:val="20"/>
                <w:szCs w:val="20"/>
                <w:lang w:val="en-US"/>
              </w:rPr>
              <w:t>73·2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17·4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bookmarkEnd w:id="10"/>
            <w:bookmarkEnd w:id="11"/>
            <w:bookmarkEnd w:id="12"/>
          </w:p>
        </w:tc>
        <w:tc>
          <w:tcPr>
            <w:tcW w:w="1858" w:type="dxa"/>
          </w:tcPr>
          <w:p w14:paraId="08FBC2D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73·0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17·4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3D6E85E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0.93</w:t>
            </w:r>
          </w:p>
        </w:tc>
      </w:tr>
      <w:tr w:rsidR="00C17DE9" w:rsidRPr="00920D3E" w14:paraId="06C2F043" w14:textId="77777777" w:rsidTr="00C15860">
        <w:trPr>
          <w:jc w:val="center"/>
        </w:trPr>
        <w:tc>
          <w:tcPr>
            <w:tcW w:w="2826" w:type="dxa"/>
          </w:tcPr>
          <w:p w14:paraId="6E3896BC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Platelet count (</w:t>
            </w:r>
            <w:bookmarkStart w:id="13" w:name="OLE_LINK108"/>
            <w:bookmarkStart w:id="14" w:name="OLE_LINK109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13"/>
            <w:bookmarkEnd w:id="14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0BFBA6E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106991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59157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58" w:type="dxa"/>
          </w:tcPr>
          <w:p w14:paraId="503EC87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108892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60221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139CF07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-3.18</w:t>
            </w:r>
          </w:p>
        </w:tc>
      </w:tr>
      <w:tr w:rsidR="00C17DE9" w:rsidRPr="00920D3E" w14:paraId="3D97FF71" w14:textId="77777777" w:rsidTr="00C15860">
        <w:trPr>
          <w:jc w:val="center"/>
        </w:trPr>
        <w:tc>
          <w:tcPr>
            <w:tcW w:w="2826" w:type="dxa"/>
          </w:tcPr>
          <w:p w14:paraId="7F87EFAF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 xml:space="preserve">Alanine </w:t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aminotransferase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bookmarkStart w:id="15" w:name="OLE_LINK112"/>
            <w:bookmarkStart w:id="16" w:name="OLE_LINK113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15"/>
            <w:bookmarkEnd w:id="16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1D03195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72·8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52·6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58" w:type="dxa"/>
          </w:tcPr>
          <w:p w14:paraId="1AF0EA5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72·2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53·3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2759DDA0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0.95</w:t>
            </w:r>
          </w:p>
        </w:tc>
      </w:tr>
      <w:tr w:rsidR="00C17DE9" w:rsidRPr="00920D3E" w14:paraId="11F3308A" w14:textId="77777777" w:rsidTr="00C15860">
        <w:trPr>
          <w:jc w:val="center"/>
        </w:trPr>
        <w:tc>
          <w:tcPr>
            <w:tcW w:w="2826" w:type="dxa"/>
          </w:tcPr>
          <w:p w14:paraId="0B2F745C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 xml:space="preserve">Aspartate </w:t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aminotransferase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bookmarkStart w:id="17" w:name="OLE_LINK116"/>
            <w:bookmarkStart w:id="18" w:name="OLE_LINK117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17"/>
            <w:bookmarkEnd w:id="18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368FACE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9" w:name="OLE_LINK127"/>
            <w:bookmarkStart w:id="20" w:name="OLE_LINK128"/>
            <w:r>
              <w:rPr>
                <w:rFonts w:ascii="Arial" w:hAnsi="Arial" w:cs="Arial"/>
                <w:sz w:val="20"/>
                <w:szCs w:val="20"/>
                <w:lang w:val="en-US"/>
              </w:rPr>
              <w:t>86·7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48·1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bookmarkEnd w:id="19"/>
            <w:bookmarkEnd w:id="20"/>
          </w:p>
        </w:tc>
        <w:tc>
          <w:tcPr>
            <w:tcW w:w="1858" w:type="dxa"/>
          </w:tcPr>
          <w:p w14:paraId="40E8548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90·0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64·4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2BFFDDF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-5.95</w:t>
            </w:r>
          </w:p>
        </w:tc>
      </w:tr>
      <w:tr w:rsidR="00C17DE9" w:rsidRPr="00920D3E" w14:paraId="7226A4B9" w14:textId="77777777" w:rsidTr="00C15860">
        <w:trPr>
          <w:jc w:val="center"/>
        </w:trPr>
        <w:tc>
          <w:tcPr>
            <w:tcW w:w="2826" w:type="dxa"/>
          </w:tcPr>
          <w:p w14:paraId="3999CF83" w14:textId="77777777" w:rsidR="00C17DE9" w:rsidRPr="0038514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20D3E">
              <w:rPr>
                <w:rFonts w:ascii="Arial" w:hAnsi="Arial" w:cs="Arial"/>
                <w:sz w:val="20"/>
                <w:szCs w:val="20"/>
              </w:rPr>
              <w:t>Alpha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20D3E">
              <w:rPr>
                <w:rFonts w:ascii="Arial" w:hAnsi="Arial" w:cs="Arial"/>
                <w:sz w:val="20"/>
                <w:szCs w:val="20"/>
              </w:rPr>
              <w:t>fetoprotein</w:t>
            </w:r>
            <w:proofErr w:type="spellEnd"/>
            <w:r w:rsidRPr="0092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8A1">
              <w:rPr>
                <w:rFonts w:ascii="Arial" w:hAnsi="Arial" w:cs="Arial"/>
                <w:sz w:val="20"/>
                <w:szCs w:val="20"/>
              </w:rPr>
              <w:t>(</w:t>
            </w:r>
            <w:bookmarkStart w:id="21" w:name="OLE_LINK129"/>
            <w:bookmarkStart w:id="22" w:name="OLE_LINK130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21"/>
            <w:bookmarkEnd w:id="22"/>
            <w:r w:rsidRPr="006128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44" w:type="dxa"/>
          </w:tcPr>
          <w:p w14:paraId="5CBAA2F7" w14:textId="77777777" w:rsidR="00C17DE9" w:rsidRPr="006128A1" w:rsidRDefault="00C17DE9" w:rsidP="00C15860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OLE_LINK131"/>
            <w:bookmarkStart w:id="24" w:name="OLE_LINK132"/>
            <w:r>
              <w:rPr>
                <w:rFonts w:ascii="Arial" w:hAnsi="Arial" w:cs="Arial"/>
                <w:sz w:val="20"/>
                <w:szCs w:val="20"/>
                <w:lang w:val="en-US"/>
              </w:rPr>
              <w:t>15·5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31·1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bookmarkEnd w:id="23"/>
            <w:bookmarkEnd w:id="24"/>
          </w:p>
        </w:tc>
        <w:tc>
          <w:tcPr>
            <w:tcW w:w="1858" w:type="dxa"/>
          </w:tcPr>
          <w:p w14:paraId="7F0AB76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15·6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27·4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592B6DF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-0.22</w:t>
            </w:r>
          </w:p>
        </w:tc>
      </w:tr>
      <w:tr w:rsidR="00C17DE9" w:rsidRPr="00920D3E" w14:paraId="2FF090F1" w14:textId="77777777" w:rsidTr="00C15860">
        <w:trPr>
          <w:jc w:val="center"/>
        </w:trPr>
        <w:tc>
          <w:tcPr>
            <w:tcW w:w="2826" w:type="dxa"/>
          </w:tcPr>
          <w:p w14:paraId="4F8A410C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Bilirubin (mean ± SD)</w:t>
            </w:r>
          </w:p>
        </w:tc>
        <w:tc>
          <w:tcPr>
            <w:tcW w:w="1744" w:type="dxa"/>
          </w:tcPr>
          <w:p w14:paraId="05EE3C4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27·2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30·0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58" w:type="dxa"/>
          </w:tcPr>
          <w:p w14:paraId="1F8C591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27·7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22·3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98" w:type="dxa"/>
          </w:tcPr>
          <w:p w14:paraId="6642E8F9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-1.88</w:t>
            </w:r>
          </w:p>
        </w:tc>
      </w:tr>
      <w:tr w:rsidR="00C17DE9" w:rsidRPr="00920D3E" w14:paraId="65D5BA95" w14:textId="77777777" w:rsidTr="00C15860">
        <w:trPr>
          <w:jc w:val="center"/>
        </w:trPr>
        <w:tc>
          <w:tcPr>
            <w:tcW w:w="2826" w:type="dxa"/>
          </w:tcPr>
          <w:p w14:paraId="3AF54A63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hild-Pugh score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  <w:p w14:paraId="6F3393D3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28BAFA05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  <w:p w14:paraId="281648BE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1744" w:type="dxa"/>
          </w:tcPr>
          <w:p w14:paraId="79F159F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155AB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3D46977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582DA0C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58" w:type="dxa"/>
          </w:tcPr>
          <w:p w14:paraId="697D9F0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4A93E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2F17EB6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43AE2E3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98" w:type="dxa"/>
          </w:tcPr>
          <w:p w14:paraId="0C2F305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095D92CF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44A6AA0D" w14:textId="77777777" w:rsidTr="00C15860">
        <w:trPr>
          <w:jc w:val="center"/>
        </w:trPr>
        <w:tc>
          <w:tcPr>
            <w:tcW w:w="2826" w:type="dxa"/>
          </w:tcPr>
          <w:p w14:paraId="5363C67C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Past excessive alcohol use (%)</w:t>
            </w:r>
          </w:p>
          <w:p w14:paraId="35C27384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  <w:p w14:paraId="7FD65B14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44" w:type="dxa"/>
          </w:tcPr>
          <w:p w14:paraId="5D70FD1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AA015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026A5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AB5FEC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32FC894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</w:tcPr>
          <w:p w14:paraId="1D2AAF2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8F110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8D6F3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5CF189B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393D3CC6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14:paraId="7D51451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D4FA18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528B4A1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7DE9" w:rsidRPr="00920D3E" w14:paraId="797E3F20" w14:textId="77777777" w:rsidTr="00C15860">
        <w:trPr>
          <w:jc w:val="center"/>
        </w:trPr>
        <w:tc>
          <w:tcPr>
            <w:tcW w:w="2826" w:type="dxa"/>
          </w:tcPr>
          <w:p w14:paraId="48D6900F" w14:textId="77777777" w:rsidR="00C17DE9" w:rsidRPr="00920D3E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Excessive alcohol use 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study inclusion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  <w:p w14:paraId="6A617965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  <w:p w14:paraId="387B11C0" w14:textId="77777777" w:rsidR="00C17DE9" w:rsidRPr="00920D3E" w:rsidRDefault="00C17DE9" w:rsidP="00C15860">
            <w:pPr>
              <w:tabs>
                <w:tab w:val="left" w:pos="319"/>
              </w:tabs>
              <w:ind w:left="3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44" w:type="dxa"/>
          </w:tcPr>
          <w:p w14:paraId="6464C87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6B75A5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8CEA7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98</w:t>
            </w:r>
          </w:p>
          <w:p w14:paraId="0B0AF76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58" w:type="dxa"/>
          </w:tcPr>
          <w:p w14:paraId="3EC1D1C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98C0D1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29D462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  <w:p w14:paraId="0EC5B83A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98" w:type="dxa"/>
          </w:tcPr>
          <w:p w14:paraId="52395007" w14:textId="77777777" w:rsidR="00C17DE9" w:rsidRPr="00920D3E" w:rsidRDefault="00C17DE9" w:rsidP="00C1586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BBFF6E7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0E6FFE5F" w14:textId="77777777" w:rsidR="00C17DE9" w:rsidRPr="00920D3E" w:rsidRDefault="00C17DE9" w:rsidP="00C1586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17DE9" w:rsidRPr="00920D3E" w14:paraId="138CEE26" w14:textId="77777777" w:rsidTr="00C15860">
        <w:trPr>
          <w:jc w:val="center"/>
        </w:trPr>
        <w:tc>
          <w:tcPr>
            <w:tcW w:w="2826" w:type="dxa"/>
          </w:tcPr>
          <w:p w14:paraId="7B48ACCD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Time since decompensation of cirrhosis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 xml:space="preserve">months </w:t>
            </w:r>
          </w:p>
          <w:p w14:paraId="2E1A302E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bookmarkStart w:id="25" w:name="OLE_LINK98"/>
            <w:bookmarkStart w:id="26" w:name="OLE_LINK99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mean ± SD</w:t>
            </w:r>
            <w:bookmarkEnd w:id="25"/>
            <w:bookmarkEnd w:id="26"/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44" w:type="dxa"/>
          </w:tcPr>
          <w:p w14:paraId="3DB72A5B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2 (±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19)</w:t>
            </w:r>
          </w:p>
        </w:tc>
        <w:tc>
          <w:tcPr>
            <w:tcW w:w="1858" w:type="dxa"/>
          </w:tcPr>
          <w:p w14:paraId="36E0B023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 (±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6)</w:t>
            </w:r>
          </w:p>
        </w:tc>
        <w:tc>
          <w:tcPr>
            <w:tcW w:w="1598" w:type="dxa"/>
          </w:tcPr>
          <w:p w14:paraId="64D208B4" w14:textId="77777777" w:rsidR="00C17DE9" w:rsidRPr="00920D3E" w:rsidRDefault="00C17DE9" w:rsidP="00C158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920D3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68A4C0FF" w14:textId="77777777" w:rsidR="00C17DE9" w:rsidRPr="00920D3E" w:rsidRDefault="00C17DE9" w:rsidP="00C1586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2098F6C8" w14:textId="77777777" w:rsidR="00C17DE9" w:rsidRPr="00AE754B" w:rsidRDefault="00C17DE9" w:rsidP="00C17DE9">
      <w:pPr>
        <w:rPr>
          <w:lang w:val="en-US"/>
        </w:rPr>
      </w:pPr>
    </w:p>
    <w:p w14:paraId="27401B5E" w14:textId="77777777" w:rsidR="00C17DE9" w:rsidRDefault="00C17DE9" w:rsidP="00C17DE9">
      <w:pPr>
        <w:rPr>
          <w:b/>
          <w:lang w:val="en-US"/>
        </w:rPr>
      </w:pPr>
    </w:p>
    <w:p w14:paraId="6166AE47" w14:textId="77777777" w:rsidR="00C17DE9" w:rsidRDefault="00C17DE9" w:rsidP="00C17DE9">
      <w:pPr>
        <w:rPr>
          <w:b/>
          <w:lang w:val="en-US"/>
        </w:rPr>
      </w:pPr>
    </w:p>
    <w:p w14:paraId="3B38BE6C" w14:textId="77777777" w:rsidR="00C17DE9" w:rsidRDefault="00C17DE9" w:rsidP="00C17DE9">
      <w:pPr>
        <w:rPr>
          <w:b/>
          <w:lang w:val="en-US"/>
        </w:rPr>
      </w:pPr>
    </w:p>
    <w:p w14:paraId="0AEE0CE7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6971C153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4C126AF6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799E4916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4866DC82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2D264976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30DCEC5D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266483FA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7927DFA4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09BB7DE8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53CCB4E8" w14:textId="65A1B7EE" w:rsidR="00491E7C" w:rsidRPr="00150E31" w:rsidRDefault="00491E7C" w:rsidP="00491E7C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 xml:space="preserve">Supplementary </w:t>
      </w:r>
      <w:r w:rsidR="004514EE" w:rsidRPr="00150E31">
        <w:rPr>
          <w:rFonts w:ascii="Arial" w:hAnsi="Arial" w:cs="Arial"/>
          <w:b/>
          <w:lang w:val="en-US"/>
        </w:rPr>
        <w:t>T</w:t>
      </w:r>
      <w:r w:rsidR="00C17DE9">
        <w:rPr>
          <w:rFonts w:ascii="Arial" w:hAnsi="Arial" w:cs="Arial"/>
          <w:b/>
          <w:lang w:val="en-US"/>
        </w:rPr>
        <w:t>able 2</w:t>
      </w:r>
      <w:r w:rsidRPr="00150E31">
        <w:rPr>
          <w:rFonts w:ascii="Arial" w:hAnsi="Arial" w:cs="Arial"/>
          <w:b/>
          <w:lang w:val="en-US"/>
        </w:rPr>
        <w:t>.</w:t>
      </w:r>
    </w:p>
    <w:bookmarkEnd w:id="0"/>
    <w:bookmarkEnd w:id="1"/>
    <w:p w14:paraId="6F4519A5" w14:textId="77777777" w:rsidR="00491E7C" w:rsidRPr="00150E31" w:rsidRDefault="00491E7C" w:rsidP="00491E7C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>Summary of non-liver related deaths by cause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91E7C" w:rsidRPr="00F03ED3" w14:paraId="2B55DDE0" w14:textId="77777777" w:rsidTr="00BB0DDA">
        <w:tc>
          <w:tcPr>
            <w:tcW w:w="4528" w:type="dxa"/>
          </w:tcPr>
          <w:p w14:paraId="48F5C853" w14:textId="77777777" w:rsidR="00491E7C" w:rsidRPr="00F03ED3" w:rsidRDefault="00491E7C" w:rsidP="00BB0DDA">
            <w:pPr>
              <w:rPr>
                <w:b/>
                <w:sz w:val="16"/>
                <w:szCs w:val="16"/>
                <w:lang w:val="en-US"/>
              </w:rPr>
            </w:pPr>
            <w:r w:rsidRPr="00F03ED3">
              <w:rPr>
                <w:b/>
                <w:sz w:val="16"/>
                <w:szCs w:val="16"/>
                <w:lang w:val="en-US"/>
              </w:rPr>
              <w:t>System Organ (</w:t>
            </w:r>
            <w:proofErr w:type="spellStart"/>
            <w:r w:rsidRPr="00F03ED3">
              <w:rPr>
                <w:b/>
                <w:sz w:val="16"/>
                <w:szCs w:val="16"/>
                <w:lang w:val="en-US"/>
              </w:rPr>
              <w:t>MedDRA</w:t>
            </w:r>
            <w:proofErr w:type="spellEnd"/>
            <w:r w:rsidRPr="00F03ED3">
              <w:rPr>
                <w:b/>
                <w:sz w:val="16"/>
                <w:szCs w:val="16"/>
                <w:lang w:val="en-US"/>
              </w:rPr>
              <w:t xml:space="preserve"> v17.0 classification)</w:t>
            </w:r>
          </w:p>
        </w:tc>
        <w:tc>
          <w:tcPr>
            <w:tcW w:w="4528" w:type="dxa"/>
          </w:tcPr>
          <w:p w14:paraId="1812FBE2" w14:textId="77777777" w:rsidR="00491E7C" w:rsidRPr="00F03ED3" w:rsidRDefault="00491E7C" w:rsidP="00BB0DD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Number (cause)</w:t>
            </w:r>
          </w:p>
        </w:tc>
      </w:tr>
      <w:tr w:rsidR="00491E7C" w:rsidRPr="00915E23" w14:paraId="60D81DC5" w14:textId="77777777" w:rsidTr="00BB0DDA">
        <w:tc>
          <w:tcPr>
            <w:tcW w:w="4528" w:type="dxa"/>
          </w:tcPr>
          <w:p w14:paraId="182DACE0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Neoplasm benign, malignant and unspecified</w:t>
            </w:r>
          </w:p>
        </w:tc>
        <w:tc>
          <w:tcPr>
            <w:tcW w:w="4528" w:type="dxa"/>
          </w:tcPr>
          <w:p w14:paraId="2B4DC054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5B2A1A">
              <w:rPr>
                <w:sz w:val="16"/>
                <w:szCs w:val="16"/>
                <w:lang w:val="en-US"/>
              </w:rPr>
              <w:t xml:space="preserve"> (1 gastric, </w:t>
            </w:r>
            <w:r>
              <w:rPr>
                <w:sz w:val="16"/>
                <w:szCs w:val="16"/>
                <w:lang w:val="en-US"/>
              </w:rPr>
              <w:t>2</w:t>
            </w:r>
            <w:r w:rsidRPr="005B2A1A">
              <w:rPr>
                <w:sz w:val="16"/>
                <w:szCs w:val="16"/>
                <w:lang w:val="en-US"/>
              </w:rPr>
              <w:t xml:space="preserve"> colon, 1 lung, 1 oropharyngeal, 1 brain)</w:t>
            </w:r>
          </w:p>
        </w:tc>
      </w:tr>
      <w:tr w:rsidR="00491E7C" w:rsidRPr="00915E23" w14:paraId="0D409318" w14:textId="77777777" w:rsidTr="00BB0DDA">
        <w:tc>
          <w:tcPr>
            <w:tcW w:w="4528" w:type="dxa"/>
          </w:tcPr>
          <w:p w14:paraId="5DFB04CD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Cardiac disorders</w:t>
            </w:r>
          </w:p>
        </w:tc>
        <w:tc>
          <w:tcPr>
            <w:tcW w:w="4528" w:type="dxa"/>
          </w:tcPr>
          <w:p w14:paraId="01F41E71" w14:textId="031CE4A1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Pr="005B2A1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2</w:t>
            </w:r>
            <w:r w:rsidRPr="005B2A1A">
              <w:rPr>
                <w:sz w:val="16"/>
                <w:szCs w:val="16"/>
                <w:lang w:val="en-US"/>
              </w:rPr>
              <w:t xml:space="preserve"> cardiac failure, </w:t>
            </w:r>
            <w:r>
              <w:rPr>
                <w:sz w:val="16"/>
                <w:szCs w:val="16"/>
                <w:lang w:val="en-US"/>
              </w:rPr>
              <w:t xml:space="preserve">2 </w:t>
            </w:r>
            <w:r w:rsidRPr="005B2A1A">
              <w:rPr>
                <w:sz w:val="16"/>
                <w:szCs w:val="16"/>
                <w:lang w:val="en-US"/>
              </w:rPr>
              <w:t>myocardial infarction, 1 cardiac disorder)</w:t>
            </w:r>
          </w:p>
        </w:tc>
      </w:tr>
      <w:tr w:rsidR="00491E7C" w:rsidRPr="00F03ED3" w14:paraId="32D8A724" w14:textId="77777777" w:rsidTr="00BB0DDA">
        <w:tc>
          <w:tcPr>
            <w:tcW w:w="4528" w:type="dxa"/>
          </w:tcPr>
          <w:p w14:paraId="0157C27D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Gastrointestinal disorders</w:t>
            </w:r>
          </w:p>
        </w:tc>
        <w:tc>
          <w:tcPr>
            <w:tcW w:w="4528" w:type="dxa"/>
          </w:tcPr>
          <w:p w14:paraId="1ECCD373" w14:textId="71DAC96C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(</w:t>
            </w:r>
            <w:r w:rsidR="006B2527"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  <w:lang w:val="en-US"/>
              </w:rPr>
              <w:t>astric ulcer)</w:t>
            </w:r>
          </w:p>
        </w:tc>
      </w:tr>
      <w:tr w:rsidR="00491E7C" w:rsidRPr="005906AE" w14:paraId="71AE5A0E" w14:textId="77777777" w:rsidTr="00BB0DDA">
        <w:tc>
          <w:tcPr>
            <w:tcW w:w="4528" w:type="dxa"/>
          </w:tcPr>
          <w:p w14:paraId="3C90EFA6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bookmarkStart w:id="27" w:name="OLE_LINK68"/>
            <w:bookmarkStart w:id="28" w:name="OLE_LINK69"/>
            <w:r w:rsidRPr="00F03ED3">
              <w:rPr>
                <w:sz w:val="16"/>
                <w:szCs w:val="16"/>
                <w:lang w:val="en-US"/>
              </w:rPr>
              <w:t>General disorders and administration site conditions</w:t>
            </w:r>
            <w:bookmarkEnd w:id="27"/>
            <w:bookmarkEnd w:id="28"/>
          </w:p>
        </w:tc>
        <w:tc>
          <w:tcPr>
            <w:tcW w:w="4528" w:type="dxa"/>
          </w:tcPr>
          <w:p w14:paraId="1F469427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bookmarkStart w:id="29" w:name="OLE_LINK70"/>
            <w:bookmarkStart w:id="30" w:name="OLE_LINK71"/>
            <w:r>
              <w:rPr>
                <w:sz w:val="16"/>
                <w:szCs w:val="16"/>
                <w:lang w:val="en-US"/>
              </w:rPr>
              <w:t>2</w:t>
            </w:r>
            <w:r w:rsidRPr="005B2A1A">
              <w:rPr>
                <w:sz w:val="16"/>
                <w:szCs w:val="16"/>
                <w:lang w:val="en-US"/>
              </w:rPr>
              <w:t xml:space="preserve"> (</w:t>
            </w:r>
            <w:r w:rsidRPr="00DF2FCB">
              <w:rPr>
                <w:sz w:val="16"/>
                <w:szCs w:val="16"/>
                <w:lang w:val="en-US"/>
              </w:rPr>
              <w:t>deaths of unknown origin</w:t>
            </w:r>
            <w:r w:rsidRPr="005B2A1A">
              <w:rPr>
                <w:sz w:val="16"/>
                <w:szCs w:val="16"/>
                <w:lang w:val="en-US"/>
              </w:rPr>
              <w:t>)</w:t>
            </w:r>
            <w:bookmarkEnd w:id="29"/>
            <w:bookmarkEnd w:id="30"/>
          </w:p>
        </w:tc>
      </w:tr>
      <w:tr w:rsidR="00491E7C" w:rsidRPr="00F03ED3" w14:paraId="683F1DE0" w14:textId="77777777" w:rsidTr="00BB0DDA">
        <w:tc>
          <w:tcPr>
            <w:tcW w:w="4528" w:type="dxa"/>
          </w:tcPr>
          <w:p w14:paraId="48C1CCA3" w14:textId="77777777" w:rsidR="00491E7C" w:rsidRPr="00DB370F" w:rsidRDefault="00491E7C" w:rsidP="00BB0DDA">
            <w:pPr>
              <w:rPr>
                <w:sz w:val="16"/>
                <w:szCs w:val="16"/>
                <w:lang w:val="en-US"/>
              </w:rPr>
            </w:pPr>
            <w:r w:rsidRPr="00DB370F">
              <w:rPr>
                <w:sz w:val="16"/>
                <w:szCs w:val="16"/>
                <w:lang w:val="en-US"/>
              </w:rPr>
              <w:t>Infections and infestations</w:t>
            </w:r>
          </w:p>
        </w:tc>
        <w:tc>
          <w:tcPr>
            <w:tcW w:w="4528" w:type="dxa"/>
          </w:tcPr>
          <w:p w14:paraId="4DD4654D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DB370F">
              <w:rPr>
                <w:sz w:val="16"/>
                <w:szCs w:val="16"/>
                <w:lang w:val="en-US"/>
              </w:rPr>
              <w:t xml:space="preserve"> (6 sepsis)</w:t>
            </w:r>
          </w:p>
        </w:tc>
      </w:tr>
      <w:tr w:rsidR="00491E7C" w:rsidRPr="00915E23" w14:paraId="1E2D0C33" w14:textId="77777777" w:rsidTr="00BB0DDA">
        <w:tc>
          <w:tcPr>
            <w:tcW w:w="4528" w:type="dxa"/>
          </w:tcPr>
          <w:p w14:paraId="586A1196" w14:textId="4BDF85ED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Injury, poisoning</w:t>
            </w:r>
            <w:r w:rsidR="004514EE">
              <w:rPr>
                <w:sz w:val="16"/>
                <w:szCs w:val="16"/>
                <w:lang w:val="en-US"/>
              </w:rPr>
              <w:t>,</w:t>
            </w:r>
            <w:r w:rsidRPr="00F03ED3">
              <w:rPr>
                <w:sz w:val="16"/>
                <w:szCs w:val="16"/>
                <w:lang w:val="en-US"/>
              </w:rPr>
              <w:t xml:space="preserve"> and procedural complications</w:t>
            </w:r>
          </w:p>
        </w:tc>
        <w:tc>
          <w:tcPr>
            <w:tcW w:w="4528" w:type="dxa"/>
          </w:tcPr>
          <w:p w14:paraId="783180F4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Pr="005B2A1A">
              <w:rPr>
                <w:sz w:val="16"/>
                <w:szCs w:val="16"/>
                <w:lang w:val="en-US"/>
              </w:rPr>
              <w:t xml:space="preserve"> (1 road traffic accident, 1 head injury)</w:t>
            </w:r>
          </w:p>
        </w:tc>
      </w:tr>
      <w:tr w:rsidR="00491E7C" w:rsidRPr="00915E23" w14:paraId="460A4D23" w14:textId="77777777" w:rsidTr="00BB0DDA">
        <w:tc>
          <w:tcPr>
            <w:tcW w:w="4528" w:type="dxa"/>
          </w:tcPr>
          <w:p w14:paraId="4139C83C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Nervous system disorders</w:t>
            </w:r>
          </w:p>
        </w:tc>
        <w:tc>
          <w:tcPr>
            <w:tcW w:w="4528" w:type="dxa"/>
          </w:tcPr>
          <w:p w14:paraId="60C3791E" w14:textId="716E33D6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5B2A1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6</w:t>
            </w:r>
            <w:r w:rsidRPr="005B2A1A">
              <w:rPr>
                <w:sz w:val="16"/>
                <w:szCs w:val="16"/>
                <w:lang w:val="en-US"/>
              </w:rPr>
              <w:t xml:space="preserve"> stroke, 1 </w:t>
            </w:r>
            <w:r w:rsidRPr="00150E31">
              <w:rPr>
                <w:sz w:val="16"/>
                <w:szCs w:val="16"/>
                <w:lang w:val="en-GB"/>
              </w:rPr>
              <w:t>cerebral haematoma</w:t>
            </w:r>
            <w:r>
              <w:rPr>
                <w:sz w:val="16"/>
                <w:szCs w:val="16"/>
                <w:lang w:val="en-US"/>
              </w:rPr>
              <w:t>, 1 metabolic encephalopathy</w:t>
            </w:r>
            <w:r w:rsidRPr="005B2A1A">
              <w:rPr>
                <w:sz w:val="16"/>
                <w:szCs w:val="16"/>
                <w:lang w:val="en-US"/>
              </w:rPr>
              <w:t>)</w:t>
            </w:r>
          </w:p>
        </w:tc>
      </w:tr>
      <w:tr w:rsidR="00491E7C" w:rsidRPr="00F03ED3" w14:paraId="1580E6AC" w14:textId="77777777" w:rsidTr="00BB0DDA">
        <w:tc>
          <w:tcPr>
            <w:tcW w:w="4528" w:type="dxa"/>
          </w:tcPr>
          <w:p w14:paraId="143E1E5F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Psychiatric disorders</w:t>
            </w:r>
          </w:p>
        </w:tc>
        <w:tc>
          <w:tcPr>
            <w:tcW w:w="4528" w:type="dxa"/>
          </w:tcPr>
          <w:p w14:paraId="2E1FD025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 w:rsidRPr="005B2A1A">
              <w:rPr>
                <w:sz w:val="16"/>
                <w:szCs w:val="16"/>
                <w:lang w:val="en-US"/>
              </w:rPr>
              <w:t>1 (Suicide)</w:t>
            </w:r>
          </w:p>
        </w:tc>
      </w:tr>
      <w:tr w:rsidR="00491E7C" w:rsidRPr="00F03ED3" w14:paraId="08892E78" w14:textId="77777777" w:rsidTr="00BB0DDA">
        <w:tc>
          <w:tcPr>
            <w:tcW w:w="4528" w:type="dxa"/>
          </w:tcPr>
          <w:p w14:paraId="0D1E160D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Renal and urinary disorders</w:t>
            </w:r>
          </w:p>
        </w:tc>
        <w:tc>
          <w:tcPr>
            <w:tcW w:w="4528" w:type="dxa"/>
          </w:tcPr>
          <w:p w14:paraId="5640A1BA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 w:rsidRPr="005B2A1A">
              <w:rPr>
                <w:sz w:val="16"/>
                <w:szCs w:val="16"/>
                <w:lang w:val="en-US"/>
              </w:rPr>
              <w:t>1 (Renal failure)</w:t>
            </w:r>
          </w:p>
        </w:tc>
      </w:tr>
      <w:tr w:rsidR="00491E7C" w:rsidRPr="003E668A" w14:paraId="1A4F1E29" w14:textId="77777777" w:rsidTr="00BB0DDA">
        <w:tc>
          <w:tcPr>
            <w:tcW w:w="4528" w:type="dxa"/>
          </w:tcPr>
          <w:p w14:paraId="11C87987" w14:textId="0731E56B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Respiratory, thoracic</w:t>
            </w:r>
            <w:r w:rsidR="006B2527">
              <w:rPr>
                <w:sz w:val="16"/>
                <w:szCs w:val="16"/>
                <w:lang w:val="en-US"/>
              </w:rPr>
              <w:t>,</w:t>
            </w:r>
            <w:r w:rsidRPr="00F03ED3">
              <w:rPr>
                <w:sz w:val="16"/>
                <w:szCs w:val="16"/>
                <w:lang w:val="en-US"/>
              </w:rPr>
              <w:t xml:space="preserve"> and mediastinal disorders</w:t>
            </w:r>
          </w:p>
        </w:tc>
        <w:tc>
          <w:tcPr>
            <w:tcW w:w="4528" w:type="dxa"/>
          </w:tcPr>
          <w:p w14:paraId="52EAF1E7" w14:textId="7777777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5B2A1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1</w:t>
            </w:r>
            <w:r w:rsidRPr="005B2A1A">
              <w:rPr>
                <w:sz w:val="16"/>
                <w:szCs w:val="16"/>
                <w:lang w:val="en-US"/>
              </w:rPr>
              <w:t xml:space="preserve"> pulmonary embolism)</w:t>
            </w:r>
          </w:p>
        </w:tc>
      </w:tr>
      <w:tr w:rsidR="00491E7C" w:rsidRPr="00F03ED3" w14:paraId="77641820" w14:textId="77777777" w:rsidTr="00BB0DDA">
        <w:tc>
          <w:tcPr>
            <w:tcW w:w="4528" w:type="dxa"/>
          </w:tcPr>
          <w:p w14:paraId="6844CC4E" w14:textId="77777777" w:rsidR="00491E7C" w:rsidRPr="00F03ED3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Vascular disorders</w:t>
            </w:r>
          </w:p>
        </w:tc>
        <w:tc>
          <w:tcPr>
            <w:tcW w:w="4528" w:type="dxa"/>
          </w:tcPr>
          <w:p w14:paraId="325EBC21" w14:textId="2BC77F78" w:rsidR="00491E7C" w:rsidRPr="005B2A1A" w:rsidRDefault="00491E7C" w:rsidP="00A63E59">
            <w:pPr>
              <w:rPr>
                <w:sz w:val="16"/>
                <w:szCs w:val="16"/>
                <w:lang w:val="en-US"/>
              </w:rPr>
            </w:pPr>
            <w:r w:rsidRPr="005B2A1A">
              <w:rPr>
                <w:sz w:val="16"/>
                <w:szCs w:val="16"/>
                <w:lang w:val="en-US"/>
              </w:rPr>
              <w:t>1 (</w:t>
            </w:r>
            <w:r w:rsidRPr="00150E31">
              <w:rPr>
                <w:sz w:val="16"/>
                <w:szCs w:val="16"/>
                <w:lang w:val="en-GB"/>
              </w:rPr>
              <w:t>haemorrhagic</w:t>
            </w:r>
            <w:r w:rsidR="00A63E59" w:rsidRPr="007B1E84">
              <w:rPr>
                <w:sz w:val="16"/>
                <w:szCs w:val="16"/>
                <w:lang w:val="en-GB"/>
              </w:rPr>
              <w:t xml:space="preserve"> shock</w:t>
            </w:r>
            <w:r w:rsidRPr="005B2A1A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55FE712B" w14:textId="77777777" w:rsidR="00491E7C" w:rsidRDefault="00491E7C" w:rsidP="00491E7C">
      <w:pPr>
        <w:rPr>
          <w:b/>
          <w:lang w:val="en-US"/>
        </w:rPr>
      </w:pPr>
    </w:p>
    <w:p w14:paraId="12B779D2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23C930A7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785C3574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047BAB97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7726A7E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B6C24D0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ECD0C84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3B65EC56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5028648D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38A64FBD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5F4DC952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46312974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671018BC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6F91DD14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49DB40FA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7B588245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0D8A8DE6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7727BB6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E00AFB7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1B61B49B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0E5A6FD5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3E8109D5" w14:textId="77777777" w:rsidR="00713F7D" w:rsidRDefault="00713F7D" w:rsidP="00491E7C">
      <w:pPr>
        <w:rPr>
          <w:rFonts w:ascii="Arial" w:hAnsi="Arial" w:cs="Arial"/>
          <w:b/>
          <w:lang w:val="en-US"/>
        </w:rPr>
      </w:pPr>
    </w:p>
    <w:p w14:paraId="78D9F356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5C592413" w14:textId="77777777" w:rsidR="00C17DE9" w:rsidRDefault="00C17DE9" w:rsidP="00491E7C">
      <w:pPr>
        <w:rPr>
          <w:rFonts w:ascii="Arial" w:hAnsi="Arial" w:cs="Arial"/>
          <w:b/>
          <w:lang w:val="en-US"/>
        </w:rPr>
      </w:pPr>
    </w:p>
    <w:p w14:paraId="1D486E0B" w14:textId="6A7AA696" w:rsidR="00491E7C" w:rsidRPr="00150E31" w:rsidRDefault="00491E7C" w:rsidP="00491E7C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 xml:space="preserve">Supplementary </w:t>
      </w:r>
      <w:r w:rsidR="004514EE" w:rsidRPr="00150E31">
        <w:rPr>
          <w:rFonts w:ascii="Arial" w:hAnsi="Arial" w:cs="Arial"/>
          <w:b/>
          <w:lang w:val="en-US"/>
        </w:rPr>
        <w:t>T</w:t>
      </w:r>
      <w:r w:rsidR="00C17DE9">
        <w:rPr>
          <w:rFonts w:ascii="Arial" w:hAnsi="Arial" w:cs="Arial"/>
          <w:b/>
          <w:lang w:val="en-US"/>
        </w:rPr>
        <w:t>able 3</w:t>
      </w:r>
      <w:r w:rsidRPr="00150E31">
        <w:rPr>
          <w:rFonts w:ascii="Arial" w:hAnsi="Arial" w:cs="Arial"/>
          <w:b/>
          <w:lang w:val="en-US"/>
        </w:rPr>
        <w:t>.</w:t>
      </w:r>
    </w:p>
    <w:p w14:paraId="7EB2534A" w14:textId="77777777" w:rsidR="00491E7C" w:rsidRPr="00150E31" w:rsidRDefault="00491E7C" w:rsidP="00491E7C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 xml:space="preserve">Summary of liver related deaths by </w:t>
      </w:r>
      <w:r w:rsidRPr="00150E31">
        <w:rPr>
          <w:rFonts w:ascii="Arial" w:hAnsi="Arial" w:cs="Arial"/>
          <w:b/>
          <w:lang w:val="en-GB"/>
        </w:rPr>
        <w:t>cause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91E7C" w:rsidRPr="00F03ED3" w14:paraId="72B12B2C" w14:textId="77777777" w:rsidTr="00BB0DDA">
        <w:tc>
          <w:tcPr>
            <w:tcW w:w="4528" w:type="dxa"/>
          </w:tcPr>
          <w:p w14:paraId="1A324009" w14:textId="77777777" w:rsidR="00491E7C" w:rsidRPr="00F03ED3" w:rsidRDefault="00491E7C" w:rsidP="00BB0DDA">
            <w:pPr>
              <w:rPr>
                <w:b/>
                <w:sz w:val="16"/>
                <w:szCs w:val="16"/>
                <w:lang w:val="en-US"/>
              </w:rPr>
            </w:pPr>
            <w:r w:rsidRPr="00F03ED3">
              <w:rPr>
                <w:b/>
                <w:sz w:val="16"/>
                <w:szCs w:val="16"/>
                <w:lang w:val="en-US"/>
              </w:rPr>
              <w:t>System Organ (</w:t>
            </w:r>
            <w:proofErr w:type="spellStart"/>
            <w:r w:rsidRPr="00F03ED3">
              <w:rPr>
                <w:b/>
                <w:sz w:val="16"/>
                <w:szCs w:val="16"/>
                <w:lang w:val="en-US"/>
              </w:rPr>
              <w:t>MedDRA</w:t>
            </w:r>
            <w:proofErr w:type="spellEnd"/>
            <w:r w:rsidRPr="00F03ED3">
              <w:rPr>
                <w:b/>
                <w:sz w:val="16"/>
                <w:szCs w:val="16"/>
                <w:lang w:val="en-US"/>
              </w:rPr>
              <w:t xml:space="preserve"> v17.0 classification)</w:t>
            </w:r>
          </w:p>
        </w:tc>
        <w:tc>
          <w:tcPr>
            <w:tcW w:w="4528" w:type="dxa"/>
          </w:tcPr>
          <w:p w14:paraId="14CF6061" w14:textId="77777777" w:rsidR="00491E7C" w:rsidRPr="00F03ED3" w:rsidRDefault="00491E7C" w:rsidP="00BB0DD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Number (cause)</w:t>
            </w:r>
          </w:p>
        </w:tc>
      </w:tr>
      <w:tr w:rsidR="00491E7C" w:rsidRPr="005906AE" w14:paraId="2D721A2E" w14:textId="77777777" w:rsidTr="00BB0DDA">
        <w:tc>
          <w:tcPr>
            <w:tcW w:w="4528" w:type="dxa"/>
          </w:tcPr>
          <w:p w14:paraId="11D23132" w14:textId="77777777" w:rsidR="00491E7C" w:rsidRPr="007E41D4" w:rsidRDefault="00491E7C" w:rsidP="00BB0DDA">
            <w:pPr>
              <w:rPr>
                <w:sz w:val="16"/>
                <w:szCs w:val="16"/>
                <w:lang w:val="en-US"/>
              </w:rPr>
            </w:pPr>
            <w:r w:rsidRPr="007E41D4">
              <w:rPr>
                <w:sz w:val="16"/>
                <w:szCs w:val="16"/>
                <w:lang w:val="en-US"/>
              </w:rPr>
              <w:t>Neoplasm benign, malignant and unspecified</w:t>
            </w:r>
          </w:p>
        </w:tc>
        <w:tc>
          <w:tcPr>
            <w:tcW w:w="4528" w:type="dxa"/>
          </w:tcPr>
          <w:p w14:paraId="47B60888" w14:textId="728289ED" w:rsidR="00491E7C" w:rsidRPr="005B2A1A" w:rsidRDefault="00491E7C" w:rsidP="00A63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 w:rsidRPr="007E41D4">
              <w:rPr>
                <w:sz w:val="16"/>
                <w:szCs w:val="16"/>
                <w:lang w:val="en-US"/>
              </w:rPr>
              <w:t xml:space="preserve"> (</w:t>
            </w:r>
            <w:r w:rsidR="00A63E59">
              <w:rPr>
                <w:sz w:val="16"/>
                <w:szCs w:val="16"/>
                <w:lang w:val="en-US"/>
              </w:rPr>
              <w:t>HCC</w:t>
            </w:r>
            <w:r w:rsidRPr="007E41D4">
              <w:rPr>
                <w:sz w:val="16"/>
                <w:szCs w:val="16"/>
                <w:lang w:val="en-US"/>
              </w:rPr>
              <w:t>)</w:t>
            </w:r>
          </w:p>
        </w:tc>
      </w:tr>
      <w:tr w:rsidR="00491E7C" w:rsidRPr="00915E23" w14:paraId="56CC3B4B" w14:textId="77777777" w:rsidTr="00BB0DDA">
        <w:tc>
          <w:tcPr>
            <w:tcW w:w="4528" w:type="dxa"/>
          </w:tcPr>
          <w:p w14:paraId="0D632936" w14:textId="77777777" w:rsidR="00491E7C" w:rsidRPr="007E41D4" w:rsidRDefault="00491E7C" w:rsidP="00BB0DDA">
            <w:pPr>
              <w:rPr>
                <w:sz w:val="16"/>
                <w:szCs w:val="16"/>
                <w:lang w:val="en-US"/>
              </w:rPr>
            </w:pPr>
            <w:r w:rsidRPr="007E41D4">
              <w:rPr>
                <w:sz w:val="16"/>
                <w:szCs w:val="16"/>
                <w:lang w:val="en-US"/>
              </w:rPr>
              <w:t>Gastrointestinal disorders</w:t>
            </w:r>
          </w:p>
        </w:tc>
        <w:tc>
          <w:tcPr>
            <w:tcW w:w="4528" w:type="dxa"/>
          </w:tcPr>
          <w:p w14:paraId="3030AF92" w14:textId="29BFD117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 w:rsidRPr="007E41D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1</w:t>
            </w:r>
            <w:r w:rsidRPr="007E41D4">
              <w:rPr>
                <w:sz w:val="16"/>
                <w:szCs w:val="16"/>
                <w:lang w:val="en-US"/>
              </w:rPr>
              <w:t xml:space="preserve"> (4 gastrointestinal </w:t>
            </w:r>
            <w:r w:rsidRPr="00150E31">
              <w:rPr>
                <w:sz w:val="16"/>
                <w:szCs w:val="16"/>
                <w:lang w:val="en-GB"/>
              </w:rPr>
              <w:t>haemorrhage</w:t>
            </w:r>
            <w:r w:rsidRPr="007E41D4">
              <w:rPr>
                <w:sz w:val="16"/>
                <w:szCs w:val="16"/>
                <w:lang w:val="en-US"/>
              </w:rPr>
              <w:t xml:space="preserve">, 6 </w:t>
            </w:r>
            <w:proofErr w:type="spellStart"/>
            <w:r w:rsidR="00A63E59">
              <w:rPr>
                <w:sz w:val="16"/>
                <w:szCs w:val="16"/>
                <w:lang w:val="en-US"/>
              </w:rPr>
              <w:t>o</w:t>
            </w:r>
            <w:r w:rsidRPr="007E41D4">
              <w:rPr>
                <w:sz w:val="16"/>
                <w:szCs w:val="16"/>
                <w:lang w:val="en-US"/>
              </w:rPr>
              <w:t>esophageal</w:t>
            </w:r>
            <w:proofErr w:type="spellEnd"/>
            <w:r w:rsidRPr="007E41D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1D4">
              <w:rPr>
                <w:sz w:val="16"/>
                <w:szCs w:val="16"/>
                <w:lang w:val="en-US"/>
              </w:rPr>
              <w:t>varice</w:t>
            </w:r>
            <w:proofErr w:type="spellEnd"/>
            <w:r w:rsidRPr="007E41D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1D4">
              <w:rPr>
                <w:sz w:val="16"/>
                <w:szCs w:val="16"/>
                <w:lang w:val="en-US"/>
              </w:rPr>
              <w:t>haemorrhage</w:t>
            </w:r>
            <w:proofErr w:type="spellEnd"/>
            <w:r w:rsidRPr="007E41D4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1</w:t>
            </w:r>
            <w:r w:rsidRPr="007E41D4">
              <w:rPr>
                <w:sz w:val="16"/>
                <w:szCs w:val="16"/>
                <w:lang w:val="en-US"/>
              </w:rPr>
              <w:t xml:space="preserve"> upper gastrointestinal </w:t>
            </w:r>
            <w:proofErr w:type="spellStart"/>
            <w:r w:rsidRPr="007E41D4">
              <w:rPr>
                <w:sz w:val="16"/>
                <w:szCs w:val="16"/>
                <w:lang w:val="en-US"/>
              </w:rPr>
              <w:t>haemorrhage</w:t>
            </w:r>
            <w:proofErr w:type="spellEnd"/>
            <w:r w:rsidRPr="007E41D4">
              <w:rPr>
                <w:sz w:val="16"/>
                <w:szCs w:val="16"/>
                <w:lang w:val="en-US"/>
              </w:rPr>
              <w:t>)</w:t>
            </w:r>
          </w:p>
        </w:tc>
      </w:tr>
      <w:tr w:rsidR="00491E7C" w:rsidRPr="00915E23" w14:paraId="2F87D6C9" w14:textId="77777777" w:rsidTr="00BB0DDA">
        <w:tc>
          <w:tcPr>
            <w:tcW w:w="4528" w:type="dxa"/>
          </w:tcPr>
          <w:p w14:paraId="740BA27B" w14:textId="77777777" w:rsidR="00491E7C" w:rsidRPr="007E41D4" w:rsidRDefault="00491E7C" w:rsidP="00BB0DDA">
            <w:pPr>
              <w:rPr>
                <w:sz w:val="16"/>
                <w:szCs w:val="16"/>
                <w:lang w:val="en-US"/>
              </w:rPr>
            </w:pPr>
            <w:r w:rsidRPr="007E41D4">
              <w:rPr>
                <w:sz w:val="16"/>
                <w:szCs w:val="16"/>
                <w:lang w:val="en-US"/>
              </w:rPr>
              <w:t>Hepatobiliary disorders</w:t>
            </w:r>
          </w:p>
        </w:tc>
        <w:tc>
          <w:tcPr>
            <w:tcW w:w="4528" w:type="dxa"/>
          </w:tcPr>
          <w:p w14:paraId="7D653AA5" w14:textId="3EC52018" w:rsidR="00491E7C" w:rsidRPr="005B2A1A" w:rsidRDefault="00491E7C" w:rsidP="00A63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Pr="007E41D4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3</w:t>
            </w:r>
            <w:r w:rsidRPr="007E41D4">
              <w:rPr>
                <w:sz w:val="16"/>
                <w:szCs w:val="16"/>
                <w:lang w:val="en-US"/>
              </w:rPr>
              <w:t xml:space="preserve"> ascites, </w:t>
            </w:r>
            <w:r>
              <w:rPr>
                <w:sz w:val="16"/>
                <w:szCs w:val="16"/>
                <w:lang w:val="en-US"/>
              </w:rPr>
              <w:t>6</w:t>
            </w:r>
            <w:r w:rsidRPr="007E41D4">
              <w:rPr>
                <w:sz w:val="16"/>
                <w:szCs w:val="16"/>
                <w:lang w:val="en-US"/>
              </w:rPr>
              <w:t xml:space="preserve"> hepatic cirrhosis, </w:t>
            </w:r>
            <w:r>
              <w:rPr>
                <w:sz w:val="16"/>
                <w:szCs w:val="16"/>
                <w:lang w:val="en-US"/>
              </w:rPr>
              <w:t>5</w:t>
            </w:r>
            <w:r w:rsidRPr="007E41D4">
              <w:rPr>
                <w:sz w:val="16"/>
                <w:szCs w:val="16"/>
                <w:lang w:val="en-US"/>
              </w:rPr>
              <w:t xml:space="preserve"> hepatic encephalopathy, </w:t>
            </w:r>
            <w:r>
              <w:rPr>
                <w:sz w:val="16"/>
                <w:szCs w:val="16"/>
                <w:lang w:val="en-US"/>
              </w:rPr>
              <w:t>7</w:t>
            </w:r>
            <w:r w:rsidRPr="007E41D4">
              <w:rPr>
                <w:sz w:val="16"/>
                <w:szCs w:val="16"/>
                <w:lang w:val="en-US"/>
              </w:rPr>
              <w:t xml:space="preserve"> hepatic failure, 1 alcoholic hepatitis, 2 </w:t>
            </w:r>
            <w:proofErr w:type="spellStart"/>
            <w:r w:rsidR="00A63E59">
              <w:rPr>
                <w:sz w:val="16"/>
                <w:szCs w:val="16"/>
                <w:lang w:val="en-US"/>
              </w:rPr>
              <w:t>h</w:t>
            </w:r>
            <w:r w:rsidRPr="007E41D4">
              <w:rPr>
                <w:sz w:val="16"/>
                <w:szCs w:val="16"/>
                <w:lang w:val="en-US"/>
              </w:rPr>
              <w:t>epatorenal</w:t>
            </w:r>
            <w:proofErr w:type="spellEnd"/>
            <w:r w:rsidRPr="007E41D4">
              <w:rPr>
                <w:sz w:val="16"/>
                <w:szCs w:val="16"/>
                <w:lang w:val="en-US"/>
              </w:rPr>
              <w:t xml:space="preserve"> syndrome, 1 liver disorder)</w:t>
            </w:r>
          </w:p>
        </w:tc>
      </w:tr>
      <w:tr w:rsidR="00491E7C" w:rsidRPr="008644E3" w14:paraId="1C6B0702" w14:textId="77777777" w:rsidTr="00BB0DDA">
        <w:tc>
          <w:tcPr>
            <w:tcW w:w="4528" w:type="dxa"/>
          </w:tcPr>
          <w:p w14:paraId="0947A6D4" w14:textId="77777777" w:rsidR="00491E7C" w:rsidRPr="007E41D4" w:rsidRDefault="00491E7C" w:rsidP="00BB0DDA">
            <w:pPr>
              <w:rPr>
                <w:sz w:val="16"/>
                <w:szCs w:val="16"/>
                <w:lang w:val="en-US"/>
              </w:rPr>
            </w:pPr>
            <w:r w:rsidRPr="00F03ED3">
              <w:rPr>
                <w:sz w:val="16"/>
                <w:szCs w:val="16"/>
                <w:lang w:val="en-US"/>
              </w:rPr>
              <w:t>General disorders and administration site conditions</w:t>
            </w:r>
          </w:p>
        </w:tc>
        <w:tc>
          <w:tcPr>
            <w:tcW w:w="4528" w:type="dxa"/>
          </w:tcPr>
          <w:p w14:paraId="1CD7C346" w14:textId="77777777" w:rsidR="00491E7C" w:rsidRPr="007E41D4" w:rsidRDefault="00491E7C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  <w:r w:rsidRPr="00DF2FCB">
              <w:rPr>
                <w:sz w:val="16"/>
                <w:szCs w:val="16"/>
                <w:lang w:val="en-US"/>
              </w:rPr>
              <w:t>deaths of unknown origin</w:t>
            </w:r>
          </w:p>
        </w:tc>
      </w:tr>
      <w:tr w:rsidR="00491E7C" w:rsidRPr="00915E23" w14:paraId="3F15E0B3" w14:textId="77777777" w:rsidTr="00BB0DDA">
        <w:tc>
          <w:tcPr>
            <w:tcW w:w="4528" w:type="dxa"/>
          </w:tcPr>
          <w:p w14:paraId="50F8A281" w14:textId="77777777" w:rsidR="00491E7C" w:rsidRPr="00DB370F" w:rsidRDefault="00491E7C" w:rsidP="00BB0DDA">
            <w:pPr>
              <w:rPr>
                <w:sz w:val="16"/>
                <w:szCs w:val="16"/>
                <w:lang w:val="en-US"/>
              </w:rPr>
            </w:pPr>
            <w:r w:rsidRPr="00DB370F">
              <w:rPr>
                <w:sz w:val="16"/>
                <w:szCs w:val="16"/>
                <w:lang w:val="en-US"/>
              </w:rPr>
              <w:t>Infections and infestations</w:t>
            </w:r>
          </w:p>
        </w:tc>
        <w:tc>
          <w:tcPr>
            <w:tcW w:w="4528" w:type="dxa"/>
          </w:tcPr>
          <w:p w14:paraId="6D7F1357" w14:textId="2B6D1029" w:rsidR="00491E7C" w:rsidRPr="005B2A1A" w:rsidRDefault="00491E7C" w:rsidP="00BB0DDA">
            <w:pPr>
              <w:rPr>
                <w:sz w:val="16"/>
                <w:szCs w:val="16"/>
                <w:lang w:val="en-US"/>
              </w:rPr>
            </w:pPr>
            <w:r w:rsidRPr="00DB370F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 w:rsidRPr="00DB370F">
              <w:rPr>
                <w:sz w:val="16"/>
                <w:szCs w:val="16"/>
                <w:lang w:val="en-US"/>
              </w:rPr>
              <w:t xml:space="preserve"> (1 </w:t>
            </w:r>
            <w:r w:rsidR="00A63E59">
              <w:rPr>
                <w:sz w:val="16"/>
                <w:szCs w:val="16"/>
                <w:lang w:val="en-US"/>
              </w:rPr>
              <w:t>E</w:t>
            </w:r>
            <w:r w:rsidRPr="00DB370F">
              <w:rPr>
                <w:sz w:val="16"/>
                <w:szCs w:val="16"/>
                <w:lang w:val="en-US"/>
              </w:rPr>
              <w:t>scherichia sepsis, 2 peritonitis, 7 septic shock)</w:t>
            </w:r>
          </w:p>
        </w:tc>
      </w:tr>
      <w:tr w:rsidR="00491E7C" w:rsidRPr="006A22B5" w14:paraId="1F424C0D" w14:textId="77777777" w:rsidTr="00BB0DDA">
        <w:tc>
          <w:tcPr>
            <w:tcW w:w="4528" w:type="dxa"/>
          </w:tcPr>
          <w:p w14:paraId="455A02AD" w14:textId="77777777" w:rsidR="00491E7C" w:rsidRPr="00DB370F" w:rsidRDefault="00491E7C" w:rsidP="00BB0DDA">
            <w:pPr>
              <w:rPr>
                <w:sz w:val="16"/>
                <w:szCs w:val="16"/>
                <w:lang w:val="en-US"/>
              </w:rPr>
            </w:pPr>
            <w:r w:rsidRPr="00DB370F">
              <w:rPr>
                <w:sz w:val="16"/>
                <w:szCs w:val="16"/>
                <w:lang w:val="en-US"/>
              </w:rPr>
              <w:t>Injury, poisoning and procedural complications</w:t>
            </w:r>
          </w:p>
        </w:tc>
        <w:tc>
          <w:tcPr>
            <w:tcW w:w="4528" w:type="dxa"/>
          </w:tcPr>
          <w:p w14:paraId="292583E9" w14:textId="7C2149E7" w:rsidR="00491E7C" w:rsidRPr="005B2A1A" w:rsidRDefault="00491E7C" w:rsidP="00A63E59">
            <w:pPr>
              <w:rPr>
                <w:sz w:val="16"/>
                <w:szCs w:val="16"/>
                <w:lang w:val="en-US"/>
              </w:rPr>
            </w:pPr>
            <w:r w:rsidRPr="00DB370F">
              <w:rPr>
                <w:sz w:val="16"/>
                <w:szCs w:val="16"/>
                <w:lang w:val="en-US"/>
              </w:rPr>
              <w:t>3 (1 transplant surgery</w:t>
            </w:r>
            <w:r w:rsidR="00A63E59" w:rsidRPr="00DB370F">
              <w:rPr>
                <w:sz w:val="16"/>
                <w:szCs w:val="16"/>
                <w:lang w:val="en-US"/>
              </w:rPr>
              <w:t xml:space="preserve"> complication</w:t>
            </w:r>
            <w:r w:rsidRPr="00DB370F">
              <w:rPr>
                <w:sz w:val="16"/>
                <w:szCs w:val="16"/>
                <w:lang w:val="en-US"/>
              </w:rPr>
              <w:t>, 1 transplanted liver</w:t>
            </w:r>
            <w:r w:rsidR="00A63E59" w:rsidRPr="00DB370F">
              <w:rPr>
                <w:sz w:val="16"/>
                <w:szCs w:val="16"/>
                <w:lang w:val="en-US"/>
              </w:rPr>
              <w:t xml:space="preserve"> complication</w:t>
            </w:r>
            <w:r w:rsidRPr="00DB370F">
              <w:rPr>
                <w:sz w:val="16"/>
                <w:szCs w:val="16"/>
                <w:lang w:val="en-US"/>
              </w:rPr>
              <w:t>, 1 procedural complication)</w:t>
            </w:r>
          </w:p>
        </w:tc>
      </w:tr>
    </w:tbl>
    <w:p w14:paraId="4D6C505C" w14:textId="77777777" w:rsidR="00491E7C" w:rsidRDefault="00491E7C" w:rsidP="00491E7C">
      <w:pPr>
        <w:rPr>
          <w:b/>
          <w:lang w:val="en-US"/>
        </w:rPr>
      </w:pPr>
    </w:p>
    <w:p w14:paraId="4F53B7C2" w14:textId="77777777" w:rsidR="00491E7C" w:rsidRDefault="00491E7C" w:rsidP="00491E7C">
      <w:pPr>
        <w:rPr>
          <w:b/>
          <w:lang w:val="en-US"/>
        </w:rPr>
      </w:pPr>
    </w:p>
    <w:p w14:paraId="59BD5B40" w14:textId="77777777" w:rsidR="00491E7C" w:rsidRDefault="00491E7C" w:rsidP="00491E7C">
      <w:pPr>
        <w:rPr>
          <w:b/>
          <w:lang w:val="en-US"/>
        </w:rPr>
      </w:pPr>
    </w:p>
    <w:p w14:paraId="506294EB" w14:textId="77777777" w:rsidR="00491E7C" w:rsidRDefault="00491E7C" w:rsidP="00491E7C">
      <w:pPr>
        <w:rPr>
          <w:lang w:val="en-US"/>
        </w:rPr>
      </w:pPr>
      <w:bookmarkStart w:id="31" w:name="OLE_LINK82"/>
      <w:bookmarkStart w:id="32" w:name="OLE_LINK83"/>
    </w:p>
    <w:p w14:paraId="70F7E012" w14:textId="77777777" w:rsidR="00491E7C" w:rsidRDefault="00491E7C" w:rsidP="00491E7C">
      <w:pPr>
        <w:rPr>
          <w:lang w:val="en-US"/>
        </w:rPr>
      </w:pPr>
    </w:p>
    <w:p w14:paraId="705C1789" w14:textId="77777777" w:rsidR="00491E7C" w:rsidRDefault="00491E7C" w:rsidP="00491E7C">
      <w:pPr>
        <w:rPr>
          <w:lang w:val="en-US"/>
        </w:rPr>
      </w:pPr>
    </w:p>
    <w:p w14:paraId="17FFCC7F" w14:textId="77777777" w:rsidR="00491E7C" w:rsidRDefault="00491E7C" w:rsidP="00491E7C">
      <w:pPr>
        <w:rPr>
          <w:lang w:val="en-US"/>
        </w:rPr>
      </w:pPr>
    </w:p>
    <w:bookmarkEnd w:id="31"/>
    <w:bookmarkEnd w:id="32"/>
    <w:p w14:paraId="4B54E300" w14:textId="77777777" w:rsidR="00491E7C" w:rsidRDefault="00491E7C" w:rsidP="00491E7C">
      <w:pPr>
        <w:rPr>
          <w:lang w:val="en-US"/>
        </w:rPr>
      </w:pPr>
    </w:p>
    <w:p w14:paraId="1295600D" w14:textId="77777777" w:rsidR="00491E7C" w:rsidRDefault="00491E7C" w:rsidP="00491E7C">
      <w:pPr>
        <w:rPr>
          <w:lang w:val="en-US"/>
        </w:rPr>
      </w:pPr>
    </w:p>
    <w:p w14:paraId="07929F87" w14:textId="77777777" w:rsidR="00491E7C" w:rsidRDefault="00491E7C" w:rsidP="00491E7C">
      <w:pPr>
        <w:rPr>
          <w:lang w:val="en-US"/>
        </w:rPr>
      </w:pPr>
    </w:p>
    <w:p w14:paraId="1EFEB87D" w14:textId="77777777" w:rsidR="00491E7C" w:rsidRDefault="00491E7C" w:rsidP="00491E7C">
      <w:pPr>
        <w:rPr>
          <w:b/>
          <w:lang w:val="en-US"/>
        </w:rPr>
      </w:pPr>
    </w:p>
    <w:p w14:paraId="2CF860F6" w14:textId="77777777" w:rsidR="00491E7C" w:rsidRDefault="00491E7C" w:rsidP="00491E7C">
      <w:pPr>
        <w:rPr>
          <w:b/>
          <w:lang w:val="en-US"/>
        </w:rPr>
      </w:pPr>
    </w:p>
    <w:p w14:paraId="4FAC9721" w14:textId="77777777" w:rsidR="00491E7C" w:rsidRDefault="00491E7C" w:rsidP="00491E7C">
      <w:pPr>
        <w:rPr>
          <w:b/>
          <w:lang w:val="en-US"/>
        </w:rPr>
      </w:pPr>
    </w:p>
    <w:p w14:paraId="2B2EBE0F" w14:textId="77777777" w:rsidR="00491E7C" w:rsidRDefault="00491E7C" w:rsidP="00491E7C">
      <w:pPr>
        <w:rPr>
          <w:b/>
          <w:lang w:val="en-US"/>
        </w:rPr>
      </w:pPr>
    </w:p>
    <w:p w14:paraId="3B3DFC99" w14:textId="77777777" w:rsidR="00491E7C" w:rsidRDefault="00491E7C" w:rsidP="00491E7C">
      <w:pPr>
        <w:rPr>
          <w:b/>
          <w:lang w:val="en-US"/>
        </w:rPr>
      </w:pPr>
    </w:p>
    <w:p w14:paraId="134B4E5A" w14:textId="77777777" w:rsidR="00A71891" w:rsidRPr="00150E31" w:rsidRDefault="00A71891" w:rsidP="00491E7C">
      <w:pPr>
        <w:rPr>
          <w:rFonts w:ascii="Arial" w:hAnsi="Arial" w:cs="Arial"/>
          <w:b/>
          <w:lang w:val="en-US"/>
        </w:rPr>
      </w:pPr>
    </w:p>
    <w:p w14:paraId="776306D8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2D0A7DD6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068A4DD7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02D8F572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584CBCB4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12F01844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1FDFAF23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634EA1A9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5A9CC954" w14:textId="77777777" w:rsidR="00713F7D" w:rsidRDefault="00713F7D" w:rsidP="004514EE">
      <w:pPr>
        <w:rPr>
          <w:rFonts w:ascii="Arial" w:hAnsi="Arial" w:cs="Arial"/>
          <w:b/>
          <w:lang w:val="en-US"/>
        </w:rPr>
      </w:pPr>
    </w:p>
    <w:p w14:paraId="1F903226" w14:textId="77777777" w:rsidR="00C17DE9" w:rsidRPr="0087313A" w:rsidRDefault="00C17DE9" w:rsidP="00C17DE9">
      <w:pPr>
        <w:rPr>
          <w:rFonts w:ascii="Arial" w:hAnsi="Arial" w:cs="Arial"/>
          <w:b/>
          <w:lang w:val="en-US"/>
        </w:rPr>
      </w:pPr>
      <w:proofErr w:type="gramStart"/>
      <w:r w:rsidRPr="000F1BE9">
        <w:rPr>
          <w:rFonts w:ascii="Arial" w:hAnsi="Arial" w:cs="Arial"/>
          <w:b/>
          <w:lang w:val="en-US"/>
        </w:rPr>
        <w:lastRenderedPageBreak/>
        <w:t>supplementary</w:t>
      </w:r>
      <w:proofErr w:type="gramEnd"/>
      <w:r w:rsidRPr="000F1BE9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Table 4</w:t>
      </w:r>
      <w:r w:rsidRPr="0031525C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Factors associated with HCC, all-cause mortality, and liver transplant in all patients </w:t>
      </w:r>
      <w:r>
        <w:rPr>
          <w:rFonts w:ascii="Arial" w:hAnsi="Arial" w:cs="Arial"/>
          <w:b/>
          <w:lang w:val="en-GB"/>
        </w:rPr>
        <w:t>included for study</w:t>
      </w:r>
    </w:p>
    <w:p w14:paraId="79E0A11C" w14:textId="77777777" w:rsidR="00C17DE9" w:rsidRPr="003D6D42" w:rsidRDefault="00C17DE9" w:rsidP="00C17DE9">
      <w:pPr>
        <w:rPr>
          <w:rFonts w:ascii="Arial" w:hAnsi="Arial" w:cs="Arial"/>
          <w:lang w:val="en-US"/>
        </w:rPr>
      </w:pPr>
    </w:p>
    <w:p w14:paraId="3991B00D" w14:textId="77777777" w:rsidR="00C17DE9" w:rsidRPr="003D6D42" w:rsidRDefault="00C17DE9" w:rsidP="00C17DE9">
      <w:pPr>
        <w:rPr>
          <w:rFonts w:ascii="Arial" w:hAnsi="Arial" w:cs="Arial"/>
          <w:lang w:val="en-US"/>
        </w:rPr>
      </w:pPr>
    </w:p>
    <w:tbl>
      <w:tblPr>
        <w:tblStyle w:val="Grilledutableau"/>
        <w:tblW w:w="11766" w:type="dxa"/>
        <w:jc w:val="center"/>
        <w:tblLook w:val="04A0" w:firstRow="1" w:lastRow="0" w:firstColumn="1" w:lastColumn="0" w:noHBand="0" w:noVBand="1"/>
      </w:tblPr>
      <w:tblGrid>
        <w:gridCol w:w="3397"/>
        <w:gridCol w:w="2274"/>
        <w:gridCol w:w="1979"/>
        <w:gridCol w:w="2126"/>
        <w:gridCol w:w="1990"/>
      </w:tblGrid>
      <w:tr w:rsidR="00C17DE9" w14:paraId="64AA7A44" w14:textId="77777777" w:rsidTr="00C15860">
        <w:trPr>
          <w:jc w:val="center"/>
        </w:trPr>
        <w:tc>
          <w:tcPr>
            <w:tcW w:w="3397" w:type="dxa"/>
          </w:tcPr>
          <w:p w14:paraId="251BA663" w14:textId="77777777" w:rsidR="00C17DE9" w:rsidRPr="006A22B5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2274" w:type="dxa"/>
          </w:tcPr>
          <w:p w14:paraId="30CAD844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 xml:space="preserve">HCC </w:t>
            </w:r>
          </w:p>
          <w:p w14:paraId="70D77A4C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HR [95%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50E31">
              <w:rPr>
                <w:rFonts w:ascii="Arial" w:hAnsi="Arial" w:cs="Arial"/>
                <w:lang w:val="en-US"/>
              </w:rPr>
              <w:t>CI]</w:t>
            </w:r>
          </w:p>
        </w:tc>
        <w:tc>
          <w:tcPr>
            <w:tcW w:w="1979" w:type="dxa"/>
          </w:tcPr>
          <w:p w14:paraId="157BAE66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Death</w:t>
            </w:r>
          </w:p>
          <w:p w14:paraId="44DE2B0A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HR [95%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50E31">
              <w:rPr>
                <w:rFonts w:ascii="Arial" w:hAnsi="Arial" w:cs="Arial"/>
                <w:lang w:val="en-US"/>
              </w:rPr>
              <w:t>CI]</w:t>
            </w:r>
          </w:p>
        </w:tc>
        <w:tc>
          <w:tcPr>
            <w:tcW w:w="2126" w:type="dxa"/>
          </w:tcPr>
          <w:p w14:paraId="1A25EA03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 xml:space="preserve">Liver </w:t>
            </w:r>
            <w:r>
              <w:rPr>
                <w:rFonts w:ascii="Arial" w:hAnsi="Arial" w:cs="Arial"/>
                <w:lang w:val="en-US"/>
              </w:rPr>
              <w:t>related mortality</w:t>
            </w:r>
          </w:p>
          <w:p w14:paraId="3B8F4497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HR [95%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50E31">
              <w:rPr>
                <w:rFonts w:ascii="Arial" w:hAnsi="Arial" w:cs="Arial"/>
                <w:lang w:val="en-US"/>
              </w:rPr>
              <w:t>CI]</w:t>
            </w:r>
          </w:p>
        </w:tc>
        <w:tc>
          <w:tcPr>
            <w:tcW w:w="1990" w:type="dxa"/>
          </w:tcPr>
          <w:p w14:paraId="024723FC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Liver transplant</w:t>
            </w:r>
          </w:p>
          <w:p w14:paraId="7E3C26D3" w14:textId="77777777" w:rsidR="00C17DE9" w:rsidRPr="00150E31" w:rsidRDefault="00C17DE9" w:rsidP="00C15860">
            <w:pPr>
              <w:rPr>
                <w:rFonts w:ascii="Arial" w:hAnsi="Arial" w:cs="Arial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HR [95%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50E31">
              <w:rPr>
                <w:rFonts w:ascii="Arial" w:hAnsi="Arial" w:cs="Arial"/>
                <w:lang w:val="en-US"/>
              </w:rPr>
              <w:t>CI]</w:t>
            </w:r>
          </w:p>
        </w:tc>
      </w:tr>
      <w:tr w:rsidR="00C17DE9" w:rsidRPr="007F3F5A" w14:paraId="0B038DFE" w14:textId="77777777" w:rsidTr="00C15860">
        <w:trPr>
          <w:jc w:val="center"/>
        </w:trPr>
        <w:tc>
          <w:tcPr>
            <w:tcW w:w="3397" w:type="dxa"/>
          </w:tcPr>
          <w:p w14:paraId="7B217F28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 xml:space="preserve">Age </w:t>
            </w:r>
            <w:r>
              <w:rPr>
                <w:rFonts w:ascii="Arial" w:hAnsi="Arial" w:cs="Arial"/>
              </w:rPr>
              <w:t xml:space="preserve">in </w:t>
            </w:r>
            <w:proofErr w:type="spellStart"/>
            <w:r w:rsidRPr="00150E31">
              <w:rPr>
                <w:rFonts w:ascii="Arial" w:hAnsi="Arial" w:cs="Arial"/>
              </w:rPr>
              <w:t>years</w:t>
            </w:r>
            <w:proofErr w:type="spellEnd"/>
          </w:p>
          <w:p w14:paraId="4F18166B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&lt;50 (ref)</w:t>
            </w:r>
          </w:p>
          <w:p w14:paraId="6A20EE7F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[50-</w:t>
            </w:r>
            <w:r>
              <w:rPr>
                <w:rFonts w:ascii="Arial" w:hAnsi="Arial" w:cs="Arial"/>
                <w:lang w:val="en-US"/>
              </w:rPr>
              <w:t>&lt;</w:t>
            </w:r>
            <w:r w:rsidRPr="00150E31">
              <w:rPr>
                <w:rFonts w:ascii="Arial" w:hAnsi="Arial" w:cs="Arial"/>
                <w:lang w:val="en-US"/>
              </w:rPr>
              <w:t>56[</w:t>
            </w:r>
          </w:p>
          <w:p w14:paraId="0C6A5FFF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[56-</w:t>
            </w:r>
            <w:r>
              <w:rPr>
                <w:rFonts w:ascii="Arial" w:hAnsi="Arial" w:cs="Arial"/>
                <w:lang w:val="en-US"/>
              </w:rPr>
              <w:t>&lt;</w:t>
            </w:r>
            <w:r w:rsidRPr="00150E31">
              <w:rPr>
                <w:rFonts w:ascii="Arial" w:hAnsi="Arial" w:cs="Arial"/>
                <w:lang w:val="en-US"/>
              </w:rPr>
              <w:t>64[</w:t>
            </w:r>
          </w:p>
          <w:p w14:paraId="67F175A7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≥64</w:t>
            </w:r>
          </w:p>
        </w:tc>
        <w:tc>
          <w:tcPr>
            <w:tcW w:w="2274" w:type="dxa"/>
          </w:tcPr>
          <w:p w14:paraId="353B747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EFC92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E05BC4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0·77 (0·37–1·61)</w:t>
            </w:r>
          </w:p>
          <w:p w14:paraId="7D14F670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1·68 (0·84–3·36)</w:t>
            </w:r>
          </w:p>
          <w:p w14:paraId="283F1030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2·04 (0·87–4·81)</w:t>
            </w:r>
          </w:p>
        </w:tc>
        <w:tc>
          <w:tcPr>
            <w:tcW w:w="1979" w:type="dxa"/>
          </w:tcPr>
          <w:p w14:paraId="165CD1B0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E51506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4C64309D" w14:textId="77777777" w:rsidR="00C17DE9" w:rsidRPr="008546AC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1·75</w:t>
            </w:r>
            <w:r w:rsidRPr="008546AC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·67</w:t>
            </w:r>
            <w:r w:rsidRPr="008546A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4·54</w:t>
            </w:r>
            <w:r w:rsidRPr="008546AC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3AA9E20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2·32 (0·83</w:t>
            </w:r>
            <w:r w:rsidRPr="008546A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6·52)</w:t>
            </w:r>
          </w:p>
          <w:p w14:paraId="22514C70" w14:textId="77777777" w:rsidR="00C17DE9" w:rsidRPr="00701D25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1D2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·77</w:t>
            </w:r>
            <w:r w:rsidRPr="00701D25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·83</w:t>
            </w:r>
            <w:r w:rsidRPr="00701D25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9·20</w:t>
            </w:r>
            <w:r w:rsidRPr="00701D25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23EE1E0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020AD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4666CB5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3·43 (0·71–16·55)</w:t>
            </w:r>
          </w:p>
          <w:p w14:paraId="7092F43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3·02 (0·54–16·80)</w:t>
            </w:r>
          </w:p>
          <w:p w14:paraId="50B0993B" w14:textId="77777777" w:rsidR="00C17DE9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5.44 (0.69-42.78)</w:t>
            </w:r>
          </w:p>
        </w:tc>
        <w:tc>
          <w:tcPr>
            <w:tcW w:w="1990" w:type="dxa"/>
          </w:tcPr>
          <w:p w14:paraId="21F35AF4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F5196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48DC91A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0·62 (0·21–1·82)</w:t>
            </w:r>
          </w:p>
          <w:p w14:paraId="50CCC2E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0·15 (0·01–1·64)</w:t>
            </w:r>
          </w:p>
          <w:p w14:paraId="5A5F09B0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***</w:t>
            </w:r>
          </w:p>
        </w:tc>
      </w:tr>
      <w:tr w:rsidR="00C17DE9" w:rsidRPr="007F3F5A" w14:paraId="0F49E2EE" w14:textId="77777777" w:rsidTr="00C15860">
        <w:trPr>
          <w:jc w:val="center"/>
        </w:trPr>
        <w:tc>
          <w:tcPr>
            <w:tcW w:w="3397" w:type="dxa"/>
          </w:tcPr>
          <w:p w14:paraId="226AEFB7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Male gender (vs female)</w:t>
            </w:r>
          </w:p>
        </w:tc>
        <w:tc>
          <w:tcPr>
            <w:tcW w:w="2274" w:type="dxa"/>
          </w:tcPr>
          <w:p w14:paraId="7B7AF9E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1·16 (0·61–2·22)</w:t>
            </w:r>
          </w:p>
        </w:tc>
        <w:tc>
          <w:tcPr>
            <w:tcW w:w="1979" w:type="dxa"/>
          </w:tcPr>
          <w:p w14:paraId="37D2C6A6" w14:textId="77777777" w:rsidR="00C17DE9" w:rsidRPr="0083334F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0·92 (0·47</w:t>
            </w:r>
            <w:r w:rsidRPr="0083334F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1·77</w:t>
            </w:r>
            <w:r w:rsidRPr="0083334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2C1BA825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0·51 (0·19–1·41)</w:t>
            </w:r>
          </w:p>
        </w:tc>
        <w:tc>
          <w:tcPr>
            <w:tcW w:w="1990" w:type="dxa"/>
          </w:tcPr>
          <w:p w14:paraId="3C0E651D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0·95 (0·07–12·40)</w:t>
            </w:r>
          </w:p>
        </w:tc>
      </w:tr>
      <w:tr w:rsidR="00C17DE9" w:rsidRPr="00225339" w14:paraId="1E623F2A" w14:textId="77777777" w:rsidTr="00C15860">
        <w:trPr>
          <w:jc w:val="center"/>
        </w:trPr>
        <w:tc>
          <w:tcPr>
            <w:tcW w:w="3397" w:type="dxa"/>
          </w:tcPr>
          <w:p w14:paraId="20936C53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BMI (kg/m</w:t>
            </w:r>
            <w:r w:rsidRPr="00150E31">
              <w:rPr>
                <w:rFonts w:ascii="Arial" w:hAnsi="Arial" w:cs="Arial"/>
                <w:vertAlign w:val="superscript"/>
                <w:lang w:val="en-US"/>
              </w:rPr>
              <w:t>2</w:t>
            </w:r>
            <w:r w:rsidRPr="00150E31">
              <w:rPr>
                <w:rFonts w:ascii="Arial" w:hAnsi="Arial" w:cs="Arial"/>
                <w:lang w:val="en-US"/>
              </w:rPr>
              <w:t>)</w:t>
            </w:r>
          </w:p>
          <w:p w14:paraId="52AF77E7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&lt;18·5</w:t>
            </w:r>
          </w:p>
          <w:p w14:paraId="3097CB43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</w:r>
            <w:bookmarkStart w:id="33" w:name="OLE_LINK148"/>
            <w:bookmarkStart w:id="34" w:name="OLE_LINK149"/>
            <w:r w:rsidRPr="00150E31">
              <w:rPr>
                <w:rFonts w:ascii="Arial" w:hAnsi="Arial" w:cs="Arial"/>
                <w:lang w:val="en-US"/>
              </w:rPr>
              <w:t>[18·5, 25[</w:t>
            </w:r>
            <w:bookmarkEnd w:id="33"/>
            <w:bookmarkEnd w:id="34"/>
            <w:r w:rsidRPr="00150E31">
              <w:rPr>
                <w:rFonts w:ascii="Arial" w:hAnsi="Arial" w:cs="Arial"/>
                <w:lang w:val="en-US"/>
              </w:rPr>
              <w:t xml:space="preserve"> (ref)</w:t>
            </w:r>
          </w:p>
          <w:p w14:paraId="4A5D83DC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[</w:t>
            </w:r>
            <w:r>
              <w:rPr>
                <w:rFonts w:ascii="Arial" w:hAnsi="Arial" w:cs="Arial"/>
                <w:lang w:val="en-US"/>
              </w:rPr>
              <w:t>&gt;</w:t>
            </w:r>
            <w:r w:rsidRPr="00150E31">
              <w:rPr>
                <w:rFonts w:ascii="Arial" w:hAnsi="Arial" w:cs="Arial"/>
                <w:lang w:val="en-US"/>
              </w:rPr>
              <w:t>25, 30[</w:t>
            </w:r>
          </w:p>
          <w:p w14:paraId="00986372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  <w:t>&gt;</w:t>
            </w:r>
            <w:r w:rsidRPr="00150E31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2274" w:type="dxa"/>
          </w:tcPr>
          <w:p w14:paraId="712BBBB1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CC66B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1·11 (0·33–3·75)</w:t>
            </w:r>
          </w:p>
          <w:p w14:paraId="7D8E6C8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5BE73BC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0·88 (0·53–1·47)</w:t>
            </w:r>
          </w:p>
          <w:p w14:paraId="50ED4A7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0·72 (0·36–1·46)</w:t>
            </w:r>
          </w:p>
        </w:tc>
        <w:tc>
          <w:tcPr>
            <w:tcW w:w="1979" w:type="dxa"/>
          </w:tcPr>
          <w:p w14:paraId="3A4F674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3A5F7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0·99 (0·17–5·89)</w:t>
            </w:r>
          </w:p>
          <w:p w14:paraId="416D536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1A25D4A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1·21 (0·69–2·12)</w:t>
            </w:r>
          </w:p>
          <w:p w14:paraId="385C385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1·34 (0·68–2·62)</w:t>
            </w:r>
          </w:p>
        </w:tc>
        <w:tc>
          <w:tcPr>
            <w:tcW w:w="2126" w:type="dxa"/>
          </w:tcPr>
          <w:p w14:paraId="44EAB02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75CC98" w14:textId="77777777" w:rsidR="00C17DE9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***</w:t>
            </w:r>
          </w:p>
          <w:p w14:paraId="1436D50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169790D1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2·07 (0·86–3·99)</w:t>
            </w:r>
          </w:p>
          <w:p w14:paraId="4F9B4D8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1·318 (0·47–3·64)</w:t>
            </w:r>
          </w:p>
        </w:tc>
        <w:tc>
          <w:tcPr>
            <w:tcW w:w="1990" w:type="dxa"/>
          </w:tcPr>
          <w:p w14:paraId="13FA4FA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CF373B" w14:textId="77777777" w:rsidR="00C17DE9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***</w:t>
            </w:r>
          </w:p>
          <w:p w14:paraId="1C867953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6DE9230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1·20 (0·28–5·24)</w:t>
            </w:r>
          </w:p>
          <w:p w14:paraId="23F23830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0·59 (0·08–4·39)</w:t>
            </w:r>
          </w:p>
        </w:tc>
      </w:tr>
      <w:tr w:rsidR="00C17DE9" w:rsidRPr="00225339" w14:paraId="7EE99FBA" w14:textId="77777777" w:rsidTr="00C15860">
        <w:trPr>
          <w:jc w:val="center"/>
        </w:trPr>
        <w:tc>
          <w:tcPr>
            <w:tcW w:w="3397" w:type="dxa"/>
          </w:tcPr>
          <w:p w14:paraId="3A1DEAC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Geographic Origin France (vs other)</w:t>
            </w:r>
          </w:p>
        </w:tc>
        <w:tc>
          <w:tcPr>
            <w:tcW w:w="2274" w:type="dxa"/>
          </w:tcPr>
          <w:p w14:paraId="28C58B5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1·28 (0·75–2·19)</w:t>
            </w:r>
          </w:p>
        </w:tc>
        <w:tc>
          <w:tcPr>
            <w:tcW w:w="1979" w:type="dxa"/>
          </w:tcPr>
          <w:p w14:paraId="3D7EA241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1·00 (0·56–1·78)</w:t>
            </w:r>
          </w:p>
        </w:tc>
        <w:tc>
          <w:tcPr>
            <w:tcW w:w="2126" w:type="dxa"/>
          </w:tcPr>
          <w:p w14:paraId="3E236CCF" w14:textId="77777777" w:rsidR="00C17DE9" w:rsidRPr="0083334F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1·04 (0·46–2·34</w:t>
            </w:r>
            <w:r w:rsidRPr="0083334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90" w:type="dxa"/>
          </w:tcPr>
          <w:p w14:paraId="701208D4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3·45 (0·70–16·89</w:t>
            </w:r>
            <w:r w:rsidRPr="0083334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17DE9" w:rsidRPr="00225339" w14:paraId="1B82AC85" w14:textId="77777777" w:rsidTr="00C15860">
        <w:trPr>
          <w:jc w:val="center"/>
        </w:trPr>
        <w:tc>
          <w:tcPr>
            <w:tcW w:w="3397" w:type="dxa"/>
          </w:tcPr>
          <w:p w14:paraId="63A1A65E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Infection route</w:t>
            </w:r>
          </w:p>
          <w:p w14:paraId="4B785178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Injecting drug use (ref)</w:t>
            </w:r>
          </w:p>
          <w:p w14:paraId="61DA42F5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Transfusion</w:t>
            </w:r>
          </w:p>
          <w:p w14:paraId="0D478D18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Other or unknown</w:t>
            </w:r>
          </w:p>
        </w:tc>
        <w:tc>
          <w:tcPr>
            <w:tcW w:w="2274" w:type="dxa"/>
          </w:tcPr>
          <w:p w14:paraId="0CFC8E44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FEA7130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700517E6" w14:textId="77777777" w:rsidR="00C17DE9" w:rsidRPr="006D1D99" w:rsidRDefault="00C17DE9" w:rsidP="00C158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D1D9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0·4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6D1D9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(0·1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6D1D9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–0·9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6D1D9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0E72CE1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0·65 (0·36–1·16)</w:t>
            </w:r>
          </w:p>
        </w:tc>
        <w:tc>
          <w:tcPr>
            <w:tcW w:w="1979" w:type="dxa"/>
          </w:tcPr>
          <w:p w14:paraId="6559F63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487BD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42C3E6B5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0·48 (0·18–1·27)</w:t>
            </w:r>
          </w:p>
          <w:p w14:paraId="7076946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0·87 (0·40–1·87)</w:t>
            </w:r>
          </w:p>
        </w:tc>
        <w:tc>
          <w:tcPr>
            <w:tcW w:w="2126" w:type="dxa"/>
          </w:tcPr>
          <w:p w14:paraId="10282DC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70F69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8B1141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0·28 (0·07–1·14)</w:t>
            </w:r>
          </w:p>
          <w:p w14:paraId="7C5D6FC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0·38 (0·09–1·59)</w:t>
            </w:r>
          </w:p>
        </w:tc>
        <w:tc>
          <w:tcPr>
            <w:tcW w:w="1990" w:type="dxa"/>
          </w:tcPr>
          <w:p w14:paraId="27961DE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06F805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765B960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1·94 (0·25–14·86)</w:t>
            </w:r>
          </w:p>
          <w:p w14:paraId="54855E62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1·68 (0·38–7·44)</w:t>
            </w:r>
          </w:p>
        </w:tc>
      </w:tr>
      <w:tr w:rsidR="00C17DE9" w:rsidRPr="00225339" w14:paraId="302431FD" w14:textId="77777777" w:rsidTr="00C15860">
        <w:trPr>
          <w:jc w:val="center"/>
        </w:trPr>
        <w:tc>
          <w:tcPr>
            <w:tcW w:w="3397" w:type="dxa"/>
          </w:tcPr>
          <w:p w14:paraId="7F2138C3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Excessive alcohol use</w:t>
            </w:r>
          </w:p>
          <w:p w14:paraId="388B97D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at study inclusion (Y vs N)</w:t>
            </w:r>
          </w:p>
          <w:p w14:paraId="5E4DB90C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Past (Y vs N)</w:t>
            </w:r>
          </w:p>
        </w:tc>
        <w:tc>
          <w:tcPr>
            <w:tcW w:w="2274" w:type="dxa"/>
          </w:tcPr>
          <w:p w14:paraId="66C0F14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F5FF0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1·30 (0·19–9·10)</w:t>
            </w:r>
          </w:p>
          <w:p w14:paraId="024654A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2AC76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0·99 (0·58–1·71)</w:t>
            </w:r>
          </w:p>
        </w:tc>
        <w:tc>
          <w:tcPr>
            <w:tcW w:w="1979" w:type="dxa"/>
          </w:tcPr>
          <w:p w14:paraId="0730F63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61879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172 (0·42–7·15)</w:t>
            </w:r>
          </w:p>
          <w:p w14:paraId="449CC616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68266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1·26 (0·65–2·47)</w:t>
            </w:r>
          </w:p>
        </w:tc>
        <w:tc>
          <w:tcPr>
            <w:tcW w:w="2126" w:type="dxa"/>
          </w:tcPr>
          <w:p w14:paraId="2F9683F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51F4FF" w14:textId="77777777" w:rsidR="00C17DE9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3.13 (0.60-16.22)</w:t>
            </w:r>
          </w:p>
          <w:p w14:paraId="2F30B90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37D61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1·45 (0·50–4·18)</w:t>
            </w:r>
          </w:p>
        </w:tc>
        <w:tc>
          <w:tcPr>
            <w:tcW w:w="1990" w:type="dxa"/>
          </w:tcPr>
          <w:p w14:paraId="281D8DF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DD2E81" w14:textId="77777777" w:rsidR="00C17DE9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***</w:t>
            </w:r>
          </w:p>
          <w:p w14:paraId="104DCD8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D36707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1·01 (0·25–4·14)</w:t>
            </w:r>
          </w:p>
        </w:tc>
      </w:tr>
      <w:tr w:rsidR="00C17DE9" w14:paraId="2E81B140" w14:textId="77777777" w:rsidTr="00C15860">
        <w:trPr>
          <w:jc w:val="center"/>
        </w:trPr>
        <w:tc>
          <w:tcPr>
            <w:tcW w:w="3397" w:type="dxa"/>
          </w:tcPr>
          <w:p w14:paraId="779E8475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 xml:space="preserve">Time since HCV diagnosis </w:t>
            </w:r>
            <w:r>
              <w:rPr>
                <w:rFonts w:ascii="Arial" w:hAnsi="Arial" w:cs="Arial"/>
                <w:lang w:val="en-US"/>
              </w:rPr>
              <w:t xml:space="preserve">in </w:t>
            </w:r>
            <w:r w:rsidRPr="00150E31">
              <w:rPr>
                <w:rFonts w:ascii="Arial" w:hAnsi="Arial" w:cs="Arial"/>
                <w:lang w:val="en-US"/>
              </w:rPr>
              <w:t>years</w:t>
            </w:r>
          </w:p>
          <w:p w14:paraId="174C7CA2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&lt;7 (ref)</w:t>
            </w:r>
          </w:p>
          <w:p w14:paraId="6C561DB4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[7-15[</w:t>
            </w:r>
          </w:p>
          <w:p w14:paraId="3EBE6DD7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[15-21[</w:t>
            </w:r>
          </w:p>
          <w:p w14:paraId="2A8896DE" w14:textId="77777777" w:rsidR="00C17DE9" w:rsidRPr="00150E3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ab/>
              <w:t>≥21</w:t>
            </w:r>
          </w:p>
        </w:tc>
        <w:tc>
          <w:tcPr>
            <w:tcW w:w="2274" w:type="dxa"/>
          </w:tcPr>
          <w:p w14:paraId="55107A3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2E942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7ABF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6D8DC560" w14:textId="77777777" w:rsidR="00C17DE9" w:rsidRPr="000F2955" w:rsidRDefault="00C17DE9" w:rsidP="00C158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F29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0·4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0F29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(0·2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0F29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–0·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88</w:t>
            </w:r>
            <w:r w:rsidRPr="000F29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72D9E41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0·92 (0·48–1·76)</w:t>
            </w:r>
          </w:p>
          <w:p w14:paraId="2C1130A3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1·29 (0·64–2·60)</w:t>
            </w:r>
          </w:p>
        </w:tc>
        <w:tc>
          <w:tcPr>
            <w:tcW w:w="1979" w:type="dxa"/>
          </w:tcPr>
          <w:p w14:paraId="2A8399A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AB9875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0477B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0D71EF64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0·91 (0·40–2·09)</w:t>
            </w:r>
          </w:p>
          <w:p w14:paraId="66F99A7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1·14 (0·49–2·68)</w:t>
            </w:r>
          </w:p>
          <w:p w14:paraId="10A841A5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0·78 (0·30–2·03)</w:t>
            </w:r>
          </w:p>
        </w:tc>
        <w:tc>
          <w:tcPr>
            <w:tcW w:w="2126" w:type="dxa"/>
          </w:tcPr>
          <w:p w14:paraId="21EB0C11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3AB9B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F2D37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02A7EC2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0·71 (0·16–3·05)</w:t>
            </w:r>
          </w:p>
          <w:p w14:paraId="7F1B5F2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1·48 (0·34–6·42)</w:t>
            </w:r>
          </w:p>
          <w:p w14:paraId="581EEE02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1·06 (0·22–5·07)</w:t>
            </w:r>
          </w:p>
        </w:tc>
        <w:tc>
          <w:tcPr>
            <w:tcW w:w="1990" w:type="dxa"/>
          </w:tcPr>
          <w:p w14:paraId="359D972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BD41A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8CBF9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6E9F03E8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1·34 (0·20–9·25)</w:t>
            </w:r>
          </w:p>
          <w:p w14:paraId="6565C574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0·63 (0·07–5·64)</w:t>
            </w:r>
          </w:p>
          <w:p w14:paraId="0C54DBD2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3·01 (0·40–22·52)</w:t>
            </w:r>
          </w:p>
        </w:tc>
      </w:tr>
      <w:tr w:rsidR="00C17DE9" w14:paraId="46C631C5" w14:textId="77777777" w:rsidTr="00C15860">
        <w:trPr>
          <w:jc w:val="center"/>
        </w:trPr>
        <w:tc>
          <w:tcPr>
            <w:tcW w:w="3397" w:type="dxa"/>
          </w:tcPr>
          <w:p w14:paraId="4079B34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 xml:space="preserve">HCV </w:t>
            </w:r>
            <w:proofErr w:type="spellStart"/>
            <w:r w:rsidRPr="00150E31">
              <w:rPr>
                <w:rFonts w:ascii="Arial" w:hAnsi="Arial" w:cs="Arial"/>
              </w:rPr>
              <w:t>treatment-naive</w:t>
            </w:r>
            <w:proofErr w:type="spellEnd"/>
            <w:r w:rsidRPr="00150E31">
              <w:rPr>
                <w:rFonts w:ascii="Arial" w:hAnsi="Arial" w:cs="Arial"/>
              </w:rPr>
              <w:t xml:space="preserve"> (Y vs N)</w:t>
            </w:r>
          </w:p>
        </w:tc>
        <w:tc>
          <w:tcPr>
            <w:tcW w:w="2274" w:type="dxa"/>
          </w:tcPr>
          <w:p w14:paraId="17E05CA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0·85(0·50–1·45)</w:t>
            </w:r>
          </w:p>
        </w:tc>
        <w:tc>
          <w:tcPr>
            <w:tcW w:w="1979" w:type="dxa"/>
          </w:tcPr>
          <w:p w14:paraId="154F37A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0·83 (0·40–1·69)</w:t>
            </w:r>
          </w:p>
        </w:tc>
        <w:tc>
          <w:tcPr>
            <w:tcW w:w="2126" w:type="dxa"/>
          </w:tcPr>
          <w:p w14:paraId="1B17CCDB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0·54 (0·15–1·94)</w:t>
            </w:r>
          </w:p>
        </w:tc>
        <w:tc>
          <w:tcPr>
            <w:tcW w:w="1990" w:type="dxa"/>
          </w:tcPr>
          <w:p w14:paraId="7B1A9B56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1·05 (0·30–3·73)</w:t>
            </w:r>
          </w:p>
        </w:tc>
      </w:tr>
      <w:tr w:rsidR="00C17DE9" w14:paraId="190DCB2E" w14:textId="77777777" w:rsidTr="00C15860">
        <w:trPr>
          <w:jc w:val="center"/>
        </w:trPr>
        <w:tc>
          <w:tcPr>
            <w:tcW w:w="3397" w:type="dxa"/>
          </w:tcPr>
          <w:p w14:paraId="3C703266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 xml:space="preserve">HCV </w:t>
            </w:r>
            <w:proofErr w:type="spellStart"/>
            <w:r w:rsidRPr="00150E31">
              <w:rPr>
                <w:rFonts w:ascii="Arial" w:hAnsi="Arial" w:cs="Arial"/>
              </w:rPr>
              <w:t>genotype</w:t>
            </w:r>
            <w:proofErr w:type="spellEnd"/>
          </w:p>
          <w:p w14:paraId="374A591C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ab/>
              <w:t>1 (</w:t>
            </w:r>
            <w:proofErr w:type="spellStart"/>
            <w:r w:rsidRPr="00150E31">
              <w:rPr>
                <w:rFonts w:ascii="Arial" w:hAnsi="Arial" w:cs="Arial"/>
              </w:rPr>
              <w:t>ref</w:t>
            </w:r>
            <w:proofErr w:type="spellEnd"/>
            <w:r w:rsidRPr="00150E31">
              <w:rPr>
                <w:rFonts w:ascii="Arial" w:hAnsi="Arial" w:cs="Arial"/>
              </w:rPr>
              <w:t>)</w:t>
            </w:r>
          </w:p>
          <w:p w14:paraId="3A4949C9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ab/>
              <w:t>2</w:t>
            </w:r>
          </w:p>
          <w:p w14:paraId="28A069DB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ab/>
              <w:t>3</w:t>
            </w:r>
          </w:p>
          <w:p w14:paraId="2D09B520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ab/>
              <w:t>4</w:t>
            </w:r>
          </w:p>
          <w:p w14:paraId="687659C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ab/>
              <w:t>5/6/7</w:t>
            </w:r>
          </w:p>
        </w:tc>
        <w:tc>
          <w:tcPr>
            <w:tcW w:w="2274" w:type="dxa"/>
          </w:tcPr>
          <w:p w14:paraId="1F5FEAC3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BDF3C9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B3E41A8" w14:textId="77777777" w:rsidR="00C17DE9" w:rsidRPr="00BD7F05" w:rsidRDefault="00C17DE9" w:rsidP="00C158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7F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2·94 (1·1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BD7F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–7·3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BD7F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5E69A97D" w14:textId="77777777" w:rsidR="00C17DE9" w:rsidRPr="008546AC" w:rsidRDefault="00C17DE9" w:rsidP="00C1586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2·56 (1·44–4·55</w:t>
            </w:r>
            <w:r w:rsidRPr="008546AC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169809F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0·99 (0·42–2·35)</w:t>
            </w:r>
          </w:p>
          <w:p w14:paraId="61C3DFC3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2·39 (0·22–26·04)</w:t>
            </w:r>
          </w:p>
        </w:tc>
        <w:tc>
          <w:tcPr>
            <w:tcW w:w="1979" w:type="dxa"/>
          </w:tcPr>
          <w:p w14:paraId="326C262A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00E96E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10080871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1·53 (0·53–4·41)</w:t>
            </w:r>
          </w:p>
          <w:p w14:paraId="1F3884AF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0·76 (0·34–1·69)</w:t>
            </w:r>
          </w:p>
          <w:p w14:paraId="5646F8C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0·43 (0·17–1·13)</w:t>
            </w:r>
          </w:p>
          <w:p w14:paraId="7BC3B865" w14:textId="77777777" w:rsidR="00C17DE9" w:rsidRPr="0083334F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1·74 (0·54–5·64</w:t>
            </w:r>
            <w:r w:rsidRPr="0083334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1E85F86C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81949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 w:rsidRPr="003D6D4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A0EB507" w14:textId="77777777" w:rsidR="00C17DE9" w:rsidRPr="003D6D42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2.03 (0.28-14.79)</w:t>
            </w:r>
          </w:p>
          <w:p w14:paraId="1143872A" w14:textId="77777777" w:rsidR="00C17DE9" w:rsidRPr="0083334F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1·35 (0·44–4·17</w:t>
            </w:r>
            <w:r w:rsidRPr="008333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6A523E2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0·99 (0·29–3·32</w:t>
            </w:r>
            <w:r w:rsidRPr="003D6D4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5E75D5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7·84 (1·85–33·11</w:t>
            </w:r>
            <w:r w:rsidRPr="003D6D4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90" w:type="dxa"/>
          </w:tcPr>
          <w:p w14:paraId="0ADB5954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EA30A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 w:rsidRPr="003D6D4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2C180F7" w14:textId="77777777" w:rsidR="00C17DE9" w:rsidRPr="003D6D42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</w:t>
            </w:r>
          </w:p>
          <w:p w14:paraId="247D3E67" w14:textId="77777777" w:rsidR="00C17DE9" w:rsidRPr="0083334F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2·97 (0·76–11·54</w:t>
            </w:r>
            <w:r w:rsidRPr="008333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3CFB182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1·08 (0·04–30·07</w:t>
            </w:r>
            <w:r w:rsidRPr="003D6D4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D9BBFF" w14:textId="77777777" w:rsidR="00C17DE9" w:rsidRPr="003D6D42" w:rsidRDefault="00C17DE9" w:rsidP="00C1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4·95 (0·32–75·77</w:t>
            </w:r>
            <w:r w:rsidRPr="003D6D4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17DE9" w14:paraId="4C7475B4" w14:textId="77777777" w:rsidTr="00C15860">
        <w:trPr>
          <w:jc w:val="center"/>
        </w:trPr>
        <w:tc>
          <w:tcPr>
            <w:tcW w:w="3397" w:type="dxa"/>
          </w:tcPr>
          <w:p w14:paraId="41385744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0E31">
              <w:rPr>
                <w:rFonts w:ascii="Arial" w:hAnsi="Arial" w:cs="Arial"/>
              </w:rPr>
              <w:t>Diabetes</w:t>
            </w:r>
            <w:proofErr w:type="spellEnd"/>
            <w:r w:rsidRPr="00150E31">
              <w:rPr>
                <w:rFonts w:ascii="Arial" w:hAnsi="Arial" w:cs="Arial"/>
              </w:rPr>
              <w:t xml:space="preserve"> (Y vs N)</w:t>
            </w:r>
          </w:p>
        </w:tc>
        <w:tc>
          <w:tcPr>
            <w:tcW w:w="2274" w:type="dxa"/>
          </w:tcPr>
          <w:p w14:paraId="297894FC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0·94 (0·52–1·73</w:t>
            </w:r>
            <w:r w:rsidRPr="003D6D4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11F853C1" w14:textId="77777777" w:rsidR="00C17DE9" w:rsidRPr="00C43429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0·96</w:t>
            </w:r>
            <w:r w:rsidRPr="00C43429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0·54–1·71</w:t>
            </w:r>
            <w:r w:rsidRPr="00C434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7EB1BC2C" w14:textId="77777777" w:rsidR="00C17DE9" w:rsidRPr="00C43429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0·97 (0·41–2·25</w:t>
            </w:r>
            <w:r w:rsidRPr="00C434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90" w:type="dxa"/>
          </w:tcPr>
          <w:p w14:paraId="038CD282" w14:textId="77777777" w:rsidR="00C17DE9" w:rsidRDefault="00C17DE9" w:rsidP="00C1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1·66 (0·29–9·44</w:t>
            </w:r>
            <w:r w:rsidRPr="00C434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17DE9" w:rsidRPr="000615C1" w14:paraId="2F8B0BA6" w14:textId="77777777" w:rsidTr="00C15860">
        <w:trPr>
          <w:jc w:val="center"/>
        </w:trPr>
        <w:tc>
          <w:tcPr>
            <w:tcW w:w="3397" w:type="dxa"/>
          </w:tcPr>
          <w:p w14:paraId="2AD4683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>Hypertension (Y vs N)</w:t>
            </w:r>
          </w:p>
        </w:tc>
        <w:tc>
          <w:tcPr>
            <w:tcW w:w="2274" w:type="dxa"/>
          </w:tcPr>
          <w:p w14:paraId="31AFAA94" w14:textId="77777777" w:rsidR="00C17DE9" w:rsidRPr="007B7589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 w:rsidRPr="007B758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·80</w:t>
            </w:r>
            <w:r w:rsidRPr="007B7589">
              <w:rPr>
                <w:rFonts w:ascii="Arial" w:hAnsi="Arial" w:cs="Arial"/>
                <w:sz w:val="22"/>
                <w:szCs w:val="22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</w:rPr>
              <w:t>·</w:t>
            </w:r>
            <w:r w:rsidRPr="007B758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7B7589">
              <w:rPr>
                <w:rFonts w:ascii="Arial" w:hAnsi="Arial" w:cs="Arial"/>
                <w:sz w:val="22"/>
                <w:szCs w:val="22"/>
              </w:rPr>
              <w:t>–1</w:t>
            </w:r>
            <w:r>
              <w:rPr>
                <w:rFonts w:ascii="Arial" w:hAnsi="Arial" w:cs="Arial"/>
                <w:sz w:val="22"/>
                <w:szCs w:val="22"/>
              </w:rPr>
              <w:t>·41</w:t>
            </w:r>
            <w:r w:rsidRPr="007B75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3B2FAF01" w14:textId="77777777" w:rsidR="00C17DE9" w:rsidRPr="00676755" w:rsidRDefault="00C17DE9" w:rsidP="00C158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76755">
              <w:rPr>
                <w:rFonts w:ascii="Arial" w:hAnsi="Arial" w:cs="Arial"/>
                <w:b/>
                <w:bCs/>
              </w:rPr>
              <w:t>1·78 (1·02</w:t>
            </w:r>
            <w:r w:rsidRPr="00676755">
              <w:rPr>
                <w:rFonts w:ascii="Arial" w:hAnsi="Arial" w:cs="Arial"/>
                <w:b/>
                <w:bCs/>
                <w:lang w:val="en-US"/>
              </w:rPr>
              <w:t>–3·13)</w:t>
            </w:r>
          </w:p>
        </w:tc>
        <w:tc>
          <w:tcPr>
            <w:tcW w:w="2126" w:type="dxa"/>
          </w:tcPr>
          <w:p w14:paraId="2F599EE4" w14:textId="77777777" w:rsidR="00C17DE9" w:rsidRPr="00A07A88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·77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·70–4·46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90" w:type="dxa"/>
          </w:tcPr>
          <w:p w14:paraId="1C316F64" w14:textId="77777777" w:rsidR="00C17DE9" w:rsidRPr="00A07A88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2·11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·36–12·57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17DE9" w:rsidRPr="000615C1" w14:paraId="1B444097" w14:textId="77777777" w:rsidTr="00C15860">
        <w:trPr>
          <w:jc w:val="center"/>
        </w:trPr>
        <w:tc>
          <w:tcPr>
            <w:tcW w:w="3397" w:type="dxa"/>
          </w:tcPr>
          <w:p w14:paraId="044A9B40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Albumin (&lt;30g/L vs ≥30g/L)</w:t>
            </w:r>
          </w:p>
        </w:tc>
        <w:tc>
          <w:tcPr>
            <w:tcW w:w="2274" w:type="dxa"/>
          </w:tcPr>
          <w:p w14:paraId="3D32A5B7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0·90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·50</w:t>
            </w:r>
            <w:r w:rsidRPr="00A07A88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1·60)</w:t>
            </w:r>
          </w:p>
        </w:tc>
        <w:tc>
          <w:tcPr>
            <w:tcW w:w="1979" w:type="dxa"/>
          </w:tcPr>
          <w:p w14:paraId="5B0C318C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0·91 (0·45–1·81)</w:t>
            </w:r>
          </w:p>
        </w:tc>
        <w:tc>
          <w:tcPr>
            <w:tcW w:w="2126" w:type="dxa"/>
          </w:tcPr>
          <w:p w14:paraId="7DD5C06A" w14:textId="77777777" w:rsidR="00C17DE9" w:rsidRPr="005B4C72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0·71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·26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1·91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90" w:type="dxa"/>
          </w:tcPr>
          <w:p w14:paraId="0C43ACAE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1·5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>8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·50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5·02</w:t>
            </w:r>
            <w:r w:rsidRPr="005B4C7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17DE9" w:rsidRPr="000615C1" w14:paraId="3AD7871C" w14:textId="77777777" w:rsidTr="00C15860">
        <w:trPr>
          <w:jc w:val="center"/>
        </w:trPr>
        <w:tc>
          <w:tcPr>
            <w:tcW w:w="3397" w:type="dxa"/>
          </w:tcPr>
          <w:p w14:paraId="246EAF3C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Prothrombin time (≤70% vs &gt;70%)</w:t>
            </w:r>
          </w:p>
        </w:tc>
        <w:tc>
          <w:tcPr>
            <w:tcW w:w="2274" w:type="dxa"/>
          </w:tcPr>
          <w:p w14:paraId="4545441F" w14:textId="77777777" w:rsidR="00C17DE9" w:rsidRPr="008546AC" w:rsidRDefault="00C17DE9" w:rsidP="00C1586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1·88 (1·03–3·43</w:t>
            </w:r>
            <w:r w:rsidRPr="008546AC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9" w:type="dxa"/>
          </w:tcPr>
          <w:p w14:paraId="0D53435D" w14:textId="77777777" w:rsidR="00C17DE9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1·42 (0·73–2·75)</w:t>
            </w:r>
          </w:p>
        </w:tc>
        <w:tc>
          <w:tcPr>
            <w:tcW w:w="2126" w:type="dxa"/>
          </w:tcPr>
          <w:p w14:paraId="4E4C020E" w14:textId="77777777" w:rsidR="00C17DE9" w:rsidRPr="00676755" w:rsidRDefault="00C17DE9" w:rsidP="00C1586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76755">
              <w:rPr>
                <w:rFonts w:ascii="Arial" w:hAnsi="Arial" w:cs="Arial"/>
                <w:bCs/>
                <w:lang w:val="en-US"/>
              </w:rPr>
              <w:t>2·53 (0·90–7·12)</w:t>
            </w:r>
          </w:p>
        </w:tc>
        <w:tc>
          <w:tcPr>
            <w:tcW w:w="1990" w:type="dxa"/>
          </w:tcPr>
          <w:p w14:paraId="54F7A090" w14:textId="77777777" w:rsidR="00C17DE9" w:rsidRPr="00676755" w:rsidRDefault="00C17DE9" w:rsidP="00C15860">
            <w:pPr>
              <w:rPr>
                <w:rFonts w:ascii="Arial" w:hAnsi="Arial" w:cs="Arial"/>
                <w:bCs/>
                <w:lang w:val="en-US"/>
              </w:rPr>
            </w:pPr>
            <w:r w:rsidRPr="00676755">
              <w:rPr>
                <w:rFonts w:ascii="Arial" w:hAnsi="Arial" w:cs="Arial"/>
                <w:bCs/>
                <w:lang w:val="en-US"/>
              </w:rPr>
              <w:t>3·41 (0·77–15·10)</w:t>
            </w:r>
          </w:p>
        </w:tc>
      </w:tr>
      <w:tr w:rsidR="00C17DE9" w:rsidRPr="000615C1" w14:paraId="50099800" w14:textId="77777777" w:rsidTr="00C15860">
        <w:trPr>
          <w:jc w:val="center"/>
        </w:trPr>
        <w:tc>
          <w:tcPr>
            <w:tcW w:w="3397" w:type="dxa"/>
          </w:tcPr>
          <w:p w14:paraId="79670BFE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150E31">
              <w:rPr>
                <w:rFonts w:ascii="Arial" w:hAnsi="Arial" w:cs="Arial"/>
                <w:lang w:val="en-US"/>
              </w:rPr>
              <w:t>Platelet count (&lt;10</w:t>
            </w:r>
            <w:r w:rsidRPr="00150E31">
              <w:rPr>
                <w:rFonts w:ascii="Arial" w:hAnsi="Arial" w:cs="Arial"/>
                <w:vertAlign w:val="superscript"/>
                <w:lang w:val="en-US"/>
              </w:rPr>
              <w:t>5</w:t>
            </w:r>
            <w:r w:rsidRPr="00150E31">
              <w:rPr>
                <w:rFonts w:ascii="Arial" w:hAnsi="Arial" w:cs="Arial"/>
                <w:lang w:val="en-US"/>
              </w:rPr>
              <w:t>/µL vs ≥10</w:t>
            </w:r>
            <w:r w:rsidRPr="00150E31">
              <w:rPr>
                <w:rFonts w:ascii="Arial" w:hAnsi="Arial" w:cs="Arial"/>
                <w:vertAlign w:val="superscript"/>
                <w:lang w:val="en-US"/>
              </w:rPr>
              <w:t>5</w:t>
            </w:r>
            <w:r w:rsidRPr="00150E31">
              <w:rPr>
                <w:rFonts w:ascii="Arial" w:hAnsi="Arial" w:cs="Arial"/>
                <w:lang w:val="en-US"/>
              </w:rPr>
              <w:t>/µL)</w:t>
            </w:r>
          </w:p>
        </w:tc>
        <w:tc>
          <w:tcPr>
            <w:tcW w:w="2274" w:type="dxa"/>
          </w:tcPr>
          <w:p w14:paraId="014412C7" w14:textId="77777777" w:rsidR="00C17DE9" w:rsidRPr="002033CA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1·16 (0·68–2·00</w:t>
            </w:r>
            <w:r w:rsidRPr="002033C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79" w:type="dxa"/>
          </w:tcPr>
          <w:p w14:paraId="2B910761" w14:textId="77777777" w:rsidR="00C17DE9" w:rsidRPr="002033CA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1·66 (0·85–3·24</w:t>
            </w:r>
            <w:r w:rsidRPr="002033C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75D4D8B9" w14:textId="77777777" w:rsidR="00C17DE9" w:rsidRPr="000615C1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1·87</w:t>
            </w:r>
            <w:r w:rsidRPr="000615C1">
              <w:rPr>
                <w:rFonts w:ascii="Arial" w:hAnsi="Arial" w:cs="Arial"/>
                <w:sz w:val="22"/>
                <w:szCs w:val="22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</w:rPr>
              <w:t>·71–4·94</w:t>
            </w:r>
            <w:r w:rsidRPr="000615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90" w:type="dxa"/>
          </w:tcPr>
          <w:p w14:paraId="018B174D" w14:textId="77777777" w:rsidR="00C17DE9" w:rsidRDefault="00C17DE9" w:rsidP="00C1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1·47</w:t>
            </w:r>
            <w:r w:rsidRPr="000615C1">
              <w:rPr>
                <w:rFonts w:ascii="Arial" w:hAnsi="Arial" w:cs="Arial"/>
                <w:sz w:val="22"/>
                <w:szCs w:val="22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</w:rPr>
              <w:t>·26–8·21</w:t>
            </w:r>
            <w:r w:rsidRPr="000615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17DE9" w:rsidRPr="00282241" w14:paraId="34039202" w14:textId="77777777" w:rsidTr="00C15860">
        <w:trPr>
          <w:jc w:val="center"/>
        </w:trPr>
        <w:tc>
          <w:tcPr>
            <w:tcW w:w="3397" w:type="dxa"/>
          </w:tcPr>
          <w:p w14:paraId="1B19063B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 xml:space="preserve">Alanine </w:t>
            </w:r>
            <w:proofErr w:type="spellStart"/>
            <w:r w:rsidRPr="00150E31">
              <w:rPr>
                <w:rFonts w:ascii="Arial" w:hAnsi="Arial" w:cs="Arial"/>
              </w:rPr>
              <w:t>aminotransferase</w:t>
            </w:r>
            <w:proofErr w:type="spellEnd"/>
            <w:r w:rsidRPr="00150E31">
              <w:rPr>
                <w:rFonts w:ascii="Arial" w:hAnsi="Arial" w:cs="Arial"/>
              </w:rPr>
              <w:t xml:space="preserve"> </w:t>
            </w:r>
            <w:bookmarkStart w:id="35" w:name="OLE_LINK96"/>
            <w:bookmarkStart w:id="36" w:name="OLE_LINK97"/>
            <w:r w:rsidRPr="00150E31">
              <w:rPr>
                <w:rFonts w:ascii="Arial" w:hAnsi="Arial" w:cs="Arial"/>
              </w:rPr>
              <w:t>(&gt;</w:t>
            </w:r>
            <w:r>
              <w:rPr>
                <w:rFonts w:ascii="Arial" w:hAnsi="Arial" w:cs="Arial"/>
              </w:rPr>
              <w:t xml:space="preserve">40 UI/L vs </w:t>
            </w:r>
            <w:r w:rsidRPr="00E50CEF">
              <w:rPr>
                <w:rFonts w:ascii="Arial" w:hAnsi="Arial" w:cs="Arial"/>
              </w:rPr>
              <w:t>≤40 UI/L</w:t>
            </w:r>
            <w:r w:rsidRPr="00150E31">
              <w:rPr>
                <w:rFonts w:ascii="Arial" w:hAnsi="Arial" w:cs="Arial"/>
              </w:rPr>
              <w:t>)</w:t>
            </w:r>
            <w:bookmarkEnd w:id="35"/>
            <w:bookmarkEnd w:id="36"/>
          </w:p>
        </w:tc>
        <w:tc>
          <w:tcPr>
            <w:tcW w:w="2274" w:type="dxa"/>
          </w:tcPr>
          <w:p w14:paraId="2A10B64A" w14:textId="77777777" w:rsidR="00C17DE9" w:rsidRPr="00282241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0.98 (0.50-1.93)</w:t>
            </w:r>
          </w:p>
        </w:tc>
        <w:tc>
          <w:tcPr>
            <w:tcW w:w="1979" w:type="dxa"/>
          </w:tcPr>
          <w:p w14:paraId="5E2DF8D7" w14:textId="77777777" w:rsidR="00C17DE9" w:rsidRPr="00282241" w:rsidRDefault="00C17DE9" w:rsidP="00C15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0.63 (0.34-1.17)</w:t>
            </w:r>
          </w:p>
        </w:tc>
        <w:tc>
          <w:tcPr>
            <w:tcW w:w="2126" w:type="dxa"/>
          </w:tcPr>
          <w:p w14:paraId="24B046A5" w14:textId="77777777" w:rsidR="00C17DE9" w:rsidRPr="00282241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0.54 (0.22-1.35)</w:t>
            </w:r>
          </w:p>
        </w:tc>
        <w:tc>
          <w:tcPr>
            <w:tcW w:w="1990" w:type="dxa"/>
          </w:tcPr>
          <w:p w14:paraId="1992E90F" w14:textId="77777777" w:rsidR="00C17DE9" w:rsidRDefault="00C17DE9" w:rsidP="00C1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2.49 (0.47-13.16)</w:t>
            </w:r>
          </w:p>
        </w:tc>
      </w:tr>
      <w:tr w:rsidR="00C17DE9" w:rsidRPr="000615C1" w14:paraId="7A57222F" w14:textId="77777777" w:rsidTr="00C15860">
        <w:trPr>
          <w:jc w:val="center"/>
        </w:trPr>
        <w:tc>
          <w:tcPr>
            <w:tcW w:w="3397" w:type="dxa"/>
          </w:tcPr>
          <w:p w14:paraId="08051AFD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 xml:space="preserve">Aspartate </w:t>
            </w:r>
            <w:proofErr w:type="spellStart"/>
            <w:r w:rsidRPr="00150E31">
              <w:rPr>
                <w:rFonts w:ascii="Arial" w:hAnsi="Arial" w:cs="Arial"/>
              </w:rPr>
              <w:t>aminotransferase</w:t>
            </w:r>
            <w:proofErr w:type="spellEnd"/>
            <w:r w:rsidRPr="00150E31">
              <w:rPr>
                <w:rFonts w:ascii="Arial" w:hAnsi="Arial" w:cs="Arial"/>
              </w:rPr>
              <w:t xml:space="preserve"> (&gt;</w:t>
            </w:r>
            <w:r>
              <w:rPr>
                <w:rFonts w:ascii="Arial" w:hAnsi="Arial" w:cs="Arial"/>
              </w:rPr>
              <w:t xml:space="preserve">40 UI/L vs </w:t>
            </w:r>
            <w:r w:rsidRPr="00E50CEF">
              <w:rPr>
                <w:rFonts w:ascii="Arial" w:hAnsi="Arial" w:cs="Arial"/>
              </w:rPr>
              <w:t>≤40 UI/L</w:t>
            </w:r>
            <w:r w:rsidRPr="00150E31">
              <w:rPr>
                <w:rFonts w:ascii="Arial" w:hAnsi="Arial" w:cs="Arial"/>
              </w:rPr>
              <w:t>)</w:t>
            </w:r>
          </w:p>
        </w:tc>
        <w:tc>
          <w:tcPr>
            <w:tcW w:w="2274" w:type="dxa"/>
          </w:tcPr>
          <w:p w14:paraId="46E92198" w14:textId="77777777" w:rsidR="00C17DE9" w:rsidRPr="00282241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2·27 (0·85–6·04)</w:t>
            </w:r>
          </w:p>
        </w:tc>
        <w:tc>
          <w:tcPr>
            <w:tcW w:w="1979" w:type="dxa"/>
          </w:tcPr>
          <w:p w14:paraId="78BA9B35" w14:textId="77777777" w:rsidR="00C17DE9" w:rsidRPr="006C3DEA" w:rsidRDefault="00C17DE9" w:rsidP="00C1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1·73</w:t>
            </w:r>
            <w:r w:rsidRPr="006C3DEA">
              <w:rPr>
                <w:rFonts w:ascii="Arial" w:hAnsi="Arial" w:cs="Arial"/>
                <w:sz w:val="22"/>
                <w:szCs w:val="22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</w:rPr>
              <w:t>·77–3·86</w:t>
            </w:r>
            <w:r w:rsidRPr="006C3D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29E13C0A" w14:textId="77777777" w:rsidR="00C17DE9" w:rsidRPr="000615C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7·59 (1·74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33·23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90" w:type="dxa"/>
          </w:tcPr>
          <w:p w14:paraId="40C901CE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1·56 (0·12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20·70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17DE9" w:rsidRPr="000615C1" w14:paraId="53483781" w14:textId="77777777" w:rsidTr="00C15860">
        <w:trPr>
          <w:jc w:val="center"/>
        </w:trPr>
        <w:tc>
          <w:tcPr>
            <w:tcW w:w="3397" w:type="dxa"/>
          </w:tcPr>
          <w:p w14:paraId="7BC769EB" w14:textId="77777777" w:rsidR="00C17DE9" w:rsidRPr="00150E31" w:rsidRDefault="00C17DE9" w:rsidP="00C15860">
            <w:pPr>
              <w:tabs>
                <w:tab w:val="left" w:pos="319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50E31">
              <w:rPr>
                <w:rFonts w:ascii="Arial" w:hAnsi="Arial" w:cs="Arial"/>
              </w:rPr>
              <w:t>Alpha-</w:t>
            </w:r>
            <w:proofErr w:type="spellStart"/>
            <w:r w:rsidRPr="00150E31">
              <w:rPr>
                <w:rFonts w:ascii="Arial" w:hAnsi="Arial" w:cs="Arial"/>
              </w:rPr>
              <w:t>fetoprotein</w:t>
            </w:r>
            <w:proofErr w:type="spellEnd"/>
            <w:r w:rsidRPr="00150E31">
              <w:rPr>
                <w:rFonts w:ascii="Arial" w:hAnsi="Arial" w:cs="Arial"/>
              </w:rPr>
              <w:t xml:space="preserve"> (≥5·5 </w:t>
            </w:r>
            <w:proofErr w:type="spellStart"/>
            <w:r w:rsidRPr="00150E31">
              <w:rPr>
                <w:rFonts w:ascii="Arial" w:hAnsi="Arial" w:cs="Arial"/>
              </w:rPr>
              <w:t>ng</w:t>
            </w:r>
            <w:proofErr w:type="spellEnd"/>
            <w:r w:rsidRPr="00150E31">
              <w:rPr>
                <w:rFonts w:ascii="Arial" w:hAnsi="Arial" w:cs="Arial"/>
              </w:rPr>
              <w:t>/</w:t>
            </w:r>
            <w:proofErr w:type="spellStart"/>
            <w:r w:rsidRPr="00150E31">
              <w:rPr>
                <w:rFonts w:ascii="Arial" w:hAnsi="Arial" w:cs="Arial"/>
              </w:rPr>
              <w:t>mL</w:t>
            </w:r>
            <w:proofErr w:type="spellEnd"/>
            <w:r w:rsidRPr="00150E31">
              <w:rPr>
                <w:rFonts w:ascii="Arial" w:hAnsi="Arial" w:cs="Arial"/>
              </w:rPr>
              <w:t xml:space="preserve"> vs &lt;5·5 </w:t>
            </w:r>
            <w:proofErr w:type="spellStart"/>
            <w:r w:rsidRPr="00150E31">
              <w:rPr>
                <w:rFonts w:ascii="Arial" w:hAnsi="Arial" w:cs="Arial"/>
              </w:rPr>
              <w:t>ng</w:t>
            </w:r>
            <w:proofErr w:type="spellEnd"/>
            <w:r w:rsidRPr="00150E31">
              <w:rPr>
                <w:rFonts w:ascii="Arial" w:hAnsi="Arial" w:cs="Arial"/>
              </w:rPr>
              <w:t>/</w:t>
            </w:r>
            <w:proofErr w:type="spellStart"/>
            <w:r w:rsidRPr="00150E31">
              <w:rPr>
                <w:rFonts w:ascii="Arial" w:hAnsi="Arial" w:cs="Arial"/>
              </w:rPr>
              <w:t>mL</w:t>
            </w:r>
            <w:proofErr w:type="spellEnd"/>
            <w:r w:rsidRPr="00150E31">
              <w:rPr>
                <w:rFonts w:ascii="Arial" w:hAnsi="Arial" w:cs="Arial"/>
              </w:rPr>
              <w:t>)</w:t>
            </w:r>
          </w:p>
        </w:tc>
        <w:tc>
          <w:tcPr>
            <w:tcW w:w="2274" w:type="dxa"/>
          </w:tcPr>
          <w:p w14:paraId="2C375E86" w14:textId="77777777" w:rsidR="00C17DE9" w:rsidRPr="000615C1" w:rsidRDefault="00C17DE9" w:rsidP="00C1586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15C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·20</w:t>
            </w:r>
            <w:r w:rsidRPr="000615C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·26</w:t>
            </w:r>
            <w:r w:rsidRPr="000615C1">
              <w:rPr>
                <w:rFonts w:ascii="Arial" w:hAnsi="Arial" w:cs="Arial"/>
                <w:b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3·85</w:t>
            </w:r>
            <w:r w:rsidRPr="000615C1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9" w:type="dxa"/>
          </w:tcPr>
          <w:p w14:paraId="633201C9" w14:textId="77777777" w:rsidR="00C17DE9" w:rsidRPr="000615C1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·90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–1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·55</w:t>
            </w: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107B6453" w14:textId="77777777" w:rsidR="00C17DE9" w:rsidRPr="003D6D42" w:rsidRDefault="00C17DE9" w:rsidP="00C15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·22 (0·52–2·89</w:t>
            </w:r>
            <w:r w:rsidRPr="003D6D4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990" w:type="dxa"/>
          </w:tcPr>
          <w:p w14:paraId="68C471A2" w14:textId="77777777" w:rsidR="00C17DE9" w:rsidRPr="000615C1" w:rsidRDefault="00C17DE9" w:rsidP="00C15860">
            <w:pPr>
              <w:rPr>
                <w:rFonts w:ascii="Arial" w:hAnsi="Arial" w:cs="Arial"/>
                <w:lang w:val="en-US"/>
              </w:rPr>
            </w:pPr>
            <w:r w:rsidRPr="000615C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·29 (0·51–3·27</w:t>
            </w:r>
            <w:r w:rsidRPr="003D6D4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17DE9" w:rsidRPr="00194B98" w14:paraId="202523EA" w14:textId="77777777" w:rsidTr="00C15860">
        <w:trPr>
          <w:jc w:val="center"/>
        </w:trPr>
        <w:tc>
          <w:tcPr>
            <w:tcW w:w="3397" w:type="dxa"/>
          </w:tcPr>
          <w:p w14:paraId="14864009" w14:textId="77777777" w:rsidR="00C17DE9" w:rsidRPr="00676755" w:rsidRDefault="00C17DE9" w:rsidP="00C15860">
            <w:pPr>
              <w:tabs>
                <w:tab w:val="left" w:pos="319"/>
              </w:tabs>
              <w:rPr>
                <w:rFonts w:ascii="Arial" w:hAnsi="Arial" w:cs="Arial"/>
                <w:lang w:val="en-US"/>
              </w:rPr>
            </w:pPr>
            <w:r w:rsidRPr="00676755">
              <w:rPr>
                <w:rFonts w:ascii="Arial" w:hAnsi="Arial" w:cs="Arial"/>
                <w:lang w:val="en-US"/>
              </w:rPr>
              <w:t>Child-Pugh score</w:t>
            </w:r>
          </w:p>
          <w:p w14:paraId="7D534985" w14:textId="77777777" w:rsidR="00C17DE9" w:rsidRDefault="00C17DE9" w:rsidP="00C15860">
            <w:pPr>
              <w:tabs>
                <w:tab w:val="left" w:pos="319"/>
              </w:tabs>
              <w:rPr>
                <w:rFonts w:ascii="Arial" w:hAnsi="Arial" w:cs="Arial"/>
                <w:lang w:val="en-US"/>
              </w:rPr>
            </w:pPr>
            <w:r w:rsidRPr="00676755">
              <w:rPr>
                <w:rFonts w:ascii="Arial" w:hAnsi="Arial" w:cs="Arial"/>
                <w:lang w:val="en-US"/>
              </w:rPr>
              <w:t xml:space="preserve">B vs </w:t>
            </w:r>
            <w:r>
              <w:rPr>
                <w:rFonts w:ascii="Arial" w:hAnsi="Arial" w:cs="Arial"/>
                <w:lang w:val="en-US"/>
              </w:rPr>
              <w:t>A</w:t>
            </w:r>
          </w:p>
          <w:p w14:paraId="7F38729E" w14:textId="77777777" w:rsidR="00C17DE9" w:rsidRPr="00676755" w:rsidRDefault="00C17DE9" w:rsidP="00C15860">
            <w:pPr>
              <w:tabs>
                <w:tab w:val="left" w:pos="31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 vs A</w:t>
            </w:r>
          </w:p>
        </w:tc>
        <w:tc>
          <w:tcPr>
            <w:tcW w:w="2274" w:type="dxa"/>
          </w:tcPr>
          <w:p w14:paraId="3392089E" w14:textId="77777777" w:rsidR="00C17DE9" w:rsidRDefault="00C17DE9" w:rsidP="00C15860">
            <w:pPr>
              <w:rPr>
                <w:rFonts w:ascii="Arial" w:hAnsi="Arial" w:cs="Arial"/>
                <w:b/>
                <w:lang w:val="en-US"/>
              </w:rPr>
            </w:pPr>
          </w:p>
          <w:p w14:paraId="04615A90" w14:textId="77777777" w:rsidR="00C17DE9" w:rsidRPr="00676755" w:rsidRDefault="00C17DE9" w:rsidP="00C15860">
            <w:pPr>
              <w:rPr>
                <w:rFonts w:ascii="Arial" w:hAnsi="Arial" w:cs="Arial"/>
                <w:bCs/>
                <w:lang w:val="en-US"/>
              </w:rPr>
            </w:pPr>
            <w:r w:rsidRPr="00676755">
              <w:rPr>
                <w:rFonts w:ascii="Arial" w:hAnsi="Arial" w:cs="Arial"/>
                <w:bCs/>
                <w:lang w:val="en-US"/>
              </w:rPr>
              <w:t>1.45 (0.79-2.65)</w:t>
            </w:r>
          </w:p>
          <w:p w14:paraId="25DBEC87" w14:textId="77777777" w:rsidR="00C17DE9" w:rsidRPr="000615C1" w:rsidRDefault="00C17DE9" w:rsidP="00C1586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2.96 (1.16-7.51)</w:t>
            </w:r>
          </w:p>
        </w:tc>
        <w:tc>
          <w:tcPr>
            <w:tcW w:w="1979" w:type="dxa"/>
          </w:tcPr>
          <w:p w14:paraId="010DC2F3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</w:p>
          <w:p w14:paraId="07FC97D5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1.52 (0.75-3.09)</w:t>
            </w:r>
          </w:p>
          <w:p w14:paraId="005978A9" w14:textId="77777777" w:rsidR="00C17DE9" w:rsidRPr="000615C1" w:rsidRDefault="00C17DE9" w:rsidP="00C158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3.22 (0.99 – 10.49)</w:t>
            </w:r>
          </w:p>
        </w:tc>
        <w:tc>
          <w:tcPr>
            <w:tcW w:w="2126" w:type="dxa"/>
          </w:tcPr>
          <w:p w14:paraId="0376A5CE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</w:p>
          <w:p w14:paraId="79C386B8" w14:textId="77777777" w:rsidR="00C17DE9" w:rsidRPr="00676755" w:rsidRDefault="00C17DE9" w:rsidP="00C1586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76755">
              <w:rPr>
                <w:rFonts w:ascii="Arial" w:hAnsi="Arial" w:cs="Arial"/>
                <w:b/>
                <w:bCs/>
                <w:lang w:val="en-US"/>
              </w:rPr>
              <w:t>4.38 (1.27-15.06)</w:t>
            </w:r>
          </w:p>
          <w:p w14:paraId="5D143E39" w14:textId="77777777" w:rsidR="00C17DE9" w:rsidRPr="000615C1" w:rsidRDefault="00C17DE9" w:rsidP="00C15860">
            <w:pPr>
              <w:rPr>
                <w:rFonts w:ascii="Arial" w:hAnsi="Arial" w:cs="Arial"/>
                <w:lang w:val="en-US"/>
              </w:rPr>
            </w:pPr>
            <w:r w:rsidRPr="00676755">
              <w:rPr>
                <w:rFonts w:ascii="Arial" w:hAnsi="Arial" w:cs="Arial"/>
                <w:b/>
                <w:bCs/>
                <w:lang w:val="en-US"/>
              </w:rPr>
              <w:t>11.33 (1.71-75.21)</w:t>
            </w:r>
          </w:p>
        </w:tc>
        <w:tc>
          <w:tcPr>
            <w:tcW w:w="1990" w:type="dxa"/>
          </w:tcPr>
          <w:p w14:paraId="6CA3E60C" w14:textId="77777777" w:rsidR="00C17DE9" w:rsidRDefault="00C17DE9" w:rsidP="00C15860">
            <w:pPr>
              <w:rPr>
                <w:rFonts w:ascii="Arial" w:hAnsi="Arial" w:cs="Arial"/>
                <w:lang w:val="en-US"/>
              </w:rPr>
            </w:pPr>
          </w:p>
          <w:p w14:paraId="66BD564A" w14:textId="77777777" w:rsidR="00C17DE9" w:rsidRDefault="00C17DE9" w:rsidP="00C1586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76755">
              <w:rPr>
                <w:rFonts w:ascii="Arial" w:hAnsi="Arial" w:cs="Arial"/>
                <w:b/>
                <w:bCs/>
                <w:lang w:val="en-US"/>
              </w:rPr>
              <w:t>9.94 (1.58-62.65)</w:t>
            </w:r>
          </w:p>
          <w:p w14:paraId="08A43F82" w14:textId="77777777" w:rsidR="00C17DE9" w:rsidRPr="00676755" w:rsidRDefault="00C17DE9" w:rsidP="00C1586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19.24 (2.89-128.13)</w:t>
            </w:r>
          </w:p>
        </w:tc>
      </w:tr>
    </w:tbl>
    <w:p w14:paraId="4BDF78A3" w14:textId="77777777" w:rsidR="00C17DE9" w:rsidRDefault="00C17DE9" w:rsidP="00C17DE9">
      <w:pPr>
        <w:rPr>
          <w:lang w:val="en-US"/>
        </w:rPr>
      </w:pPr>
      <w:r>
        <w:rPr>
          <w:lang w:val="en-US"/>
        </w:rPr>
        <w:t xml:space="preserve">***: Not performed or grouped with another class (Age </w:t>
      </w:r>
      <w:r w:rsidRPr="00150E31">
        <w:rPr>
          <w:rFonts w:ascii="Arial" w:hAnsi="Arial" w:cs="Arial"/>
          <w:lang w:val="en-US"/>
        </w:rPr>
        <w:t>[56-</w:t>
      </w:r>
      <w:r>
        <w:rPr>
          <w:rFonts w:ascii="Arial" w:hAnsi="Arial" w:cs="Arial"/>
          <w:lang w:val="en-US"/>
        </w:rPr>
        <w:t>&lt;</w:t>
      </w:r>
      <w:r w:rsidRPr="00150E31">
        <w:rPr>
          <w:rFonts w:ascii="Arial" w:hAnsi="Arial" w:cs="Arial"/>
          <w:lang w:val="en-US"/>
        </w:rPr>
        <w:t>64[</w:t>
      </w:r>
      <w:r>
        <w:rPr>
          <w:rFonts w:ascii="Arial" w:hAnsi="Arial" w:cs="Arial"/>
          <w:lang w:val="en-US"/>
        </w:rPr>
        <w:t xml:space="preserve">, BMI </w:t>
      </w:r>
      <w:r w:rsidRPr="00150E31">
        <w:rPr>
          <w:rFonts w:ascii="Arial" w:hAnsi="Arial" w:cs="Arial"/>
          <w:lang w:val="en-US"/>
        </w:rPr>
        <w:t>[18·5, 25[</w:t>
      </w:r>
      <w:r>
        <w:rPr>
          <w:rFonts w:ascii="Arial" w:hAnsi="Arial" w:cs="Arial"/>
          <w:lang w:val="en-US"/>
        </w:rPr>
        <w:t>, genotype 1</w:t>
      </w:r>
      <w:r>
        <w:rPr>
          <w:lang w:val="en-US"/>
        </w:rPr>
        <w:t>) due to insufficient number of events</w:t>
      </w:r>
    </w:p>
    <w:p w14:paraId="5723DAA2" w14:textId="77777777" w:rsidR="00C17DE9" w:rsidRPr="003D6D42" w:rsidRDefault="00C17DE9" w:rsidP="00C17DE9">
      <w:pPr>
        <w:rPr>
          <w:rFonts w:ascii="Arial" w:hAnsi="Arial" w:cs="Arial"/>
          <w:lang w:val="en-US"/>
        </w:rPr>
      </w:pPr>
    </w:p>
    <w:p w14:paraId="15875564" w14:textId="77777777" w:rsidR="00C17DE9" w:rsidRDefault="00C17DE9" w:rsidP="00C17DE9">
      <w:pPr>
        <w:rPr>
          <w:rFonts w:ascii="Arial" w:hAnsi="Arial" w:cs="Arial"/>
          <w:lang w:val="en-US"/>
        </w:rPr>
      </w:pPr>
    </w:p>
    <w:p w14:paraId="03E39D52" w14:textId="77777777" w:rsidR="00C17DE9" w:rsidRDefault="00C17DE9" w:rsidP="00C17DE9">
      <w:pPr>
        <w:rPr>
          <w:rFonts w:ascii="Arial" w:hAnsi="Arial" w:cs="Arial"/>
          <w:lang w:val="en-US"/>
        </w:rPr>
      </w:pPr>
    </w:p>
    <w:p w14:paraId="4E170AE9" w14:textId="77777777" w:rsidR="00C17DE9" w:rsidRDefault="00C17DE9" w:rsidP="00C17DE9">
      <w:pPr>
        <w:rPr>
          <w:rFonts w:ascii="Arial" w:hAnsi="Arial" w:cs="Arial"/>
          <w:lang w:val="en-US"/>
        </w:rPr>
      </w:pPr>
    </w:p>
    <w:p w14:paraId="650A685B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5B52517C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000CE781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0A19F118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2042E629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41847C1E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129A6EA2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4992E743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23BEC7D7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6905360E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07F7A4B6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427683A1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57A48317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5D45EDC2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5EBF1499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63862BB7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2D47E82B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3AA2878C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0836DC1B" w14:textId="77777777" w:rsidR="00C17DE9" w:rsidRDefault="00C17DE9" w:rsidP="00C17DE9">
      <w:pPr>
        <w:rPr>
          <w:rFonts w:ascii="Arial" w:hAnsi="Arial" w:cs="Arial"/>
          <w:b/>
          <w:lang w:val="en-US"/>
        </w:rPr>
      </w:pPr>
    </w:p>
    <w:p w14:paraId="70E4D5B4" w14:textId="77777777" w:rsidR="00C17DE9" w:rsidRDefault="00C17DE9" w:rsidP="004514EE">
      <w:pPr>
        <w:rPr>
          <w:rFonts w:ascii="Arial" w:hAnsi="Arial" w:cs="Arial"/>
          <w:b/>
          <w:lang w:val="en-US"/>
        </w:rPr>
      </w:pPr>
    </w:p>
    <w:p w14:paraId="15E74577" w14:textId="77777777" w:rsidR="00C17DE9" w:rsidRDefault="00C17DE9" w:rsidP="004514EE">
      <w:pPr>
        <w:rPr>
          <w:rFonts w:ascii="Arial" w:hAnsi="Arial" w:cs="Arial"/>
          <w:b/>
          <w:lang w:val="en-US"/>
        </w:rPr>
      </w:pPr>
    </w:p>
    <w:p w14:paraId="6460AF6F" w14:textId="77777777" w:rsidR="00C17DE9" w:rsidRDefault="00C17DE9" w:rsidP="004514EE">
      <w:pPr>
        <w:rPr>
          <w:rFonts w:ascii="Arial" w:hAnsi="Arial" w:cs="Arial"/>
          <w:b/>
          <w:lang w:val="en-US"/>
        </w:rPr>
      </w:pPr>
    </w:p>
    <w:p w14:paraId="6C3720EB" w14:textId="77777777" w:rsidR="00C17DE9" w:rsidRDefault="00C17DE9" w:rsidP="004514EE">
      <w:pPr>
        <w:rPr>
          <w:rFonts w:ascii="Arial" w:hAnsi="Arial" w:cs="Arial"/>
          <w:b/>
          <w:lang w:val="en-US"/>
        </w:rPr>
      </w:pPr>
    </w:p>
    <w:p w14:paraId="199DA3C6" w14:textId="37D6419A" w:rsidR="004514EE" w:rsidRPr="00150E31" w:rsidRDefault="00491E7C" w:rsidP="004514EE">
      <w:pPr>
        <w:rPr>
          <w:rFonts w:ascii="Arial" w:hAnsi="Arial" w:cs="Arial"/>
          <w:b/>
          <w:lang w:val="en-US"/>
        </w:rPr>
      </w:pPr>
      <w:bookmarkStart w:id="37" w:name="_GoBack"/>
      <w:bookmarkEnd w:id="37"/>
      <w:r w:rsidRPr="00150E31">
        <w:rPr>
          <w:rFonts w:ascii="Arial" w:hAnsi="Arial" w:cs="Arial"/>
          <w:b/>
          <w:lang w:val="en-US"/>
        </w:rPr>
        <w:t xml:space="preserve">Supplementary </w:t>
      </w:r>
      <w:r w:rsidR="004514EE" w:rsidRPr="00150E31">
        <w:rPr>
          <w:rFonts w:ascii="Arial" w:hAnsi="Arial" w:cs="Arial"/>
          <w:b/>
          <w:lang w:val="en-US"/>
        </w:rPr>
        <w:t>T</w:t>
      </w:r>
      <w:r w:rsidR="00C15860">
        <w:rPr>
          <w:rFonts w:ascii="Arial" w:hAnsi="Arial" w:cs="Arial"/>
          <w:b/>
          <w:lang w:val="en-US"/>
        </w:rPr>
        <w:t>able 5</w:t>
      </w:r>
      <w:r w:rsidRPr="00150E31">
        <w:rPr>
          <w:rFonts w:ascii="Arial" w:hAnsi="Arial" w:cs="Arial"/>
          <w:b/>
          <w:lang w:val="en-US"/>
        </w:rPr>
        <w:t xml:space="preserve">. </w:t>
      </w:r>
    </w:p>
    <w:p w14:paraId="18E95643" w14:textId="0A60CA77" w:rsidR="00491E7C" w:rsidRPr="00150E31" w:rsidRDefault="00491E7C" w:rsidP="004514EE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 xml:space="preserve">Characteristics of hepatocellular carcinoma according to </w:t>
      </w:r>
      <w:r w:rsidR="004514EE" w:rsidRPr="00150E31">
        <w:rPr>
          <w:rFonts w:ascii="Arial" w:hAnsi="Arial" w:cs="Arial"/>
          <w:b/>
          <w:lang w:val="en-US"/>
        </w:rPr>
        <w:t xml:space="preserve">DAA </w:t>
      </w:r>
      <w:r w:rsidRPr="00150E31">
        <w:rPr>
          <w:rFonts w:ascii="Arial" w:hAnsi="Arial" w:cs="Arial"/>
          <w:b/>
          <w:lang w:val="en-US"/>
        </w:rPr>
        <w:t xml:space="preserve">exposure. </w:t>
      </w:r>
    </w:p>
    <w:p w14:paraId="4A9EFDC3" w14:textId="77777777" w:rsidR="00491E7C" w:rsidRPr="00410C08" w:rsidRDefault="00491E7C" w:rsidP="00491E7C">
      <w:pPr>
        <w:rPr>
          <w:sz w:val="20"/>
          <w:szCs w:val="20"/>
          <w:lang w:val="en-US"/>
        </w:rPr>
      </w:pPr>
    </w:p>
    <w:tbl>
      <w:tblPr>
        <w:tblW w:w="7797" w:type="dxa"/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851"/>
      </w:tblGrid>
      <w:tr w:rsidR="00491E7C" w:rsidRPr="00474F1E" w14:paraId="106084F6" w14:textId="77777777" w:rsidTr="00BB0DDA">
        <w:trPr>
          <w:trHeight w:val="35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07A0F3C" w14:textId="77777777" w:rsidR="00491E7C" w:rsidRPr="00474F1E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proofErr w:type="spellStart"/>
            <w:r w:rsidRPr="00474F1E">
              <w:rPr>
                <w:b/>
                <w:sz w:val="16"/>
                <w:szCs w:val="16"/>
              </w:rPr>
              <w:t>Characteristics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A75220" w14:textId="77777777" w:rsidR="00491E7C" w:rsidRPr="009B4FF1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  <w:lang w:val="en-US"/>
              </w:rPr>
            </w:pPr>
            <w:r w:rsidRPr="009B4FF1">
              <w:rPr>
                <w:b/>
                <w:sz w:val="16"/>
                <w:szCs w:val="16"/>
                <w:lang w:val="en-US"/>
              </w:rPr>
              <w:t>Not exposed to DAA</w:t>
            </w:r>
          </w:p>
          <w:p w14:paraId="2F0693F5" w14:textId="77777777" w:rsidR="00491E7C" w:rsidRPr="009B4FF1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  <w:lang w:val="en-US"/>
              </w:rPr>
            </w:pPr>
            <w:r w:rsidRPr="009B4FF1">
              <w:rPr>
                <w:b/>
                <w:sz w:val="16"/>
                <w:szCs w:val="16"/>
                <w:lang w:val="en-US"/>
              </w:rPr>
              <w:t>(n=</w:t>
            </w:r>
            <w:r>
              <w:rPr>
                <w:b/>
                <w:sz w:val="16"/>
                <w:szCs w:val="16"/>
                <w:lang w:val="en-US"/>
              </w:rPr>
              <w:t>20</w:t>
            </w:r>
            <w:r w:rsidRPr="009B4FF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6DB12" w14:textId="77777777" w:rsidR="00491E7C" w:rsidRPr="00474F1E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Exposed</w:t>
            </w:r>
            <w:proofErr w:type="spellEnd"/>
            <w:r>
              <w:rPr>
                <w:b/>
                <w:sz w:val="16"/>
                <w:szCs w:val="16"/>
              </w:rPr>
              <w:t xml:space="preserve"> to DAA</w:t>
            </w:r>
          </w:p>
          <w:p w14:paraId="46EF1CCD" w14:textId="77777777" w:rsidR="00491E7C" w:rsidRPr="00474F1E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474F1E">
              <w:rPr>
                <w:b/>
                <w:sz w:val="16"/>
                <w:szCs w:val="16"/>
              </w:rPr>
              <w:t>(n=</w:t>
            </w:r>
            <w:r>
              <w:rPr>
                <w:b/>
                <w:sz w:val="16"/>
                <w:szCs w:val="16"/>
              </w:rPr>
              <w:t>72</w:t>
            </w:r>
            <w:r w:rsidRPr="00474F1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30C774" w14:textId="77777777" w:rsidR="00491E7C" w:rsidRPr="00474F1E" w:rsidRDefault="00491E7C" w:rsidP="00BB0DDA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474F1E">
              <w:rPr>
                <w:b/>
                <w:sz w:val="16"/>
                <w:szCs w:val="16"/>
              </w:rPr>
              <w:t>P-</w:t>
            </w:r>
            <w:r>
              <w:rPr>
                <w:b/>
                <w:sz w:val="16"/>
                <w:szCs w:val="16"/>
              </w:rPr>
              <w:t>v</w:t>
            </w:r>
            <w:r w:rsidRPr="00474F1E">
              <w:rPr>
                <w:b/>
                <w:sz w:val="16"/>
                <w:szCs w:val="16"/>
              </w:rPr>
              <w:t>alue</w:t>
            </w:r>
          </w:p>
        </w:tc>
      </w:tr>
      <w:tr w:rsidR="00491E7C" w:rsidRPr="002842B9" w14:paraId="1F0D45C7" w14:textId="77777777" w:rsidTr="00BB0DDA">
        <w:tc>
          <w:tcPr>
            <w:tcW w:w="3969" w:type="dxa"/>
          </w:tcPr>
          <w:p w14:paraId="61D98058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Time between last normal evaluation and first abnormal evaluation (months)</w:t>
            </w:r>
          </w:p>
          <w:p w14:paraId="701DABE6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</w:r>
            <w:proofErr w:type="spellStart"/>
            <w:r w:rsidRPr="002842B9">
              <w:rPr>
                <w:i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560" w:type="dxa"/>
          </w:tcPr>
          <w:p w14:paraId="3D588107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3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14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2</w:t>
            </w:r>
          </w:p>
          <w:p w14:paraId="075AC7BB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40AD10C6" w14:textId="77777777" w:rsidR="00491E7C" w:rsidRPr="00036F73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4A694C7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7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9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4</w:t>
            </w:r>
          </w:p>
          <w:p w14:paraId="44A7C846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73BB0B1B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69A5F74D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57</w:t>
            </w:r>
          </w:p>
        </w:tc>
      </w:tr>
      <w:tr w:rsidR="00491E7C" w:rsidRPr="008B4629" w14:paraId="46DA3FE4" w14:textId="77777777" w:rsidTr="00BB0DDA">
        <w:trPr>
          <w:trHeight w:val="256"/>
        </w:trPr>
        <w:tc>
          <w:tcPr>
            <w:tcW w:w="3969" w:type="dxa"/>
          </w:tcPr>
          <w:p w14:paraId="5B3A9FFC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Time between first abnormal evaluation and diagnosis</w:t>
            </w:r>
          </w:p>
          <w:p w14:paraId="73186554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</w:r>
            <w:proofErr w:type="spellStart"/>
            <w:r w:rsidRPr="002842B9">
              <w:rPr>
                <w:i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560" w:type="dxa"/>
          </w:tcPr>
          <w:p w14:paraId="09F43F1B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0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22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2</w:t>
            </w:r>
          </w:p>
          <w:p w14:paraId="7A259E63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03A22EB" w14:textId="77777777" w:rsidR="00491E7C" w:rsidRPr="008B462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  <w:lang w:val="en-US"/>
              </w:rPr>
            </w:pPr>
            <w:r w:rsidRPr="008B4629">
              <w:rPr>
                <w:sz w:val="16"/>
                <w:szCs w:val="16"/>
                <w:lang w:val="en-US"/>
              </w:rPr>
              <w:t>5.</w:t>
            </w:r>
            <w:r>
              <w:rPr>
                <w:sz w:val="16"/>
                <w:szCs w:val="16"/>
                <w:lang w:val="en-US"/>
              </w:rPr>
              <w:t>4</w:t>
            </w:r>
            <w:r w:rsidRPr="008B4629">
              <w:rPr>
                <w:sz w:val="16"/>
                <w:szCs w:val="16"/>
                <w:lang w:val="en-US"/>
              </w:rPr>
              <w:t xml:space="preserve"> ± 1</w:t>
            </w:r>
            <w:r>
              <w:rPr>
                <w:sz w:val="16"/>
                <w:szCs w:val="16"/>
                <w:lang w:val="en-US"/>
              </w:rPr>
              <w:t>1</w:t>
            </w:r>
            <w:r w:rsidRPr="008B4629">
              <w:rPr>
                <w:sz w:val="16"/>
                <w:szCs w:val="16"/>
                <w:lang w:val="en-US"/>
              </w:rPr>
              <w:t>·8</w:t>
            </w:r>
          </w:p>
          <w:p w14:paraId="215A5B07" w14:textId="77777777" w:rsidR="00491E7C" w:rsidRPr="008B462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i/>
                <w:color w:val="404040" w:themeColor="text1" w:themeTint="BF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14:paraId="2262E43A" w14:textId="77777777" w:rsidR="00491E7C" w:rsidRPr="008B462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  <w:lang w:val="en-US"/>
              </w:rPr>
            </w:pPr>
            <w:r w:rsidRPr="008B4629">
              <w:rPr>
                <w:sz w:val="16"/>
                <w:szCs w:val="16"/>
                <w:lang w:val="en-US"/>
              </w:rPr>
              <w:t>0·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</w:tr>
      <w:tr w:rsidR="00491E7C" w:rsidRPr="008B4629" w14:paraId="0D3A6CD0" w14:textId="77777777" w:rsidTr="00BB0DDA">
        <w:tc>
          <w:tcPr>
            <w:tcW w:w="3969" w:type="dxa"/>
          </w:tcPr>
          <w:p w14:paraId="3DD1D7DC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Time between last normal evaluation and diagnosis</w:t>
            </w:r>
          </w:p>
          <w:p w14:paraId="3652D815" w14:textId="77777777" w:rsidR="00491E7C" w:rsidRPr="008B4629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</w:r>
            <w:r w:rsidRPr="008B4629">
              <w:rPr>
                <w:i/>
                <w:sz w:val="16"/>
                <w:szCs w:val="16"/>
                <w:lang w:val="en-US"/>
              </w:rPr>
              <w:t>Missing</w:t>
            </w:r>
          </w:p>
        </w:tc>
        <w:tc>
          <w:tcPr>
            <w:tcW w:w="1560" w:type="dxa"/>
          </w:tcPr>
          <w:p w14:paraId="23386A35" w14:textId="77777777" w:rsidR="00491E7C" w:rsidRPr="008B462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  <w:lang w:val="en-US"/>
              </w:rPr>
            </w:pPr>
            <w:r w:rsidRPr="008B4629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9</w:t>
            </w:r>
            <w:r w:rsidRPr="008B4629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  <w:r w:rsidRPr="008B4629">
              <w:rPr>
                <w:sz w:val="16"/>
                <w:szCs w:val="16"/>
                <w:lang w:val="en-US"/>
              </w:rPr>
              <w:t xml:space="preserve"> ± </w:t>
            </w:r>
            <w:r>
              <w:rPr>
                <w:sz w:val="16"/>
                <w:szCs w:val="16"/>
                <w:lang w:val="en-US"/>
              </w:rPr>
              <w:t>17</w:t>
            </w:r>
            <w:r w:rsidRPr="008B4629">
              <w:rPr>
                <w:sz w:val="16"/>
                <w:szCs w:val="16"/>
                <w:lang w:val="en-US"/>
              </w:rPr>
              <w:t>·3</w:t>
            </w:r>
          </w:p>
          <w:p w14:paraId="464F3F28" w14:textId="77777777" w:rsidR="00491E7C" w:rsidRPr="008B462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i/>
                <w:color w:val="404040" w:themeColor="text1" w:themeTint="BF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14:paraId="6936BB71" w14:textId="77777777" w:rsidR="00491E7C" w:rsidRPr="008B462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Pr="008B4629">
              <w:rPr>
                <w:sz w:val="16"/>
                <w:szCs w:val="16"/>
                <w:lang w:val="en-US"/>
              </w:rPr>
              <w:t xml:space="preserve">.6 ± </w:t>
            </w:r>
            <w:r>
              <w:rPr>
                <w:sz w:val="16"/>
                <w:szCs w:val="16"/>
                <w:lang w:val="en-US"/>
              </w:rPr>
              <w:t>19</w:t>
            </w:r>
            <w:r w:rsidRPr="008B4629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14:paraId="73C1DD0D" w14:textId="77777777" w:rsidR="00491E7C" w:rsidRPr="008B462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i/>
                <w:color w:val="404040" w:themeColor="text1" w:themeTint="BF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</w:tcPr>
          <w:p w14:paraId="6F4A375A" w14:textId="77777777" w:rsidR="00491E7C" w:rsidRPr="008B462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  <w:lang w:val="en-US"/>
              </w:rPr>
            </w:pPr>
            <w:r w:rsidRPr="008B4629">
              <w:rPr>
                <w:sz w:val="16"/>
                <w:szCs w:val="16"/>
                <w:lang w:val="en-US"/>
              </w:rPr>
              <w:t>0·</w:t>
            </w:r>
            <w:r>
              <w:rPr>
                <w:sz w:val="16"/>
                <w:szCs w:val="16"/>
                <w:lang w:val="en-US"/>
              </w:rPr>
              <w:t>48</w:t>
            </w:r>
          </w:p>
        </w:tc>
      </w:tr>
      <w:tr w:rsidR="00491E7C" w:rsidRPr="002842B9" w14:paraId="51369B7A" w14:textId="77777777" w:rsidTr="00BB0DDA">
        <w:trPr>
          <w:trHeight w:val="256"/>
        </w:trPr>
        <w:tc>
          <w:tcPr>
            <w:tcW w:w="3969" w:type="dxa"/>
          </w:tcPr>
          <w:p w14:paraId="156D1772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 xml:space="preserve">Macroscopic pattern </w:t>
            </w:r>
          </w:p>
          <w:p w14:paraId="15292684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Infiltrative</w:t>
            </w:r>
          </w:p>
          <w:p w14:paraId="66B74EF9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Nodular</w:t>
            </w:r>
          </w:p>
          <w:p w14:paraId="215D8911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</w:r>
            <w:r w:rsidRPr="00410C08">
              <w:rPr>
                <w:i/>
                <w:sz w:val="16"/>
                <w:szCs w:val="16"/>
                <w:lang w:val="en-US"/>
              </w:rPr>
              <w:t>Missing</w:t>
            </w:r>
          </w:p>
        </w:tc>
        <w:tc>
          <w:tcPr>
            <w:tcW w:w="1560" w:type="dxa"/>
          </w:tcPr>
          <w:p w14:paraId="1C600627" w14:textId="77777777" w:rsidR="00491E7C" w:rsidRPr="00410C08" w:rsidRDefault="00491E7C" w:rsidP="00BB0DD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AD8C9C1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10</w:t>
            </w:r>
            <w:r w:rsidRPr="002842B9">
              <w:rPr>
                <w:sz w:val="16"/>
                <w:szCs w:val="16"/>
              </w:rPr>
              <w:t>%)</w:t>
            </w:r>
          </w:p>
          <w:p w14:paraId="59C0C4CF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90</w:t>
            </w:r>
            <w:r w:rsidRPr="002842B9">
              <w:rPr>
                <w:sz w:val="16"/>
                <w:szCs w:val="16"/>
              </w:rPr>
              <w:t>%)</w:t>
            </w:r>
          </w:p>
          <w:p w14:paraId="534B0EEB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01881F6C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5E2A21BD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14</w:t>
            </w:r>
            <w:r w:rsidRPr="002842B9">
              <w:rPr>
                <w:sz w:val="16"/>
                <w:szCs w:val="16"/>
              </w:rPr>
              <w:t>%)</w:t>
            </w:r>
          </w:p>
          <w:p w14:paraId="115D2FA6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86</w:t>
            </w:r>
            <w:r w:rsidRPr="002842B9">
              <w:rPr>
                <w:sz w:val="16"/>
                <w:szCs w:val="16"/>
              </w:rPr>
              <w:t>%)</w:t>
            </w:r>
          </w:p>
          <w:p w14:paraId="3EF9A608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0A6359A0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20720500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00</w:t>
            </w:r>
          </w:p>
        </w:tc>
      </w:tr>
      <w:tr w:rsidR="00491E7C" w:rsidRPr="002842B9" w14:paraId="571306F9" w14:textId="77777777" w:rsidTr="00BB0DDA">
        <w:trPr>
          <w:trHeight w:val="256"/>
        </w:trPr>
        <w:tc>
          <w:tcPr>
            <w:tcW w:w="3969" w:type="dxa"/>
          </w:tcPr>
          <w:p w14:paraId="36F7864A" w14:textId="3E43E324" w:rsidR="00491E7C" w:rsidRPr="00410C08" w:rsidRDefault="00414906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 w:rsidR="00491E7C" w:rsidRPr="00410C08">
              <w:rPr>
                <w:sz w:val="16"/>
                <w:szCs w:val="16"/>
                <w:lang w:val="en-US"/>
              </w:rPr>
              <w:t>odular patterns:</w:t>
            </w:r>
          </w:p>
          <w:p w14:paraId="50E79F19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Number of tumors at diagnosis</w:t>
            </w:r>
          </w:p>
          <w:p w14:paraId="60CF503B" w14:textId="77777777" w:rsidR="00491E7C" w:rsidRPr="00410C08" w:rsidRDefault="00491E7C" w:rsidP="00BB0DDA">
            <w:pPr>
              <w:rPr>
                <w:i/>
                <w:sz w:val="16"/>
                <w:szCs w:val="16"/>
                <w:lang w:val="en-US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  <w:t>Missing</w:t>
            </w:r>
          </w:p>
          <w:p w14:paraId="0C45D296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Largest nodule size (in mm)</w:t>
            </w:r>
          </w:p>
          <w:p w14:paraId="6DAC6E3A" w14:textId="77777777" w:rsidR="00491E7C" w:rsidRPr="00410C08" w:rsidRDefault="00491E7C" w:rsidP="00BB0DDA">
            <w:pPr>
              <w:rPr>
                <w:i/>
                <w:sz w:val="16"/>
                <w:szCs w:val="16"/>
                <w:lang w:val="en-US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  <w:t>Missing</w:t>
            </w:r>
          </w:p>
          <w:p w14:paraId="0B0D8795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Total nodule size (in mm)</w:t>
            </w:r>
          </w:p>
          <w:p w14:paraId="211710CF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</w:r>
            <w:proofErr w:type="spellStart"/>
            <w:r w:rsidRPr="002842B9">
              <w:rPr>
                <w:i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560" w:type="dxa"/>
          </w:tcPr>
          <w:p w14:paraId="0CEC9916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6BB9AA32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1·</w:t>
            </w:r>
            <w:r>
              <w:rPr>
                <w:sz w:val="16"/>
                <w:szCs w:val="16"/>
              </w:rPr>
              <w:t>6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0.9</w:t>
            </w:r>
          </w:p>
          <w:p w14:paraId="4CC32BC3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  <w:p w14:paraId="7672AB62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4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2</w:t>
            </w:r>
          </w:p>
          <w:p w14:paraId="2825BCBF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  <w:p w14:paraId="4AC6C5D3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7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21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5</w:t>
            </w:r>
          </w:p>
          <w:p w14:paraId="46A012B5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05FA888B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7754E75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9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4</w:t>
            </w:r>
          </w:p>
          <w:p w14:paraId="0F3C6401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13</w:t>
            </w:r>
          </w:p>
          <w:p w14:paraId="1AD53B07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5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15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5</w:t>
            </w:r>
          </w:p>
          <w:p w14:paraId="01464C05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12</w:t>
            </w:r>
          </w:p>
          <w:p w14:paraId="00DF1271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1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24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8</w:t>
            </w:r>
          </w:p>
          <w:p w14:paraId="08D33C7E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2AC458AB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498A6DBC" w14:textId="77777777" w:rsidR="00491E7C" w:rsidRPr="00D07A9C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D07A9C">
              <w:rPr>
                <w:sz w:val="16"/>
                <w:szCs w:val="16"/>
              </w:rPr>
              <w:t>0·48</w:t>
            </w:r>
          </w:p>
          <w:p w14:paraId="5EA0AF52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5572B774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73</w:t>
            </w:r>
          </w:p>
          <w:p w14:paraId="2CF4AEBD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41E05B15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29</w:t>
            </w:r>
          </w:p>
        </w:tc>
      </w:tr>
      <w:tr w:rsidR="00491E7C" w:rsidRPr="002842B9" w14:paraId="3FDA7112" w14:textId="77777777" w:rsidTr="00BB0DDA">
        <w:tc>
          <w:tcPr>
            <w:tcW w:w="3969" w:type="dxa"/>
          </w:tcPr>
          <w:p w14:paraId="0FFF7034" w14:textId="4D6DA07D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Alpha</w:t>
            </w:r>
            <w:r w:rsidR="006A22B5">
              <w:rPr>
                <w:sz w:val="16"/>
                <w:szCs w:val="16"/>
                <w:lang w:val="en-US"/>
              </w:rPr>
              <w:t>-</w:t>
            </w:r>
            <w:r w:rsidRPr="00410C08">
              <w:rPr>
                <w:sz w:val="16"/>
                <w:szCs w:val="16"/>
                <w:lang w:val="en-US"/>
              </w:rPr>
              <w:t>fetoprotein (in log(ng/mL))</w:t>
            </w:r>
          </w:p>
          <w:p w14:paraId="55802406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at entry</w:t>
            </w:r>
          </w:p>
          <w:p w14:paraId="2FF2EFAB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410C08">
              <w:rPr>
                <w:i/>
                <w:sz w:val="16"/>
                <w:szCs w:val="16"/>
                <w:lang w:val="en-US"/>
              </w:rPr>
              <w:tab/>
            </w:r>
            <w:proofErr w:type="spellStart"/>
            <w:r w:rsidRPr="002842B9">
              <w:rPr>
                <w:i/>
                <w:sz w:val="16"/>
                <w:szCs w:val="16"/>
              </w:rPr>
              <w:t>missing</w:t>
            </w:r>
            <w:proofErr w:type="spellEnd"/>
          </w:p>
          <w:p w14:paraId="15E145C5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ab/>
              <w:t xml:space="preserve"> at </w:t>
            </w:r>
            <w:proofErr w:type="spellStart"/>
            <w:r w:rsidRPr="002842B9">
              <w:rPr>
                <w:sz w:val="16"/>
                <w:szCs w:val="16"/>
              </w:rPr>
              <w:t>diagnosis</w:t>
            </w:r>
            <w:proofErr w:type="spellEnd"/>
          </w:p>
          <w:p w14:paraId="7E3E5773" w14:textId="77777777" w:rsidR="00491E7C" w:rsidRPr="002842B9" w:rsidRDefault="00491E7C" w:rsidP="00BB0DDA">
            <w:pPr>
              <w:rPr>
                <w:sz w:val="16"/>
                <w:szCs w:val="16"/>
              </w:rPr>
            </w:pPr>
            <w:r w:rsidRPr="002842B9">
              <w:rPr>
                <w:i/>
                <w:sz w:val="16"/>
                <w:szCs w:val="16"/>
              </w:rPr>
              <w:tab/>
            </w:r>
            <w:proofErr w:type="spellStart"/>
            <w:r w:rsidRPr="002842B9">
              <w:rPr>
                <w:i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560" w:type="dxa"/>
          </w:tcPr>
          <w:p w14:paraId="38ADE285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01D7D905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3</w:t>
            </w:r>
            <w:r w:rsidRPr="002842B9">
              <w:rPr>
                <w:sz w:val="16"/>
                <w:szCs w:val="16"/>
              </w:rPr>
              <w:t xml:space="preserve"> ± 1·</w:t>
            </w:r>
            <w:r>
              <w:rPr>
                <w:sz w:val="16"/>
                <w:szCs w:val="16"/>
              </w:rPr>
              <w:t>0</w:t>
            </w:r>
          </w:p>
          <w:p w14:paraId="50AD39FB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  <w:p w14:paraId="20962FA0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6</w:t>
            </w:r>
            <w:r w:rsidRPr="002842B9">
              <w:rPr>
                <w:sz w:val="16"/>
                <w:szCs w:val="16"/>
              </w:rPr>
              <w:t xml:space="preserve"> ± 1·</w:t>
            </w:r>
            <w:r>
              <w:rPr>
                <w:sz w:val="16"/>
                <w:szCs w:val="16"/>
              </w:rPr>
              <w:t>1</w:t>
            </w:r>
          </w:p>
          <w:p w14:paraId="3CADC4A6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15DDEA2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3932CDE2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0</w:t>
            </w:r>
          </w:p>
          <w:p w14:paraId="6D1139A1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  <w:p w14:paraId="48DCD038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6</w:t>
            </w:r>
            <w:r w:rsidRPr="002842B9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2</w:t>
            </w:r>
            <w:r w:rsidRPr="002842B9">
              <w:rPr>
                <w:sz w:val="16"/>
                <w:szCs w:val="16"/>
              </w:rPr>
              <w:t>·</w:t>
            </w:r>
            <w:r>
              <w:rPr>
                <w:sz w:val="16"/>
                <w:szCs w:val="16"/>
              </w:rPr>
              <w:t>4</w:t>
            </w:r>
          </w:p>
          <w:p w14:paraId="5A2CE290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06FC8F93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221CA50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98</w:t>
            </w:r>
          </w:p>
          <w:p w14:paraId="3FF431AC" w14:textId="77777777" w:rsidR="00491E7C" w:rsidRPr="002842B9" w:rsidRDefault="00491E7C" w:rsidP="00BB0DDA">
            <w:pPr>
              <w:jc w:val="center"/>
              <w:rPr>
                <w:sz w:val="16"/>
                <w:szCs w:val="16"/>
              </w:rPr>
            </w:pPr>
          </w:p>
          <w:p w14:paraId="16226070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25</w:t>
            </w:r>
          </w:p>
        </w:tc>
      </w:tr>
      <w:tr w:rsidR="00491E7C" w:rsidRPr="002842B9" w14:paraId="2E167F22" w14:textId="77777777" w:rsidTr="00BB0DDA">
        <w:tc>
          <w:tcPr>
            <w:tcW w:w="3969" w:type="dxa"/>
            <w:tcBorders>
              <w:bottom w:val="single" w:sz="4" w:space="0" w:color="auto"/>
            </w:tcBorders>
          </w:tcPr>
          <w:p w14:paraId="3A3084D9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Liver biopsy at diagnosis</w:t>
            </w:r>
          </w:p>
          <w:p w14:paraId="72655358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missing</w:t>
            </w:r>
          </w:p>
          <w:p w14:paraId="343B40FE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>Grade (WHO)</w:t>
            </w:r>
          </w:p>
          <w:p w14:paraId="60392B03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Well differentiated</w:t>
            </w:r>
          </w:p>
          <w:p w14:paraId="0C33EAA9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Moderately differentiated</w:t>
            </w:r>
          </w:p>
          <w:p w14:paraId="3EBDFD55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Poorly differentiated/Undifferentiated</w:t>
            </w:r>
          </w:p>
          <w:p w14:paraId="19AC789A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Cholangiocarcinoma</w:t>
            </w:r>
          </w:p>
          <w:p w14:paraId="089B73CE" w14:textId="77777777" w:rsidR="00491E7C" w:rsidRPr="00410C08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Not interpretable</w:t>
            </w:r>
          </w:p>
          <w:p w14:paraId="09519F0C" w14:textId="77777777" w:rsidR="007C18CE" w:rsidRDefault="00491E7C" w:rsidP="00BB0DDA">
            <w:pPr>
              <w:rPr>
                <w:sz w:val="16"/>
                <w:szCs w:val="16"/>
                <w:lang w:val="en-US"/>
              </w:rPr>
            </w:pPr>
            <w:r w:rsidRPr="00410C08">
              <w:rPr>
                <w:sz w:val="16"/>
                <w:szCs w:val="16"/>
                <w:lang w:val="en-US"/>
              </w:rPr>
              <w:tab/>
              <w:t>Others</w:t>
            </w:r>
            <w:r w:rsidRPr="00410C08">
              <w:rPr>
                <w:sz w:val="16"/>
                <w:szCs w:val="16"/>
                <w:lang w:val="en-US"/>
              </w:rPr>
              <w:tab/>
            </w:r>
          </w:p>
          <w:p w14:paraId="45A9B6EE" w14:textId="23C05747" w:rsidR="00491E7C" w:rsidRPr="00410C08" w:rsidRDefault="007C18CE" w:rsidP="00BB0DD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</w:t>
            </w:r>
            <w:r w:rsidR="00491E7C" w:rsidRPr="00410C08">
              <w:rPr>
                <w:sz w:val="16"/>
                <w:szCs w:val="16"/>
                <w:lang w:val="en-US"/>
              </w:rPr>
              <w:t>Missing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DBAFDD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32</w:t>
            </w:r>
            <w:r w:rsidRPr="002842B9">
              <w:rPr>
                <w:sz w:val="16"/>
                <w:szCs w:val="16"/>
              </w:rPr>
              <w:t>%)</w:t>
            </w:r>
          </w:p>
          <w:p w14:paraId="78F67E3C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1</w:t>
            </w:r>
          </w:p>
          <w:p w14:paraId="2355B28B" w14:textId="77777777" w:rsidR="00491E7C" w:rsidRPr="002842B9" w:rsidRDefault="00491E7C" w:rsidP="00BB0DDA">
            <w:pPr>
              <w:jc w:val="center"/>
              <w:rPr>
                <w:i/>
                <w:sz w:val="16"/>
                <w:szCs w:val="16"/>
              </w:rPr>
            </w:pPr>
          </w:p>
          <w:p w14:paraId="29AF43F5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3</w:t>
            </w:r>
          </w:p>
          <w:p w14:paraId="43CED017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2</w:t>
            </w:r>
          </w:p>
          <w:p w14:paraId="7011E422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0</w:t>
            </w:r>
          </w:p>
          <w:p w14:paraId="7969EE20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</w:t>
            </w:r>
          </w:p>
          <w:p w14:paraId="6FE1328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</w:t>
            </w:r>
          </w:p>
          <w:p w14:paraId="2D5CCE25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0</w:t>
            </w:r>
          </w:p>
          <w:p w14:paraId="5C5D3E93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368524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2842B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33</w:t>
            </w:r>
            <w:r w:rsidRPr="002842B9">
              <w:rPr>
                <w:sz w:val="16"/>
                <w:szCs w:val="16"/>
              </w:rPr>
              <w:t>%)</w:t>
            </w:r>
          </w:p>
          <w:p w14:paraId="469E7398" w14:textId="77777777" w:rsidR="00491E7C" w:rsidRPr="002842B9" w:rsidRDefault="00491E7C" w:rsidP="00BB0DDA">
            <w:pPr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i/>
                <w:color w:val="404040" w:themeColor="text1" w:themeTint="BF"/>
                <w:sz w:val="16"/>
                <w:szCs w:val="16"/>
              </w:rPr>
              <w:t>2</w:t>
            </w:r>
          </w:p>
          <w:p w14:paraId="47C56CEE" w14:textId="77777777" w:rsidR="00491E7C" w:rsidRPr="002842B9" w:rsidRDefault="00491E7C" w:rsidP="00BB0DDA">
            <w:pPr>
              <w:jc w:val="center"/>
              <w:rPr>
                <w:i/>
                <w:sz w:val="16"/>
                <w:szCs w:val="16"/>
              </w:rPr>
            </w:pPr>
          </w:p>
          <w:p w14:paraId="7BF0BF19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10</w:t>
            </w:r>
          </w:p>
          <w:p w14:paraId="5DE01DB6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6</w:t>
            </w:r>
          </w:p>
          <w:p w14:paraId="79E0C43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2</w:t>
            </w:r>
          </w:p>
          <w:p w14:paraId="3ED4E19A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1</w:t>
            </w:r>
          </w:p>
          <w:p w14:paraId="07DFA698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0</w:t>
            </w:r>
          </w:p>
          <w:p w14:paraId="2A06B9EF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4</w:t>
            </w:r>
          </w:p>
          <w:p w14:paraId="5F17DFD0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F20E2C" w14:textId="77777777" w:rsidR="00491E7C" w:rsidRPr="002842B9" w:rsidRDefault="00491E7C" w:rsidP="00BB0DDA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2842B9">
              <w:rPr>
                <w:sz w:val="16"/>
                <w:szCs w:val="16"/>
              </w:rPr>
              <w:t>0·</w:t>
            </w:r>
            <w:r>
              <w:rPr>
                <w:sz w:val="16"/>
                <w:szCs w:val="16"/>
              </w:rPr>
              <w:t>92</w:t>
            </w:r>
          </w:p>
        </w:tc>
      </w:tr>
    </w:tbl>
    <w:p w14:paraId="30180A54" w14:textId="77777777" w:rsidR="00491E7C" w:rsidRPr="00C3658C" w:rsidRDefault="00491E7C" w:rsidP="00491E7C">
      <w:pPr>
        <w:rPr>
          <w:sz w:val="20"/>
          <w:szCs w:val="20"/>
        </w:rPr>
      </w:pPr>
    </w:p>
    <w:p w14:paraId="2550FD3A" w14:textId="77777777" w:rsidR="00491E7C" w:rsidRDefault="00491E7C" w:rsidP="00491E7C">
      <w:pPr>
        <w:rPr>
          <w:lang w:val="en-US"/>
        </w:rPr>
      </w:pPr>
    </w:p>
    <w:p w14:paraId="2F0F6334" w14:textId="77777777" w:rsidR="00491E7C" w:rsidRDefault="00491E7C" w:rsidP="00491E7C">
      <w:pPr>
        <w:rPr>
          <w:b/>
          <w:lang w:val="en-US"/>
        </w:rPr>
      </w:pPr>
    </w:p>
    <w:p w14:paraId="7C5D8027" w14:textId="77777777" w:rsidR="00491E7C" w:rsidRDefault="00491E7C" w:rsidP="00491E7C">
      <w:pPr>
        <w:rPr>
          <w:b/>
          <w:lang w:val="en-US"/>
        </w:rPr>
      </w:pPr>
    </w:p>
    <w:p w14:paraId="2A0A5633" w14:textId="77777777" w:rsidR="00491E7C" w:rsidRDefault="00491E7C" w:rsidP="00491E7C">
      <w:pPr>
        <w:rPr>
          <w:b/>
          <w:lang w:val="en-US"/>
        </w:rPr>
      </w:pPr>
    </w:p>
    <w:p w14:paraId="6999AA15" w14:textId="77777777" w:rsidR="00491E7C" w:rsidRDefault="00491E7C" w:rsidP="00491E7C">
      <w:pPr>
        <w:rPr>
          <w:b/>
          <w:lang w:val="en-US"/>
        </w:rPr>
      </w:pPr>
    </w:p>
    <w:p w14:paraId="471ED360" w14:textId="77777777" w:rsidR="00491E7C" w:rsidRDefault="00491E7C" w:rsidP="00491E7C">
      <w:pPr>
        <w:rPr>
          <w:b/>
          <w:lang w:val="en-US"/>
        </w:rPr>
      </w:pPr>
    </w:p>
    <w:p w14:paraId="049FEB5C" w14:textId="77777777" w:rsidR="00491E7C" w:rsidRDefault="00491E7C" w:rsidP="00491E7C">
      <w:pPr>
        <w:rPr>
          <w:b/>
          <w:lang w:val="en-US"/>
        </w:rPr>
      </w:pPr>
    </w:p>
    <w:p w14:paraId="0614E7F7" w14:textId="77777777" w:rsidR="00491E7C" w:rsidRDefault="00491E7C" w:rsidP="00491E7C">
      <w:pPr>
        <w:rPr>
          <w:b/>
          <w:lang w:val="en-US"/>
        </w:rPr>
      </w:pPr>
    </w:p>
    <w:p w14:paraId="1FA5A573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30C8E6D9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64CE3E8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6ED00349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3D1AF6B7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4E77933C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5C584CF2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428CCC30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E8212F9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4F1EA383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6573B640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323910A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67FF3AB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15B3A218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75E2453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61A44111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75611CDD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99D3582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0F1A935F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09946082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1C470929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6C372AA1" w14:textId="77777777" w:rsidR="00A71891" w:rsidRDefault="00A71891" w:rsidP="00F77AD7">
      <w:pPr>
        <w:rPr>
          <w:b/>
          <w:sz w:val="20"/>
          <w:szCs w:val="20"/>
          <w:lang w:val="en-US"/>
        </w:rPr>
      </w:pPr>
    </w:p>
    <w:p w14:paraId="26C291B3" w14:textId="77777777" w:rsidR="00491E7C" w:rsidRDefault="00491E7C" w:rsidP="00491E7C">
      <w:pPr>
        <w:rPr>
          <w:b/>
          <w:lang w:val="en-US"/>
        </w:rPr>
      </w:pPr>
    </w:p>
    <w:p w14:paraId="115C3887" w14:textId="77777777" w:rsidR="00491E7C" w:rsidRDefault="00491E7C" w:rsidP="00491E7C">
      <w:pPr>
        <w:rPr>
          <w:b/>
          <w:lang w:val="en-US"/>
        </w:rPr>
      </w:pPr>
    </w:p>
    <w:p w14:paraId="3D5954FC" w14:textId="4F2383A2" w:rsidR="004C309C" w:rsidRDefault="004C309C" w:rsidP="004C309C">
      <w:pPr>
        <w:rPr>
          <w:rFonts w:ascii="Arial" w:hAnsi="Arial" w:cs="Arial"/>
          <w:b/>
          <w:lang w:val="en-US"/>
        </w:rPr>
      </w:pPr>
      <w:r w:rsidRPr="00150E31">
        <w:rPr>
          <w:rFonts w:ascii="Arial" w:hAnsi="Arial" w:cs="Arial"/>
          <w:b/>
          <w:lang w:val="en-US"/>
        </w:rPr>
        <w:t xml:space="preserve">Supplementary </w:t>
      </w:r>
      <w:r w:rsidR="00946E2B">
        <w:rPr>
          <w:rFonts w:ascii="Arial" w:hAnsi="Arial" w:cs="Arial"/>
          <w:b/>
          <w:lang w:val="en-US"/>
        </w:rPr>
        <w:t>T</w:t>
      </w:r>
      <w:r w:rsidR="00C15860">
        <w:rPr>
          <w:rFonts w:ascii="Arial" w:hAnsi="Arial" w:cs="Arial"/>
          <w:b/>
          <w:lang w:val="en-US"/>
        </w:rPr>
        <w:t>able 6</w:t>
      </w:r>
      <w:r w:rsidRPr="00150E31">
        <w:rPr>
          <w:rFonts w:ascii="Arial" w:hAnsi="Arial" w:cs="Arial"/>
          <w:b/>
          <w:lang w:val="en-US"/>
        </w:rPr>
        <w:t>. Incidence rates of hepatocellular carcinoma, all-cause mortality, liver-related mortality, non-liver-related mortality</w:t>
      </w:r>
      <w:r w:rsidR="00946E2B">
        <w:rPr>
          <w:rFonts w:ascii="Arial" w:hAnsi="Arial" w:cs="Arial"/>
          <w:b/>
          <w:lang w:val="en-US"/>
        </w:rPr>
        <w:t>,</w:t>
      </w:r>
      <w:r w:rsidRPr="00150E31">
        <w:rPr>
          <w:rFonts w:ascii="Arial" w:hAnsi="Arial" w:cs="Arial"/>
          <w:b/>
          <w:lang w:val="en-US"/>
        </w:rPr>
        <w:t xml:space="preserve"> and liver transplant in all patients</w:t>
      </w:r>
      <w:r w:rsidR="00946E2B">
        <w:rPr>
          <w:rFonts w:ascii="Arial" w:hAnsi="Arial" w:cs="Arial"/>
          <w:b/>
          <w:lang w:val="en-US"/>
        </w:rPr>
        <w:t xml:space="preserve"> under study</w:t>
      </w:r>
      <w:r w:rsidRPr="00150E31">
        <w:rPr>
          <w:rFonts w:ascii="Arial" w:hAnsi="Arial" w:cs="Arial"/>
          <w:b/>
          <w:lang w:val="en-US"/>
        </w:rPr>
        <w:t xml:space="preserve"> according to </w:t>
      </w:r>
      <w:r w:rsidR="00946E2B" w:rsidRPr="00C631D4">
        <w:rPr>
          <w:rFonts w:ascii="Arial" w:hAnsi="Arial" w:cs="Arial"/>
          <w:b/>
          <w:lang w:val="en-US"/>
        </w:rPr>
        <w:t>DAA</w:t>
      </w:r>
      <w:r w:rsidR="00946E2B" w:rsidRPr="00946E2B">
        <w:rPr>
          <w:rFonts w:ascii="Arial" w:hAnsi="Arial" w:cs="Arial"/>
          <w:b/>
          <w:lang w:val="en-US"/>
        </w:rPr>
        <w:t xml:space="preserve"> </w:t>
      </w:r>
      <w:r w:rsidRPr="00150E31">
        <w:rPr>
          <w:rFonts w:ascii="Arial" w:hAnsi="Arial" w:cs="Arial"/>
          <w:b/>
          <w:lang w:val="en-US"/>
        </w:rPr>
        <w:t xml:space="preserve">exposure period and </w:t>
      </w:r>
      <w:proofErr w:type="spellStart"/>
      <w:r w:rsidRPr="00150E31">
        <w:rPr>
          <w:rFonts w:ascii="Arial" w:hAnsi="Arial" w:cs="Arial"/>
          <w:b/>
          <w:lang w:val="en-US"/>
        </w:rPr>
        <w:t>virological</w:t>
      </w:r>
      <w:proofErr w:type="spellEnd"/>
      <w:r w:rsidRPr="00150E31">
        <w:rPr>
          <w:rFonts w:ascii="Arial" w:hAnsi="Arial" w:cs="Arial"/>
          <w:b/>
          <w:lang w:val="en-US"/>
        </w:rPr>
        <w:t xml:space="preserve"> response status.</w:t>
      </w:r>
    </w:p>
    <w:p w14:paraId="62F27B03" w14:textId="77777777" w:rsidR="00946E2B" w:rsidRPr="00150E31" w:rsidRDefault="00946E2B" w:rsidP="004C309C">
      <w:pPr>
        <w:rPr>
          <w:rFonts w:ascii="Arial" w:hAnsi="Arial" w:cs="Arial"/>
          <w:b/>
          <w:lang w:val="en-US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949"/>
        <w:gridCol w:w="950"/>
        <w:gridCol w:w="950"/>
        <w:gridCol w:w="950"/>
        <w:gridCol w:w="950"/>
        <w:gridCol w:w="949"/>
        <w:gridCol w:w="950"/>
        <w:gridCol w:w="950"/>
        <w:gridCol w:w="950"/>
        <w:gridCol w:w="950"/>
      </w:tblGrid>
      <w:tr w:rsidR="004C309C" w:rsidRPr="005C7AA2" w14:paraId="7939949B" w14:textId="77777777" w:rsidTr="008D37B6">
        <w:tc>
          <w:tcPr>
            <w:tcW w:w="1560" w:type="dxa"/>
          </w:tcPr>
          <w:p w14:paraId="271E0ECE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472AC4B6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C7AA2">
              <w:rPr>
                <w:b/>
                <w:sz w:val="16"/>
                <w:szCs w:val="16"/>
                <w:lang w:val="en-US"/>
              </w:rPr>
              <w:t>Not exposed</w:t>
            </w:r>
          </w:p>
        </w:tc>
        <w:tc>
          <w:tcPr>
            <w:tcW w:w="1900" w:type="dxa"/>
            <w:gridSpan w:val="2"/>
          </w:tcPr>
          <w:p w14:paraId="4EC945B8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C7AA2">
              <w:rPr>
                <w:b/>
                <w:sz w:val="16"/>
                <w:szCs w:val="16"/>
                <w:lang w:val="en-US"/>
              </w:rPr>
              <w:t>On treatment</w:t>
            </w:r>
          </w:p>
        </w:tc>
        <w:tc>
          <w:tcPr>
            <w:tcW w:w="1899" w:type="dxa"/>
            <w:gridSpan w:val="2"/>
          </w:tcPr>
          <w:p w14:paraId="1A848840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C7AA2">
              <w:rPr>
                <w:b/>
                <w:sz w:val="16"/>
                <w:szCs w:val="16"/>
                <w:lang w:val="en-US"/>
              </w:rPr>
              <w:t>SVR</w:t>
            </w:r>
          </w:p>
        </w:tc>
        <w:tc>
          <w:tcPr>
            <w:tcW w:w="1900" w:type="dxa"/>
            <w:gridSpan w:val="2"/>
          </w:tcPr>
          <w:p w14:paraId="696BC202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C7AA2">
              <w:rPr>
                <w:b/>
                <w:sz w:val="16"/>
                <w:szCs w:val="16"/>
                <w:lang w:val="en-US"/>
              </w:rPr>
              <w:t>No SVR</w:t>
            </w:r>
          </w:p>
        </w:tc>
        <w:tc>
          <w:tcPr>
            <w:tcW w:w="1900" w:type="dxa"/>
            <w:gridSpan w:val="2"/>
          </w:tcPr>
          <w:p w14:paraId="65FEC0DC" w14:textId="77777777" w:rsidR="004C309C" w:rsidRPr="005C7AA2" w:rsidRDefault="004C309C" w:rsidP="008D37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C7AA2">
              <w:rPr>
                <w:b/>
                <w:sz w:val="16"/>
                <w:szCs w:val="16"/>
                <w:lang w:val="en-US"/>
              </w:rPr>
              <w:t>Unknown SVR</w:t>
            </w:r>
          </w:p>
        </w:tc>
      </w:tr>
      <w:tr w:rsidR="004C309C" w:rsidRPr="00446BE0" w14:paraId="21C11C1A" w14:textId="77777777" w:rsidTr="008D37B6">
        <w:tc>
          <w:tcPr>
            <w:tcW w:w="1560" w:type="dxa"/>
          </w:tcPr>
          <w:p w14:paraId="3106F299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49" w:type="dxa"/>
          </w:tcPr>
          <w:p w14:paraId="7295ADD2" w14:textId="496E54D6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</w:t>
            </w:r>
            <w:proofErr w:type="spellStart"/>
            <w:r>
              <w:rPr>
                <w:sz w:val="16"/>
                <w:szCs w:val="16"/>
                <w:lang w:val="en-US"/>
              </w:rPr>
              <w:t>pyr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50" w:type="dxa"/>
          </w:tcPr>
          <w:p w14:paraId="733A541C" w14:textId="7653FDCA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Incidence per 100 </w:t>
            </w:r>
            <w:proofErr w:type="spellStart"/>
            <w:r>
              <w:rPr>
                <w:sz w:val="16"/>
                <w:szCs w:val="16"/>
                <w:lang w:val="en-US"/>
              </w:rPr>
              <w:t>pyrs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(95%</w:t>
            </w:r>
            <w:r w:rsidR="005576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CI)</w:t>
            </w:r>
          </w:p>
        </w:tc>
        <w:tc>
          <w:tcPr>
            <w:tcW w:w="950" w:type="dxa"/>
          </w:tcPr>
          <w:p w14:paraId="1FB9BC12" w14:textId="28B96DB6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</w:t>
            </w:r>
            <w:proofErr w:type="spellStart"/>
            <w:r>
              <w:rPr>
                <w:sz w:val="16"/>
                <w:szCs w:val="16"/>
                <w:lang w:val="en-US"/>
              </w:rPr>
              <w:t>pyr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50" w:type="dxa"/>
          </w:tcPr>
          <w:p w14:paraId="3370C8CB" w14:textId="2F4E039E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Incidence per 100 </w:t>
            </w:r>
            <w:proofErr w:type="spellStart"/>
            <w:r>
              <w:rPr>
                <w:sz w:val="16"/>
                <w:szCs w:val="16"/>
                <w:lang w:val="en-US"/>
              </w:rPr>
              <w:t>pyrs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(95%</w:t>
            </w:r>
            <w:r w:rsidR="005576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CI)</w:t>
            </w:r>
          </w:p>
        </w:tc>
        <w:tc>
          <w:tcPr>
            <w:tcW w:w="950" w:type="dxa"/>
          </w:tcPr>
          <w:p w14:paraId="08D3EDD0" w14:textId="6CB29C0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</w:t>
            </w:r>
            <w:proofErr w:type="spellStart"/>
            <w:r>
              <w:rPr>
                <w:sz w:val="16"/>
                <w:szCs w:val="16"/>
                <w:lang w:val="en-US"/>
              </w:rPr>
              <w:t>pyr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49" w:type="dxa"/>
          </w:tcPr>
          <w:p w14:paraId="455704C7" w14:textId="501A20E3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Incidence per 100 </w:t>
            </w:r>
            <w:proofErr w:type="spellStart"/>
            <w:r>
              <w:rPr>
                <w:sz w:val="16"/>
                <w:szCs w:val="16"/>
                <w:lang w:val="en-US"/>
              </w:rPr>
              <w:t>pyrs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(95%</w:t>
            </w:r>
            <w:r w:rsidR="005576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CI)</w:t>
            </w:r>
          </w:p>
        </w:tc>
        <w:tc>
          <w:tcPr>
            <w:tcW w:w="950" w:type="dxa"/>
          </w:tcPr>
          <w:p w14:paraId="365F1352" w14:textId="1B18D299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</w:t>
            </w:r>
            <w:proofErr w:type="spellStart"/>
            <w:r>
              <w:rPr>
                <w:sz w:val="16"/>
                <w:szCs w:val="16"/>
                <w:lang w:val="en-US"/>
              </w:rPr>
              <w:t>pyr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50" w:type="dxa"/>
          </w:tcPr>
          <w:p w14:paraId="78750023" w14:textId="4B29D513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Incidence per 100 </w:t>
            </w:r>
            <w:proofErr w:type="spellStart"/>
            <w:r>
              <w:rPr>
                <w:sz w:val="16"/>
                <w:szCs w:val="16"/>
                <w:lang w:val="en-US"/>
              </w:rPr>
              <w:t>pyrs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(95%</w:t>
            </w:r>
            <w:r w:rsidR="005576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CI)</w:t>
            </w:r>
          </w:p>
        </w:tc>
        <w:tc>
          <w:tcPr>
            <w:tcW w:w="950" w:type="dxa"/>
          </w:tcPr>
          <w:p w14:paraId="3B932644" w14:textId="2253FC71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</w:t>
            </w:r>
            <w:proofErr w:type="spellStart"/>
            <w:r>
              <w:rPr>
                <w:sz w:val="16"/>
                <w:szCs w:val="16"/>
                <w:lang w:val="en-US"/>
              </w:rPr>
              <w:t>pyr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50" w:type="dxa"/>
          </w:tcPr>
          <w:p w14:paraId="172FD9BE" w14:textId="07C94AA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Incidence per 100 </w:t>
            </w:r>
            <w:proofErr w:type="spellStart"/>
            <w:r>
              <w:rPr>
                <w:sz w:val="16"/>
                <w:szCs w:val="16"/>
                <w:lang w:val="en-US"/>
              </w:rPr>
              <w:t>pyrs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(95%</w:t>
            </w:r>
            <w:r w:rsidR="005576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CI)</w:t>
            </w:r>
          </w:p>
        </w:tc>
      </w:tr>
      <w:tr w:rsidR="004C309C" w:rsidRPr="00446BE0" w14:paraId="502EE77B" w14:textId="77777777" w:rsidTr="008D37B6">
        <w:tc>
          <w:tcPr>
            <w:tcW w:w="1560" w:type="dxa"/>
          </w:tcPr>
          <w:p w14:paraId="085FCF44" w14:textId="77777777" w:rsidR="004C309C" w:rsidRPr="00F21006" w:rsidRDefault="004C309C" w:rsidP="008D37B6">
            <w:pPr>
              <w:rPr>
                <w:sz w:val="16"/>
                <w:szCs w:val="16"/>
                <w:lang w:val="en-US"/>
              </w:rPr>
            </w:pPr>
            <w:r w:rsidRPr="00F21006">
              <w:rPr>
                <w:sz w:val="16"/>
                <w:szCs w:val="16"/>
                <w:lang w:val="en-US"/>
              </w:rPr>
              <w:t>Hepatocellular carcinoma</w:t>
            </w:r>
          </w:p>
        </w:tc>
        <w:tc>
          <w:tcPr>
            <w:tcW w:w="949" w:type="dxa"/>
          </w:tcPr>
          <w:p w14:paraId="5E9F118F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20/325</w:t>
            </w:r>
          </w:p>
        </w:tc>
        <w:tc>
          <w:tcPr>
            <w:tcW w:w="950" w:type="dxa"/>
          </w:tcPr>
          <w:p w14:paraId="17717B16" w14:textId="0B08521F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778BB030" w14:textId="3D8D6C8D" w:rsidR="004C309C" w:rsidRPr="00446BE0" w:rsidRDefault="004C309C" w:rsidP="005576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5)</w:t>
            </w:r>
          </w:p>
        </w:tc>
        <w:tc>
          <w:tcPr>
            <w:tcW w:w="950" w:type="dxa"/>
          </w:tcPr>
          <w:p w14:paraId="44F3204B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17/277</w:t>
            </w:r>
          </w:p>
        </w:tc>
        <w:tc>
          <w:tcPr>
            <w:tcW w:w="950" w:type="dxa"/>
          </w:tcPr>
          <w:p w14:paraId="3E2AA4A7" w14:textId="758A3842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04FB787B" w14:textId="73DF91E5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8)</w:t>
            </w:r>
          </w:p>
        </w:tc>
        <w:tc>
          <w:tcPr>
            <w:tcW w:w="950" w:type="dxa"/>
          </w:tcPr>
          <w:p w14:paraId="3E49CA0B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41/941</w:t>
            </w:r>
          </w:p>
        </w:tc>
        <w:tc>
          <w:tcPr>
            <w:tcW w:w="949" w:type="dxa"/>
          </w:tcPr>
          <w:p w14:paraId="2FD8ED27" w14:textId="62ECFC98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14:paraId="300EACE3" w14:textId="73EB009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9)</w:t>
            </w:r>
          </w:p>
        </w:tc>
        <w:tc>
          <w:tcPr>
            <w:tcW w:w="950" w:type="dxa"/>
          </w:tcPr>
          <w:p w14:paraId="3E0B5163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11/87</w:t>
            </w:r>
          </w:p>
        </w:tc>
        <w:tc>
          <w:tcPr>
            <w:tcW w:w="950" w:type="dxa"/>
          </w:tcPr>
          <w:p w14:paraId="533E2366" w14:textId="1982C181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14:paraId="11E0D121" w14:textId="6AFEC0B0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22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6)</w:t>
            </w:r>
          </w:p>
        </w:tc>
        <w:tc>
          <w:tcPr>
            <w:tcW w:w="950" w:type="dxa"/>
          </w:tcPr>
          <w:p w14:paraId="78C3A6FE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3/70</w:t>
            </w:r>
          </w:p>
        </w:tc>
        <w:tc>
          <w:tcPr>
            <w:tcW w:w="950" w:type="dxa"/>
          </w:tcPr>
          <w:p w14:paraId="04EA4D79" w14:textId="4A331BB8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14:paraId="2BAABD5A" w14:textId="255E805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12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6)</w:t>
            </w:r>
          </w:p>
        </w:tc>
      </w:tr>
      <w:tr w:rsidR="004C309C" w:rsidRPr="00446BE0" w14:paraId="658175F6" w14:textId="77777777" w:rsidTr="008D37B6">
        <w:tc>
          <w:tcPr>
            <w:tcW w:w="1560" w:type="dxa"/>
          </w:tcPr>
          <w:p w14:paraId="327345F5" w14:textId="77777777" w:rsidR="004C309C" w:rsidRPr="00F21006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All-cause mortality</w:t>
            </w:r>
          </w:p>
        </w:tc>
        <w:tc>
          <w:tcPr>
            <w:tcW w:w="949" w:type="dxa"/>
          </w:tcPr>
          <w:p w14:paraId="0B4F8D8A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39/326</w:t>
            </w:r>
          </w:p>
        </w:tc>
        <w:tc>
          <w:tcPr>
            <w:tcW w:w="950" w:type="dxa"/>
          </w:tcPr>
          <w:p w14:paraId="05F5B031" w14:textId="356E6552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14:paraId="3D74FF19" w14:textId="407011E5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(8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16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4)</w:t>
            </w:r>
          </w:p>
        </w:tc>
        <w:tc>
          <w:tcPr>
            <w:tcW w:w="950" w:type="dxa"/>
          </w:tcPr>
          <w:p w14:paraId="4C6B3DDE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15/276</w:t>
            </w:r>
          </w:p>
        </w:tc>
        <w:tc>
          <w:tcPr>
            <w:tcW w:w="950" w:type="dxa"/>
          </w:tcPr>
          <w:p w14:paraId="49315B0B" w14:textId="266B6512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14:paraId="057E9655" w14:textId="1F82B70B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0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0)</w:t>
            </w:r>
          </w:p>
        </w:tc>
        <w:tc>
          <w:tcPr>
            <w:tcW w:w="950" w:type="dxa"/>
          </w:tcPr>
          <w:p w14:paraId="6459EC7B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49/952</w:t>
            </w:r>
          </w:p>
        </w:tc>
        <w:tc>
          <w:tcPr>
            <w:tcW w:w="949" w:type="dxa"/>
          </w:tcPr>
          <w:p w14:paraId="68D20DF6" w14:textId="74B4D2EF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5D6E8A0E" w14:textId="2BD3EDBE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8)</w:t>
            </w:r>
          </w:p>
        </w:tc>
        <w:tc>
          <w:tcPr>
            <w:tcW w:w="950" w:type="dxa"/>
          </w:tcPr>
          <w:p w14:paraId="74B3264E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10/97</w:t>
            </w:r>
          </w:p>
        </w:tc>
        <w:tc>
          <w:tcPr>
            <w:tcW w:w="950" w:type="dxa"/>
          </w:tcPr>
          <w:p w14:paraId="17D17BC5" w14:textId="7C546A5C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14:paraId="5A85EABD" w14:textId="394E7A9A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18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9)</w:t>
            </w:r>
          </w:p>
        </w:tc>
        <w:tc>
          <w:tcPr>
            <w:tcW w:w="950" w:type="dxa"/>
          </w:tcPr>
          <w:p w14:paraId="5E8B3B03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6/77</w:t>
            </w:r>
          </w:p>
        </w:tc>
        <w:tc>
          <w:tcPr>
            <w:tcW w:w="950" w:type="dxa"/>
          </w:tcPr>
          <w:p w14:paraId="1E63C094" w14:textId="12C249AE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</w:p>
          <w:p w14:paraId="73DFA31D" w14:textId="27D1DD4B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16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9)</w:t>
            </w:r>
          </w:p>
        </w:tc>
      </w:tr>
      <w:tr w:rsidR="004C309C" w:rsidRPr="00446BE0" w14:paraId="17E7C312" w14:textId="77777777" w:rsidTr="008D37B6">
        <w:tc>
          <w:tcPr>
            <w:tcW w:w="1560" w:type="dxa"/>
          </w:tcPr>
          <w:p w14:paraId="329743E5" w14:textId="77777777" w:rsidR="004C309C" w:rsidRPr="00F21006" w:rsidRDefault="004C309C" w:rsidP="008D37B6">
            <w:pPr>
              <w:rPr>
                <w:sz w:val="16"/>
                <w:szCs w:val="16"/>
                <w:lang w:val="en-US"/>
              </w:rPr>
            </w:pPr>
            <w:bookmarkStart w:id="38" w:name="OLE_LINK86"/>
            <w:bookmarkStart w:id="39" w:name="OLE_LINK87"/>
            <w:bookmarkStart w:id="40" w:name="_Hlk38287059"/>
            <w:r>
              <w:rPr>
                <w:sz w:val="16"/>
                <w:szCs w:val="16"/>
                <w:lang w:val="en-US"/>
              </w:rPr>
              <w:t>Liver-related mortality</w:t>
            </w:r>
            <w:bookmarkEnd w:id="38"/>
            <w:bookmarkEnd w:id="39"/>
          </w:p>
        </w:tc>
        <w:tc>
          <w:tcPr>
            <w:tcW w:w="949" w:type="dxa"/>
          </w:tcPr>
          <w:p w14:paraId="701486C0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22/326</w:t>
            </w:r>
          </w:p>
        </w:tc>
        <w:tc>
          <w:tcPr>
            <w:tcW w:w="950" w:type="dxa"/>
          </w:tcPr>
          <w:p w14:paraId="5E82566E" w14:textId="39234D81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</w:p>
          <w:p w14:paraId="493A9C57" w14:textId="33CDF726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2–10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2)</w:t>
            </w:r>
          </w:p>
        </w:tc>
        <w:tc>
          <w:tcPr>
            <w:tcW w:w="950" w:type="dxa"/>
          </w:tcPr>
          <w:p w14:paraId="688CA266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8/276</w:t>
            </w:r>
          </w:p>
        </w:tc>
        <w:tc>
          <w:tcPr>
            <w:tcW w:w="950" w:type="dxa"/>
          </w:tcPr>
          <w:p w14:paraId="763F195D" w14:textId="7F8F4092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</w:t>
            </w:r>
          </w:p>
          <w:p w14:paraId="6DBCFDB8" w14:textId="5E3BA368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3–5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7)</w:t>
            </w:r>
          </w:p>
        </w:tc>
        <w:tc>
          <w:tcPr>
            <w:tcW w:w="950" w:type="dxa"/>
          </w:tcPr>
          <w:p w14:paraId="065E5C48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33/952</w:t>
            </w:r>
          </w:p>
        </w:tc>
        <w:tc>
          <w:tcPr>
            <w:tcW w:w="949" w:type="dxa"/>
          </w:tcPr>
          <w:p w14:paraId="6D06E0F0" w14:textId="30F8AC8A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14:paraId="3BF04C87" w14:textId="3D60C5A8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4–4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9)</w:t>
            </w:r>
          </w:p>
        </w:tc>
        <w:tc>
          <w:tcPr>
            <w:tcW w:w="950" w:type="dxa"/>
          </w:tcPr>
          <w:p w14:paraId="0CB49BE8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7/97</w:t>
            </w:r>
          </w:p>
        </w:tc>
        <w:tc>
          <w:tcPr>
            <w:tcW w:w="950" w:type="dxa"/>
          </w:tcPr>
          <w:p w14:paraId="07CDC3FD" w14:textId="448B9FD0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14:paraId="7BE476EE" w14:textId="525F31DF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9–14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8)</w:t>
            </w:r>
          </w:p>
        </w:tc>
        <w:tc>
          <w:tcPr>
            <w:tcW w:w="950" w:type="dxa"/>
          </w:tcPr>
          <w:p w14:paraId="06B3873E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4/77</w:t>
            </w:r>
          </w:p>
        </w:tc>
        <w:tc>
          <w:tcPr>
            <w:tcW w:w="950" w:type="dxa"/>
          </w:tcPr>
          <w:p w14:paraId="305815E3" w14:textId="2909068A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14:paraId="3E4C806E" w14:textId="764B8EF4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4–13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2)</w:t>
            </w:r>
          </w:p>
        </w:tc>
      </w:tr>
      <w:tr w:rsidR="004C309C" w:rsidRPr="00446BE0" w14:paraId="46202DA0" w14:textId="77777777" w:rsidTr="008D37B6">
        <w:tc>
          <w:tcPr>
            <w:tcW w:w="1560" w:type="dxa"/>
          </w:tcPr>
          <w:p w14:paraId="31334B7A" w14:textId="77777777" w:rsidR="004C309C" w:rsidRPr="00F21006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Non-liver-related mortality</w:t>
            </w:r>
          </w:p>
        </w:tc>
        <w:tc>
          <w:tcPr>
            <w:tcW w:w="949" w:type="dxa"/>
          </w:tcPr>
          <w:p w14:paraId="17E35B2B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11/326</w:t>
            </w:r>
          </w:p>
        </w:tc>
        <w:tc>
          <w:tcPr>
            <w:tcW w:w="950" w:type="dxa"/>
          </w:tcPr>
          <w:p w14:paraId="082D3DEB" w14:textId="4BB81CF4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14:paraId="4AAD03D0" w14:textId="28AFF048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7–6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0)</w:t>
            </w:r>
          </w:p>
        </w:tc>
        <w:tc>
          <w:tcPr>
            <w:tcW w:w="950" w:type="dxa"/>
          </w:tcPr>
          <w:p w14:paraId="6A78192D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5/276</w:t>
            </w:r>
          </w:p>
        </w:tc>
        <w:tc>
          <w:tcPr>
            <w:tcW w:w="950" w:type="dxa"/>
          </w:tcPr>
          <w:p w14:paraId="1C6AD2A7" w14:textId="00A1B67A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8</w:t>
            </w:r>
          </w:p>
          <w:p w14:paraId="49201B72" w14:textId="764A4FB5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6–4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2)</w:t>
            </w:r>
          </w:p>
        </w:tc>
        <w:tc>
          <w:tcPr>
            <w:tcW w:w="950" w:type="dxa"/>
          </w:tcPr>
          <w:p w14:paraId="6FC9C8E4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15/952</w:t>
            </w:r>
          </w:p>
        </w:tc>
        <w:tc>
          <w:tcPr>
            <w:tcW w:w="949" w:type="dxa"/>
          </w:tcPr>
          <w:p w14:paraId="2B2CC2EC" w14:textId="1BE0CC3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14:paraId="6F3EA761" w14:textId="57A1B4B6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9–2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6)</w:t>
            </w:r>
          </w:p>
        </w:tc>
        <w:tc>
          <w:tcPr>
            <w:tcW w:w="950" w:type="dxa"/>
          </w:tcPr>
          <w:p w14:paraId="51A837A9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2/97</w:t>
            </w:r>
          </w:p>
        </w:tc>
        <w:tc>
          <w:tcPr>
            <w:tcW w:w="950" w:type="dxa"/>
          </w:tcPr>
          <w:p w14:paraId="3D6C3F50" w14:textId="719E7F9C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7CC5AFA2" w14:textId="1A84D151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2–7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4)</w:t>
            </w:r>
          </w:p>
        </w:tc>
        <w:tc>
          <w:tcPr>
            <w:tcW w:w="950" w:type="dxa"/>
          </w:tcPr>
          <w:p w14:paraId="46EFD64F" w14:textId="7777777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2/77</w:t>
            </w:r>
          </w:p>
        </w:tc>
        <w:tc>
          <w:tcPr>
            <w:tcW w:w="950" w:type="dxa"/>
          </w:tcPr>
          <w:p w14:paraId="79FD634C" w14:textId="745EE23F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14:paraId="08D74935" w14:textId="45A2317E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3–9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3)</w:t>
            </w:r>
          </w:p>
        </w:tc>
      </w:tr>
      <w:bookmarkEnd w:id="40"/>
      <w:tr w:rsidR="004C309C" w:rsidRPr="00446BE0" w14:paraId="146186E0" w14:textId="77777777" w:rsidTr="008D37B6">
        <w:tc>
          <w:tcPr>
            <w:tcW w:w="1560" w:type="dxa"/>
          </w:tcPr>
          <w:p w14:paraId="5B8335E1" w14:textId="77777777" w:rsidR="004C309C" w:rsidRPr="00F21006" w:rsidRDefault="004C309C" w:rsidP="008D37B6">
            <w:pPr>
              <w:rPr>
                <w:sz w:val="16"/>
                <w:szCs w:val="16"/>
                <w:lang w:val="en-US"/>
              </w:rPr>
            </w:pPr>
            <w:r w:rsidRPr="00F21006">
              <w:rPr>
                <w:sz w:val="16"/>
                <w:szCs w:val="16"/>
                <w:lang w:val="en-US"/>
              </w:rPr>
              <w:t>Liver transplant</w:t>
            </w:r>
          </w:p>
        </w:tc>
        <w:tc>
          <w:tcPr>
            <w:tcW w:w="949" w:type="dxa"/>
          </w:tcPr>
          <w:p w14:paraId="53B6E203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10/327</w:t>
            </w:r>
          </w:p>
        </w:tc>
        <w:tc>
          <w:tcPr>
            <w:tcW w:w="950" w:type="dxa"/>
          </w:tcPr>
          <w:p w14:paraId="2A096ECC" w14:textId="0CC10E1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46EC5C8E" w14:textId="2FED4CB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6)</w:t>
            </w:r>
          </w:p>
        </w:tc>
        <w:tc>
          <w:tcPr>
            <w:tcW w:w="950" w:type="dxa"/>
          </w:tcPr>
          <w:p w14:paraId="74A78242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8/278</w:t>
            </w:r>
          </w:p>
        </w:tc>
        <w:tc>
          <w:tcPr>
            <w:tcW w:w="950" w:type="dxa"/>
          </w:tcPr>
          <w:p w14:paraId="593D138A" w14:textId="3DA4DA2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9</w:t>
            </w:r>
          </w:p>
          <w:p w14:paraId="17236ED3" w14:textId="554D9119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5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7)</w:t>
            </w:r>
          </w:p>
        </w:tc>
        <w:tc>
          <w:tcPr>
            <w:tcW w:w="950" w:type="dxa"/>
          </w:tcPr>
          <w:p w14:paraId="455F5863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12/955</w:t>
            </w:r>
          </w:p>
        </w:tc>
        <w:tc>
          <w:tcPr>
            <w:tcW w:w="949" w:type="dxa"/>
          </w:tcPr>
          <w:p w14:paraId="75CEAF98" w14:textId="1BC45E80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14:paraId="15334E10" w14:textId="22EDBBB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6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2)</w:t>
            </w:r>
          </w:p>
        </w:tc>
        <w:tc>
          <w:tcPr>
            <w:tcW w:w="950" w:type="dxa"/>
          </w:tcPr>
          <w:p w14:paraId="6C466864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4/97</w:t>
            </w:r>
          </w:p>
        </w:tc>
        <w:tc>
          <w:tcPr>
            <w:tcW w:w="950" w:type="dxa"/>
          </w:tcPr>
          <w:p w14:paraId="641FC773" w14:textId="15474967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14:paraId="3233822F" w14:textId="20B34C9F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1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10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5)</w:t>
            </w:r>
          </w:p>
        </w:tc>
        <w:tc>
          <w:tcPr>
            <w:tcW w:w="950" w:type="dxa"/>
          </w:tcPr>
          <w:p w14:paraId="7D162521" w14:textId="77777777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2/79</w:t>
            </w:r>
          </w:p>
        </w:tc>
        <w:tc>
          <w:tcPr>
            <w:tcW w:w="950" w:type="dxa"/>
          </w:tcPr>
          <w:p w14:paraId="559B5DF2" w14:textId="198F2B7B" w:rsidR="004C309C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14:paraId="446FE99A" w14:textId="7B920A18" w:rsidR="004C309C" w:rsidRPr="00446BE0" w:rsidRDefault="004C309C" w:rsidP="008D37B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3</w:t>
            </w:r>
            <w:r w:rsidR="0055767C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9</w:t>
            </w:r>
            <w:r w:rsidR="0055767C">
              <w:rPr>
                <w:sz w:val="16"/>
                <w:szCs w:val="16"/>
                <w:lang w:val="en-US"/>
              </w:rPr>
              <w:t>·</w:t>
            </w:r>
            <w:r>
              <w:rPr>
                <w:sz w:val="16"/>
                <w:szCs w:val="16"/>
                <w:lang w:val="en-US"/>
              </w:rPr>
              <w:t>2)</w:t>
            </w:r>
          </w:p>
        </w:tc>
      </w:tr>
    </w:tbl>
    <w:p w14:paraId="7C7FEF40" w14:textId="77777777" w:rsidR="004C309C" w:rsidRPr="00446BE0" w:rsidRDefault="004C309C" w:rsidP="004C309C">
      <w:pPr>
        <w:rPr>
          <w:lang w:val="en-US"/>
        </w:rPr>
      </w:pPr>
    </w:p>
    <w:p w14:paraId="00AF18D6" w14:textId="52E153D0" w:rsidR="004164E8" w:rsidRPr="00FA053E" w:rsidRDefault="004164E8" w:rsidP="00946E2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sectPr w:rsidR="004164E8" w:rsidRPr="00FA053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EAAB" w14:textId="77777777" w:rsidR="00C15860" w:rsidRDefault="00C15860" w:rsidP="000D41A6">
      <w:pPr>
        <w:spacing w:after="0" w:line="240" w:lineRule="auto"/>
      </w:pPr>
      <w:r>
        <w:separator/>
      </w:r>
    </w:p>
  </w:endnote>
  <w:endnote w:type="continuationSeparator" w:id="0">
    <w:p w14:paraId="42665BF8" w14:textId="77777777" w:rsidR="00C15860" w:rsidRDefault="00C15860" w:rsidP="000D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1EAEE" w14:textId="77777777" w:rsidR="00C15860" w:rsidRDefault="00C15860" w:rsidP="00DA03F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079027" w14:textId="77777777" w:rsidR="00C15860" w:rsidRDefault="00C158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E5730" w14:textId="29E392B9" w:rsidR="00C15860" w:rsidRDefault="00C15860" w:rsidP="00DA03F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3128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755A341E" w14:textId="77777777" w:rsidR="00C15860" w:rsidRDefault="00C158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DAD31" w14:textId="77777777" w:rsidR="00C15860" w:rsidRDefault="00C15860" w:rsidP="000D41A6">
      <w:pPr>
        <w:spacing w:after="0" w:line="240" w:lineRule="auto"/>
      </w:pPr>
      <w:r>
        <w:separator/>
      </w:r>
    </w:p>
  </w:footnote>
  <w:footnote w:type="continuationSeparator" w:id="0">
    <w:p w14:paraId="5DD2DC00" w14:textId="77777777" w:rsidR="00C15860" w:rsidRDefault="00C15860" w:rsidP="000D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C6D0F"/>
    <w:multiLevelType w:val="hybridMultilevel"/>
    <w:tmpl w:val="6B18D69C"/>
    <w:lvl w:ilvl="0" w:tplc="718A3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27CE"/>
    <w:multiLevelType w:val="hybridMultilevel"/>
    <w:tmpl w:val="B65C654C"/>
    <w:lvl w:ilvl="0" w:tplc="FA02C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CC"/>
    <w:rsid w:val="000060B7"/>
    <w:rsid w:val="00011176"/>
    <w:rsid w:val="00013128"/>
    <w:rsid w:val="00013DDE"/>
    <w:rsid w:val="00020B6A"/>
    <w:rsid w:val="00023D2E"/>
    <w:rsid w:val="000245E6"/>
    <w:rsid w:val="000256C4"/>
    <w:rsid w:val="00042644"/>
    <w:rsid w:val="00044E04"/>
    <w:rsid w:val="00053BB5"/>
    <w:rsid w:val="00057598"/>
    <w:rsid w:val="000636B7"/>
    <w:rsid w:val="00076EEB"/>
    <w:rsid w:val="00081491"/>
    <w:rsid w:val="0009343B"/>
    <w:rsid w:val="00094996"/>
    <w:rsid w:val="00095EBE"/>
    <w:rsid w:val="000A6E3F"/>
    <w:rsid w:val="000C1529"/>
    <w:rsid w:val="000D41A6"/>
    <w:rsid w:val="000F6600"/>
    <w:rsid w:val="00104690"/>
    <w:rsid w:val="00107243"/>
    <w:rsid w:val="00111A88"/>
    <w:rsid w:val="0011721E"/>
    <w:rsid w:val="00117311"/>
    <w:rsid w:val="00121119"/>
    <w:rsid w:val="00130CD9"/>
    <w:rsid w:val="00150E31"/>
    <w:rsid w:val="001514D8"/>
    <w:rsid w:val="00151FF8"/>
    <w:rsid w:val="00154618"/>
    <w:rsid w:val="00162923"/>
    <w:rsid w:val="00163533"/>
    <w:rsid w:val="00165E58"/>
    <w:rsid w:val="0016602E"/>
    <w:rsid w:val="0017064D"/>
    <w:rsid w:val="00171F2A"/>
    <w:rsid w:val="00172F72"/>
    <w:rsid w:val="00181602"/>
    <w:rsid w:val="00183927"/>
    <w:rsid w:val="00192E8D"/>
    <w:rsid w:val="00193BB3"/>
    <w:rsid w:val="00194B98"/>
    <w:rsid w:val="00196DAA"/>
    <w:rsid w:val="001B0276"/>
    <w:rsid w:val="001B6F86"/>
    <w:rsid w:val="001B73E3"/>
    <w:rsid w:val="001B7E68"/>
    <w:rsid w:val="001C6B78"/>
    <w:rsid w:val="001D49AE"/>
    <w:rsid w:val="001F6FE8"/>
    <w:rsid w:val="00206D87"/>
    <w:rsid w:val="0020784F"/>
    <w:rsid w:val="00224E98"/>
    <w:rsid w:val="00232828"/>
    <w:rsid w:val="0023458D"/>
    <w:rsid w:val="00234957"/>
    <w:rsid w:val="00241059"/>
    <w:rsid w:val="00241F0B"/>
    <w:rsid w:val="002510FE"/>
    <w:rsid w:val="00254393"/>
    <w:rsid w:val="00263BA4"/>
    <w:rsid w:val="00271020"/>
    <w:rsid w:val="0027455C"/>
    <w:rsid w:val="0027497B"/>
    <w:rsid w:val="00275221"/>
    <w:rsid w:val="00275704"/>
    <w:rsid w:val="002837CC"/>
    <w:rsid w:val="00283E89"/>
    <w:rsid w:val="0028412F"/>
    <w:rsid w:val="00291252"/>
    <w:rsid w:val="002942BC"/>
    <w:rsid w:val="00294FDD"/>
    <w:rsid w:val="0029681A"/>
    <w:rsid w:val="0029761E"/>
    <w:rsid w:val="002A13BE"/>
    <w:rsid w:val="002A224A"/>
    <w:rsid w:val="002A5E46"/>
    <w:rsid w:val="002A6D33"/>
    <w:rsid w:val="002B1DCD"/>
    <w:rsid w:val="002B78E5"/>
    <w:rsid w:val="002D196F"/>
    <w:rsid w:val="002D6551"/>
    <w:rsid w:val="002E6659"/>
    <w:rsid w:val="002F0E29"/>
    <w:rsid w:val="002F515E"/>
    <w:rsid w:val="00303BD2"/>
    <w:rsid w:val="00305BC9"/>
    <w:rsid w:val="003075FA"/>
    <w:rsid w:val="003078CF"/>
    <w:rsid w:val="00311B75"/>
    <w:rsid w:val="00324E39"/>
    <w:rsid w:val="00325A92"/>
    <w:rsid w:val="0034444C"/>
    <w:rsid w:val="00351D1D"/>
    <w:rsid w:val="0035758F"/>
    <w:rsid w:val="00360D9F"/>
    <w:rsid w:val="0036479E"/>
    <w:rsid w:val="00365954"/>
    <w:rsid w:val="0037077F"/>
    <w:rsid w:val="00372E89"/>
    <w:rsid w:val="00385031"/>
    <w:rsid w:val="003856B1"/>
    <w:rsid w:val="003905F0"/>
    <w:rsid w:val="00390778"/>
    <w:rsid w:val="00393BC3"/>
    <w:rsid w:val="0039587B"/>
    <w:rsid w:val="003B0E89"/>
    <w:rsid w:val="003D633B"/>
    <w:rsid w:val="003D6711"/>
    <w:rsid w:val="003D7B95"/>
    <w:rsid w:val="003E0280"/>
    <w:rsid w:val="003E450C"/>
    <w:rsid w:val="003F3DBE"/>
    <w:rsid w:val="004022C9"/>
    <w:rsid w:val="00414906"/>
    <w:rsid w:val="004164E8"/>
    <w:rsid w:val="0042127A"/>
    <w:rsid w:val="00425BDD"/>
    <w:rsid w:val="0042654E"/>
    <w:rsid w:val="00431CE4"/>
    <w:rsid w:val="00443CE8"/>
    <w:rsid w:val="00445FD3"/>
    <w:rsid w:val="00447754"/>
    <w:rsid w:val="00450781"/>
    <w:rsid w:val="004514EE"/>
    <w:rsid w:val="004542BC"/>
    <w:rsid w:val="004567E9"/>
    <w:rsid w:val="00466E21"/>
    <w:rsid w:val="004717AF"/>
    <w:rsid w:val="00472D9F"/>
    <w:rsid w:val="00491E7C"/>
    <w:rsid w:val="004A38A2"/>
    <w:rsid w:val="004A3C00"/>
    <w:rsid w:val="004A49EF"/>
    <w:rsid w:val="004B0A6A"/>
    <w:rsid w:val="004B53D0"/>
    <w:rsid w:val="004C309C"/>
    <w:rsid w:val="004D6C49"/>
    <w:rsid w:val="004E4D84"/>
    <w:rsid w:val="004F1265"/>
    <w:rsid w:val="004F6CB4"/>
    <w:rsid w:val="004F78C8"/>
    <w:rsid w:val="0050081E"/>
    <w:rsid w:val="00504A03"/>
    <w:rsid w:val="00510496"/>
    <w:rsid w:val="00520428"/>
    <w:rsid w:val="00524CBA"/>
    <w:rsid w:val="00526DFB"/>
    <w:rsid w:val="00531896"/>
    <w:rsid w:val="00532459"/>
    <w:rsid w:val="00542EC2"/>
    <w:rsid w:val="00545A0C"/>
    <w:rsid w:val="005552D9"/>
    <w:rsid w:val="00556802"/>
    <w:rsid w:val="0055767C"/>
    <w:rsid w:val="005713D2"/>
    <w:rsid w:val="00576575"/>
    <w:rsid w:val="00583A27"/>
    <w:rsid w:val="005900EB"/>
    <w:rsid w:val="00594801"/>
    <w:rsid w:val="00594829"/>
    <w:rsid w:val="005A0168"/>
    <w:rsid w:val="005A2025"/>
    <w:rsid w:val="005A20D4"/>
    <w:rsid w:val="005B0050"/>
    <w:rsid w:val="005B05EF"/>
    <w:rsid w:val="005B16E9"/>
    <w:rsid w:val="005B4339"/>
    <w:rsid w:val="005C2593"/>
    <w:rsid w:val="005C3DE4"/>
    <w:rsid w:val="005E0D5D"/>
    <w:rsid w:val="005F1346"/>
    <w:rsid w:val="005F348D"/>
    <w:rsid w:val="005F55F1"/>
    <w:rsid w:val="006115D8"/>
    <w:rsid w:val="00615E21"/>
    <w:rsid w:val="00617BD9"/>
    <w:rsid w:val="00620053"/>
    <w:rsid w:val="00626AD8"/>
    <w:rsid w:val="00635021"/>
    <w:rsid w:val="006403A3"/>
    <w:rsid w:val="00641457"/>
    <w:rsid w:val="006509A9"/>
    <w:rsid w:val="00667142"/>
    <w:rsid w:val="00673017"/>
    <w:rsid w:val="00676755"/>
    <w:rsid w:val="006961BB"/>
    <w:rsid w:val="0069672E"/>
    <w:rsid w:val="006A22B5"/>
    <w:rsid w:val="006A2F49"/>
    <w:rsid w:val="006A324D"/>
    <w:rsid w:val="006A337A"/>
    <w:rsid w:val="006A5777"/>
    <w:rsid w:val="006A6E9B"/>
    <w:rsid w:val="006B2527"/>
    <w:rsid w:val="006C2C2D"/>
    <w:rsid w:val="006C5895"/>
    <w:rsid w:val="006D5942"/>
    <w:rsid w:val="006E5504"/>
    <w:rsid w:val="00705B56"/>
    <w:rsid w:val="00706CEF"/>
    <w:rsid w:val="00710BC5"/>
    <w:rsid w:val="00712162"/>
    <w:rsid w:val="00713F7D"/>
    <w:rsid w:val="00720502"/>
    <w:rsid w:val="007349F3"/>
    <w:rsid w:val="00735D84"/>
    <w:rsid w:val="007407B4"/>
    <w:rsid w:val="007428B9"/>
    <w:rsid w:val="007430DA"/>
    <w:rsid w:val="00745C3D"/>
    <w:rsid w:val="00747F8D"/>
    <w:rsid w:val="0075114A"/>
    <w:rsid w:val="007518EC"/>
    <w:rsid w:val="00763977"/>
    <w:rsid w:val="007642CA"/>
    <w:rsid w:val="00765706"/>
    <w:rsid w:val="0076645F"/>
    <w:rsid w:val="00770A68"/>
    <w:rsid w:val="0077493A"/>
    <w:rsid w:val="007844B3"/>
    <w:rsid w:val="00784783"/>
    <w:rsid w:val="00793824"/>
    <w:rsid w:val="00794358"/>
    <w:rsid w:val="007A0169"/>
    <w:rsid w:val="007A7F5F"/>
    <w:rsid w:val="007B3735"/>
    <w:rsid w:val="007B737F"/>
    <w:rsid w:val="007B78B4"/>
    <w:rsid w:val="007C024B"/>
    <w:rsid w:val="007C18CE"/>
    <w:rsid w:val="007C21FE"/>
    <w:rsid w:val="007D3369"/>
    <w:rsid w:val="007D6B90"/>
    <w:rsid w:val="007E29E2"/>
    <w:rsid w:val="007E333E"/>
    <w:rsid w:val="007E34FB"/>
    <w:rsid w:val="007E71DE"/>
    <w:rsid w:val="007E7FFB"/>
    <w:rsid w:val="007F4564"/>
    <w:rsid w:val="007F57F8"/>
    <w:rsid w:val="007F6D41"/>
    <w:rsid w:val="00805F8F"/>
    <w:rsid w:val="008134EA"/>
    <w:rsid w:val="00824302"/>
    <w:rsid w:val="008340BC"/>
    <w:rsid w:val="00842F37"/>
    <w:rsid w:val="0084349B"/>
    <w:rsid w:val="00850149"/>
    <w:rsid w:val="00853380"/>
    <w:rsid w:val="00854967"/>
    <w:rsid w:val="00863363"/>
    <w:rsid w:val="0087202E"/>
    <w:rsid w:val="00873BA4"/>
    <w:rsid w:val="00874DCD"/>
    <w:rsid w:val="00892707"/>
    <w:rsid w:val="008B453D"/>
    <w:rsid w:val="008B636D"/>
    <w:rsid w:val="008B7EB4"/>
    <w:rsid w:val="008D0AAC"/>
    <w:rsid w:val="008D37B6"/>
    <w:rsid w:val="008F2AC9"/>
    <w:rsid w:val="00915E23"/>
    <w:rsid w:val="00920CA8"/>
    <w:rsid w:val="00921946"/>
    <w:rsid w:val="009348E9"/>
    <w:rsid w:val="00936CE0"/>
    <w:rsid w:val="00943D81"/>
    <w:rsid w:val="009452B3"/>
    <w:rsid w:val="00945C5E"/>
    <w:rsid w:val="00946E2B"/>
    <w:rsid w:val="009515FC"/>
    <w:rsid w:val="009550B8"/>
    <w:rsid w:val="00972057"/>
    <w:rsid w:val="00976AC1"/>
    <w:rsid w:val="009800DB"/>
    <w:rsid w:val="00986562"/>
    <w:rsid w:val="00992A1B"/>
    <w:rsid w:val="00992ECF"/>
    <w:rsid w:val="009934D6"/>
    <w:rsid w:val="009A3783"/>
    <w:rsid w:val="009A3D59"/>
    <w:rsid w:val="009B15A9"/>
    <w:rsid w:val="009C35F6"/>
    <w:rsid w:val="009C5D7D"/>
    <w:rsid w:val="009C6235"/>
    <w:rsid w:val="009C6BEA"/>
    <w:rsid w:val="009F53AC"/>
    <w:rsid w:val="009F5A93"/>
    <w:rsid w:val="00A000D7"/>
    <w:rsid w:val="00A01043"/>
    <w:rsid w:val="00A011D7"/>
    <w:rsid w:val="00A03712"/>
    <w:rsid w:val="00A3076C"/>
    <w:rsid w:val="00A5049B"/>
    <w:rsid w:val="00A57A0F"/>
    <w:rsid w:val="00A63815"/>
    <w:rsid w:val="00A63E59"/>
    <w:rsid w:val="00A66BB7"/>
    <w:rsid w:val="00A671A4"/>
    <w:rsid w:val="00A71891"/>
    <w:rsid w:val="00A727B7"/>
    <w:rsid w:val="00A74DB1"/>
    <w:rsid w:val="00A8632E"/>
    <w:rsid w:val="00A87CBF"/>
    <w:rsid w:val="00A9006C"/>
    <w:rsid w:val="00A96754"/>
    <w:rsid w:val="00AA2643"/>
    <w:rsid w:val="00AA42AA"/>
    <w:rsid w:val="00AC505E"/>
    <w:rsid w:val="00AD1BFE"/>
    <w:rsid w:val="00AE4AD9"/>
    <w:rsid w:val="00AF6E13"/>
    <w:rsid w:val="00B055B3"/>
    <w:rsid w:val="00B11042"/>
    <w:rsid w:val="00B176D2"/>
    <w:rsid w:val="00B2041C"/>
    <w:rsid w:val="00B3105E"/>
    <w:rsid w:val="00B3760E"/>
    <w:rsid w:val="00B51008"/>
    <w:rsid w:val="00B6028E"/>
    <w:rsid w:val="00B62E54"/>
    <w:rsid w:val="00B6642E"/>
    <w:rsid w:val="00B8299F"/>
    <w:rsid w:val="00B9103F"/>
    <w:rsid w:val="00B93906"/>
    <w:rsid w:val="00BA029B"/>
    <w:rsid w:val="00BB0DDA"/>
    <w:rsid w:val="00BB3365"/>
    <w:rsid w:val="00BB5D72"/>
    <w:rsid w:val="00BC0A91"/>
    <w:rsid w:val="00BC207F"/>
    <w:rsid w:val="00BC619F"/>
    <w:rsid w:val="00BD4997"/>
    <w:rsid w:val="00BD7039"/>
    <w:rsid w:val="00BF1219"/>
    <w:rsid w:val="00BF609B"/>
    <w:rsid w:val="00BF6929"/>
    <w:rsid w:val="00C0003D"/>
    <w:rsid w:val="00C15860"/>
    <w:rsid w:val="00C17DE9"/>
    <w:rsid w:val="00C2191B"/>
    <w:rsid w:val="00C31020"/>
    <w:rsid w:val="00C32618"/>
    <w:rsid w:val="00C365D6"/>
    <w:rsid w:val="00C36C75"/>
    <w:rsid w:val="00C42AFB"/>
    <w:rsid w:val="00C4600B"/>
    <w:rsid w:val="00C534BE"/>
    <w:rsid w:val="00C55468"/>
    <w:rsid w:val="00C554A8"/>
    <w:rsid w:val="00C55652"/>
    <w:rsid w:val="00C60FF9"/>
    <w:rsid w:val="00C67C5B"/>
    <w:rsid w:val="00C87045"/>
    <w:rsid w:val="00C952A1"/>
    <w:rsid w:val="00CA1228"/>
    <w:rsid w:val="00CA4A63"/>
    <w:rsid w:val="00CA6E85"/>
    <w:rsid w:val="00CB4A57"/>
    <w:rsid w:val="00CB5D0A"/>
    <w:rsid w:val="00CC3DD0"/>
    <w:rsid w:val="00CC4C91"/>
    <w:rsid w:val="00CC74B2"/>
    <w:rsid w:val="00CE2FA9"/>
    <w:rsid w:val="00D056EB"/>
    <w:rsid w:val="00D12F48"/>
    <w:rsid w:val="00D13FCB"/>
    <w:rsid w:val="00D146C8"/>
    <w:rsid w:val="00D14B82"/>
    <w:rsid w:val="00D17003"/>
    <w:rsid w:val="00D20230"/>
    <w:rsid w:val="00D21C2A"/>
    <w:rsid w:val="00D352D6"/>
    <w:rsid w:val="00D40CB0"/>
    <w:rsid w:val="00D44AB7"/>
    <w:rsid w:val="00D46D32"/>
    <w:rsid w:val="00D60E1A"/>
    <w:rsid w:val="00D61C25"/>
    <w:rsid w:val="00D71C4F"/>
    <w:rsid w:val="00D927F3"/>
    <w:rsid w:val="00D96A12"/>
    <w:rsid w:val="00D97B07"/>
    <w:rsid w:val="00DA03FB"/>
    <w:rsid w:val="00DA36C5"/>
    <w:rsid w:val="00DA4A6C"/>
    <w:rsid w:val="00DA4E3F"/>
    <w:rsid w:val="00DB6931"/>
    <w:rsid w:val="00DC1974"/>
    <w:rsid w:val="00DC2BD2"/>
    <w:rsid w:val="00DC7C9B"/>
    <w:rsid w:val="00DD6986"/>
    <w:rsid w:val="00DE284B"/>
    <w:rsid w:val="00E0152D"/>
    <w:rsid w:val="00E03F40"/>
    <w:rsid w:val="00E041B7"/>
    <w:rsid w:val="00E46A22"/>
    <w:rsid w:val="00E51FCE"/>
    <w:rsid w:val="00E60FE8"/>
    <w:rsid w:val="00E64B72"/>
    <w:rsid w:val="00E779B6"/>
    <w:rsid w:val="00E96F55"/>
    <w:rsid w:val="00E975E2"/>
    <w:rsid w:val="00EA3040"/>
    <w:rsid w:val="00EA6E4E"/>
    <w:rsid w:val="00EC23B0"/>
    <w:rsid w:val="00ED56B2"/>
    <w:rsid w:val="00ED6193"/>
    <w:rsid w:val="00F10B0E"/>
    <w:rsid w:val="00F11C7C"/>
    <w:rsid w:val="00F158FB"/>
    <w:rsid w:val="00F322CA"/>
    <w:rsid w:val="00F67AA9"/>
    <w:rsid w:val="00F72F49"/>
    <w:rsid w:val="00F7314E"/>
    <w:rsid w:val="00F77AD7"/>
    <w:rsid w:val="00F810DD"/>
    <w:rsid w:val="00FA053E"/>
    <w:rsid w:val="00FA2A22"/>
    <w:rsid w:val="00FA437D"/>
    <w:rsid w:val="00FA6EA6"/>
    <w:rsid w:val="00FA7C0F"/>
    <w:rsid w:val="00FA7C60"/>
    <w:rsid w:val="00FA7E86"/>
    <w:rsid w:val="00FB2378"/>
    <w:rsid w:val="00FD5076"/>
    <w:rsid w:val="00FD6A4A"/>
    <w:rsid w:val="00FE1BC7"/>
    <w:rsid w:val="00FE2FEB"/>
    <w:rsid w:val="00FF26C8"/>
    <w:rsid w:val="00FF2ECA"/>
    <w:rsid w:val="00FF3D6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E0AB2"/>
  <w15:docId w15:val="{B7991194-3C3A-4872-A206-926AE580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168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rsid w:val="000636B7"/>
    <w:pPr>
      <w:spacing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B939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39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39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39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390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717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1E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olicepardfaut"/>
    <w:rsid w:val="00491E7C"/>
  </w:style>
  <w:style w:type="paragraph" w:styleId="NormalWeb">
    <w:name w:val="Normal (Web)"/>
    <w:basedOn w:val="Normal"/>
    <w:uiPriority w:val="99"/>
    <w:semiHidden/>
    <w:unhideWhenUsed/>
    <w:rsid w:val="00491E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1E7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91E7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91E7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91E7C"/>
    <w:rPr>
      <w:sz w:val="24"/>
      <w:szCs w:val="24"/>
    </w:rPr>
  </w:style>
  <w:style w:type="paragraph" w:styleId="Rvision">
    <w:name w:val="Revision"/>
    <w:hidden/>
    <w:uiPriority w:val="99"/>
    <w:semiHidden/>
    <w:rsid w:val="006A5777"/>
    <w:pPr>
      <w:spacing w:after="0" w:line="240" w:lineRule="auto"/>
    </w:pPr>
  </w:style>
  <w:style w:type="character" w:styleId="Numrodepage">
    <w:name w:val="page number"/>
    <w:basedOn w:val="Policepardfaut"/>
    <w:uiPriority w:val="99"/>
    <w:semiHidden/>
    <w:unhideWhenUsed/>
    <w:rsid w:val="000D41A6"/>
  </w:style>
  <w:style w:type="character" w:styleId="Lienhypertexte">
    <w:name w:val="Hyperlink"/>
    <w:basedOn w:val="Policepardfaut"/>
    <w:uiPriority w:val="99"/>
    <w:unhideWhenUsed/>
    <w:rsid w:val="00696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1352-33C3-479A-BBB7-F9ED411C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1444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Montpellier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PAGEAUX GEORGES PHILIPP</dc:creator>
  <cp:keywords/>
  <dc:description/>
  <cp:lastModifiedBy>PAGEAUX GEORGES PHILIPP</cp:lastModifiedBy>
  <cp:revision>5</cp:revision>
  <cp:lastPrinted>2021-05-25T05:41:00Z</cp:lastPrinted>
  <dcterms:created xsi:type="dcterms:W3CDTF">2021-05-24T07:04:00Z</dcterms:created>
  <dcterms:modified xsi:type="dcterms:W3CDTF">2021-05-25T07:49:00Z</dcterms:modified>
</cp:coreProperties>
</file>