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B3C" w:rsidRDefault="002C0B3C" w:rsidP="002C0B3C">
      <w:pPr>
        <w:spacing w:after="240"/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Supplemental Table 1. </w:t>
      </w:r>
      <w:r>
        <w:rPr>
          <w:rFonts w:ascii="Times New Roman" w:eastAsia="Times New Roman" w:hAnsi="Times New Roman" w:cs="Times New Roman"/>
          <w:color w:val="000000"/>
        </w:rPr>
        <w:t xml:space="preserve">Phenotypes from the Phenotype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KnowledgeBase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PheKB</w:t>
      </w:r>
      <w:proofErr w:type="spellEnd"/>
      <w:r>
        <w:rPr>
          <w:rFonts w:ascii="Times New Roman" w:eastAsia="Times New Roman" w:hAnsi="Times New Roman" w:cs="Times New Roman"/>
          <w:color w:val="000000"/>
        </w:rPr>
        <w:t>) that were reviewed</w:t>
      </w:r>
      <w:r>
        <w:rPr>
          <w:rFonts w:ascii="Times New Roman" w:eastAsia="Times New Roman" w:hAnsi="Times New Roman" w:cs="Times New Roman"/>
        </w:rPr>
        <w:t>.</w:t>
      </w:r>
      <w:bookmarkStart w:id="0" w:name="_GoBack"/>
      <w:bookmarkEnd w:id="0"/>
    </w:p>
    <w:tbl>
      <w:tblPr>
        <w:tblStyle w:val="ListTable1Light-Accent3"/>
        <w:tblW w:w="12944" w:type="dxa"/>
        <w:tblInd w:w="0" w:type="dxa"/>
        <w:tblLook w:val="0620" w:firstRow="1" w:lastRow="0" w:firstColumn="0" w:lastColumn="0" w:noHBand="1" w:noVBand="1"/>
      </w:tblPr>
      <w:tblGrid>
        <w:gridCol w:w="1338"/>
        <w:gridCol w:w="5588"/>
        <w:gridCol w:w="3334"/>
        <w:gridCol w:w="1545"/>
        <w:gridCol w:w="1139"/>
      </w:tblGrid>
      <w:tr w:rsidR="002C0B3C" w:rsidTr="002C0B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tcW w:w="13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Codebook Development Phase</w:t>
            </w:r>
          </w:p>
        </w:tc>
        <w:tc>
          <w:tcPr>
            <w:tcW w:w="55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Phenotype</w:t>
            </w:r>
          </w:p>
        </w:tc>
        <w:tc>
          <w:tcPr>
            <w:tcW w:w="33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Authoring Institution(s)</w:t>
            </w:r>
          </w:p>
        </w:tc>
        <w:tc>
          <w:tcPr>
            <w:tcW w:w="154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Validation Institution(s)</w:t>
            </w:r>
          </w:p>
        </w:tc>
        <w:tc>
          <w:tcPr>
            <w:tcW w:w="113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2C0B3C" w:rsidRDefault="002C0B3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Count of Comments</w:t>
            </w:r>
          </w:p>
        </w:tc>
      </w:tr>
      <w:tr w:rsidR="002C0B3C" w:rsidTr="002C0B3C">
        <w:trPr>
          <w:trHeight w:val="20"/>
        </w:trPr>
        <w:tc>
          <w:tcPr>
            <w:tcW w:w="133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0B3C" w:rsidRDefault="002C0B3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Initial</w:t>
            </w:r>
          </w:p>
        </w:tc>
        <w:tc>
          <w:tcPr>
            <w:tcW w:w="5588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Abdominal Aortic Aneurysm (AAA)</w:t>
            </w:r>
          </w:p>
        </w:tc>
        <w:tc>
          <w:tcPr>
            <w:tcW w:w="3334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Geisinger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Group</w:t>
            </w:r>
          </w:p>
        </w:tc>
        <w:tc>
          <w:tcPr>
            <w:tcW w:w="1545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Marshfield</w:t>
            </w:r>
          </w:p>
        </w:tc>
        <w:tc>
          <w:tcPr>
            <w:tcW w:w="1139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ACE Inhibitor (ACE-I) Induced Cough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Vanderbilt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Mayo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ADHD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CHOP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CCHMC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Appendicitis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CCHMC/BCH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CHOP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Drug Induced Liver Injury (DILI)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Mount Sinai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Mayo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Familial Hypercholesterolemia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Mayo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Geisinger</w:t>
            </w:r>
            <w:proofErr w:type="spellEnd"/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Heart Failure (HF) with Differentiation between Preserved and Reduced Ejection Fraction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Mayo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GHRI/UW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Herpes Zoster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GHC/University of Washington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Vanderbilt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Peripheral Arterial Disease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Mayo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Marshfield, Northwestern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Rheumatoid Arthritis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Mayo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Vanderbilt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Severe Early Childhood Obesity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CCHMC/BCH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CHOP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Sleep Apnea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Beth Israel Deaconess Medical Center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Columbia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Statins and MACE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Vanderbilt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Marshfield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Venous Thromboembolism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Mayo Group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Marshfield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</w:tr>
      <w:tr w:rsidR="002C0B3C" w:rsidTr="002C0B3C">
        <w:trPr>
          <w:trHeight w:val="20"/>
        </w:trPr>
        <w:tc>
          <w:tcPr>
            <w:tcW w:w="1338" w:type="dxa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Expanded Review</w:t>
            </w:r>
          </w:p>
        </w:tc>
        <w:tc>
          <w:tcPr>
            <w:tcW w:w="55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Age-related Macular Degeneration</w:t>
            </w:r>
          </w:p>
        </w:tc>
        <w:tc>
          <w:tcPr>
            <w:tcW w:w="33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Marshfield Group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Northwestern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caMRSA</w:t>
            </w:r>
            <w:proofErr w:type="spellEnd"/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Northwestern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GHRI/UW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Cardiorespiratory Fitness Algorithm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Mayo Network Phenotype)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Mayo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Geisinger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GHRI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Chronic Kidney Disease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Columbia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Vanderbilt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Colorectal Cancer (CRC)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GHC/University of Washington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Northwestern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Contrast Induced Nephropathy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Mayo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Columbia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Diabetes Remission after Roux-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-Y Gastric Bypass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Geisinger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Northwestern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Diabetes/Hypertension-Associated Chronic Kidney Disease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Mount Sinai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Marshfield, Northwestern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Diverticulosis and Diverticulitis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Northwestern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Vanderbilt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Epilepsy/Antiepileptic drug response algorithm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CHOP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CCHMC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Fluomics</w:t>
            </w:r>
            <w:proofErr w:type="spellEnd"/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Northwestern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CHOP, Vanderbilt,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Cincinnati, Marshfield, Mt. Sinai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Gastroesophageal Reflux Disease (GERD) Phenotype Algorithm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CHOP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Northwestern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Intellectual Disability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CHOP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Cincinnati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Major Adverse Cardiac Events while on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Clopidogrel</w:t>
            </w:r>
            <w:proofErr w:type="spellEnd"/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Vanderbilt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Mayo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Metformin Response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Mayo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Migraine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CCHMC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CHOP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Non-alcoholic fatty liver disease (NALFD) &amp; Alcoholic Fatty Liver Disease (ALD)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CCHMC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CHOP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Ovarian/Uterine Cancer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OvUtCa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GHC/University of Washington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Mayo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PAD-NLP 2017</w:t>
            </w:r>
          </w:p>
        </w:tc>
        <w:tc>
          <w:tcPr>
            <w:tcW w:w="3334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Mayo Group</w:t>
            </w:r>
          </w:p>
        </w:tc>
        <w:tc>
          <w:tcPr>
            <w:tcW w:w="1545" w:type="dxa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Primary 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2C0B3C" w:rsidTr="002C0B3C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Pneumonia- VUMC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v5.1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Vanderbilt Group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2C0B3C" w:rsidRDefault="002C0B3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Columbia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hideMark/>
          </w:tcPr>
          <w:p w:rsidR="002C0B3C" w:rsidRDefault="002C0B3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</w:tr>
    </w:tbl>
    <w:p w:rsidR="002C0B3C" w:rsidRDefault="002C0B3C" w:rsidP="002C0B3C">
      <w:pPr>
        <w:rPr>
          <w:rFonts w:eastAsiaTheme="minorEastAsia"/>
        </w:rPr>
      </w:pPr>
    </w:p>
    <w:p w:rsidR="002C0B3C" w:rsidRDefault="002C0B3C"/>
    <w:sectPr w:rsidR="002C0B3C" w:rsidSect="002C0B3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B3C"/>
    <w:rsid w:val="002C0B3C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8A9FD"/>
  <w15:chartTrackingRefBased/>
  <w15:docId w15:val="{291148F8-0350-45FD-9645-439223B2E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1Light-Accent3">
    <w:name w:val="List Table 1 Light Accent 3"/>
    <w:basedOn w:val="TableNormal"/>
    <w:uiPriority w:val="46"/>
    <w:rsid w:val="002C0B3C"/>
    <w:pPr>
      <w:spacing w:after="0" w:line="240" w:lineRule="auto"/>
    </w:pPr>
    <w:rPr>
      <w:rFonts w:eastAsiaTheme="minorEastAsia"/>
      <w:sz w:val="24"/>
      <w:szCs w:val="24"/>
      <w:lang w:eastAsia="zh-CN"/>
    </w:rPr>
    <w:tblPr>
      <w:tblStyleRowBandSize w:val="1"/>
      <w:tblStyleColBandSize w:val="1"/>
      <w:tblInd w:w="0" w:type="nil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630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6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392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cp:lastPrinted>2021-08-12T03:50:00Z</cp:lastPrinted>
  <dcterms:created xsi:type="dcterms:W3CDTF">2021-08-12T03:48:00Z</dcterms:created>
  <dcterms:modified xsi:type="dcterms:W3CDTF">2021-08-12T03:50:00Z</dcterms:modified>
</cp:coreProperties>
</file>