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828CF" w14:textId="28A50DB9" w:rsidR="00EA7585" w:rsidRPr="00CB5518" w:rsidRDefault="001633F9" w:rsidP="00A66DC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Supplement 2</w:t>
      </w:r>
      <w:r w:rsidR="00CB5518" w:rsidRPr="00CB5518">
        <w:rPr>
          <w:b/>
          <w:bCs/>
          <w:sz w:val="36"/>
          <w:szCs w:val="36"/>
        </w:rPr>
        <w:t xml:space="preserve">: </w:t>
      </w:r>
      <w:r w:rsidR="00A00996">
        <w:rPr>
          <w:b/>
          <w:bCs/>
          <w:sz w:val="36"/>
          <w:szCs w:val="36"/>
        </w:rPr>
        <w:t xml:space="preserve">Comparisons between the </w:t>
      </w:r>
      <w:r w:rsidR="00A00996" w:rsidRPr="00A00996">
        <w:rPr>
          <w:b/>
          <w:bCs/>
          <w:sz w:val="36"/>
          <w:szCs w:val="36"/>
        </w:rPr>
        <w:t>MIOH-DS and MIOH/Control groups</w:t>
      </w:r>
    </w:p>
    <w:p w14:paraId="46AA9804" w14:textId="05D1C3E2" w:rsidR="00CB5518" w:rsidRPr="008105DF" w:rsidRDefault="001633F9" w:rsidP="008105DF">
      <w:pPr>
        <w:pStyle w:val="Heading1"/>
      </w:pPr>
      <w:r w:rsidRPr="008105DF">
        <w:t xml:space="preserve">Table </w:t>
      </w:r>
      <w:r w:rsidR="00A00996" w:rsidRPr="008105DF">
        <w:t>1</w:t>
      </w:r>
      <w:r w:rsidR="00CB5518" w:rsidRPr="008105DF">
        <w:t xml:space="preserve">: </w:t>
      </w:r>
      <w:r w:rsidRPr="008105DF">
        <w:t>Knowledge comparison between the MIOH-DS and MIOH</w:t>
      </w:r>
      <w:r w:rsidR="009C78F1" w:rsidRPr="008105DF">
        <w:t>/</w:t>
      </w:r>
      <w:r w:rsidRPr="008105DF">
        <w:t>Control groups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1560"/>
        <w:gridCol w:w="1720"/>
        <w:gridCol w:w="1229"/>
        <w:gridCol w:w="1072"/>
      </w:tblGrid>
      <w:tr w:rsidR="00C2459E" w:rsidRPr="001C3F34" w14:paraId="1BCD0E11" w14:textId="77777777" w:rsidTr="00183987">
        <w:trPr>
          <w:tblHeader/>
        </w:trPr>
        <w:tc>
          <w:tcPr>
            <w:tcW w:w="1908" w:type="pct"/>
            <w:tcBorders>
              <w:bottom w:val="single" w:sz="4" w:space="0" w:color="auto"/>
            </w:tcBorders>
            <w:vAlign w:val="center"/>
          </w:tcPr>
          <w:p w14:paraId="5ED20111" w14:textId="77777777" w:rsidR="00C2459E" w:rsidRPr="001D6468" w:rsidRDefault="00C2459E" w:rsidP="00C2459E">
            <w:pPr>
              <w:rPr>
                <w:rFonts w:cstheme="minorHAnsi"/>
                <w:b/>
                <w:bCs/>
              </w:rPr>
            </w:pPr>
            <w:r w:rsidRPr="001D6468">
              <w:rPr>
                <w:rFonts w:cstheme="minorHAnsi"/>
                <w:b/>
                <w:bCs/>
              </w:rPr>
              <w:t>Variable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00D117A0" w14:textId="7679C28E" w:rsidR="00C2459E" w:rsidRPr="001C3F34" w:rsidRDefault="00C2459E" w:rsidP="00C245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</w:rPr>
              <w:t>MIOH-DS</w:t>
            </w:r>
          </w:p>
          <w:p w14:paraId="774F0C44" w14:textId="2A60D6B9" w:rsidR="00C2459E" w:rsidRPr="001C3F34" w:rsidRDefault="00C2459E" w:rsidP="00C2459E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 w:rsidRPr="001C3F34">
              <w:rPr>
                <w:rFonts w:ascii="Calibri" w:hAnsi="Calibri" w:cs="Calibri"/>
                <w:b/>
                <w:bCs/>
                <w:i/>
              </w:rPr>
              <w:t>n</w:t>
            </w:r>
            <w:r w:rsidRPr="001C3F34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1C3F34">
              <w:rPr>
                <w:rFonts w:ascii="Calibri" w:hAnsi="Calibri" w:cs="Calibri"/>
                <w:b/>
                <w:bCs/>
              </w:rPr>
              <w:t>%)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5F5D30F2" w14:textId="77777777" w:rsidR="00C2459E" w:rsidRPr="001C3F34" w:rsidRDefault="00C2459E" w:rsidP="00C245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</w:rPr>
              <w:t>MIOH/Control</w:t>
            </w:r>
          </w:p>
          <w:p w14:paraId="133BCDEB" w14:textId="152B9A58" w:rsidR="00C2459E" w:rsidRPr="001C3F34" w:rsidRDefault="00C2459E" w:rsidP="00C2459E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 w:rsidRPr="001C3F34">
              <w:rPr>
                <w:rFonts w:ascii="Calibri" w:hAnsi="Calibri" w:cs="Calibri"/>
                <w:b/>
                <w:bCs/>
                <w:i/>
              </w:rPr>
              <w:t>n</w:t>
            </w:r>
            <w:r w:rsidRPr="001C3F34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1C3F34">
              <w:rPr>
                <w:rFonts w:ascii="Calibri" w:hAnsi="Calibri" w:cs="Calibri"/>
                <w:b/>
                <w:bCs/>
              </w:rPr>
              <w:t>%)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2E96868A" w14:textId="55EA2936" w:rsidR="00C2459E" w:rsidRPr="001C3F34" w:rsidRDefault="00C2459E" w:rsidP="00C245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</w:rPr>
              <w:t>Pearson’s χ</w:t>
            </w:r>
            <w:r w:rsidRPr="001C3F34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14:paraId="5FB41D18" w14:textId="77777777" w:rsidR="00C2459E" w:rsidRPr="001C3F34" w:rsidRDefault="00C2459E" w:rsidP="00C245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  <w:i/>
              </w:rPr>
              <w:t>p</w:t>
            </w:r>
            <w:r w:rsidRPr="001C3F34">
              <w:rPr>
                <w:rFonts w:ascii="Calibri" w:hAnsi="Calibri" w:cs="Calibri"/>
                <w:b/>
                <w:bCs/>
              </w:rPr>
              <w:t>-value</w:t>
            </w:r>
          </w:p>
        </w:tc>
      </w:tr>
      <w:tr w:rsidR="00C2459E" w:rsidRPr="00293899" w14:paraId="3561448F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9469B7E" w14:textId="26C1BF3A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Having healthy baby teeth is not as important as having healthy permanent teeth because baby teeth will fall out (CR: False)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8B6816E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4C142833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0C9048D5" w14:textId="785766EA" w:rsidR="00C2459E" w:rsidRPr="00293899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646CE33" w14:textId="77777777" w:rsidR="00C2459E" w:rsidRPr="00293899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367B4F48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6F8FE71B" w14:textId="7EDEA564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49136CE" w14:textId="232F3555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67</w:t>
            </w:r>
            <w:r w:rsidRPr="00293899">
              <w:rPr>
                <w:rFonts w:ascii="Calibri" w:hAnsi="Calibri" w:cs="Calibri"/>
                <w:color w:val="000000"/>
              </w:rPr>
              <w:t>(98.5)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4FA6F05" w14:textId="44CCE10F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125</w:t>
            </w:r>
            <w:r w:rsidRPr="00293899">
              <w:rPr>
                <w:rFonts w:ascii="Calibri" w:hAnsi="Calibri" w:cs="Calibri"/>
                <w:color w:val="000000"/>
              </w:rPr>
              <w:t>(91.9)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71F03E65" w14:textId="3C571CD8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3.586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2896A66C" w14:textId="11C737E4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0.058</w:t>
            </w:r>
          </w:p>
        </w:tc>
      </w:tr>
      <w:tr w:rsidR="00C2459E" w:rsidRPr="00486785" w14:paraId="150EE90A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39D5306" w14:textId="4197FBC2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44531E3" w14:textId="4680A002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</w:t>
            </w:r>
            <w:r w:rsidRPr="00293899">
              <w:rPr>
                <w:rFonts w:ascii="Calibri" w:hAnsi="Calibri" w:cs="Calibri"/>
                <w:color w:val="000000"/>
              </w:rPr>
              <w:t>(1.5)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05C1C858" w14:textId="02E2D40B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11</w:t>
            </w:r>
            <w:r w:rsidRPr="00293899">
              <w:rPr>
                <w:rFonts w:ascii="Calibri" w:hAnsi="Calibri" w:cs="Calibri"/>
                <w:color w:val="000000"/>
              </w:rPr>
              <w:t>(8.1)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3D978BD6" w14:textId="468209E1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79DC5752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6158FA30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80EEF09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8177967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1A9AB3DB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27993245" w14:textId="762F9602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B2A5057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0AD4FC48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D82E273" w14:textId="368D79BB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It is ok to use the same spoon to taste baby’s food (CR: False)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2E53F13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620D1149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0FB1A3FB" w14:textId="3BF2860A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CEC9320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4912CE81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7DF1ED7" w14:textId="74383F83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FC4C621" w14:textId="776AEB5C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60</w:t>
            </w:r>
            <w:r w:rsidRPr="00293899">
              <w:rPr>
                <w:rFonts w:ascii="Calibri" w:hAnsi="Calibri" w:cs="Calibri"/>
                <w:color w:val="000000"/>
              </w:rPr>
              <w:t>(88.2)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4EE2EF8E" w14:textId="52ED6A6F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115</w:t>
            </w:r>
            <w:r w:rsidRPr="00293899">
              <w:rPr>
                <w:rFonts w:ascii="Calibri" w:hAnsi="Calibri" w:cs="Calibri"/>
                <w:color w:val="000000"/>
              </w:rPr>
              <w:t>(84.6)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0AF1A527" w14:textId="2A5D0DB0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0.502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73596F61" w14:textId="6FCEE344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0.478</w:t>
            </w:r>
          </w:p>
        </w:tc>
      </w:tr>
      <w:tr w:rsidR="00C2459E" w:rsidRPr="00486785" w14:paraId="0FCE0589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18904D9" w14:textId="3FC61BD1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5BAF5FD" w14:textId="61D17F54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8</w:t>
            </w:r>
            <w:r w:rsidRPr="00293899">
              <w:rPr>
                <w:rFonts w:ascii="Calibri" w:hAnsi="Calibri" w:cs="Calibri"/>
                <w:color w:val="000000"/>
              </w:rPr>
              <w:t>(11.8)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52E74CD2" w14:textId="79190641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21</w:t>
            </w:r>
            <w:r w:rsidRPr="00293899">
              <w:rPr>
                <w:rFonts w:ascii="Calibri" w:hAnsi="Calibri" w:cs="Calibri"/>
                <w:color w:val="000000"/>
              </w:rPr>
              <w:t>(15.4)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707B9385" w14:textId="730CF386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4FD74063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389AD05C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6DB71E00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3C8B581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1EAC270A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15E7D0C3" w14:textId="0E7AF8EC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9407379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3ADDAA20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6382660" w14:textId="40D00C39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It is safe to put baby to bed with a bottle of milk (CR: False)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4C7B1E49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54BDC771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2A45B109" w14:textId="4D62720A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EA569EE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1FF22235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64D45F38" w14:textId="190C7BC1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3842455" w14:textId="0B3DB603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67</w:t>
            </w:r>
            <w:r w:rsidRPr="00293899">
              <w:rPr>
                <w:rFonts w:ascii="Calibri" w:hAnsi="Calibri" w:cs="Calibri"/>
                <w:color w:val="000000"/>
              </w:rPr>
              <w:t>(98.5)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00FE4816" w14:textId="5011EBF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113</w:t>
            </w:r>
            <w:r w:rsidRPr="00293899">
              <w:rPr>
                <w:rFonts w:ascii="Calibri" w:hAnsi="Calibri" w:cs="Calibri"/>
                <w:color w:val="000000"/>
              </w:rPr>
              <w:t>(83.1)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2F72C29F" w14:textId="0F9923C7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10.413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60A11D69" w14:textId="1504B2FD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C2459E" w:rsidRPr="00486785" w14:paraId="190D1580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71715A9" w14:textId="26D062A5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5A22F3F" w14:textId="5D2B4145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</w:t>
            </w:r>
            <w:r w:rsidRPr="00293899">
              <w:rPr>
                <w:rFonts w:ascii="Calibri" w:hAnsi="Calibri" w:cs="Calibri"/>
                <w:color w:val="000000"/>
              </w:rPr>
              <w:t>(1.5)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0BD32A0B" w14:textId="5A96426A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23</w:t>
            </w:r>
            <w:r w:rsidRPr="00293899">
              <w:rPr>
                <w:rFonts w:ascii="Calibri" w:hAnsi="Calibri" w:cs="Calibri"/>
                <w:color w:val="000000"/>
              </w:rPr>
              <w:t>(16.9)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39FB2B4D" w14:textId="36202FB6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73B8F147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0BA78877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5FE87C6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D7C6E2A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180E0377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699B2775" w14:textId="3F00AD88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045AA6B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0F18C4DF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52AFC8C" w14:textId="18375B99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 xml:space="preserve">A good way to prevent cavities in children is to give sugary snacks only at </w:t>
            </w:r>
            <w:proofErr w:type="gramStart"/>
            <w:r w:rsidRPr="001D6468">
              <w:rPr>
                <w:rFonts w:cstheme="minorHAnsi"/>
              </w:rPr>
              <w:t>meal times</w:t>
            </w:r>
            <w:proofErr w:type="gramEnd"/>
            <w:r w:rsidRPr="001D6468">
              <w:rPr>
                <w:rFonts w:cstheme="minorHAnsi"/>
              </w:rPr>
              <w:t xml:space="preserve"> (CR: True)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9E911E7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6394DD4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7D60D0E3" w14:textId="6CA7A386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63A8BFB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21198983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4456AB0" w14:textId="1E2271DE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D4334B4" w14:textId="7C40B984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18</w:t>
            </w:r>
            <w:r w:rsidRPr="00293899">
              <w:rPr>
                <w:rFonts w:ascii="Calibri" w:hAnsi="Calibri" w:cs="Calibri"/>
                <w:color w:val="000000"/>
              </w:rPr>
              <w:t>(26.5)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309E9C6C" w14:textId="517EB49F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26</w:t>
            </w:r>
            <w:r w:rsidRPr="00293899">
              <w:rPr>
                <w:rFonts w:ascii="Calibri" w:hAnsi="Calibri" w:cs="Calibri"/>
                <w:color w:val="000000"/>
              </w:rPr>
              <w:t xml:space="preserve">(19.1) 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5649B189" w14:textId="0F6BAB7D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1.449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642CADEF" w14:textId="0EA34DBE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0.229</w:t>
            </w:r>
          </w:p>
        </w:tc>
      </w:tr>
      <w:tr w:rsidR="00C2459E" w:rsidRPr="00486785" w14:paraId="053BE01A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6BBD1857" w14:textId="6614BF31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8E80DCF" w14:textId="1B45EBD8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50</w:t>
            </w:r>
            <w:r w:rsidRPr="00293899">
              <w:rPr>
                <w:rFonts w:ascii="Calibri" w:hAnsi="Calibri" w:cs="Calibri"/>
                <w:color w:val="000000"/>
              </w:rPr>
              <w:t>(73.5)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6DCBC9E4" w14:textId="04E428FB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110</w:t>
            </w:r>
            <w:r w:rsidRPr="00293899">
              <w:rPr>
                <w:rFonts w:ascii="Calibri" w:hAnsi="Calibri" w:cs="Calibri"/>
                <w:color w:val="000000"/>
              </w:rPr>
              <w:t>(80.9)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2966B124" w14:textId="4FE3B60C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63A67DFB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7AE388FC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6510F7B8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79B9BEC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189FAFC3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17B974F8" w14:textId="3E0D205F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0C90577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22B953C1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060B14D3" w14:textId="3B258821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 xml:space="preserve">Dental caries is a disease in which bacteria in your mouth use sugar to produce acid that breaks down your tooth enamel. (CR: </w:t>
            </w:r>
            <w:proofErr w:type="gramStart"/>
            <w:r w:rsidRPr="001D6468">
              <w:rPr>
                <w:rFonts w:cstheme="minorHAnsi"/>
              </w:rPr>
              <w:t>True)</w:t>
            </w:r>
            <w:r w:rsidR="003E7EAC" w:rsidRPr="00D234BE">
              <w:rPr>
                <w:rFonts w:eastAsia="Times New Roman" w:cs="Calibri"/>
                <w:vertAlign w:val="superscript"/>
              </w:rPr>
              <w:t>‡</w:t>
            </w:r>
            <w:proofErr w:type="gramEnd"/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7FEF3F3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BCCC528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3AE1A232" w14:textId="412677C0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D1827BC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5ADD4F01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ACEE1B7" w14:textId="5C0125FB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806B0DA" w14:textId="64FC23E5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66</w:t>
            </w:r>
            <w:r w:rsidRPr="00293899">
              <w:rPr>
                <w:rFonts w:ascii="Calibri" w:hAnsi="Calibri" w:cs="Calibri"/>
                <w:color w:val="000000"/>
              </w:rPr>
              <w:t>(98.5)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1E0C5BB5" w14:textId="4004EA45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133</w:t>
            </w:r>
            <w:r w:rsidRPr="00293899">
              <w:rPr>
                <w:rFonts w:ascii="Calibri" w:hAnsi="Calibri" w:cs="Calibri"/>
                <w:color w:val="000000"/>
              </w:rPr>
              <w:t>(97.8)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73BB7DF3" w14:textId="79B48983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0.118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7ADBBC8C" w14:textId="5E12A15F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0.731</w:t>
            </w:r>
          </w:p>
        </w:tc>
      </w:tr>
      <w:tr w:rsidR="00C2459E" w:rsidRPr="00486785" w14:paraId="3F79CC17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72CB4D9" w14:textId="1373E956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A13BE4D" w14:textId="3A8FD332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</w:t>
            </w:r>
            <w:r w:rsidRPr="00293899">
              <w:rPr>
                <w:rFonts w:ascii="Calibri" w:hAnsi="Calibri" w:cs="Calibri"/>
                <w:color w:val="000000"/>
              </w:rPr>
              <w:t>(1.5)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D37C94F" w14:textId="179C1EAD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3</w:t>
            </w:r>
            <w:r w:rsidRPr="00293899">
              <w:rPr>
                <w:rFonts w:ascii="Calibri" w:hAnsi="Calibri" w:cs="Calibri"/>
                <w:color w:val="000000"/>
              </w:rPr>
              <w:t>(2.2)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02784015" w14:textId="5B26DEA2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5A3F0A44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5EDF0F1F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E9762BA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7DC141E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1AFFB519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20FC75C7" w14:textId="6032E172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03F1396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352B086B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E5409DB" w14:textId="4AF17A78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Early tooth decay appears as yellow areas that later break down into brownish holes. (CR: True)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011F4A0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68B29801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2BE29663" w14:textId="5ED33C06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EB01BE6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5DE410AE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EEEBDBF" w14:textId="10F1D1EB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12E84B0" w14:textId="4870B00F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64</w:t>
            </w:r>
            <w:r w:rsidRPr="00293899">
              <w:rPr>
                <w:rFonts w:ascii="Calibri" w:hAnsi="Calibri" w:cs="Calibri"/>
                <w:color w:val="000000"/>
              </w:rPr>
              <w:t>(94.1)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58215C4E" w14:textId="5B51A2DF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128</w:t>
            </w:r>
            <w:r w:rsidRPr="00293899">
              <w:rPr>
                <w:rFonts w:ascii="Calibri" w:hAnsi="Calibri" w:cs="Calibri"/>
                <w:color w:val="000000"/>
              </w:rPr>
              <w:t>(94.1)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50A52E13" w14:textId="267E58CC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6BE57C72" w14:textId="5DBE7A80" w:rsidR="00C2459E" w:rsidRPr="00486785" w:rsidRDefault="003E7EAC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C2459E" w:rsidRPr="00486785" w14:paraId="319550AD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1160D960" w14:textId="01B1D14E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806EFC1" w14:textId="64F65182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4</w:t>
            </w:r>
            <w:r w:rsidRPr="00293899">
              <w:rPr>
                <w:rFonts w:ascii="Calibri" w:hAnsi="Calibri" w:cs="Calibri"/>
                <w:color w:val="000000"/>
              </w:rPr>
              <w:t>(5.9)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10153CD3" w14:textId="65E21E8D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8</w:t>
            </w:r>
            <w:r w:rsidRPr="00293899">
              <w:rPr>
                <w:rFonts w:ascii="Calibri" w:hAnsi="Calibri" w:cs="Calibri"/>
                <w:color w:val="000000"/>
              </w:rPr>
              <w:t>(5.9)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0D288181" w14:textId="12DF0025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65FCE2CA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64DFDF28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844C8E6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4114F12E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1E97DD73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5B7547BA" w14:textId="19CB12AB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D4D987E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6711787C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B80E302" w14:textId="05A13D05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Undetected tooth decay can cause a child to suffer considerable pain and even hospitalisation (CR: True)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6E51E4F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6F45AB38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7EC8B122" w14:textId="43174883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4406FE4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6FC3F88B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448143A" w14:textId="47A6AF0F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ECA2CA5" w14:textId="2725F1DD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68</w:t>
            </w:r>
            <w:r w:rsidRPr="00293899">
              <w:rPr>
                <w:rFonts w:ascii="Calibri" w:hAnsi="Calibri" w:cs="Calibri"/>
                <w:color w:val="000000"/>
              </w:rPr>
              <w:t>(100.0)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ED71904" w14:textId="2EBAE363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134</w:t>
            </w:r>
            <w:r w:rsidRPr="00293899">
              <w:rPr>
                <w:rFonts w:ascii="Calibri" w:hAnsi="Calibri" w:cs="Calibri"/>
                <w:color w:val="000000"/>
              </w:rPr>
              <w:t>(98.5)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6D1F7A33" w14:textId="5EC6772E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1.010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6B9FE292" w14:textId="28801686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0.315</w:t>
            </w:r>
          </w:p>
        </w:tc>
      </w:tr>
      <w:tr w:rsidR="00C2459E" w:rsidRPr="00486785" w14:paraId="1DF7D9CD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C22CFED" w14:textId="151E16B5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4F19647" w14:textId="25C2EE84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</w:t>
            </w:r>
            <w:r w:rsidRPr="00293899">
              <w:rPr>
                <w:rFonts w:ascii="Calibri" w:hAnsi="Calibri" w:cs="Calibri"/>
                <w:color w:val="000000"/>
              </w:rPr>
              <w:t>(0.0)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F944FCE" w14:textId="52B21079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2</w:t>
            </w:r>
            <w:r w:rsidRPr="00293899">
              <w:rPr>
                <w:rFonts w:ascii="Calibri" w:hAnsi="Calibri" w:cs="Calibri"/>
                <w:color w:val="000000"/>
              </w:rPr>
              <w:t>(1.5)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131ECF47" w14:textId="1CE7B195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20029416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5B564CFE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86B3DBA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F77295F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18CBF0B9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697ADFA0" w14:textId="77C69841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9E1ED38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1A7CA6D5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18D48956" w14:textId="731C4AC2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lastRenderedPageBreak/>
              <w:t>Children of mothers who have tooth decay are more likely to get tooth decay (CR: True)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22C0BF1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13B19A48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4ED2FAE3" w14:textId="62DEAD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EEFA43E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7B25F52E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B18F7B8" w14:textId="228BFFFD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78B2DF9" w14:textId="4DBA1F9A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53</w:t>
            </w:r>
            <w:r w:rsidRPr="00293899">
              <w:rPr>
                <w:rFonts w:ascii="Calibri" w:hAnsi="Calibri" w:cs="Calibri"/>
                <w:color w:val="000000"/>
              </w:rPr>
              <w:t>(77.9)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69F23070" w14:textId="142EE50D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94</w:t>
            </w:r>
            <w:r w:rsidRPr="00293899">
              <w:rPr>
                <w:rFonts w:ascii="Calibri" w:hAnsi="Calibri" w:cs="Calibri"/>
                <w:color w:val="000000"/>
              </w:rPr>
              <w:t>(69.1)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516F6147" w14:textId="1F786CC9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1.753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38F3C6FF" w14:textId="00DD288E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0.186</w:t>
            </w:r>
          </w:p>
        </w:tc>
      </w:tr>
      <w:tr w:rsidR="00C2459E" w:rsidRPr="00486785" w14:paraId="712EEDF2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A3BF006" w14:textId="0988DC35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4A576AA8" w14:textId="3C141E42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15</w:t>
            </w:r>
            <w:r w:rsidRPr="00293899">
              <w:rPr>
                <w:rFonts w:ascii="Calibri" w:hAnsi="Calibri" w:cs="Calibri"/>
                <w:color w:val="000000"/>
              </w:rPr>
              <w:t>(22.1)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27F01210" w14:textId="6615D732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42</w:t>
            </w:r>
            <w:r w:rsidRPr="00293899">
              <w:rPr>
                <w:rFonts w:ascii="Calibri" w:hAnsi="Calibri" w:cs="Calibri"/>
                <w:color w:val="000000"/>
              </w:rPr>
              <w:t>(30.9)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16A38833" w14:textId="0B39153A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1AACC5DA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6843C3DB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06B4E22" w14:textId="09DF12CD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641F52C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34C4578A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2B673E86" w14:textId="3FF1A7EF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2D67498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0E0C743E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0ABDA432" w14:textId="169AC3AF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Cheese is a snack that is least likely to cause decay (CR: True)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C0BC9A6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37F0A89E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2B43C30B" w14:textId="6B5F0932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19E3963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0B35B3F7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0ED429DF" w14:textId="02800585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05EAD65" w14:textId="5D73F8B2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50</w:t>
            </w:r>
            <w:r w:rsidRPr="00293899">
              <w:rPr>
                <w:rFonts w:ascii="Calibri" w:hAnsi="Calibri" w:cs="Calibri"/>
                <w:color w:val="000000"/>
              </w:rPr>
              <w:t>(73.5)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53106C74" w14:textId="6EED9132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93</w:t>
            </w:r>
            <w:r w:rsidRPr="00293899">
              <w:rPr>
                <w:rFonts w:ascii="Calibri" w:hAnsi="Calibri" w:cs="Calibri"/>
                <w:color w:val="000000"/>
              </w:rPr>
              <w:t>(68.4)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3B2ECB0B" w14:textId="26818D24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0.573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0D302630" w14:textId="43F2CC0B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0.449</w:t>
            </w:r>
          </w:p>
        </w:tc>
      </w:tr>
      <w:tr w:rsidR="00C2459E" w:rsidRPr="00486785" w14:paraId="0C242344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645CADF" w14:textId="64E1A416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F0AED03" w14:textId="64260AED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18</w:t>
            </w:r>
            <w:r w:rsidRPr="00293899">
              <w:rPr>
                <w:rFonts w:ascii="Calibri" w:hAnsi="Calibri" w:cs="Calibri"/>
                <w:color w:val="000000"/>
              </w:rPr>
              <w:t>(26.5)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5D8AEA1D" w14:textId="2AE82AEB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43</w:t>
            </w:r>
            <w:r w:rsidRPr="00293899">
              <w:rPr>
                <w:rFonts w:ascii="Calibri" w:hAnsi="Calibri" w:cs="Calibri"/>
                <w:color w:val="000000"/>
              </w:rPr>
              <w:t>(31.6)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01334CE8" w14:textId="381D77D5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281A1854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30E024DF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61699106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85D4DD9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15C50B1A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4E802FF5" w14:textId="35443C2B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6BCB7B3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753346BE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1F3467F" w14:textId="00C91274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A pea sized amount of toothpaste should be used when brushing children’s teeth (CR: True)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9C0EAD4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2B8DD690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68FD862E" w14:textId="434790E1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1117145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05392622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B2DEFB1" w14:textId="4DBB0F8E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3EFA910" w14:textId="5ED585C5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67</w:t>
            </w:r>
            <w:r w:rsidRPr="00293899">
              <w:rPr>
                <w:rFonts w:ascii="Calibri" w:hAnsi="Calibri" w:cs="Calibri"/>
                <w:color w:val="000000"/>
              </w:rPr>
              <w:t>(98.5)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26C22027" w14:textId="27C347AC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135</w:t>
            </w:r>
            <w:r w:rsidRPr="00293899">
              <w:rPr>
                <w:rFonts w:ascii="Calibri" w:hAnsi="Calibri" w:cs="Calibri"/>
                <w:color w:val="000000"/>
              </w:rPr>
              <w:t>(99.3)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6C3576A5" w14:textId="7B6D2F72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0.252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5A157BBF" w14:textId="54F1C547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0.615</w:t>
            </w:r>
          </w:p>
        </w:tc>
      </w:tr>
      <w:tr w:rsidR="00C2459E" w:rsidRPr="00486785" w14:paraId="4A4061CA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C788E5C" w14:textId="464D806E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B2D8F22" w14:textId="79053501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</w:t>
            </w:r>
            <w:r w:rsidRPr="00293899">
              <w:rPr>
                <w:rFonts w:ascii="Calibri" w:hAnsi="Calibri" w:cs="Calibri"/>
                <w:color w:val="000000"/>
              </w:rPr>
              <w:t>(1.5)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53161906" w14:textId="09A16435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</w:t>
            </w:r>
            <w:r w:rsidRPr="00293899">
              <w:rPr>
                <w:rFonts w:ascii="Calibri" w:hAnsi="Calibri" w:cs="Calibri"/>
                <w:color w:val="000000"/>
              </w:rPr>
              <w:t>(0.7)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3DD8CD97" w14:textId="005835D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4153E336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778E7DEC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2F44DB0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9F1CBD8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2F88A7C9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1C25C961" w14:textId="11CAE38F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0AB52A5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42C85E30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081BBD9" w14:textId="2F5DDCB1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Children should be assisted in brushing till the age of 8 years (CR: True)</w:t>
            </w:r>
            <w:r w:rsidR="00C2459E" w:rsidRPr="001D6468">
              <w:rPr>
                <w:rFonts w:cstheme="minorHAnsi"/>
              </w:rPr>
              <w:t>.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7F6975E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29527F0B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6A19AA51" w14:textId="2899A4C2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5A7D5F7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58F332A1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1BD24236" w14:textId="7E0B4726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5D6123E9" w14:textId="5D103C7E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64</w:t>
            </w:r>
            <w:r w:rsidRPr="00293899">
              <w:rPr>
                <w:rFonts w:ascii="Calibri" w:hAnsi="Calibri" w:cs="Calibri"/>
                <w:color w:val="000000"/>
              </w:rPr>
              <w:t>(94.1)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2F191155" w14:textId="0F8E0D1D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127</w:t>
            </w:r>
            <w:r w:rsidRPr="00293899">
              <w:rPr>
                <w:rFonts w:ascii="Calibri" w:hAnsi="Calibri" w:cs="Calibri"/>
                <w:color w:val="000000"/>
              </w:rPr>
              <w:t>(93.4)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72AB77E2" w14:textId="5CE0974B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0.041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37231BED" w14:textId="23B29F83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0.839</w:t>
            </w:r>
          </w:p>
        </w:tc>
      </w:tr>
      <w:tr w:rsidR="00C2459E" w:rsidRPr="00486785" w14:paraId="12EE776D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04EA3B09" w14:textId="1D81C5A5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52806BB2" w14:textId="3BC97440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4</w:t>
            </w:r>
            <w:r w:rsidRPr="00293899">
              <w:rPr>
                <w:rFonts w:ascii="Calibri" w:hAnsi="Calibri" w:cs="Calibri"/>
                <w:color w:val="000000"/>
              </w:rPr>
              <w:t>(5.9)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68415A8D" w14:textId="5799CC6D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9</w:t>
            </w:r>
            <w:r w:rsidRPr="00293899">
              <w:rPr>
                <w:rFonts w:ascii="Calibri" w:hAnsi="Calibri" w:cs="Calibri"/>
                <w:color w:val="000000"/>
              </w:rPr>
              <w:t>(6.6)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23B07EAE" w14:textId="6FBAB1BC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44F8AC15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74F2E267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6168433F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71A79FF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46DD5D45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0DC6F5E5" w14:textId="2E3BCABC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4D405E5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435043FC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4E47CCF" w14:textId="4D4B2030" w:rsidR="00C2459E" w:rsidRPr="001D6468" w:rsidRDefault="002C3644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 xml:space="preserve">Parents should regularly perform a ‘lift the lip’ check on their child (CR: </w:t>
            </w:r>
            <w:proofErr w:type="gramStart"/>
            <w:r w:rsidRPr="001D6468">
              <w:rPr>
                <w:rFonts w:cstheme="minorHAnsi"/>
              </w:rPr>
              <w:t>True)</w:t>
            </w:r>
            <w:r w:rsidR="003E7EAC" w:rsidRPr="00D234BE">
              <w:rPr>
                <w:rFonts w:eastAsia="Times New Roman" w:cs="Calibri"/>
                <w:vertAlign w:val="superscript"/>
              </w:rPr>
              <w:t>‡</w:t>
            </w:r>
            <w:proofErr w:type="gramEnd"/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677426A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5AC82D35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483B912F" w14:textId="35500B24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03D8627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38B39EF4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94CEEC3" w14:textId="68F40F65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59E97FE1" w14:textId="3FD2DC91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55</w:t>
            </w:r>
            <w:r w:rsidRPr="00293899">
              <w:rPr>
                <w:rFonts w:ascii="Calibri" w:hAnsi="Calibri" w:cs="Calibri"/>
                <w:color w:val="000000"/>
              </w:rPr>
              <w:t>(82.1)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2CC26BC5" w14:textId="424468F5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90</w:t>
            </w:r>
            <w:r w:rsidRPr="00293899">
              <w:rPr>
                <w:rFonts w:ascii="Calibri" w:hAnsi="Calibri" w:cs="Calibri"/>
                <w:color w:val="000000"/>
              </w:rPr>
              <w:t>(66.2)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6DDBBA32" w14:textId="4C7B2EE2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5.570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2182F9BD" w14:textId="3E10FC2D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C2459E" w:rsidRPr="00486785" w14:paraId="3757285E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5DE5C191" w14:textId="15210F14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438BC34" w14:textId="76CD19B3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12</w:t>
            </w:r>
            <w:r w:rsidRPr="00293899">
              <w:rPr>
                <w:rFonts w:ascii="Calibri" w:hAnsi="Calibri" w:cs="Calibri"/>
                <w:color w:val="000000"/>
              </w:rPr>
              <w:t>(17.9)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437CCD44" w14:textId="557B666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46</w:t>
            </w:r>
            <w:r w:rsidRPr="00293899">
              <w:rPr>
                <w:rFonts w:ascii="Calibri" w:hAnsi="Calibri" w:cs="Calibri"/>
                <w:color w:val="000000"/>
              </w:rPr>
              <w:t>(33.8)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3F990DA7" w14:textId="39AD2BF9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6DAD95C2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557D1CEA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5B45F6A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59A7DF61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3B3A1BF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18317909" w14:textId="25DB936E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CFD1E38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3E465BBF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BCB1D4B" w14:textId="1621CB6E" w:rsidR="00C2459E" w:rsidRPr="001D6468" w:rsidRDefault="00C2459E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A child’s first dental visit should be: (CR: At one year old)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CB644DA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3CFED060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477C275A" w14:textId="4D5124D5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0FE7E77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1EE81A41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C3A70ED" w14:textId="0E7D5B53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5CF7CA2" w14:textId="345781A5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21</w:t>
            </w:r>
            <w:r w:rsidRPr="00293899">
              <w:rPr>
                <w:rFonts w:ascii="Calibri" w:hAnsi="Calibri" w:cs="Calibri"/>
                <w:color w:val="000000"/>
              </w:rPr>
              <w:t>(30.9)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349EA2BF" w14:textId="7A1470BB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42</w:t>
            </w:r>
            <w:r w:rsidRPr="00293899">
              <w:rPr>
                <w:rFonts w:ascii="Calibri" w:hAnsi="Calibri" w:cs="Calibri"/>
                <w:color w:val="000000"/>
              </w:rPr>
              <w:t>(30.9)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53ED0EF1" w14:textId="168CDA47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48632751" w14:textId="7ADA4116" w:rsidR="00C2459E" w:rsidRPr="00486785" w:rsidRDefault="003E7EAC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C2459E" w:rsidRPr="00486785" w14:paraId="0461DA15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944028F" w14:textId="6296D71D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47788F03" w14:textId="5010A61C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47</w:t>
            </w:r>
            <w:r w:rsidRPr="00293899">
              <w:rPr>
                <w:rFonts w:ascii="Calibri" w:hAnsi="Calibri" w:cs="Calibri"/>
                <w:color w:val="000000"/>
              </w:rPr>
              <w:t>(69.1)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6AA5E7DF" w14:textId="7D35A4AD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94</w:t>
            </w:r>
            <w:r w:rsidRPr="00293899">
              <w:rPr>
                <w:rFonts w:ascii="Calibri" w:hAnsi="Calibri" w:cs="Calibri"/>
                <w:color w:val="000000"/>
              </w:rPr>
              <w:t>(69.1)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77133835" w14:textId="44D641C4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37604C74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48891F8C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8F8063C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10C512F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6FBB2C7C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50932DF2" w14:textId="79BD56E3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9568DC2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19667115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F8C100E" w14:textId="27FDB832" w:rsidR="00C2459E" w:rsidRPr="001D6468" w:rsidRDefault="00C2459E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Which is not a risk factor for tooth decay in early childhood? (CR: Sleeping with a bottle filled with plain water)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5D11E91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63419471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728E9569" w14:textId="7AA69225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306DD58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00666CBC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0A0CECA1" w14:textId="7228DFCC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EEA238F" w14:textId="5C394F44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68</w:t>
            </w:r>
            <w:r w:rsidRPr="00293899">
              <w:rPr>
                <w:rFonts w:ascii="Calibri" w:hAnsi="Calibri" w:cs="Calibri"/>
                <w:color w:val="000000"/>
              </w:rPr>
              <w:t>(100.0)</w:t>
            </w:r>
          </w:p>
        </w:tc>
        <w:tc>
          <w:tcPr>
            <w:tcW w:w="95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851E0C" w14:textId="0DFB6CAC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136</w:t>
            </w:r>
            <w:r w:rsidRPr="00293899">
              <w:rPr>
                <w:rFonts w:ascii="Calibri" w:hAnsi="Calibri" w:cs="Calibri"/>
                <w:color w:val="000000"/>
              </w:rPr>
              <w:t>(100.0)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13C5" w14:textId="3B3839D6" w:rsidR="00C2459E" w:rsidRPr="00486785" w:rsidRDefault="00FF6067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</w:t>
            </w:r>
            <w:r w:rsidR="003E7EAC" w:rsidRPr="00486785">
              <w:rPr>
                <w:rFonts w:ascii="Calibri" w:hAnsi="Calibri" w:cs="Calibri"/>
                <w:color w:val="000000"/>
              </w:rPr>
              <w:t>.000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A38EC" w14:textId="6F7CED89" w:rsidR="00C2459E" w:rsidRPr="00486785" w:rsidRDefault="003E7EAC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C2459E" w:rsidRPr="00486785" w14:paraId="2E689CB6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4662835" w14:textId="564C4ECF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4E44192" w14:textId="226CC14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</w:t>
            </w:r>
            <w:r w:rsidRPr="00293899">
              <w:rPr>
                <w:rFonts w:ascii="Calibri" w:hAnsi="Calibri" w:cs="Calibri"/>
                <w:color w:val="000000"/>
              </w:rPr>
              <w:t>(0.0)</w:t>
            </w:r>
          </w:p>
        </w:tc>
        <w:tc>
          <w:tcPr>
            <w:tcW w:w="95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73B7B5" w14:textId="0184C4A6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0</w:t>
            </w:r>
            <w:r w:rsidRPr="00293899">
              <w:rPr>
                <w:rFonts w:ascii="Calibri" w:hAnsi="Calibri" w:cs="Calibri"/>
                <w:color w:val="000000"/>
              </w:rPr>
              <w:t>(0.0)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B45F4C" w14:textId="4FDE7678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B8B79C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49A0C936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E50BF11" w14:textId="77777777" w:rsidR="00C2459E" w:rsidRPr="001D6468" w:rsidRDefault="00C2459E" w:rsidP="00C2459E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7546C32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8A3F5CA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4CC77C53" w14:textId="065B53A1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BF964E8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1D1FE8D0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853E78C" w14:textId="27788870" w:rsidR="00C2459E" w:rsidRPr="001D6468" w:rsidRDefault="00C2459E" w:rsidP="00C2459E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Before infant’s teeth appear, parents should: (CR: Clean an infant’s gums with a damp washcloth after meals and before bed)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E441F7E" w14:textId="7777777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72B696C" w14:textId="77777777" w:rsidR="00C2459E" w:rsidRPr="00486785" w:rsidRDefault="00C2459E" w:rsidP="00C2459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16791B8A" w14:textId="45195053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F222CDD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3C472887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6C3334D3" w14:textId="19FBFB63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2E2B1C2" w14:textId="599C4EC5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33</w:t>
            </w:r>
            <w:r w:rsidRPr="00293899">
              <w:rPr>
                <w:rFonts w:ascii="Calibri" w:hAnsi="Calibri" w:cs="Calibri"/>
                <w:color w:val="000000"/>
              </w:rPr>
              <w:t>(48.5)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3F79F0C8" w14:textId="5D78D6B1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83</w:t>
            </w:r>
            <w:r w:rsidRPr="00293899">
              <w:rPr>
                <w:rFonts w:ascii="Calibri" w:hAnsi="Calibri" w:cs="Calibri"/>
                <w:color w:val="000000"/>
              </w:rPr>
              <w:t>(61.0)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6DCA33D8" w14:textId="57785C4E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2.888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0133D38B" w14:textId="3E664D1A" w:rsidR="00C2459E" w:rsidRPr="00486785" w:rsidRDefault="00C2459E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0.089</w:t>
            </w:r>
          </w:p>
        </w:tc>
      </w:tr>
      <w:tr w:rsidR="00C2459E" w:rsidRPr="00486785" w14:paraId="557618BC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10EAA341" w14:textId="77F30ED1" w:rsidR="00C2459E" w:rsidRPr="001D6468" w:rsidRDefault="00C2459E" w:rsidP="00C2459E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993893D" w14:textId="0DC90E13" w:rsidR="00C2459E" w:rsidRPr="00293899" w:rsidRDefault="00C2459E" w:rsidP="00C2459E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35</w:t>
            </w:r>
            <w:r w:rsidRPr="00293899">
              <w:rPr>
                <w:rFonts w:ascii="Calibri" w:hAnsi="Calibri" w:cs="Calibri"/>
                <w:color w:val="000000"/>
              </w:rPr>
              <w:t>(51.5)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401B4714" w14:textId="7FD11B97" w:rsidR="00C2459E" w:rsidRPr="00293899" w:rsidRDefault="00C2459E" w:rsidP="00C2459E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53</w:t>
            </w:r>
            <w:r w:rsidRPr="00293899">
              <w:rPr>
                <w:rFonts w:ascii="Calibri" w:hAnsi="Calibri" w:cs="Calibri"/>
                <w:color w:val="000000"/>
              </w:rPr>
              <w:t>(39.0)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5C04C685" w14:textId="4416F755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3E40C298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159F9800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E9FC422" w14:textId="77777777" w:rsidR="00C2459E" w:rsidRPr="001D6468" w:rsidRDefault="00C2459E" w:rsidP="00D076A9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1BEC49B" w14:textId="77777777" w:rsidR="00C2459E" w:rsidRPr="00293899" w:rsidRDefault="00C2459E" w:rsidP="00D076A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3BD5D1DE" w14:textId="77777777" w:rsidR="00C2459E" w:rsidRPr="00486785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6E895A81" w14:textId="7182A3E1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661EBCB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4273EC72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696F5E5" w14:textId="64AEE946" w:rsidR="00C2459E" w:rsidRPr="001D6468" w:rsidRDefault="00C2459E" w:rsidP="00D076A9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lastRenderedPageBreak/>
              <w:t xml:space="preserve">Tooth decay in early childhood is caused by a combination of many factors that include the following: (CR: </w:t>
            </w:r>
            <w:proofErr w:type="gramStart"/>
            <w:r w:rsidRPr="001D6468">
              <w:rPr>
                <w:rFonts w:cstheme="minorHAnsi"/>
              </w:rPr>
              <w:t>All of</w:t>
            </w:r>
            <w:proofErr w:type="gramEnd"/>
            <w:r w:rsidRPr="001D6468">
              <w:rPr>
                <w:rFonts w:cstheme="minorHAnsi"/>
              </w:rPr>
              <w:t xml:space="preserve"> the above)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06E0078" w14:textId="77777777" w:rsidR="00C2459E" w:rsidRPr="00293899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1A4E7764" w14:textId="77777777" w:rsidR="00C2459E" w:rsidRPr="00486785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1714B12C" w14:textId="14E1177B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FDD9398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64CFFD1B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442B8C6" w14:textId="71013591" w:rsidR="00C2459E" w:rsidRPr="001D6468" w:rsidRDefault="00C2459E" w:rsidP="00456B72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21BF393E" w14:textId="0617C98D" w:rsidR="00C2459E" w:rsidRPr="00293899" w:rsidRDefault="00665B6C" w:rsidP="00456B72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68</w:t>
            </w:r>
            <w:r w:rsidR="00C2459E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100.0</w:t>
            </w:r>
            <w:r w:rsidR="00C2459E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73453D7B" w14:textId="42BA16F7" w:rsidR="00C2459E" w:rsidRPr="00293899" w:rsidRDefault="00665B6C" w:rsidP="00456B72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133</w:t>
            </w:r>
            <w:r w:rsidRPr="00293899">
              <w:rPr>
                <w:rFonts w:ascii="Calibri" w:hAnsi="Calibri" w:cs="Calibri"/>
                <w:color w:val="000000"/>
              </w:rPr>
              <w:t>(97.8)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4003B386" w14:textId="17D0FEDF" w:rsidR="00C2459E" w:rsidRPr="00486785" w:rsidRDefault="00665B6C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1.522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690AF7C4" w14:textId="3A940EAD" w:rsidR="00C2459E" w:rsidRPr="00486785" w:rsidRDefault="00665B6C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0.217</w:t>
            </w:r>
          </w:p>
        </w:tc>
      </w:tr>
      <w:tr w:rsidR="00C2459E" w:rsidRPr="00486785" w14:paraId="2339E9C6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1A2DEC06" w14:textId="1AA634FD" w:rsidR="00C2459E" w:rsidRPr="001D6468" w:rsidRDefault="00C2459E" w:rsidP="00456B72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D088059" w14:textId="697F47F2" w:rsidR="00C2459E" w:rsidRPr="00293899" w:rsidRDefault="00665B6C" w:rsidP="00456B72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</w:t>
            </w:r>
            <w:r w:rsidR="00C2459E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0.0</w:t>
            </w:r>
            <w:r w:rsidR="00C2459E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420334D5" w14:textId="48F811AC" w:rsidR="00C2459E" w:rsidRPr="00293899" w:rsidRDefault="00665B6C" w:rsidP="00456B72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3</w:t>
            </w:r>
            <w:r w:rsidRPr="00293899">
              <w:rPr>
                <w:rFonts w:ascii="Calibri" w:hAnsi="Calibri" w:cs="Calibri"/>
              </w:rPr>
              <w:t>(2.2)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4A30C467" w14:textId="425495CA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4BEB76D0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423D5AD7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FCA0D18" w14:textId="77777777" w:rsidR="00C2459E" w:rsidRPr="001D6468" w:rsidRDefault="00C2459E" w:rsidP="00D076A9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A32C600" w14:textId="77777777" w:rsidR="00C2459E" w:rsidRPr="00293899" w:rsidRDefault="00C2459E" w:rsidP="00D076A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1E842F40" w14:textId="77777777" w:rsidR="00C2459E" w:rsidRPr="00486785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28E2A8E5" w14:textId="100EB00A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A762A31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32282024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6D2B70F" w14:textId="3914CC1D" w:rsidR="00C2459E" w:rsidRPr="001D6468" w:rsidRDefault="00665B6C" w:rsidP="00D076A9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Which of the following drinks do not cause tooth decay? (CR: Water)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038EAB0" w14:textId="77777777" w:rsidR="00C2459E" w:rsidRPr="00293899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5FF2CC25" w14:textId="77777777" w:rsidR="00C2459E" w:rsidRPr="00486785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02903C74" w14:textId="501565E4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26BF1CC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14ABD7F2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865C764" w14:textId="0665572D" w:rsidR="00C2459E" w:rsidRPr="001D6468" w:rsidRDefault="00C2459E" w:rsidP="00456B72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95B30B9" w14:textId="1976F42C" w:rsidR="00C2459E" w:rsidRPr="00293899" w:rsidRDefault="00665B6C" w:rsidP="00456B72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</w:t>
            </w:r>
            <w:r w:rsidR="001D6468" w:rsidRPr="00486785">
              <w:rPr>
                <w:rFonts w:ascii="Calibri" w:hAnsi="Calibri" w:cs="Calibri"/>
                <w:color w:val="000000"/>
              </w:rPr>
              <w:t>8</w:t>
            </w:r>
            <w:r w:rsidR="00C2459E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100.0</w:t>
            </w:r>
            <w:r w:rsidR="00C2459E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779D8655" w14:textId="30E61BC7" w:rsidR="00C2459E" w:rsidRPr="00293899" w:rsidRDefault="00665B6C" w:rsidP="00456B72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135</w:t>
            </w:r>
            <w:r w:rsidRPr="00293899">
              <w:rPr>
                <w:rFonts w:ascii="Calibri" w:hAnsi="Calibri" w:cs="Calibri"/>
                <w:color w:val="000000"/>
              </w:rPr>
              <w:t>(99.3)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0A68CE86" w14:textId="730E1F60" w:rsidR="00C2459E" w:rsidRPr="00486785" w:rsidRDefault="00665B6C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0.502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71C7AFB0" w14:textId="47984B80" w:rsidR="00C2459E" w:rsidRPr="00486785" w:rsidRDefault="00665B6C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0.478</w:t>
            </w:r>
          </w:p>
        </w:tc>
      </w:tr>
      <w:tr w:rsidR="00C2459E" w:rsidRPr="00486785" w14:paraId="61728EB1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1F880CB3" w14:textId="1D935A02" w:rsidR="00C2459E" w:rsidRPr="001D6468" w:rsidRDefault="00C2459E" w:rsidP="00456B72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CF361B2" w14:textId="3CD056B6" w:rsidR="00C2459E" w:rsidRPr="00293899" w:rsidRDefault="00665B6C" w:rsidP="00456B72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</w:t>
            </w:r>
            <w:r w:rsidR="00C2459E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0.0</w:t>
            </w:r>
            <w:r w:rsidR="00C2459E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73EEDA8A" w14:textId="146DABA9" w:rsidR="00C2459E" w:rsidRPr="00293899" w:rsidRDefault="00665B6C" w:rsidP="00456B72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</w:t>
            </w:r>
            <w:r w:rsidRPr="00293899">
              <w:rPr>
                <w:rFonts w:ascii="Calibri" w:hAnsi="Calibri" w:cs="Calibri"/>
              </w:rPr>
              <w:t>(0.7)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1FF7E825" w14:textId="71375CC5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04919E4C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748E801F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02D90847" w14:textId="77777777" w:rsidR="00C2459E" w:rsidRPr="001D6468" w:rsidRDefault="00C2459E" w:rsidP="00D076A9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57527CAE" w14:textId="77777777" w:rsidR="00C2459E" w:rsidRPr="00293899" w:rsidRDefault="00C2459E" w:rsidP="00D076A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76A87763" w14:textId="77777777" w:rsidR="00C2459E" w:rsidRPr="00486785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12861261" w14:textId="2D42CC68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C7BCDAF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7EDD7400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19D62564" w14:textId="5DCCFB16" w:rsidR="00C2459E" w:rsidRPr="001D6468" w:rsidRDefault="00665B6C" w:rsidP="00D076A9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 xml:space="preserve">Untreated tooth decay can lead to: (CR: </w:t>
            </w:r>
            <w:proofErr w:type="gramStart"/>
            <w:r w:rsidRPr="001D6468">
              <w:rPr>
                <w:rFonts w:cstheme="minorHAnsi"/>
              </w:rPr>
              <w:t>All of</w:t>
            </w:r>
            <w:proofErr w:type="gramEnd"/>
            <w:r w:rsidRPr="001D6468">
              <w:rPr>
                <w:rFonts w:cstheme="minorHAnsi"/>
              </w:rPr>
              <w:t xml:space="preserve"> the above)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1292829" w14:textId="77777777" w:rsidR="00C2459E" w:rsidRPr="00293899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679BE13C" w14:textId="77777777" w:rsidR="00C2459E" w:rsidRPr="00486785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72F67280" w14:textId="37F9075A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3938EE2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665B6C" w:rsidRPr="00486785" w14:paraId="752CDD84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10B8269A" w14:textId="21356B60" w:rsidR="00665B6C" w:rsidRPr="001D6468" w:rsidRDefault="00665B6C" w:rsidP="00665B6C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8BF7A13" w14:textId="097C7817" w:rsidR="00665B6C" w:rsidRPr="00293899" w:rsidRDefault="00665B6C" w:rsidP="00665B6C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65</w:t>
            </w:r>
            <w:r w:rsidRPr="00293899">
              <w:rPr>
                <w:rFonts w:ascii="Calibri" w:hAnsi="Calibri" w:cs="Calibri"/>
                <w:color w:val="000000"/>
              </w:rPr>
              <w:t>(95.6)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DD81EE0" w14:textId="42AD7186" w:rsidR="00665B6C" w:rsidRPr="00293899" w:rsidRDefault="00665B6C" w:rsidP="00665B6C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124</w:t>
            </w:r>
            <w:r w:rsidRPr="00293899">
              <w:rPr>
                <w:rFonts w:ascii="Calibri" w:hAnsi="Calibri" w:cs="Calibri"/>
                <w:color w:val="000000"/>
              </w:rPr>
              <w:t>(91.2)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24BB00FF" w14:textId="31324750" w:rsidR="00665B6C" w:rsidRPr="00486785" w:rsidRDefault="00665B6C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1.295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3522052A" w14:textId="473CD709" w:rsidR="00665B6C" w:rsidRPr="00486785" w:rsidRDefault="00665B6C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0.255</w:t>
            </w:r>
          </w:p>
        </w:tc>
      </w:tr>
      <w:tr w:rsidR="00665B6C" w:rsidRPr="00486785" w14:paraId="46D3DCC3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553B192C" w14:textId="2909D3CC" w:rsidR="00665B6C" w:rsidRPr="001D6468" w:rsidRDefault="00665B6C" w:rsidP="00665B6C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92B8F53" w14:textId="5373CA80" w:rsidR="00665B6C" w:rsidRPr="00293899" w:rsidRDefault="00665B6C" w:rsidP="00665B6C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3</w:t>
            </w:r>
            <w:r w:rsidRPr="00293899">
              <w:rPr>
                <w:rFonts w:ascii="Calibri" w:hAnsi="Calibri" w:cs="Calibri"/>
                <w:color w:val="000000"/>
              </w:rPr>
              <w:t>(4.4)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21723112" w14:textId="45DFDA7E" w:rsidR="00665B6C" w:rsidRPr="00293899" w:rsidRDefault="00665B6C" w:rsidP="00665B6C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12</w:t>
            </w:r>
            <w:r w:rsidRPr="00293899">
              <w:rPr>
                <w:rFonts w:ascii="Calibri" w:hAnsi="Calibri" w:cs="Calibri"/>
                <w:color w:val="000000"/>
              </w:rPr>
              <w:t>(8.8)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67262ADB" w14:textId="67256A76" w:rsidR="00665B6C" w:rsidRPr="00486785" w:rsidRDefault="00665B6C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3E470D3E" w14:textId="77777777" w:rsidR="00665B6C" w:rsidRPr="00486785" w:rsidRDefault="00665B6C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7F0D14F6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8C90B7E" w14:textId="77777777" w:rsidR="00C2459E" w:rsidRPr="001D6468" w:rsidRDefault="00C2459E" w:rsidP="00D076A9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285B4CB" w14:textId="77777777" w:rsidR="00C2459E" w:rsidRPr="00293899" w:rsidRDefault="00C2459E" w:rsidP="00D076A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5D255E01" w14:textId="77777777" w:rsidR="00C2459E" w:rsidRPr="00486785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0E75B7AD" w14:textId="34D15136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51418ED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22304232" w14:textId="77777777" w:rsidTr="007948ED">
        <w:tc>
          <w:tcPr>
            <w:tcW w:w="19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A0B8B" w14:textId="09EA34E7" w:rsidR="00C2459E" w:rsidRPr="001D6468" w:rsidRDefault="00AE5870" w:rsidP="00D076A9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 xml:space="preserve">When should you start brushing a child’s teeth? (CR: When the first tooth </w:t>
            </w:r>
            <w:proofErr w:type="gramStart"/>
            <w:r w:rsidRPr="001D6468">
              <w:rPr>
                <w:rFonts w:cstheme="minorHAnsi"/>
              </w:rPr>
              <w:t>appears)</w:t>
            </w:r>
            <w:r w:rsidR="003E7EAC">
              <w:rPr>
                <w:rFonts w:cs="Calibri"/>
                <w:vertAlign w:val="superscript"/>
              </w:rPr>
              <w:t>˥</w:t>
            </w:r>
            <w:proofErr w:type="gramEnd"/>
          </w:p>
        </w:tc>
        <w:tc>
          <w:tcPr>
            <w:tcW w:w="86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4F686" w14:textId="77777777" w:rsidR="00C2459E" w:rsidRPr="00293899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shd w:val="clear" w:color="auto" w:fill="auto"/>
          </w:tcPr>
          <w:p w14:paraId="3B8C9C65" w14:textId="77777777" w:rsidR="00C2459E" w:rsidRPr="00486785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F241BA" w14:textId="7D9440F3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06E9C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665B6C" w:rsidRPr="00486785" w14:paraId="3922597E" w14:textId="77777777" w:rsidTr="007948ED">
        <w:tc>
          <w:tcPr>
            <w:tcW w:w="19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844BE" w14:textId="5298BF0C" w:rsidR="00665B6C" w:rsidRPr="001D6468" w:rsidRDefault="00665B6C" w:rsidP="00665B6C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577603" w14:textId="124C3B9D" w:rsidR="00665B6C" w:rsidRPr="00293899" w:rsidRDefault="00F26FE7" w:rsidP="00665B6C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53</w:t>
            </w:r>
            <w:r w:rsidR="00665B6C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77.9</w:t>
            </w:r>
            <w:r w:rsidR="00665B6C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5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552E1" w14:textId="65AC5D7F" w:rsidR="00665B6C" w:rsidRPr="00293899" w:rsidRDefault="00F26FE7" w:rsidP="00665B6C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103</w:t>
            </w:r>
            <w:r w:rsidR="00665B6C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80.5</w:t>
            </w:r>
            <w:r w:rsidR="00665B6C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5729BB" w14:textId="2D0CF611" w:rsidR="00665B6C" w:rsidRPr="00486785" w:rsidRDefault="00F26FE7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0.175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8C033" w14:textId="1ACD5B69" w:rsidR="00665B6C" w:rsidRPr="00486785" w:rsidRDefault="00F26FE7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0.676</w:t>
            </w:r>
          </w:p>
        </w:tc>
      </w:tr>
      <w:tr w:rsidR="00665B6C" w:rsidRPr="00486785" w14:paraId="7051878A" w14:textId="77777777" w:rsidTr="007948ED">
        <w:tc>
          <w:tcPr>
            <w:tcW w:w="19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FFF00" w14:textId="50AD430C" w:rsidR="00665B6C" w:rsidRPr="001D6468" w:rsidRDefault="00665B6C" w:rsidP="00665B6C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54CEA" w14:textId="2ED93B7B" w:rsidR="00665B6C" w:rsidRPr="00293899" w:rsidRDefault="00F26FE7" w:rsidP="00665B6C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15</w:t>
            </w:r>
            <w:r w:rsidR="00665B6C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22.1</w:t>
            </w:r>
            <w:r w:rsidR="00665B6C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5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120F3" w14:textId="33EBFE18" w:rsidR="00665B6C" w:rsidRPr="00293899" w:rsidRDefault="00F26FE7" w:rsidP="00665B6C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25</w:t>
            </w:r>
            <w:r w:rsidR="00665B6C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19.5</w:t>
            </w:r>
            <w:r w:rsidR="00665B6C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369476E3" w14:textId="2EB92BC6" w:rsidR="00665B6C" w:rsidRPr="00486785" w:rsidRDefault="00665B6C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78A1C00C" w14:textId="77777777" w:rsidR="00665B6C" w:rsidRPr="00486785" w:rsidRDefault="00665B6C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3B724BC3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02C9AAA7" w14:textId="77777777" w:rsidR="00C2459E" w:rsidRPr="001D6468" w:rsidRDefault="00C2459E" w:rsidP="00D076A9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B4F5CB2" w14:textId="77777777" w:rsidR="00C2459E" w:rsidRPr="00293899" w:rsidRDefault="00C2459E" w:rsidP="00D076A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4223C420" w14:textId="77777777" w:rsidR="00C2459E" w:rsidRPr="00486785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2EA4236F" w14:textId="41E9D1D6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9F01C15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2A924989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AD15487" w14:textId="5AB01AE0" w:rsidR="00C2459E" w:rsidRPr="001D6468" w:rsidRDefault="00AE5870" w:rsidP="00D076A9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 xml:space="preserve">Tooth decay in early childhood is: (CR: The single most common chronic childhood </w:t>
            </w:r>
            <w:proofErr w:type="gramStart"/>
            <w:r w:rsidRPr="001D6468">
              <w:rPr>
                <w:rFonts w:cstheme="minorHAnsi"/>
              </w:rPr>
              <w:t>disease)</w:t>
            </w:r>
            <w:r w:rsidR="003E7EAC">
              <w:rPr>
                <w:rFonts w:cs="Calibri"/>
                <w:vertAlign w:val="superscript"/>
              </w:rPr>
              <w:t>˧</w:t>
            </w:r>
            <w:proofErr w:type="gramEnd"/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2C0DC56" w14:textId="77777777" w:rsidR="00C2459E" w:rsidRPr="00293899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21F3AEB7" w14:textId="77777777" w:rsidR="00C2459E" w:rsidRPr="00486785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2BD1ABB5" w14:textId="7127E11B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5B4F7C7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665B6C" w:rsidRPr="00486785" w14:paraId="0B903D8F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91BE81B" w14:textId="2F5CB6F9" w:rsidR="00665B6C" w:rsidRPr="001D6468" w:rsidRDefault="00665B6C" w:rsidP="00665B6C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0DE20F2D" w14:textId="1A4A0F27" w:rsidR="00665B6C" w:rsidRPr="00293899" w:rsidRDefault="00F26FE7" w:rsidP="00665B6C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45</w:t>
            </w:r>
            <w:r w:rsidR="00665B6C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75.0</w:t>
            </w:r>
            <w:r w:rsidR="00665B6C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4F56679B" w14:textId="377D6358" w:rsidR="00665B6C" w:rsidRPr="00293899" w:rsidRDefault="00F26FE7" w:rsidP="00665B6C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97</w:t>
            </w:r>
            <w:r w:rsidR="00665B6C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78.9</w:t>
            </w:r>
            <w:r w:rsidR="00665B6C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346CE0B4" w14:textId="5FCE17F1" w:rsidR="00665B6C" w:rsidRPr="00486785" w:rsidRDefault="00F26FE7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0.346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4FF52B70" w14:textId="68E94A85" w:rsidR="00665B6C" w:rsidRPr="00486785" w:rsidRDefault="00F26FE7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0.556</w:t>
            </w:r>
          </w:p>
        </w:tc>
      </w:tr>
      <w:tr w:rsidR="00665B6C" w:rsidRPr="00486785" w14:paraId="25FE563F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7965092" w14:textId="40EBB710" w:rsidR="00665B6C" w:rsidRPr="001D6468" w:rsidRDefault="00665B6C" w:rsidP="00665B6C">
            <w:pPr>
              <w:ind w:left="720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AA8607D" w14:textId="2B6BA477" w:rsidR="00665B6C" w:rsidRPr="00293899" w:rsidRDefault="00F26FE7" w:rsidP="00665B6C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15</w:t>
            </w:r>
            <w:r w:rsidR="00665B6C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25.0</w:t>
            </w:r>
            <w:r w:rsidR="00665B6C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419454A1" w14:textId="7DA3C4EA" w:rsidR="00665B6C" w:rsidRPr="00293899" w:rsidRDefault="00F26FE7" w:rsidP="00665B6C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26</w:t>
            </w:r>
            <w:r w:rsidR="00665B6C" w:rsidRPr="00293899">
              <w:rPr>
                <w:rFonts w:ascii="Calibri" w:hAnsi="Calibri" w:cs="Calibri"/>
                <w:color w:val="000000"/>
              </w:rPr>
              <w:t>(</w:t>
            </w:r>
            <w:r w:rsidRPr="00293899">
              <w:rPr>
                <w:rFonts w:ascii="Calibri" w:hAnsi="Calibri" w:cs="Calibri"/>
                <w:color w:val="000000"/>
              </w:rPr>
              <w:t>21.1</w:t>
            </w:r>
            <w:r w:rsidR="00665B6C" w:rsidRPr="0029389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588A885B" w14:textId="40D1897D" w:rsidR="00665B6C" w:rsidRPr="00486785" w:rsidRDefault="00665B6C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559DE8F1" w14:textId="77777777" w:rsidR="00665B6C" w:rsidRPr="00486785" w:rsidRDefault="00665B6C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C2459E" w:rsidRPr="00486785" w14:paraId="398EA44F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93F698F" w14:textId="77777777" w:rsidR="00C2459E" w:rsidRPr="001D6468" w:rsidRDefault="00C2459E" w:rsidP="00D076A9">
            <w:pPr>
              <w:ind w:left="720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3022666" w14:textId="77777777" w:rsidR="00C2459E" w:rsidRPr="00293899" w:rsidRDefault="00C2459E" w:rsidP="00D076A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210FA354" w14:textId="77777777" w:rsidR="00C2459E" w:rsidRPr="00486785" w:rsidRDefault="00C2459E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5487E2E2" w14:textId="727F849E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C17D68C" w14:textId="77777777" w:rsidR="00C2459E" w:rsidRPr="00486785" w:rsidRDefault="00C2459E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AE5870" w:rsidRPr="00486785" w14:paraId="54B675CC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FC7DD92" w14:textId="1AB02F1E" w:rsidR="00AE5870" w:rsidRPr="001D6468" w:rsidRDefault="00AE5870" w:rsidP="00AE5870">
            <w:pPr>
              <w:rPr>
                <w:rFonts w:cstheme="minorHAnsi"/>
              </w:rPr>
            </w:pPr>
            <w:r w:rsidRPr="001D6468">
              <w:rPr>
                <w:rFonts w:cstheme="minorHAnsi"/>
              </w:rPr>
              <w:t>What are factors that might increase the risk of tooth decay?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18BFBA2" w14:textId="77777777" w:rsidR="00AE5870" w:rsidRPr="00293899" w:rsidRDefault="00AE5870" w:rsidP="00D076A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22416EA3" w14:textId="77777777" w:rsidR="00AE5870" w:rsidRPr="00486785" w:rsidRDefault="00AE5870" w:rsidP="00D076A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433E3590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499A0B1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AE5870" w:rsidRPr="00486785" w14:paraId="47F09FA1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3739BCC9" w14:textId="21A85B70" w:rsidR="00AE5870" w:rsidRPr="001D6468" w:rsidRDefault="00AE5870" w:rsidP="00391F40">
            <w:pPr>
              <w:ind w:left="319"/>
              <w:rPr>
                <w:rFonts w:cstheme="minorHAnsi"/>
              </w:rPr>
            </w:pPr>
            <w:r w:rsidRPr="001D6468">
              <w:rPr>
                <w:rFonts w:cstheme="minorHAnsi"/>
              </w:rPr>
              <w:t>Taking too much sugary food or drinks (CR: True)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3D0C313A" w14:textId="77777777" w:rsidR="00AE5870" w:rsidRPr="00293899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17C95F7B" w14:textId="77777777" w:rsidR="00AE5870" w:rsidRPr="00486785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2360AA42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E705EC6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7948ED" w:rsidRPr="00486785" w14:paraId="176D5569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7528CB30" w14:textId="52C8950E" w:rsidR="007948ED" w:rsidRPr="001D6468" w:rsidRDefault="007948ED" w:rsidP="00391F40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3907D943" w14:textId="740B0ADB" w:rsidR="007948ED" w:rsidRPr="00293899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68</w:t>
            </w:r>
            <w:r w:rsidRPr="00293899">
              <w:rPr>
                <w:rFonts w:ascii="Calibri" w:hAnsi="Calibri" w:cs="Calibri"/>
                <w:color w:val="000000"/>
              </w:rPr>
              <w:t>(100.0)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7D26BDAC" w14:textId="66AC6C6A" w:rsidR="007948ED" w:rsidRPr="00293899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135</w:t>
            </w:r>
            <w:r w:rsidRPr="00293899">
              <w:rPr>
                <w:rFonts w:ascii="Calibri" w:hAnsi="Calibri" w:cs="Calibri"/>
                <w:color w:val="000000"/>
              </w:rPr>
              <w:t>(99.3)</w:t>
            </w:r>
          </w:p>
        </w:tc>
        <w:tc>
          <w:tcPr>
            <w:tcW w:w="681" w:type="pct"/>
            <w:vMerge w:val="restart"/>
            <w:tcBorders>
              <w:top w:val="nil"/>
            </w:tcBorders>
            <w:vAlign w:val="center"/>
          </w:tcPr>
          <w:p w14:paraId="5247639F" w14:textId="7FC81E42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0.502</w:t>
            </w:r>
          </w:p>
        </w:tc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14:paraId="17C5B995" w14:textId="3B3DBE91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0.478</w:t>
            </w:r>
          </w:p>
        </w:tc>
      </w:tr>
      <w:tr w:rsidR="007948ED" w:rsidRPr="00486785" w14:paraId="5B175682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58724D2C" w14:textId="4AC48C6E" w:rsidR="007948ED" w:rsidRPr="001D6468" w:rsidRDefault="007948ED" w:rsidP="00391F40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34077B62" w14:textId="714C23EF" w:rsidR="007948ED" w:rsidRPr="00293899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0</w:t>
            </w:r>
            <w:r w:rsidRPr="00293899">
              <w:rPr>
                <w:rFonts w:ascii="Calibri" w:hAnsi="Calibri" w:cs="Calibri"/>
                <w:color w:val="000000"/>
              </w:rPr>
              <w:t>(0.0)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1E1535BF" w14:textId="110B8F13" w:rsidR="007948ED" w:rsidRPr="00293899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</w:t>
            </w:r>
            <w:r w:rsidRPr="00293899">
              <w:rPr>
                <w:rFonts w:ascii="Calibri" w:hAnsi="Calibri" w:cs="Calibri"/>
                <w:color w:val="000000"/>
              </w:rPr>
              <w:t>(0.7)</w:t>
            </w:r>
          </w:p>
        </w:tc>
        <w:tc>
          <w:tcPr>
            <w:tcW w:w="681" w:type="pct"/>
            <w:vMerge/>
            <w:tcBorders>
              <w:bottom w:val="nil"/>
            </w:tcBorders>
            <w:vAlign w:val="center"/>
          </w:tcPr>
          <w:p w14:paraId="2EBB9D61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bottom w:val="nil"/>
            </w:tcBorders>
            <w:vAlign w:val="center"/>
          </w:tcPr>
          <w:p w14:paraId="6E916688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AE5870" w:rsidRPr="00486785" w14:paraId="57B03ABC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295E90AB" w14:textId="77777777" w:rsidR="00AE5870" w:rsidRPr="001D6468" w:rsidRDefault="00AE5870" w:rsidP="00391F40">
            <w:pPr>
              <w:ind w:left="319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2BE0C8FD" w14:textId="77777777" w:rsidR="00AE5870" w:rsidRPr="00293899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698B55B8" w14:textId="77777777" w:rsidR="00AE5870" w:rsidRPr="00486785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21645C72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23B4AC5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AE5870" w:rsidRPr="00486785" w14:paraId="04A898DD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132903CB" w14:textId="1B62BAE7" w:rsidR="00AE5870" w:rsidRPr="001D6468" w:rsidRDefault="00AE5870" w:rsidP="00391F40">
            <w:pPr>
              <w:ind w:left="319"/>
              <w:rPr>
                <w:rFonts w:cstheme="minorHAnsi"/>
              </w:rPr>
            </w:pPr>
            <w:r w:rsidRPr="001D6468">
              <w:rPr>
                <w:rFonts w:cstheme="minorHAnsi"/>
              </w:rPr>
              <w:t>Not brushing teeth with fluoride toothpaste in the morning and at night (CR: True)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27834FED" w14:textId="77777777" w:rsidR="00AE5870" w:rsidRPr="00293899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739DF985" w14:textId="77777777" w:rsidR="00AE5870" w:rsidRPr="00486785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0E7A5147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58CC685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7948ED" w:rsidRPr="00486785" w14:paraId="3A63D5C3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52FD00C5" w14:textId="35A8FD9F" w:rsidR="007948ED" w:rsidRPr="001D6468" w:rsidRDefault="007948ED" w:rsidP="00391F40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4F135F08" w14:textId="2F167E1A" w:rsidR="007948ED" w:rsidRPr="00293899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68</w:t>
            </w:r>
            <w:r w:rsidRPr="00293899">
              <w:rPr>
                <w:rFonts w:ascii="Calibri" w:hAnsi="Calibri" w:cs="Calibri"/>
                <w:color w:val="000000"/>
              </w:rPr>
              <w:t>(100.0)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35318B1A" w14:textId="0CF06DE9" w:rsidR="007948ED" w:rsidRPr="00486785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133</w:t>
            </w:r>
            <w:r w:rsidRPr="00293899">
              <w:rPr>
                <w:rFonts w:ascii="Calibri" w:hAnsi="Calibri" w:cs="Calibri"/>
                <w:color w:val="000000"/>
              </w:rPr>
              <w:t>(97.8)</w:t>
            </w:r>
          </w:p>
        </w:tc>
        <w:tc>
          <w:tcPr>
            <w:tcW w:w="681" w:type="pct"/>
            <w:vMerge w:val="restart"/>
            <w:tcBorders>
              <w:top w:val="nil"/>
            </w:tcBorders>
            <w:vAlign w:val="center"/>
          </w:tcPr>
          <w:p w14:paraId="48B22C14" w14:textId="7EB53B8A" w:rsidR="007948ED" w:rsidRPr="00293899" w:rsidRDefault="007948ED" w:rsidP="007948ED">
            <w:pPr>
              <w:jc w:val="right"/>
              <w:rPr>
                <w:rFonts w:ascii="Calibri" w:hAnsi="Calibri" w:cs="Calibri"/>
              </w:rPr>
            </w:pPr>
            <w:r w:rsidRPr="00293899">
              <w:rPr>
                <w:rFonts w:ascii="Calibri" w:hAnsi="Calibri" w:cs="Calibri"/>
                <w:color w:val="000000"/>
              </w:rPr>
              <w:t>1.522</w:t>
            </w:r>
          </w:p>
        </w:tc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14:paraId="7651C79D" w14:textId="09BA0A4F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0.217</w:t>
            </w:r>
          </w:p>
        </w:tc>
      </w:tr>
      <w:tr w:rsidR="007948ED" w:rsidRPr="00486785" w14:paraId="79B0ED46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230C59E8" w14:textId="412A1ED7" w:rsidR="007948ED" w:rsidRPr="001D6468" w:rsidRDefault="007948ED" w:rsidP="00391F40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2BE1D85F" w14:textId="07EDE30B" w:rsidR="007948ED" w:rsidRPr="00293899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0</w:t>
            </w:r>
            <w:r w:rsidRPr="00293899">
              <w:rPr>
                <w:rFonts w:ascii="Calibri" w:hAnsi="Calibri" w:cs="Calibri"/>
                <w:color w:val="000000"/>
              </w:rPr>
              <w:t>(0.0)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12368C1B" w14:textId="4C2BD4AB" w:rsidR="007948ED" w:rsidRPr="00293899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3</w:t>
            </w:r>
            <w:r w:rsidRPr="00293899">
              <w:rPr>
                <w:rFonts w:ascii="Calibri" w:hAnsi="Calibri" w:cs="Calibri"/>
                <w:color w:val="000000"/>
              </w:rPr>
              <w:t>(2.2)</w:t>
            </w:r>
          </w:p>
        </w:tc>
        <w:tc>
          <w:tcPr>
            <w:tcW w:w="681" w:type="pct"/>
            <w:vMerge/>
            <w:tcBorders>
              <w:bottom w:val="nil"/>
            </w:tcBorders>
            <w:vAlign w:val="center"/>
          </w:tcPr>
          <w:p w14:paraId="51A9A83F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bottom w:val="nil"/>
            </w:tcBorders>
            <w:vAlign w:val="center"/>
          </w:tcPr>
          <w:p w14:paraId="74A85AD1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AE5870" w:rsidRPr="00486785" w14:paraId="4650AD8A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138B7F42" w14:textId="77777777" w:rsidR="00AE5870" w:rsidRPr="001D6468" w:rsidRDefault="00AE5870" w:rsidP="00391F40">
            <w:pPr>
              <w:ind w:left="319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699DBEF2" w14:textId="77777777" w:rsidR="00AE5870" w:rsidRPr="00293899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63B33E0D" w14:textId="77777777" w:rsidR="00AE5870" w:rsidRPr="00486785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6E606764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36B4C09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23E068EC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50DF1DF7" w14:textId="63C20B88" w:rsidR="00183987" w:rsidRPr="001D6468" w:rsidRDefault="00183987" w:rsidP="00183987">
            <w:pPr>
              <w:ind w:left="319"/>
              <w:rPr>
                <w:rFonts w:cstheme="minorHAnsi"/>
              </w:rPr>
            </w:pPr>
            <w:bookmarkStart w:id="0" w:name="_Hlk77152450"/>
            <w:r w:rsidRPr="001D6468">
              <w:rPr>
                <w:rFonts w:cstheme="minorHAnsi"/>
              </w:rPr>
              <w:t>Eating or drinking too frequently (CR: False)</w:t>
            </w:r>
            <w:bookmarkEnd w:id="0"/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A8D7123" w14:textId="77F71588" w:rsidR="00183987" w:rsidRPr="00293899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3F3A0E7A" w14:textId="7F0EDB11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314A3217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670790C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7948ED" w:rsidRPr="00486785" w14:paraId="5B8F98FD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325FBF9" w14:textId="0D7A8AE7" w:rsidR="007948ED" w:rsidRPr="001D6468" w:rsidRDefault="007948ED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3408249" w14:textId="4A85888B" w:rsidR="007948ED" w:rsidRPr="00293899" w:rsidRDefault="007948ED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21</w:t>
            </w:r>
            <w:r w:rsidRPr="00293899">
              <w:rPr>
                <w:rFonts w:ascii="Calibri" w:hAnsi="Calibri" w:cs="Calibri"/>
                <w:color w:val="000000"/>
              </w:rPr>
              <w:t>(30.9)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2CD2E3B1" w14:textId="7FD42312" w:rsidR="007948ED" w:rsidRPr="00293899" w:rsidRDefault="007948ED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56</w:t>
            </w:r>
            <w:r w:rsidRPr="00293899">
              <w:rPr>
                <w:rFonts w:ascii="Calibri" w:hAnsi="Calibri" w:cs="Calibri"/>
                <w:color w:val="000000"/>
              </w:rPr>
              <w:t>(41.2)</w:t>
            </w:r>
          </w:p>
        </w:tc>
        <w:tc>
          <w:tcPr>
            <w:tcW w:w="681" w:type="pct"/>
            <w:vMerge w:val="restart"/>
            <w:tcBorders>
              <w:top w:val="nil"/>
            </w:tcBorders>
            <w:vAlign w:val="center"/>
          </w:tcPr>
          <w:p w14:paraId="3175C77B" w14:textId="690E4EC4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2.044</w:t>
            </w:r>
          </w:p>
        </w:tc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14:paraId="0E728CC8" w14:textId="64F09A0E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0.153</w:t>
            </w:r>
          </w:p>
        </w:tc>
      </w:tr>
      <w:tr w:rsidR="007948ED" w:rsidRPr="00486785" w14:paraId="3A59D652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EED14ED" w14:textId="7D52F7A7" w:rsidR="007948ED" w:rsidRPr="001D6468" w:rsidRDefault="007948ED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58489AF8" w14:textId="1CEE4EAD" w:rsidR="007948ED" w:rsidRPr="00293899" w:rsidRDefault="007948ED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47</w:t>
            </w:r>
            <w:r w:rsidRPr="00293899">
              <w:rPr>
                <w:rFonts w:ascii="Calibri" w:hAnsi="Calibri" w:cs="Calibri"/>
                <w:color w:val="000000"/>
              </w:rPr>
              <w:t>(69.1)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46DF1E2" w14:textId="10DCAE6D" w:rsidR="007948ED" w:rsidRPr="00293899" w:rsidRDefault="007948ED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80</w:t>
            </w:r>
            <w:r w:rsidRPr="00293899">
              <w:rPr>
                <w:rFonts w:ascii="Calibri" w:hAnsi="Calibri" w:cs="Calibri"/>
                <w:color w:val="000000"/>
              </w:rPr>
              <w:t>(58.8)</w:t>
            </w:r>
          </w:p>
        </w:tc>
        <w:tc>
          <w:tcPr>
            <w:tcW w:w="681" w:type="pct"/>
            <w:vMerge/>
            <w:tcBorders>
              <w:bottom w:val="nil"/>
            </w:tcBorders>
            <w:vAlign w:val="center"/>
          </w:tcPr>
          <w:p w14:paraId="38E56A7B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bottom w:val="nil"/>
            </w:tcBorders>
            <w:vAlign w:val="center"/>
          </w:tcPr>
          <w:p w14:paraId="5432C26E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AE5870" w:rsidRPr="00486785" w14:paraId="6B439A97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237FD1E5" w14:textId="77777777" w:rsidR="00AE5870" w:rsidRPr="001D6468" w:rsidRDefault="00AE5870" w:rsidP="00391F40">
            <w:pPr>
              <w:ind w:left="319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9A40A51" w14:textId="77777777" w:rsidR="00AE5870" w:rsidRPr="00293899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252CB43F" w14:textId="77777777" w:rsidR="00AE5870" w:rsidRPr="00486785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3F0BA13D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C357E85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AE5870" w:rsidRPr="00486785" w14:paraId="1807E235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3EDA02E8" w14:textId="14410521" w:rsidR="00AE5870" w:rsidRPr="001D6468" w:rsidRDefault="00AE5870" w:rsidP="00391F40">
            <w:pPr>
              <w:ind w:left="319"/>
              <w:rPr>
                <w:rFonts w:cstheme="minorHAnsi"/>
              </w:rPr>
            </w:pPr>
            <w:r w:rsidRPr="001D6468">
              <w:rPr>
                <w:rFonts w:cstheme="minorHAnsi"/>
              </w:rPr>
              <w:t>Not rinsing after meals (CR: True)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4CAE617C" w14:textId="77777777" w:rsidR="00AE5870" w:rsidRPr="00293899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58DEBEC4" w14:textId="77777777" w:rsidR="00AE5870" w:rsidRPr="00486785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7449548B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C3D558D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7948ED" w:rsidRPr="00486785" w14:paraId="506F5BBF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017DD8E2" w14:textId="1D6E74E5" w:rsidR="007948ED" w:rsidRPr="001D6468" w:rsidRDefault="007948ED" w:rsidP="00391F40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lastRenderedPageBreak/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53F61078" w14:textId="3187279F" w:rsidR="007948ED" w:rsidRPr="00293899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62</w:t>
            </w:r>
            <w:r w:rsidRPr="00293899">
              <w:rPr>
                <w:rFonts w:ascii="Calibri" w:hAnsi="Calibri" w:cs="Calibri"/>
                <w:color w:val="000000"/>
              </w:rPr>
              <w:t>(91.2)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21E2B88B" w14:textId="2907BB9B" w:rsidR="007948ED" w:rsidRPr="00293899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106</w:t>
            </w:r>
            <w:r w:rsidRPr="00293899">
              <w:rPr>
                <w:rFonts w:ascii="Calibri" w:hAnsi="Calibri" w:cs="Calibri"/>
                <w:color w:val="000000"/>
              </w:rPr>
              <w:t>(77.9)</w:t>
            </w:r>
          </w:p>
        </w:tc>
        <w:tc>
          <w:tcPr>
            <w:tcW w:w="681" w:type="pct"/>
            <w:vMerge w:val="restart"/>
            <w:tcBorders>
              <w:top w:val="nil"/>
            </w:tcBorders>
            <w:vAlign w:val="center"/>
          </w:tcPr>
          <w:p w14:paraId="11CE6F7C" w14:textId="28B4EFAB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5.464</w:t>
            </w:r>
          </w:p>
        </w:tc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14:paraId="3797AA5C" w14:textId="405B3C1A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948ED" w:rsidRPr="00486785" w14:paraId="797E082B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5B1F7D6F" w14:textId="071D8824" w:rsidR="007948ED" w:rsidRPr="001D6468" w:rsidRDefault="007948ED" w:rsidP="00391F40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621BFD5D" w14:textId="12FC86A0" w:rsidR="007948ED" w:rsidRPr="00293899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6</w:t>
            </w:r>
            <w:r w:rsidRPr="00293899">
              <w:rPr>
                <w:rFonts w:ascii="Calibri" w:hAnsi="Calibri" w:cs="Calibri"/>
                <w:color w:val="000000"/>
              </w:rPr>
              <w:t>(8.8)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66D3C428" w14:textId="7CC56EC7" w:rsidR="007948ED" w:rsidRPr="00293899" w:rsidRDefault="007948ED" w:rsidP="00AE5870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30</w:t>
            </w:r>
            <w:r w:rsidRPr="00293899">
              <w:rPr>
                <w:rFonts w:ascii="Calibri" w:hAnsi="Calibri" w:cs="Calibri"/>
                <w:color w:val="000000"/>
              </w:rPr>
              <w:t>(22.1)</w:t>
            </w:r>
          </w:p>
        </w:tc>
        <w:tc>
          <w:tcPr>
            <w:tcW w:w="681" w:type="pct"/>
            <w:vMerge/>
            <w:tcBorders>
              <w:bottom w:val="nil"/>
            </w:tcBorders>
            <w:vAlign w:val="center"/>
          </w:tcPr>
          <w:p w14:paraId="65191788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bottom w:val="nil"/>
            </w:tcBorders>
            <w:vAlign w:val="center"/>
          </w:tcPr>
          <w:p w14:paraId="0EA8B6EB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AE5870" w:rsidRPr="00486785" w14:paraId="2B419B9F" w14:textId="77777777" w:rsidTr="007948ED">
        <w:tc>
          <w:tcPr>
            <w:tcW w:w="1908" w:type="pct"/>
            <w:tcBorders>
              <w:top w:val="nil"/>
              <w:bottom w:val="nil"/>
            </w:tcBorders>
          </w:tcPr>
          <w:p w14:paraId="730C5FAA" w14:textId="77777777" w:rsidR="00AE5870" w:rsidRPr="001D6468" w:rsidRDefault="00AE5870" w:rsidP="00391F40">
            <w:pPr>
              <w:ind w:left="319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</w:tcPr>
          <w:p w14:paraId="3CBEFB50" w14:textId="77777777" w:rsidR="00AE5870" w:rsidRPr="00293899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05BBFDF7" w14:textId="77777777" w:rsidR="00AE5870" w:rsidRPr="00486785" w:rsidRDefault="00AE5870" w:rsidP="00AE587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180A8E4D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801E1D5" w14:textId="77777777" w:rsidR="00AE5870" w:rsidRPr="00486785" w:rsidRDefault="00AE5870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5C604F46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1324277B" w14:textId="5E96D60A" w:rsidR="00183987" w:rsidRPr="001D6468" w:rsidRDefault="00183987" w:rsidP="00183987">
            <w:pPr>
              <w:ind w:left="319"/>
              <w:rPr>
                <w:rFonts w:cstheme="minorHAnsi"/>
              </w:rPr>
            </w:pPr>
            <w:r w:rsidRPr="001D6468">
              <w:rPr>
                <w:rFonts w:cstheme="minorHAnsi"/>
              </w:rPr>
              <w:t>Lack of calcium (CR: False)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D0B61B0" w14:textId="0D585BF7" w:rsidR="00183987" w:rsidRPr="00293899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68AF8C21" w14:textId="78C3DF3F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319FBD1C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8269CF5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7948ED" w:rsidRPr="00486785" w14:paraId="5663D96E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75CE1C53" w14:textId="5B9E1D8A" w:rsidR="007948ED" w:rsidRPr="001D6468" w:rsidRDefault="007948ED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F218B91" w14:textId="2A37112C" w:rsidR="007948ED" w:rsidRPr="00293899" w:rsidRDefault="007948ED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5</w:t>
            </w:r>
            <w:r w:rsidRPr="00293899">
              <w:rPr>
                <w:rFonts w:ascii="Calibri" w:hAnsi="Calibri" w:cs="Calibri"/>
                <w:color w:val="000000"/>
              </w:rPr>
              <w:t>(7.4)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44F43DC6" w14:textId="1D9A8FB1" w:rsidR="007948ED" w:rsidRPr="00293899" w:rsidRDefault="007948ED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17</w:t>
            </w:r>
            <w:r w:rsidRPr="00293899">
              <w:rPr>
                <w:rFonts w:ascii="Calibri" w:hAnsi="Calibri" w:cs="Calibri"/>
                <w:color w:val="000000"/>
              </w:rPr>
              <w:t>(12.5)</w:t>
            </w:r>
          </w:p>
        </w:tc>
        <w:tc>
          <w:tcPr>
            <w:tcW w:w="681" w:type="pct"/>
            <w:vMerge w:val="restart"/>
            <w:tcBorders>
              <w:top w:val="nil"/>
            </w:tcBorders>
            <w:vAlign w:val="center"/>
          </w:tcPr>
          <w:p w14:paraId="68F2B7C2" w14:textId="245B4C60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1.248</w:t>
            </w:r>
          </w:p>
        </w:tc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14:paraId="42807DB8" w14:textId="5D8DB772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0.264</w:t>
            </w:r>
          </w:p>
        </w:tc>
      </w:tr>
      <w:tr w:rsidR="007948ED" w:rsidRPr="00486785" w14:paraId="3B2C7DEE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F9925C7" w14:textId="20C36F93" w:rsidR="007948ED" w:rsidRPr="001D6468" w:rsidRDefault="007948ED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414B34CF" w14:textId="6225E1A9" w:rsidR="007948ED" w:rsidRPr="00293899" w:rsidRDefault="007948ED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63</w:t>
            </w:r>
            <w:r w:rsidRPr="00293899">
              <w:rPr>
                <w:rFonts w:ascii="Calibri" w:hAnsi="Calibri" w:cs="Calibri"/>
                <w:color w:val="000000"/>
              </w:rPr>
              <w:t>(92.6)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7D35CA27" w14:textId="0D341B28" w:rsidR="007948ED" w:rsidRPr="00293899" w:rsidRDefault="007948ED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119</w:t>
            </w:r>
            <w:r w:rsidRPr="00293899">
              <w:rPr>
                <w:rFonts w:ascii="Calibri" w:hAnsi="Calibri" w:cs="Calibri"/>
                <w:color w:val="000000"/>
              </w:rPr>
              <w:t>(87.5)</w:t>
            </w:r>
          </w:p>
        </w:tc>
        <w:tc>
          <w:tcPr>
            <w:tcW w:w="681" w:type="pct"/>
            <w:vMerge/>
            <w:tcBorders>
              <w:bottom w:val="nil"/>
            </w:tcBorders>
            <w:vAlign w:val="center"/>
          </w:tcPr>
          <w:p w14:paraId="13993C06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bottom w:val="nil"/>
            </w:tcBorders>
            <w:vAlign w:val="center"/>
          </w:tcPr>
          <w:p w14:paraId="78A05D69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39BB0EB9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34E7E5CF" w14:textId="77777777" w:rsidR="00183987" w:rsidRPr="001D6468" w:rsidRDefault="00183987" w:rsidP="00183987">
            <w:pPr>
              <w:ind w:left="319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3F680194" w14:textId="77777777" w:rsidR="00183987" w:rsidRPr="00293899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14115A44" w14:textId="77777777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78C0B1D3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372E4AA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5CFE30B3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8C97A79" w14:textId="19D86FFA" w:rsidR="00183987" w:rsidRPr="001D6468" w:rsidRDefault="00183987" w:rsidP="00183987">
            <w:pPr>
              <w:ind w:left="319"/>
              <w:rPr>
                <w:rFonts w:cstheme="minorHAnsi"/>
              </w:rPr>
            </w:pPr>
            <w:bookmarkStart w:id="1" w:name="_Hlk77152556"/>
            <w:r w:rsidRPr="001D6468">
              <w:rPr>
                <w:rFonts w:cstheme="minorHAnsi"/>
              </w:rPr>
              <w:t>Breastfeeding beyond 12 months of age (CR: False)</w:t>
            </w:r>
            <w:bookmarkEnd w:id="1"/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B3ECDC7" w14:textId="42E89168" w:rsidR="00183987" w:rsidRPr="00293899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31D663FF" w14:textId="0D2E43B8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33693983" w14:textId="70EF928F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6D037EB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2F1B647B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1E9F264F" w14:textId="2900FAF4" w:rsidR="00183987" w:rsidRPr="001D6468" w:rsidRDefault="00183987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7F5C3B66" w14:textId="37BE7BE2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50</w:t>
            </w:r>
            <w:r w:rsidRPr="00293899">
              <w:rPr>
                <w:rFonts w:ascii="Calibri" w:hAnsi="Calibri" w:cs="Calibri"/>
                <w:color w:val="000000"/>
              </w:rPr>
              <w:t>(73.5)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560F29A6" w14:textId="21A3666B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105</w:t>
            </w:r>
            <w:r w:rsidRPr="00293899">
              <w:rPr>
                <w:rFonts w:ascii="Calibri" w:hAnsi="Calibri" w:cs="Calibri"/>
                <w:color w:val="000000"/>
              </w:rPr>
              <w:t>(77.2)</w:t>
            </w:r>
          </w:p>
        </w:tc>
        <w:tc>
          <w:tcPr>
            <w:tcW w:w="681" w:type="pct"/>
            <w:vMerge w:val="restart"/>
            <w:tcBorders>
              <w:top w:val="nil"/>
              <w:bottom w:val="nil"/>
            </w:tcBorders>
            <w:vAlign w:val="center"/>
          </w:tcPr>
          <w:p w14:paraId="105FB57D" w14:textId="0CBA10CE" w:rsidR="00183987" w:rsidRPr="00486785" w:rsidRDefault="00183987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0.336</w:t>
            </w:r>
          </w:p>
        </w:tc>
        <w:tc>
          <w:tcPr>
            <w:tcW w:w="594" w:type="pct"/>
            <w:vMerge w:val="restart"/>
            <w:tcBorders>
              <w:top w:val="nil"/>
              <w:bottom w:val="nil"/>
            </w:tcBorders>
            <w:vAlign w:val="center"/>
          </w:tcPr>
          <w:p w14:paraId="42C23295" w14:textId="0841B50F" w:rsidR="00183987" w:rsidRPr="00486785" w:rsidRDefault="00183987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0.562</w:t>
            </w:r>
          </w:p>
        </w:tc>
      </w:tr>
      <w:tr w:rsidR="00183987" w:rsidRPr="00486785" w14:paraId="099FE327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48EAA12B" w14:textId="4CEB66A3" w:rsidR="00183987" w:rsidRPr="001D6468" w:rsidRDefault="00183987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66A0054E" w14:textId="47031793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18</w:t>
            </w:r>
            <w:r w:rsidRPr="00293899">
              <w:rPr>
                <w:rFonts w:ascii="Calibri" w:hAnsi="Calibri" w:cs="Calibri"/>
                <w:color w:val="000000"/>
              </w:rPr>
              <w:t>(26.5)</w:t>
            </w:r>
          </w:p>
        </w:tc>
        <w:tc>
          <w:tcPr>
            <w:tcW w:w="953" w:type="pct"/>
            <w:tcBorders>
              <w:top w:val="nil"/>
              <w:bottom w:val="nil"/>
            </w:tcBorders>
            <w:vAlign w:val="center"/>
          </w:tcPr>
          <w:p w14:paraId="6ABA69AE" w14:textId="5916AB19" w:rsidR="00183987" w:rsidRPr="00293899" w:rsidRDefault="00183987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31</w:t>
            </w:r>
            <w:r w:rsidRPr="00293899">
              <w:rPr>
                <w:rFonts w:ascii="Calibri" w:hAnsi="Calibri" w:cs="Calibri"/>
                <w:color w:val="000000"/>
              </w:rPr>
              <w:t>(22.8)</w:t>
            </w:r>
          </w:p>
        </w:tc>
        <w:tc>
          <w:tcPr>
            <w:tcW w:w="681" w:type="pct"/>
            <w:vMerge/>
            <w:tcBorders>
              <w:top w:val="nil"/>
              <w:bottom w:val="nil"/>
            </w:tcBorders>
            <w:vAlign w:val="center"/>
          </w:tcPr>
          <w:p w14:paraId="23F866DE" w14:textId="1EBD999A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vAlign w:val="center"/>
          </w:tcPr>
          <w:p w14:paraId="0B8F0AD9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186B1C30" w14:textId="77777777" w:rsidTr="007948ED">
        <w:tc>
          <w:tcPr>
            <w:tcW w:w="1908" w:type="pct"/>
            <w:tcBorders>
              <w:top w:val="nil"/>
              <w:bottom w:val="nil"/>
            </w:tcBorders>
            <w:vAlign w:val="center"/>
          </w:tcPr>
          <w:p w14:paraId="55DA0B1C" w14:textId="77777777" w:rsidR="00183987" w:rsidRPr="001D6468" w:rsidRDefault="00183987" w:rsidP="00183987">
            <w:pPr>
              <w:ind w:left="319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center"/>
          </w:tcPr>
          <w:p w14:paraId="11242F13" w14:textId="77777777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07A61052" w14:textId="77777777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</w:tcPr>
          <w:p w14:paraId="342E97BD" w14:textId="0C753605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A7FEB19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39D289EF" w14:textId="77777777" w:rsidTr="007948E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44B48122" w14:textId="305B280A" w:rsidR="00183987" w:rsidRPr="001D6468" w:rsidRDefault="00183987" w:rsidP="00183987">
            <w:pPr>
              <w:ind w:left="319"/>
              <w:rPr>
                <w:rFonts w:cstheme="minorHAnsi"/>
              </w:rPr>
            </w:pPr>
            <w:bookmarkStart w:id="2" w:name="_Hlk77152604"/>
            <w:r w:rsidRPr="001D6468">
              <w:rPr>
                <w:rFonts w:cstheme="minorHAnsi"/>
              </w:rPr>
              <w:t>Discontinuing bottle feeding before 12 months (CR: False)</w:t>
            </w:r>
            <w:bookmarkEnd w:id="2"/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5BCACAC5" w14:textId="7957614F" w:rsidR="00183987" w:rsidRPr="00293899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DD1C41B" w14:textId="28665854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CFFCC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E1398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08C04593" w14:textId="77777777" w:rsidTr="007948E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5D0255E3" w14:textId="77777777" w:rsidR="00183987" w:rsidRPr="001D6468" w:rsidRDefault="00183987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3DA5CAEB" w14:textId="6F7CBD28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57</w:t>
            </w:r>
            <w:r w:rsidRPr="00293899">
              <w:rPr>
                <w:rFonts w:ascii="Calibri" w:hAnsi="Calibri" w:cs="Calibri"/>
                <w:color w:val="000000"/>
              </w:rPr>
              <w:t>(83.8)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C6670F7" w14:textId="1F71893D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119</w:t>
            </w:r>
            <w:r w:rsidRPr="00293899">
              <w:rPr>
                <w:rFonts w:ascii="Calibri" w:hAnsi="Calibri" w:cs="Calibri"/>
                <w:color w:val="000000"/>
              </w:rPr>
              <w:t>(87.5)</w:t>
            </w:r>
          </w:p>
        </w:tc>
        <w:tc>
          <w:tcPr>
            <w:tcW w:w="68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8742C" w14:textId="115C32F5" w:rsidR="00183987" w:rsidRPr="00486785" w:rsidRDefault="00183987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0.517</w:t>
            </w:r>
          </w:p>
        </w:tc>
        <w:tc>
          <w:tcPr>
            <w:tcW w:w="59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D778D" w14:textId="58E01490" w:rsidR="00183987" w:rsidRPr="00486785" w:rsidRDefault="00183987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0.472</w:t>
            </w:r>
          </w:p>
        </w:tc>
      </w:tr>
      <w:tr w:rsidR="00183987" w:rsidRPr="00486785" w14:paraId="7CE319AB" w14:textId="77777777" w:rsidTr="007948E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5339DAB7" w14:textId="77777777" w:rsidR="00183987" w:rsidRPr="001D6468" w:rsidRDefault="00183987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6D886ECD" w14:textId="5737D40B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11</w:t>
            </w:r>
            <w:r w:rsidRPr="00293899">
              <w:rPr>
                <w:rFonts w:ascii="Calibri" w:hAnsi="Calibri" w:cs="Calibri"/>
                <w:color w:val="000000"/>
              </w:rPr>
              <w:t>(16.2)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60FA3E3" w14:textId="780E5319" w:rsidR="00183987" w:rsidRPr="00293899" w:rsidRDefault="00183987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17</w:t>
            </w:r>
            <w:r w:rsidRPr="00293899">
              <w:rPr>
                <w:rFonts w:ascii="Calibri" w:hAnsi="Calibri" w:cs="Calibri"/>
                <w:color w:val="000000"/>
              </w:rPr>
              <w:t>(12.5)</w:t>
            </w:r>
          </w:p>
        </w:tc>
        <w:tc>
          <w:tcPr>
            <w:tcW w:w="6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F0738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BB51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576D52C3" w14:textId="77777777" w:rsidTr="007948E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2F5CB014" w14:textId="77777777" w:rsidR="00183987" w:rsidRPr="001D6468" w:rsidRDefault="00183987" w:rsidP="00183987">
            <w:pPr>
              <w:ind w:left="319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11DBCBF4" w14:textId="77777777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82C1D91" w14:textId="77777777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719EC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28D5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66226C16" w14:textId="77777777" w:rsidTr="007948E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4FC237B5" w14:textId="226E2D7B" w:rsidR="00183987" w:rsidRPr="001D6468" w:rsidRDefault="00183987" w:rsidP="00183987">
            <w:pPr>
              <w:ind w:left="319"/>
              <w:rPr>
                <w:rFonts w:cstheme="minorHAnsi"/>
              </w:rPr>
            </w:pPr>
            <w:r w:rsidRPr="001D6468">
              <w:rPr>
                <w:rFonts w:cstheme="minorHAnsi"/>
              </w:rPr>
              <w:t>Sipping from a bottle/cup throughout the day with something sweet in it (CR: True)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68DFF8B6" w14:textId="77777777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35555C6" w14:textId="77777777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89035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FDB9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7948ED" w:rsidRPr="00486785" w14:paraId="6DE8FC81" w14:textId="77777777" w:rsidTr="007948E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43F30485" w14:textId="77D399F4" w:rsidR="007948ED" w:rsidRPr="001D6468" w:rsidRDefault="007948ED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5D012DC5" w14:textId="0BC6106B" w:rsidR="007948ED" w:rsidRPr="00293899" w:rsidRDefault="007948ED" w:rsidP="00183987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66</w:t>
            </w:r>
            <w:r w:rsidRPr="00293899">
              <w:rPr>
                <w:rFonts w:ascii="Calibri" w:hAnsi="Calibri" w:cs="Calibri"/>
                <w:color w:val="000000"/>
              </w:rPr>
              <w:t>(97.1)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145B509" w14:textId="48708634" w:rsidR="007948ED" w:rsidRPr="00293899" w:rsidRDefault="007948ED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111</w:t>
            </w:r>
            <w:r w:rsidRPr="00293899">
              <w:rPr>
                <w:rFonts w:ascii="Calibri" w:hAnsi="Calibri" w:cs="Calibri"/>
                <w:color w:val="000000"/>
              </w:rPr>
              <w:t>(81.6)</w:t>
            </w:r>
          </w:p>
        </w:tc>
        <w:tc>
          <w:tcPr>
            <w:tcW w:w="68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3EE546" w14:textId="1FD94E9C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9.412</w:t>
            </w:r>
          </w:p>
        </w:tc>
        <w:tc>
          <w:tcPr>
            <w:tcW w:w="594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EE8174" w14:textId="6EA988B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7948ED" w:rsidRPr="00486785" w14:paraId="6CD04504" w14:textId="77777777" w:rsidTr="007948E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24BDDCCE" w14:textId="6F3EDB17" w:rsidR="007948ED" w:rsidRPr="001D6468" w:rsidRDefault="007948ED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22CC8608" w14:textId="5968030E" w:rsidR="007948ED" w:rsidRPr="00293899" w:rsidRDefault="007948ED" w:rsidP="00183987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2</w:t>
            </w:r>
            <w:r w:rsidRPr="00293899">
              <w:rPr>
                <w:rFonts w:ascii="Calibri" w:hAnsi="Calibri" w:cs="Calibri"/>
                <w:color w:val="000000"/>
              </w:rPr>
              <w:t>(2.9)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B3EA76B" w14:textId="064A1A1D" w:rsidR="007948ED" w:rsidRPr="00293899" w:rsidRDefault="007948ED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25</w:t>
            </w:r>
            <w:r w:rsidRPr="00293899">
              <w:rPr>
                <w:rFonts w:ascii="Calibri" w:hAnsi="Calibri" w:cs="Calibri"/>
                <w:color w:val="000000"/>
              </w:rPr>
              <w:t>(18.4)</w:t>
            </w:r>
          </w:p>
        </w:tc>
        <w:tc>
          <w:tcPr>
            <w:tcW w:w="681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A9646D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7E780B" w14:textId="77777777" w:rsidR="007948ED" w:rsidRPr="00486785" w:rsidRDefault="007948ED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30C99015" w14:textId="77777777" w:rsidTr="007948E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4AFF3677" w14:textId="77777777" w:rsidR="00183987" w:rsidRPr="001D6468" w:rsidRDefault="00183987" w:rsidP="00183987">
            <w:pPr>
              <w:ind w:left="319"/>
              <w:rPr>
                <w:rFonts w:cstheme="minorHAnsi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3BD93FCF" w14:textId="77777777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871B41B" w14:textId="77777777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7235C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45910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56549E25" w14:textId="77777777" w:rsidTr="00FA5B7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180CE573" w14:textId="4957F38C" w:rsidR="00183987" w:rsidRPr="001D6468" w:rsidRDefault="00183987" w:rsidP="00183987">
            <w:pPr>
              <w:ind w:left="319"/>
              <w:rPr>
                <w:rFonts w:cstheme="minorHAnsi"/>
              </w:rPr>
            </w:pPr>
            <w:r w:rsidRPr="001D6468">
              <w:rPr>
                <w:rFonts w:cstheme="minorHAnsi"/>
              </w:rPr>
              <w:t>None of the above (CR: False)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41CB21C0" w14:textId="252EB400" w:rsidR="00183987" w:rsidRPr="00293899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8DAACB3" w14:textId="57925E0B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022B8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0E8ED" w14:textId="77777777" w:rsidR="00183987" w:rsidRPr="00486785" w:rsidRDefault="00183987" w:rsidP="007948ED">
            <w:pPr>
              <w:jc w:val="right"/>
              <w:rPr>
                <w:rFonts w:ascii="Calibri" w:hAnsi="Calibri" w:cs="Calibri"/>
              </w:rPr>
            </w:pPr>
          </w:p>
        </w:tc>
      </w:tr>
      <w:tr w:rsidR="00183987" w:rsidRPr="00486785" w14:paraId="562C2C9E" w14:textId="77777777" w:rsidTr="007948E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0743C750" w14:textId="77777777" w:rsidR="00183987" w:rsidRPr="001D6468" w:rsidRDefault="00183987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Correct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</w:tcPr>
          <w:p w14:paraId="4E4201AF" w14:textId="6A7BF78E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68</w:t>
            </w:r>
            <w:r w:rsidRPr="00293899">
              <w:rPr>
                <w:rFonts w:ascii="Calibri" w:hAnsi="Calibri" w:cs="Calibri"/>
                <w:color w:val="000000"/>
              </w:rPr>
              <w:t>(100.0)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5476433" w14:textId="30D4F441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135</w:t>
            </w:r>
            <w:r w:rsidRPr="00293899">
              <w:rPr>
                <w:rFonts w:ascii="Calibri" w:hAnsi="Calibri" w:cs="Calibri"/>
                <w:color w:val="000000"/>
              </w:rPr>
              <w:t>(99.3)</w:t>
            </w:r>
          </w:p>
        </w:tc>
        <w:tc>
          <w:tcPr>
            <w:tcW w:w="68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BD943" w14:textId="3D98A05A" w:rsidR="00183987" w:rsidRPr="00486785" w:rsidRDefault="00183987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0.502</w:t>
            </w:r>
          </w:p>
        </w:tc>
        <w:tc>
          <w:tcPr>
            <w:tcW w:w="59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A5EC" w14:textId="35A25786" w:rsidR="00183987" w:rsidRPr="00486785" w:rsidRDefault="00183987" w:rsidP="007948ED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0.478</w:t>
            </w:r>
          </w:p>
        </w:tc>
      </w:tr>
      <w:tr w:rsidR="00183987" w:rsidRPr="00486785" w14:paraId="176CB10A" w14:textId="77777777" w:rsidTr="00FA5B7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89A16" w14:textId="77777777" w:rsidR="00183987" w:rsidRPr="001D6468" w:rsidRDefault="00183987" w:rsidP="00183987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</w:rPr>
              <w:t>Incorrect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C4562" w14:textId="0C480971" w:rsidR="00183987" w:rsidRPr="00293899" w:rsidRDefault="00183987" w:rsidP="00183987">
            <w:pPr>
              <w:jc w:val="right"/>
              <w:rPr>
                <w:rFonts w:ascii="Calibri" w:hAnsi="Calibri" w:cs="Calibri"/>
                <w:color w:val="000000"/>
              </w:rPr>
            </w:pPr>
            <w:r w:rsidRPr="00486785">
              <w:rPr>
                <w:rFonts w:ascii="Calibri" w:hAnsi="Calibri" w:cs="Calibri"/>
                <w:color w:val="000000"/>
              </w:rPr>
              <w:t>0</w:t>
            </w:r>
            <w:r w:rsidRPr="00293899">
              <w:rPr>
                <w:rFonts w:ascii="Calibri" w:hAnsi="Calibri" w:cs="Calibri"/>
                <w:color w:val="000000"/>
              </w:rPr>
              <w:t>(0.0)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EC980" w14:textId="67837C6D" w:rsidR="00183987" w:rsidRPr="00293899" w:rsidRDefault="00183987" w:rsidP="00183987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  <w:color w:val="000000"/>
              </w:rPr>
              <w:t>1</w:t>
            </w:r>
            <w:r w:rsidRPr="00293899">
              <w:rPr>
                <w:rFonts w:ascii="Calibri" w:hAnsi="Calibri" w:cs="Calibri"/>
                <w:color w:val="000000"/>
              </w:rPr>
              <w:t>(0.7)</w:t>
            </w:r>
          </w:p>
        </w:tc>
        <w:tc>
          <w:tcPr>
            <w:tcW w:w="68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4E195" w14:textId="77777777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9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EDFCE" w14:textId="77777777" w:rsidR="00183987" w:rsidRPr="00486785" w:rsidRDefault="00183987" w:rsidP="00183987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5E5936F9" w14:textId="77777777" w:rsidR="003E7EAC" w:rsidRPr="003E7EAC" w:rsidRDefault="003E7EAC" w:rsidP="00616317">
      <w:pPr>
        <w:spacing w:after="0"/>
        <w:rPr>
          <w:rFonts w:eastAsia="Times New Roman" w:cs="Times New Roman"/>
        </w:rPr>
      </w:pPr>
      <w:r w:rsidRPr="003E7EAC">
        <w:rPr>
          <w:rFonts w:eastAsia="Times New Roman" w:cs="Calibri"/>
          <w:vertAlign w:val="superscript"/>
        </w:rPr>
        <w:t>‡</w:t>
      </w:r>
      <w:r w:rsidRPr="003E7EAC">
        <w:rPr>
          <w:rFonts w:eastAsia="Times New Roman" w:cs="Times New Roman"/>
        </w:rPr>
        <w:t xml:space="preserve">1-5 missing </w:t>
      </w:r>
      <w:proofErr w:type="gramStart"/>
      <w:r w:rsidRPr="003E7EAC">
        <w:rPr>
          <w:rFonts w:eastAsia="Times New Roman" w:cs="Times New Roman"/>
        </w:rPr>
        <w:t>cases</w:t>
      </w:r>
      <w:proofErr w:type="gramEnd"/>
    </w:p>
    <w:p w14:paraId="1F9ED32A" w14:textId="48C614C8" w:rsidR="003E7EAC" w:rsidRPr="003E7EAC" w:rsidRDefault="003E7EAC" w:rsidP="00616317">
      <w:pPr>
        <w:spacing w:after="0"/>
        <w:rPr>
          <w:rFonts w:eastAsia="Times New Roman" w:cs="Times New Roman"/>
        </w:rPr>
      </w:pPr>
      <w:r w:rsidRPr="003E7EAC">
        <w:rPr>
          <w:rFonts w:eastAsia="Times New Roman" w:cs="Calibri"/>
          <w:vertAlign w:val="superscript"/>
        </w:rPr>
        <w:t>˥</w:t>
      </w:r>
      <w:r w:rsidR="003E39C4">
        <w:rPr>
          <w:rFonts w:eastAsia="Times New Roman" w:cs="Times New Roman"/>
        </w:rPr>
        <w:t>6</w:t>
      </w:r>
      <w:r w:rsidRPr="003E7EAC">
        <w:rPr>
          <w:rFonts w:eastAsia="Times New Roman" w:cs="Times New Roman"/>
        </w:rPr>
        <w:t>-10 missing cases</w:t>
      </w:r>
    </w:p>
    <w:p w14:paraId="2B17AA88" w14:textId="20690038" w:rsidR="003E7EAC" w:rsidRPr="003E7EAC" w:rsidRDefault="003E7EAC" w:rsidP="00616317">
      <w:pPr>
        <w:spacing w:after="0"/>
        <w:rPr>
          <w:rFonts w:eastAsia="Times New Roman" w:cs="Times New Roman"/>
        </w:rPr>
      </w:pPr>
      <w:r w:rsidRPr="003E7EAC">
        <w:rPr>
          <w:rFonts w:eastAsia="Times New Roman" w:cs="Calibri"/>
          <w:vertAlign w:val="superscript"/>
        </w:rPr>
        <w:t>˧</w:t>
      </w:r>
      <w:r w:rsidRPr="003E7EAC">
        <w:rPr>
          <w:rFonts w:eastAsia="Times New Roman" w:cs="Times New Roman"/>
        </w:rPr>
        <w:t>1</w:t>
      </w:r>
      <w:r w:rsidR="003E39C4">
        <w:rPr>
          <w:rFonts w:eastAsia="Times New Roman" w:cs="Times New Roman"/>
        </w:rPr>
        <w:t>1</w:t>
      </w:r>
      <w:r w:rsidRPr="003E7EAC">
        <w:rPr>
          <w:rFonts w:eastAsia="Times New Roman" w:cs="Times New Roman"/>
        </w:rPr>
        <w:t>-25 missing cases</w:t>
      </w:r>
    </w:p>
    <w:p w14:paraId="41892AA0" w14:textId="0366F65E" w:rsidR="006755B6" w:rsidRDefault="003E7EAC" w:rsidP="00616317">
      <w:pPr>
        <w:spacing w:after="0"/>
      </w:pPr>
      <w:r>
        <w:t>*Not applicable</w:t>
      </w:r>
    </w:p>
    <w:p w14:paraId="200633EA" w14:textId="77777777" w:rsidR="00A3140D" w:rsidRDefault="00A3140D" w:rsidP="00A66DC6"/>
    <w:p w14:paraId="21CA7620" w14:textId="27F6E367" w:rsidR="00A00996" w:rsidRDefault="008105DF" w:rsidP="008105DF">
      <w:pPr>
        <w:pStyle w:val="Heading1"/>
      </w:pPr>
      <w:r w:rsidRPr="008105DF">
        <w:t>Table 2: Mean total</w:t>
      </w:r>
      <w:r>
        <w:t xml:space="preserve"> Knowledge comparison between the MIOH-DS and MIOH/Control groups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45"/>
        <w:gridCol w:w="1560"/>
        <w:gridCol w:w="1720"/>
        <w:gridCol w:w="1229"/>
        <w:gridCol w:w="1072"/>
      </w:tblGrid>
      <w:tr w:rsidR="008105DF" w:rsidRPr="001C3F34" w14:paraId="58123441" w14:textId="77777777" w:rsidTr="008105DF">
        <w:tc>
          <w:tcPr>
            <w:tcW w:w="19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CD28A" w14:textId="5AE023F0" w:rsidR="008105DF" w:rsidRPr="001D6468" w:rsidRDefault="008105DF" w:rsidP="008105DF">
            <w:pPr>
              <w:ind w:left="602"/>
              <w:rPr>
                <w:rFonts w:cstheme="minorHAnsi"/>
              </w:rPr>
            </w:pPr>
            <w:r w:rsidRPr="001D6468">
              <w:rPr>
                <w:rFonts w:cstheme="minorHAnsi"/>
                <w:b/>
                <w:bCs/>
              </w:rPr>
              <w:t>Variable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F88C6" w14:textId="77777777" w:rsidR="008105DF" w:rsidRPr="008105DF" w:rsidRDefault="008105DF" w:rsidP="008105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105DF">
              <w:rPr>
                <w:rFonts w:ascii="Calibri" w:hAnsi="Calibri" w:cs="Calibri"/>
                <w:b/>
                <w:bCs/>
              </w:rPr>
              <w:t>MIOH-DS</w:t>
            </w:r>
          </w:p>
          <w:p w14:paraId="4FF5E78D" w14:textId="55F913A3" w:rsidR="008105DF" w:rsidRPr="008105DF" w:rsidRDefault="008105DF" w:rsidP="008105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8105DF">
              <w:rPr>
                <w:rFonts w:ascii="Calibri" w:hAnsi="Calibri" w:cs="Calibri"/>
                <w:color w:val="000000"/>
              </w:rPr>
              <w:t>Mean(</w:t>
            </w:r>
            <w:proofErr w:type="gramEnd"/>
            <w:r w:rsidRPr="008105DF">
              <w:rPr>
                <w:rFonts w:ascii="Calibri" w:hAnsi="Calibri" w:cs="Calibri"/>
                <w:color w:val="000000"/>
              </w:rPr>
              <w:t>SD)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CA846" w14:textId="77777777" w:rsidR="008105DF" w:rsidRPr="008105DF" w:rsidRDefault="008105DF" w:rsidP="008105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105DF">
              <w:rPr>
                <w:rFonts w:ascii="Calibri" w:hAnsi="Calibri" w:cs="Calibri"/>
                <w:b/>
                <w:bCs/>
              </w:rPr>
              <w:t>MIOH/Control</w:t>
            </w:r>
          </w:p>
          <w:p w14:paraId="27C0E9E3" w14:textId="0473D071" w:rsidR="008105DF" w:rsidRPr="008105DF" w:rsidRDefault="008105DF" w:rsidP="008105D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8105DF">
              <w:rPr>
                <w:rFonts w:ascii="Calibri" w:hAnsi="Calibri" w:cs="Calibri"/>
                <w:color w:val="000000"/>
              </w:rPr>
              <w:t>Mean(</w:t>
            </w:r>
            <w:proofErr w:type="gramEnd"/>
            <w:r w:rsidRPr="008105DF">
              <w:rPr>
                <w:rFonts w:ascii="Calibri" w:hAnsi="Calibri" w:cs="Calibri"/>
                <w:color w:val="000000"/>
              </w:rPr>
              <w:t>SD)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95EE4" w14:textId="1053B49A" w:rsidR="008105DF" w:rsidRPr="001D6468" w:rsidRDefault="008105DF" w:rsidP="00810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Mann-Whitney U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A17DC" w14:textId="3C22A4A0" w:rsidR="008105DF" w:rsidRPr="001C3F34" w:rsidRDefault="008105DF" w:rsidP="008105DF">
            <w:pPr>
              <w:jc w:val="right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  <w:b/>
                <w:bCs/>
                <w:i/>
              </w:rPr>
              <w:t>p</w:t>
            </w:r>
            <w:r w:rsidRPr="001C3F34">
              <w:rPr>
                <w:rFonts w:ascii="Calibri" w:hAnsi="Calibri" w:cs="Calibri"/>
                <w:b/>
                <w:bCs/>
              </w:rPr>
              <w:t>-value</w:t>
            </w:r>
          </w:p>
        </w:tc>
      </w:tr>
      <w:tr w:rsidR="008105DF" w:rsidRPr="00486785" w14:paraId="4361E6BC" w14:textId="77777777" w:rsidTr="006A60DB">
        <w:trPr>
          <w:trHeight w:val="291"/>
        </w:trPr>
        <w:tc>
          <w:tcPr>
            <w:tcW w:w="19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B7994" w14:textId="3C0A0034" w:rsidR="008105DF" w:rsidRPr="001D6468" w:rsidRDefault="008105DF" w:rsidP="006A60D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Mean total knowledge score</w:t>
            </w:r>
            <w:r w:rsidR="00A3140D" w:rsidRPr="003E7EAC">
              <w:rPr>
                <w:rFonts w:eastAsia="Times New Roman" w:cs="Calibri"/>
                <w:vertAlign w:val="superscript"/>
              </w:rPr>
              <w:t>˧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4060C" w14:textId="3E31061A" w:rsidR="008105DF" w:rsidRPr="008105DF" w:rsidRDefault="008105DF" w:rsidP="006A60DB">
            <w:pPr>
              <w:spacing w:line="276" w:lineRule="auto"/>
              <w:jc w:val="right"/>
              <w:rPr>
                <w:rFonts w:cs="Calibri"/>
                <w:i/>
                <w:iCs/>
                <w:color w:val="000000"/>
              </w:rPr>
            </w:pPr>
            <w:r w:rsidRPr="008105DF">
              <w:rPr>
                <w:rFonts w:cs="Times New Roman"/>
              </w:rPr>
              <w:t>22.</w:t>
            </w:r>
            <w:r w:rsidR="00A3140D">
              <w:rPr>
                <w:rFonts w:cs="Times New Roman"/>
              </w:rPr>
              <w:t>51</w:t>
            </w:r>
            <w:r w:rsidR="00EB2260">
              <w:rPr>
                <w:rFonts w:cs="Times New Roman"/>
              </w:rPr>
              <w:t>(</w:t>
            </w:r>
            <w:r w:rsidR="00A3140D">
              <w:rPr>
                <w:rFonts w:cs="Times New Roman"/>
              </w:rPr>
              <w:t>2.06</w:t>
            </w:r>
            <w:r w:rsidR="00EB2260">
              <w:rPr>
                <w:rFonts w:cs="Times New Roman"/>
              </w:rPr>
              <w:t>)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8C7B0" w14:textId="371234F5" w:rsidR="008105DF" w:rsidRPr="008105DF" w:rsidRDefault="008105DF" w:rsidP="006A60DB">
            <w:pPr>
              <w:spacing w:line="276" w:lineRule="auto"/>
              <w:jc w:val="right"/>
              <w:rPr>
                <w:rFonts w:cs="Calibri"/>
                <w:i/>
                <w:iCs/>
                <w:color w:val="000000"/>
              </w:rPr>
            </w:pPr>
            <w:r w:rsidRPr="008105DF">
              <w:rPr>
                <w:rFonts w:cs="Times New Roman"/>
              </w:rPr>
              <w:t>21.</w:t>
            </w:r>
            <w:r w:rsidR="00A3140D">
              <w:rPr>
                <w:rFonts w:cs="Times New Roman"/>
              </w:rPr>
              <w:t>39</w:t>
            </w:r>
            <w:r w:rsidR="00EB2260">
              <w:rPr>
                <w:rFonts w:cs="Times New Roman"/>
              </w:rPr>
              <w:t>(</w:t>
            </w:r>
            <w:r w:rsidR="00A3140D">
              <w:rPr>
                <w:rFonts w:cs="Times New Roman"/>
              </w:rPr>
              <w:t>2.90</w:t>
            </w:r>
            <w:r w:rsidR="00EB2260">
              <w:rPr>
                <w:rFonts w:cs="Times New Roman"/>
              </w:rPr>
              <w:t>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16FCC" w14:textId="7315BD75" w:rsidR="008105DF" w:rsidRPr="008105DF" w:rsidRDefault="008105DF" w:rsidP="006A60DB">
            <w:pPr>
              <w:spacing w:line="276" w:lineRule="auto"/>
              <w:jc w:val="right"/>
              <w:rPr>
                <w:rFonts w:cs="Calibri"/>
              </w:rPr>
            </w:pPr>
            <w:r w:rsidRPr="008105DF">
              <w:rPr>
                <w:rFonts w:cs="Times New Roman"/>
              </w:rPr>
              <w:t>2710.5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ABC2C" w14:textId="371E03B6" w:rsidR="008105DF" w:rsidRPr="00486785" w:rsidRDefault="008105DF" w:rsidP="006A60DB">
            <w:pPr>
              <w:spacing w:line="276" w:lineRule="auto"/>
              <w:jc w:val="right"/>
              <w:rPr>
                <w:rFonts w:cs="Calibri"/>
              </w:rPr>
            </w:pPr>
            <w:r w:rsidRPr="00486785">
              <w:rPr>
                <w:rFonts w:cs="Times New Roman"/>
              </w:rPr>
              <w:t>0.029</w:t>
            </w:r>
          </w:p>
        </w:tc>
      </w:tr>
    </w:tbl>
    <w:p w14:paraId="5B669F91" w14:textId="77777777" w:rsidR="00A3140D" w:rsidRDefault="00A3140D">
      <w:r w:rsidRPr="00A3140D">
        <w:rPr>
          <w:rFonts w:eastAsia="Times New Roman" w:cs="Calibri"/>
          <w:vertAlign w:val="superscript"/>
        </w:rPr>
        <w:t>˧</w:t>
      </w:r>
      <w:r w:rsidRPr="00A3140D">
        <w:t>30 missing cases</w:t>
      </w:r>
    </w:p>
    <w:p w14:paraId="425600D7" w14:textId="77777777" w:rsidR="00A3140D" w:rsidRDefault="00A3140D"/>
    <w:p w14:paraId="78ECC682" w14:textId="0B0462FB" w:rsidR="00A00996" w:rsidRPr="00A3140D" w:rsidRDefault="00A00996">
      <w:r w:rsidRPr="00A3140D">
        <w:br w:type="page"/>
      </w:r>
    </w:p>
    <w:p w14:paraId="186B114E" w14:textId="29356613" w:rsidR="00A00996" w:rsidRPr="00CB5518" w:rsidRDefault="00A00996" w:rsidP="008105DF">
      <w:pPr>
        <w:pStyle w:val="Heading1"/>
      </w:pPr>
      <w:r>
        <w:lastRenderedPageBreak/>
        <w:t xml:space="preserve">Table </w:t>
      </w:r>
      <w:r w:rsidR="008105DF">
        <w:t>3</w:t>
      </w:r>
      <w:r w:rsidRPr="00CB5518">
        <w:t xml:space="preserve">: </w:t>
      </w:r>
      <w:r>
        <w:t>Dental behaviour comparison between the MIOH-DS and MIOH/Control groups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9"/>
        <w:gridCol w:w="1583"/>
        <w:gridCol w:w="1746"/>
        <w:gridCol w:w="1255"/>
        <w:gridCol w:w="973"/>
      </w:tblGrid>
      <w:tr w:rsidR="006755B6" w:rsidRPr="001C3F34" w14:paraId="4FD98C5A" w14:textId="77777777" w:rsidTr="006755B6">
        <w:trPr>
          <w:tblHeader/>
        </w:trPr>
        <w:tc>
          <w:tcPr>
            <w:tcW w:w="1922" w:type="pct"/>
            <w:tcBorders>
              <w:bottom w:val="single" w:sz="4" w:space="0" w:color="auto"/>
            </w:tcBorders>
            <w:vAlign w:val="center"/>
          </w:tcPr>
          <w:p w14:paraId="260E59B7" w14:textId="77777777" w:rsidR="006755B6" w:rsidRPr="001C3F34" w:rsidRDefault="006755B6" w:rsidP="006755B6">
            <w:pPr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</w:rPr>
              <w:t>Variable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14:paraId="0F9478DB" w14:textId="77777777" w:rsidR="006755B6" w:rsidRPr="001C3F34" w:rsidRDefault="006755B6" w:rsidP="006755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</w:rPr>
              <w:t>MIOH-DS</w:t>
            </w:r>
          </w:p>
          <w:p w14:paraId="4DED25F3" w14:textId="77777777" w:rsidR="006755B6" w:rsidRPr="001C3F34" w:rsidRDefault="006755B6" w:rsidP="006755B6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 w:rsidRPr="001C3F34">
              <w:rPr>
                <w:rFonts w:ascii="Calibri" w:hAnsi="Calibri" w:cs="Calibri"/>
                <w:b/>
                <w:bCs/>
                <w:i/>
              </w:rPr>
              <w:t>n</w:t>
            </w:r>
            <w:r w:rsidRPr="001C3F34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1C3F34">
              <w:rPr>
                <w:rFonts w:ascii="Calibri" w:hAnsi="Calibri" w:cs="Calibri"/>
                <w:b/>
                <w:bCs/>
              </w:rPr>
              <w:t>%)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14:paraId="1DD5C48E" w14:textId="77777777" w:rsidR="006755B6" w:rsidRPr="001C3F34" w:rsidRDefault="006755B6" w:rsidP="006755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</w:rPr>
              <w:t>MIOH/Control</w:t>
            </w:r>
          </w:p>
          <w:p w14:paraId="2CE236EE" w14:textId="77777777" w:rsidR="006755B6" w:rsidRPr="001C3F34" w:rsidRDefault="006755B6" w:rsidP="006755B6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 w:rsidRPr="001C3F34">
              <w:rPr>
                <w:rFonts w:ascii="Calibri" w:hAnsi="Calibri" w:cs="Calibri"/>
                <w:b/>
                <w:bCs/>
                <w:i/>
              </w:rPr>
              <w:t>n</w:t>
            </w:r>
            <w:r w:rsidRPr="001C3F34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1C3F34">
              <w:rPr>
                <w:rFonts w:ascii="Calibri" w:hAnsi="Calibri" w:cs="Calibri"/>
                <w:b/>
                <w:bCs/>
              </w:rPr>
              <w:t>%)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7D621CE7" w14:textId="77777777" w:rsidR="006755B6" w:rsidRPr="001C3F34" w:rsidRDefault="006755B6" w:rsidP="006755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</w:rPr>
              <w:t>Pearson’s χ</w:t>
            </w:r>
            <w:r w:rsidRPr="001C3F34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37FBBEF5" w14:textId="77777777" w:rsidR="006755B6" w:rsidRPr="001C3F34" w:rsidRDefault="006755B6" w:rsidP="006755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  <w:i/>
              </w:rPr>
              <w:t>p</w:t>
            </w:r>
            <w:r w:rsidRPr="001C3F34">
              <w:rPr>
                <w:rFonts w:ascii="Calibri" w:hAnsi="Calibri" w:cs="Calibri"/>
                <w:b/>
                <w:bCs/>
              </w:rPr>
              <w:t>-value</w:t>
            </w:r>
          </w:p>
        </w:tc>
      </w:tr>
      <w:tr w:rsidR="006755B6" w:rsidRPr="001C3F34" w14:paraId="6D3F6C35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4D718C15" w14:textId="7FECEEBE" w:rsidR="006755B6" w:rsidRPr="001C3F34" w:rsidRDefault="006755B6" w:rsidP="006755B6">
            <w:pPr>
              <w:rPr>
                <w:rFonts w:ascii="Calibri" w:hAnsi="Calibri" w:cs="Calibri"/>
                <w:b/>
              </w:rPr>
            </w:pPr>
            <w:r w:rsidRPr="001C3F34">
              <w:rPr>
                <w:rFonts w:ascii="Calibri" w:hAnsi="Calibri" w:cs="Calibri"/>
                <w:b/>
              </w:rPr>
              <w:t>Dental Visits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817CF85" w14:textId="77777777" w:rsidR="006755B6" w:rsidRPr="00293899" w:rsidRDefault="006755B6" w:rsidP="006755B6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6480E0DB" w14:textId="77777777" w:rsidR="006755B6" w:rsidRPr="00293899" w:rsidRDefault="006755B6" w:rsidP="006755B6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3F3F0C99" w14:textId="77777777" w:rsidR="006755B6" w:rsidRPr="00293899" w:rsidRDefault="006755B6" w:rsidP="006755B6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70D317A8" w14:textId="77777777" w:rsidR="006755B6" w:rsidRPr="00293899" w:rsidRDefault="006755B6" w:rsidP="006755B6">
            <w:pPr>
              <w:jc w:val="right"/>
              <w:rPr>
                <w:rFonts w:ascii="Calibri" w:hAnsi="Calibri" w:cs="Calibri"/>
              </w:rPr>
            </w:pPr>
          </w:p>
        </w:tc>
      </w:tr>
      <w:tr w:rsidR="006755B6" w:rsidRPr="001C3F34" w14:paraId="71812DB6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67EA403E" w14:textId="7D469483" w:rsidR="006755B6" w:rsidRPr="001C3F34" w:rsidRDefault="006755B6" w:rsidP="006755B6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Sought dental professional for oral health problems/concerns</w:t>
            </w:r>
            <w:r w:rsidR="00057E06" w:rsidRPr="00057E06">
              <w:rPr>
                <w:rFonts w:eastAsia="Times New Roman" w:cs="Calibri"/>
                <w:vertAlign w:val="superscript"/>
              </w:rPr>
              <w:t>˩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20AF8BC7" w14:textId="534EC354" w:rsidR="006755B6" w:rsidRPr="00293899" w:rsidRDefault="001C3F34" w:rsidP="006755B6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7</w:t>
            </w:r>
            <w:r w:rsidRPr="00293899">
              <w:rPr>
                <w:rFonts w:ascii="Calibri" w:hAnsi="Calibri" w:cs="Calibri"/>
              </w:rPr>
              <w:t>(43.8)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0992116F" w14:textId="5E9C44E0" w:rsidR="006755B6" w:rsidRPr="00293899" w:rsidRDefault="001C3F34" w:rsidP="006755B6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18</w:t>
            </w:r>
            <w:r w:rsidRPr="00293899">
              <w:rPr>
                <w:rFonts w:ascii="Calibri" w:hAnsi="Calibri" w:cs="Calibri"/>
              </w:rPr>
              <w:t>(51.4)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43B39562" w14:textId="2A0638E0" w:rsidR="006755B6" w:rsidRPr="00486785" w:rsidRDefault="001C3F34" w:rsidP="006755B6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0.259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B76A412" w14:textId="2B4ACE9D" w:rsidR="006755B6" w:rsidRPr="00486785" w:rsidRDefault="001C3F34" w:rsidP="006755B6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0.611</w:t>
            </w:r>
          </w:p>
        </w:tc>
      </w:tr>
      <w:tr w:rsidR="00391F40" w:rsidRPr="001C3F34" w14:paraId="4B5FB082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6D149DB2" w14:textId="77777777" w:rsidR="00391F40" w:rsidRPr="001C3F34" w:rsidRDefault="00391F40" w:rsidP="006755B6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AF2A6F5" w14:textId="77777777" w:rsidR="00391F40" w:rsidRPr="00293899" w:rsidRDefault="00391F40" w:rsidP="006755B6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9FBD10E" w14:textId="77777777" w:rsidR="00391F40" w:rsidRPr="00486785" w:rsidRDefault="00391F40" w:rsidP="006755B6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2C8FEDF0" w14:textId="77777777" w:rsidR="00391F40" w:rsidRPr="00486785" w:rsidRDefault="00391F40" w:rsidP="006755B6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8A7E096" w14:textId="77777777" w:rsidR="00391F40" w:rsidRPr="00486785" w:rsidRDefault="00391F40" w:rsidP="006755B6">
            <w:pPr>
              <w:jc w:val="right"/>
              <w:rPr>
                <w:rFonts w:ascii="Calibri" w:hAnsi="Calibri" w:cs="Calibri"/>
              </w:rPr>
            </w:pPr>
          </w:p>
        </w:tc>
      </w:tr>
      <w:tr w:rsidR="006755B6" w:rsidRPr="001C3F34" w14:paraId="6714DDA0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7F3AAFDC" w14:textId="58D391B0" w:rsidR="006755B6" w:rsidRPr="001C3F34" w:rsidRDefault="006755B6" w:rsidP="006755B6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Hospitalisation related to dental problems</w:t>
            </w:r>
            <w:r w:rsidR="00057E06">
              <w:rPr>
                <w:rFonts w:cs="Calibri"/>
                <w:vertAlign w:val="superscript"/>
              </w:rPr>
              <w:t>‡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09798176" w14:textId="7A211DF0" w:rsidR="006755B6" w:rsidRPr="00293899" w:rsidRDefault="001C3F34" w:rsidP="006755B6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</w:t>
            </w:r>
            <w:r w:rsidRPr="00293899">
              <w:rPr>
                <w:rFonts w:ascii="Calibri" w:hAnsi="Calibri" w:cs="Calibri"/>
              </w:rPr>
              <w:t>(3.1)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5684D22" w14:textId="3D1C2700" w:rsidR="006755B6" w:rsidRPr="00293899" w:rsidRDefault="001C3F34" w:rsidP="006755B6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</w:t>
            </w:r>
            <w:r w:rsidRPr="00293899">
              <w:rPr>
                <w:rFonts w:ascii="Calibri" w:hAnsi="Calibri" w:cs="Calibri"/>
              </w:rPr>
              <w:t>(1.5)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5D63CCD8" w14:textId="40005AA0" w:rsidR="006755B6" w:rsidRPr="00486785" w:rsidRDefault="001C3F34" w:rsidP="006755B6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0.558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8B65CD9" w14:textId="1F038A42" w:rsidR="006755B6" w:rsidRPr="00486785" w:rsidRDefault="001C3F34" w:rsidP="006755B6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0.455</w:t>
            </w:r>
          </w:p>
        </w:tc>
      </w:tr>
      <w:tr w:rsidR="00391F40" w:rsidRPr="001C3F34" w14:paraId="4462EF75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31B76CAC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64D0C04C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376E1E31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16891DF0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54E3563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26D30263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20647A32" w14:textId="5CC8DD41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Child regularly visits dentist every year</w:t>
            </w:r>
            <w:r w:rsidR="00057E06" w:rsidRPr="00057E06">
              <w:rPr>
                <w:rFonts w:eastAsia="Times New Roman" w:cs="Calibri"/>
                <w:vertAlign w:val="superscript"/>
              </w:rPr>
              <w:t>‡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9B0A6EE" w14:textId="43E58078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33</w:t>
            </w:r>
            <w:r w:rsidRPr="00293899">
              <w:rPr>
                <w:rFonts w:ascii="Calibri" w:hAnsi="Calibri" w:cs="Calibri"/>
              </w:rPr>
              <w:t>(50.8)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900DF57" w14:textId="02D1289B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59</w:t>
            </w:r>
            <w:r w:rsidRPr="00293899">
              <w:rPr>
                <w:rFonts w:ascii="Calibri" w:hAnsi="Calibri" w:cs="Calibri"/>
              </w:rPr>
              <w:t>(43.7)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5184CF24" w14:textId="1C5FF97F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0.882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6F0B7D4E" w14:textId="7BF2DE54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0.348</w:t>
            </w:r>
          </w:p>
        </w:tc>
      </w:tr>
      <w:tr w:rsidR="00391F40" w:rsidRPr="001C3F34" w14:paraId="202442D5" w14:textId="77777777" w:rsidTr="00391F40">
        <w:tc>
          <w:tcPr>
            <w:tcW w:w="1922" w:type="pct"/>
            <w:tcBorders>
              <w:top w:val="nil"/>
              <w:bottom w:val="nil"/>
            </w:tcBorders>
          </w:tcPr>
          <w:p w14:paraId="5C26E1E1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B4541F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0C0BDE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10301EFD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121937F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0A346D47" w14:textId="77777777" w:rsidTr="004D6A8F">
        <w:tc>
          <w:tcPr>
            <w:tcW w:w="1922" w:type="pct"/>
            <w:tcBorders>
              <w:top w:val="nil"/>
              <w:bottom w:val="nil"/>
            </w:tcBorders>
          </w:tcPr>
          <w:p w14:paraId="38A33CCF" w14:textId="20DCEB18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Last visit within past 12 months</w:t>
            </w:r>
            <w:r w:rsidR="00057E06" w:rsidRPr="00057E06">
              <w:rPr>
                <w:rFonts w:eastAsia="Times New Roman" w:cs="Calibri"/>
                <w:vertAlign w:val="superscript"/>
              </w:rPr>
              <w:t>‡</w:t>
            </w:r>
          </w:p>
        </w:tc>
        <w:tc>
          <w:tcPr>
            <w:tcW w:w="8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60A2CB" w14:textId="3D24BBCF" w:rsidR="001C3F34" w:rsidRPr="00293899" w:rsidRDefault="00183987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22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30.1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23E88" w14:textId="5DC753E4" w:rsidR="001C3F34" w:rsidRPr="00293899" w:rsidRDefault="004D6A8F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51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39.9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35B9C0" w14:textId="154DCEC4" w:rsidR="001C3F34" w:rsidRPr="00486785" w:rsidRDefault="004D6A8F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3.518</w:t>
            </w:r>
          </w:p>
        </w:tc>
        <w:tc>
          <w:tcPr>
            <w:tcW w:w="53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23EC7D" w14:textId="423A4BFA" w:rsidR="001C3F34" w:rsidRPr="00486785" w:rsidRDefault="004D6A8F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0.475</w:t>
            </w:r>
          </w:p>
        </w:tc>
      </w:tr>
      <w:tr w:rsidR="00391F40" w:rsidRPr="001C3F34" w14:paraId="330861F3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7FE5BBFE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2B69EC39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997FE62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7706A780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554D8A7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3BDC1906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6A305E35" w14:textId="4DC8BAA8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Age of first dental visit</w:t>
            </w:r>
            <w:r w:rsidR="00057E06" w:rsidRPr="00057E06">
              <w:rPr>
                <w:rFonts w:eastAsia="Times New Roman" w:cs="Calibri"/>
                <w:vertAlign w:val="superscript"/>
              </w:rPr>
              <w:t>˩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5C9B08FF" w14:textId="77777777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42B4F99A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33D8500E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0C83EB07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641D72E8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00A31362" w14:textId="666D2330" w:rsidR="001C3F34" w:rsidRPr="001C3F34" w:rsidRDefault="001C3F34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Under one year old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0B2B39F9" w14:textId="115E62DA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</w:t>
            </w:r>
            <w:r w:rsidRPr="00293899">
              <w:rPr>
                <w:rFonts w:ascii="Calibri" w:hAnsi="Calibri" w:cs="Calibri"/>
              </w:rPr>
              <w:t>(4.3)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45BAEBF" w14:textId="50B7DF2E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3</w:t>
            </w:r>
            <w:r w:rsidRPr="00293899">
              <w:rPr>
                <w:rFonts w:ascii="Calibri" w:hAnsi="Calibri" w:cs="Calibri"/>
              </w:rPr>
              <w:t>(3.6)</w:t>
            </w:r>
          </w:p>
        </w:tc>
        <w:tc>
          <w:tcPr>
            <w:tcW w:w="695" w:type="pct"/>
            <w:vMerge w:val="restart"/>
            <w:tcBorders>
              <w:top w:val="nil"/>
            </w:tcBorders>
            <w:vAlign w:val="center"/>
          </w:tcPr>
          <w:p w14:paraId="1C4B9797" w14:textId="4C052FB1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2.008</w:t>
            </w:r>
          </w:p>
        </w:tc>
        <w:tc>
          <w:tcPr>
            <w:tcW w:w="539" w:type="pct"/>
            <w:vMerge w:val="restart"/>
            <w:tcBorders>
              <w:top w:val="nil"/>
            </w:tcBorders>
            <w:vAlign w:val="center"/>
          </w:tcPr>
          <w:p w14:paraId="1B032E8C" w14:textId="6B3AC849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0.848</w:t>
            </w:r>
          </w:p>
        </w:tc>
      </w:tr>
      <w:tr w:rsidR="001C3F34" w:rsidRPr="001C3F34" w14:paraId="50677105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71C08842" w14:textId="03EBC640" w:rsidR="001C3F34" w:rsidRPr="001C3F34" w:rsidRDefault="001C3F34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One year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023845BD" w14:textId="3297A85C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8</w:t>
            </w:r>
            <w:r w:rsidRPr="00293899">
              <w:rPr>
                <w:rFonts w:ascii="Calibri" w:hAnsi="Calibri" w:cs="Calibri"/>
              </w:rPr>
              <w:t>(17.0)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43D81D94" w14:textId="2AEBF0D8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18</w:t>
            </w:r>
            <w:r w:rsidRPr="00293899">
              <w:rPr>
                <w:rFonts w:ascii="Calibri" w:hAnsi="Calibri" w:cs="Calibri"/>
              </w:rPr>
              <w:t>(21.4)</w:t>
            </w:r>
          </w:p>
        </w:tc>
        <w:tc>
          <w:tcPr>
            <w:tcW w:w="695" w:type="pct"/>
            <w:vMerge/>
            <w:vAlign w:val="center"/>
          </w:tcPr>
          <w:p w14:paraId="54F3A044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215837F5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269A0524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4FC2790B" w14:textId="0721489D" w:rsidR="001C3F34" w:rsidRPr="001C3F34" w:rsidRDefault="001C3F34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Two years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72AA7BBA" w14:textId="5D45A818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15</w:t>
            </w:r>
            <w:r w:rsidRPr="00293899">
              <w:rPr>
                <w:rFonts w:ascii="Calibri" w:hAnsi="Calibri" w:cs="Calibri"/>
              </w:rPr>
              <w:t>(31.9)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1597B85" w14:textId="16C96B61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23</w:t>
            </w:r>
            <w:r w:rsidRPr="00293899">
              <w:rPr>
                <w:rFonts w:ascii="Calibri" w:hAnsi="Calibri" w:cs="Calibri"/>
              </w:rPr>
              <w:t>(27.4)</w:t>
            </w:r>
          </w:p>
        </w:tc>
        <w:tc>
          <w:tcPr>
            <w:tcW w:w="695" w:type="pct"/>
            <w:vMerge/>
            <w:vAlign w:val="center"/>
          </w:tcPr>
          <w:p w14:paraId="30E454FD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429D462D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536F3BA5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54FE70F9" w14:textId="22EB6DD4" w:rsidR="001C3F34" w:rsidRPr="001C3F34" w:rsidRDefault="001C3F34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Three years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040E1CA" w14:textId="3F091369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12</w:t>
            </w:r>
            <w:r w:rsidRPr="00293899">
              <w:rPr>
                <w:rFonts w:ascii="Calibri" w:hAnsi="Calibri" w:cs="Calibri"/>
              </w:rPr>
              <w:t>(25.5)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422DA5A" w14:textId="074C887D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25</w:t>
            </w:r>
            <w:r w:rsidRPr="00293899">
              <w:rPr>
                <w:rFonts w:ascii="Calibri" w:hAnsi="Calibri" w:cs="Calibri"/>
              </w:rPr>
              <w:t>(29.8)</w:t>
            </w:r>
          </w:p>
        </w:tc>
        <w:tc>
          <w:tcPr>
            <w:tcW w:w="695" w:type="pct"/>
            <w:vMerge/>
            <w:vAlign w:val="center"/>
          </w:tcPr>
          <w:p w14:paraId="181F6B9D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0870335D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31C94F71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0AEE0CD4" w14:textId="3CE119BC" w:rsidR="001C3F34" w:rsidRPr="001C3F34" w:rsidRDefault="001C3F34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Four years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696EDF6E" w14:textId="5F5768DA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</w:t>
            </w:r>
            <w:r w:rsidRPr="00293899">
              <w:rPr>
                <w:rFonts w:ascii="Calibri" w:hAnsi="Calibri" w:cs="Calibri"/>
              </w:rPr>
              <w:t>(2.1)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D7E6490" w14:textId="7622F306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4</w:t>
            </w:r>
            <w:r w:rsidRPr="00293899">
              <w:rPr>
                <w:rFonts w:ascii="Calibri" w:hAnsi="Calibri" w:cs="Calibri"/>
              </w:rPr>
              <w:t>(4.8)</w:t>
            </w:r>
          </w:p>
        </w:tc>
        <w:tc>
          <w:tcPr>
            <w:tcW w:w="695" w:type="pct"/>
            <w:vMerge/>
            <w:vAlign w:val="center"/>
          </w:tcPr>
          <w:p w14:paraId="54E4CDD7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68B98FAA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62FD8E0E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66E7AF48" w14:textId="22A51239" w:rsidR="001C3F34" w:rsidRPr="001C3F34" w:rsidRDefault="001C3F34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Never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613C4DC6" w14:textId="6E7A037F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9</w:t>
            </w:r>
            <w:r w:rsidRPr="00293899">
              <w:rPr>
                <w:rFonts w:ascii="Calibri" w:hAnsi="Calibri" w:cs="Calibri"/>
              </w:rPr>
              <w:t>(19.1)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61807EFE" w14:textId="2C8B946A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11</w:t>
            </w:r>
            <w:r w:rsidRPr="00293899">
              <w:rPr>
                <w:rFonts w:ascii="Calibri" w:hAnsi="Calibri" w:cs="Calibri"/>
              </w:rPr>
              <w:t>(13.1)</w:t>
            </w:r>
          </w:p>
        </w:tc>
        <w:tc>
          <w:tcPr>
            <w:tcW w:w="695" w:type="pct"/>
            <w:vMerge/>
            <w:tcBorders>
              <w:bottom w:val="nil"/>
            </w:tcBorders>
            <w:vAlign w:val="center"/>
          </w:tcPr>
          <w:p w14:paraId="1994BCDA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tcBorders>
              <w:bottom w:val="nil"/>
            </w:tcBorders>
            <w:vAlign w:val="center"/>
          </w:tcPr>
          <w:p w14:paraId="7A1DC438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391F40" w:rsidRPr="001C3F34" w14:paraId="042AAA1F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174DE068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21A6AA62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1E338B6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5503600E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7D88CCED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7E4B642C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2C51DB34" w14:textId="28ADAFCD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Setting of child’s last dental visit</w:t>
            </w:r>
            <w:r w:rsidR="00057E06" w:rsidRPr="00057E06">
              <w:rPr>
                <w:rFonts w:eastAsia="Times New Roman" w:cs="Calibri"/>
                <w:vertAlign w:val="superscript"/>
              </w:rPr>
              <w:t>˩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5B5313CF" w14:textId="77777777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D2BD5B3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35B20447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095ADFE1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11516625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7476C6CA" w14:textId="19E1795E" w:rsidR="001C3F34" w:rsidRPr="001C3F34" w:rsidRDefault="001C3F34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Private practice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0BB5171E" w14:textId="4A766F47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26</w:t>
            </w:r>
            <w:r w:rsidRPr="00293899">
              <w:rPr>
                <w:rFonts w:ascii="Calibri" w:hAnsi="Calibri" w:cs="Calibri"/>
              </w:rPr>
              <w:t>(63.4)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3D448462" w14:textId="6A5B2425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50</w:t>
            </w:r>
            <w:r w:rsidRPr="00293899">
              <w:rPr>
                <w:rFonts w:ascii="Calibri" w:hAnsi="Calibri" w:cs="Calibri"/>
              </w:rPr>
              <w:t>(65.8)</w:t>
            </w:r>
          </w:p>
        </w:tc>
        <w:tc>
          <w:tcPr>
            <w:tcW w:w="695" w:type="pct"/>
            <w:vMerge w:val="restart"/>
            <w:tcBorders>
              <w:top w:val="nil"/>
            </w:tcBorders>
            <w:vAlign w:val="center"/>
          </w:tcPr>
          <w:p w14:paraId="08977D12" w14:textId="40F92BAF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1.404</w:t>
            </w:r>
          </w:p>
        </w:tc>
        <w:tc>
          <w:tcPr>
            <w:tcW w:w="539" w:type="pct"/>
            <w:vMerge w:val="restart"/>
            <w:tcBorders>
              <w:top w:val="nil"/>
            </w:tcBorders>
            <w:vAlign w:val="center"/>
          </w:tcPr>
          <w:p w14:paraId="36A5CA5F" w14:textId="7D7320FB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0.843</w:t>
            </w:r>
          </w:p>
        </w:tc>
      </w:tr>
      <w:tr w:rsidR="001C3F34" w:rsidRPr="001C3F34" w14:paraId="54B6CEC8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6D7F8DCC" w14:textId="79F9D327" w:rsidR="001C3F34" w:rsidRPr="001C3F34" w:rsidRDefault="001C3F34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Government dental service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516FAD6A" w14:textId="6A35E11C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8</w:t>
            </w:r>
            <w:r w:rsidRPr="00293899">
              <w:rPr>
                <w:rFonts w:ascii="Calibri" w:hAnsi="Calibri" w:cs="Calibri"/>
              </w:rPr>
              <w:t>(19.5)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445CA156" w14:textId="19608EDA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14</w:t>
            </w:r>
            <w:r w:rsidRPr="00293899">
              <w:rPr>
                <w:rFonts w:ascii="Calibri" w:hAnsi="Calibri" w:cs="Calibri"/>
              </w:rPr>
              <w:t>(18.4)</w:t>
            </w:r>
          </w:p>
        </w:tc>
        <w:tc>
          <w:tcPr>
            <w:tcW w:w="695" w:type="pct"/>
            <w:vMerge/>
            <w:vAlign w:val="center"/>
          </w:tcPr>
          <w:p w14:paraId="30A63450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7331B342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79A7FF64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321A595B" w14:textId="00266E5E" w:rsidR="001C3F34" w:rsidRPr="001C3F34" w:rsidRDefault="001C3F34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School dental service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7E2B9EC" w14:textId="5D07D530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</w:t>
            </w:r>
            <w:r w:rsidRPr="00293899">
              <w:rPr>
                <w:rFonts w:ascii="Calibri" w:hAnsi="Calibri" w:cs="Calibri"/>
              </w:rPr>
              <w:t>(0.0)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0035F9D" w14:textId="7C15C1AA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</w:t>
            </w:r>
            <w:r w:rsidRPr="00293899">
              <w:rPr>
                <w:rFonts w:ascii="Calibri" w:hAnsi="Calibri" w:cs="Calibri"/>
              </w:rPr>
              <w:t>(2.6)</w:t>
            </w:r>
          </w:p>
        </w:tc>
        <w:tc>
          <w:tcPr>
            <w:tcW w:w="695" w:type="pct"/>
            <w:vMerge/>
            <w:vAlign w:val="center"/>
          </w:tcPr>
          <w:p w14:paraId="6C77CB72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4AC4C435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3D3EAF69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2D8B20F2" w14:textId="5D64AE8A" w:rsidR="001C3F34" w:rsidRPr="001C3F34" w:rsidRDefault="001C3F34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Other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D7BBBF4" w14:textId="407EBF11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5</w:t>
            </w:r>
            <w:r w:rsidRPr="00293899">
              <w:rPr>
                <w:rFonts w:ascii="Calibri" w:hAnsi="Calibri" w:cs="Calibri"/>
              </w:rPr>
              <w:t>(12.2)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EE669E4" w14:textId="5A97244F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7</w:t>
            </w:r>
            <w:r w:rsidRPr="00293899">
              <w:rPr>
                <w:rFonts w:ascii="Calibri" w:hAnsi="Calibri" w:cs="Calibri"/>
              </w:rPr>
              <w:t>(9.2)</w:t>
            </w:r>
          </w:p>
        </w:tc>
        <w:tc>
          <w:tcPr>
            <w:tcW w:w="695" w:type="pct"/>
            <w:vMerge/>
            <w:vAlign w:val="center"/>
          </w:tcPr>
          <w:p w14:paraId="08791909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28C23381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2C2083B8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0E49F9DA" w14:textId="7A88CC48" w:rsidR="001C3F34" w:rsidRPr="001C3F34" w:rsidRDefault="001C3F34" w:rsidP="001C3F34">
            <w:pPr>
              <w:ind w:left="179"/>
              <w:rPr>
                <w:rFonts w:ascii="Calibri" w:hAnsi="Calibri" w:cs="Calibri"/>
              </w:rPr>
            </w:pPr>
            <w:proofErr w:type="gramStart"/>
            <w:r w:rsidRPr="001C3F34">
              <w:rPr>
                <w:rFonts w:ascii="Calibri" w:hAnsi="Calibri" w:cs="Calibri"/>
              </w:rPr>
              <w:t>Don’t</w:t>
            </w:r>
            <w:proofErr w:type="gramEnd"/>
            <w:r w:rsidRPr="001C3F34">
              <w:rPr>
                <w:rFonts w:ascii="Calibri" w:hAnsi="Calibri" w:cs="Calibri"/>
              </w:rPr>
              <w:t xml:space="preserve"> know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702E3A1" w14:textId="7CF58241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</w:t>
            </w:r>
            <w:r w:rsidRPr="00293899">
              <w:rPr>
                <w:rFonts w:ascii="Calibri" w:hAnsi="Calibri" w:cs="Calibri"/>
              </w:rPr>
              <w:t>(4.9)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4E3839C" w14:textId="1BBE4006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3</w:t>
            </w:r>
            <w:r w:rsidRPr="00293899">
              <w:rPr>
                <w:rFonts w:ascii="Calibri" w:hAnsi="Calibri" w:cs="Calibri"/>
              </w:rPr>
              <w:t>(3.9)</w:t>
            </w:r>
          </w:p>
        </w:tc>
        <w:tc>
          <w:tcPr>
            <w:tcW w:w="695" w:type="pct"/>
            <w:vMerge/>
            <w:tcBorders>
              <w:bottom w:val="nil"/>
            </w:tcBorders>
            <w:vAlign w:val="center"/>
          </w:tcPr>
          <w:p w14:paraId="373CD5A2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tcBorders>
              <w:bottom w:val="nil"/>
            </w:tcBorders>
            <w:vAlign w:val="center"/>
          </w:tcPr>
          <w:p w14:paraId="33DC7926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391F40" w:rsidRPr="001C3F34" w14:paraId="6A44D5D6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6D3FC897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2FF2B89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2360926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7E09E399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C6D5AE4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05EBBC15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722A0F18" w14:textId="132438D4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Received information about child oral health</w:t>
            </w:r>
            <w:r w:rsidR="00057E06" w:rsidRPr="00057E06">
              <w:rPr>
                <w:rFonts w:eastAsia="Times New Roman" w:cs="Calibri"/>
                <w:vertAlign w:val="superscript"/>
              </w:rPr>
              <w:t>˧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52920687" w14:textId="45598BC6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46</w:t>
            </w:r>
            <w:r w:rsidRPr="00293899">
              <w:rPr>
                <w:rFonts w:ascii="Calibri" w:hAnsi="Calibri" w:cs="Calibri"/>
              </w:rPr>
              <w:t>(71.9)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471137CB" w14:textId="5CA6C618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73</w:t>
            </w:r>
            <w:r w:rsidRPr="00293899">
              <w:rPr>
                <w:rFonts w:ascii="Calibri" w:hAnsi="Calibri" w:cs="Calibri"/>
              </w:rPr>
              <w:t>(56.6)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7A963CE9" w14:textId="0AD79522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0.4228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70ABB280" w14:textId="608856C0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0.040</w:t>
            </w:r>
          </w:p>
        </w:tc>
      </w:tr>
      <w:tr w:rsidR="00391F40" w:rsidRPr="001C3F34" w14:paraId="477DCBB2" w14:textId="77777777" w:rsidTr="00391F40">
        <w:tc>
          <w:tcPr>
            <w:tcW w:w="1922" w:type="pct"/>
            <w:tcBorders>
              <w:top w:val="nil"/>
              <w:bottom w:val="nil"/>
            </w:tcBorders>
            <w:shd w:val="clear" w:color="auto" w:fill="auto"/>
          </w:tcPr>
          <w:p w14:paraId="10CF5F68" w14:textId="77777777" w:rsidR="00391F40" w:rsidRDefault="00391F40" w:rsidP="001C3F34">
            <w:pPr>
              <w:rPr>
                <w:rStyle w:val="CommentReference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BD432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5883F0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CA7F1B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AFE62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17D7C32E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04E0F9BB" w14:textId="41C5BEF5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Received ECOH program</w:t>
            </w:r>
            <w:r w:rsidR="00057E06" w:rsidRPr="00057E06">
              <w:rPr>
                <w:rFonts w:eastAsia="Times New Roman" w:cs="Calibri"/>
                <w:vertAlign w:val="superscript"/>
              </w:rPr>
              <w:t>˧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5D937B3" w14:textId="5B923020" w:rsidR="001C3F34" w:rsidRPr="00293899" w:rsidRDefault="00124262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3.2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393AB3C8" w14:textId="6FE801D6" w:rsidR="001C3F34" w:rsidRPr="00293899" w:rsidRDefault="00124262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0.8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1C0FCCC3" w14:textId="450D35C0" w:rsidR="001C3F34" w:rsidRPr="00486785" w:rsidRDefault="00124262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1.564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52F04CC" w14:textId="49F21DF3" w:rsidR="001C3F34" w:rsidRPr="00486785" w:rsidRDefault="00124262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0.211</w:t>
            </w:r>
          </w:p>
        </w:tc>
      </w:tr>
      <w:tr w:rsidR="00391F40" w:rsidRPr="001C3F34" w14:paraId="67E47156" w14:textId="77777777" w:rsidTr="006755B6">
        <w:tc>
          <w:tcPr>
            <w:tcW w:w="1922" w:type="pct"/>
            <w:tcBorders>
              <w:top w:val="nil"/>
              <w:bottom w:val="nil"/>
            </w:tcBorders>
            <w:vAlign w:val="center"/>
          </w:tcPr>
          <w:p w14:paraId="0C4A330B" w14:textId="77777777" w:rsidR="00391F40" w:rsidRPr="001C3F34" w:rsidRDefault="00391F40" w:rsidP="001C3F3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594E246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0BB95087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5F530E41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1056AAD5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30FED0F2" w14:textId="77777777" w:rsidTr="006755B6">
        <w:tc>
          <w:tcPr>
            <w:tcW w:w="1922" w:type="pct"/>
            <w:tcBorders>
              <w:top w:val="nil"/>
              <w:bottom w:val="nil"/>
            </w:tcBorders>
            <w:vAlign w:val="center"/>
          </w:tcPr>
          <w:p w14:paraId="43FEFB89" w14:textId="0BFE7C02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  <w:b/>
                <w:bCs/>
              </w:rPr>
              <w:t>Oral hygiene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280490C3" w14:textId="77777777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2324216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6D1E1723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66A8F0E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468BA4ED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40F9C103" w14:textId="15DADC13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Frequency of tooth brushing with toothpaste</w:t>
            </w:r>
            <w:r w:rsidR="00057E06" w:rsidRPr="00057E06">
              <w:rPr>
                <w:rFonts w:eastAsia="Times New Roman" w:cs="Calibri"/>
                <w:vertAlign w:val="superscript"/>
              </w:rPr>
              <w:t>‡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86E7445" w14:textId="77777777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06F4F49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594183A7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4164793B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F05CF9" w:rsidRPr="001C3F34" w14:paraId="48862EB2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7B0A5C8B" w14:textId="5889BD84" w:rsidR="00F05CF9" w:rsidRPr="001C3F34" w:rsidRDefault="00F05CF9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Less than once a day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578D29D8" w14:textId="41979E8F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4</w:t>
            </w:r>
            <w:r w:rsidRPr="00293899">
              <w:rPr>
                <w:rFonts w:ascii="Calibri" w:hAnsi="Calibri" w:cs="Calibri"/>
              </w:rPr>
              <w:t>(6.0)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D8B2C4B" w14:textId="3D0D3DE2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10</w:t>
            </w:r>
            <w:r w:rsidRPr="00293899">
              <w:rPr>
                <w:rFonts w:ascii="Calibri" w:hAnsi="Calibri" w:cs="Calibri"/>
              </w:rPr>
              <w:t>(7.4)</w:t>
            </w:r>
          </w:p>
        </w:tc>
        <w:tc>
          <w:tcPr>
            <w:tcW w:w="695" w:type="pct"/>
            <w:vMerge w:val="restart"/>
            <w:tcBorders>
              <w:top w:val="nil"/>
            </w:tcBorders>
            <w:vAlign w:val="center"/>
          </w:tcPr>
          <w:p w14:paraId="3F2F1782" w14:textId="374D5809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0.715</w:t>
            </w:r>
          </w:p>
        </w:tc>
        <w:tc>
          <w:tcPr>
            <w:tcW w:w="539" w:type="pct"/>
            <w:vMerge w:val="restart"/>
            <w:tcBorders>
              <w:top w:val="nil"/>
            </w:tcBorders>
            <w:vAlign w:val="center"/>
          </w:tcPr>
          <w:p w14:paraId="0CA59D0A" w14:textId="2590218B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0.870</w:t>
            </w:r>
          </w:p>
        </w:tc>
      </w:tr>
      <w:tr w:rsidR="00F05CF9" w:rsidRPr="001C3F34" w14:paraId="1F62EA59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4CCF4B55" w14:textId="3738671E" w:rsidR="00F05CF9" w:rsidRPr="001C3F34" w:rsidRDefault="00F05CF9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Once a day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789D69E" w14:textId="313C336F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34</w:t>
            </w:r>
            <w:r w:rsidRPr="00293899">
              <w:rPr>
                <w:rFonts w:ascii="Calibri" w:hAnsi="Calibri" w:cs="Calibri"/>
              </w:rPr>
              <w:t>(50.7)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0DFB43F8" w14:textId="438E09BC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63</w:t>
            </w:r>
            <w:r w:rsidRPr="00293899">
              <w:rPr>
                <w:rFonts w:ascii="Calibri" w:hAnsi="Calibri" w:cs="Calibri"/>
              </w:rPr>
              <w:t>(46.3)</w:t>
            </w:r>
          </w:p>
        </w:tc>
        <w:tc>
          <w:tcPr>
            <w:tcW w:w="695" w:type="pct"/>
            <w:vMerge/>
            <w:vAlign w:val="center"/>
          </w:tcPr>
          <w:p w14:paraId="7B6B2907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5911EAA0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F05CF9" w:rsidRPr="001C3F34" w14:paraId="1D3A913D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4DB1C787" w14:textId="09D8AE89" w:rsidR="00F05CF9" w:rsidRPr="001C3F34" w:rsidRDefault="00F05CF9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Twice a day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8406E7E" w14:textId="573D070E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28</w:t>
            </w:r>
            <w:r w:rsidRPr="00293899">
              <w:rPr>
                <w:rFonts w:ascii="Calibri" w:hAnsi="Calibri" w:cs="Calibri"/>
              </w:rPr>
              <w:t>(41.8)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ADBB98F" w14:textId="5D73F509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62</w:t>
            </w:r>
            <w:r w:rsidRPr="00293899">
              <w:rPr>
                <w:rFonts w:ascii="Calibri" w:hAnsi="Calibri" w:cs="Calibri"/>
              </w:rPr>
              <w:t>(45.6)</w:t>
            </w:r>
          </w:p>
        </w:tc>
        <w:tc>
          <w:tcPr>
            <w:tcW w:w="695" w:type="pct"/>
            <w:vMerge/>
            <w:vAlign w:val="center"/>
          </w:tcPr>
          <w:p w14:paraId="7A6A57FF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5CBEC28D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F05CF9" w:rsidRPr="001C3F34" w14:paraId="2B3743C1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60BC0116" w14:textId="58AC7FEE" w:rsidR="00F05CF9" w:rsidRPr="001C3F34" w:rsidRDefault="00F05CF9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More than twice a day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27828A2D" w14:textId="110AC163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</w:t>
            </w:r>
            <w:r w:rsidRPr="00293899">
              <w:rPr>
                <w:rFonts w:ascii="Calibri" w:hAnsi="Calibri" w:cs="Calibri"/>
              </w:rPr>
              <w:t>(1.5)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5FBAA60" w14:textId="33B9822B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</w:t>
            </w:r>
            <w:r w:rsidRPr="00293899">
              <w:rPr>
                <w:rFonts w:ascii="Calibri" w:hAnsi="Calibri" w:cs="Calibri"/>
              </w:rPr>
              <w:t>(0.7)</w:t>
            </w:r>
          </w:p>
        </w:tc>
        <w:tc>
          <w:tcPr>
            <w:tcW w:w="695" w:type="pct"/>
            <w:vMerge/>
            <w:tcBorders>
              <w:bottom w:val="nil"/>
            </w:tcBorders>
            <w:vAlign w:val="center"/>
          </w:tcPr>
          <w:p w14:paraId="32C41066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tcBorders>
              <w:bottom w:val="nil"/>
            </w:tcBorders>
            <w:vAlign w:val="center"/>
          </w:tcPr>
          <w:p w14:paraId="26B5E5A2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391F40" w:rsidRPr="001C3F34" w14:paraId="0435A767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0E74435A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D489350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04481FB6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5DF52CB5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1C1004F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3AF30629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24EC323D" w14:textId="08397D2D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Type of toothpaste used</w:t>
            </w:r>
            <w:r w:rsidR="00057E06" w:rsidRPr="00057E06">
              <w:rPr>
                <w:rFonts w:eastAsia="Times New Roman" w:cs="Calibri"/>
                <w:vertAlign w:val="superscript"/>
              </w:rPr>
              <w:t>‡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45018DE" w14:textId="77777777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FD6B3CB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4ABC66F6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8C6BAA4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F05CF9" w:rsidRPr="001C3F34" w14:paraId="4248D91B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75844B60" w14:textId="6BBF0CE8" w:rsidR="00F05CF9" w:rsidRPr="001C3F34" w:rsidRDefault="00F05CF9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Standard fluoride toothpaste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6F4C91AA" w14:textId="58214F16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7</w:t>
            </w:r>
            <w:r w:rsidRPr="00293899">
              <w:rPr>
                <w:rFonts w:ascii="Calibri" w:hAnsi="Calibri" w:cs="Calibri"/>
              </w:rPr>
              <w:t>(10.4)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677D2742" w14:textId="47417F20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13</w:t>
            </w:r>
            <w:r w:rsidRPr="00293899">
              <w:rPr>
                <w:rFonts w:ascii="Calibri" w:hAnsi="Calibri" w:cs="Calibri"/>
              </w:rPr>
              <w:t>(9.6)</w:t>
            </w:r>
          </w:p>
        </w:tc>
        <w:tc>
          <w:tcPr>
            <w:tcW w:w="695" w:type="pct"/>
            <w:vMerge w:val="restart"/>
            <w:tcBorders>
              <w:top w:val="nil"/>
            </w:tcBorders>
            <w:vAlign w:val="center"/>
          </w:tcPr>
          <w:p w14:paraId="4757FC99" w14:textId="77BD46B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0.590</w:t>
            </w:r>
          </w:p>
        </w:tc>
        <w:tc>
          <w:tcPr>
            <w:tcW w:w="539" w:type="pct"/>
            <w:vMerge w:val="restart"/>
            <w:tcBorders>
              <w:top w:val="nil"/>
            </w:tcBorders>
            <w:vAlign w:val="center"/>
          </w:tcPr>
          <w:p w14:paraId="15824975" w14:textId="42E3B6C8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0.899</w:t>
            </w:r>
          </w:p>
        </w:tc>
      </w:tr>
      <w:tr w:rsidR="00F05CF9" w:rsidRPr="001C3F34" w14:paraId="446519CD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5B8C9283" w14:textId="1B5F11A6" w:rsidR="00F05CF9" w:rsidRPr="001C3F34" w:rsidRDefault="00F05CF9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Children’s toothpaste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ADD8342" w14:textId="014BBD1A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56</w:t>
            </w:r>
            <w:r w:rsidRPr="00293899">
              <w:rPr>
                <w:rFonts w:ascii="Calibri" w:hAnsi="Calibri" w:cs="Calibri"/>
              </w:rPr>
              <w:t>(83.6)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F014262" w14:textId="65D22A16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117</w:t>
            </w:r>
            <w:r w:rsidRPr="00293899">
              <w:rPr>
                <w:rFonts w:ascii="Calibri" w:hAnsi="Calibri" w:cs="Calibri"/>
              </w:rPr>
              <w:t>(86.0)</w:t>
            </w:r>
          </w:p>
        </w:tc>
        <w:tc>
          <w:tcPr>
            <w:tcW w:w="695" w:type="pct"/>
            <w:vMerge/>
            <w:vAlign w:val="center"/>
          </w:tcPr>
          <w:p w14:paraId="4E5C8769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4EC3B0DE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F05CF9" w:rsidRPr="001C3F34" w14:paraId="7CF8FFB4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79D3F028" w14:textId="2934E067" w:rsidR="00F05CF9" w:rsidRPr="001C3F34" w:rsidRDefault="00F05CF9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Non-fluoride toothpaste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52B11B1A" w14:textId="2F21BB0F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</w:t>
            </w:r>
            <w:r w:rsidRPr="00293899">
              <w:rPr>
                <w:rFonts w:ascii="Calibri" w:hAnsi="Calibri" w:cs="Calibri"/>
              </w:rPr>
              <w:t>(3.0)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6F6995ED" w14:textId="284BEA6E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4</w:t>
            </w:r>
            <w:r w:rsidRPr="00293899">
              <w:rPr>
                <w:rFonts w:ascii="Calibri" w:hAnsi="Calibri" w:cs="Calibri"/>
              </w:rPr>
              <w:t>(2.9)</w:t>
            </w:r>
          </w:p>
        </w:tc>
        <w:tc>
          <w:tcPr>
            <w:tcW w:w="695" w:type="pct"/>
            <w:vMerge/>
            <w:vAlign w:val="center"/>
          </w:tcPr>
          <w:p w14:paraId="40A98B00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43465A0A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F05CF9" w:rsidRPr="001C3F34" w14:paraId="2987C663" w14:textId="77777777" w:rsidTr="00AE5870">
        <w:tc>
          <w:tcPr>
            <w:tcW w:w="1922" w:type="pct"/>
            <w:tcBorders>
              <w:top w:val="nil"/>
              <w:bottom w:val="nil"/>
            </w:tcBorders>
          </w:tcPr>
          <w:p w14:paraId="7776A6EE" w14:textId="6C9193C0" w:rsidR="00F05CF9" w:rsidRPr="001C3F34" w:rsidRDefault="00F05CF9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None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DEEF31F" w14:textId="389061EF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</w:t>
            </w:r>
            <w:r w:rsidRPr="00293899">
              <w:rPr>
                <w:rFonts w:ascii="Calibri" w:hAnsi="Calibri" w:cs="Calibri"/>
              </w:rPr>
              <w:t>(3.0)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72F1AD12" w14:textId="0C402486" w:rsidR="00F05CF9" w:rsidRPr="00293899" w:rsidRDefault="00F05CF9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</w:t>
            </w:r>
            <w:r w:rsidRPr="00293899">
              <w:rPr>
                <w:rFonts w:ascii="Calibri" w:hAnsi="Calibri" w:cs="Calibri"/>
              </w:rPr>
              <w:t>(1.5)</w:t>
            </w:r>
          </w:p>
        </w:tc>
        <w:tc>
          <w:tcPr>
            <w:tcW w:w="695" w:type="pct"/>
            <w:vMerge/>
            <w:tcBorders>
              <w:bottom w:val="nil"/>
            </w:tcBorders>
            <w:vAlign w:val="center"/>
          </w:tcPr>
          <w:p w14:paraId="3C899050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tcBorders>
              <w:bottom w:val="nil"/>
            </w:tcBorders>
            <w:vAlign w:val="center"/>
          </w:tcPr>
          <w:p w14:paraId="047221CF" w14:textId="77777777" w:rsidR="00F05CF9" w:rsidRPr="00486785" w:rsidRDefault="00F05CF9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391F40" w:rsidRPr="001C3F34" w14:paraId="36ABB497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3C4FD2E1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5D59D61B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A77B7E1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3DD6060F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6B346B0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73A4B895" w14:textId="77777777" w:rsidTr="004D6A8F">
        <w:tc>
          <w:tcPr>
            <w:tcW w:w="1922" w:type="pct"/>
            <w:tcBorders>
              <w:top w:val="nil"/>
              <w:bottom w:val="nil"/>
            </w:tcBorders>
          </w:tcPr>
          <w:p w14:paraId="58D282AE" w14:textId="2083EAA3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Amount of toothpaste used</w:t>
            </w:r>
            <w:r w:rsidR="00057E06" w:rsidRPr="00057E06">
              <w:rPr>
                <w:rFonts w:eastAsia="Times New Roman" w:cs="Calibri"/>
                <w:vertAlign w:val="superscript"/>
              </w:rPr>
              <w:t>‡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EEC2853" w14:textId="77777777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64D3CD32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2C73D739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73147A4C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391F40" w:rsidRPr="001C3F34" w14:paraId="505266A4" w14:textId="77777777" w:rsidTr="004D6A8F">
        <w:tc>
          <w:tcPr>
            <w:tcW w:w="1922" w:type="pct"/>
            <w:tcBorders>
              <w:top w:val="nil"/>
              <w:bottom w:val="nil"/>
            </w:tcBorders>
          </w:tcPr>
          <w:p w14:paraId="114A1974" w14:textId="0F757527" w:rsidR="00391F40" w:rsidRPr="001C3F34" w:rsidRDefault="00391F40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lastRenderedPageBreak/>
              <w:t>Less than a pea sized amount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62BF2B37" w14:textId="5C9D6934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16</w:t>
            </w:r>
            <w:r w:rsidRPr="00293899">
              <w:rPr>
                <w:rFonts w:ascii="Calibri" w:hAnsi="Calibri" w:cs="Calibri"/>
              </w:rPr>
              <w:t>(24.6)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AE9C009" w14:textId="03C2C210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35</w:t>
            </w:r>
            <w:r w:rsidRPr="00293899">
              <w:rPr>
                <w:rFonts w:ascii="Calibri" w:hAnsi="Calibri" w:cs="Calibri"/>
              </w:rPr>
              <w:t>(26.1)</w:t>
            </w:r>
          </w:p>
        </w:tc>
        <w:tc>
          <w:tcPr>
            <w:tcW w:w="695" w:type="pct"/>
            <w:vMerge w:val="restart"/>
            <w:tcBorders>
              <w:top w:val="nil"/>
              <w:bottom w:val="nil"/>
            </w:tcBorders>
            <w:vAlign w:val="center"/>
          </w:tcPr>
          <w:p w14:paraId="5478F80E" w14:textId="755EBE4D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0.087</w:t>
            </w:r>
          </w:p>
        </w:tc>
        <w:tc>
          <w:tcPr>
            <w:tcW w:w="539" w:type="pct"/>
            <w:vMerge w:val="restart"/>
            <w:tcBorders>
              <w:top w:val="nil"/>
              <w:bottom w:val="nil"/>
            </w:tcBorders>
            <w:vAlign w:val="center"/>
          </w:tcPr>
          <w:p w14:paraId="3FD1024F" w14:textId="2E291209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0.957</w:t>
            </w:r>
          </w:p>
        </w:tc>
      </w:tr>
      <w:tr w:rsidR="00391F40" w:rsidRPr="001C3F34" w14:paraId="4BEA87B1" w14:textId="77777777" w:rsidTr="004D6A8F">
        <w:tc>
          <w:tcPr>
            <w:tcW w:w="1922" w:type="pct"/>
            <w:tcBorders>
              <w:top w:val="nil"/>
              <w:bottom w:val="nil"/>
            </w:tcBorders>
          </w:tcPr>
          <w:p w14:paraId="04388889" w14:textId="281C0F91" w:rsidR="00391F40" w:rsidRPr="001C3F34" w:rsidRDefault="00391F40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 xml:space="preserve">A pea sized amount (recommended) 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07DA92EA" w14:textId="6EFE664E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45</w:t>
            </w:r>
            <w:r w:rsidRPr="00293899">
              <w:rPr>
                <w:rFonts w:ascii="Calibri" w:hAnsi="Calibri" w:cs="Calibri"/>
              </w:rPr>
              <w:t>(69.2)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6742D5C0" w14:textId="31C98DF9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90</w:t>
            </w:r>
            <w:r w:rsidRPr="00293899">
              <w:rPr>
                <w:rFonts w:ascii="Calibri" w:hAnsi="Calibri" w:cs="Calibri"/>
              </w:rPr>
              <w:t>(67.2)</w:t>
            </w:r>
          </w:p>
        </w:tc>
        <w:tc>
          <w:tcPr>
            <w:tcW w:w="695" w:type="pct"/>
            <w:vMerge/>
            <w:tcBorders>
              <w:top w:val="nil"/>
              <w:bottom w:val="nil"/>
            </w:tcBorders>
            <w:vAlign w:val="center"/>
          </w:tcPr>
          <w:p w14:paraId="0A0F102D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tcBorders>
              <w:top w:val="nil"/>
              <w:bottom w:val="nil"/>
            </w:tcBorders>
            <w:vAlign w:val="center"/>
          </w:tcPr>
          <w:p w14:paraId="7EEC57A0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391F40" w:rsidRPr="001C3F34" w14:paraId="7B598451" w14:textId="77777777" w:rsidTr="004D6A8F">
        <w:tc>
          <w:tcPr>
            <w:tcW w:w="1922" w:type="pct"/>
            <w:tcBorders>
              <w:top w:val="nil"/>
              <w:bottom w:val="nil"/>
            </w:tcBorders>
          </w:tcPr>
          <w:p w14:paraId="7F6460CC" w14:textId="578E0292" w:rsidR="00391F40" w:rsidRPr="001C3F34" w:rsidRDefault="00391F40" w:rsidP="001C3F34">
            <w:pPr>
              <w:ind w:left="179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More than a pea sized amount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8E26799" w14:textId="25503214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4</w:t>
            </w:r>
            <w:r w:rsidRPr="00293899">
              <w:rPr>
                <w:rFonts w:ascii="Calibri" w:hAnsi="Calibri" w:cs="Calibri"/>
              </w:rPr>
              <w:t>(6.2)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30AD2B3B" w14:textId="34FF67F5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9</w:t>
            </w:r>
            <w:r w:rsidRPr="00293899">
              <w:rPr>
                <w:rFonts w:ascii="Calibri" w:hAnsi="Calibri" w:cs="Calibri"/>
              </w:rPr>
              <w:t>(6.7)</w:t>
            </w:r>
          </w:p>
        </w:tc>
        <w:tc>
          <w:tcPr>
            <w:tcW w:w="695" w:type="pct"/>
            <w:vMerge/>
            <w:tcBorders>
              <w:top w:val="nil"/>
              <w:bottom w:val="nil"/>
            </w:tcBorders>
            <w:vAlign w:val="center"/>
          </w:tcPr>
          <w:p w14:paraId="7E603751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tcBorders>
              <w:top w:val="nil"/>
              <w:bottom w:val="nil"/>
            </w:tcBorders>
            <w:vAlign w:val="center"/>
          </w:tcPr>
          <w:p w14:paraId="4C372A2B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391F40" w:rsidRPr="001C3F34" w14:paraId="66EBC991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70277517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4C3DB95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8CBB014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192EDE03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607DE66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58EC25ED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34360951" w14:textId="73847481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Assists child with tooth brushing</w:t>
            </w:r>
            <w:r w:rsidR="00057E06" w:rsidRPr="00057E06">
              <w:rPr>
                <w:rFonts w:eastAsia="Times New Roman" w:cs="Calibri"/>
                <w:vertAlign w:val="superscript"/>
              </w:rPr>
              <w:t>‡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81045DD" w14:textId="636054E9" w:rsidR="001C3F34" w:rsidRPr="00293899" w:rsidRDefault="0015511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67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100.0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4354F62B" w14:textId="122D49D6" w:rsidR="001C3F34" w:rsidRPr="00293899" w:rsidRDefault="0015511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132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97.1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2D74A305" w14:textId="48FF3F19" w:rsidR="001C3F34" w:rsidRPr="00486785" w:rsidRDefault="0015511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2.010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6E9EB0A9" w14:textId="794E4CDC" w:rsidR="001C3F34" w:rsidRPr="00486785" w:rsidRDefault="0015511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0.156</w:t>
            </w:r>
          </w:p>
        </w:tc>
      </w:tr>
      <w:tr w:rsidR="00391F40" w:rsidRPr="001C3F34" w14:paraId="4E18302E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6FA9622A" w14:textId="77777777" w:rsidR="00391F40" w:rsidRPr="001C3F34" w:rsidRDefault="00391F40" w:rsidP="001C3F3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5027D054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22701616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410C0F3A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06B0F79F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357B023A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7677C98A" w14:textId="6AA1C04B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  <w:b/>
                <w:bCs/>
              </w:rPr>
              <w:t>Dietary and other habits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6C7BA82B" w14:textId="77777777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EEF6F55" w14:textId="77777777" w:rsidR="001C3F34" w:rsidRPr="00293899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228EF782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61B9F1B8" w14:textId="77777777" w:rsidR="001C3F34" w:rsidRPr="00486785" w:rsidRDefault="001C3F34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391F40" w:rsidRPr="001C3F34" w14:paraId="5E27035B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292B2AFB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781CA4F0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7DF08F82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10BE660A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735D5230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6CBAC6CF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276BDF99" w14:textId="3B765CE5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Consumes juice at least once per day</w:t>
            </w:r>
            <w:r w:rsidR="00057E06" w:rsidRPr="00057E06">
              <w:rPr>
                <w:rFonts w:eastAsia="Times New Roman" w:cs="Calibri"/>
                <w:vertAlign w:val="superscript"/>
              </w:rPr>
              <w:t>‡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706DB54A" w14:textId="48542F2A" w:rsidR="001C3F34" w:rsidRPr="00293899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18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26.9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3BD0C760" w14:textId="43E8E010" w:rsidR="001C3F34" w:rsidRPr="00293899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38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27.9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537D9281" w14:textId="35E2814B" w:rsidR="001C3F34" w:rsidRPr="00486785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0.026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136A3688" w14:textId="4CC5934D" w:rsidR="001C3F34" w:rsidRPr="00486785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0.872</w:t>
            </w:r>
          </w:p>
        </w:tc>
      </w:tr>
      <w:tr w:rsidR="00391F40" w:rsidRPr="001C3F34" w14:paraId="0BA447E6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0C70B0FD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5A42813F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44653596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79C5A450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E3D95B0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6887B092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5469F75F" w14:textId="47931FDE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Consumes soft drink at least once per day</w:t>
            </w:r>
            <w:r w:rsidR="00EE3083" w:rsidRPr="00057E06">
              <w:rPr>
                <w:rFonts w:eastAsia="Times New Roman" w:cs="Calibri"/>
                <w:vertAlign w:val="superscript"/>
              </w:rPr>
              <w:t>‡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0043E13D" w14:textId="4A0AFE9F" w:rsidR="001C3F34" w:rsidRPr="00293899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3.0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47249FF3" w14:textId="031BDEA0" w:rsidR="001C3F34" w:rsidRPr="00293899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4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2.9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63190F5C" w14:textId="438F61B3" w:rsidR="001C3F34" w:rsidRPr="00486785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0.000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36F1BBB" w14:textId="11C4B7BB" w:rsidR="001C3F34" w:rsidRPr="00486785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0.986</w:t>
            </w:r>
          </w:p>
        </w:tc>
      </w:tr>
      <w:tr w:rsidR="00391F40" w:rsidRPr="001C3F34" w14:paraId="198F3B3D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6D976EC1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6580D01B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9BC8E87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71B4880A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5D3CDE9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3DE3FD70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388DB080" w14:textId="723A690D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Consumes biscuits, cakes donuts or muesli bars at least once per day</w:t>
            </w:r>
            <w:r w:rsidR="00EE3083" w:rsidRPr="00057E06">
              <w:rPr>
                <w:rFonts w:eastAsia="Times New Roman" w:cs="Calibri"/>
                <w:vertAlign w:val="superscript"/>
              </w:rPr>
              <w:t>‡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2EB8E1B6" w14:textId="2AA5ECF5" w:rsidR="001C3F34" w:rsidRPr="00293899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21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31.3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05B7DA56" w14:textId="21146AE9" w:rsidR="001C3F34" w:rsidRPr="00293899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30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22.1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793FD933" w14:textId="7525E951" w:rsidR="001C3F34" w:rsidRPr="00486785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2.057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17C7011" w14:textId="650C314C" w:rsidR="001C3F34" w:rsidRPr="00486785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0.152</w:t>
            </w:r>
          </w:p>
        </w:tc>
      </w:tr>
      <w:tr w:rsidR="00391F40" w:rsidRPr="001C3F34" w14:paraId="19AC5102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61C244B8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74D338E2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663A387A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62957C41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1BCCC4F3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79C68C2C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6E7E938B" w14:textId="45DD1D05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Consumes confectionary at least once per day</w:t>
            </w:r>
            <w:r w:rsidR="00EE3083" w:rsidRPr="00057E06">
              <w:rPr>
                <w:rFonts w:eastAsia="Times New Roman" w:cs="Calibri"/>
                <w:vertAlign w:val="superscript"/>
              </w:rPr>
              <w:t>‡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08EF1DE1" w14:textId="502ED84B" w:rsidR="001C3F34" w:rsidRPr="00293899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9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13.4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85A073F" w14:textId="071CEBAD" w:rsidR="001C3F34" w:rsidRPr="00293899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13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9.6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10D4D2CF" w14:textId="16C1C943" w:rsidR="001C3F34" w:rsidRPr="00486785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0.697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4FA7F749" w14:textId="1DC14059" w:rsidR="001C3F34" w:rsidRPr="00486785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0.404</w:t>
            </w:r>
          </w:p>
        </w:tc>
      </w:tr>
      <w:tr w:rsidR="00391F40" w:rsidRPr="001C3F34" w14:paraId="457D1BFC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64FA4EFB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71B4DE67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42C512D9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1D70EB5F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10025B81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3FD06BF4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50FC8053" w14:textId="613EFC48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Drinks from bottle at least sometimes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01D3D23D" w14:textId="06ABB58D" w:rsidR="001C3F34" w:rsidRPr="00293899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7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10.3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363518B8" w14:textId="6046DD4F" w:rsidR="001C3F34" w:rsidRPr="00293899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28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20.7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2E022B48" w14:textId="63EC3D19" w:rsidR="001C3F34" w:rsidRPr="00486785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7.015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4432ADF" w14:textId="001C6D78" w:rsidR="001C3F34" w:rsidRPr="00486785" w:rsidRDefault="008C6C78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0.135</w:t>
            </w:r>
          </w:p>
        </w:tc>
      </w:tr>
      <w:tr w:rsidR="00391F40" w:rsidRPr="001C3F34" w14:paraId="58E63A40" w14:textId="77777777" w:rsidTr="00391F40">
        <w:tc>
          <w:tcPr>
            <w:tcW w:w="1922" w:type="pct"/>
            <w:tcBorders>
              <w:top w:val="nil"/>
              <w:bottom w:val="nil"/>
            </w:tcBorders>
          </w:tcPr>
          <w:p w14:paraId="5E86D985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3A924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8CC484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BA7EF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66D91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01E9DC17" w14:textId="77777777" w:rsidTr="00391F40">
        <w:tc>
          <w:tcPr>
            <w:tcW w:w="1922" w:type="pct"/>
            <w:tcBorders>
              <w:top w:val="nil"/>
              <w:bottom w:val="nil"/>
            </w:tcBorders>
          </w:tcPr>
          <w:p w14:paraId="39CA394C" w14:textId="48613ADC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Always drinks from regular cup</w:t>
            </w:r>
          </w:p>
        </w:tc>
        <w:tc>
          <w:tcPr>
            <w:tcW w:w="8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4E14B" w14:textId="5BCC6B80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56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82.4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3B511" w14:textId="60039451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83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61.0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861735" w14:textId="6C1889EF" w:rsidR="001C3F34" w:rsidRPr="00486785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11.734</w:t>
            </w:r>
          </w:p>
        </w:tc>
        <w:tc>
          <w:tcPr>
            <w:tcW w:w="53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35116B" w14:textId="592600ED" w:rsidR="001C3F34" w:rsidRPr="00486785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0.019</w:t>
            </w:r>
          </w:p>
        </w:tc>
      </w:tr>
      <w:tr w:rsidR="00391F40" w:rsidRPr="001C3F34" w14:paraId="1B65CC60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390A974D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665B3A50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4D90AFE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25879CC0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E95297F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29094846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03AD03E6" w14:textId="551BE88E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Child currently using bottle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F7B421C" w14:textId="5CA06B8D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22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32.4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6A3F571" w14:textId="0CF1FFB6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42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30.9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6B0BD35E" w14:textId="35E39866" w:rsidR="001C3F34" w:rsidRPr="00486785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0.046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FB8A11A" w14:textId="7158CAC1" w:rsidR="001C3F34" w:rsidRPr="00486785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0.831</w:t>
            </w:r>
          </w:p>
        </w:tc>
      </w:tr>
      <w:tr w:rsidR="00391F40" w:rsidRPr="001C3F34" w14:paraId="3AAA6254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4026A1C8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25194861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5FA7918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05046EFB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16223DD2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199A5418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6426797F" w14:textId="2AB5793D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History of regular pacifier use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30FF5B3" w14:textId="1FD55248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28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41.2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06519179" w14:textId="0F8D5174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57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41.9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02468057" w14:textId="6ABA74B8" w:rsidR="001C3F34" w:rsidRPr="00486785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0.010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65B6319D" w14:textId="30099F00" w:rsidR="001C3F34" w:rsidRPr="00486785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0.920</w:t>
            </w:r>
          </w:p>
        </w:tc>
      </w:tr>
      <w:tr w:rsidR="00391F40" w:rsidRPr="001C3F34" w14:paraId="2A09FDFA" w14:textId="77777777" w:rsidTr="00391F40">
        <w:tc>
          <w:tcPr>
            <w:tcW w:w="1922" w:type="pct"/>
            <w:tcBorders>
              <w:top w:val="nil"/>
              <w:bottom w:val="nil"/>
            </w:tcBorders>
          </w:tcPr>
          <w:p w14:paraId="0AD46B59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226E092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7881ED18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71AA6E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A4096A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2B08516B" w14:textId="77777777" w:rsidTr="00391F40">
        <w:tc>
          <w:tcPr>
            <w:tcW w:w="1922" w:type="pct"/>
            <w:tcBorders>
              <w:top w:val="nil"/>
              <w:bottom w:val="nil"/>
            </w:tcBorders>
          </w:tcPr>
          <w:p w14:paraId="4C808E2C" w14:textId="0EF8D0FC" w:rsidR="001C3F34" w:rsidRPr="00EE3083" w:rsidRDefault="001C3F34" w:rsidP="001C3F34">
            <w:pPr>
              <w:rPr>
                <w:rFonts w:ascii="Calibri" w:hAnsi="Calibri" w:cs="Calibri"/>
              </w:rPr>
            </w:pPr>
            <w:bookmarkStart w:id="3" w:name="_Hlk77153381"/>
            <w:r w:rsidRPr="00EE3083">
              <w:rPr>
                <w:rFonts w:ascii="Calibri" w:hAnsi="Calibri" w:cs="Calibri"/>
              </w:rPr>
              <w:t>Shares eating utensils with child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7ADAFEFB" w14:textId="5852AE5B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41</w:t>
            </w:r>
            <w:r w:rsidR="001C3F34" w:rsidRPr="00293899">
              <w:rPr>
                <w:rFonts w:ascii="Calibri" w:hAnsi="Calibri" w:cs="Calibri"/>
              </w:rPr>
              <w:t>(</w:t>
            </w:r>
            <w:r w:rsidR="004D6A8F" w:rsidRPr="00293899">
              <w:rPr>
                <w:rFonts w:ascii="Calibri" w:hAnsi="Calibri" w:cs="Calibri"/>
              </w:rPr>
              <w:t>33.3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3E74CA96" w14:textId="28B8720D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82</w:t>
            </w:r>
            <w:r w:rsidR="001C3F34" w:rsidRPr="00293899">
              <w:rPr>
                <w:rFonts w:ascii="Calibri" w:hAnsi="Calibri" w:cs="Calibri"/>
              </w:rPr>
              <w:t>(</w:t>
            </w:r>
            <w:r w:rsidR="004D6A8F" w:rsidRPr="00293899">
              <w:rPr>
                <w:rFonts w:ascii="Calibri" w:hAnsi="Calibri" w:cs="Calibri"/>
              </w:rPr>
              <w:t>66.7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8CA972" w14:textId="1E7A6328" w:rsidR="001C3F34" w:rsidRPr="00486785" w:rsidRDefault="004D6A8F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0.000</w:t>
            </w:r>
          </w:p>
        </w:tc>
        <w:tc>
          <w:tcPr>
            <w:tcW w:w="53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D42CC" w14:textId="30A04F65" w:rsidR="001C3F34" w:rsidRPr="00486785" w:rsidRDefault="00EE308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*</w:t>
            </w:r>
          </w:p>
        </w:tc>
      </w:tr>
      <w:tr w:rsidR="00391F40" w:rsidRPr="001C3F34" w14:paraId="12E79F37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647CB30F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EEE3B1D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345E9A42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2C509DD6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BC3D5A3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14D012DC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79285062" w14:textId="7A761362" w:rsidR="001C3F34" w:rsidRPr="004D6A8F" w:rsidRDefault="001C3F34" w:rsidP="001C3F34">
            <w:pPr>
              <w:rPr>
                <w:rFonts w:ascii="Calibri" w:hAnsi="Calibri" w:cs="Calibri"/>
              </w:rPr>
            </w:pPr>
            <w:r w:rsidRPr="004D6A8F">
              <w:rPr>
                <w:rFonts w:ascii="Calibri" w:hAnsi="Calibri" w:cs="Calibri"/>
              </w:rPr>
              <w:t>Used mouth to clean pacifier for child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AA0A9A1" w14:textId="73025DD0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8</w:t>
            </w:r>
            <w:r w:rsidR="001C3F34" w:rsidRPr="00293899">
              <w:rPr>
                <w:rFonts w:ascii="Calibri" w:hAnsi="Calibri" w:cs="Calibri"/>
              </w:rPr>
              <w:t>(</w:t>
            </w:r>
            <w:r w:rsidR="004D6A8F" w:rsidRPr="00293899">
              <w:rPr>
                <w:rFonts w:ascii="Calibri" w:hAnsi="Calibri" w:cs="Calibri"/>
              </w:rPr>
              <w:t>30.8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209839DE" w14:textId="557CE4F7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18</w:t>
            </w:r>
            <w:r w:rsidR="001C3F34" w:rsidRPr="00293899">
              <w:rPr>
                <w:rFonts w:ascii="Calibri" w:hAnsi="Calibri" w:cs="Calibri"/>
              </w:rPr>
              <w:t>(</w:t>
            </w:r>
            <w:r w:rsidR="004D6A8F" w:rsidRPr="00293899">
              <w:rPr>
                <w:rFonts w:ascii="Calibri" w:hAnsi="Calibri" w:cs="Calibri"/>
              </w:rPr>
              <w:t>69.2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0AF0ABDB" w14:textId="3269D8BC" w:rsidR="001C3F34" w:rsidRPr="00486785" w:rsidRDefault="004D6A8F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0.088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4DFD987F" w14:textId="6C7120FC" w:rsidR="001C3F34" w:rsidRPr="00486785" w:rsidRDefault="004D6A8F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0.767</w:t>
            </w:r>
          </w:p>
        </w:tc>
      </w:tr>
      <w:tr w:rsidR="00391F40" w:rsidRPr="001C3F34" w14:paraId="1821EC58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78B33F62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0F9393A2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2B93593D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4ED33327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175E4FA3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536F62FC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0D7049C8" w14:textId="1ED28D84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Coated pacifier or teat with sweet substances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27CB388D" w14:textId="5B1B6599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3</w:t>
            </w:r>
            <w:r w:rsidR="001C3F34" w:rsidRPr="00293899">
              <w:rPr>
                <w:rFonts w:ascii="Calibri" w:hAnsi="Calibri" w:cs="Calibri"/>
              </w:rPr>
              <w:t>(</w:t>
            </w:r>
            <w:r w:rsidR="004D6A8F" w:rsidRPr="00293899">
              <w:rPr>
                <w:rFonts w:ascii="Calibri" w:hAnsi="Calibri" w:cs="Calibri"/>
              </w:rPr>
              <w:t>42.9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3A454A39" w14:textId="37A5DF01" w:rsidR="001C3F34" w:rsidRPr="00293899" w:rsidRDefault="004D6A8F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4</w:t>
            </w:r>
            <w:r w:rsidR="001C3F34" w:rsidRPr="00293899">
              <w:rPr>
                <w:rFonts w:ascii="Calibri" w:hAnsi="Calibri" w:cs="Calibri"/>
              </w:rPr>
              <w:t>(</w:t>
            </w:r>
            <w:r w:rsidRPr="00293899">
              <w:rPr>
                <w:rFonts w:ascii="Calibri" w:hAnsi="Calibri" w:cs="Calibri"/>
              </w:rPr>
              <w:t>57.1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0F3D2DC0" w14:textId="3720D709" w:rsidR="001C3F34" w:rsidRPr="00486785" w:rsidRDefault="004D6A8F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0.296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910C557" w14:textId="31F6F409" w:rsidR="001C3F34" w:rsidRPr="00486785" w:rsidRDefault="004D6A8F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0.586</w:t>
            </w:r>
          </w:p>
        </w:tc>
      </w:tr>
      <w:tr w:rsidR="00391F40" w:rsidRPr="001C3F34" w14:paraId="5B7CA2B4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37C07759" w14:textId="77777777" w:rsidR="00391F40" w:rsidRPr="001C3F34" w:rsidRDefault="00391F40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6DAF65C6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7CE051F7" w14:textId="77777777" w:rsidR="00391F40" w:rsidRPr="00293899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44B56671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7E27E4AC" w14:textId="77777777" w:rsidR="00391F40" w:rsidRPr="00486785" w:rsidRDefault="00391F40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1C3F34" w:rsidRPr="001C3F34" w14:paraId="31A92364" w14:textId="77777777" w:rsidTr="006755B6">
        <w:tc>
          <w:tcPr>
            <w:tcW w:w="1922" w:type="pct"/>
            <w:tcBorders>
              <w:top w:val="nil"/>
              <w:bottom w:val="nil"/>
            </w:tcBorders>
          </w:tcPr>
          <w:p w14:paraId="73354937" w14:textId="0E8BBE9F" w:rsidR="001C3F34" w:rsidRPr="001C3F34" w:rsidRDefault="001C3F34" w:rsidP="001C3F34">
            <w:pPr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</w:rPr>
              <w:t>Given a bottle when lying down to sleep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5E46C3DB" w14:textId="103B9D01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28</w:t>
            </w:r>
            <w:r w:rsidR="001C3F34" w:rsidRPr="00293899">
              <w:rPr>
                <w:rFonts w:ascii="Calibri" w:hAnsi="Calibri" w:cs="Calibri"/>
              </w:rPr>
              <w:t>(</w:t>
            </w:r>
            <w:r w:rsidR="004D6A8F" w:rsidRPr="00293899">
              <w:rPr>
                <w:rFonts w:ascii="Calibri" w:hAnsi="Calibri" w:cs="Calibri"/>
              </w:rPr>
              <w:t>34.1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5BD49295" w14:textId="789753AD" w:rsidR="001C3F34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54</w:t>
            </w:r>
            <w:r w:rsidR="001C3F34" w:rsidRPr="00293899">
              <w:rPr>
                <w:rFonts w:ascii="Calibri" w:hAnsi="Calibri" w:cs="Calibri"/>
              </w:rPr>
              <w:t>(</w:t>
            </w:r>
            <w:r w:rsidR="004D6A8F" w:rsidRPr="00293899">
              <w:rPr>
                <w:rFonts w:ascii="Calibri" w:hAnsi="Calibri" w:cs="Calibri"/>
              </w:rPr>
              <w:t>65.9</w:t>
            </w:r>
            <w:r w:rsidR="001C3F34" w:rsidRPr="00293899">
              <w:rPr>
                <w:rFonts w:ascii="Calibri" w:hAnsi="Calibri" w:cs="Calibri"/>
              </w:rPr>
              <w:t>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050838CC" w14:textId="39C6FA75" w:rsidR="001C3F34" w:rsidRPr="00486785" w:rsidRDefault="004D6A8F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0.041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7779558" w14:textId="65467EC1" w:rsidR="001C3F34" w:rsidRPr="00486785" w:rsidRDefault="004D6A8F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0.840</w:t>
            </w:r>
          </w:p>
        </w:tc>
      </w:tr>
      <w:bookmarkEnd w:id="3"/>
      <w:tr w:rsidR="00AC1F43" w:rsidRPr="001C3F34" w14:paraId="5B7F1965" w14:textId="77777777" w:rsidTr="00A00996">
        <w:tc>
          <w:tcPr>
            <w:tcW w:w="1922" w:type="pct"/>
            <w:tcBorders>
              <w:top w:val="nil"/>
              <w:bottom w:val="nil"/>
            </w:tcBorders>
          </w:tcPr>
          <w:p w14:paraId="32C4D1A3" w14:textId="5E8ADA75" w:rsidR="00AC1F43" w:rsidRPr="001C3F34" w:rsidRDefault="00AC1F43" w:rsidP="001C3F34">
            <w:pPr>
              <w:rPr>
                <w:rFonts w:ascii="Calibri" w:hAnsi="Calibri"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3AB194E" w14:textId="77777777" w:rsidR="00AC1F43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5F69CEE" w14:textId="77777777" w:rsidR="00AC1F43" w:rsidRPr="00293899" w:rsidRDefault="00AC1F43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30EF16E7" w14:textId="77777777" w:rsidR="00AC1F43" w:rsidRPr="00486785" w:rsidRDefault="00AC1F43" w:rsidP="001C3F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F4E577C" w14:textId="77777777" w:rsidR="00AC1F43" w:rsidRPr="00486785" w:rsidRDefault="00AC1F43" w:rsidP="001C3F34">
            <w:pPr>
              <w:jc w:val="right"/>
              <w:rPr>
                <w:rFonts w:ascii="Calibri" w:hAnsi="Calibri" w:cs="Calibri"/>
              </w:rPr>
            </w:pPr>
          </w:p>
        </w:tc>
      </w:tr>
      <w:tr w:rsidR="00AC1F43" w:rsidRPr="001C3F34" w14:paraId="6A0317D4" w14:textId="77777777" w:rsidTr="00486785">
        <w:tc>
          <w:tcPr>
            <w:tcW w:w="1922" w:type="pct"/>
            <w:tcBorders>
              <w:top w:val="nil"/>
              <w:bottom w:val="nil"/>
            </w:tcBorders>
          </w:tcPr>
          <w:p w14:paraId="4E403947" w14:textId="24321B61" w:rsidR="00AC1F43" w:rsidRPr="001C3F34" w:rsidRDefault="00052586" w:rsidP="000525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Current problems or concerns with oral health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0E22D51" w14:textId="020261F7" w:rsidR="00AC1F43" w:rsidRPr="00293899" w:rsidRDefault="00052586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25</w:t>
            </w:r>
            <w:r w:rsidRPr="00293899">
              <w:rPr>
                <w:rFonts w:ascii="Calibri" w:hAnsi="Calibri" w:cs="Calibri"/>
              </w:rPr>
              <w:t>(36.8)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4FF12BB4" w14:textId="3306E644" w:rsidR="00AC1F43" w:rsidRPr="00293899" w:rsidRDefault="00052586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65</w:t>
            </w:r>
            <w:r w:rsidRPr="00293899">
              <w:rPr>
                <w:rFonts w:ascii="Calibri" w:hAnsi="Calibri" w:cs="Calibri"/>
              </w:rPr>
              <w:t>(47.8)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722689D4" w14:textId="57DA8ADD" w:rsidR="00AC1F43" w:rsidRPr="00293899" w:rsidRDefault="00052586" w:rsidP="001C3F34">
            <w:pPr>
              <w:jc w:val="right"/>
              <w:rPr>
                <w:rFonts w:ascii="Calibri" w:hAnsi="Calibri" w:cs="Calibri"/>
              </w:rPr>
            </w:pPr>
            <w:r w:rsidRPr="00293899">
              <w:rPr>
                <w:rFonts w:ascii="Calibri" w:hAnsi="Calibri" w:cs="Calibri"/>
              </w:rPr>
              <w:t>2.237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4B828A5E" w14:textId="61C00563" w:rsidR="00AC1F43" w:rsidRPr="00486785" w:rsidRDefault="00052586" w:rsidP="001C3F34">
            <w:pPr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0.135</w:t>
            </w:r>
          </w:p>
        </w:tc>
      </w:tr>
      <w:tr w:rsidR="00486785" w:rsidRPr="001C3F34" w14:paraId="51557F2B" w14:textId="77777777" w:rsidTr="00486785">
        <w:tc>
          <w:tcPr>
            <w:tcW w:w="1922" w:type="pct"/>
            <w:tcBorders>
              <w:top w:val="nil"/>
              <w:bottom w:val="nil"/>
            </w:tcBorders>
          </w:tcPr>
          <w:p w14:paraId="61774D73" w14:textId="3920F9AD" w:rsidR="00486785" w:rsidRDefault="00486785" w:rsidP="004867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Perceptions of child oral health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8E31CEE" w14:textId="77777777" w:rsidR="00486785" w:rsidRPr="004D6A8F" w:rsidRDefault="00486785" w:rsidP="00486785">
            <w:pPr>
              <w:jc w:val="right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7BD99C5E" w14:textId="77777777" w:rsidR="00486785" w:rsidRPr="004D6A8F" w:rsidRDefault="00486785" w:rsidP="00486785">
            <w:pPr>
              <w:jc w:val="right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6650AE0B" w14:textId="77777777" w:rsidR="00486785" w:rsidRDefault="00486785" w:rsidP="0048678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4031CB6A" w14:textId="77777777" w:rsidR="00486785" w:rsidRPr="004D6A8F" w:rsidRDefault="00486785" w:rsidP="00486785">
            <w:pPr>
              <w:jc w:val="right"/>
              <w:rPr>
                <w:rFonts w:ascii="Calibri" w:hAnsi="Calibri" w:cs="Calibri"/>
                <w:i/>
                <w:iCs/>
              </w:rPr>
            </w:pPr>
          </w:p>
        </w:tc>
      </w:tr>
      <w:tr w:rsidR="00486785" w:rsidRPr="001C3F34" w14:paraId="284BB83E" w14:textId="77777777" w:rsidTr="0014180F">
        <w:tc>
          <w:tcPr>
            <w:tcW w:w="1922" w:type="pct"/>
            <w:tcBorders>
              <w:top w:val="nil"/>
              <w:bottom w:val="nil"/>
            </w:tcBorders>
          </w:tcPr>
          <w:p w14:paraId="2CE68CE0" w14:textId="4117388A" w:rsidR="00486785" w:rsidRDefault="00486785" w:rsidP="00486785">
            <w:pPr>
              <w:ind w:left="1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23B74891" w14:textId="32E0E60B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 (65.2)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49679853" w14:textId="78E5FAA6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 (34.8)</w:t>
            </w:r>
          </w:p>
        </w:tc>
        <w:tc>
          <w:tcPr>
            <w:tcW w:w="695" w:type="pct"/>
            <w:vMerge w:val="restart"/>
            <w:tcBorders>
              <w:top w:val="nil"/>
            </w:tcBorders>
            <w:vAlign w:val="center"/>
          </w:tcPr>
          <w:p w14:paraId="264B8417" w14:textId="152B7CA9" w:rsidR="00486785" w:rsidRPr="00293899" w:rsidRDefault="00486785" w:rsidP="0048678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1.923</w:t>
            </w:r>
          </w:p>
        </w:tc>
        <w:tc>
          <w:tcPr>
            <w:tcW w:w="539" w:type="pct"/>
            <w:vMerge w:val="restart"/>
            <w:tcBorders>
              <w:top w:val="nil"/>
            </w:tcBorders>
            <w:vAlign w:val="center"/>
          </w:tcPr>
          <w:p w14:paraId="3A173B53" w14:textId="28F39A86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0.588</w:t>
            </w:r>
          </w:p>
        </w:tc>
      </w:tr>
      <w:tr w:rsidR="00486785" w:rsidRPr="001C3F34" w14:paraId="01E8C2B1" w14:textId="77777777" w:rsidTr="0014180F">
        <w:tc>
          <w:tcPr>
            <w:tcW w:w="1922" w:type="pct"/>
            <w:tcBorders>
              <w:top w:val="nil"/>
              <w:bottom w:val="nil"/>
            </w:tcBorders>
          </w:tcPr>
          <w:p w14:paraId="59F947B5" w14:textId="29CDBD86" w:rsidR="00486785" w:rsidRDefault="00486785" w:rsidP="00486785">
            <w:pPr>
              <w:ind w:left="1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Very good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B40D261" w14:textId="33AE11C8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 (64.7)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0D3B519" w14:textId="1D71A5B6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(35.3)</w:t>
            </w:r>
          </w:p>
        </w:tc>
        <w:tc>
          <w:tcPr>
            <w:tcW w:w="695" w:type="pct"/>
            <w:vMerge/>
            <w:vAlign w:val="center"/>
          </w:tcPr>
          <w:p w14:paraId="24D73C1A" w14:textId="77777777" w:rsidR="00486785" w:rsidRPr="00293899" w:rsidRDefault="00486785" w:rsidP="0048678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702977E0" w14:textId="77777777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</w:p>
        </w:tc>
      </w:tr>
      <w:tr w:rsidR="00486785" w:rsidRPr="001C3F34" w14:paraId="26E8955D" w14:textId="77777777" w:rsidTr="0014180F">
        <w:tc>
          <w:tcPr>
            <w:tcW w:w="1922" w:type="pct"/>
            <w:tcBorders>
              <w:top w:val="nil"/>
              <w:bottom w:val="nil"/>
            </w:tcBorders>
          </w:tcPr>
          <w:p w14:paraId="46E35577" w14:textId="54EC8409" w:rsidR="00486785" w:rsidRDefault="00486785" w:rsidP="00486785">
            <w:pPr>
              <w:ind w:left="1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Average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1A528EE0" w14:textId="21A4EB55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(73.9)</w:t>
            </w: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6C3FD647" w14:textId="628FB4B4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(26.1)</w:t>
            </w:r>
          </w:p>
        </w:tc>
        <w:tc>
          <w:tcPr>
            <w:tcW w:w="695" w:type="pct"/>
            <w:vMerge/>
            <w:vAlign w:val="center"/>
          </w:tcPr>
          <w:p w14:paraId="680C56C1" w14:textId="77777777" w:rsidR="00486785" w:rsidRPr="00293899" w:rsidRDefault="00486785" w:rsidP="0048678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vAlign w:val="center"/>
          </w:tcPr>
          <w:p w14:paraId="3C6918C8" w14:textId="77777777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</w:p>
        </w:tc>
      </w:tr>
      <w:tr w:rsidR="00486785" w:rsidRPr="001C3F34" w14:paraId="0C364B07" w14:textId="77777777" w:rsidTr="0014180F">
        <w:tc>
          <w:tcPr>
            <w:tcW w:w="1922" w:type="pct"/>
            <w:tcBorders>
              <w:top w:val="nil"/>
              <w:bottom w:val="single" w:sz="4" w:space="0" w:color="auto"/>
            </w:tcBorders>
          </w:tcPr>
          <w:p w14:paraId="01CFD6CF" w14:textId="10923C9E" w:rsidR="00486785" w:rsidRDefault="00486785" w:rsidP="00486785">
            <w:pPr>
              <w:ind w:left="1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Poor</w:t>
            </w:r>
          </w:p>
        </w:tc>
        <w:tc>
          <w:tcPr>
            <w:tcW w:w="877" w:type="pct"/>
            <w:tcBorders>
              <w:top w:val="nil"/>
              <w:bottom w:val="single" w:sz="4" w:space="0" w:color="auto"/>
            </w:tcBorders>
            <w:vAlign w:val="center"/>
          </w:tcPr>
          <w:p w14:paraId="1D706837" w14:textId="68795E84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(85.7)</w:t>
            </w:r>
          </w:p>
        </w:tc>
        <w:tc>
          <w:tcPr>
            <w:tcW w:w="967" w:type="pct"/>
            <w:tcBorders>
              <w:top w:val="nil"/>
              <w:bottom w:val="single" w:sz="4" w:space="0" w:color="auto"/>
            </w:tcBorders>
            <w:vAlign w:val="center"/>
          </w:tcPr>
          <w:p w14:paraId="7C5AD57A" w14:textId="33D7E278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(14.3)</w:t>
            </w:r>
          </w:p>
        </w:tc>
        <w:tc>
          <w:tcPr>
            <w:tcW w:w="695" w:type="pct"/>
            <w:vMerge/>
            <w:tcBorders>
              <w:bottom w:val="single" w:sz="4" w:space="0" w:color="auto"/>
            </w:tcBorders>
            <w:vAlign w:val="center"/>
          </w:tcPr>
          <w:p w14:paraId="43BCB5D0" w14:textId="77777777" w:rsidR="00486785" w:rsidRPr="00293899" w:rsidRDefault="00486785" w:rsidP="0048678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14:paraId="3997B638" w14:textId="77777777" w:rsidR="00486785" w:rsidRPr="00486785" w:rsidRDefault="00486785" w:rsidP="00486785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5FC69337" w14:textId="77777777" w:rsidR="00EE3083" w:rsidRPr="00057E06" w:rsidRDefault="00EE3083" w:rsidP="00B4387C">
      <w:pPr>
        <w:spacing w:after="0"/>
        <w:rPr>
          <w:rFonts w:eastAsia="Times New Roman" w:cs="Times New Roman"/>
        </w:rPr>
      </w:pPr>
      <w:r w:rsidRPr="00057E06">
        <w:rPr>
          <w:rFonts w:eastAsia="Times New Roman" w:cs="Calibri"/>
          <w:vertAlign w:val="superscript"/>
        </w:rPr>
        <w:t>‡</w:t>
      </w:r>
      <w:r w:rsidRPr="00057E06">
        <w:rPr>
          <w:rFonts w:eastAsia="Times New Roman" w:cs="Times New Roman"/>
        </w:rPr>
        <w:t xml:space="preserve">1-5 missing </w:t>
      </w:r>
      <w:proofErr w:type="gramStart"/>
      <w:r w:rsidRPr="00057E06">
        <w:rPr>
          <w:rFonts w:eastAsia="Times New Roman" w:cs="Times New Roman"/>
        </w:rPr>
        <w:t>cases</w:t>
      </w:r>
      <w:proofErr w:type="gramEnd"/>
    </w:p>
    <w:p w14:paraId="600A899C" w14:textId="01F595B0" w:rsidR="00EE3083" w:rsidRPr="00057E06" w:rsidRDefault="00EE3083" w:rsidP="00B4387C">
      <w:pPr>
        <w:spacing w:after="0"/>
        <w:rPr>
          <w:rFonts w:eastAsia="Times New Roman" w:cs="Times New Roman"/>
        </w:rPr>
      </w:pPr>
      <w:r w:rsidRPr="00057E06">
        <w:rPr>
          <w:rFonts w:eastAsia="Times New Roman" w:cs="Calibri"/>
          <w:vertAlign w:val="superscript"/>
        </w:rPr>
        <w:lastRenderedPageBreak/>
        <w:t>˥</w:t>
      </w:r>
      <w:r>
        <w:rPr>
          <w:rFonts w:eastAsia="Times New Roman" w:cs="Times New Roman"/>
        </w:rPr>
        <w:t>6</w:t>
      </w:r>
      <w:r w:rsidRPr="00057E06">
        <w:rPr>
          <w:rFonts w:eastAsia="Times New Roman" w:cs="Times New Roman"/>
        </w:rPr>
        <w:t>-10 missing cases</w:t>
      </w:r>
    </w:p>
    <w:p w14:paraId="0F4DFD57" w14:textId="0A8866C6" w:rsidR="00EE3083" w:rsidRDefault="00EE3083" w:rsidP="00B4387C">
      <w:pPr>
        <w:spacing w:after="0"/>
        <w:rPr>
          <w:rFonts w:eastAsia="Times New Roman" w:cs="Times New Roman"/>
        </w:rPr>
      </w:pPr>
      <w:r w:rsidRPr="00057E06">
        <w:rPr>
          <w:rFonts w:eastAsia="Times New Roman" w:cs="Calibri"/>
          <w:vertAlign w:val="superscript"/>
        </w:rPr>
        <w:t>˧</w:t>
      </w:r>
      <w:r w:rsidRPr="00057E06">
        <w:rPr>
          <w:rFonts w:eastAsia="Times New Roman" w:cs="Times New Roman"/>
        </w:rPr>
        <w:t>1</w:t>
      </w:r>
      <w:r w:rsidR="003E39C4">
        <w:rPr>
          <w:rFonts w:eastAsia="Times New Roman" w:cs="Times New Roman"/>
        </w:rPr>
        <w:t>1</w:t>
      </w:r>
      <w:r w:rsidRPr="00057E06">
        <w:rPr>
          <w:rFonts w:eastAsia="Times New Roman" w:cs="Times New Roman"/>
        </w:rPr>
        <w:t>-25 missing cases</w:t>
      </w:r>
    </w:p>
    <w:p w14:paraId="3DFCBA03" w14:textId="75573F4A" w:rsidR="00EE3083" w:rsidRDefault="00EE3083" w:rsidP="00B4387C">
      <w:pPr>
        <w:spacing w:after="0"/>
        <w:rPr>
          <w:rFonts w:eastAsia="Times New Roman" w:cs="Times New Roman"/>
        </w:rPr>
      </w:pPr>
      <w:r w:rsidRPr="00057E06">
        <w:rPr>
          <w:rFonts w:eastAsia="Times New Roman" w:cs="Calibri"/>
          <w:vertAlign w:val="superscript"/>
        </w:rPr>
        <w:t>˩</w:t>
      </w:r>
      <w:r w:rsidRPr="00057E06">
        <w:rPr>
          <w:rFonts w:eastAsia="Times New Roman" w:cs="Times New Roman"/>
        </w:rPr>
        <w:t xml:space="preserve">More than </w:t>
      </w:r>
      <w:r>
        <w:rPr>
          <w:rFonts w:eastAsia="Times New Roman" w:cs="Times New Roman"/>
        </w:rPr>
        <w:t>25</w:t>
      </w:r>
      <w:r w:rsidRPr="00057E06">
        <w:rPr>
          <w:rFonts w:eastAsia="Times New Roman" w:cs="Times New Roman"/>
        </w:rPr>
        <w:t xml:space="preserve"> missing cases</w:t>
      </w:r>
    </w:p>
    <w:p w14:paraId="2F23E242" w14:textId="0EABD8DE" w:rsidR="00B4387C" w:rsidRDefault="00B4387C" w:rsidP="00B4387C">
      <w:pPr>
        <w:spacing w:after="0"/>
        <w:rPr>
          <w:rFonts w:eastAsia="Times New Roman" w:cs="Times New Roman"/>
        </w:rPr>
      </w:pPr>
    </w:p>
    <w:p w14:paraId="71AB7CC9" w14:textId="77777777" w:rsidR="00B4387C" w:rsidRDefault="00B4387C" w:rsidP="00B4387C">
      <w:pPr>
        <w:spacing w:after="0"/>
        <w:rPr>
          <w:rFonts w:eastAsia="Times New Roman" w:cs="Times New Roman"/>
        </w:rPr>
      </w:pPr>
    </w:p>
    <w:p w14:paraId="027050F5" w14:textId="2890E7BE" w:rsidR="00A00996" w:rsidRPr="00CB5518" w:rsidRDefault="00A00996" w:rsidP="008105DF">
      <w:pPr>
        <w:pStyle w:val="Heading1"/>
      </w:pPr>
      <w:r>
        <w:t xml:space="preserve">Table </w:t>
      </w:r>
      <w:r w:rsidR="008105DF">
        <w:t>4</w:t>
      </w:r>
      <w:r w:rsidRPr="00CB5518">
        <w:t xml:space="preserve">: </w:t>
      </w:r>
      <w:r>
        <w:t>Oral assessment comparison between the MIOH-DS and MIOH/Control groups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9"/>
        <w:gridCol w:w="1583"/>
        <w:gridCol w:w="1746"/>
        <w:gridCol w:w="1255"/>
        <w:gridCol w:w="973"/>
      </w:tblGrid>
      <w:tr w:rsidR="00A00996" w:rsidRPr="004D6A8F" w14:paraId="4012B4CF" w14:textId="77777777" w:rsidTr="002D05D2">
        <w:tc>
          <w:tcPr>
            <w:tcW w:w="19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85CF3" w14:textId="4E5BA249" w:rsidR="00A00996" w:rsidRPr="00183987" w:rsidRDefault="00A00996" w:rsidP="00A00996">
            <w:pPr>
              <w:rPr>
                <w:i/>
              </w:rPr>
            </w:pPr>
            <w:r w:rsidRPr="001D6468">
              <w:rPr>
                <w:rFonts w:cstheme="minorHAnsi"/>
                <w:b/>
                <w:bCs/>
              </w:rPr>
              <w:t>Variable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DB5BE" w14:textId="77777777" w:rsidR="00A00996" w:rsidRPr="001C3F34" w:rsidRDefault="00A00996" w:rsidP="00A0099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</w:rPr>
              <w:t>MIOH-DS</w:t>
            </w:r>
          </w:p>
          <w:p w14:paraId="31C27E4A" w14:textId="07E21118" w:rsidR="00A00996" w:rsidRPr="004D6A8F" w:rsidRDefault="00A00996" w:rsidP="00A00996">
            <w:pPr>
              <w:jc w:val="center"/>
              <w:rPr>
                <w:rFonts w:ascii="Calibri" w:hAnsi="Calibri" w:cs="Calibri"/>
                <w:i/>
                <w:iCs/>
              </w:rPr>
            </w:pPr>
            <w:proofErr w:type="gramStart"/>
            <w:r w:rsidRPr="001C3F34">
              <w:rPr>
                <w:rFonts w:ascii="Calibri" w:hAnsi="Calibri" w:cs="Calibri"/>
                <w:b/>
                <w:bCs/>
                <w:i/>
              </w:rPr>
              <w:t>n</w:t>
            </w:r>
            <w:r w:rsidRPr="001C3F34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1C3F34">
              <w:rPr>
                <w:rFonts w:ascii="Calibri" w:hAnsi="Calibri" w:cs="Calibri"/>
                <w:b/>
                <w:bCs/>
              </w:rPr>
              <w:t>%)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67BBF" w14:textId="77777777" w:rsidR="00A00996" w:rsidRPr="001C3F34" w:rsidRDefault="00A00996" w:rsidP="00A0099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</w:rPr>
              <w:t>MIOH/Control</w:t>
            </w:r>
          </w:p>
          <w:p w14:paraId="0D73B693" w14:textId="21B60071" w:rsidR="00A00996" w:rsidRPr="004D6A8F" w:rsidRDefault="00A00996" w:rsidP="00A00996">
            <w:pPr>
              <w:jc w:val="center"/>
              <w:rPr>
                <w:rFonts w:ascii="Calibri" w:hAnsi="Calibri" w:cs="Calibri"/>
                <w:i/>
                <w:iCs/>
              </w:rPr>
            </w:pPr>
            <w:proofErr w:type="gramStart"/>
            <w:r w:rsidRPr="001C3F34">
              <w:rPr>
                <w:rFonts w:ascii="Calibri" w:hAnsi="Calibri" w:cs="Calibri"/>
                <w:b/>
                <w:bCs/>
                <w:i/>
              </w:rPr>
              <w:t>n</w:t>
            </w:r>
            <w:r w:rsidRPr="001C3F34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1C3F34">
              <w:rPr>
                <w:rFonts w:ascii="Calibri" w:hAnsi="Calibri" w:cs="Calibri"/>
                <w:b/>
                <w:bCs/>
              </w:rPr>
              <w:t>%)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FE924" w14:textId="5E3BAF6A" w:rsidR="00A00996" w:rsidRDefault="00A00996" w:rsidP="00A00996">
            <w:pPr>
              <w:jc w:val="center"/>
              <w:rPr>
                <w:rFonts w:ascii="Calibri" w:hAnsi="Calibri" w:cs="Calibri"/>
              </w:rPr>
            </w:pPr>
            <w:r w:rsidRPr="001C3F34">
              <w:rPr>
                <w:rFonts w:ascii="Calibri" w:hAnsi="Calibri" w:cs="Calibri"/>
                <w:b/>
                <w:bCs/>
              </w:rPr>
              <w:t>Pearson’s χ</w:t>
            </w:r>
            <w:r w:rsidRPr="001C3F34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FC558" w14:textId="32C55079" w:rsidR="00A00996" w:rsidRPr="004D6A8F" w:rsidRDefault="00A00996" w:rsidP="00A00996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1C3F34">
              <w:rPr>
                <w:rFonts w:ascii="Calibri" w:hAnsi="Calibri" w:cs="Calibri"/>
                <w:b/>
                <w:bCs/>
                <w:i/>
              </w:rPr>
              <w:t>p</w:t>
            </w:r>
            <w:r w:rsidRPr="001C3F34">
              <w:rPr>
                <w:rFonts w:ascii="Calibri" w:hAnsi="Calibri" w:cs="Calibri"/>
                <w:b/>
                <w:bCs/>
              </w:rPr>
              <w:t>-value</w:t>
            </w:r>
          </w:p>
        </w:tc>
      </w:tr>
      <w:tr w:rsidR="00A00996" w:rsidRPr="00486785" w14:paraId="05A56EF3" w14:textId="77777777" w:rsidTr="002D05D2">
        <w:tc>
          <w:tcPr>
            <w:tcW w:w="19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292B3D" w14:textId="77777777" w:rsidR="00A00996" w:rsidRPr="00183987" w:rsidRDefault="00A00996" w:rsidP="00B4387C">
            <w:pPr>
              <w:spacing w:line="276" w:lineRule="auto"/>
              <w:rPr>
                <w:rFonts w:cs="Calibri"/>
              </w:rPr>
            </w:pPr>
            <w:r w:rsidRPr="00183987">
              <w:rPr>
                <w:i/>
              </w:rPr>
              <w:t xml:space="preserve">Streptococcus </w:t>
            </w:r>
            <w:proofErr w:type="spellStart"/>
            <w:r w:rsidRPr="00183987">
              <w:rPr>
                <w:i/>
              </w:rPr>
              <w:t>mutans</w:t>
            </w:r>
            <w:proofErr w:type="spellEnd"/>
            <w:r w:rsidRPr="00183987">
              <w:rPr>
                <w:rFonts w:cs="Times New Roman"/>
              </w:rPr>
              <w:t xml:space="preserve"> positive</w:t>
            </w:r>
            <w:r w:rsidRPr="00057E06">
              <w:rPr>
                <w:rFonts w:eastAsia="Times New Roman" w:cs="Calibri"/>
                <w:vertAlign w:val="superscript"/>
              </w:rPr>
              <w:t>˩</w:t>
            </w:r>
          </w:p>
        </w:tc>
        <w:tc>
          <w:tcPr>
            <w:tcW w:w="877" w:type="pct"/>
            <w:tcBorders>
              <w:top w:val="single" w:sz="4" w:space="0" w:color="auto"/>
              <w:bottom w:val="nil"/>
            </w:tcBorders>
            <w:vAlign w:val="center"/>
          </w:tcPr>
          <w:p w14:paraId="7A6C8DA3" w14:textId="77777777" w:rsidR="00A00996" w:rsidRPr="00293899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14</w:t>
            </w:r>
            <w:r w:rsidRPr="00293899">
              <w:rPr>
                <w:rFonts w:ascii="Calibri" w:hAnsi="Calibri" w:cs="Calibri"/>
              </w:rPr>
              <w:t>(25.5)</w:t>
            </w:r>
          </w:p>
        </w:tc>
        <w:tc>
          <w:tcPr>
            <w:tcW w:w="967" w:type="pct"/>
            <w:tcBorders>
              <w:top w:val="single" w:sz="4" w:space="0" w:color="auto"/>
              <w:bottom w:val="nil"/>
            </w:tcBorders>
            <w:vAlign w:val="center"/>
          </w:tcPr>
          <w:p w14:paraId="3182952F" w14:textId="77777777" w:rsidR="00A00996" w:rsidRPr="00293899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18</w:t>
            </w:r>
            <w:r w:rsidRPr="00293899">
              <w:rPr>
                <w:rFonts w:ascii="Calibri" w:hAnsi="Calibri" w:cs="Calibri"/>
              </w:rPr>
              <w:t>(17.8)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vAlign w:val="center"/>
          </w:tcPr>
          <w:p w14:paraId="79A2065C" w14:textId="77777777" w:rsidR="00A00996" w:rsidRPr="00486785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1.272</w:t>
            </w:r>
          </w:p>
        </w:tc>
        <w:tc>
          <w:tcPr>
            <w:tcW w:w="539" w:type="pct"/>
            <w:tcBorders>
              <w:top w:val="single" w:sz="4" w:space="0" w:color="auto"/>
              <w:bottom w:val="nil"/>
            </w:tcBorders>
            <w:vAlign w:val="center"/>
          </w:tcPr>
          <w:p w14:paraId="57DAF2E7" w14:textId="77777777" w:rsidR="00A00996" w:rsidRPr="00486785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0.259</w:t>
            </w:r>
          </w:p>
        </w:tc>
      </w:tr>
      <w:tr w:rsidR="00A00996" w:rsidRPr="00486785" w14:paraId="18754F61" w14:textId="77777777" w:rsidTr="000958B8">
        <w:tc>
          <w:tcPr>
            <w:tcW w:w="1922" w:type="pct"/>
            <w:tcBorders>
              <w:top w:val="nil"/>
              <w:bottom w:val="nil"/>
            </w:tcBorders>
            <w:shd w:val="clear" w:color="auto" w:fill="auto"/>
          </w:tcPr>
          <w:p w14:paraId="369E0A63" w14:textId="77777777" w:rsidR="00A00996" w:rsidRPr="00183987" w:rsidRDefault="00A00996" w:rsidP="00B4387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680154F3" w14:textId="77777777" w:rsidR="00A00996" w:rsidRPr="00293899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967" w:type="pct"/>
            <w:tcBorders>
              <w:top w:val="nil"/>
              <w:bottom w:val="nil"/>
            </w:tcBorders>
            <w:vAlign w:val="center"/>
          </w:tcPr>
          <w:p w14:paraId="1624D814" w14:textId="77777777" w:rsidR="00A00996" w:rsidRPr="00486785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vAlign w:val="center"/>
          </w:tcPr>
          <w:p w14:paraId="1E823D07" w14:textId="77777777" w:rsidR="00A00996" w:rsidRPr="00486785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056BED25" w14:textId="77777777" w:rsidR="00A00996" w:rsidRPr="00486785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</w:p>
        </w:tc>
      </w:tr>
      <w:tr w:rsidR="00A00996" w:rsidRPr="00486785" w14:paraId="0893DC76" w14:textId="77777777" w:rsidTr="000958B8">
        <w:tc>
          <w:tcPr>
            <w:tcW w:w="19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72F2C9" w14:textId="77777777" w:rsidR="00A00996" w:rsidRPr="00183987" w:rsidRDefault="00A00996" w:rsidP="00B4387C">
            <w:pPr>
              <w:spacing w:line="276" w:lineRule="auto"/>
              <w:rPr>
                <w:rFonts w:cs="Calibri"/>
              </w:rPr>
            </w:pPr>
            <w:r w:rsidRPr="00183987">
              <w:rPr>
                <w:rFonts w:cs="Times New Roman"/>
              </w:rPr>
              <w:t>Lactobacilli positive</w:t>
            </w:r>
            <w:r w:rsidRPr="00057E06">
              <w:rPr>
                <w:rFonts w:eastAsia="Times New Roman" w:cs="Calibri"/>
                <w:vertAlign w:val="superscript"/>
              </w:rPr>
              <w:t>˩</w:t>
            </w:r>
          </w:p>
        </w:tc>
        <w:tc>
          <w:tcPr>
            <w:tcW w:w="877" w:type="pct"/>
            <w:tcBorders>
              <w:top w:val="nil"/>
              <w:bottom w:val="single" w:sz="4" w:space="0" w:color="auto"/>
            </w:tcBorders>
            <w:vAlign w:val="center"/>
          </w:tcPr>
          <w:p w14:paraId="3FD8EBDA" w14:textId="77777777" w:rsidR="00A00996" w:rsidRPr="00293899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10</w:t>
            </w:r>
            <w:r w:rsidRPr="00293899">
              <w:rPr>
                <w:rFonts w:ascii="Calibri" w:hAnsi="Calibri" w:cs="Calibri"/>
              </w:rPr>
              <w:t>(18.2)</w:t>
            </w:r>
          </w:p>
        </w:tc>
        <w:tc>
          <w:tcPr>
            <w:tcW w:w="967" w:type="pct"/>
            <w:tcBorders>
              <w:top w:val="nil"/>
              <w:bottom w:val="single" w:sz="4" w:space="0" w:color="auto"/>
            </w:tcBorders>
            <w:vAlign w:val="center"/>
          </w:tcPr>
          <w:p w14:paraId="7FDCD412" w14:textId="77777777" w:rsidR="00A00996" w:rsidRPr="00293899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22</w:t>
            </w:r>
            <w:r w:rsidRPr="00293899">
              <w:rPr>
                <w:rFonts w:ascii="Calibri" w:hAnsi="Calibri" w:cs="Calibri"/>
              </w:rPr>
              <w:t>(21.8)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vAlign w:val="center"/>
          </w:tcPr>
          <w:p w14:paraId="55C0BA7D" w14:textId="77777777" w:rsidR="00A00996" w:rsidRPr="00486785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0.283</w:t>
            </w:r>
          </w:p>
        </w:tc>
        <w:tc>
          <w:tcPr>
            <w:tcW w:w="539" w:type="pct"/>
            <w:tcBorders>
              <w:top w:val="nil"/>
              <w:bottom w:val="single" w:sz="4" w:space="0" w:color="auto"/>
            </w:tcBorders>
            <w:vAlign w:val="center"/>
          </w:tcPr>
          <w:p w14:paraId="5DBF224D" w14:textId="77777777" w:rsidR="00A00996" w:rsidRPr="00486785" w:rsidRDefault="00A00996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0.595</w:t>
            </w:r>
          </w:p>
        </w:tc>
      </w:tr>
    </w:tbl>
    <w:p w14:paraId="35B874CE" w14:textId="7EA912FE" w:rsidR="006755B6" w:rsidRDefault="006755B6"/>
    <w:p w14:paraId="531875F3" w14:textId="460F5717" w:rsidR="00A00996" w:rsidRPr="00CB5518" w:rsidRDefault="00A00996" w:rsidP="008105DF">
      <w:pPr>
        <w:pStyle w:val="Heading1"/>
      </w:pPr>
      <w:r>
        <w:t xml:space="preserve">Table </w:t>
      </w:r>
      <w:r w:rsidR="008105DF">
        <w:t>5</w:t>
      </w:r>
      <w:r w:rsidRPr="00CB5518">
        <w:t xml:space="preserve">: </w:t>
      </w:r>
      <w:r>
        <w:t>DMFT assessment comparison between the MIOH-DS and MIOH/Control groups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1585"/>
        <w:gridCol w:w="1746"/>
        <w:gridCol w:w="1256"/>
        <w:gridCol w:w="969"/>
      </w:tblGrid>
      <w:tr w:rsidR="00183987" w:rsidRPr="001C3F34" w14:paraId="47FBB918" w14:textId="77777777" w:rsidTr="00D234BE">
        <w:trPr>
          <w:tblHeader/>
        </w:trPr>
        <w:tc>
          <w:tcPr>
            <w:tcW w:w="19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53B2A" w14:textId="77777777" w:rsidR="00183987" w:rsidRPr="001C3F34" w:rsidRDefault="00183987" w:rsidP="00AE5870">
            <w:pPr>
              <w:rPr>
                <w:rFonts w:ascii="Calibri" w:hAnsi="Calibri" w:cs="Calibri"/>
                <w:b/>
                <w:bCs/>
              </w:rPr>
            </w:pPr>
            <w:bookmarkStart w:id="4" w:name="_Hlk77153401"/>
            <w:r w:rsidRPr="001C3F34">
              <w:rPr>
                <w:rFonts w:ascii="Calibri" w:hAnsi="Calibri" w:cs="Calibri"/>
                <w:b/>
                <w:bCs/>
              </w:rPr>
              <w:t>Variable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B754D" w14:textId="77777777" w:rsidR="00183987" w:rsidRPr="001C3F34" w:rsidRDefault="00183987" w:rsidP="00AE587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</w:rPr>
              <w:t>MIOH-DS</w:t>
            </w:r>
          </w:p>
          <w:p w14:paraId="635FE9E8" w14:textId="7C730520" w:rsidR="00183987" w:rsidRPr="00183987" w:rsidRDefault="00183987" w:rsidP="00AE5870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proofErr w:type="gramStart"/>
            <w:r w:rsidRPr="00A45D12">
              <w:rPr>
                <w:rFonts w:ascii="Calibri" w:hAnsi="Calibri" w:cs="Calibri"/>
                <w:b/>
                <w:bCs/>
                <w:i/>
                <w:iCs/>
              </w:rPr>
              <w:t>M</w:t>
            </w:r>
            <w:r w:rsidR="00A45D12" w:rsidRPr="00A45D12">
              <w:rPr>
                <w:rFonts w:ascii="Calibri" w:hAnsi="Calibri" w:cs="Calibri"/>
                <w:b/>
                <w:bCs/>
                <w:i/>
                <w:iCs/>
              </w:rPr>
              <w:t>ean</w:t>
            </w:r>
            <w:r w:rsidRPr="00183987">
              <w:rPr>
                <w:rFonts w:ascii="Calibri" w:hAnsi="Calibri" w:cs="Calibri"/>
                <w:b/>
                <w:bCs/>
                <w:iCs/>
              </w:rPr>
              <w:t>(</w:t>
            </w:r>
            <w:proofErr w:type="gramEnd"/>
            <w:r w:rsidRPr="00183987">
              <w:rPr>
                <w:rFonts w:ascii="Calibri" w:hAnsi="Calibri" w:cs="Calibri"/>
                <w:b/>
                <w:bCs/>
                <w:iCs/>
              </w:rPr>
              <w:t>SD)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D4870" w14:textId="77777777" w:rsidR="00183987" w:rsidRPr="001C3F34" w:rsidRDefault="00183987" w:rsidP="00AE587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</w:rPr>
              <w:t>MIOH/Control</w:t>
            </w:r>
          </w:p>
          <w:p w14:paraId="39F0E4C1" w14:textId="6EDB1EE7" w:rsidR="00183987" w:rsidRPr="00183987" w:rsidRDefault="00183987" w:rsidP="00AE5870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proofErr w:type="gramStart"/>
            <w:r w:rsidRPr="00A45D12">
              <w:rPr>
                <w:rFonts w:ascii="Calibri" w:hAnsi="Calibri" w:cs="Calibri"/>
                <w:b/>
                <w:bCs/>
                <w:i/>
                <w:iCs/>
              </w:rPr>
              <w:t>M</w:t>
            </w:r>
            <w:r w:rsidR="00A45D12" w:rsidRPr="00A45D12">
              <w:rPr>
                <w:rFonts w:ascii="Calibri" w:hAnsi="Calibri" w:cs="Calibri"/>
                <w:b/>
                <w:bCs/>
                <w:i/>
                <w:iCs/>
              </w:rPr>
              <w:t>ean</w:t>
            </w:r>
            <w:r w:rsidRPr="00183987">
              <w:rPr>
                <w:rFonts w:ascii="Calibri" w:hAnsi="Calibri" w:cs="Calibri"/>
                <w:b/>
                <w:bCs/>
                <w:iCs/>
              </w:rPr>
              <w:t>(</w:t>
            </w:r>
            <w:proofErr w:type="gramEnd"/>
            <w:r w:rsidRPr="00183987">
              <w:rPr>
                <w:rFonts w:ascii="Calibri" w:hAnsi="Calibri" w:cs="Calibri"/>
                <w:b/>
                <w:bCs/>
                <w:iCs/>
              </w:rPr>
              <w:t>SD)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48186" w14:textId="65EBB9F6" w:rsidR="00183987" w:rsidRPr="001C3F34" w:rsidRDefault="00183987" w:rsidP="00AE587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Mann-Whitney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9E17A" w14:textId="3EE2CC88" w:rsidR="00183987" w:rsidRPr="001C3F34" w:rsidRDefault="00183987" w:rsidP="00AE587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3F34">
              <w:rPr>
                <w:rFonts w:ascii="Calibri" w:hAnsi="Calibri" w:cs="Calibri"/>
                <w:b/>
                <w:bCs/>
                <w:i/>
              </w:rPr>
              <w:t>p</w:t>
            </w:r>
            <w:r w:rsidRPr="001C3F34">
              <w:rPr>
                <w:rFonts w:ascii="Calibri" w:hAnsi="Calibri" w:cs="Calibri"/>
                <w:b/>
                <w:bCs/>
              </w:rPr>
              <w:t>-value</w:t>
            </w:r>
          </w:p>
        </w:tc>
      </w:tr>
      <w:tr w:rsidR="00183987" w:rsidRPr="00486785" w14:paraId="37DCD4C9" w14:textId="77777777" w:rsidTr="00D234BE">
        <w:tc>
          <w:tcPr>
            <w:tcW w:w="19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8BB44" w14:textId="698692CB" w:rsidR="00183987" w:rsidRPr="001C3F34" w:rsidRDefault="004D6A8F" w:rsidP="00B4387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Mean </w:t>
            </w:r>
            <w:r w:rsidR="00183987">
              <w:rPr>
                <w:rFonts w:ascii="Calibri" w:hAnsi="Calibri" w:cs="Calibri"/>
              </w:rPr>
              <w:t xml:space="preserve">DMFT 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4E89C" w14:textId="4DFF3D30" w:rsidR="00183987" w:rsidRPr="00293899" w:rsidRDefault="00183987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.57</w:t>
            </w:r>
            <w:r w:rsidRPr="00293899">
              <w:rPr>
                <w:rFonts w:ascii="Calibri" w:hAnsi="Calibri" w:cs="Calibri"/>
              </w:rPr>
              <w:t>(1.454)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C7865" w14:textId="3E136AF7" w:rsidR="00183987" w:rsidRPr="00293899" w:rsidRDefault="00183987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.55</w:t>
            </w:r>
            <w:r w:rsidRPr="00293899">
              <w:rPr>
                <w:rFonts w:ascii="Calibri" w:hAnsi="Calibri" w:cs="Calibri"/>
              </w:rPr>
              <w:t>(1.235)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39EB8" w14:textId="7C18D956" w:rsidR="00183987" w:rsidRPr="00486785" w:rsidRDefault="00183987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3047.0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CE57D" w14:textId="5A790185" w:rsidR="00183987" w:rsidRPr="00486785" w:rsidRDefault="00183987" w:rsidP="00B4387C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86785">
              <w:rPr>
                <w:rFonts w:ascii="Calibri" w:hAnsi="Calibri" w:cs="Calibri"/>
              </w:rPr>
              <w:t>0.535</w:t>
            </w:r>
          </w:p>
        </w:tc>
      </w:tr>
      <w:bookmarkEnd w:id="4"/>
    </w:tbl>
    <w:p w14:paraId="2A4D327F" w14:textId="77777777" w:rsidR="00052586" w:rsidRDefault="00052586" w:rsidP="00B4387C">
      <w:pPr>
        <w:spacing w:line="276" w:lineRule="auto"/>
      </w:pPr>
    </w:p>
    <w:p w14:paraId="5FEC4854" w14:textId="77777777" w:rsidR="00EA7585" w:rsidRDefault="00EA7585" w:rsidP="00A66DC6"/>
    <w:sectPr w:rsidR="00EA758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0B372" w14:textId="77777777" w:rsidR="00ED5A7E" w:rsidRDefault="00ED5A7E" w:rsidP="008105DF">
      <w:pPr>
        <w:spacing w:after="0" w:line="240" w:lineRule="auto"/>
      </w:pPr>
      <w:r>
        <w:separator/>
      </w:r>
    </w:p>
  </w:endnote>
  <w:endnote w:type="continuationSeparator" w:id="0">
    <w:p w14:paraId="60D6449F" w14:textId="77777777" w:rsidR="00ED5A7E" w:rsidRDefault="00ED5A7E" w:rsidP="0081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DE9F3" w14:textId="5BEF16B7" w:rsidR="008105DF" w:rsidRPr="008105DF" w:rsidRDefault="008105DF" w:rsidP="008105DF">
    <w:pPr>
      <w:pStyle w:val="Footer"/>
      <w:jc w:val="right"/>
      <w:rPr>
        <w:lang w:val="en-US"/>
      </w:rPr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  \* MERGEFORMAT </w:instrText>
    </w:r>
    <w:r>
      <w:rPr>
        <w:lang w:val="en-US"/>
      </w:rPr>
      <w:fldChar w:fldCharType="separate"/>
    </w:r>
    <w:r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 \* MERGEFORMAT </w:instrText>
    </w:r>
    <w:r>
      <w:rPr>
        <w:lang w:val="en-US"/>
      </w:rPr>
      <w:fldChar w:fldCharType="separate"/>
    </w:r>
    <w:r>
      <w:rPr>
        <w:noProof/>
        <w:lang w:val="en-US"/>
      </w:rPr>
      <w:t>7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D9F3D" w14:textId="77777777" w:rsidR="00ED5A7E" w:rsidRDefault="00ED5A7E" w:rsidP="008105DF">
      <w:pPr>
        <w:spacing w:after="0" w:line="240" w:lineRule="auto"/>
      </w:pPr>
      <w:r>
        <w:separator/>
      </w:r>
    </w:p>
  </w:footnote>
  <w:footnote w:type="continuationSeparator" w:id="0">
    <w:p w14:paraId="26D794A0" w14:textId="77777777" w:rsidR="00ED5A7E" w:rsidRDefault="00ED5A7E" w:rsidP="00810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257C9"/>
    <w:multiLevelType w:val="hybridMultilevel"/>
    <w:tmpl w:val="FE2691FA"/>
    <w:lvl w:ilvl="0" w:tplc="036A5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9C"/>
    <w:rsid w:val="00010A9C"/>
    <w:rsid w:val="00052586"/>
    <w:rsid w:val="00057E06"/>
    <w:rsid w:val="000F283F"/>
    <w:rsid w:val="000F5347"/>
    <w:rsid w:val="00124262"/>
    <w:rsid w:val="00155118"/>
    <w:rsid w:val="001633F9"/>
    <w:rsid w:val="00183987"/>
    <w:rsid w:val="001A204C"/>
    <w:rsid w:val="001C3F34"/>
    <w:rsid w:val="001D6468"/>
    <w:rsid w:val="00293899"/>
    <w:rsid w:val="00295E07"/>
    <w:rsid w:val="002B2945"/>
    <w:rsid w:val="002C3644"/>
    <w:rsid w:val="002D05D2"/>
    <w:rsid w:val="0032725C"/>
    <w:rsid w:val="00391F40"/>
    <w:rsid w:val="003E39C4"/>
    <w:rsid w:val="003E7EAC"/>
    <w:rsid w:val="00400548"/>
    <w:rsid w:val="00455D14"/>
    <w:rsid w:val="00456B72"/>
    <w:rsid w:val="0047493A"/>
    <w:rsid w:val="00486785"/>
    <w:rsid w:val="0049161C"/>
    <w:rsid w:val="004A28FF"/>
    <w:rsid w:val="004D6A8F"/>
    <w:rsid w:val="004E0D15"/>
    <w:rsid w:val="00566B2C"/>
    <w:rsid w:val="00594B4E"/>
    <w:rsid w:val="005B2104"/>
    <w:rsid w:val="00616317"/>
    <w:rsid w:val="00625C10"/>
    <w:rsid w:val="00661550"/>
    <w:rsid w:val="00663FAD"/>
    <w:rsid w:val="00665B6C"/>
    <w:rsid w:val="006755B6"/>
    <w:rsid w:val="00685E9C"/>
    <w:rsid w:val="006A60DB"/>
    <w:rsid w:val="00713DAA"/>
    <w:rsid w:val="007358FC"/>
    <w:rsid w:val="00735B7A"/>
    <w:rsid w:val="007948ED"/>
    <w:rsid w:val="007A1B85"/>
    <w:rsid w:val="007F3E73"/>
    <w:rsid w:val="008105DF"/>
    <w:rsid w:val="00817547"/>
    <w:rsid w:val="008C6C78"/>
    <w:rsid w:val="009047F4"/>
    <w:rsid w:val="00905153"/>
    <w:rsid w:val="00916C3C"/>
    <w:rsid w:val="00954586"/>
    <w:rsid w:val="009C78F1"/>
    <w:rsid w:val="00A00996"/>
    <w:rsid w:val="00A067A4"/>
    <w:rsid w:val="00A253BE"/>
    <w:rsid w:val="00A3140D"/>
    <w:rsid w:val="00A45D12"/>
    <w:rsid w:val="00A54E1A"/>
    <w:rsid w:val="00A66DC6"/>
    <w:rsid w:val="00AA781A"/>
    <w:rsid w:val="00AC1F43"/>
    <w:rsid w:val="00AD1BE6"/>
    <w:rsid w:val="00AE5870"/>
    <w:rsid w:val="00B15799"/>
    <w:rsid w:val="00B4387C"/>
    <w:rsid w:val="00B45449"/>
    <w:rsid w:val="00BB36DD"/>
    <w:rsid w:val="00C2459E"/>
    <w:rsid w:val="00C56C71"/>
    <w:rsid w:val="00CB5518"/>
    <w:rsid w:val="00D076A9"/>
    <w:rsid w:val="00D234BE"/>
    <w:rsid w:val="00D85DC0"/>
    <w:rsid w:val="00DD4791"/>
    <w:rsid w:val="00DE1287"/>
    <w:rsid w:val="00E945A6"/>
    <w:rsid w:val="00EA7585"/>
    <w:rsid w:val="00EB2260"/>
    <w:rsid w:val="00EC62EC"/>
    <w:rsid w:val="00ED1AF1"/>
    <w:rsid w:val="00ED5A7E"/>
    <w:rsid w:val="00EE3083"/>
    <w:rsid w:val="00F05CF9"/>
    <w:rsid w:val="00F26FE7"/>
    <w:rsid w:val="00F42E48"/>
    <w:rsid w:val="00F55067"/>
    <w:rsid w:val="00FA5B7B"/>
    <w:rsid w:val="00FE26E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0EB6"/>
  <w15:chartTrackingRefBased/>
  <w15:docId w15:val="{9016360E-AF08-4D62-8838-1E49EFD5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5DF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D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F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39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105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0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5DF"/>
  </w:style>
  <w:style w:type="paragraph" w:styleId="Footer">
    <w:name w:val="footer"/>
    <w:basedOn w:val="Normal"/>
    <w:link w:val="FooterChar"/>
    <w:uiPriority w:val="99"/>
    <w:unhideWhenUsed/>
    <w:rsid w:val="00810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F787-5532-454F-8541-4EF6E7FA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Villarosa</dc:creator>
  <cp:keywords/>
  <dc:description/>
  <cp:lastModifiedBy>Ajesh George</cp:lastModifiedBy>
  <cp:revision>2</cp:revision>
  <dcterms:created xsi:type="dcterms:W3CDTF">2021-07-15T13:14:00Z</dcterms:created>
  <dcterms:modified xsi:type="dcterms:W3CDTF">2021-07-15T13:14:00Z</dcterms:modified>
</cp:coreProperties>
</file>