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91969" w14:textId="77777777" w:rsidR="00703D4B" w:rsidRDefault="00703D4B" w:rsidP="00703D4B">
      <w:pPr>
        <w:spacing w:line="300" w:lineRule="exact"/>
        <w:jc w:val="both"/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</w:pPr>
      <w:r>
        <w:rPr>
          <w:rFonts w:ascii="Times New Roman Bold" w:hAnsi="Times New Roman Bold"/>
          <w:b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 xml:space="preserve">Table 1. </w:t>
      </w:r>
      <w:r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>Comparative Analysis of Clinical Characteristics, Laboratory Results, Treatments, and Outcomes Among Pediatric Patients with Severe Pertussis by Complication Type [n (%) or M (IQR)]</w:t>
      </w:r>
    </w:p>
    <w:tbl>
      <w:tblPr>
        <w:tblW w:w="8426" w:type="dxa"/>
        <w:jc w:val="center"/>
        <w:tblLayout w:type="fixed"/>
        <w:tblLook w:val="04A0" w:firstRow="1" w:lastRow="0" w:firstColumn="1" w:lastColumn="0" w:noHBand="0" w:noVBand="1"/>
      </w:tblPr>
      <w:tblGrid>
        <w:gridCol w:w="1050"/>
        <w:gridCol w:w="1241"/>
        <w:gridCol w:w="1505"/>
        <w:gridCol w:w="1612"/>
        <w:gridCol w:w="1503"/>
        <w:gridCol w:w="683"/>
        <w:gridCol w:w="832"/>
      </w:tblGrid>
      <w:tr w:rsidR="00703D4B" w14:paraId="7067EB19" w14:textId="77777777" w:rsidTr="000B5C33">
        <w:trPr>
          <w:trHeight w:val="372"/>
          <w:jc w:val="center"/>
        </w:trPr>
        <w:tc>
          <w:tcPr>
            <w:tcW w:w="229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470A358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Variable</w:t>
            </w:r>
          </w:p>
        </w:tc>
        <w:tc>
          <w:tcPr>
            <w:tcW w:w="150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0372469" w14:textId="77777777" w:rsidR="00703D4B" w:rsidRDefault="00703D4B" w:rsidP="000B5C33">
            <w:pPr>
              <w:spacing w:line="300" w:lineRule="exact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Group A</w:t>
            </w:r>
            <w:r>
              <w:rPr>
                <w:rFonts w:ascii="Times New Roman" w:hAnsi="Times New Roman" w:hint="eastAsia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: Severe Pneumonia</w:t>
            </w:r>
            <w:r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(n=889)</w:t>
            </w:r>
          </w:p>
        </w:tc>
        <w:tc>
          <w:tcPr>
            <w:tcW w:w="16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E7CA7E3" w14:textId="77777777" w:rsidR="00703D4B" w:rsidRDefault="00703D4B" w:rsidP="000B5C33">
            <w:pPr>
              <w:spacing w:line="300" w:lineRule="exact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Group B</w:t>
            </w:r>
            <w:r>
              <w:rPr>
                <w:rFonts w:ascii="Times New Roman" w:hAnsi="Times New Roman" w:hint="eastAsia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: Encephalitis</w:t>
            </w:r>
            <w:r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(n=61)</w:t>
            </w:r>
          </w:p>
        </w:tc>
        <w:tc>
          <w:tcPr>
            <w:tcW w:w="150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F417DD7" w14:textId="77777777" w:rsidR="00703D4B" w:rsidRDefault="00703D4B" w:rsidP="000B5C33">
            <w:pPr>
              <w:spacing w:line="300" w:lineRule="exact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Group C</w:t>
            </w:r>
            <w:r>
              <w:rPr>
                <w:rFonts w:ascii="Times New Roman" w:hAnsi="Times New Roman" w:hint="eastAsia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: Pneumonia + Encephalitis</w:t>
            </w:r>
            <w:r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(n=138)</w:t>
            </w:r>
          </w:p>
        </w:tc>
        <w:tc>
          <w:tcPr>
            <w:tcW w:w="6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14:paraId="1E857ACC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χ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vertAlign w:val="superscript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/H</w:t>
            </w:r>
          </w:p>
        </w:tc>
        <w:tc>
          <w:tcPr>
            <w:tcW w:w="83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14:paraId="01C4A7D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i/>
                <w:iCs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p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</w:t>
            </w:r>
          </w:p>
        </w:tc>
      </w:tr>
      <w:tr w:rsidR="00703D4B" w14:paraId="0981F314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311EC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Sex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3749C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D5167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088FE6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8515DD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498AD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5800FEF7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6EBA7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Female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9B5801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375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(42.18)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8C259C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26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(42.62)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8BA644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62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(44.93)</w:t>
            </w:r>
          </w:p>
        </w:tc>
        <w:tc>
          <w:tcPr>
            <w:tcW w:w="68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765B51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0.368</w:t>
            </w:r>
          </w:p>
        </w:tc>
        <w:tc>
          <w:tcPr>
            <w:tcW w:w="83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99F962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0.832</w:t>
            </w:r>
          </w:p>
        </w:tc>
      </w:tr>
      <w:tr w:rsidR="00703D4B" w14:paraId="1C0479EC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225D1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Male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1A5D5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514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(57.82)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3AD3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35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(57.38)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89638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76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(55.07)</w:t>
            </w:r>
          </w:p>
        </w:tc>
        <w:tc>
          <w:tcPr>
            <w:tcW w:w="68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C541D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83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F3B21B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768323B0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60A7A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Age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8CEFEB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CDF1D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684616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578B5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0492DF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1C925D66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D1D5C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&lt;3 months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C272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412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(46.34)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760CF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23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(37.70)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29A3E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71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(51.45)</w:t>
            </w:r>
          </w:p>
        </w:tc>
        <w:tc>
          <w:tcPr>
            <w:tcW w:w="68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22320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6.666</w:t>
            </w:r>
          </w:p>
        </w:tc>
        <w:tc>
          <w:tcPr>
            <w:tcW w:w="83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A314E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0.155</w:t>
            </w:r>
          </w:p>
        </w:tc>
      </w:tr>
      <w:tr w:rsidR="00703D4B" w14:paraId="7FB997FD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5C049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3–12 months (excl. 12 mo)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E8D21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394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(44.32)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F9184F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(49.18)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66924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61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(44.20)</w:t>
            </w:r>
          </w:p>
        </w:tc>
        <w:tc>
          <w:tcPr>
            <w:tcW w:w="68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9C46C4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83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3D259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23AA9AD9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8C830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≥12 months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F495E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83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(9.34)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7AF2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8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(13.11)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77957B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6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(4.35)</w:t>
            </w:r>
          </w:p>
        </w:tc>
        <w:tc>
          <w:tcPr>
            <w:tcW w:w="68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E7B82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83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C4EC50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71411D34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32BE1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Residence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B747A9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4C79C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A5B67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14CF2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71A12E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180AADEA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A3645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Chongqing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D0E1F0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(0.00)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788B1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(0.00)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D5942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(0.72)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D619B5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521B3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0.183</w:t>
            </w:r>
          </w:p>
        </w:tc>
      </w:tr>
      <w:tr w:rsidR="00703D4B" w14:paraId="797CFFD9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EB456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Sichuan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92846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284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(31.95)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AE7F6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(32.79)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119CCF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40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(28.99)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9A63C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0.525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B4182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0.769</w:t>
            </w:r>
          </w:p>
        </w:tc>
      </w:tr>
      <w:tr w:rsidR="00703D4B" w14:paraId="272D539E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0300D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Guizhou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F04541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108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(12.15)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9DA2FD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(18.03)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826542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(22.46)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341F0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11.674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55290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0.003</w:t>
            </w:r>
          </w:p>
        </w:tc>
      </w:tr>
      <w:tr w:rsidR="00703D4B" w14:paraId="5A5C19A1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D8DF2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Yunnan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6B4393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12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(1.35)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0C1CE5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(0.00)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BD4366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3(2.17)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CF8177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A66ACE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0.546</w:t>
            </w:r>
          </w:p>
        </w:tc>
      </w:tr>
      <w:tr w:rsidR="00703D4B" w14:paraId="53AB3129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0298E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Other provinces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56EDED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15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(1.69)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F25F8E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(0.00)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48CF35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6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(4.35)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21193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A90ED7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0.065</w:t>
            </w:r>
          </w:p>
        </w:tc>
      </w:tr>
      <w:tr w:rsidR="00703D4B" w14:paraId="53D637CC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9D0AD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Vaccination status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17746E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368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(41.39)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A9C45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27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(44.26)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A9C3A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(36.23)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3CD8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1.619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0E1E1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0.445</w:t>
            </w:r>
          </w:p>
        </w:tc>
      </w:tr>
      <w:tr w:rsidR="00703D4B" w14:paraId="3826F2ED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77CC0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Clinical features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9C450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1D26DA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684159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FF076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8C5BF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3843B6F3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22CF6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Fever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C3C26C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188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(21.15)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064FAD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14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(22.95)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B5A4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34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(24.64)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33BCCC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0.917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EB7F2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0.632</w:t>
            </w:r>
          </w:p>
        </w:tc>
      </w:tr>
      <w:tr w:rsidR="00703D4B" w14:paraId="46CC7C40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E61AB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Seizures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85AB5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6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(0.67)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B4115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(18.03)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▲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CB4F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13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(9.42)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476EF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90.311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9415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</w:tr>
      <w:tr w:rsidR="00703D4B" w14:paraId="190A0DE7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76E55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Apnea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071F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(1.12)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810EAE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(0.00)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1D3661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(7.25)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BE2CE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8E22F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</w:tr>
      <w:tr w:rsidR="00703D4B" w14:paraId="10AB653A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40ED1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Cyanosis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792EBC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674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(75.82)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02AEB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(83.61)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5D38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114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(82.61)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C110EE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4.667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32BFD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0.097</w:t>
            </w:r>
          </w:p>
        </w:tc>
      </w:tr>
      <w:tr w:rsidR="00703D4B" w14:paraId="687DD19E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70D28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Pulmonary hypertension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A07C05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(2.36)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C2800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(0.00)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B6F0A0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(7.97)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A00A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8721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0.002</w:t>
            </w:r>
          </w:p>
        </w:tc>
      </w:tr>
      <w:tr w:rsidR="00703D4B" w14:paraId="22E2C771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F7E81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Laboratory results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04E81D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4984CA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81493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BA010C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C72BA8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0E8C59CC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9F3D1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ALT ≥500 U/L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DB9AD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(0.34)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075D5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(0.00)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56802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(0.00)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B409D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EA535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&gt;0.999</w:t>
            </w:r>
          </w:p>
        </w:tc>
      </w:tr>
      <w:tr w:rsidR="00703D4B" w14:paraId="3F816C32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DA021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Cr ≥200 μmol/L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D4F49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(0.11)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8468F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(0.00)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79F8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(0.72)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301E77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D9106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0.332</w:t>
            </w:r>
          </w:p>
        </w:tc>
      </w:tr>
      <w:tr w:rsidR="00703D4B" w14:paraId="19528BF1" w14:textId="77777777" w:rsidTr="000B5C33">
        <w:trPr>
          <w:trHeight w:val="90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08BE9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Lactate ≥2.1 mmol/L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44A00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258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(29.02)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7D27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7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(11.48)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▲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1211CB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47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(34.06)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★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18E8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10.83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5E5ED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0.004</w:t>
            </w:r>
          </w:p>
        </w:tc>
      </w:tr>
      <w:tr w:rsidR="00703D4B" w14:paraId="155EF22C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F6409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WBC ≥30×10⁹/L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D6BAF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173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(19.46)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58FE2D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9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(14.75)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1BE9E0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54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(39.13)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▼★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E814EF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29.042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7F782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</w:tr>
      <w:tr w:rsidR="00703D4B" w14:paraId="2164C34F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D4172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Platelets ≥800×10⁹/L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44B85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104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(11.70)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610F36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(18.03)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918580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34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(24.64)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B5525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17.95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BE3785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</w:tr>
      <w:tr w:rsidR="00703D4B" w14:paraId="2FD34B6D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566F2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Lymphocytes &gt;20×10⁹/L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B2310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435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(48.93)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CEBC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(50.82)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5E691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90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(65.22)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286ED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12.682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2EF756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0.002</w:t>
            </w:r>
          </w:p>
        </w:tc>
      </w:tr>
      <w:tr w:rsidR="00703D4B" w14:paraId="2F58EBF6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15C61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Respiratory support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41CF87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C34329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F462EB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3C835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A4763E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4F1D69AA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10221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Bronchoscopy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9B6397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75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(8.44)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842C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(1.64)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727CC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23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(16.67)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▼★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FE7143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4BDB00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0.001</w:t>
            </w:r>
          </w:p>
        </w:tc>
      </w:tr>
      <w:tr w:rsidR="00703D4B" w14:paraId="5B6D61FA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B705B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Non-invasive ventilation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2257B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129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(14.51)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24B207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(0.00)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EA84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(22.46)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▼★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1AC82C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7DF6AE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</w:tr>
      <w:tr w:rsidR="00703D4B" w14:paraId="569374D5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49BD3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lastRenderedPageBreak/>
              <w:t>ECMO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EAA59F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2(0.22)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E0B8E6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(0.00)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223E3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(0.72)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B9F57D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B7BA6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0.455</w:t>
            </w:r>
          </w:p>
        </w:tc>
      </w:tr>
      <w:tr w:rsidR="00703D4B" w14:paraId="73996C3F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5EDF0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Exchange transfusion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5F2DF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26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(2.92)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3110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(0.00)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212657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16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(11.59)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▼★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C8BE8F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33D75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</w:tr>
      <w:tr w:rsidR="00703D4B" w14:paraId="1585B372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A964F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High-frequency ventilation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C5446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(1.24)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E900B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(0.00)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48C14C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8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(5.80)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2C6F81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BE7B1C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0.003</w:t>
            </w:r>
          </w:p>
        </w:tc>
      </w:tr>
      <w:tr w:rsidR="00703D4B" w14:paraId="41EF386B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1E0D3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Invasive ventilation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5AD247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71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(7.99)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1962E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(3.28)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B38E2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54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(39.13)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▼★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31E53B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33EBF0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</w:tr>
      <w:tr w:rsidR="00703D4B" w14:paraId="06D1AE87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43FCF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Bacterial culture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0A0FE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CD2456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7DEF1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0AC60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1BD23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2F524DAA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1171C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Negative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804B23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586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(65.92)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F5FDF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42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(68.85)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9DC5E7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97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(70.29)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BE0B3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1.17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1A7E1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0.557</w:t>
            </w:r>
          </w:p>
        </w:tc>
      </w:tr>
      <w:tr w:rsidR="00703D4B" w14:paraId="5C6EFD28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A2DF5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Haemophilus influenzae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41B027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106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(11.92)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F78B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(4.92)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71FA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15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(10.87)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65C27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A2234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0.259</w:t>
            </w:r>
          </w:p>
        </w:tc>
      </w:tr>
      <w:tr w:rsidR="00703D4B" w14:paraId="57E0783B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2C053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Staphylococcus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8ED00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44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(4.95)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38B8FE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(4.92)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1DD79D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(3.62)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E59F1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151557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0.844</w:t>
            </w:r>
          </w:p>
        </w:tc>
      </w:tr>
      <w:tr w:rsidR="00703D4B" w14:paraId="0B8B6E93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1502A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Streptococcus pneumoniae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D4834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(5.62)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7D0C6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(4.92)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12CB2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8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(5.80)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C90A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6A817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0.965</w:t>
            </w:r>
          </w:p>
        </w:tc>
      </w:tr>
      <w:tr w:rsidR="00703D4B" w14:paraId="22881FD0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DA64F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Klebsiella pneumoniae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22BA5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28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(3.15)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13807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(4.92)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5F2B47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(1.45)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0C0840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567B3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0.344</w:t>
            </w:r>
          </w:p>
        </w:tc>
      </w:tr>
      <w:tr w:rsidR="00703D4B" w14:paraId="3FF53E77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9239C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Escherichia coli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80897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34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(3.82)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0E586E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(3.28)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634A0F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(1.45)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1CC99C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F4D4C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0.443</w:t>
            </w:r>
          </w:p>
        </w:tc>
      </w:tr>
      <w:tr w:rsidR="00703D4B" w14:paraId="48E8689C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A3D9D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Acinetobacter baumannii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A767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8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(0.90)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2FA98B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(1.64)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80C12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7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(5.07)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43C876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6E1A02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0.003</w:t>
            </w:r>
          </w:p>
        </w:tc>
      </w:tr>
      <w:tr w:rsidR="00703D4B" w14:paraId="76692183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2171E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Other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DA9B2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47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(5.29)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A3FCA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4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(6.56)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20C7EC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4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(2.90)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26B1F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45B8D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0.382</w:t>
            </w:r>
          </w:p>
        </w:tc>
      </w:tr>
      <w:tr w:rsidR="00703D4B" w14:paraId="094EE9D5" w14:textId="77777777" w:rsidTr="000B5C33">
        <w:trPr>
          <w:trHeight w:val="90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79102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Medications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C2BB4B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97DD40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FB225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22F34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997BD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4E7D03F5" w14:textId="77777777" w:rsidTr="000B5C33">
        <w:trPr>
          <w:trHeight w:val="312"/>
          <w:jc w:val="center"/>
        </w:trPr>
        <w:tc>
          <w:tcPr>
            <w:tcW w:w="105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36D3E63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  <w:p w14:paraId="00FF23AD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  <w:p w14:paraId="570850CE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Cephalosporins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0C813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None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D87305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350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39.40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C152DE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27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44.30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94F681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32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23.20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)</w:t>
            </w:r>
            <w:r>
              <w:rPr>
                <w:rFonts w:ascii="Times New Roman" w:hAnsi="Times New Roman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▼★</w:t>
            </w:r>
          </w:p>
        </w:tc>
        <w:tc>
          <w:tcPr>
            <w:tcW w:w="68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15CE6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15B993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0.006</w:t>
            </w:r>
          </w:p>
        </w:tc>
      </w:tr>
      <w:tr w:rsidR="00703D4B" w14:paraId="3D47A2E3" w14:textId="77777777" w:rsidTr="000B5C33">
        <w:trPr>
          <w:trHeight w:val="312"/>
          <w:jc w:val="center"/>
        </w:trPr>
        <w:tc>
          <w:tcPr>
            <w:tcW w:w="1050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2D0DB9C1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BDC3C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- 1st gen.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5CA956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0.20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D9234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1.60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2B663C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)</w:t>
            </w:r>
          </w:p>
        </w:tc>
        <w:tc>
          <w:tcPr>
            <w:tcW w:w="68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DE6FD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83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32D90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66C5FCA6" w14:textId="77777777" w:rsidTr="000B5C33">
        <w:trPr>
          <w:trHeight w:val="312"/>
          <w:jc w:val="center"/>
        </w:trPr>
        <w:tc>
          <w:tcPr>
            <w:tcW w:w="105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40B370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0826A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- 2nd gen.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07F53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26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2.90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577655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1.60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36090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6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4.30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)</w:t>
            </w:r>
          </w:p>
        </w:tc>
        <w:tc>
          <w:tcPr>
            <w:tcW w:w="68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C4B4F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83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61C4C1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7DA9378A" w14:textId="77777777" w:rsidTr="000B5C33">
        <w:trPr>
          <w:trHeight w:val="312"/>
          <w:jc w:val="center"/>
        </w:trPr>
        <w:tc>
          <w:tcPr>
            <w:tcW w:w="1050" w:type="dxa"/>
            <w:vMerge/>
            <w:tcBorders>
              <w:left w:val="nil"/>
              <w:right w:val="nil"/>
            </w:tcBorders>
            <w:shd w:val="clear" w:color="auto" w:fill="auto"/>
            <w:noWrap/>
          </w:tcPr>
          <w:p w14:paraId="547A52A8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1D583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- 3rd gen.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2904A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506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56.90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4D430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32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52.50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CF49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100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72.50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)</w:t>
            </w:r>
            <w:r>
              <w:rPr>
                <w:rFonts w:ascii="Times New Roman" w:hAnsi="Times New Roman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▼★</w:t>
            </w:r>
          </w:p>
        </w:tc>
        <w:tc>
          <w:tcPr>
            <w:tcW w:w="68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F09682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83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CAB5B1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10977B9F" w14:textId="77777777" w:rsidTr="000B5C33">
        <w:trPr>
          <w:trHeight w:val="312"/>
          <w:jc w:val="center"/>
        </w:trPr>
        <w:tc>
          <w:tcPr>
            <w:tcW w:w="1050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4AD3B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69344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- 4th gen.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C6196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0.60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86EB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BC374D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A25021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8BC96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0A9FFCF4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E2DEC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Penicillin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48231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205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(23.06)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6341E7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9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(14.75)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E42C4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32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(22.46)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3BF9E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3.755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5AD4BB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0.71</w:t>
            </w:r>
          </w:p>
        </w:tc>
      </w:tr>
      <w:tr w:rsidR="00703D4B" w14:paraId="28FFACF8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7C939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Corticosteroids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AF6C7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271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(30.48)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E10C7D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7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(11.48)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▲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A8E98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71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(51.45)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▼★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13E33E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47.7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19D64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</w:tr>
      <w:tr w:rsidR="00703D4B" w14:paraId="38E605D3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B5CF0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Sulfonamides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961E5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65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(7.31)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D47A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(1.64)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F30473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(15.22)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▼★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E7263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772C2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0.002</w:t>
            </w:r>
          </w:p>
        </w:tc>
      </w:tr>
      <w:tr w:rsidR="00703D4B" w14:paraId="62DE92D0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A3CD3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Immunoglobulin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C6E4D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434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(48.82)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A05F5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19(31.15)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▲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708A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95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(68.84)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▼★</w:t>
            </w: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43D1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28.705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F8ABAB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</w:tr>
      <w:tr w:rsidR="00703D4B" w14:paraId="7D613FE3" w14:textId="77777777" w:rsidTr="000B5C33">
        <w:trPr>
          <w:trHeight w:val="90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331A6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Outcome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458FC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6B7C7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D52D46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6CA6C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004B9B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424422EF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CEBB7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Survival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B95E3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880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(98.99)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1E71A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60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(98.36)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CBAEC7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128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(92.75)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▼★</w:t>
            </w:r>
          </w:p>
        </w:tc>
        <w:tc>
          <w:tcPr>
            <w:tcW w:w="68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FCFC6E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83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6CF6C7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0.002</w:t>
            </w:r>
          </w:p>
        </w:tc>
      </w:tr>
      <w:tr w:rsidR="00703D4B" w14:paraId="4F13960D" w14:textId="77777777" w:rsidTr="000B5C33">
        <w:trPr>
          <w:trHeight w:val="31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D015E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Death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A451E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9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(1.01)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A8529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(1.64)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C35A00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10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(7.25)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▼★</w:t>
            </w:r>
          </w:p>
        </w:tc>
        <w:tc>
          <w:tcPr>
            <w:tcW w:w="68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607F40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83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FE9E80" w14:textId="77777777" w:rsidR="00703D4B" w:rsidRDefault="00703D4B" w:rsidP="000B5C33">
            <w:pPr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519DD4F1" w14:textId="77777777" w:rsidTr="000B5C33">
        <w:trPr>
          <w:trHeight w:val="372"/>
          <w:jc w:val="center"/>
        </w:trPr>
        <w:tc>
          <w:tcPr>
            <w:tcW w:w="2291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D704CCF" w14:textId="77777777" w:rsidR="00703D4B" w:rsidRDefault="00703D4B" w:rsidP="000B5C33">
            <w:pPr>
              <w:widowControl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Hospital stay (days)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14:paraId="183F841B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9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(6)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14:paraId="57BBD0A8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9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(4)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14:paraId="5B40967F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14</w:t>
            </w:r>
            <w:r>
              <w:rPr>
                <w:rFonts w:ascii="Times New Roman" w:eastAsia="SimSun" w:hAnsi="Times New Roman" w:hint="eastAsia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(14)</w:t>
            </w:r>
            <w:r>
              <w:rPr>
                <w:rFonts w:ascii="Times New Roman" w:hAnsi="Times New Roman" w:hint="eastAsia"/>
                <w:color w:val="00000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▼★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14:paraId="57DA5B54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59.54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</w:tcPr>
          <w:p w14:paraId="6EEE9382" w14:textId="77777777" w:rsidR="00703D4B" w:rsidRDefault="00703D4B" w:rsidP="000B5C33">
            <w:pPr>
              <w:widowControl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eastAsia="SimSun" w:hAnsi="Times New Roman"/>
                <w:color w:val="000000"/>
                <w:kern w:val="0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</w:tr>
    </w:tbl>
    <w:p w14:paraId="2EFEFEFD" w14:textId="77777777" w:rsidR="00703D4B" w:rsidRDefault="00703D4B" w:rsidP="00703D4B">
      <w:pPr>
        <w:spacing w:line="300" w:lineRule="exact"/>
        <w:jc w:val="both"/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</w:pPr>
      <w:r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>Abbreviations:</w:t>
      </w:r>
    </w:p>
    <w:p w14:paraId="0788F6CC" w14:textId="77777777" w:rsidR="00703D4B" w:rsidRDefault="00703D4B" w:rsidP="00703D4B">
      <w:pPr>
        <w:spacing w:line="300" w:lineRule="exact"/>
        <w:jc w:val="both"/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</w:pPr>
      <w:r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>WBC: white blood cell count; PLT: platelet count; ALT: alanine aminotransferase; Cr: creatinine; ECMO: extracorporeal membrane oxygenation; IQR: interquartile range.</w:t>
      </w:r>
    </w:p>
    <w:p w14:paraId="2C709D25" w14:textId="77777777" w:rsidR="00703D4B" w:rsidRDefault="00703D4B" w:rsidP="00703D4B">
      <w:pPr>
        <w:spacing w:line="300" w:lineRule="exact"/>
        <w:jc w:val="both"/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</w:pPr>
      <w:r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>Notes:</w:t>
      </w:r>
    </w:p>
    <w:p w14:paraId="77494E48" w14:textId="77777777" w:rsidR="00703D4B" w:rsidRDefault="00703D4B" w:rsidP="00703D4B">
      <w:pPr>
        <w:spacing w:line="300" w:lineRule="exact"/>
        <w:jc w:val="both"/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</w:pPr>
      <w:r>
        <w:rPr>
          <w:rFonts w:ascii="Times New Roman" w:hAnsi="Times New Roman" w:hint="eastAsia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>▲</w:t>
      </w:r>
      <w:r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 xml:space="preserve"> Significant difference between Group A and Group B (</w:t>
      </w:r>
      <w:bookmarkStart w:id="0" w:name="OLE_LINK1"/>
      <w:r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>p</w:t>
      </w:r>
      <w:bookmarkEnd w:id="0"/>
      <w:r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>&lt;0.05)</w:t>
      </w:r>
    </w:p>
    <w:p w14:paraId="524D290D" w14:textId="77777777" w:rsidR="00703D4B" w:rsidRDefault="00703D4B" w:rsidP="00703D4B">
      <w:pPr>
        <w:spacing w:line="300" w:lineRule="exact"/>
        <w:jc w:val="both"/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</w:pPr>
      <w:r>
        <w:rPr>
          <w:rFonts w:ascii="Times New Roman" w:hAnsi="Times New Roman" w:hint="eastAsia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>▼</w:t>
      </w:r>
      <w:r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 xml:space="preserve"> Significant difference between Group A and Group C (</w:t>
      </w:r>
      <w:r>
        <w:rPr>
          <w:rFonts w:ascii="Times New Roman" w:hAnsi="Times New Roman"/>
          <w:i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>p</w:t>
      </w:r>
      <w:r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>&lt;0.05)</w:t>
      </w:r>
    </w:p>
    <w:p w14:paraId="752CAC2A" w14:textId="77777777" w:rsidR="00703D4B" w:rsidRDefault="00703D4B" w:rsidP="00703D4B">
      <w:pPr>
        <w:spacing w:line="300" w:lineRule="exact"/>
        <w:jc w:val="both"/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</w:pPr>
      <w:r>
        <w:rPr>
          <w:rFonts w:ascii="Times New Roman" w:hAnsi="Times New Roman" w:hint="eastAsia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>★</w:t>
      </w:r>
      <w:r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 xml:space="preserve"> Significant difference between Group B and Group C (</w:t>
      </w:r>
      <w:r>
        <w:rPr>
          <w:rFonts w:ascii="Times New Roman" w:hAnsi="Times New Roman"/>
          <w:i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>p</w:t>
      </w:r>
      <w:r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>&lt;0.05)</w:t>
      </w:r>
    </w:p>
    <w:p w14:paraId="4DD5BC4C" w14:textId="77777777" w:rsidR="00703D4B" w:rsidRDefault="00703D4B" w:rsidP="00703D4B">
      <w:pPr>
        <w:spacing w:line="300" w:lineRule="exact"/>
        <w:jc w:val="both"/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</w:pPr>
    </w:p>
    <w:p w14:paraId="6F3DAF91" w14:textId="77777777" w:rsidR="00703D4B" w:rsidRDefault="00703D4B" w:rsidP="00703D4B">
      <w:pPr>
        <w:spacing w:line="300" w:lineRule="exact"/>
        <w:jc w:val="both"/>
        <w:rPr>
          <w:rFonts w:ascii="Times New Roman Bold" w:hAnsi="Times New Roman Bold"/>
          <w:b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</w:pPr>
      <w:r>
        <w:rPr>
          <w:rFonts w:ascii="Times New Roman Bold" w:hAnsi="Times New Roman Bold"/>
          <w:b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>Table 2.</w:t>
      </w:r>
      <w:r>
        <w:rPr>
          <w:rFonts w:ascii="Times New Roman Bold" w:hAnsi="Times New Roman Bold"/>
          <w:bCs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 xml:space="preserve"> Univariate Analysis of Factors Associated with Mortality in Children with Severe Pertussis [n (%) / M (IQR)]</w:t>
      </w:r>
    </w:p>
    <w:tbl>
      <w:tblPr>
        <w:tblW w:w="8214" w:type="dxa"/>
        <w:jc w:val="center"/>
        <w:tblLayout w:type="fixed"/>
        <w:tblLook w:val="04A0" w:firstRow="1" w:lastRow="0" w:firstColumn="1" w:lastColumn="0" w:noHBand="0" w:noVBand="1"/>
      </w:tblPr>
      <w:tblGrid>
        <w:gridCol w:w="1745"/>
        <w:gridCol w:w="1524"/>
        <w:gridCol w:w="1745"/>
        <w:gridCol w:w="1280"/>
        <w:gridCol w:w="960"/>
        <w:gridCol w:w="960"/>
      </w:tblGrid>
      <w:tr w:rsidR="00703D4B" w14:paraId="15746AE1" w14:textId="77777777" w:rsidTr="000B5C33">
        <w:trPr>
          <w:trHeight w:val="369"/>
          <w:jc w:val="center"/>
        </w:trPr>
        <w:tc>
          <w:tcPr>
            <w:tcW w:w="326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14:paraId="2C853CCC" w14:textId="77777777" w:rsidR="00703D4B" w:rsidRDefault="00703D4B" w:rsidP="000B5C33">
            <w:pPr>
              <w:widowControl/>
              <w:spacing w:line="300" w:lineRule="exact"/>
              <w:jc w:val="both"/>
              <w:textAlignment w:val="top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Variable</w:t>
            </w:r>
          </w:p>
        </w:tc>
        <w:tc>
          <w:tcPr>
            <w:tcW w:w="17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0E7A1FFA" w14:textId="77777777" w:rsidR="00703D4B" w:rsidRDefault="00703D4B" w:rsidP="000B5C33">
            <w:pPr>
              <w:widowControl/>
              <w:spacing w:line="300" w:lineRule="exact"/>
              <w:jc w:val="both"/>
              <w:textAlignment w:val="bottom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Survival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(n=1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068)</w:t>
            </w:r>
          </w:p>
        </w:tc>
        <w:tc>
          <w:tcPr>
            <w:tcW w:w="12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7E296054" w14:textId="77777777" w:rsidR="00703D4B" w:rsidRDefault="00703D4B" w:rsidP="000B5C33">
            <w:pPr>
              <w:widowControl/>
              <w:spacing w:line="300" w:lineRule="exact"/>
              <w:jc w:val="both"/>
              <w:textAlignment w:val="bottom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Death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(n=20)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146184A8" w14:textId="77777777" w:rsidR="00703D4B" w:rsidRDefault="00703D4B" w:rsidP="000B5C33">
            <w:pPr>
              <w:widowControl/>
              <w:spacing w:line="300" w:lineRule="exact"/>
              <w:jc w:val="both"/>
              <w:textAlignment w:val="bottom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χ</w:t>
            </w:r>
            <w:r>
              <w:rPr>
                <w:rStyle w:val="font41"/>
                <w:rFonts w:ascii="Times New Roman" w:eastAsia="Noto Sans SC Thin" w:hAnsi="Times New Roman" w:hint="default"/>
                <w:sz w:val="18"/>
                <w:szCs w:val="18"/>
                <w:lang w:bidi="ar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/Z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7C2AEA88" w14:textId="77777777" w:rsidR="00703D4B" w:rsidRDefault="00703D4B" w:rsidP="000B5C33">
            <w:pPr>
              <w:widowControl/>
              <w:spacing w:line="300" w:lineRule="exact"/>
              <w:jc w:val="both"/>
              <w:textAlignment w:val="bottom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i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p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</w:t>
            </w:r>
          </w:p>
        </w:tc>
      </w:tr>
      <w:tr w:rsidR="00703D4B" w14:paraId="422A02E5" w14:textId="77777777" w:rsidTr="000B5C33">
        <w:trPr>
          <w:trHeight w:val="288"/>
          <w:jc w:val="center"/>
        </w:trPr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4FCCD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Sex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30DC1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Female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37150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450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(42.13)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EFFD9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(65.00)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A1659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4.199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85177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</w:t>
            </w:r>
          </w:p>
        </w:tc>
      </w:tr>
      <w:tr w:rsidR="00703D4B" w14:paraId="2C7B12B9" w14:textId="77777777" w:rsidTr="000B5C33">
        <w:trPr>
          <w:trHeight w:val="288"/>
          <w:jc w:val="center"/>
        </w:trPr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DDBAA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0E5BE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Male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A93D3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618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(57.87)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5CB6A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(35.00)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9591B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C321B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685F61DE" w14:textId="77777777" w:rsidTr="000B5C33">
        <w:trPr>
          <w:trHeight w:val="288"/>
          <w:jc w:val="center"/>
        </w:trPr>
        <w:tc>
          <w:tcPr>
            <w:tcW w:w="174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889FFAE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Pulmonary Hypertension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2259BA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No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D91229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045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(97.85)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A5D59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(55.00)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C10D9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126.254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F35CB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</w:tr>
      <w:tr w:rsidR="00703D4B" w14:paraId="094D8565" w14:textId="77777777" w:rsidTr="000B5C33">
        <w:trPr>
          <w:trHeight w:val="288"/>
          <w:jc w:val="center"/>
        </w:trPr>
        <w:tc>
          <w:tcPr>
            <w:tcW w:w="174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A7989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5483A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Yes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0892D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(2.15)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B4E5A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(45.00)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9A5B8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74135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65E71016" w14:textId="77777777" w:rsidTr="000B5C33">
        <w:trPr>
          <w:trHeight w:val="288"/>
          <w:jc w:val="center"/>
        </w:trPr>
        <w:tc>
          <w:tcPr>
            <w:tcW w:w="174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E031FD2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Lactate Level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8BAF7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&lt;2.1 mmol/L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98359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766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(71.72)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0E392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(50.00)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F723CB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4EEBA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0.044</w:t>
            </w:r>
          </w:p>
        </w:tc>
      </w:tr>
      <w:tr w:rsidR="00703D4B" w14:paraId="0A13D568" w14:textId="77777777" w:rsidTr="000B5C33">
        <w:trPr>
          <w:trHeight w:val="288"/>
          <w:jc w:val="center"/>
        </w:trPr>
        <w:tc>
          <w:tcPr>
            <w:tcW w:w="174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116DF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76504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≥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2.1 mmol/L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B3BF9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302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(28.28)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87A0C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(50.00)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F2037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38937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52A9191D" w14:textId="77777777" w:rsidTr="000B5C33">
        <w:trPr>
          <w:trHeight w:val="288"/>
          <w:jc w:val="center"/>
        </w:trPr>
        <w:tc>
          <w:tcPr>
            <w:tcW w:w="174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5EEA2C4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Lymphocyte Count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70495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Normal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797A1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529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(49.53)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0CA9C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(15.00)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9BBAF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41E98A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0.002</w:t>
            </w:r>
          </w:p>
        </w:tc>
      </w:tr>
      <w:tr w:rsidR="00703D4B" w14:paraId="5D848824" w14:textId="77777777" w:rsidTr="000B5C33">
        <w:trPr>
          <w:trHeight w:val="288"/>
          <w:jc w:val="center"/>
        </w:trPr>
        <w:tc>
          <w:tcPr>
            <w:tcW w:w="174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56067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0145A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Abnormal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99EBA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539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(50.47)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B4433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(85.00)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43177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A9360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384E80B7" w14:textId="77777777" w:rsidTr="000B5C33">
        <w:trPr>
          <w:trHeight w:val="288"/>
          <w:jc w:val="center"/>
        </w:trPr>
        <w:tc>
          <w:tcPr>
            <w:tcW w:w="174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067A4BF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WBC Count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7FACB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&lt;30×10⁹/L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D1B8F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849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(79.49)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7004F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(15.00)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3BBDB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A7C48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</w:tr>
      <w:tr w:rsidR="00703D4B" w14:paraId="139113D9" w14:textId="77777777" w:rsidTr="000B5C33">
        <w:trPr>
          <w:trHeight w:val="288"/>
          <w:jc w:val="center"/>
        </w:trPr>
        <w:tc>
          <w:tcPr>
            <w:tcW w:w="174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ACCCEA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DFE15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≥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30×10⁹/L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933A2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219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(20.51)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EBD0B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(85.00)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73E1E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6C6AF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04552C30" w14:textId="77777777" w:rsidTr="000B5C33">
        <w:trPr>
          <w:trHeight w:val="288"/>
          <w:jc w:val="center"/>
        </w:trPr>
        <w:tc>
          <w:tcPr>
            <w:tcW w:w="174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B3315E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Exchange Transfusion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9AC34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No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0248D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,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040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(97.38)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71103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(30.00)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4671F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240.154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4F198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</w:tr>
      <w:tr w:rsidR="00703D4B" w14:paraId="568CAF11" w14:textId="77777777" w:rsidTr="000B5C33">
        <w:trPr>
          <w:trHeight w:val="288"/>
          <w:jc w:val="center"/>
        </w:trPr>
        <w:tc>
          <w:tcPr>
            <w:tcW w:w="174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8CEA5A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77263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Yes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C04D3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(2.62)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1E9B8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(70.00)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02B3B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76C26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7F23C187" w14:textId="77777777" w:rsidTr="000B5C33">
        <w:trPr>
          <w:trHeight w:val="288"/>
          <w:jc w:val="center"/>
        </w:trPr>
        <w:tc>
          <w:tcPr>
            <w:tcW w:w="174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250108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Corticosteroid Use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5724A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No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E4765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731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(68.45)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59E3F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(40.00)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4A557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——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7B4E7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0.004</w:t>
            </w:r>
          </w:p>
        </w:tc>
      </w:tr>
      <w:tr w:rsidR="00703D4B" w14:paraId="2C43A73C" w14:textId="77777777" w:rsidTr="000B5C33">
        <w:trPr>
          <w:trHeight w:val="288"/>
          <w:jc w:val="center"/>
        </w:trPr>
        <w:tc>
          <w:tcPr>
            <w:tcW w:w="1745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9C4606A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38C77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Methylprednisolone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06F6D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324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(30.34)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F52EE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(50.00)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D665B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C6822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2847BCD3" w14:textId="77777777" w:rsidTr="000B5C33">
        <w:trPr>
          <w:trHeight w:val="288"/>
          <w:jc w:val="center"/>
        </w:trPr>
        <w:tc>
          <w:tcPr>
            <w:tcW w:w="174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37C31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04401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Hydrocortisone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DE342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(1.22)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42F6B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(10.00)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C10EA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189FF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25DC6AFE" w14:textId="77777777" w:rsidTr="000B5C33">
        <w:trPr>
          <w:trHeight w:val="288"/>
          <w:jc w:val="center"/>
        </w:trPr>
        <w:tc>
          <w:tcPr>
            <w:tcW w:w="174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23C58A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Encephalitis Complication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E25A2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No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6A446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880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(82.40)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8E4FA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(45.00)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51299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18.372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7783C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</w:tr>
      <w:tr w:rsidR="00703D4B" w14:paraId="3A2CC18C" w14:textId="77777777" w:rsidTr="000B5C33">
        <w:trPr>
          <w:trHeight w:val="288"/>
          <w:jc w:val="center"/>
        </w:trPr>
        <w:tc>
          <w:tcPr>
            <w:tcW w:w="174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159E8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2E5A3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Yes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05537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188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(17.60)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1DEE5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(55.00)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0CEB6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6D597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5A9836C6" w14:textId="77777777" w:rsidTr="000B5C33">
        <w:trPr>
          <w:trHeight w:val="303"/>
          <w:jc w:val="center"/>
        </w:trPr>
        <w:tc>
          <w:tcPr>
            <w:tcW w:w="1745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09DA78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Severe Pneumonia + Encephalitis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0F19CB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No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D3F4F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940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(88.01)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2AD3E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(50.00)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CCDA98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25.618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AE676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</w:tr>
      <w:tr w:rsidR="00703D4B" w14:paraId="0835C080" w14:textId="77777777" w:rsidTr="000B5C33">
        <w:trPr>
          <w:trHeight w:val="288"/>
          <w:jc w:val="center"/>
        </w:trPr>
        <w:tc>
          <w:tcPr>
            <w:tcW w:w="1745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A3827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C8EB10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Yes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E95D0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128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(11.99)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60D9B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(50.00)</w:t>
            </w: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499E5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0D4F0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</w:p>
        </w:tc>
      </w:tr>
      <w:tr w:rsidR="00703D4B" w14:paraId="3A9ABB7B" w14:textId="77777777" w:rsidTr="000B5C33">
        <w:trPr>
          <w:trHeight w:val="303"/>
          <w:jc w:val="center"/>
        </w:trPr>
        <w:tc>
          <w:tcPr>
            <w:tcW w:w="3269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126A2A7" w14:textId="77777777" w:rsidR="00703D4B" w:rsidRDefault="00703D4B" w:rsidP="000B5C33">
            <w:pPr>
              <w:spacing w:line="300" w:lineRule="exact"/>
              <w:jc w:val="both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Length of Hospital Stay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(days)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123AA455" w14:textId="77777777" w:rsidR="00703D4B" w:rsidRDefault="00703D4B" w:rsidP="000B5C33">
            <w:pPr>
              <w:widowControl/>
              <w:spacing w:line="300" w:lineRule="exact"/>
              <w:jc w:val="both"/>
              <w:textAlignment w:val="bottom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)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6EBF052D" w14:textId="77777777" w:rsidR="00703D4B" w:rsidRDefault="00703D4B" w:rsidP="000B5C33">
            <w:pPr>
              <w:widowControl/>
              <w:spacing w:line="300" w:lineRule="exact"/>
              <w:jc w:val="both"/>
              <w:textAlignment w:val="bottom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5.5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3136874F" w14:textId="77777777" w:rsidR="00703D4B" w:rsidRDefault="00703D4B" w:rsidP="000B5C33">
            <w:pPr>
              <w:widowControl/>
              <w:spacing w:line="300" w:lineRule="exact"/>
              <w:jc w:val="both"/>
              <w:textAlignment w:val="bottom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-2.387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13F1B433" w14:textId="77777777" w:rsidR="00703D4B" w:rsidRDefault="00703D4B" w:rsidP="000B5C33">
            <w:pPr>
              <w:widowControl/>
              <w:spacing w:line="300" w:lineRule="exact"/>
              <w:jc w:val="both"/>
              <w:textAlignment w:val="bottom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0.017</w:t>
            </w:r>
          </w:p>
        </w:tc>
      </w:tr>
    </w:tbl>
    <w:p w14:paraId="245DA027" w14:textId="77777777" w:rsidR="00DE6AE2" w:rsidRDefault="00DE6AE2"/>
    <w:p w14:paraId="684DE129" w14:textId="77777777" w:rsidR="00703D4B" w:rsidRDefault="00703D4B" w:rsidP="00703D4B">
      <w:pPr>
        <w:spacing w:line="300" w:lineRule="exact"/>
        <w:jc w:val="both"/>
        <w:rPr>
          <w:rFonts w:ascii="Times New Roman" w:hAnsi="Times New Roman"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</w:pPr>
      <w:r>
        <w:rPr>
          <w:rFonts w:ascii="Times New Roman Bold" w:hAnsi="Times New Roman Bold"/>
          <w:b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 xml:space="preserve">Table 3. </w:t>
      </w:r>
      <w:r>
        <w:rPr>
          <w:rFonts w:ascii="Times New Roman Bold" w:hAnsi="Times New Roman Bold"/>
          <w:bCs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  <w:t>Multivariate Binary Logistic Regression Analysis of Factors Associated with Mortality in Severe Pertussis</w:t>
      </w:r>
    </w:p>
    <w:tbl>
      <w:tblPr>
        <w:tblW w:w="8762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1394"/>
        <w:gridCol w:w="1322"/>
        <w:gridCol w:w="1222"/>
        <w:gridCol w:w="710"/>
        <w:gridCol w:w="654"/>
        <w:gridCol w:w="862"/>
        <w:gridCol w:w="862"/>
        <w:gridCol w:w="1736"/>
      </w:tblGrid>
      <w:tr w:rsidR="00703D4B" w14:paraId="00A76004" w14:textId="77777777" w:rsidTr="000B5C33">
        <w:trPr>
          <w:trHeight w:val="303"/>
        </w:trPr>
        <w:tc>
          <w:tcPr>
            <w:tcW w:w="139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EC3CB2C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Variable</w:t>
            </w:r>
          </w:p>
        </w:tc>
        <w:tc>
          <w:tcPr>
            <w:tcW w:w="132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8561255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Regression Coefficient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 xml:space="preserve"> (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β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)</w:t>
            </w:r>
          </w:p>
        </w:tc>
        <w:tc>
          <w:tcPr>
            <w:tcW w:w="122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909F4F5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Standard Error</w:t>
            </w:r>
          </w:p>
        </w:tc>
        <w:tc>
          <w:tcPr>
            <w:tcW w:w="7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E07500B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Z</w:t>
            </w:r>
          </w:p>
        </w:tc>
        <w:tc>
          <w:tcPr>
            <w:tcW w:w="65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9968532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Wald χ²</w:t>
            </w:r>
          </w:p>
        </w:tc>
        <w:tc>
          <w:tcPr>
            <w:tcW w:w="8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E80A8C7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i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 w:hint="eastAsia"/>
                <w:i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p</w:t>
            </w:r>
          </w:p>
        </w:tc>
        <w:tc>
          <w:tcPr>
            <w:tcW w:w="86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8D7BD6D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OR</w:t>
            </w:r>
          </w:p>
        </w:tc>
        <w:tc>
          <w:tcPr>
            <w:tcW w:w="17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78ABDFC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95% CI for OR</w:t>
            </w:r>
          </w:p>
        </w:tc>
      </w:tr>
      <w:tr w:rsidR="00703D4B" w14:paraId="61AA6D61" w14:textId="77777777" w:rsidTr="000B5C33">
        <w:trPr>
          <w:trHeight w:val="288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1B2969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Gender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05E37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0.056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B2462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0.654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AF8EDF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0.086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8B2E1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0.007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323DD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0.932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43A75E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1.058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8ADA5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0.294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–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3.809</w:t>
            </w:r>
          </w:p>
        </w:tc>
      </w:tr>
      <w:tr w:rsidR="00703D4B" w14:paraId="66A90006" w14:textId="77777777" w:rsidTr="000B5C33">
        <w:trPr>
          <w:trHeight w:val="288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3054B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Pulmonary hypertension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EED07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3.133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81D22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0.844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250EE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3.711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27A169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13.772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82903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A3946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22.938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3FC75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4.385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–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119.983</w:t>
            </w:r>
          </w:p>
        </w:tc>
      </w:tr>
      <w:tr w:rsidR="00703D4B" w14:paraId="510DDBF3" w14:textId="77777777" w:rsidTr="000B5C33">
        <w:trPr>
          <w:trHeight w:val="288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2D931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Lactate level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32609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0.465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6FD36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0.644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CE792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0.721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C958B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0.52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1D69B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0.471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2BB5E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1.592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AF4CA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0.450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–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5.627</w:t>
            </w:r>
          </w:p>
        </w:tc>
      </w:tr>
      <w:tr w:rsidR="00703D4B" w14:paraId="219063CA" w14:textId="77777777" w:rsidTr="000B5C33">
        <w:trPr>
          <w:trHeight w:val="288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BC8B4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Lymphocyte count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F698D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-1.543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0F6A1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1.387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23F01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-1.113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7CBE8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1.238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262A2B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0.266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C97E0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0.214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B5533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0.014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–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3.240</w:t>
            </w:r>
          </w:p>
        </w:tc>
      </w:tr>
      <w:tr w:rsidR="00703D4B" w14:paraId="1B6ED5A0" w14:textId="77777777" w:rsidTr="000B5C33">
        <w:trPr>
          <w:trHeight w:val="288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10331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White blood cell count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43B3B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2.725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10467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1.391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29F37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1.959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2B282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3.838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07018B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0.05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2DC95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15.253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65049E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0.999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–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232.937</w:t>
            </w:r>
          </w:p>
        </w:tc>
      </w:tr>
      <w:tr w:rsidR="00703D4B" w14:paraId="6EE0A785" w14:textId="77777777" w:rsidTr="000B5C33">
        <w:trPr>
          <w:trHeight w:val="288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625C2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Exchange transfusion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33F28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3.264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AC228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0.82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7217C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3.978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C3C92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15.827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C76CE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6A32F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26.146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F46ED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5.237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–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130.530</w:t>
            </w:r>
          </w:p>
        </w:tc>
      </w:tr>
      <w:tr w:rsidR="00703D4B" w14:paraId="5F0239D0" w14:textId="77777777" w:rsidTr="000B5C33">
        <w:trPr>
          <w:trHeight w:val="288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8786B6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Glucocorticoid therapy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7D573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1.348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474BF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0.585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F804D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2.304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9FDAA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5.309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5279E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0.021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DAF77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3.849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1449F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1.223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–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12.114</w:t>
            </w:r>
          </w:p>
        </w:tc>
      </w:tr>
      <w:tr w:rsidR="00703D4B" w14:paraId="4099CCBD" w14:textId="77777777" w:rsidTr="000B5C33">
        <w:trPr>
          <w:trHeight w:val="288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0C749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Concurrent encephalitis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A3CD8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2.145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D1816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1.214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1FA3A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1.767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9750A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3.124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BBEAD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0.077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EB59C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8.543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9F571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0.792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–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92.189</w:t>
            </w:r>
          </w:p>
        </w:tc>
      </w:tr>
      <w:tr w:rsidR="00703D4B" w14:paraId="25C80CF6" w14:textId="77777777" w:rsidTr="000B5C33">
        <w:trPr>
          <w:trHeight w:val="288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03C95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lastRenderedPageBreak/>
              <w:t>Severe pneumonia with encephalitis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311CBD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-0.304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834C2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1.228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CD5DC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-0.248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53B86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0.061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98561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0.804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2EC443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0.738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C1901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0.066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–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8.192</w:t>
            </w:r>
          </w:p>
        </w:tc>
      </w:tr>
      <w:tr w:rsidR="00703D4B" w14:paraId="69377283" w14:textId="77777777" w:rsidTr="000B5C33">
        <w:trPr>
          <w:trHeight w:val="288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60BCB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Length of hospital stay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F16BB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-0.141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7CF4F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0.039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8FF90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-3.653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910670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13.344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B0C954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8A921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0.869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D3C84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0.805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–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0.937</w:t>
            </w:r>
          </w:p>
        </w:tc>
      </w:tr>
      <w:tr w:rsidR="00703D4B" w14:paraId="0D6FCAE7" w14:textId="77777777" w:rsidTr="000B5C33">
        <w:trPr>
          <w:trHeight w:val="288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0EE46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Intercept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1AF5F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-5.556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1B558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0.898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369EAD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-6.19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2250A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38.321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3FACE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&lt;0.001</w:t>
            </w:r>
          </w:p>
        </w:tc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96236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0.004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9A65C" w14:textId="77777777" w:rsidR="00703D4B" w:rsidRDefault="00703D4B" w:rsidP="000B5C33">
            <w:pPr>
              <w:widowControl/>
              <w:spacing w:line="300" w:lineRule="exact"/>
              <w:jc w:val="both"/>
              <w:textAlignment w:val="center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0.001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–</w:t>
            </w: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0.022</w:t>
            </w:r>
          </w:p>
        </w:tc>
      </w:tr>
      <w:tr w:rsidR="00703D4B" w14:paraId="7371E217" w14:textId="77777777" w:rsidTr="000B5C33">
        <w:trPr>
          <w:trHeight w:val="288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C7AB3B" w14:textId="77777777" w:rsidR="00703D4B" w:rsidRDefault="00703D4B" w:rsidP="000B5C33">
            <w:pPr>
              <w:widowControl/>
              <w:spacing w:line="300" w:lineRule="exact"/>
              <w:jc w:val="both"/>
              <w:textAlignment w:val="bottom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McFadden R</w:t>
            </w:r>
            <w:r>
              <w:rPr>
                <w:rFonts w:ascii="Times New Roman" w:hAnsi="Times New Roman"/>
                <w:color w:val="000000"/>
                <w:kern w:val="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</w:t>
            </w:r>
          </w:p>
        </w:tc>
        <w:tc>
          <w:tcPr>
            <w:tcW w:w="736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00A976" w14:textId="77777777" w:rsidR="00703D4B" w:rsidRDefault="00703D4B" w:rsidP="000B5C33">
            <w:pPr>
              <w:widowControl/>
              <w:spacing w:line="300" w:lineRule="exact"/>
              <w:jc w:val="both"/>
              <w:textAlignment w:val="bottom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0.56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</w:t>
            </w:r>
          </w:p>
        </w:tc>
      </w:tr>
      <w:tr w:rsidR="00703D4B" w14:paraId="021998A8" w14:textId="77777777" w:rsidTr="000B5C33">
        <w:trPr>
          <w:trHeight w:val="288"/>
        </w:trPr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FB7E78" w14:textId="77777777" w:rsidR="00703D4B" w:rsidRDefault="00703D4B" w:rsidP="000B5C33">
            <w:pPr>
              <w:widowControl/>
              <w:spacing w:line="300" w:lineRule="exact"/>
              <w:jc w:val="both"/>
              <w:textAlignment w:val="bottom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Cox &amp; Snell R</w:t>
            </w:r>
            <w:r>
              <w:rPr>
                <w:rFonts w:ascii="Times New Roman" w:hAnsi="Times New Roman"/>
                <w:color w:val="000000"/>
                <w:kern w:val="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</w:t>
            </w:r>
          </w:p>
        </w:tc>
        <w:tc>
          <w:tcPr>
            <w:tcW w:w="736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2FB403" w14:textId="77777777" w:rsidR="00703D4B" w:rsidRDefault="00703D4B" w:rsidP="000B5C33">
            <w:pPr>
              <w:widowControl/>
              <w:spacing w:line="300" w:lineRule="exact"/>
              <w:jc w:val="both"/>
              <w:textAlignment w:val="bottom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0.098</w:t>
            </w:r>
          </w:p>
        </w:tc>
      </w:tr>
      <w:tr w:rsidR="00703D4B" w14:paraId="427C358E" w14:textId="77777777" w:rsidTr="000B5C33">
        <w:trPr>
          <w:trHeight w:val="303"/>
        </w:trPr>
        <w:tc>
          <w:tcPr>
            <w:tcW w:w="13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2B021609" w14:textId="77777777" w:rsidR="00703D4B" w:rsidRDefault="00703D4B" w:rsidP="000B5C33">
            <w:pPr>
              <w:widowControl/>
              <w:spacing w:line="300" w:lineRule="exact"/>
              <w:jc w:val="both"/>
              <w:textAlignment w:val="bottom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Nagelkerke R</w:t>
            </w:r>
            <w:r>
              <w:rPr>
                <w:rFonts w:ascii="Times New Roman" w:hAnsi="Times New Roman"/>
                <w:color w:val="000000"/>
                <w:kern w:val="0"/>
                <w:sz w:val="18"/>
                <w:vertAlign w:val="superscript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2</w:t>
            </w:r>
          </w:p>
        </w:tc>
        <w:tc>
          <w:tcPr>
            <w:tcW w:w="7368" w:type="dxa"/>
            <w:gridSpan w:val="7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</w:tcPr>
          <w:p w14:paraId="0A14292C" w14:textId="77777777" w:rsidR="00703D4B" w:rsidRDefault="00703D4B" w:rsidP="000B5C33">
            <w:pPr>
              <w:widowControl/>
              <w:spacing w:line="300" w:lineRule="exact"/>
              <w:jc w:val="both"/>
              <w:textAlignment w:val="bottom"/>
              <w:rPr>
                <w:rFonts w:ascii="Times New Roman" w:hAnsi="Times New Roman"/>
                <w:color w:val="00000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14:textFill>
                  <w14:solidFill>
                    <w14:srgbClr w14:val="000000">
                      <w14:lumMod w14:val="85000"/>
                      <w14:lumOff w14:val="15000"/>
                    </w14:srgbClr>
                  </w14:solidFill>
                </w14:textFill>
              </w:rPr>
              <w:t>0.582</w:t>
            </w:r>
          </w:p>
        </w:tc>
      </w:tr>
    </w:tbl>
    <w:p w14:paraId="321F67BF" w14:textId="77777777" w:rsidR="00703D4B" w:rsidRDefault="00703D4B" w:rsidP="00703D4B">
      <w:pPr>
        <w:spacing w:line="300" w:lineRule="exact"/>
        <w:jc w:val="both"/>
        <w:rPr>
          <w:rFonts w:ascii="Times New Roman Bold" w:hAnsi="Times New Roman Bold"/>
          <w:b/>
          <w:color w:val="000000"/>
          <w:sz w:val="24"/>
          <w14:textFill>
            <w14:solidFill>
              <w14:srgbClr w14:val="000000">
                <w14:lumMod w14:val="85000"/>
                <w14:lumOff w14:val="15000"/>
              </w14:srgbClr>
            </w14:solidFill>
          </w14:textFill>
        </w:rPr>
      </w:pPr>
    </w:p>
    <w:p w14:paraId="5BF1016C" w14:textId="77777777" w:rsidR="00703D4B" w:rsidRDefault="00703D4B"/>
    <w:sectPr w:rsidR="00703D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汉仪旗黑-55简">
    <w:altName w:val="Yu Gothic"/>
    <w:charset w:val="80"/>
    <w:family w:val="auto"/>
    <w:pitch w:val="default"/>
    <w:sig w:usb0="00000000" w:usb1="00000000" w:usb2="00000016" w:usb3="00000000" w:csb0="40020001" w:csb1="C0D6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Bold">
    <w:altName w:val="Times New Roman"/>
    <w:panose1 w:val="02020803070505020304"/>
    <w:charset w:val="00"/>
    <w:family w:val="auto"/>
    <w:pitch w:val="default"/>
    <w:sig w:usb0="00000000" w:usb1="00000000" w:usb2="00000001" w:usb3="00000000" w:csb0="400001BF" w:csb1="DFF70000"/>
  </w:font>
  <w:font w:name="Noto Sans SC Thin">
    <w:altName w:val="Microsoft YaHei"/>
    <w:charset w:val="86"/>
    <w:family w:val="swiss"/>
    <w:pitch w:val="variable"/>
    <w:sig w:usb0="20000287" w:usb1="2ADF3C10" w:usb2="00000016" w:usb3="00000000" w:csb0="0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D4B"/>
    <w:rsid w:val="00195413"/>
    <w:rsid w:val="003D0186"/>
    <w:rsid w:val="00703D4B"/>
    <w:rsid w:val="007278E4"/>
    <w:rsid w:val="00850EDD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374FF"/>
  <w15:chartTrackingRefBased/>
  <w15:docId w15:val="{5DAB5E70-F545-433D-BDE4-076159EFD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3D4B"/>
    <w:pPr>
      <w:widowControl w:val="0"/>
      <w:adjustRightInd w:val="0"/>
      <w:snapToGrid w:val="0"/>
      <w:spacing w:after="0" w:line="312" w:lineRule="auto"/>
    </w:pPr>
    <w:rPr>
      <w:rFonts w:ascii="汉仪旗黑-55简" w:eastAsia="汉仪旗黑-55简" w:hAnsi="汉仪旗黑-55简" w:cs="Times New Roman"/>
      <w:color w:val="262626" w:themeColor="text1" w:themeTint="D9"/>
      <w:sz w:val="26"/>
      <w:szCs w:val="26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3D4B"/>
    <w:pPr>
      <w:keepNext/>
      <w:keepLines/>
      <w:widowControl/>
      <w:adjustRightInd/>
      <w:snapToGrid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3D4B"/>
    <w:pPr>
      <w:keepNext/>
      <w:keepLines/>
      <w:widowControl/>
      <w:adjustRightInd/>
      <w:snapToGrid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3D4B"/>
    <w:pPr>
      <w:keepNext/>
      <w:keepLines/>
      <w:widowControl/>
      <w:adjustRightInd/>
      <w:snapToGrid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3D4B"/>
    <w:pPr>
      <w:keepNext/>
      <w:keepLines/>
      <w:widowControl/>
      <w:adjustRightInd/>
      <w:snapToGrid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3D4B"/>
    <w:pPr>
      <w:keepNext/>
      <w:keepLines/>
      <w:widowControl/>
      <w:adjustRightInd/>
      <w:snapToGrid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3D4B"/>
    <w:pPr>
      <w:keepNext/>
      <w:keepLines/>
      <w:widowControl/>
      <w:adjustRightInd/>
      <w:snapToGrid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3D4B"/>
    <w:pPr>
      <w:keepNext/>
      <w:keepLines/>
      <w:widowControl/>
      <w:adjustRightInd/>
      <w:snapToGrid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3D4B"/>
    <w:pPr>
      <w:keepNext/>
      <w:keepLines/>
      <w:widowControl/>
      <w:adjustRightInd/>
      <w:snapToGrid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3D4B"/>
    <w:pPr>
      <w:keepNext/>
      <w:keepLines/>
      <w:widowControl/>
      <w:adjustRightInd/>
      <w:snapToGrid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3D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3D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3D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3D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3D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3D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3D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3D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3D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3D4B"/>
    <w:pPr>
      <w:widowControl/>
      <w:adjustRightInd/>
      <w:snapToGrid/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03D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3D4B"/>
    <w:pPr>
      <w:widowControl/>
      <w:numPr>
        <w:ilvl w:val="1"/>
      </w:numPr>
      <w:adjustRightInd/>
      <w:snapToGrid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03D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3D4B"/>
    <w:pPr>
      <w:widowControl/>
      <w:adjustRightInd/>
      <w:snapToGrid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03D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3D4B"/>
    <w:pPr>
      <w:widowControl/>
      <w:adjustRightInd/>
      <w:snapToGrid/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03D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3D4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djustRightInd/>
      <w:snapToGrid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3D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3D4B"/>
    <w:rPr>
      <w:b/>
      <w:bCs/>
      <w:smallCaps/>
      <w:color w:val="0F4761" w:themeColor="accent1" w:themeShade="BF"/>
      <w:spacing w:val="5"/>
    </w:rPr>
  </w:style>
  <w:style w:type="character" w:customStyle="1" w:styleId="font41">
    <w:name w:val="font41"/>
    <w:basedOn w:val="DefaultParagraphFont"/>
    <w:qFormat/>
    <w:rsid w:val="00703D4B"/>
    <w:rPr>
      <w:rFonts w:ascii="SimSun" w:eastAsia="SimSun" w:hAnsi="SimSun" w:cs="SimSun" w:hint="eastAsia"/>
      <w:color w:val="000000"/>
      <w:sz w:val="21"/>
      <w:szCs w:val="21"/>
      <w:u w:val="non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851</Words>
  <Characters>4854</Characters>
  <Application>Microsoft Office Word</Application>
  <DocSecurity>0</DocSecurity>
  <Lines>40</Lines>
  <Paragraphs>11</Paragraphs>
  <ScaleCrop>false</ScaleCrop>
  <Company>Springer Nature</Company>
  <LinksUpToDate>false</LinksUpToDate>
  <CharactersWithSpaces>5694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2025-08-28T12:56:00Z</dcterms:created>
  <dcterms:modified xsi:type="dcterms:W3CDTF">2025-08-28T12:57:00Z</dcterms:modified>
</cp:coreProperties>
</file>