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D9E5C" w14:textId="7DB85EBA" w:rsidR="00C662C3" w:rsidRDefault="00C662C3" w:rsidP="00C662C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Article Title:</w:t>
      </w:r>
      <w:r w:rsidR="003378E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Self-Injurious </w:t>
      </w:r>
      <w:proofErr w:type="spellStart"/>
      <w:r>
        <w:rPr>
          <w:rFonts w:ascii="Times New Roman" w:eastAsia="Times New Roman" w:hAnsi="Times New Roman" w:cs="Times New Roman"/>
          <w:b/>
          <w:sz w:val="28"/>
          <w:szCs w:val="28"/>
        </w:rPr>
        <w:t>Behaviour</w:t>
      </w:r>
      <w:proofErr w:type="spellEnd"/>
      <w:r>
        <w:rPr>
          <w:rFonts w:ascii="Times New Roman" w:eastAsia="Times New Roman" w:hAnsi="Times New Roman" w:cs="Times New Roman"/>
          <w:b/>
          <w:sz w:val="28"/>
          <w:szCs w:val="28"/>
        </w:rPr>
        <w:t xml:space="preserve"> during Early Childhood in a General Population Sample – Exploratory Analysis in the Norwegian Mother, Father and Child Cohort Study (</w:t>
      </w:r>
      <w:proofErr w:type="spellStart"/>
      <w:r>
        <w:rPr>
          <w:rFonts w:ascii="Times New Roman" w:eastAsia="Times New Roman" w:hAnsi="Times New Roman" w:cs="Times New Roman"/>
          <w:b/>
          <w:sz w:val="28"/>
          <w:szCs w:val="28"/>
        </w:rPr>
        <w:t>MoBa</w:t>
      </w:r>
      <w:proofErr w:type="spellEnd"/>
      <w:r>
        <w:rPr>
          <w:rFonts w:ascii="Times New Roman" w:eastAsia="Times New Roman" w:hAnsi="Times New Roman" w:cs="Times New Roman"/>
          <w:b/>
          <w:sz w:val="28"/>
          <w:szCs w:val="28"/>
        </w:rPr>
        <w:t>)</w:t>
      </w:r>
    </w:p>
    <w:p w14:paraId="0067A18B" w14:textId="599F7F70" w:rsidR="003378E1" w:rsidRPr="0099285F" w:rsidRDefault="3986B2D5" w:rsidP="00C662C3">
      <w:pPr>
        <w:jc w:val="both"/>
        <w:rPr>
          <w:rFonts w:ascii="Times New Roman" w:eastAsia="Times New Roman" w:hAnsi="Times New Roman" w:cs="Times New Roman"/>
          <w:b/>
          <w:bCs/>
        </w:rPr>
      </w:pPr>
      <w:r w:rsidRPr="0099285F">
        <w:rPr>
          <w:rFonts w:ascii="Times New Roman" w:eastAsia="Times New Roman" w:hAnsi="Times New Roman" w:cs="Times New Roman"/>
          <w:b/>
          <w:bCs/>
        </w:rPr>
        <w:t>Journal Name: European Child and Adolescent Psychiatry</w:t>
      </w:r>
    </w:p>
    <w:p w14:paraId="5758CE8E" w14:textId="5482FD3B" w:rsidR="0099285F" w:rsidRPr="0099285F" w:rsidRDefault="0099285F" w:rsidP="0099285F">
      <w:pPr>
        <w:autoSpaceDE w:val="0"/>
        <w:autoSpaceDN w:val="0"/>
        <w:adjustRightInd w:val="0"/>
        <w:spacing w:after="0" w:line="276" w:lineRule="auto"/>
        <w:rPr>
          <w:rFonts w:ascii="Times New Roman" w:hAnsi="Times New Roman" w:cs="Times New Roman"/>
          <w:color w:val="000000" w:themeColor="text1"/>
        </w:rPr>
      </w:pPr>
      <w:r w:rsidRPr="0099285F">
        <w:rPr>
          <w:rFonts w:ascii="Times New Roman" w:eastAsia="Times New Roman" w:hAnsi="Times New Roman" w:cs="Times New Roman"/>
          <w:b/>
          <w:bCs/>
        </w:rPr>
        <w:t xml:space="preserve">Author names: </w:t>
      </w:r>
      <w:r w:rsidRPr="0099285F">
        <w:rPr>
          <w:rFonts w:ascii="Times New Roman" w:hAnsi="Times New Roman" w:cs="Times New Roman"/>
          <w:color w:val="000000" w:themeColor="text1"/>
        </w:rPr>
        <w:t xml:space="preserve">Anastasia Izotova, Line </w:t>
      </w:r>
      <w:proofErr w:type="spellStart"/>
      <w:r w:rsidRPr="0099285F">
        <w:rPr>
          <w:rFonts w:ascii="Times New Roman" w:hAnsi="Times New Roman" w:cs="Times New Roman"/>
          <w:color w:val="000000" w:themeColor="text1"/>
        </w:rPr>
        <w:t>Indrevoll</w:t>
      </w:r>
      <w:proofErr w:type="spellEnd"/>
      <w:r w:rsidRPr="0099285F">
        <w:rPr>
          <w:rFonts w:ascii="Times New Roman" w:hAnsi="Times New Roman" w:cs="Times New Roman"/>
          <w:color w:val="000000" w:themeColor="text1"/>
        </w:rPr>
        <w:t xml:space="preserve"> </w:t>
      </w:r>
      <w:proofErr w:type="spellStart"/>
      <w:proofErr w:type="gramStart"/>
      <w:r w:rsidRPr="0099285F">
        <w:rPr>
          <w:rFonts w:ascii="Times New Roman" w:hAnsi="Times New Roman" w:cs="Times New Roman"/>
          <w:color w:val="000000" w:themeColor="text1"/>
        </w:rPr>
        <w:t>Stänicke,Becky</w:t>
      </w:r>
      <w:proofErr w:type="spellEnd"/>
      <w:proofErr w:type="gramEnd"/>
      <w:r w:rsidRPr="0099285F">
        <w:rPr>
          <w:rFonts w:ascii="Times New Roman" w:hAnsi="Times New Roman" w:cs="Times New Roman"/>
          <w:color w:val="000000" w:themeColor="text1"/>
        </w:rPr>
        <w:t xml:space="preserve"> Mars, Kim Stene-Larsen, Laurie J. </w:t>
      </w:r>
      <w:proofErr w:type="spellStart"/>
      <w:proofErr w:type="gramStart"/>
      <w:r w:rsidRPr="0099285F">
        <w:rPr>
          <w:rFonts w:ascii="Times New Roman" w:hAnsi="Times New Roman" w:cs="Times New Roman"/>
          <w:color w:val="000000" w:themeColor="text1"/>
        </w:rPr>
        <w:t>Hannigan,</w:t>
      </w:r>
      <w:r w:rsidRPr="0099285F">
        <w:rPr>
          <w:rFonts w:ascii="Times New Roman" w:hAnsi="Times New Roman" w:cs="Times New Roman"/>
          <w:bCs/>
          <w:color w:val="000000" w:themeColor="text1"/>
        </w:rPr>
        <w:t>Anne</w:t>
      </w:r>
      <w:proofErr w:type="spellEnd"/>
      <w:proofErr w:type="gramEnd"/>
      <w:r w:rsidRPr="0099285F">
        <w:rPr>
          <w:rFonts w:ascii="Times New Roman" w:hAnsi="Times New Roman" w:cs="Times New Roman"/>
          <w:bCs/>
          <w:color w:val="000000" w:themeColor="text1"/>
        </w:rPr>
        <w:t>-Siri Øyen</w:t>
      </w:r>
      <w:r w:rsidRPr="0099285F">
        <w:rPr>
          <w:rFonts w:ascii="Times New Roman" w:hAnsi="Times New Roman" w:cs="Times New Roman"/>
          <w:color w:val="000000" w:themeColor="text1"/>
        </w:rPr>
        <w:t>, Helga Ask,</w:t>
      </w:r>
      <w:r w:rsidRPr="0099285F">
        <w:rPr>
          <w:rFonts w:ascii="Times New Roman" w:hAnsi="Times New Roman" w:cs="Times New Roman"/>
          <w:color w:val="000000" w:themeColor="text1"/>
        </w:rPr>
        <w:t xml:space="preserve"> </w:t>
      </w:r>
      <w:r w:rsidRPr="0099285F">
        <w:rPr>
          <w:rFonts w:ascii="Times New Roman" w:hAnsi="Times New Roman" w:cs="Times New Roman"/>
          <w:color w:val="000000" w:themeColor="text1"/>
        </w:rPr>
        <w:t>George Davey Smit</w:t>
      </w:r>
      <w:r w:rsidRPr="0099285F">
        <w:rPr>
          <w:rFonts w:ascii="Times New Roman" w:hAnsi="Times New Roman" w:cs="Times New Roman"/>
          <w:color w:val="000000" w:themeColor="text1"/>
        </w:rPr>
        <w:t xml:space="preserve">h, </w:t>
      </w:r>
      <w:r w:rsidRPr="0099285F">
        <w:rPr>
          <w:rFonts w:ascii="Times New Roman" w:hAnsi="Times New Roman" w:cs="Times New Roman"/>
          <w:color w:val="000000" w:themeColor="text1"/>
        </w:rPr>
        <w:t xml:space="preserve">Anne </w:t>
      </w:r>
      <w:proofErr w:type="spellStart"/>
      <w:r w:rsidRPr="0099285F">
        <w:rPr>
          <w:rFonts w:ascii="Times New Roman" w:hAnsi="Times New Roman" w:cs="Times New Roman"/>
          <w:color w:val="000000" w:themeColor="text1"/>
        </w:rPr>
        <w:t>Reneflot</w:t>
      </w:r>
      <w:proofErr w:type="spellEnd"/>
      <w:r w:rsidRPr="0099285F">
        <w:rPr>
          <w:rFonts w:ascii="Times New Roman" w:hAnsi="Times New Roman" w:cs="Times New Roman"/>
          <w:color w:val="000000" w:themeColor="text1"/>
        </w:rPr>
        <w:t xml:space="preserve">, Alexandra </w:t>
      </w:r>
      <w:proofErr w:type="spellStart"/>
      <w:r w:rsidRPr="0099285F">
        <w:rPr>
          <w:rFonts w:ascii="Times New Roman" w:hAnsi="Times New Roman" w:cs="Times New Roman"/>
          <w:color w:val="000000" w:themeColor="text1"/>
        </w:rPr>
        <w:t>Havdahl</w:t>
      </w:r>
      <w:proofErr w:type="spellEnd"/>
      <w:r w:rsidRPr="0099285F">
        <w:rPr>
          <w:rFonts w:ascii="Times New Roman" w:hAnsi="Times New Roman" w:cs="Times New Roman"/>
          <w:color w:val="000000" w:themeColor="text1"/>
        </w:rPr>
        <w:t>, Robyn E. Wootton</w:t>
      </w:r>
    </w:p>
    <w:p w14:paraId="5A54DD68" w14:textId="4B085611" w:rsidR="0099285F" w:rsidRPr="0099285F" w:rsidRDefault="0099285F" w:rsidP="0099285F">
      <w:pPr>
        <w:autoSpaceDE w:val="0"/>
        <w:autoSpaceDN w:val="0"/>
        <w:adjustRightInd w:val="0"/>
        <w:spacing w:after="0" w:line="276" w:lineRule="auto"/>
        <w:rPr>
          <w:rFonts w:ascii="Times New Roman" w:hAnsi="Times New Roman" w:cs="Times New Roman"/>
          <w:color w:val="000000"/>
          <w:lang w:val="en-GB"/>
        </w:rPr>
      </w:pPr>
      <w:r w:rsidRPr="0099285F">
        <w:rPr>
          <w:rFonts w:ascii="Times New Roman" w:hAnsi="Times New Roman" w:cs="Times New Roman"/>
          <w:b/>
          <w:bCs/>
          <w:color w:val="000000" w:themeColor="text1"/>
        </w:rPr>
        <w:t>Corresponding author</w:t>
      </w:r>
      <w:r>
        <w:rPr>
          <w:rFonts w:ascii="Times New Roman" w:hAnsi="Times New Roman" w:cs="Times New Roman"/>
          <w:b/>
          <w:bCs/>
          <w:color w:val="000000" w:themeColor="text1"/>
        </w:rPr>
        <w:t xml:space="preserve"> (Anastasia Izotova)</w:t>
      </w:r>
      <w:r w:rsidRPr="0099285F">
        <w:rPr>
          <w:rFonts w:ascii="Times New Roman" w:hAnsi="Times New Roman" w:cs="Times New Roman"/>
          <w:b/>
          <w:bCs/>
          <w:color w:val="000000" w:themeColor="text1"/>
        </w:rPr>
        <w:t xml:space="preserve"> – affiliations:</w:t>
      </w:r>
      <w:r w:rsidRPr="0099285F">
        <w:rPr>
          <w:rFonts w:ascii="Times New Roman" w:hAnsi="Times New Roman" w:cs="Times New Roman"/>
          <w:color w:val="000000" w:themeColor="text1"/>
        </w:rPr>
        <w:t xml:space="preserve"> </w:t>
      </w:r>
      <w:r w:rsidRPr="0099285F">
        <w:rPr>
          <w:rFonts w:ascii="Times New Roman" w:hAnsi="Times New Roman" w:cs="Times New Roman"/>
          <w:color w:val="000000"/>
          <w:lang w:val="en-GB"/>
        </w:rPr>
        <w:t xml:space="preserve">Research Department, </w:t>
      </w:r>
      <w:proofErr w:type="spellStart"/>
      <w:r w:rsidRPr="0099285F">
        <w:rPr>
          <w:rFonts w:ascii="Times New Roman" w:hAnsi="Times New Roman" w:cs="Times New Roman"/>
          <w:color w:val="000000"/>
          <w:lang w:val="en-GB"/>
        </w:rPr>
        <w:t>Lovisenberg</w:t>
      </w:r>
      <w:proofErr w:type="spellEnd"/>
      <w:r w:rsidRPr="0099285F">
        <w:rPr>
          <w:rFonts w:ascii="Times New Roman" w:hAnsi="Times New Roman" w:cs="Times New Roman"/>
          <w:color w:val="000000"/>
          <w:lang w:val="en-GB"/>
        </w:rPr>
        <w:t xml:space="preserve"> Diaconal Hospital, Oslo, Norway</w:t>
      </w:r>
      <w:r w:rsidRPr="0099285F">
        <w:rPr>
          <w:rFonts w:ascii="Times New Roman" w:hAnsi="Times New Roman" w:cs="Times New Roman"/>
          <w:color w:val="000000"/>
          <w:lang w:val="en-GB"/>
        </w:rPr>
        <w:t xml:space="preserve">; </w:t>
      </w:r>
      <w:r w:rsidRPr="0099285F">
        <w:rPr>
          <w:rFonts w:ascii="Times New Roman" w:hAnsi="Times New Roman" w:cs="Times New Roman"/>
          <w:color w:val="000000"/>
          <w:lang w:val="en-GB"/>
        </w:rPr>
        <w:t>Department of Psychology, University of Oslo, Oslo, Norway</w:t>
      </w:r>
      <w:r w:rsidRPr="0099285F">
        <w:rPr>
          <w:rFonts w:ascii="Times New Roman" w:hAnsi="Times New Roman" w:cs="Times New Roman"/>
          <w:color w:val="000000"/>
          <w:lang w:val="en-GB"/>
        </w:rPr>
        <w:t xml:space="preserve">; </w:t>
      </w:r>
      <w:proofErr w:type="spellStart"/>
      <w:r w:rsidRPr="0099285F">
        <w:rPr>
          <w:rFonts w:ascii="Times New Roman" w:hAnsi="Times New Roman" w:cs="Times New Roman"/>
          <w:color w:val="000000"/>
          <w:lang w:val="en-GB"/>
        </w:rPr>
        <w:t>PsychGen</w:t>
      </w:r>
      <w:proofErr w:type="spellEnd"/>
      <w:r w:rsidRPr="0099285F">
        <w:rPr>
          <w:rFonts w:ascii="Times New Roman" w:hAnsi="Times New Roman" w:cs="Times New Roman"/>
          <w:color w:val="000000"/>
          <w:lang w:val="en-GB"/>
        </w:rPr>
        <w:t xml:space="preserve"> Centre for Genetic Epidemiology and Mental Health, Norwegian Institute of</w:t>
      </w:r>
      <w:r>
        <w:rPr>
          <w:rFonts w:ascii="Times New Roman" w:hAnsi="Times New Roman" w:cs="Times New Roman"/>
          <w:color w:val="000000"/>
          <w:lang w:val="en-GB"/>
        </w:rPr>
        <w:t xml:space="preserve"> </w:t>
      </w:r>
      <w:r w:rsidRPr="0099285F">
        <w:rPr>
          <w:rFonts w:ascii="Times New Roman" w:hAnsi="Times New Roman" w:cs="Times New Roman"/>
          <w:color w:val="000000"/>
          <w:lang w:val="en-GB"/>
        </w:rPr>
        <w:t>Public Health, Oslo, Norway</w:t>
      </w:r>
    </w:p>
    <w:p w14:paraId="7840DE0E" w14:textId="2521EB10" w:rsidR="0099285F" w:rsidRPr="0099285F" w:rsidRDefault="0099285F" w:rsidP="0099285F">
      <w:pPr>
        <w:autoSpaceDE w:val="0"/>
        <w:autoSpaceDN w:val="0"/>
        <w:adjustRightInd w:val="0"/>
        <w:spacing w:after="0" w:line="276" w:lineRule="auto"/>
        <w:rPr>
          <w:rFonts w:ascii="Times New Roman" w:hAnsi="Times New Roman" w:cs="Times New Roman"/>
          <w:color w:val="000000" w:themeColor="text1"/>
        </w:rPr>
      </w:pPr>
      <w:r w:rsidRPr="0099285F">
        <w:rPr>
          <w:rFonts w:ascii="Times New Roman" w:hAnsi="Times New Roman" w:cs="Times New Roman"/>
          <w:b/>
          <w:bCs/>
          <w:color w:val="000000" w:themeColor="text1"/>
        </w:rPr>
        <w:t>Corresponding author – email:</w:t>
      </w:r>
      <w:r w:rsidRPr="0099285F">
        <w:rPr>
          <w:rFonts w:ascii="Times New Roman" w:hAnsi="Times New Roman" w:cs="Times New Roman"/>
          <w:color w:val="000000" w:themeColor="text1"/>
        </w:rPr>
        <w:t xml:space="preserve"> aiz@lds.no</w:t>
      </w:r>
    </w:p>
    <w:p w14:paraId="58F0DDD3" w14:textId="1DFD73C4" w:rsidR="3986B2D5" w:rsidRDefault="3986B2D5" w:rsidP="3986B2D5">
      <w:pPr>
        <w:jc w:val="both"/>
        <w:rPr>
          <w:rFonts w:ascii="Times New Roman" w:eastAsia="Times New Roman" w:hAnsi="Times New Roman" w:cs="Times New Roman"/>
          <w:b/>
          <w:bCs/>
        </w:rPr>
      </w:pPr>
    </w:p>
    <w:p w14:paraId="1BADFE5A" w14:textId="271EFEAA" w:rsidR="00B70011" w:rsidRPr="003722C5" w:rsidRDefault="00B70011" w:rsidP="003722C5">
      <w:pPr>
        <w:jc w:val="both"/>
        <w:rPr>
          <w:rFonts w:ascii="Times New Roman" w:eastAsia="Times New Roman" w:hAnsi="Times New Roman" w:cs="Times New Roman"/>
          <w:b/>
        </w:rPr>
      </w:pPr>
      <w:r>
        <w:rPr>
          <w:rFonts w:ascii="Times New Roman" w:eastAsia="Times New Roman" w:hAnsi="Times New Roman" w:cs="Times New Roman"/>
          <w:b/>
        </w:rPr>
        <w:t>Supplementary Materials</w:t>
      </w:r>
    </w:p>
    <w:sdt>
      <w:sdtPr>
        <w:rPr>
          <w:rFonts w:eastAsiaTheme="minorHAnsi" w:cstheme="minorBidi"/>
          <w:color w:val="auto"/>
          <w:sz w:val="24"/>
          <w:szCs w:val="24"/>
        </w:rPr>
        <w:id w:val="1441872758"/>
        <w:docPartObj>
          <w:docPartGallery w:val="Table of Contents"/>
          <w:docPartUnique/>
        </w:docPartObj>
      </w:sdtPr>
      <w:sdtContent>
        <w:p w14:paraId="12B3C7C0" w14:textId="77777777" w:rsidR="009E1FAB" w:rsidRPr="00316FFE" w:rsidRDefault="4AE83FA7">
          <w:pPr>
            <w:pStyle w:val="TOCHeading"/>
            <w:rPr>
              <w:sz w:val="20"/>
              <w:szCs w:val="20"/>
            </w:rPr>
          </w:pPr>
          <w:r w:rsidRPr="4AE83FA7">
            <w:rPr>
              <w:sz w:val="20"/>
              <w:szCs w:val="20"/>
            </w:rPr>
            <w:t>Table of Contents</w:t>
          </w:r>
        </w:p>
        <w:p w14:paraId="293D03F1" w14:textId="4478BF48" w:rsidR="00EB10CF" w:rsidRDefault="4AE83FA7">
          <w:pPr>
            <w:pStyle w:val="TOC1"/>
            <w:tabs>
              <w:tab w:val="right" w:leader="dot" w:pos="12950"/>
            </w:tabs>
            <w:rPr>
              <w:rFonts w:eastAsiaTheme="minorEastAsia"/>
              <w:noProof/>
              <w:kern w:val="2"/>
              <w:lang w:val="en-NO" w:eastAsia="en-GB"/>
              <w14:ligatures w14:val="standardContextual"/>
            </w:rPr>
          </w:pPr>
          <w:r>
            <w:fldChar w:fldCharType="begin"/>
          </w:r>
          <w:r w:rsidR="002D32E9">
            <w:instrText>TOC \o "1-3" \z \u \h</w:instrText>
          </w:r>
          <w:r>
            <w:fldChar w:fldCharType="separate"/>
          </w:r>
          <w:hyperlink w:anchor="_Toc204617508" w:history="1">
            <w:r w:rsidR="00EB10CF" w:rsidRPr="0020301F">
              <w:rPr>
                <w:rStyle w:val="Hyperlink"/>
                <w:noProof/>
              </w:rPr>
              <w:t>Table S1. List of abbreviations</w:t>
            </w:r>
            <w:r w:rsidR="00EB10CF">
              <w:rPr>
                <w:noProof/>
                <w:webHidden/>
              </w:rPr>
              <w:tab/>
            </w:r>
            <w:r w:rsidR="00EB10CF">
              <w:rPr>
                <w:noProof/>
                <w:webHidden/>
              </w:rPr>
              <w:fldChar w:fldCharType="begin"/>
            </w:r>
            <w:r w:rsidR="00EB10CF">
              <w:rPr>
                <w:noProof/>
                <w:webHidden/>
              </w:rPr>
              <w:instrText xml:space="preserve"> PAGEREF _Toc204617508 \h </w:instrText>
            </w:r>
            <w:r w:rsidR="00EB10CF">
              <w:rPr>
                <w:noProof/>
                <w:webHidden/>
              </w:rPr>
            </w:r>
            <w:r w:rsidR="00EB10CF">
              <w:rPr>
                <w:noProof/>
                <w:webHidden/>
              </w:rPr>
              <w:fldChar w:fldCharType="separate"/>
            </w:r>
            <w:r w:rsidR="00EB10CF">
              <w:rPr>
                <w:noProof/>
                <w:webHidden/>
              </w:rPr>
              <w:t>2</w:t>
            </w:r>
            <w:r w:rsidR="00EB10CF">
              <w:rPr>
                <w:noProof/>
                <w:webHidden/>
              </w:rPr>
              <w:fldChar w:fldCharType="end"/>
            </w:r>
          </w:hyperlink>
        </w:p>
        <w:p w14:paraId="24CCF5D1" w14:textId="5C1D09B5" w:rsidR="00EB10CF" w:rsidRDefault="00EB10CF">
          <w:pPr>
            <w:pStyle w:val="TOC1"/>
            <w:tabs>
              <w:tab w:val="right" w:leader="dot" w:pos="12950"/>
            </w:tabs>
            <w:rPr>
              <w:rFonts w:eastAsiaTheme="minorEastAsia"/>
              <w:noProof/>
              <w:kern w:val="2"/>
              <w:lang w:val="en-NO" w:eastAsia="en-GB"/>
              <w14:ligatures w14:val="standardContextual"/>
            </w:rPr>
          </w:pPr>
          <w:hyperlink w:anchor="_Toc204617509" w:history="1">
            <w:r w:rsidRPr="0020301F">
              <w:rPr>
                <w:rStyle w:val="Hyperlink"/>
                <w:noProof/>
              </w:rPr>
              <w:t>Table S2. Description of parental and child measures</w:t>
            </w:r>
            <w:r>
              <w:rPr>
                <w:noProof/>
                <w:webHidden/>
              </w:rPr>
              <w:tab/>
            </w:r>
            <w:r>
              <w:rPr>
                <w:noProof/>
                <w:webHidden/>
              </w:rPr>
              <w:fldChar w:fldCharType="begin"/>
            </w:r>
            <w:r>
              <w:rPr>
                <w:noProof/>
                <w:webHidden/>
              </w:rPr>
              <w:instrText xml:space="preserve"> PAGEREF _Toc204617509 \h </w:instrText>
            </w:r>
            <w:r>
              <w:rPr>
                <w:noProof/>
                <w:webHidden/>
              </w:rPr>
            </w:r>
            <w:r>
              <w:rPr>
                <w:noProof/>
                <w:webHidden/>
              </w:rPr>
              <w:fldChar w:fldCharType="separate"/>
            </w:r>
            <w:r>
              <w:rPr>
                <w:noProof/>
                <w:webHidden/>
              </w:rPr>
              <w:t>3</w:t>
            </w:r>
            <w:r>
              <w:rPr>
                <w:noProof/>
                <w:webHidden/>
              </w:rPr>
              <w:fldChar w:fldCharType="end"/>
            </w:r>
          </w:hyperlink>
        </w:p>
        <w:p w14:paraId="65FF256B" w14:textId="61A5982A" w:rsidR="00EB10CF" w:rsidRDefault="00EB10CF">
          <w:pPr>
            <w:pStyle w:val="TOC1"/>
            <w:tabs>
              <w:tab w:val="right" w:leader="dot" w:pos="12950"/>
            </w:tabs>
            <w:rPr>
              <w:rFonts w:eastAsiaTheme="minorEastAsia"/>
              <w:noProof/>
              <w:kern w:val="2"/>
              <w:lang w:val="en-NO" w:eastAsia="en-GB"/>
              <w14:ligatures w14:val="standardContextual"/>
            </w:rPr>
          </w:pPr>
          <w:hyperlink w:anchor="_Toc204617510" w:history="1">
            <w:r w:rsidRPr="0020301F">
              <w:rPr>
                <w:rStyle w:val="Hyperlink"/>
                <w:noProof/>
              </w:rPr>
              <w:t>Table S3. Describing the proportions of sociodemographic, mental health and developmental factors per self-injurious behaviour group</w:t>
            </w:r>
            <w:r>
              <w:rPr>
                <w:noProof/>
                <w:webHidden/>
              </w:rPr>
              <w:tab/>
            </w:r>
            <w:r>
              <w:rPr>
                <w:noProof/>
                <w:webHidden/>
              </w:rPr>
              <w:fldChar w:fldCharType="begin"/>
            </w:r>
            <w:r>
              <w:rPr>
                <w:noProof/>
                <w:webHidden/>
              </w:rPr>
              <w:instrText xml:space="preserve"> PAGEREF _Toc204617510 \h </w:instrText>
            </w:r>
            <w:r>
              <w:rPr>
                <w:noProof/>
                <w:webHidden/>
              </w:rPr>
            </w:r>
            <w:r>
              <w:rPr>
                <w:noProof/>
                <w:webHidden/>
              </w:rPr>
              <w:fldChar w:fldCharType="separate"/>
            </w:r>
            <w:r>
              <w:rPr>
                <w:noProof/>
                <w:webHidden/>
              </w:rPr>
              <w:t>7</w:t>
            </w:r>
            <w:r>
              <w:rPr>
                <w:noProof/>
                <w:webHidden/>
              </w:rPr>
              <w:fldChar w:fldCharType="end"/>
            </w:r>
          </w:hyperlink>
        </w:p>
        <w:p w14:paraId="084B798D" w14:textId="1F0F7F1D" w:rsidR="00EB10CF" w:rsidRDefault="00EB10CF">
          <w:pPr>
            <w:pStyle w:val="TOC1"/>
            <w:tabs>
              <w:tab w:val="right" w:leader="dot" w:pos="12950"/>
            </w:tabs>
            <w:rPr>
              <w:rFonts w:eastAsiaTheme="minorEastAsia"/>
              <w:noProof/>
              <w:kern w:val="2"/>
              <w:lang w:val="en-NO" w:eastAsia="en-GB"/>
              <w14:ligatures w14:val="standardContextual"/>
            </w:rPr>
          </w:pPr>
          <w:hyperlink w:anchor="_Toc204617511" w:history="1">
            <w:r w:rsidRPr="0020301F">
              <w:rPr>
                <w:rStyle w:val="Hyperlink"/>
                <w:noProof/>
              </w:rPr>
              <w:t>Table S4. Parental age at child’s birth per group</w:t>
            </w:r>
            <w:r>
              <w:rPr>
                <w:noProof/>
                <w:webHidden/>
              </w:rPr>
              <w:tab/>
            </w:r>
            <w:r>
              <w:rPr>
                <w:noProof/>
                <w:webHidden/>
              </w:rPr>
              <w:fldChar w:fldCharType="begin"/>
            </w:r>
            <w:r>
              <w:rPr>
                <w:noProof/>
                <w:webHidden/>
              </w:rPr>
              <w:instrText xml:space="preserve"> PAGEREF _Toc204617511 \h </w:instrText>
            </w:r>
            <w:r>
              <w:rPr>
                <w:noProof/>
                <w:webHidden/>
              </w:rPr>
            </w:r>
            <w:r>
              <w:rPr>
                <w:noProof/>
                <w:webHidden/>
              </w:rPr>
              <w:fldChar w:fldCharType="separate"/>
            </w:r>
            <w:r>
              <w:rPr>
                <w:noProof/>
                <w:webHidden/>
              </w:rPr>
              <w:t>15</w:t>
            </w:r>
            <w:r>
              <w:rPr>
                <w:noProof/>
                <w:webHidden/>
              </w:rPr>
              <w:fldChar w:fldCharType="end"/>
            </w:r>
          </w:hyperlink>
        </w:p>
        <w:p w14:paraId="5282DD7B" w14:textId="11E51EDD" w:rsidR="00EB10CF" w:rsidRDefault="00EB10CF">
          <w:pPr>
            <w:pStyle w:val="TOC1"/>
            <w:tabs>
              <w:tab w:val="right" w:leader="dot" w:pos="12950"/>
            </w:tabs>
            <w:rPr>
              <w:rFonts w:eastAsiaTheme="minorEastAsia"/>
              <w:noProof/>
              <w:kern w:val="2"/>
              <w:lang w:val="en-NO" w:eastAsia="en-GB"/>
              <w14:ligatures w14:val="standardContextual"/>
            </w:rPr>
          </w:pPr>
          <w:hyperlink w:anchor="_Toc204617512" w:history="1">
            <w:r w:rsidRPr="0020301F">
              <w:rPr>
                <w:rStyle w:val="Hyperlink"/>
                <w:noProof/>
              </w:rPr>
              <w:t>Table S5. Missingness analysis</w:t>
            </w:r>
            <w:r>
              <w:rPr>
                <w:noProof/>
                <w:webHidden/>
              </w:rPr>
              <w:tab/>
            </w:r>
            <w:r>
              <w:rPr>
                <w:noProof/>
                <w:webHidden/>
              </w:rPr>
              <w:fldChar w:fldCharType="begin"/>
            </w:r>
            <w:r>
              <w:rPr>
                <w:noProof/>
                <w:webHidden/>
              </w:rPr>
              <w:instrText xml:space="preserve"> PAGEREF _Toc204617512 \h </w:instrText>
            </w:r>
            <w:r>
              <w:rPr>
                <w:noProof/>
                <w:webHidden/>
              </w:rPr>
            </w:r>
            <w:r>
              <w:rPr>
                <w:noProof/>
                <w:webHidden/>
              </w:rPr>
              <w:fldChar w:fldCharType="separate"/>
            </w:r>
            <w:r>
              <w:rPr>
                <w:noProof/>
                <w:webHidden/>
              </w:rPr>
              <w:t>16</w:t>
            </w:r>
            <w:r>
              <w:rPr>
                <w:noProof/>
                <w:webHidden/>
              </w:rPr>
              <w:fldChar w:fldCharType="end"/>
            </w:r>
          </w:hyperlink>
        </w:p>
        <w:p w14:paraId="01778790" w14:textId="5C4757E0" w:rsidR="00EB10CF" w:rsidRDefault="00EB10CF">
          <w:pPr>
            <w:pStyle w:val="TOC1"/>
            <w:tabs>
              <w:tab w:val="right" w:leader="dot" w:pos="12950"/>
            </w:tabs>
            <w:rPr>
              <w:rFonts w:eastAsiaTheme="minorEastAsia"/>
              <w:noProof/>
              <w:kern w:val="2"/>
              <w:lang w:val="en-NO" w:eastAsia="en-GB"/>
              <w14:ligatures w14:val="standardContextual"/>
            </w:rPr>
          </w:pPr>
          <w:hyperlink w:anchor="_Toc204617513" w:history="1">
            <w:r w:rsidRPr="0020301F">
              <w:rPr>
                <w:rStyle w:val="Hyperlink"/>
                <w:noProof/>
              </w:rPr>
              <w:t>Table S6. Prevalence of SIB per birth year</w:t>
            </w:r>
            <w:r>
              <w:rPr>
                <w:noProof/>
                <w:webHidden/>
              </w:rPr>
              <w:tab/>
            </w:r>
            <w:r>
              <w:rPr>
                <w:noProof/>
                <w:webHidden/>
              </w:rPr>
              <w:fldChar w:fldCharType="begin"/>
            </w:r>
            <w:r>
              <w:rPr>
                <w:noProof/>
                <w:webHidden/>
              </w:rPr>
              <w:instrText xml:space="preserve"> PAGEREF _Toc204617513 \h </w:instrText>
            </w:r>
            <w:r>
              <w:rPr>
                <w:noProof/>
                <w:webHidden/>
              </w:rPr>
            </w:r>
            <w:r>
              <w:rPr>
                <w:noProof/>
                <w:webHidden/>
              </w:rPr>
              <w:fldChar w:fldCharType="separate"/>
            </w:r>
            <w:r>
              <w:rPr>
                <w:noProof/>
                <w:webHidden/>
              </w:rPr>
              <w:t>18</w:t>
            </w:r>
            <w:r>
              <w:rPr>
                <w:noProof/>
                <w:webHidden/>
              </w:rPr>
              <w:fldChar w:fldCharType="end"/>
            </w:r>
          </w:hyperlink>
        </w:p>
        <w:p w14:paraId="6198448D" w14:textId="6876AD9D" w:rsidR="00EB10CF" w:rsidRDefault="00EB10CF">
          <w:pPr>
            <w:pStyle w:val="TOC1"/>
            <w:tabs>
              <w:tab w:val="right" w:leader="dot" w:pos="12950"/>
            </w:tabs>
            <w:rPr>
              <w:rFonts w:eastAsiaTheme="minorEastAsia"/>
              <w:noProof/>
              <w:kern w:val="2"/>
              <w:lang w:val="en-NO" w:eastAsia="en-GB"/>
              <w14:ligatures w14:val="standardContextual"/>
            </w:rPr>
          </w:pPr>
          <w:hyperlink w:anchor="_Toc204617514" w:history="1">
            <w:r w:rsidRPr="0020301F">
              <w:rPr>
                <w:rStyle w:val="Hyperlink"/>
                <w:noProof/>
              </w:rPr>
              <w:t>Table S7. SIB item validation with ABC study</w:t>
            </w:r>
            <w:r>
              <w:rPr>
                <w:noProof/>
                <w:webHidden/>
              </w:rPr>
              <w:tab/>
            </w:r>
            <w:r>
              <w:rPr>
                <w:noProof/>
                <w:webHidden/>
              </w:rPr>
              <w:fldChar w:fldCharType="begin"/>
            </w:r>
            <w:r>
              <w:rPr>
                <w:noProof/>
                <w:webHidden/>
              </w:rPr>
              <w:instrText xml:space="preserve"> PAGEREF _Toc204617514 \h </w:instrText>
            </w:r>
            <w:r>
              <w:rPr>
                <w:noProof/>
                <w:webHidden/>
              </w:rPr>
            </w:r>
            <w:r>
              <w:rPr>
                <w:noProof/>
                <w:webHidden/>
              </w:rPr>
              <w:fldChar w:fldCharType="separate"/>
            </w:r>
            <w:r>
              <w:rPr>
                <w:noProof/>
                <w:webHidden/>
              </w:rPr>
              <w:t>19</w:t>
            </w:r>
            <w:r>
              <w:rPr>
                <w:noProof/>
                <w:webHidden/>
              </w:rPr>
              <w:fldChar w:fldCharType="end"/>
            </w:r>
          </w:hyperlink>
        </w:p>
        <w:p w14:paraId="28517529" w14:textId="298AB9A1" w:rsidR="4AE83FA7" w:rsidRDefault="4AE83FA7" w:rsidP="4AE83FA7">
          <w:pPr>
            <w:pStyle w:val="TOC1"/>
            <w:tabs>
              <w:tab w:val="right" w:leader="dot" w:pos="12945"/>
            </w:tabs>
            <w:rPr>
              <w:rStyle w:val="Hyperlink"/>
            </w:rPr>
          </w:pPr>
          <w:r>
            <w:fldChar w:fldCharType="end"/>
          </w:r>
        </w:p>
      </w:sdtContent>
    </w:sdt>
    <w:p w14:paraId="3448195B" w14:textId="0188E5AE" w:rsidR="009E1FAB" w:rsidRPr="00316FFE" w:rsidRDefault="009E1FAB">
      <w:pPr>
        <w:rPr>
          <w:sz w:val="20"/>
          <w:szCs w:val="20"/>
        </w:rPr>
      </w:pPr>
    </w:p>
    <w:p w14:paraId="703FD7EE" w14:textId="20C708C3" w:rsidR="004F2CBB" w:rsidRPr="004F2CBB" w:rsidRDefault="002D32E9">
      <w:pPr>
        <w:rPr>
          <w:sz w:val="20"/>
          <w:szCs w:val="20"/>
        </w:rPr>
      </w:pPr>
      <w:r w:rsidRPr="00316FFE">
        <w:rPr>
          <w:sz w:val="20"/>
          <w:szCs w:val="20"/>
        </w:rPr>
        <w:br w:type="page"/>
      </w:r>
      <w:bookmarkStart w:id="0" w:name="table-1"/>
    </w:p>
    <w:p w14:paraId="29EBC848" w14:textId="3AE7FD36" w:rsidR="00707FA4" w:rsidRDefault="4AE83FA7" w:rsidP="00707FA4">
      <w:pPr>
        <w:pStyle w:val="Heading1"/>
      </w:pPr>
      <w:bookmarkStart w:id="1" w:name="_Toc204617508"/>
      <w:r>
        <w:lastRenderedPageBreak/>
        <w:t>Table S1. List of abbreviations</w:t>
      </w:r>
      <w:bookmarkEnd w:id="1"/>
    </w:p>
    <w:tbl>
      <w:tblPr>
        <w:tblStyle w:val="TableGrid"/>
        <w:tblW w:w="0" w:type="auto"/>
        <w:tblLook w:val="04A0" w:firstRow="1" w:lastRow="0" w:firstColumn="1" w:lastColumn="0" w:noHBand="0" w:noVBand="1"/>
      </w:tblPr>
      <w:tblGrid>
        <w:gridCol w:w="6475"/>
        <w:gridCol w:w="6475"/>
      </w:tblGrid>
      <w:tr w:rsidR="00707FA4" w14:paraId="39BFB530" w14:textId="77777777" w:rsidTr="00707FA4">
        <w:tc>
          <w:tcPr>
            <w:tcW w:w="6475" w:type="dxa"/>
          </w:tcPr>
          <w:p w14:paraId="709B7FC4" w14:textId="13D282CE" w:rsidR="00707FA4" w:rsidRPr="00707FA4" w:rsidRDefault="00707FA4" w:rsidP="00707FA4">
            <w:pPr>
              <w:pStyle w:val="BodyText"/>
              <w:spacing w:before="0" w:after="0"/>
              <w:rPr>
                <w:rFonts w:ascii="Times New Roman" w:hAnsi="Times New Roman" w:cs="Times New Roman"/>
                <w:b/>
                <w:bCs/>
              </w:rPr>
            </w:pPr>
            <w:r w:rsidRPr="00707FA4">
              <w:rPr>
                <w:rFonts w:ascii="Times New Roman" w:hAnsi="Times New Roman" w:cs="Times New Roman"/>
                <w:b/>
                <w:bCs/>
              </w:rPr>
              <w:t>Abbreviation</w:t>
            </w:r>
          </w:p>
        </w:tc>
        <w:tc>
          <w:tcPr>
            <w:tcW w:w="6475" w:type="dxa"/>
          </w:tcPr>
          <w:p w14:paraId="18817705" w14:textId="22708029" w:rsidR="00707FA4" w:rsidRPr="00707FA4" w:rsidRDefault="00707FA4" w:rsidP="00707FA4">
            <w:pPr>
              <w:pStyle w:val="BodyText"/>
              <w:spacing w:before="0" w:after="0"/>
              <w:rPr>
                <w:rFonts w:ascii="Times New Roman" w:hAnsi="Times New Roman" w:cs="Times New Roman"/>
                <w:b/>
                <w:bCs/>
              </w:rPr>
            </w:pPr>
            <w:r w:rsidRPr="00707FA4">
              <w:rPr>
                <w:rFonts w:ascii="Times New Roman" w:hAnsi="Times New Roman" w:cs="Times New Roman"/>
                <w:b/>
                <w:bCs/>
              </w:rPr>
              <w:t>Meaning</w:t>
            </w:r>
          </w:p>
        </w:tc>
      </w:tr>
      <w:tr w:rsidR="00707FA4" w14:paraId="12540DB9" w14:textId="77777777" w:rsidTr="00707FA4">
        <w:tc>
          <w:tcPr>
            <w:tcW w:w="6475" w:type="dxa"/>
          </w:tcPr>
          <w:p w14:paraId="0A96B906" w14:textId="2F2BCC9D" w:rsidR="00707FA4" w:rsidRPr="00707FA4" w:rsidRDefault="00707FA4" w:rsidP="00707FA4">
            <w:pPr>
              <w:pStyle w:val="BodyText"/>
              <w:spacing w:before="0" w:after="0"/>
              <w:rPr>
                <w:rFonts w:ascii="Times New Roman" w:hAnsi="Times New Roman" w:cs="Times New Roman"/>
              </w:rPr>
            </w:pPr>
            <w:r w:rsidRPr="00707FA4">
              <w:rPr>
                <w:rFonts w:ascii="Times New Roman" w:hAnsi="Times New Roman" w:cs="Times New Roman"/>
              </w:rPr>
              <w:t>SIB</w:t>
            </w:r>
          </w:p>
        </w:tc>
        <w:tc>
          <w:tcPr>
            <w:tcW w:w="6475" w:type="dxa"/>
          </w:tcPr>
          <w:p w14:paraId="5344D2B3" w14:textId="20D445FE" w:rsidR="00707FA4" w:rsidRPr="00707FA4" w:rsidRDefault="00707FA4" w:rsidP="00707FA4">
            <w:pPr>
              <w:pStyle w:val="BodyText"/>
              <w:spacing w:before="0" w:after="0"/>
              <w:rPr>
                <w:rFonts w:ascii="Times New Roman" w:hAnsi="Times New Roman" w:cs="Times New Roman"/>
              </w:rPr>
            </w:pPr>
            <w:r w:rsidRPr="00707FA4">
              <w:rPr>
                <w:rFonts w:ascii="Times New Roman" w:hAnsi="Times New Roman" w:cs="Times New Roman"/>
              </w:rPr>
              <w:t xml:space="preserve">self-injurious </w:t>
            </w:r>
            <w:proofErr w:type="spellStart"/>
            <w:r w:rsidRPr="00707FA4">
              <w:rPr>
                <w:rFonts w:ascii="Times New Roman" w:hAnsi="Times New Roman" w:cs="Times New Roman"/>
              </w:rPr>
              <w:t>behaviours</w:t>
            </w:r>
            <w:proofErr w:type="spellEnd"/>
          </w:p>
        </w:tc>
      </w:tr>
      <w:tr w:rsidR="00707FA4" w14:paraId="19940BC8" w14:textId="77777777" w:rsidTr="00707FA4">
        <w:tc>
          <w:tcPr>
            <w:tcW w:w="6475" w:type="dxa"/>
          </w:tcPr>
          <w:p w14:paraId="3D9F2CE0" w14:textId="454BB3D3" w:rsidR="00707FA4" w:rsidRPr="00707FA4" w:rsidRDefault="00707FA4" w:rsidP="00707FA4">
            <w:pPr>
              <w:pStyle w:val="BodyText"/>
              <w:spacing w:before="0" w:after="0"/>
              <w:rPr>
                <w:rFonts w:ascii="Times New Roman" w:hAnsi="Times New Roman" w:cs="Times New Roman"/>
              </w:rPr>
            </w:pPr>
            <w:proofErr w:type="spellStart"/>
            <w:r w:rsidRPr="00707FA4">
              <w:rPr>
                <w:rFonts w:ascii="Times New Roman" w:hAnsi="Times New Roman" w:cs="Times New Roman"/>
              </w:rPr>
              <w:t>MoBa</w:t>
            </w:r>
            <w:proofErr w:type="spellEnd"/>
          </w:p>
        </w:tc>
        <w:tc>
          <w:tcPr>
            <w:tcW w:w="6475" w:type="dxa"/>
          </w:tcPr>
          <w:p w14:paraId="1E896FD5" w14:textId="49B2E060" w:rsidR="00707FA4" w:rsidRPr="00707FA4" w:rsidRDefault="00707FA4" w:rsidP="00707FA4">
            <w:pPr>
              <w:pStyle w:val="BodyText"/>
              <w:spacing w:before="0" w:after="0"/>
              <w:rPr>
                <w:rFonts w:ascii="Times New Roman" w:hAnsi="Times New Roman" w:cs="Times New Roman"/>
              </w:rPr>
            </w:pPr>
            <w:r w:rsidRPr="00707FA4">
              <w:rPr>
                <w:rFonts w:ascii="Times New Roman" w:hAnsi="Times New Roman" w:cs="Times New Roman"/>
              </w:rPr>
              <w:t>Norwegian Mother, Father and Child Cohort</w:t>
            </w:r>
          </w:p>
        </w:tc>
      </w:tr>
      <w:tr w:rsidR="00707FA4" w14:paraId="7BA97308" w14:textId="77777777" w:rsidTr="00707FA4">
        <w:tc>
          <w:tcPr>
            <w:tcW w:w="6475" w:type="dxa"/>
          </w:tcPr>
          <w:p w14:paraId="5F94C37B" w14:textId="0EE04676" w:rsidR="00707FA4" w:rsidRPr="00707FA4" w:rsidRDefault="00707FA4" w:rsidP="00707FA4">
            <w:pPr>
              <w:pStyle w:val="BodyText"/>
              <w:spacing w:before="0" w:after="0"/>
              <w:rPr>
                <w:rFonts w:ascii="Times New Roman" w:hAnsi="Times New Roman" w:cs="Times New Roman"/>
              </w:rPr>
            </w:pPr>
            <w:r w:rsidRPr="00707FA4">
              <w:rPr>
                <w:rFonts w:ascii="Times New Roman" w:hAnsi="Times New Roman" w:cs="Times New Roman"/>
              </w:rPr>
              <w:t>MBRN</w:t>
            </w:r>
          </w:p>
        </w:tc>
        <w:tc>
          <w:tcPr>
            <w:tcW w:w="6475" w:type="dxa"/>
          </w:tcPr>
          <w:p w14:paraId="691C3EFE" w14:textId="7568BB23" w:rsidR="00707FA4" w:rsidRPr="00707FA4" w:rsidRDefault="00707FA4" w:rsidP="00707FA4">
            <w:pPr>
              <w:pStyle w:val="BodyText"/>
              <w:spacing w:before="0" w:after="0"/>
              <w:rPr>
                <w:rFonts w:ascii="Times New Roman" w:hAnsi="Times New Roman" w:cs="Times New Roman"/>
              </w:rPr>
            </w:pPr>
            <w:r w:rsidRPr="00707FA4">
              <w:rPr>
                <w:rFonts w:ascii="Times New Roman" w:hAnsi="Times New Roman" w:cs="Times New Roman"/>
              </w:rPr>
              <w:t>Medical Birth Registry of Norway</w:t>
            </w:r>
          </w:p>
        </w:tc>
      </w:tr>
      <w:tr w:rsidR="00707FA4" w14:paraId="649D2BF1" w14:textId="77777777" w:rsidTr="00707FA4">
        <w:tc>
          <w:tcPr>
            <w:tcW w:w="6475" w:type="dxa"/>
          </w:tcPr>
          <w:p w14:paraId="2EAEF52A" w14:textId="4DE012F1" w:rsidR="00707FA4" w:rsidRPr="00707FA4" w:rsidRDefault="00707FA4" w:rsidP="00707FA4">
            <w:pPr>
              <w:pStyle w:val="BodyText"/>
              <w:spacing w:before="0" w:after="0"/>
              <w:rPr>
                <w:rFonts w:ascii="Times New Roman" w:hAnsi="Times New Roman" w:cs="Times New Roman"/>
              </w:rPr>
            </w:pPr>
            <w:r w:rsidRPr="00707FA4">
              <w:rPr>
                <w:rFonts w:ascii="Times New Roman" w:hAnsi="Times New Roman" w:cs="Times New Roman"/>
              </w:rPr>
              <w:t>NPR</w:t>
            </w:r>
          </w:p>
        </w:tc>
        <w:tc>
          <w:tcPr>
            <w:tcW w:w="6475" w:type="dxa"/>
          </w:tcPr>
          <w:p w14:paraId="09001E75" w14:textId="284390AD" w:rsidR="00707FA4" w:rsidRPr="00707FA4" w:rsidRDefault="00707FA4" w:rsidP="00707FA4">
            <w:pPr>
              <w:pStyle w:val="BodyText"/>
              <w:spacing w:before="0" w:after="0"/>
              <w:rPr>
                <w:rFonts w:ascii="Times New Roman" w:hAnsi="Times New Roman" w:cs="Times New Roman"/>
              </w:rPr>
            </w:pPr>
            <w:r w:rsidRPr="00707FA4">
              <w:rPr>
                <w:rFonts w:ascii="Times New Roman" w:hAnsi="Times New Roman" w:cs="Times New Roman"/>
              </w:rPr>
              <w:t>Norwegian Patient Registry</w:t>
            </w:r>
          </w:p>
        </w:tc>
      </w:tr>
      <w:tr w:rsidR="00707FA4" w14:paraId="0C51A879" w14:textId="77777777" w:rsidTr="00707FA4">
        <w:tc>
          <w:tcPr>
            <w:tcW w:w="6475" w:type="dxa"/>
          </w:tcPr>
          <w:p w14:paraId="7CABBAA7" w14:textId="524A1E94" w:rsidR="00707FA4" w:rsidRPr="00707FA4" w:rsidRDefault="00707FA4" w:rsidP="00707FA4">
            <w:pPr>
              <w:pStyle w:val="BodyText"/>
              <w:spacing w:before="0" w:after="0"/>
              <w:rPr>
                <w:rFonts w:ascii="Times New Roman" w:hAnsi="Times New Roman" w:cs="Times New Roman"/>
              </w:rPr>
            </w:pPr>
            <w:r w:rsidRPr="00707FA4">
              <w:rPr>
                <w:rFonts w:ascii="Times New Roman" w:hAnsi="Times New Roman" w:cs="Times New Roman"/>
              </w:rPr>
              <w:t>M</w:t>
            </w:r>
          </w:p>
        </w:tc>
        <w:tc>
          <w:tcPr>
            <w:tcW w:w="6475" w:type="dxa"/>
          </w:tcPr>
          <w:p w14:paraId="63248D68" w14:textId="783B8406" w:rsidR="00707FA4" w:rsidRPr="00707FA4" w:rsidRDefault="00707FA4" w:rsidP="00707FA4">
            <w:pPr>
              <w:pStyle w:val="BodyText"/>
              <w:spacing w:before="0" w:after="0"/>
              <w:rPr>
                <w:rFonts w:ascii="Times New Roman" w:hAnsi="Times New Roman" w:cs="Times New Roman"/>
              </w:rPr>
            </w:pPr>
            <w:r w:rsidRPr="00707FA4">
              <w:rPr>
                <w:rFonts w:ascii="Times New Roman" w:hAnsi="Times New Roman" w:cs="Times New Roman"/>
              </w:rPr>
              <w:t>mother</w:t>
            </w:r>
          </w:p>
        </w:tc>
      </w:tr>
      <w:tr w:rsidR="00707FA4" w14:paraId="47F61E4D" w14:textId="77777777" w:rsidTr="00707FA4">
        <w:tc>
          <w:tcPr>
            <w:tcW w:w="6475" w:type="dxa"/>
          </w:tcPr>
          <w:p w14:paraId="33B8EDB1" w14:textId="058124D6" w:rsidR="00707FA4" w:rsidRPr="00707FA4" w:rsidRDefault="00707FA4" w:rsidP="00707FA4">
            <w:pPr>
              <w:pStyle w:val="BodyText"/>
              <w:spacing w:before="0" w:after="0"/>
              <w:rPr>
                <w:rFonts w:ascii="Times New Roman" w:hAnsi="Times New Roman" w:cs="Times New Roman"/>
              </w:rPr>
            </w:pPr>
            <w:r w:rsidRPr="00707FA4">
              <w:rPr>
                <w:rFonts w:ascii="Times New Roman" w:hAnsi="Times New Roman" w:cs="Times New Roman"/>
              </w:rPr>
              <w:t>F</w:t>
            </w:r>
          </w:p>
        </w:tc>
        <w:tc>
          <w:tcPr>
            <w:tcW w:w="6475" w:type="dxa"/>
          </w:tcPr>
          <w:p w14:paraId="588380EE" w14:textId="067DFA1F" w:rsidR="00707FA4" w:rsidRPr="00707FA4" w:rsidRDefault="00707FA4" w:rsidP="00707FA4">
            <w:pPr>
              <w:pStyle w:val="BodyText"/>
              <w:spacing w:before="0" w:after="0"/>
              <w:rPr>
                <w:rFonts w:ascii="Times New Roman" w:hAnsi="Times New Roman" w:cs="Times New Roman"/>
              </w:rPr>
            </w:pPr>
            <w:r w:rsidRPr="00707FA4">
              <w:rPr>
                <w:rFonts w:ascii="Times New Roman" w:hAnsi="Times New Roman" w:cs="Times New Roman"/>
              </w:rPr>
              <w:t>father</w:t>
            </w:r>
          </w:p>
        </w:tc>
      </w:tr>
      <w:tr w:rsidR="00707FA4" w14:paraId="113F2F78" w14:textId="77777777" w:rsidTr="00707FA4">
        <w:tc>
          <w:tcPr>
            <w:tcW w:w="6475" w:type="dxa"/>
          </w:tcPr>
          <w:p w14:paraId="47F542C5" w14:textId="6722FCC2" w:rsidR="00707FA4" w:rsidRPr="00707FA4" w:rsidRDefault="00707FA4" w:rsidP="00707FA4">
            <w:pPr>
              <w:pStyle w:val="BodyText"/>
              <w:spacing w:before="0" w:after="0"/>
              <w:rPr>
                <w:rFonts w:ascii="Times New Roman" w:hAnsi="Times New Roman" w:cs="Times New Roman"/>
              </w:rPr>
            </w:pPr>
            <w:r w:rsidRPr="00707FA4">
              <w:rPr>
                <w:rFonts w:ascii="Times New Roman" w:hAnsi="Times New Roman" w:cs="Times New Roman"/>
              </w:rPr>
              <w:t>C</w:t>
            </w:r>
          </w:p>
        </w:tc>
        <w:tc>
          <w:tcPr>
            <w:tcW w:w="6475" w:type="dxa"/>
          </w:tcPr>
          <w:p w14:paraId="270F4E65" w14:textId="2CB1B336" w:rsidR="00707FA4" w:rsidRPr="00707FA4" w:rsidRDefault="00707FA4" w:rsidP="00707FA4">
            <w:pPr>
              <w:pStyle w:val="BodyText"/>
              <w:spacing w:before="0" w:after="0"/>
              <w:rPr>
                <w:rFonts w:ascii="Times New Roman" w:hAnsi="Times New Roman" w:cs="Times New Roman"/>
              </w:rPr>
            </w:pPr>
            <w:r w:rsidRPr="00707FA4">
              <w:rPr>
                <w:rFonts w:ascii="Times New Roman" w:hAnsi="Times New Roman" w:cs="Times New Roman"/>
              </w:rPr>
              <w:t>child</w:t>
            </w:r>
          </w:p>
        </w:tc>
      </w:tr>
      <w:tr w:rsidR="00707FA4" w14:paraId="553F26F9" w14:textId="77777777" w:rsidTr="00707FA4">
        <w:tc>
          <w:tcPr>
            <w:tcW w:w="6475" w:type="dxa"/>
          </w:tcPr>
          <w:p w14:paraId="5B96FE31" w14:textId="065390B4" w:rsidR="00707FA4" w:rsidRPr="00707FA4" w:rsidRDefault="00707FA4" w:rsidP="00707FA4">
            <w:pPr>
              <w:pStyle w:val="BodyText"/>
              <w:spacing w:before="0" w:after="0"/>
              <w:rPr>
                <w:rFonts w:ascii="Times New Roman" w:hAnsi="Times New Roman" w:cs="Times New Roman"/>
              </w:rPr>
            </w:pPr>
            <w:r w:rsidRPr="00707FA4">
              <w:rPr>
                <w:rFonts w:ascii="Times New Roman" w:hAnsi="Times New Roman" w:cs="Times New Roman"/>
              </w:rPr>
              <w:t>Bl</w:t>
            </w:r>
          </w:p>
        </w:tc>
        <w:tc>
          <w:tcPr>
            <w:tcW w:w="6475" w:type="dxa"/>
          </w:tcPr>
          <w:p w14:paraId="4AA273BE" w14:textId="1871C5F0" w:rsidR="00707FA4" w:rsidRPr="00707FA4" w:rsidRDefault="00707FA4" w:rsidP="00707FA4">
            <w:pPr>
              <w:pStyle w:val="BodyText"/>
              <w:spacing w:before="0" w:after="0"/>
              <w:rPr>
                <w:rFonts w:ascii="Times New Roman" w:hAnsi="Times New Roman" w:cs="Times New Roman"/>
              </w:rPr>
            </w:pPr>
            <w:r w:rsidRPr="00707FA4">
              <w:rPr>
                <w:rFonts w:ascii="Times New Roman" w:hAnsi="Times New Roman" w:cs="Times New Roman"/>
              </w:rPr>
              <w:t>baseline questionnaire (15-17 weeks of pregnancy)</w:t>
            </w:r>
          </w:p>
        </w:tc>
      </w:tr>
      <w:tr w:rsidR="00707FA4" w14:paraId="3D2CE737" w14:textId="77777777" w:rsidTr="00707FA4">
        <w:tc>
          <w:tcPr>
            <w:tcW w:w="6475" w:type="dxa"/>
          </w:tcPr>
          <w:p w14:paraId="2DB5A82F" w14:textId="00716666" w:rsidR="00707FA4" w:rsidRPr="00707FA4" w:rsidRDefault="00707FA4" w:rsidP="00707FA4">
            <w:pPr>
              <w:pStyle w:val="BodyText"/>
              <w:spacing w:before="0" w:after="0"/>
              <w:rPr>
                <w:rFonts w:ascii="Times New Roman" w:hAnsi="Times New Roman" w:cs="Times New Roman"/>
              </w:rPr>
            </w:pPr>
            <w:r w:rsidRPr="00707FA4">
              <w:rPr>
                <w:rFonts w:ascii="Times New Roman" w:hAnsi="Times New Roman" w:cs="Times New Roman"/>
              </w:rPr>
              <w:t>3y</w:t>
            </w:r>
          </w:p>
        </w:tc>
        <w:tc>
          <w:tcPr>
            <w:tcW w:w="6475" w:type="dxa"/>
          </w:tcPr>
          <w:p w14:paraId="2D01E7F8" w14:textId="21AD1DFF" w:rsidR="00707FA4" w:rsidRPr="00707FA4" w:rsidRDefault="00707FA4" w:rsidP="00707FA4">
            <w:pPr>
              <w:pStyle w:val="BodyText"/>
              <w:spacing w:before="0" w:after="0"/>
              <w:rPr>
                <w:rFonts w:ascii="Times New Roman" w:hAnsi="Times New Roman" w:cs="Times New Roman"/>
              </w:rPr>
            </w:pPr>
            <w:r w:rsidRPr="00707FA4">
              <w:rPr>
                <w:rFonts w:ascii="Times New Roman" w:hAnsi="Times New Roman" w:cs="Times New Roman"/>
              </w:rPr>
              <w:t>3-years-questionnaire</w:t>
            </w:r>
          </w:p>
        </w:tc>
      </w:tr>
      <w:tr w:rsidR="00707FA4" w14:paraId="73B9C0E6" w14:textId="77777777" w:rsidTr="00707FA4">
        <w:tc>
          <w:tcPr>
            <w:tcW w:w="6475" w:type="dxa"/>
          </w:tcPr>
          <w:p w14:paraId="72015961" w14:textId="71D400D6" w:rsidR="00707FA4" w:rsidRPr="00707FA4" w:rsidRDefault="00707FA4" w:rsidP="00707FA4">
            <w:pPr>
              <w:pStyle w:val="BodyText"/>
              <w:spacing w:before="0" w:after="0"/>
              <w:rPr>
                <w:rFonts w:ascii="Times New Roman" w:hAnsi="Times New Roman" w:cs="Times New Roman"/>
              </w:rPr>
            </w:pPr>
            <w:r w:rsidRPr="00707FA4">
              <w:rPr>
                <w:rFonts w:ascii="Times New Roman" w:hAnsi="Times New Roman" w:cs="Times New Roman"/>
              </w:rPr>
              <w:t>8y</w:t>
            </w:r>
          </w:p>
        </w:tc>
        <w:tc>
          <w:tcPr>
            <w:tcW w:w="6475" w:type="dxa"/>
          </w:tcPr>
          <w:p w14:paraId="38CEE1D0" w14:textId="6EFE3ABC" w:rsidR="00707FA4" w:rsidRPr="00707FA4" w:rsidRDefault="00707FA4" w:rsidP="00707FA4">
            <w:pPr>
              <w:pStyle w:val="BodyText"/>
              <w:spacing w:before="0" w:after="0"/>
              <w:rPr>
                <w:rFonts w:ascii="Times New Roman" w:hAnsi="Times New Roman" w:cs="Times New Roman"/>
              </w:rPr>
            </w:pPr>
            <w:r w:rsidRPr="00707FA4">
              <w:rPr>
                <w:rFonts w:ascii="Times New Roman" w:hAnsi="Times New Roman" w:cs="Times New Roman"/>
              </w:rPr>
              <w:t>8-years-questionnaire</w:t>
            </w:r>
          </w:p>
        </w:tc>
      </w:tr>
      <w:tr w:rsidR="00707FA4" w14:paraId="0C1D583C" w14:textId="77777777" w:rsidTr="00707FA4">
        <w:tc>
          <w:tcPr>
            <w:tcW w:w="6475" w:type="dxa"/>
          </w:tcPr>
          <w:p w14:paraId="059D3B8F" w14:textId="3B5FF20D" w:rsidR="00707FA4" w:rsidRPr="00707FA4" w:rsidRDefault="00707FA4" w:rsidP="00707FA4">
            <w:pPr>
              <w:pStyle w:val="BodyText"/>
              <w:spacing w:before="0" w:after="0"/>
              <w:rPr>
                <w:rFonts w:ascii="Times New Roman" w:hAnsi="Times New Roman" w:cs="Times New Roman"/>
              </w:rPr>
            </w:pPr>
            <w:r w:rsidRPr="00707FA4">
              <w:rPr>
                <w:rFonts w:ascii="Times New Roman" w:hAnsi="Times New Roman" w:cs="Times New Roman"/>
              </w:rPr>
              <w:t>N</w:t>
            </w:r>
          </w:p>
        </w:tc>
        <w:tc>
          <w:tcPr>
            <w:tcW w:w="6475" w:type="dxa"/>
          </w:tcPr>
          <w:p w14:paraId="7C02A268" w14:textId="6184E731" w:rsidR="00707FA4" w:rsidRPr="00707FA4" w:rsidRDefault="00707FA4" w:rsidP="00707FA4">
            <w:pPr>
              <w:pStyle w:val="BodyText"/>
              <w:spacing w:before="0" w:after="0"/>
              <w:rPr>
                <w:rFonts w:ascii="Times New Roman" w:hAnsi="Times New Roman" w:cs="Times New Roman"/>
              </w:rPr>
            </w:pPr>
            <w:r w:rsidRPr="00707FA4">
              <w:rPr>
                <w:rFonts w:ascii="Times New Roman" w:hAnsi="Times New Roman" w:cs="Times New Roman"/>
              </w:rPr>
              <w:t>Number of responses</w:t>
            </w:r>
          </w:p>
        </w:tc>
      </w:tr>
      <w:tr w:rsidR="008B19AA" w14:paraId="4691FC0F" w14:textId="77777777" w:rsidTr="00707FA4">
        <w:tc>
          <w:tcPr>
            <w:tcW w:w="6475" w:type="dxa"/>
          </w:tcPr>
          <w:p w14:paraId="183F7E44" w14:textId="639E1AE7" w:rsidR="008B19AA" w:rsidRPr="00707FA4" w:rsidRDefault="008B19AA" w:rsidP="00707FA4">
            <w:pPr>
              <w:pStyle w:val="BodyText"/>
              <w:spacing w:before="0" w:after="0"/>
              <w:rPr>
                <w:rFonts w:ascii="Times New Roman" w:hAnsi="Times New Roman" w:cs="Times New Roman"/>
              </w:rPr>
            </w:pPr>
            <w:r>
              <w:rPr>
                <w:rFonts w:ascii="Times New Roman" w:hAnsi="Times New Roman" w:cs="Times New Roman"/>
              </w:rPr>
              <w:t>CI</w:t>
            </w:r>
          </w:p>
        </w:tc>
        <w:tc>
          <w:tcPr>
            <w:tcW w:w="6475" w:type="dxa"/>
          </w:tcPr>
          <w:p w14:paraId="56DBBA96" w14:textId="62129E5B" w:rsidR="008B19AA" w:rsidRPr="00707FA4" w:rsidRDefault="008B19AA" w:rsidP="00707FA4">
            <w:pPr>
              <w:pStyle w:val="BodyText"/>
              <w:spacing w:before="0" w:after="0"/>
              <w:rPr>
                <w:rFonts w:ascii="Times New Roman" w:hAnsi="Times New Roman" w:cs="Times New Roman"/>
              </w:rPr>
            </w:pPr>
            <w:r>
              <w:rPr>
                <w:rFonts w:ascii="Times New Roman" w:hAnsi="Times New Roman" w:cs="Times New Roman"/>
              </w:rPr>
              <w:t>confidence interval</w:t>
            </w:r>
          </w:p>
        </w:tc>
      </w:tr>
      <w:tr w:rsidR="008B19AA" w14:paraId="4CEBB491" w14:textId="77777777" w:rsidTr="00707FA4">
        <w:tc>
          <w:tcPr>
            <w:tcW w:w="6475" w:type="dxa"/>
          </w:tcPr>
          <w:p w14:paraId="0549C528" w14:textId="24FCDD8B" w:rsidR="008B19AA" w:rsidRPr="00707FA4" w:rsidRDefault="008B19AA" w:rsidP="00707FA4">
            <w:pPr>
              <w:pStyle w:val="BodyText"/>
              <w:spacing w:before="0" w:after="0"/>
              <w:rPr>
                <w:rFonts w:ascii="Times New Roman" w:hAnsi="Times New Roman" w:cs="Times New Roman"/>
              </w:rPr>
            </w:pPr>
            <w:r>
              <w:rPr>
                <w:rFonts w:ascii="Times New Roman" w:hAnsi="Times New Roman" w:cs="Times New Roman"/>
              </w:rPr>
              <w:t>ADHD</w:t>
            </w:r>
          </w:p>
        </w:tc>
        <w:tc>
          <w:tcPr>
            <w:tcW w:w="6475" w:type="dxa"/>
          </w:tcPr>
          <w:p w14:paraId="7A1D30F2" w14:textId="088B9D3A" w:rsidR="008B19AA" w:rsidRPr="00707FA4" w:rsidRDefault="008B19AA" w:rsidP="00707FA4">
            <w:pPr>
              <w:pStyle w:val="BodyText"/>
              <w:spacing w:before="0" w:after="0"/>
              <w:rPr>
                <w:rFonts w:ascii="Times New Roman" w:hAnsi="Times New Roman" w:cs="Times New Roman"/>
              </w:rPr>
            </w:pPr>
            <w:r>
              <w:rPr>
                <w:rFonts w:ascii="Times New Roman" w:hAnsi="Times New Roman" w:cs="Times New Roman"/>
              </w:rPr>
              <w:t>Attention deficit hyperactivity disorder</w:t>
            </w:r>
          </w:p>
        </w:tc>
      </w:tr>
      <w:tr w:rsidR="008B19AA" w14:paraId="6F422595" w14:textId="77777777" w:rsidTr="00707FA4">
        <w:tc>
          <w:tcPr>
            <w:tcW w:w="6475" w:type="dxa"/>
          </w:tcPr>
          <w:p w14:paraId="5A497B4B" w14:textId="1235B76B" w:rsidR="008B19AA" w:rsidRPr="00707FA4" w:rsidRDefault="008B19AA" w:rsidP="00707FA4">
            <w:pPr>
              <w:pStyle w:val="BodyText"/>
              <w:spacing w:before="0" w:after="0"/>
              <w:rPr>
                <w:rFonts w:ascii="Times New Roman" w:hAnsi="Times New Roman" w:cs="Times New Roman"/>
              </w:rPr>
            </w:pPr>
            <w:r>
              <w:rPr>
                <w:rFonts w:ascii="Times New Roman" w:hAnsi="Times New Roman" w:cs="Times New Roman"/>
              </w:rPr>
              <w:t>BP</w:t>
            </w:r>
          </w:p>
        </w:tc>
        <w:tc>
          <w:tcPr>
            <w:tcW w:w="6475" w:type="dxa"/>
          </w:tcPr>
          <w:p w14:paraId="500BC99B" w14:textId="6BB8250B" w:rsidR="008B19AA" w:rsidRPr="00707FA4" w:rsidRDefault="008B19AA" w:rsidP="00707FA4">
            <w:pPr>
              <w:pStyle w:val="BodyText"/>
              <w:spacing w:before="0" w:after="0"/>
              <w:rPr>
                <w:rFonts w:ascii="Times New Roman" w:hAnsi="Times New Roman" w:cs="Times New Roman"/>
              </w:rPr>
            </w:pPr>
            <w:r>
              <w:rPr>
                <w:rFonts w:ascii="Times New Roman" w:hAnsi="Times New Roman" w:cs="Times New Roman"/>
              </w:rPr>
              <w:t>Bipolar disorder</w:t>
            </w:r>
          </w:p>
        </w:tc>
      </w:tr>
      <w:tr w:rsidR="008B19AA" w14:paraId="1828960B" w14:textId="77777777" w:rsidTr="00707FA4">
        <w:tc>
          <w:tcPr>
            <w:tcW w:w="6475" w:type="dxa"/>
          </w:tcPr>
          <w:p w14:paraId="4BEB6B00" w14:textId="061BEF0D" w:rsidR="008B19AA" w:rsidRPr="00707FA4" w:rsidRDefault="008B19AA" w:rsidP="00707FA4">
            <w:pPr>
              <w:pStyle w:val="BodyText"/>
              <w:spacing w:before="0" w:after="0"/>
              <w:rPr>
                <w:rFonts w:ascii="Times New Roman" w:hAnsi="Times New Roman" w:cs="Times New Roman"/>
              </w:rPr>
            </w:pPr>
            <w:r>
              <w:rPr>
                <w:rFonts w:ascii="Times New Roman" w:hAnsi="Times New Roman" w:cs="Times New Roman"/>
              </w:rPr>
              <w:t>PTSD</w:t>
            </w:r>
          </w:p>
        </w:tc>
        <w:tc>
          <w:tcPr>
            <w:tcW w:w="6475" w:type="dxa"/>
          </w:tcPr>
          <w:p w14:paraId="2174C7FA" w14:textId="42280D46" w:rsidR="008B19AA" w:rsidRPr="00707FA4" w:rsidRDefault="008B19AA" w:rsidP="00707FA4">
            <w:pPr>
              <w:pStyle w:val="BodyText"/>
              <w:spacing w:before="0" w:after="0"/>
              <w:rPr>
                <w:rFonts w:ascii="Times New Roman" w:hAnsi="Times New Roman" w:cs="Times New Roman"/>
              </w:rPr>
            </w:pPr>
            <w:r>
              <w:rPr>
                <w:rFonts w:ascii="Times New Roman" w:hAnsi="Times New Roman" w:cs="Times New Roman"/>
              </w:rPr>
              <w:t>Post-traumatic stress disorder</w:t>
            </w:r>
          </w:p>
        </w:tc>
      </w:tr>
      <w:tr w:rsidR="004E36FA" w14:paraId="109351FB" w14:textId="77777777" w:rsidTr="00707FA4">
        <w:tc>
          <w:tcPr>
            <w:tcW w:w="6475" w:type="dxa"/>
          </w:tcPr>
          <w:p w14:paraId="571F4F65" w14:textId="34E29E51" w:rsidR="004E36FA" w:rsidRDefault="004E36FA" w:rsidP="00707FA4">
            <w:pPr>
              <w:pStyle w:val="BodyText"/>
              <w:spacing w:before="0" w:after="0"/>
              <w:rPr>
                <w:rFonts w:ascii="Times New Roman" w:hAnsi="Times New Roman" w:cs="Times New Roman"/>
              </w:rPr>
            </w:pPr>
            <w:r>
              <w:rPr>
                <w:rFonts w:ascii="Times New Roman" w:hAnsi="Times New Roman" w:cs="Times New Roman"/>
              </w:rPr>
              <w:t>ADI-R</w:t>
            </w:r>
          </w:p>
        </w:tc>
        <w:tc>
          <w:tcPr>
            <w:tcW w:w="6475" w:type="dxa"/>
          </w:tcPr>
          <w:p w14:paraId="6735A8A3" w14:textId="01B4010F" w:rsidR="004E36FA" w:rsidRDefault="004E36FA" w:rsidP="00707FA4">
            <w:pPr>
              <w:pStyle w:val="BodyText"/>
              <w:spacing w:before="0" w:after="0"/>
              <w:rPr>
                <w:rFonts w:ascii="Times New Roman" w:hAnsi="Times New Roman" w:cs="Times New Roman"/>
              </w:rPr>
            </w:pPr>
            <w:r>
              <w:rPr>
                <w:rFonts w:ascii="Times New Roman" w:hAnsi="Times New Roman" w:cs="Times New Roman"/>
              </w:rPr>
              <w:t>Autism Diagnostic Interview Revised</w:t>
            </w:r>
          </w:p>
        </w:tc>
      </w:tr>
    </w:tbl>
    <w:p w14:paraId="764DE74C" w14:textId="77777777" w:rsidR="00707FA4" w:rsidRPr="00707FA4" w:rsidRDefault="00707FA4" w:rsidP="00707FA4">
      <w:pPr>
        <w:pStyle w:val="BodyText"/>
      </w:pPr>
    </w:p>
    <w:p w14:paraId="7C7088E4" w14:textId="10A99EEB" w:rsidR="00BE2EFC" w:rsidRDefault="00BE2EFC" w:rsidP="3A29D389">
      <w:pPr>
        <w:rPr>
          <w:rFonts w:asciiTheme="majorHAnsi" w:eastAsiaTheme="majorEastAsia" w:hAnsiTheme="majorHAnsi" w:cstheme="majorBidi"/>
          <w:b/>
          <w:bCs/>
          <w:color w:val="345A8A" w:themeColor="accent1" w:themeShade="B5"/>
          <w:sz w:val="32"/>
          <w:szCs w:val="32"/>
        </w:rPr>
      </w:pPr>
      <w:r>
        <w:br w:type="page"/>
      </w:r>
      <w:r w:rsidR="3A29D389">
        <w:lastRenderedPageBreak/>
        <w:t xml:space="preserve"> </w:t>
      </w:r>
    </w:p>
    <w:p w14:paraId="4BBEF465" w14:textId="7B38537E" w:rsidR="002472F5" w:rsidRPr="00707FA4" w:rsidRDefault="4AE83FA7" w:rsidP="00707FA4">
      <w:pPr>
        <w:pStyle w:val="Heading1"/>
      </w:pPr>
      <w:bookmarkStart w:id="2" w:name="_Toc204617509"/>
      <w:r>
        <w:t>Table S2. Description of parental and child measures</w:t>
      </w:r>
      <w:bookmarkEnd w:id="2"/>
    </w:p>
    <w:p w14:paraId="77B2B31C" w14:textId="41C0B509" w:rsidR="002472F5" w:rsidRDefault="00B70011" w:rsidP="00A277F4">
      <w:pPr>
        <w:pStyle w:val="NormalWeb"/>
        <w:spacing w:before="0" w:beforeAutospacing="0" w:after="0" w:afterAutospacing="0"/>
        <w:jc w:val="both"/>
      </w:pPr>
      <w:r>
        <w:rPr>
          <w:color w:val="000000"/>
        </w:rPr>
        <w:t>The following table S2 includes variable names, their source, description and coding or re-coding steps if applied.</w:t>
      </w:r>
      <w:r w:rsidR="002222CA">
        <w:rPr>
          <w:color w:val="000000"/>
        </w:rPr>
        <w:t xml:space="preserve"> </w:t>
      </w:r>
      <w:r w:rsidR="002472F5">
        <w:rPr>
          <w:color w:val="000000"/>
          <w:shd w:val="clear" w:color="auto" w:fill="FFFFFF"/>
        </w:rPr>
        <w:t>We included items from the MoBa questionnaires filled out by the mothers at 15-20 weeks of pregnancy (baseline questionnaires) as well as at the child’s age of 3 and 8 years. Additionally, we included data from the questionnaire filled out at baseline by the fathers. </w:t>
      </w:r>
    </w:p>
    <w:p w14:paraId="1D8E3302" w14:textId="0696962E" w:rsidR="002472F5" w:rsidRDefault="002472F5" w:rsidP="002472F5">
      <w:pPr>
        <w:pStyle w:val="NormalWeb"/>
        <w:spacing w:before="0" w:beforeAutospacing="0" w:after="0" w:afterAutospacing="0"/>
        <w:jc w:val="both"/>
      </w:pPr>
      <w:r>
        <w:rPr>
          <w:color w:val="000000"/>
        </w:rPr>
        <w:t>For categorical variables, we transformed the responses into binary categories. Analyses of subgroups containing n smaller than 5 were not reported. When cleaning the data, we removed all impossible or implausible values</w:t>
      </w:r>
      <w:r w:rsidR="00B70011">
        <w:rPr>
          <w:color w:val="000000"/>
        </w:rPr>
        <w:t>.</w:t>
      </w:r>
    </w:p>
    <w:tbl>
      <w:tblPr>
        <w:tblW w:w="0" w:type="auto"/>
        <w:tblCellMar>
          <w:top w:w="15" w:type="dxa"/>
          <w:left w:w="15" w:type="dxa"/>
          <w:bottom w:w="15" w:type="dxa"/>
          <w:right w:w="15" w:type="dxa"/>
        </w:tblCellMar>
        <w:tblLook w:val="04A0" w:firstRow="1" w:lastRow="0" w:firstColumn="1" w:lastColumn="0" w:noHBand="0" w:noVBand="1"/>
      </w:tblPr>
      <w:tblGrid>
        <w:gridCol w:w="2225"/>
        <w:gridCol w:w="1953"/>
        <w:gridCol w:w="6255"/>
        <w:gridCol w:w="2511"/>
      </w:tblGrid>
      <w:tr w:rsidR="002472F5" w14:paraId="01755BD6" w14:textId="77777777" w:rsidTr="4AE83FA7">
        <w:trPr>
          <w:trHeight w:val="37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73479489" w14:textId="77777777" w:rsidR="002472F5" w:rsidRDefault="002472F5">
            <w:pPr>
              <w:pStyle w:val="NormalWeb"/>
              <w:spacing w:before="0" w:beforeAutospacing="0" w:after="120" w:afterAutospacing="0"/>
              <w:ind w:firstLine="700"/>
            </w:pPr>
            <w:r>
              <w:rPr>
                <w:rFonts w:ascii="Calibri" w:hAnsi="Calibri" w:cs="Calibri"/>
                <w:color w:val="000000"/>
                <w:sz w:val="16"/>
                <w:szCs w:val="16"/>
              </w:rPr>
              <w:t>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1C1A508C" w14:textId="77777777" w:rsidR="002472F5" w:rsidRDefault="002472F5">
            <w:pPr>
              <w:pStyle w:val="NormalWeb"/>
              <w:spacing w:before="0" w:beforeAutospacing="0" w:after="120" w:afterAutospacing="0"/>
            </w:pPr>
            <w:r>
              <w:rPr>
                <w:rFonts w:ascii="Calibri" w:hAnsi="Calibri" w:cs="Calibri"/>
                <w:color w:val="000000"/>
                <w:sz w:val="16"/>
                <w:szCs w:val="16"/>
              </w:rPr>
              <w:t>Source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3890B93E" w14:textId="77777777" w:rsidR="002472F5" w:rsidRDefault="002472F5">
            <w:pPr>
              <w:pStyle w:val="NormalWeb"/>
              <w:spacing w:before="0" w:beforeAutospacing="0" w:after="120" w:afterAutospacing="0"/>
            </w:pPr>
            <w:r>
              <w:rPr>
                <w:rFonts w:ascii="Calibri" w:hAnsi="Calibri" w:cs="Calibri"/>
                <w:color w:val="000000"/>
                <w:sz w:val="16"/>
                <w:szCs w:val="16"/>
              </w:rPr>
              <w:t>Description</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231F43B6" w14:textId="77777777" w:rsidR="002472F5" w:rsidRDefault="002472F5">
            <w:pPr>
              <w:pStyle w:val="NormalWeb"/>
              <w:spacing w:before="0" w:beforeAutospacing="0" w:after="120" w:afterAutospacing="0"/>
            </w:pPr>
            <w:r>
              <w:rPr>
                <w:rFonts w:ascii="Calibri" w:hAnsi="Calibri" w:cs="Calibri"/>
                <w:color w:val="000000"/>
                <w:sz w:val="16"/>
                <w:szCs w:val="16"/>
              </w:rPr>
              <w:t>Re-coding of categories</w:t>
            </w:r>
          </w:p>
        </w:tc>
      </w:tr>
      <w:tr w:rsidR="002472F5" w14:paraId="4E1B17D1" w14:textId="77777777" w:rsidTr="4AE83FA7">
        <w:trPr>
          <w:trHeight w:val="375"/>
        </w:trPr>
        <w:tc>
          <w:tcPr>
            <w:tcW w:w="0" w:type="auto"/>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0E50D57F" w14:textId="77777777" w:rsidR="002472F5" w:rsidRDefault="002472F5">
            <w:pPr>
              <w:pStyle w:val="NormalWeb"/>
              <w:spacing w:before="0" w:beforeAutospacing="0" w:after="120" w:afterAutospacing="0"/>
            </w:pPr>
            <w:r>
              <w:rPr>
                <w:rFonts w:ascii="Calibri" w:hAnsi="Calibri" w:cs="Calibri"/>
                <w:color w:val="000000"/>
                <w:sz w:val="16"/>
                <w:szCs w:val="16"/>
              </w:rPr>
              <w:t>Sociodemographic variables</w:t>
            </w:r>
          </w:p>
        </w:tc>
      </w:tr>
      <w:tr w:rsidR="002472F5" w14:paraId="13F4D1AC" w14:textId="77777777" w:rsidTr="4AE83FA7">
        <w:trPr>
          <w:trHeight w:val="541"/>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006D987D" w14:textId="77777777" w:rsidR="002472F5" w:rsidRDefault="002472F5">
            <w:pPr>
              <w:pStyle w:val="NormalWeb"/>
              <w:spacing w:before="0" w:beforeAutospacing="0" w:after="120" w:afterAutospacing="0"/>
            </w:pPr>
            <w:r>
              <w:rPr>
                <w:rFonts w:ascii="Calibri" w:hAnsi="Calibri" w:cs="Calibri"/>
                <w:color w:val="000000"/>
                <w:sz w:val="16"/>
                <w:szCs w:val="16"/>
              </w:rPr>
              <w:t>Child’s sex assigned at birth</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077FB055" w14:textId="77777777" w:rsidR="002472F5" w:rsidRDefault="002472F5">
            <w:pPr>
              <w:pStyle w:val="NormalWeb"/>
              <w:spacing w:before="0" w:beforeAutospacing="0" w:after="120" w:afterAutospacing="0"/>
            </w:pPr>
            <w:r>
              <w:rPr>
                <w:rFonts w:ascii="Calibri" w:hAnsi="Calibri" w:cs="Calibri"/>
                <w:b/>
                <w:bCs/>
                <w:color w:val="000000"/>
                <w:sz w:val="16"/>
                <w:szCs w:val="16"/>
              </w:rPr>
              <w:t>Medical Birth Registry of Norway (MBRN)</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489C53D8" w14:textId="77777777" w:rsidR="002472F5" w:rsidRDefault="002472F5">
            <w:pPr>
              <w:pStyle w:val="NormalWeb"/>
              <w:spacing w:before="0" w:beforeAutospacing="0" w:after="120" w:afterAutospacing="0"/>
            </w:pPr>
            <w:r>
              <w:rPr>
                <w:rFonts w:ascii="Calibri" w:hAnsi="Calibri" w:cs="Calibri"/>
                <w:color w:val="000000"/>
                <w:sz w:val="16"/>
                <w:szCs w:val="16"/>
              </w:rPr>
              <w:t>1 – female</w:t>
            </w:r>
          </w:p>
          <w:p w14:paraId="304955D5" w14:textId="77777777" w:rsidR="002472F5" w:rsidRDefault="002472F5">
            <w:pPr>
              <w:pStyle w:val="NormalWeb"/>
              <w:spacing w:before="0" w:beforeAutospacing="0" w:after="120" w:afterAutospacing="0"/>
            </w:pPr>
            <w:r>
              <w:rPr>
                <w:rFonts w:ascii="Calibri" w:hAnsi="Calibri" w:cs="Calibri"/>
                <w:color w:val="000000"/>
                <w:sz w:val="16"/>
                <w:szCs w:val="16"/>
              </w:rPr>
              <w:t>0 – male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086E8BC6" w14:textId="77777777" w:rsidR="002472F5" w:rsidRDefault="002472F5">
            <w:pPr>
              <w:pStyle w:val="NormalWeb"/>
              <w:spacing w:before="0" w:beforeAutospacing="0" w:after="120" w:afterAutospacing="0"/>
            </w:pPr>
            <w:r>
              <w:rPr>
                <w:rFonts w:ascii="Calibri" w:hAnsi="Calibri" w:cs="Calibri"/>
                <w:color w:val="000000"/>
                <w:sz w:val="16"/>
                <w:szCs w:val="16"/>
              </w:rPr>
              <w:t>/</w:t>
            </w:r>
          </w:p>
        </w:tc>
      </w:tr>
      <w:tr w:rsidR="002472F5" w14:paraId="113FAF03" w14:textId="77777777" w:rsidTr="4AE83FA7">
        <w:trPr>
          <w:trHeight w:val="807"/>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321C6371" w14:textId="77777777" w:rsidR="002472F5" w:rsidRDefault="002472F5">
            <w:pPr>
              <w:pStyle w:val="NormalWeb"/>
              <w:spacing w:before="0" w:beforeAutospacing="0" w:after="120" w:afterAutospacing="0"/>
            </w:pPr>
            <w:r>
              <w:rPr>
                <w:rFonts w:ascii="Calibri" w:hAnsi="Calibri" w:cs="Calibri"/>
                <w:color w:val="000000"/>
                <w:sz w:val="16"/>
                <w:szCs w:val="16"/>
              </w:rPr>
              <w:t>Parental age at child’s birth</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061FA31F" w14:textId="77777777" w:rsidR="002472F5" w:rsidRDefault="002472F5">
            <w:pPr>
              <w:pStyle w:val="NormalWeb"/>
              <w:spacing w:before="0" w:beforeAutospacing="0" w:after="120" w:afterAutospacing="0"/>
            </w:pPr>
            <w:r>
              <w:rPr>
                <w:rFonts w:ascii="Calibri" w:hAnsi="Calibri" w:cs="Calibri"/>
                <w:b/>
                <w:bCs/>
                <w:color w:val="000000"/>
                <w:sz w:val="16"/>
                <w:szCs w:val="16"/>
              </w:rPr>
              <w:t>MBRN</w:t>
            </w:r>
          </w:p>
          <w:p w14:paraId="06C1912A" w14:textId="77777777" w:rsidR="002472F5" w:rsidRDefault="002472F5">
            <w:pPr>
              <w:pStyle w:val="NormalWeb"/>
              <w:spacing w:before="0" w:beforeAutospacing="0" w:after="120" w:afterAutospacing="0"/>
            </w:pPr>
            <w:r>
              <w:rPr>
                <w:rFonts w:ascii="Calibri" w:hAnsi="Calibri" w:cs="Calibri"/>
                <w:i/>
                <w:iCs/>
                <w:color w:val="000000"/>
                <w:sz w:val="16"/>
                <w:szCs w:val="16"/>
              </w:rPr>
              <w:t>MORS_ALDER</w:t>
            </w:r>
          </w:p>
          <w:p w14:paraId="4AEAB4E0" w14:textId="77777777" w:rsidR="002472F5" w:rsidRDefault="002472F5">
            <w:pPr>
              <w:pStyle w:val="NormalWeb"/>
              <w:spacing w:before="0" w:beforeAutospacing="0" w:after="120" w:afterAutospacing="0"/>
            </w:pPr>
            <w:r>
              <w:rPr>
                <w:rFonts w:ascii="Calibri" w:hAnsi="Calibri" w:cs="Calibri"/>
                <w:i/>
                <w:iCs/>
                <w:color w:val="000000"/>
                <w:sz w:val="16"/>
                <w:szCs w:val="16"/>
              </w:rPr>
              <w:t>FARS_ALDER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2929CD31" w14:textId="77777777" w:rsidR="002472F5" w:rsidRDefault="002472F5">
            <w:pPr>
              <w:pStyle w:val="NormalWeb"/>
              <w:spacing w:before="0" w:beforeAutospacing="0" w:after="120" w:afterAutospacing="0"/>
            </w:pPr>
            <w:r>
              <w:rPr>
                <w:rFonts w:ascii="Calibri" w:hAnsi="Calibri" w:cs="Calibri"/>
                <w:color w:val="000000"/>
                <w:sz w:val="16"/>
                <w:szCs w:val="16"/>
              </w:rPr>
              <w:t>Maternal and paternal age in years at the time of giving birth</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43B1A625" w14:textId="77777777" w:rsidR="002472F5" w:rsidRDefault="002472F5">
            <w:pPr>
              <w:pStyle w:val="NormalWeb"/>
              <w:spacing w:before="0" w:beforeAutospacing="0" w:after="120" w:afterAutospacing="0"/>
            </w:pPr>
            <w:r>
              <w:rPr>
                <w:rFonts w:ascii="Calibri" w:hAnsi="Calibri" w:cs="Calibri"/>
                <w:color w:val="000000"/>
                <w:sz w:val="16"/>
                <w:szCs w:val="16"/>
              </w:rPr>
              <w:t>Mothers’ age set to be missing if registered as greater than 60 years.</w:t>
            </w:r>
          </w:p>
        </w:tc>
      </w:tr>
      <w:tr w:rsidR="002472F5" w14:paraId="61FF99B2" w14:textId="77777777" w:rsidTr="4AE83FA7">
        <w:trPr>
          <w:trHeight w:val="777"/>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5329CA33" w14:textId="24A92955" w:rsidR="002472F5" w:rsidRDefault="4AE83FA7" w:rsidP="3A29D389">
            <w:pPr>
              <w:pStyle w:val="NormalWeb"/>
              <w:spacing w:before="0" w:beforeAutospacing="0" w:after="120" w:afterAutospacing="0"/>
            </w:pPr>
            <w:proofErr w:type="spellStart"/>
            <w:r w:rsidRPr="4AE83FA7">
              <w:rPr>
                <w:rFonts w:ascii="Calibri" w:hAnsi="Calibri" w:cs="Calibri"/>
                <w:color w:val="000000" w:themeColor="text1"/>
                <w:sz w:val="16"/>
                <w:szCs w:val="16"/>
                <w:lang w:val="de-DE"/>
              </w:rPr>
              <w:t>Mothers</w:t>
            </w:r>
            <w:proofErr w:type="spellEnd"/>
            <w:r w:rsidRPr="4AE83FA7">
              <w:rPr>
                <w:rFonts w:ascii="Calibri" w:hAnsi="Calibri" w:cs="Calibri"/>
                <w:color w:val="000000" w:themeColor="text1"/>
                <w:sz w:val="16"/>
                <w:szCs w:val="16"/>
                <w:lang w:val="de-DE"/>
              </w:rPr>
              <w:t xml:space="preserve">’ </w:t>
            </w:r>
            <w:proofErr w:type="spellStart"/>
            <w:r w:rsidRPr="4AE83FA7">
              <w:rPr>
                <w:rFonts w:ascii="Calibri" w:hAnsi="Calibri" w:cs="Calibri"/>
                <w:color w:val="000000" w:themeColor="text1"/>
                <w:sz w:val="16"/>
                <w:szCs w:val="16"/>
                <w:lang w:val="de-DE"/>
              </w:rPr>
              <w:t>living</w:t>
            </w:r>
            <w:proofErr w:type="spellEnd"/>
            <w:r w:rsidRPr="4AE83FA7">
              <w:rPr>
                <w:rFonts w:ascii="Calibri" w:hAnsi="Calibri" w:cs="Calibri"/>
                <w:color w:val="000000" w:themeColor="text1"/>
                <w:sz w:val="16"/>
                <w:szCs w:val="16"/>
                <w:lang w:val="de-DE"/>
              </w:rPr>
              <w:t xml:space="preserve"> </w:t>
            </w:r>
            <w:proofErr w:type="spellStart"/>
            <w:r w:rsidRPr="4AE83FA7">
              <w:rPr>
                <w:rFonts w:ascii="Calibri" w:hAnsi="Calibri" w:cs="Calibri"/>
                <w:color w:val="000000" w:themeColor="text1"/>
                <w:sz w:val="16"/>
                <w:szCs w:val="16"/>
                <w:lang w:val="de-DE"/>
              </w:rPr>
              <w:t>situation</w:t>
            </w:r>
            <w:proofErr w:type="spellEnd"/>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053EE4A4" w14:textId="77777777" w:rsidR="002472F5" w:rsidRDefault="002472F5">
            <w:pPr>
              <w:pStyle w:val="NormalWeb"/>
              <w:spacing w:before="0" w:beforeAutospacing="0" w:after="120" w:afterAutospacing="0"/>
            </w:pPr>
            <w:r>
              <w:rPr>
                <w:rFonts w:ascii="Calibri" w:hAnsi="Calibri" w:cs="Calibri"/>
                <w:b/>
                <w:bCs/>
                <w:color w:val="000000"/>
                <w:sz w:val="16"/>
                <w:szCs w:val="16"/>
              </w:rPr>
              <w:t>MoBa  Mother baseline questionnaire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58D62073" w14:textId="77777777" w:rsidR="002472F5" w:rsidRDefault="002472F5">
            <w:pPr>
              <w:pStyle w:val="NormalWeb"/>
              <w:spacing w:before="0" w:beforeAutospacing="0" w:after="120" w:afterAutospacing="0"/>
            </w:pPr>
            <w:r>
              <w:rPr>
                <w:rFonts w:ascii="Calibri" w:hAnsi="Calibri" w:cs="Calibri"/>
                <w:color w:val="000000"/>
                <w:sz w:val="16"/>
                <w:szCs w:val="16"/>
              </w:rPr>
              <w:t>The living situation during pregnancy. Mothers were asked “With whom do you live together?”. The response categories were “spouse/partner”, “parents”, “parents-in-law”, “children”, “no-one”, “other”.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29A7B073" w14:textId="77777777" w:rsidR="002472F5" w:rsidRDefault="002472F5">
            <w:pPr>
              <w:pStyle w:val="NormalWeb"/>
              <w:spacing w:before="0" w:beforeAutospacing="0" w:after="120" w:afterAutospacing="0"/>
            </w:pPr>
            <w:r>
              <w:rPr>
                <w:rFonts w:ascii="Calibri" w:hAnsi="Calibri" w:cs="Calibri"/>
                <w:color w:val="000000"/>
                <w:sz w:val="16"/>
                <w:szCs w:val="16"/>
              </w:rPr>
              <w:t>Re-coded:</w:t>
            </w:r>
          </w:p>
          <w:p w14:paraId="2128E8FF" w14:textId="77777777" w:rsidR="002472F5" w:rsidRDefault="002472F5">
            <w:pPr>
              <w:pStyle w:val="NormalWeb"/>
              <w:spacing w:before="0" w:beforeAutospacing="0" w:after="120" w:afterAutospacing="0"/>
            </w:pPr>
            <w:r>
              <w:rPr>
                <w:rFonts w:ascii="Calibri" w:hAnsi="Calibri" w:cs="Calibri"/>
                <w:color w:val="000000"/>
                <w:sz w:val="16"/>
                <w:szCs w:val="16"/>
              </w:rPr>
              <w:t>1 - (living with) spouse/partner</w:t>
            </w:r>
          </w:p>
          <w:p w14:paraId="397F4179" w14:textId="77777777" w:rsidR="002472F5" w:rsidRDefault="002472F5">
            <w:pPr>
              <w:pStyle w:val="NormalWeb"/>
              <w:spacing w:before="0" w:beforeAutospacing="0" w:after="120" w:afterAutospacing="0"/>
            </w:pPr>
            <w:r>
              <w:rPr>
                <w:rFonts w:ascii="Calibri" w:hAnsi="Calibri" w:cs="Calibri"/>
                <w:color w:val="000000"/>
                <w:sz w:val="16"/>
                <w:szCs w:val="16"/>
              </w:rPr>
              <w:t>0 - not living with a partner - including living alone or with others</w:t>
            </w:r>
          </w:p>
        </w:tc>
      </w:tr>
      <w:tr w:rsidR="002472F5" w14:paraId="2FFCC24C" w14:textId="77777777" w:rsidTr="4AE83FA7">
        <w:trPr>
          <w:trHeight w:val="839"/>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25B81A3B" w14:textId="77777777" w:rsidR="002472F5" w:rsidRDefault="002472F5">
            <w:pPr>
              <w:pStyle w:val="NormalWeb"/>
              <w:spacing w:before="0" w:beforeAutospacing="0" w:after="120" w:afterAutospacing="0"/>
            </w:pPr>
            <w:r>
              <w:rPr>
                <w:rFonts w:ascii="Calibri" w:hAnsi="Calibri" w:cs="Calibri"/>
                <w:color w:val="000000"/>
                <w:sz w:val="16"/>
                <w:szCs w:val="16"/>
              </w:rPr>
              <w:t>Civil status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22D317BC" w14:textId="77777777" w:rsidR="002472F5" w:rsidRDefault="002472F5">
            <w:pPr>
              <w:pStyle w:val="NormalWeb"/>
              <w:spacing w:before="0" w:beforeAutospacing="0" w:after="120" w:afterAutospacing="0"/>
            </w:pPr>
            <w:r>
              <w:rPr>
                <w:rFonts w:ascii="Calibri" w:hAnsi="Calibri" w:cs="Calibri"/>
                <w:b/>
                <w:bCs/>
                <w:color w:val="000000"/>
                <w:sz w:val="16"/>
                <w:szCs w:val="16"/>
              </w:rPr>
              <w:t>MoBa 3 years questionnaire (maternal report)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17425A05" w14:textId="77777777" w:rsidR="002472F5" w:rsidRDefault="002472F5">
            <w:pPr>
              <w:pStyle w:val="NormalWeb"/>
              <w:spacing w:before="0" w:beforeAutospacing="0" w:after="120" w:afterAutospacing="0"/>
            </w:pPr>
            <w:r>
              <w:rPr>
                <w:rFonts w:ascii="Calibri" w:hAnsi="Calibri" w:cs="Calibri"/>
                <w:color w:val="000000"/>
                <w:sz w:val="16"/>
                <w:szCs w:val="16"/>
              </w:rPr>
              <w:t>Mothers were asked: “What is your civil status?”. The response categories were “1-Married”, “2-Cohabitant”, “3-Single”, “4-Divorced/separated”, “5-Widow”, “6-Other”.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678439AC" w14:textId="77777777" w:rsidR="002472F5" w:rsidRDefault="002472F5">
            <w:pPr>
              <w:pStyle w:val="NormalWeb"/>
              <w:spacing w:before="0" w:beforeAutospacing="0" w:after="120" w:afterAutospacing="0"/>
            </w:pPr>
            <w:r>
              <w:rPr>
                <w:rFonts w:ascii="Calibri" w:hAnsi="Calibri" w:cs="Calibri"/>
                <w:color w:val="000000"/>
                <w:sz w:val="16"/>
                <w:szCs w:val="16"/>
              </w:rPr>
              <w:t>Re-coded: </w:t>
            </w:r>
          </w:p>
          <w:p w14:paraId="56A55CBE" w14:textId="77777777" w:rsidR="002472F5" w:rsidRDefault="002472F5">
            <w:pPr>
              <w:pStyle w:val="NormalWeb"/>
              <w:spacing w:before="0" w:beforeAutospacing="0" w:after="120" w:afterAutospacing="0"/>
            </w:pPr>
            <w:r>
              <w:rPr>
                <w:rFonts w:ascii="Calibri" w:hAnsi="Calibri" w:cs="Calibri"/>
                <w:color w:val="000000"/>
                <w:sz w:val="16"/>
                <w:szCs w:val="16"/>
              </w:rPr>
              <w:t>1 - married or cohabitant</w:t>
            </w:r>
          </w:p>
          <w:p w14:paraId="20E3B606" w14:textId="77777777" w:rsidR="002472F5" w:rsidRDefault="002472F5">
            <w:pPr>
              <w:pStyle w:val="NormalWeb"/>
              <w:spacing w:before="0" w:beforeAutospacing="0" w:after="120" w:afterAutospacing="0"/>
            </w:pPr>
            <w:r>
              <w:rPr>
                <w:rFonts w:ascii="Calibri" w:hAnsi="Calibri" w:cs="Calibri"/>
                <w:color w:val="000000"/>
                <w:sz w:val="16"/>
                <w:szCs w:val="16"/>
              </w:rPr>
              <w:t>0 - single, divorced/separated, widow, other</w:t>
            </w:r>
          </w:p>
          <w:p w14:paraId="5ACAC537" w14:textId="77777777" w:rsidR="002472F5" w:rsidRDefault="002472F5"/>
        </w:tc>
      </w:tr>
      <w:tr w:rsidR="002472F5" w14:paraId="44C553C2" w14:textId="77777777" w:rsidTr="4AE83FA7">
        <w:trPr>
          <w:trHeight w:val="567"/>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0EB6A5FE" w14:textId="77777777" w:rsidR="002472F5" w:rsidRDefault="002472F5">
            <w:pPr>
              <w:pStyle w:val="NormalWeb"/>
              <w:spacing w:before="0" w:beforeAutospacing="0" w:after="120" w:afterAutospacing="0"/>
            </w:pPr>
            <w:r>
              <w:rPr>
                <w:rFonts w:ascii="Calibri" w:hAnsi="Calibri" w:cs="Calibri"/>
                <w:color w:val="000000"/>
                <w:sz w:val="16"/>
                <w:szCs w:val="16"/>
              </w:rPr>
              <w:t>Living with the child’s father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100AC696" w14:textId="77777777" w:rsidR="002472F5" w:rsidRDefault="002472F5">
            <w:pPr>
              <w:pStyle w:val="NormalWeb"/>
              <w:spacing w:before="0" w:beforeAutospacing="0" w:after="120" w:afterAutospacing="0"/>
            </w:pPr>
            <w:r>
              <w:rPr>
                <w:rFonts w:ascii="Calibri" w:hAnsi="Calibri" w:cs="Calibri"/>
                <w:b/>
                <w:bCs/>
                <w:color w:val="000000"/>
                <w:sz w:val="16"/>
                <w:szCs w:val="16"/>
              </w:rPr>
              <w:t>MoBa 8 years questionnaire (maternal report)</w:t>
            </w:r>
          </w:p>
          <w:p w14:paraId="08711CA5" w14:textId="77777777" w:rsidR="002472F5" w:rsidRDefault="002472F5"/>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7664A999" w14:textId="77777777" w:rsidR="002472F5" w:rsidRDefault="002472F5">
            <w:pPr>
              <w:pStyle w:val="NormalWeb"/>
              <w:spacing w:before="0" w:beforeAutospacing="0" w:after="120" w:afterAutospacing="0"/>
            </w:pPr>
            <w:r>
              <w:rPr>
                <w:rFonts w:ascii="Calibri" w:hAnsi="Calibri" w:cs="Calibri"/>
                <w:color w:val="000000"/>
                <w:sz w:val="16"/>
                <w:szCs w:val="16"/>
              </w:rPr>
              <w:t>Living with child’s father. The mothers were asked: “Do you live with the child’s father?” The response categories were “1 - Yes”, “2 - No, we have separated”, “3 - No, I have never lived with the child’s father”.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0ECB539D" w14:textId="77777777" w:rsidR="002472F5" w:rsidRDefault="002472F5">
            <w:pPr>
              <w:pStyle w:val="NormalWeb"/>
              <w:spacing w:before="0" w:beforeAutospacing="0" w:after="120" w:afterAutospacing="0"/>
            </w:pPr>
            <w:r>
              <w:rPr>
                <w:rFonts w:ascii="Calibri" w:hAnsi="Calibri" w:cs="Calibri"/>
                <w:color w:val="000000"/>
                <w:sz w:val="16"/>
                <w:szCs w:val="16"/>
              </w:rPr>
              <w:t>Re-coded:</w:t>
            </w:r>
          </w:p>
          <w:p w14:paraId="29535945" w14:textId="77777777" w:rsidR="002472F5" w:rsidRDefault="002472F5">
            <w:pPr>
              <w:pStyle w:val="NormalWeb"/>
              <w:spacing w:before="0" w:beforeAutospacing="0" w:after="120" w:afterAutospacing="0"/>
            </w:pPr>
            <w:r>
              <w:rPr>
                <w:rFonts w:ascii="Calibri" w:hAnsi="Calibri" w:cs="Calibri"/>
                <w:color w:val="000000"/>
                <w:sz w:val="16"/>
                <w:szCs w:val="16"/>
              </w:rPr>
              <w:t>1 - yes</w:t>
            </w:r>
          </w:p>
          <w:p w14:paraId="7D947E7C" w14:textId="77777777" w:rsidR="002472F5" w:rsidRDefault="002472F5">
            <w:pPr>
              <w:pStyle w:val="NormalWeb"/>
              <w:spacing w:before="0" w:beforeAutospacing="0" w:after="120" w:afterAutospacing="0"/>
            </w:pPr>
            <w:r>
              <w:rPr>
                <w:rFonts w:ascii="Calibri" w:hAnsi="Calibri" w:cs="Calibri"/>
                <w:color w:val="000000"/>
                <w:sz w:val="16"/>
                <w:szCs w:val="16"/>
              </w:rPr>
              <w:t>0 - “no, we have separated” or “No - I have never lived with child’s father”</w:t>
            </w:r>
          </w:p>
        </w:tc>
      </w:tr>
      <w:tr w:rsidR="002472F5" w14:paraId="732D10D0" w14:textId="77777777" w:rsidTr="4AE83FA7">
        <w:trPr>
          <w:trHeight w:val="567"/>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612B04ED" w14:textId="77777777" w:rsidR="002472F5" w:rsidRDefault="002472F5">
            <w:pPr>
              <w:pStyle w:val="NormalWeb"/>
              <w:spacing w:before="0" w:beforeAutospacing="0" w:after="120" w:afterAutospacing="0"/>
            </w:pPr>
            <w:r>
              <w:rPr>
                <w:rFonts w:ascii="Calibri" w:hAnsi="Calibri" w:cs="Calibri"/>
                <w:color w:val="000000"/>
                <w:sz w:val="16"/>
                <w:szCs w:val="16"/>
              </w:rPr>
              <w:lastRenderedPageBreak/>
              <w:t>Employment at pregnancy</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4A68F4EE" w14:textId="77777777" w:rsidR="002472F5" w:rsidRDefault="002472F5">
            <w:pPr>
              <w:pStyle w:val="NormalWeb"/>
              <w:spacing w:before="0" w:beforeAutospacing="0" w:after="120" w:afterAutospacing="0"/>
            </w:pPr>
            <w:r>
              <w:rPr>
                <w:rFonts w:ascii="Calibri" w:hAnsi="Calibri" w:cs="Calibri"/>
                <w:b/>
                <w:bCs/>
                <w:color w:val="000000"/>
                <w:sz w:val="16"/>
                <w:szCs w:val="16"/>
              </w:rPr>
              <w:t>MoBa Mother baseline questionnaire</w:t>
            </w:r>
          </w:p>
          <w:p w14:paraId="37891977" w14:textId="77777777" w:rsidR="002472F5" w:rsidRDefault="002472F5"/>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21A2BD41" w14:textId="77777777" w:rsidR="002472F5" w:rsidRDefault="002472F5">
            <w:pPr>
              <w:pStyle w:val="NormalWeb"/>
              <w:spacing w:before="0" w:beforeAutospacing="0" w:after="120" w:afterAutospacing="0"/>
            </w:pPr>
            <w:r>
              <w:rPr>
                <w:rFonts w:ascii="Calibri" w:hAnsi="Calibri" w:cs="Calibri"/>
                <w:color w:val="000000"/>
                <w:sz w:val="16"/>
                <w:szCs w:val="16"/>
              </w:rPr>
              <w:t>Employment of the parents during pregnancy. Mothers were asked “What was your and your baby’s father’s work situation when you became pregnant?”. The response categories were “1 -student”, “2 -at home”, “3 -intern/apprentice”, “4-military service”, “5 -unemployed/laid off”, “6 -rehabilitation/disabled”, “7&amp;8 -employed”, “9-self-employed”, “10&amp;11 -other”.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7B4323FA" w14:textId="77777777" w:rsidR="002472F5" w:rsidRDefault="002472F5">
            <w:pPr>
              <w:pStyle w:val="NormalWeb"/>
              <w:spacing w:before="0" w:beforeAutospacing="0" w:after="120" w:afterAutospacing="0"/>
            </w:pPr>
            <w:r>
              <w:rPr>
                <w:rFonts w:ascii="Calibri" w:hAnsi="Calibri" w:cs="Calibri"/>
                <w:color w:val="000000"/>
                <w:sz w:val="16"/>
                <w:szCs w:val="16"/>
              </w:rPr>
              <w:t>Re-coded (for both mother and father)</w:t>
            </w:r>
          </w:p>
          <w:p w14:paraId="59C824F4" w14:textId="77777777" w:rsidR="002472F5" w:rsidRDefault="002472F5">
            <w:pPr>
              <w:pStyle w:val="NormalWeb"/>
              <w:spacing w:before="0" w:beforeAutospacing="0" w:after="120" w:afterAutospacing="0"/>
            </w:pPr>
            <w:r>
              <w:rPr>
                <w:rFonts w:ascii="Calibri" w:hAnsi="Calibri" w:cs="Calibri"/>
                <w:color w:val="000000"/>
                <w:sz w:val="16"/>
                <w:szCs w:val="16"/>
              </w:rPr>
              <w:t>1 - “employed” OR “ self-employed”</w:t>
            </w:r>
          </w:p>
          <w:p w14:paraId="6E3E9D7F" w14:textId="77777777" w:rsidR="002472F5" w:rsidRDefault="002472F5">
            <w:pPr>
              <w:pStyle w:val="NormalWeb"/>
              <w:spacing w:before="0" w:beforeAutospacing="0" w:after="120" w:afterAutospacing="0"/>
            </w:pPr>
            <w:r>
              <w:rPr>
                <w:rFonts w:ascii="Calibri" w:hAnsi="Calibri" w:cs="Calibri"/>
                <w:color w:val="000000"/>
                <w:sz w:val="16"/>
                <w:szCs w:val="16"/>
              </w:rPr>
              <w:t>0 - any other selected response  without also choosing employed/self-employed</w:t>
            </w:r>
          </w:p>
        </w:tc>
      </w:tr>
      <w:tr w:rsidR="002472F5" w14:paraId="0A74FB11" w14:textId="77777777" w:rsidTr="4AE83FA7">
        <w:trPr>
          <w:trHeight w:val="1512"/>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22EAE92F" w14:textId="77777777" w:rsidR="002472F5" w:rsidRDefault="002472F5">
            <w:pPr>
              <w:pStyle w:val="NormalWeb"/>
              <w:spacing w:before="0" w:beforeAutospacing="0" w:after="120" w:afterAutospacing="0"/>
            </w:pPr>
            <w:r>
              <w:rPr>
                <w:rFonts w:ascii="Calibri" w:hAnsi="Calibri" w:cs="Calibri"/>
                <w:color w:val="000000"/>
                <w:sz w:val="16"/>
                <w:szCs w:val="16"/>
              </w:rPr>
              <w:t>Highest education</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29008006" w14:textId="77777777" w:rsidR="002472F5" w:rsidRDefault="002472F5">
            <w:pPr>
              <w:pStyle w:val="NormalWeb"/>
              <w:spacing w:before="0" w:beforeAutospacing="0" w:after="120" w:afterAutospacing="0"/>
            </w:pPr>
            <w:r>
              <w:rPr>
                <w:rFonts w:ascii="Calibri" w:hAnsi="Calibri" w:cs="Calibri"/>
                <w:b/>
                <w:bCs/>
                <w:color w:val="000000"/>
                <w:sz w:val="16"/>
                <w:szCs w:val="16"/>
              </w:rPr>
              <w:t>MoBa Mother baseline questionnaire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133C38C1" w14:textId="77777777" w:rsidR="002472F5" w:rsidRDefault="002472F5">
            <w:pPr>
              <w:pStyle w:val="NormalWeb"/>
              <w:spacing w:before="0" w:beforeAutospacing="0" w:after="120" w:afterAutospacing="0"/>
            </w:pPr>
            <w:r>
              <w:rPr>
                <w:rFonts w:ascii="Calibri" w:hAnsi="Calibri" w:cs="Calibri"/>
                <w:color w:val="000000"/>
                <w:sz w:val="16"/>
                <w:szCs w:val="16"/>
              </w:rPr>
              <w:t>Highest education of the parents during pregnancy. Mothers were asked “What education do you and the baby’s father have?”. The response categories were “1-9-year secondary school”, “2- 1-2 year high school”, “3-technical high-school”, “4- 3 year high school general studies, junior college”, “5-regional technical college, 4 year university degree”, “6-university, technical college, more than 4 years”, “7-other education”.</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0859FE09" w14:textId="77777777" w:rsidR="002472F5" w:rsidRDefault="002472F5">
            <w:pPr>
              <w:pStyle w:val="NormalWeb"/>
              <w:spacing w:before="0" w:beforeAutospacing="0" w:after="120" w:afterAutospacing="0"/>
            </w:pPr>
            <w:r>
              <w:rPr>
                <w:rFonts w:ascii="Calibri" w:hAnsi="Calibri" w:cs="Calibri"/>
                <w:color w:val="000000"/>
                <w:sz w:val="16"/>
                <w:szCs w:val="16"/>
              </w:rPr>
              <w:t>Re-coded (for mothers and fathers)</w:t>
            </w:r>
          </w:p>
          <w:p w14:paraId="7F736267" w14:textId="77777777" w:rsidR="002472F5" w:rsidRDefault="002472F5">
            <w:pPr>
              <w:pStyle w:val="NormalWeb"/>
              <w:spacing w:before="0" w:beforeAutospacing="0" w:after="120" w:afterAutospacing="0"/>
            </w:pPr>
            <w:r>
              <w:rPr>
                <w:rFonts w:ascii="Calibri" w:hAnsi="Calibri" w:cs="Calibri"/>
                <w:color w:val="000000"/>
                <w:sz w:val="16"/>
                <w:szCs w:val="16"/>
              </w:rPr>
              <w:t>1 - “regional technical college, 4 year university degree” OR “university, technical college, more than 4 years”</w:t>
            </w:r>
          </w:p>
          <w:p w14:paraId="08930008" w14:textId="77777777" w:rsidR="002472F5" w:rsidRDefault="002472F5">
            <w:pPr>
              <w:pStyle w:val="NormalWeb"/>
              <w:spacing w:before="0" w:beforeAutospacing="0" w:after="120" w:afterAutospacing="0"/>
            </w:pPr>
            <w:r>
              <w:rPr>
                <w:rFonts w:ascii="Calibri" w:hAnsi="Calibri" w:cs="Calibri"/>
                <w:color w:val="000000"/>
                <w:sz w:val="16"/>
                <w:szCs w:val="16"/>
              </w:rPr>
              <w:t>0 - any other selected response</w:t>
            </w:r>
          </w:p>
        </w:tc>
      </w:tr>
      <w:tr w:rsidR="002472F5" w14:paraId="1885C04D" w14:textId="77777777" w:rsidTr="4AE83FA7">
        <w:trPr>
          <w:trHeight w:val="567"/>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44D06B94" w14:textId="77777777" w:rsidR="002472F5" w:rsidRDefault="002472F5">
            <w:pPr>
              <w:pStyle w:val="NormalWeb"/>
              <w:spacing w:before="0" w:beforeAutospacing="0" w:after="120" w:afterAutospacing="0"/>
            </w:pPr>
            <w:r>
              <w:rPr>
                <w:rFonts w:ascii="Calibri" w:hAnsi="Calibri" w:cs="Calibri"/>
                <w:color w:val="000000"/>
                <w:sz w:val="16"/>
                <w:szCs w:val="16"/>
              </w:rPr>
              <w:t>Norwegian as mother tongue of the parents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0ABBF3A5" w14:textId="77777777" w:rsidR="002472F5" w:rsidRDefault="002472F5">
            <w:pPr>
              <w:pStyle w:val="NormalWeb"/>
              <w:spacing w:before="0" w:beforeAutospacing="0" w:after="120" w:afterAutospacing="0"/>
            </w:pPr>
            <w:r>
              <w:rPr>
                <w:rFonts w:ascii="Calibri" w:hAnsi="Calibri" w:cs="Calibri"/>
                <w:b/>
                <w:bCs/>
                <w:color w:val="000000"/>
                <w:sz w:val="16"/>
                <w:szCs w:val="16"/>
              </w:rPr>
              <w:t>MoBa Mother baseline questionnaire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677EC37A" w14:textId="77777777" w:rsidR="002472F5" w:rsidRDefault="002472F5">
            <w:pPr>
              <w:pStyle w:val="NormalWeb"/>
              <w:spacing w:before="0" w:beforeAutospacing="0" w:after="120" w:afterAutospacing="0"/>
            </w:pPr>
            <w:r>
              <w:rPr>
                <w:rFonts w:ascii="Calibri" w:hAnsi="Calibri" w:cs="Calibri"/>
                <w:color w:val="000000"/>
                <w:sz w:val="16"/>
                <w:szCs w:val="16"/>
              </w:rPr>
              <w:t>The mother tongue of the parents. Mothers were asked “Do you or the baby’s father have a mother tongue other than Norwegian?”. The response categories were “1-no”, “2-yes”.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051E048D" w14:textId="77777777" w:rsidR="002472F5" w:rsidRDefault="002472F5">
            <w:pPr>
              <w:pStyle w:val="NormalWeb"/>
              <w:spacing w:before="0" w:beforeAutospacing="0" w:after="120" w:afterAutospacing="0"/>
            </w:pPr>
            <w:r>
              <w:rPr>
                <w:rFonts w:ascii="Calibri" w:hAnsi="Calibri" w:cs="Calibri"/>
                <w:color w:val="000000"/>
                <w:sz w:val="16"/>
                <w:szCs w:val="16"/>
              </w:rPr>
              <w:t>Re-coded:</w:t>
            </w:r>
          </w:p>
          <w:p w14:paraId="6BA157E8" w14:textId="77777777" w:rsidR="002472F5" w:rsidRDefault="002472F5">
            <w:pPr>
              <w:pStyle w:val="NormalWeb"/>
              <w:spacing w:before="0" w:beforeAutospacing="0" w:after="120" w:afterAutospacing="0"/>
            </w:pPr>
            <w:r>
              <w:rPr>
                <w:rFonts w:ascii="Calibri" w:hAnsi="Calibri" w:cs="Calibri"/>
                <w:color w:val="000000"/>
                <w:sz w:val="16"/>
                <w:szCs w:val="16"/>
              </w:rPr>
              <w:t>1 - no</w:t>
            </w:r>
          </w:p>
          <w:p w14:paraId="27B65273" w14:textId="3BE03BE8" w:rsidR="002472F5" w:rsidRDefault="002472F5">
            <w:pPr>
              <w:pStyle w:val="NormalWeb"/>
              <w:spacing w:before="0" w:beforeAutospacing="0" w:after="120" w:afterAutospacing="0"/>
            </w:pPr>
            <w:r>
              <w:rPr>
                <w:rFonts w:ascii="Calibri" w:hAnsi="Calibri" w:cs="Calibri"/>
                <w:color w:val="000000"/>
                <w:sz w:val="16"/>
                <w:szCs w:val="16"/>
              </w:rPr>
              <w:t>0 – yes</w:t>
            </w:r>
          </w:p>
        </w:tc>
      </w:tr>
      <w:tr w:rsidR="002472F5" w14:paraId="3A54ED83" w14:textId="77777777" w:rsidTr="4AE83FA7">
        <w:trPr>
          <w:trHeight w:val="567"/>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5E2EF821" w14:textId="77777777" w:rsidR="002472F5" w:rsidRDefault="002472F5">
            <w:pPr>
              <w:pStyle w:val="NormalWeb"/>
              <w:spacing w:before="0" w:beforeAutospacing="0" w:after="120" w:afterAutospacing="0"/>
            </w:pPr>
            <w:r>
              <w:rPr>
                <w:rFonts w:ascii="Calibri" w:hAnsi="Calibri" w:cs="Calibri"/>
                <w:color w:val="000000"/>
                <w:sz w:val="16"/>
                <w:szCs w:val="16"/>
              </w:rPr>
              <w:t>Norwegian as mother tongue of the grandparents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4AF1DFA2" w14:textId="77777777" w:rsidR="002472F5" w:rsidRDefault="002472F5">
            <w:pPr>
              <w:pStyle w:val="NormalWeb"/>
              <w:spacing w:before="0" w:beforeAutospacing="0" w:after="120" w:afterAutospacing="0"/>
            </w:pPr>
            <w:r>
              <w:rPr>
                <w:rFonts w:ascii="Calibri" w:hAnsi="Calibri" w:cs="Calibri"/>
                <w:b/>
                <w:bCs/>
                <w:color w:val="000000"/>
                <w:sz w:val="16"/>
                <w:szCs w:val="16"/>
              </w:rPr>
              <w:t>MoBa Mother baseline questionnaire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3C1D14EE" w14:textId="77777777" w:rsidR="002472F5" w:rsidRDefault="002472F5">
            <w:pPr>
              <w:pStyle w:val="NormalWeb"/>
              <w:spacing w:before="0" w:beforeAutospacing="0" w:after="120" w:afterAutospacing="0"/>
            </w:pPr>
            <w:r>
              <w:rPr>
                <w:rFonts w:ascii="Calibri" w:hAnsi="Calibri" w:cs="Calibri"/>
                <w:color w:val="000000"/>
                <w:sz w:val="16"/>
                <w:szCs w:val="16"/>
              </w:rPr>
              <w:t>The mother tongue of the baby’s grandparents. Mothers were asked “Do your parents or the baby’s father’s parents have a mother tongue other than Norwegian?”. The response categories were “1-no”, “2-yes”.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42B8C873" w14:textId="77777777" w:rsidR="002472F5" w:rsidRDefault="002472F5">
            <w:pPr>
              <w:pStyle w:val="NormalWeb"/>
              <w:spacing w:before="0" w:beforeAutospacing="0" w:after="120" w:afterAutospacing="0"/>
            </w:pPr>
            <w:r>
              <w:rPr>
                <w:rFonts w:ascii="Calibri" w:hAnsi="Calibri" w:cs="Calibri"/>
                <w:color w:val="000000"/>
                <w:sz w:val="16"/>
                <w:szCs w:val="16"/>
              </w:rPr>
              <w:t>Re-coded:</w:t>
            </w:r>
          </w:p>
          <w:p w14:paraId="45EEC363" w14:textId="77777777" w:rsidR="002472F5" w:rsidRDefault="002472F5">
            <w:pPr>
              <w:pStyle w:val="NormalWeb"/>
              <w:spacing w:before="0" w:beforeAutospacing="0" w:after="120" w:afterAutospacing="0"/>
            </w:pPr>
            <w:r>
              <w:rPr>
                <w:rFonts w:ascii="Calibri" w:hAnsi="Calibri" w:cs="Calibri"/>
                <w:color w:val="000000"/>
                <w:sz w:val="16"/>
                <w:szCs w:val="16"/>
              </w:rPr>
              <w:t>1 - no</w:t>
            </w:r>
          </w:p>
          <w:p w14:paraId="73CA7E1C" w14:textId="77777777" w:rsidR="002472F5" w:rsidRDefault="002472F5">
            <w:pPr>
              <w:pStyle w:val="NormalWeb"/>
              <w:spacing w:before="0" w:beforeAutospacing="0" w:after="120" w:afterAutospacing="0"/>
            </w:pPr>
            <w:r>
              <w:rPr>
                <w:rFonts w:ascii="Calibri" w:hAnsi="Calibri" w:cs="Calibri"/>
                <w:color w:val="000000"/>
                <w:sz w:val="16"/>
                <w:szCs w:val="16"/>
              </w:rPr>
              <w:t>0 - yes</w:t>
            </w:r>
          </w:p>
        </w:tc>
      </w:tr>
      <w:tr w:rsidR="002472F5" w14:paraId="17A8761B" w14:textId="77777777" w:rsidTr="4AE83FA7">
        <w:trPr>
          <w:trHeight w:val="367"/>
        </w:trPr>
        <w:tc>
          <w:tcPr>
            <w:tcW w:w="0" w:type="auto"/>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67287F4C" w14:textId="77777777" w:rsidR="002472F5" w:rsidRDefault="002472F5">
            <w:pPr>
              <w:pStyle w:val="NormalWeb"/>
              <w:spacing w:before="0" w:beforeAutospacing="0" w:after="120" w:afterAutospacing="0"/>
            </w:pPr>
            <w:r>
              <w:rPr>
                <w:rFonts w:ascii="Calibri" w:hAnsi="Calibri" w:cs="Calibri"/>
                <w:b/>
                <w:bCs/>
                <w:color w:val="000000"/>
                <w:sz w:val="16"/>
                <w:szCs w:val="16"/>
              </w:rPr>
              <w:t>Health-related behaviours in the parents</w:t>
            </w:r>
          </w:p>
        </w:tc>
      </w:tr>
      <w:tr w:rsidR="002472F5" w14:paraId="45EF6A18" w14:textId="77777777" w:rsidTr="4AE83FA7">
        <w:trPr>
          <w:trHeight w:val="969"/>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34C7A813" w14:textId="77777777" w:rsidR="002472F5" w:rsidRDefault="002472F5">
            <w:pPr>
              <w:pStyle w:val="NormalWeb"/>
              <w:spacing w:before="0" w:beforeAutospacing="0" w:after="120" w:afterAutospacing="0"/>
            </w:pPr>
            <w:r>
              <w:rPr>
                <w:rFonts w:ascii="Calibri" w:hAnsi="Calibri" w:cs="Calibri"/>
                <w:color w:val="000000"/>
                <w:sz w:val="16"/>
                <w:szCs w:val="16"/>
              </w:rPr>
              <w:t>Smoking during pregnancy (mothers)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6A87B891" w14:textId="77777777" w:rsidR="002472F5" w:rsidRDefault="002472F5">
            <w:pPr>
              <w:pStyle w:val="NormalWeb"/>
              <w:spacing w:before="0" w:beforeAutospacing="0" w:after="120" w:afterAutospacing="0"/>
            </w:pPr>
            <w:r>
              <w:rPr>
                <w:rFonts w:ascii="Calibri" w:hAnsi="Calibri" w:cs="Calibri"/>
                <w:b/>
                <w:bCs/>
                <w:color w:val="000000"/>
                <w:sz w:val="16"/>
                <w:szCs w:val="16"/>
              </w:rPr>
              <w:t>MoBa Mother baseline questionnaire</w:t>
            </w:r>
          </w:p>
          <w:p w14:paraId="73C08071" w14:textId="77777777" w:rsidR="002472F5" w:rsidRDefault="002472F5"/>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3B0C733A" w14:textId="77777777" w:rsidR="002472F5" w:rsidRDefault="002472F5">
            <w:pPr>
              <w:pStyle w:val="NormalWeb"/>
              <w:spacing w:before="0" w:beforeAutospacing="0" w:after="120" w:afterAutospacing="0"/>
            </w:pPr>
            <w:r>
              <w:rPr>
                <w:rFonts w:ascii="Calibri" w:hAnsi="Calibri" w:cs="Calibri"/>
                <w:color w:val="000000"/>
                <w:sz w:val="16"/>
                <w:szCs w:val="16"/>
              </w:rPr>
              <w:t>Mothers were asked whether they smoke now during pregnancy “Do you smoke now?”. The response categories were “1-No”, “2-sometimes”, “3-daily”. </w:t>
            </w:r>
          </w:p>
          <w:p w14:paraId="67AD3B6E" w14:textId="77777777" w:rsidR="002472F5" w:rsidRDefault="002472F5"/>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7BCDD01C" w14:textId="77777777" w:rsidR="002472F5" w:rsidRDefault="002472F5">
            <w:pPr>
              <w:pStyle w:val="NormalWeb"/>
              <w:spacing w:before="0" w:beforeAutospacing="0" w:after="120" w:afterAutospacing="0"/>
            </w:pPr>
            <w:r>
              <w:rPr>
                <w:rFonts w:ascii="Calibri" w:hAnsi="Calibri" w:cs="Calibri"/>
                <w:color w:val="000000"/>
                <w:sz w:val="16"/>
                <w:szCs w:val="16"/>
              </w:rPr>
              <w:t>Re-coded: </w:t>
            </w:r>
          </w:p>
          <w:p w14:paraId="21B5CA9E" w14:textId="77777777" w:rsidR="002472F5" w:rsidRDefault="002472F5">
            <w:pPr>
              <w:pStyle w:val="NormalWeb"/>
              <w:spacing w:before="0" w:beforeAutospacing="0" w:after="120" w:afterAutospacing="0"/>
            </w:pPr>
            <w:r>
              <w:rPr>
                <w:rFonts w:ascii="Calibri" w:hAnsi="Calibri" w:cs="Calibri"/>
                <w:color w:val="000000"/>
                <w:sz w:val="16"/>
                <w:szCs w:val="16"/>
              </w:rPr>
              <w:t>1 – yes (“sometimes“ OR “daily“)</w:t>
            </w:r>
          </w:p>
          <w:p w14:paraId="562AE065" w14:textId="77777777" w:rsidR="002472F5" w:rsidRDefault="002472F5">
            <w:pPr>
              <w:pStyle w:val="NormalWeb"/>
              <w:spacing w:before="0" w:beforeAutospacing="0" w:after="120" w:afterAutospacing="0"/>
            </w:pPr>
            <w:r>
              <w:rPr>
                <w:rFonts w:ascii="Calibri" w:hAnsi="Calibri" w:cs="Calibri"/>
                <w:color w:val="000000"/>
                <w:sz w:val="16"/>
                <w:szCs w:val="16"/>
              </w:rPr>
              <w:t>0 – no</w:t>
            </w:r>
          </w:p>
        </w:tc>
      </w:tr>
      <w:tr w:rsidR="002472F5" w14:paraId="3C9D3AD4" w14:textId="77777777" w:rsidTr="4AE83FA7">
        <w:trPr>
          <w:trHeight w:val="841"/>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0CC5E7AC" w14:textId="3FDF10CF" w:rsidR="002472F5" w:rsidRDefault="4AE83FA7" w:rsidP="3A29D389">
            <w:pPr>
              <w:pStyle w:val="NormalWeb"/>
              <w:spacing w:before="0" w:beforeAutospacing="0" w:after="120" w:afterAutospacing="0"/>
            </w:pPr>
            <w:r w:rsidRPr="4AE83FA7">
              <w:rPr>
                <w:rFonts w:ascii="Calibri" w:hAnsi="Calibri" w:cs="Calibri"/>
                <w:color w:val="000000" w:themeColor="text1"/>
                <w:sz w:val="16"/>
                <w:szCs w:val="16"/>
                <w:lang w:val="de-DE"/>
              </w:rPr>
              <w:t xml:space="preserve">Smoking </w:t>
            </w:r>
            <w:proofErr w:type="spellStart"/>
            <w:r w:rsidRPr="4AE83FA7">
              <w:rPr>
                <w:rFonts w:ascii="Calibri" w:hAnsi="Calibri" w:cs="Calibri"/>
                <w:color w:val="000000" w:themeColor="text1"/>
                <w:sz w:val="16"/>
                <w:szCs w:val="16"/>
                <w:lang w:val="de-DE"/>
              </w:rPr>
              <w:t>during</w:t>
            </w:r>
            <w:proofErr w:type="spellEnd"/>
            <w:r w:rsidRPr="4AE83FA7">
              <w:rPr>
                <w:rFonts w:ascii="Calibri" w:hAnsi="Calibri" w:cs="Calibri"/>
                <w:color w:val="000000" w:themeColor="text1"/>
                <w:sz w:val="16"/>
                <w:szCs w:val="16"/>
                <w:lang w:val="de-DE"/>
              </w:rPr>
              <w:t xml:space="preserve"> </w:t>
            </w:r>
            <w:proofErr w:type="spellStart"/>
            <w:r w:rsidRPr="4AE83FA7">
              <w:rPr>
                <w:rFonts w:ascii="Calibri" w:hAnsi="Calibri" w:cs="Calibri"/>
                <w:color w:val="000000" w:themeColor="text1"/>
                <w:sz w:val="16"/>
                <w:szCs w:val="16"/>
                <w:lang w:val="de-DE"/>
              </w:rPr>
              <w:t>pregnancy</w:t>
            </w:r>
            <w:proofErr w:type="spellEnd"/>
            <w:r w:rsidRPr="4AE83FA7">
              <w:rPr>
                <w:rFonts w:ascii="Calibri" w:hAnsi="Calibri" w:cs="Calibri"/>
                <w:color w:val="000000" w:themeColor="text1"/>
                <w:sz w:val="16"/>
                <w:szCs w:val="16"/>
                <w:lang w:val="de-DE"/>
              </w:rPr>
              <w:t xml:space="preserve"> (</w:t>
            </w:r>
            <w:proofErr w:type="spellStart"/>
            <w:r w:rsidRPr="4AE83FA7">
              <w:rPr>
                <w:rFonts w:ascii="Calibri" w:hAnsi="Calibri" w:cs="Calibri"/>
                <w:color w:val="000000" w:themeColor="text1"/>
                <w:sz w:val="16"/>
                <w:szCs w:val="16"/>
                <w:lang w:val="de-DE"/>
              </w:rPr>
              <w:t>fathers</w:t>
            </w:r>
            <w:proofErr w:type="spellEnd"/>
            <w:r w:rsidRPr="4AE83FA7">
              <w:rPr>
                <w:rFonts w:ascii="Calibri" w:hAnsi="Calibri" w:cs="Calibri"/>
                <w:color w:val="000000" w:themeColor="text1"/>
                <w:sz w:val="16"/>
                <w:szCs w:val="16"/>
                <w:lang w:val="de-DE"/>
              </w:rPr>
              <w: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1F5579DE" w14:textId="77777777" w:rsidR="002472F5" w:rsidRDefault="002472F5">
            <w:pPr>
              <w:pStyle w:val="NormalWeb"/>
              <w:spacing w:before="0" w:beforeAutospacing="0" w:after="120" w:afterAutospacing="0"/>
            </w:pPr>
            <w:r>
              <w:rPr>
                <w:rFonts w:ascii="Calibri" w:hAnsi="Calibri" w:cs="Calibri"/>
                <w:b/>
                <w:bCs/>
                <w:color w:val="000000"/>
                <w:sz w:val="16"/>
                <w:szCs w:val="16"/>
              </w:rPr>
              <w:t>MoBa Father baseline questionnaire</w:t>
            </w:r>
          </w:p>
          <w:p w14:paraId="2D30FEF5" w14:textId="77777777" w:rsidR="002472F5" w:rsidRDefault="002472F5"/>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4BB1D784" w14:textId="77777777" w:rsidR="002472F5" w:rsidRDefault="002472F5">
            <w:pPr>
              <w:pStyle w:val="NormalWeb"/>
              <w:spacing w:before="0" w:beforeAutospacing="0" w:after="120" w:afterAutospacing="0"/>
            </w:pPr>
            <w:r>
              <w:rPr>
                <w:rFonts w:ascii="Calibri" w:hAnsi="Calibri" w:cs="Calibri"/>
                <w:color w:val="000000"/>
                <w:sz w:val="16"/>
                <w:szCs w:val="16"/>
              </w:rPr>
              <w:t>Fathers were asked “Do you smoke now after your partner became pregnant?”. The response categories were “1-No”, “2-sometimes”, “3-daily”.</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00A5CCFB" w14:textId="77777777" w:rsidR="002472F5" w:rsidRDefault="002472F5">
            <w:pPr>
              <w:pStyle w:val="NormalWeb"/>
              <w:spacing w:before="0" w:beforeAutospacing="0" w:after="120" w:afterAutospacing="0"/>
            </w:pPr>
            <w:r>
              <w:rPr>
                <w:rFonts w:ascii="Calibri" w:hAnsi="Calibri" w:cs="Calibri"/>
                <w:color w:val="000000"/>
                <w:sz w:val="16"/>
                <w:szCs w:val="16"/>
              </w:rPr>
              <w:t>Re-coded: </w:t>
            </w:r>
          </w:p>
          <w:p w14:paraId="73B56D7B" w14:textId="77777777" w:rsidR="002472F5" w:rsidRDefault="002472F5">
            <w:pPr>
              <w:pStyle w:val="NormalWeb"/>
              <w:spacing w:before="0" w:beforeAutospacing="0" w:after="120" w:afterAutospacing="0"/>
            </w:pPr>
            <w:r>
              <w:rPr>
                <w:rFonts w:ascii="Calibri" w:hAnsi="Calibri" w:cs="Calibri"/>
                <w:color w:val="000000"/>
                <w:sz w:val="16"/>
                <w:szCs w:val="16"/>
              </w:rPr>
              <w:t>1 – yes (“sometimes“ OR “daily“)</w:t>
            </w:r>
          </w:p>
          <w:p w14:paraId="1235FFA6" w14:textId="77777777" w:rsidR="002472F5" w:rsidRDefault="002472F5">
            <w:pPr>
              <w:pStyle w:val="NormalWeb"/>
              <w:spacing w:before="0" w:beforeAutospacing="0" w:after="120" w:afterAutospacing="0"/>
            </w:pPr>
            <w:r>
              <w:rPr>
                <w:rFonts w:ascii="Calibri" w:hAnsi="Calibri" w:cs="Calibri"/>
                <w:color w:val="000000"/>
                <w:sz w:val="16"/>
                <w:szCs w:val="16"/>
              </w:rPr>
              <w:t>0 – no</w:t>
            </w:r>
          </w:p>
        </w:tc>
      </w:tr>
      <w:tr w:rsidR="002472F5" w14:paraId="62A9B431" w14:textId="77777777" w:rsidTr="4AE83FA7">
        <w:trPr>
          <w:trHeight w:val="567"/>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76E6A157" w14:textId="77777777" w:rsidR="002472F5" w:rsidRDefault="002472F5">
            <w:pPr>
              <w:pStyle w:val="NormalWeb"/>
              <w:spacing w:before="0" w:beforeAutospacing="0" w:after="120" w:afterAutospacing="0"/>
            </w:pPr>
            <w:r>
              <w:rPr>
                <w:rFonts w:ascii="Calibri" w:hAnsi="Calibri" w:cs="Calibri"/>
                <w:color w:val="000000"/>
                <w:sz w:val="16"/>
                <w:szCs w:val="16"/>
              </w:rPr>
              <w:t>Alcohol consumption during pregnancy (mothers)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08C88E01" w14:textId="77777777" w:rsidR="002472F5" w:rsidRDefault="002472F5">
            <w:pPr>
              <w:pStyle w:val="NormalWeb"/>
              <w:spacing w:before="0" w:beforeAutospacing="0" w:after="120" w:afterAutospacing="0"/>
            </w:pPr>
            <w:r>
              <w:rPr>
                <w:rFonts w:ascii="Calibri" w:hAnsi="Calibri" w:cs="Calibri"/>
                <w:b/>
                <w:bCs/>
                <w:color w:val="000000"/>
                <w:sz w:val="16"/>
                <w:szCs w:val="16"/>
              </w:rPr>
              <w:t>MoBa Mother baseline questionnaire</w:t>
            </w:r>
          </w:p>
          <w:p w14:paraId="10FC7889" w14:textId="77777777" w:rsidR="002472F5" w:rsidRDefault="002472F5"/>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40A8CDC7" w14:textId="77777777" w:rsidR="002472F5" w:rsidRDefault="002472F5">
            <w:pPr>
              <w:pStyle w:val="NormalWeb"/>
              <w:spacing w:before="0" w:beforeAutospacing="0" w:after="120" w:afterAutospacing="0"/>
            </w:pPr>
            <w:r>
              <w:rPr>
                <w:rFonts w:ascii="Calibri" w:hAnsi="Calibri" w:cs="Calibri"/>
                <w:color w:val="000000"/>
                <w:sz w:val="16"/>
                <w:szCs w:val="16"/>
              </w:rPr>
              <w:t>The mothers were asked about alcohol consumption: “How often do you consume alcohol during pregnancy?”. The response categories were: “1-approximately 6-7 times a week”, “2-approximately 4-5 times a week”, “3-approximately 2-3 times a week”, “4-approximately once a week”, “5-approximately 1-3 times a month”, “6-less than once a month”, “7-never”.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26EB1300" w14:textId="77777777" w:rsidR="002472F5" w:rsidRDefault="002472F5">
            <w:pPr>
              <w:pStyle w:val="NormalWeb"/>
              <w:spacing w:before="0" w:beforeAutospacing="0" w:after="120" w:afterAutospacing="0"/>
            </w:pPr>
            <w:r>
              <w:rPr>
                <w:rFonts w:ascii="Calibri" w:hAnsi="Calibri" w:cs="Calibri"/>
                <w:color w:val="000000"/>
                <w:sz w:val="16"/>
                <w:szCs w:val="16"/>
              </w:rPr>
              <w:t>Re-coded:</w:t>
            </w:r>
          </w:p>
          <w:p w14:paraId="2344BA53" w14:textId="77777777" w:rsidR="002472F5" w:rsidRDefault="002472F5">
            <w:pPr>
              <w:pStyle w:val="NormalWeb"/>
              <w:spacing w:before="0" w:beforeAutospacing="0" w:after="120" w:afterAutospacing="0"/>
            </w:pPr>
            <w:r>
              <w:rPr>
                <w:rFonts w:ascii="Calibri" w:hAnsi="Calibri" w:cs="Calibri"/>
                <w:color w:val="000000"/>
                <w:sz w:val="16"/>
                <w:szCs w:val="16"/>
              </w:rPr>
              <w:t>1 - any alcohol consumption (original responses 1 to 6)</w:t>
            </w:r>
          </w:p>
          <w:p w14:paraId="1EACB508" w14:textId="77777777" w:rsidR="002472F5" w:rsidRDefault="002472F5">
            <w:pPr>
              <w:pStyle w:val="NormalWeb"/>
              <w:spacing w:before="0" w:beforeAutospacing="0" w:after="120" w:afterAutospacing="0"/>
            </w:pPr>
            <w:r>
              <w:rPr>
                <w:rFonts w:ascii="Calibri" w:hAnsi="Calibri" w:cs="Calibri"/>
                <w:color w:val="000000"/>
                <w:sz w:val="16"/>
                <w:szCs w:val="16"/>
              </w:rPr>
              <w:t>0 - “never”</w:t>
            </w:r>
          </w:p>
        </w:tc>
      </w:tr>
      <w:tr w:rsidR="002472F5" w14:paraId="699B66BC" w14:textId="77777777" w:rsidTr="4AE83FA7">
        <w:trPr>
          <w:trHeight w:val="1261"/>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2372B629" w14:textId="77777777" w:rsidR="002472F5" w:rsidRDefault="002472F5">
            <w:pPr>
              <w:pStyle w:val="NormalWeb"/>
              <w:spacing w:before="0" w:beforeAutospacing="0" w:after="120" w:afterAutospacing="0"/>
            </w:pPr>
            <w:r>
              <w:rPr>
                <w:rFonts w:ascii="Calibri" w:hAnsi="Calibri" w:cs="Calibri"/>
                <w:color w:val="000000"/>
                <w:sz w:val="16"/>
                <w:szCs w:val="16"/>
              </w:rPr>
              <w:lastRenderedPageBreak/>
              <w:t>Alcohol consumption during pregnancy (fathers)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02C30E20" w14:textId="77777777" w:rsidR="002472F5" w:rsidRDefault="002472F5">
            <w:pPr>
              <w:pStyle w:val="NormalWeb"/>
              <w:spacing w:before="0" w:beforeAutospacing="0" w:after="120" w:afterAutospacing="0"/>
            </w:pPr>
            <w:r>
              <w:rPr>
                <w:rFonts w:ascii="Calibri" w:hAnsi="Calibri" w:cs="Calibri"/>
                <w:b/>
                <w:bCs/>
                <w:color w:val="000000"/>
                <w:sz w:val="16"/>
                <w:szCs w:val="16"/>
              </w:rPr>
              <w:t>MoBa Father baseline questionnaire</w:t>
            </w:r>
          </w:p>
          <w:p w14:paraId="1001A331" w14:textId="77777777" w:rsidR="002472F5" w:rsidRDefault="002472F5"/>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29DE3FCF" w14:textId="77777777" w:rsidR="002472F5" w:rsidRDefault="002472F5">
            <w:pPr>
              <w:pStyle w:val="NormalWeb"/>
              <w:spacing w:before="0" w:beforeAutospacing="0" w:after="120" w:afterAutospacing="0"/>
            </w:pPr>
            <w:r>
              <w:rPr>
                <w:rFonts w:ascii="Calibri" w:hAnsi="Calibri" w:cs="Calibri"/>
                <w:color w:val="000000"/>
                <w:sz w:val="16"/>
                <w:szCs w:val="16"/>
              </w:rPr>
              <w:t>Fathers were asked “How often do you drink now that your partner is pregnant?”. The response categories were: “1-approximately 6-7 times a week”, “2-approximately 4-5 times a week”, “3-approximately 2-3 times a week”, “4-approximately once a week”, “5-approximately 1-3 times a month”, “6-less than once a month”, “7-never”.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4E42AABC" w14:textId="77777777" w:rsidR="002472F5" w:rsidRDefault="002472F5">
            <w:pPr>
              <w:pStyle w:val="NormalWeb"/>
              <w:spacing w:before="0" w:beforeAutospacing="0" w:after="120" w:afterAutospacing="0"/>
            </w:pPr>
            <w:r>
              <w:rPr>
                <w:rFonts w:ascii="Calibri" w:hAnsi="Calibri" w:cs="Calibri"/>
                <w:color w:val="000000"/>
                <w:sz w:val="16"/>
                <w:szCs w:val="16"/>
              </w:rPr>
              <w:t>Re-coded:</w:t>
            </w:r>
          </w:p>
          <w:p w14:paraId="6E9CD386" w14:textId="77777777" w:rsidR="002472F5" w:rsidRDefault="002472F5">
            <w:pPr>
              <w:pStyle w:val="NormalWeb"/>
              <w:spacing w:before="0" w:beforeAutospacing="0" w:after="120" w:afterAutospacing="0"/>
            </w:pPr>
            <w:r>
              <w:rPr>
                <w:rFonts w:ascii="Calibri" w:hAnsi="Calibri" w:cs="Calibri"/>
                <w:color w:val="000000"/>
                <w:sz w:val="16"/>
                <w:szCs w:val="16"/>
              </w:rPr>
              <w:t>1 - original responses 1 to 4 (once a week or more often)</w:t>
            </w:r>
          </w:p>
          <w:p w14:paraId="116BA4BB" w14:textId="77777777" w:rsidR="002472F5" w:rsidRDefault="002472F5">
            <w:pPr>
              <w:pStyle w:val="NormalWeb"/>
              <w:spacing w:before="0" w:beforeAutospacing="0" w:after="120" w:afterAutospacing="0"/>
            </w:pPr>
            <w:r>
              <w:rPr>
                <w:rFonts w:ascii="Calibri" w:hAnsi="Calibri" w:cs="Calibri"/>
                <w:color w:val="000000"/>
                <w:sz w:val="16"/>
                <w:szCs w:val="16"/>
              </w:rPr>
              <w:t>0 - original responses 5 to 7 (less than once a week)</w:t>
            </w:r>
          </w:p>
        </w:tc>
      </w:tr>
      <w:tr w:rsidR="002472F5" w14:paraId="066AC951" w14:textId="77777777" w:rsidTr="4AE83FA7">
        <w:trPr>
          <w:trHeight w:val="301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09C11B1C" w14:textId="77777777" w:rsidR="002472F5" w:rsidRDefault="002472F5">
            <w:pPr>
              <w:pStyle w:val="NormalWeb"/>
              <w:spacing w:before="0" w:beforeAutospacing="0" w:after="120" w:afterAutospacing="0"/>
            </w:pPr>
            <w:r>
              <w:rPr>
                <w:rFonts w:ascii="Calibri" w:hAnsi="Calibri" w:cs="Calibri"/>
                <w:color w:val="000000"/>
                <w:sz w:val="16"/>
                <w:szCs w:val="16"/>
              </w:rPr>
              <w:t>Eating behaviours during the last 18 months for at least 3 months (mothers)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5039A85C" w14:textId="77777777" w:rsidR="002472F5" w:rsidRDefault="002472F5">
            <w:pPr>
              <w:pStyle w:val="NormalWeb"/>
              <w:spacing w:before="0" w:beforeAutospacing="0" w:after="120" w:afterAutospacing="0"/>
            </w:pPr>
            <w:r>
              <w:rPr>
                <w:rFonts w:ascii="Calibri" w:hAnsi="Calibri" w:cs="Calibri"/>
                <w:b/>
                <w:bCs/>
                <w:color w:val="000000"/>
                <w:sz w:val="16"/>
                <w:szCs w:val="16"/>
              </w:rPr>
              <w:t>MoBa 3 years questionnaire (maternal report)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4EFCAB2F" w14:textId="77777777" w:rsidR="002472F5" w:rsidRDefault="002472F5">
            <w:pPr>
              <w:pStyle w:val="NormalWeb"/>
              <w:spacing w:before="0" w:beforeAutospacing="0" w:after="120" w:afterAutospacing="0"/>
            </w:pPr>
            <w:r>
              <w:rPr>
                <w:rFonts w:ascii="Calibri" w:hAnsi="Calibri" w:cs="Calibri"/>
                <w:color w:val="000000"/>
                <w:sz w:val="16"/>
                <w:szCs w:val="16"/>
              </w:rPr>
              <w:t>The mothers were asked about eating disorders and behaviours: “Have you at some time during the last 18 months for a period lasting at least 3 months – experienced any of the following situations, and if so, how frequently was this?”. The items were:</w:t>
            </w:r>
          </w:p>
          <w:p w14:paraId="4E401B24" w14:textId="77777777" w:rsidR="002472F5" w:rsidRDefault="002472F5">
            <w:pPr>
              <w:pStyle w:val="NormalWeb"/>
              <w:spacing w:before="0" w:beforeAutospacing="0" w:after="120" w:afterAutospacing="0"/>
            </w:pPr>
            <w:r>
              <w:rPr>
                <w:rFonts w:ascii="Calibri" w:hAnsi="Calibri" w:cs="Calibri"/>
                <w:color w:val="000000"/>
                <w:sz w:val="16"/>
                <w:szCs w:val="16"/>
              </w:rPr>
              <w:t>“You lost control while eating, and could not stop before you had eaten far too much”</w:t>
            </w:r>
          </w:p>
          <w:p w14:paraId="0C5E1198" w14:textId="77777777" w:rsidR="002472F5" w:rsidRDefault="002472F5">
            <w:pPr>
              <w:pStyle w:val="NormalWeb"/>
              <w:spacing w:before="0" w:beforeAutospacing="0" w:after="120" w:afterAutospacing="0"/>
            </w:pPr>
            <w:r>
              <w:rPr>
                <w:rFonts w:ascii="Calibri" w:hAnsi="Calibri" w:cs="Calibri"/>
                <w:color w:val="000000"/>
                <w:sz w:val="16"/>
                <w:szCs w:val="16"/>
              </w:rPr>
              <w:t>“Used vomiting to control your weight?”</w:t>
            </w:r>
          </w:p>
          <w:p w14:paraId="0FD59BB6" w14:textId="77777777" w:rsidR="002472F5" w:rsidRDefault="002472F5">
            <w:pPr>
              <w:pStyle w:val="NormalWeb"/>
              <w:spacing w:before="0" w:beforeAutospacing="0" w:after="120" w:afterAutospacing="0"/>
            </w:pPr>
            <w:r>
              <w:rPr>
                <w:rFonts w:ascii="Calibri" w:hAnsi="Calibri" w:cs="Calibri"/>
                <w:color w:val="000000"/>
                <w:sz w:val="16"/>
                <w:szCs w:val="16"/>
              </w:rPr>
              <w:t>“Used laxatives to control your weight?”</w:t>
            </w:r>
          </w:p>
          <w:p w14:paraId="10C33E08" w14:textId="77777777" w:rsidR="002472F5" w:rsidRDefault="002472F5">
            <w:pPr>
              <w:pStyle w:val="NormalWeb"/>
              <w:spacing w:before="0" w:beforeAutospacing="0" w:after="120" w:afterAutospacing="0"/>
            </w:pPr>
            <w:r>
              <w:rPr>
                <w:rFonts w:ascii="Calibri" w:hAnsi="Calibri" w:cs="Calibri"/>
                <w:color w:val="000000"/>
                <w:sz w:val="16"/>
                <w:szCs w:val="16"/>
              </w:rPr>
              <w:t>“Used fasting to control your weight?”</w:t>
            </w:r>
          </w:p>
          <w:p w14:paraId="2D2F7321" w14:textId="77777777" w:rsidR="002472F5" w:rsidRDefault="002472F5">
            <w:pPr>
              <w:pStyle w:val="NormalWeb"/>
              <w:spacing w:before="0" w:beforeAutospacing="0" w:after="120" w:afterAutospacing="0"/>
            </w:pPr>
            <w:r>
              <w:rPr>
                <w:rFonts w:ascii="Calibri" w:hAnsi="Calibri" w:cs="Calibri"/>
                <w:color w:val="000000"/>
                <w:sz w:val="16"/>
                <w:szCs w:val="16"/>
              </w:rPr>
              <w:t>“Used hard physical exercise to control you weight?”</w:t>
            </w:r>
          </w:p>
          <w:p w14:paraId="106071A3" w14:textId="77777777" w:rsidR="002472F5" w:rsidRDefault="002472F5">
            <w:pPr>
              <w:pStyle w:val="NormalWeb"/>
              <w:spacing w:before="0" w:beforeAutospacing="0" w:after="120" w:afterAutospacing="0"/>
            </w:pPr>
            <w:r>
              <w:rPr>
                <w:rFonts w:ascii="Calibri" w:hAnsi="Calibri" w:cs="Calibri"/>
                <w:color w:val="000000"/>
                <w:sz w:val="16"/>
                <w:szCs w:val="16"/>
              </w:rPr>
              <w:t>The response categories were “1-At least twice a week”, “2- 1-4 times a month”, “3- Seldom/never”.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5EF439FA" w14:textId="77777777" w:rsidR="002472F5" w:rsidRDefault="002472F5">
            <w:pPr>
              <w:pStyle w:val="NormalWeb"/>
              <w:spacing w:before="0" w:beforeAutospacing="0" w:after="120" w:afterAutospacing="0"/>
            </w:pPr>
            <w:r>
              <w:rPr>
                <w:rFonts w:ascii="Calibri" w:hAnsi="Calibri" w:cs="Calibri"/>
                <w:color w:val="000000"/>
                <w:sz w:val="16"/>
                <w:szCs w:val="16"/>
              </w:rPr>
              <w:t>Re-coded for each question:</w:t>
            </w:r>
          </w:p>
          <w:p w14:paraId="5A611BC3" w14:textId="77777777" w:rsidR="002472F5" w:rsidRDefault="002472F5">
            <w:pPr>
              <w:pStyle w:val="NormalWeb"/>
              <w:spacing w:before="0" w:beforeAutospacing="0" w:after="120" w:afterAutospacing="0"/>
            </w:pPr>
            <w:r>
              <w:rPr>
                <w:rFonts w:ascii="Calibri" w:hAnsi="Calibri" w:cs="Calibri"/>
                <w:color w:val="000000"/>
                <w:sz w:val="16"/>
                <w:szCs w:val="16"/>
              </w:rPr>
              <w:t>1 - “at least twice a week” OR “1-4 times a month”</w:t>
            </w:r>
          </w:p>
          <w:p w14:paraId="5A72EFEA" w14:textId="77777777" w:rsidR="002472F5" w:rsidRDefault="002472F5">
            <w:pPr>
              <w:pStyle w:val="NormalWeb"/>
              <w:spacing w:before="0" w:beforeAutospacing="0" w:after="120" w:afterAutospacing="0"/>
            </w:pPr>
            <w:r>
              <w:rPr>
                <w:rFonts w:ascii="Calibri" w:hAnsi="Calibri" w:cs="Calibri"/>
                <w:color w:val="000000"/>
                <w:sz w:val="16"/>
                <w:szCs w:val="16"/>
              </w:rPr>
              <w:t>0 - “seldom/never”</w:t>
            </w:r>
          </w:p>
        </w:tc>
      </w:tr>
      <w:tr w:rsidR="002472F5" w14:paraId="4A6D2EA5" w14:textId="77777777" w:rsidTr="4AE83FA7">
        <w:trPr>
          <w:trHeight w:val="921"/>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49B9CBB7" w14:textId="77777777" w:rsidR="002472F5" w:rsidRDefault="002472F5">
            <w:pPr>
              <w:pStyle w:val="NormalWeb"/>
              <w:spacing w:before="0" w:beforeAutospacing="0" w:after="120" w:afterAutospacing="0"/>
            </w:pPr>
            <w:r>
              <w:rPr>
                <w:rFonts w:ascii="Calibri" w:hAnsi="Calibri" w:cs="Calibri"/>
                <w:color w:val="000000"/>
                <w:sz w:val="16"/>
                <w:szCs w:val="16"/>
              </w:rPr>
              <w:t>Eating problems during the last 18 months (mothers)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77C91A85" w14:textId="77777777" w:rsidR="002472F5" w:rsidRDefault="002472F5">
            <w:pPr>
              <w:pStyle w:val="NormalWeb"/>
              <w:spacing w:before="0" w:beforeAutospacing="0" w:after="120" w:afterAutospacing="0"/>
            </w:pPr>
            <w:r>
              <w:rPr>
                <w:rFonts w:ascii="Calibri" w:hAnsi="Calibri" w:cs="Calibri"/>
                <w:b/>
                <w:bCs/>
                <w:color w:val="000000"/>
                <w:sz w:val="16"/>
                <w:szCs w:val="16"/>
              </w:rPr>
              <w:t>MoBa 3 years questionnaire (maternal report)</w:t>
            </w:r>
          </w:p>
          <w:p w14:paraId="790B67DC" w14:textId="77777777" w:rsidR="002472F5" w:rsidRDefault="002472F5"/>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459C5364" w14:textId="77777777" w:rsidR="002472F5" w:rsidRDefault="002472F5">
            <w:pPr>
              <w:pStyle w:val="NormalWeb"/>
              <w:spacing w:before="0" w:beforeAutospacing="0" w:after="120" w:afterAutospacing="0"/>
            </w:pPr>
            <w:r>
              <w:rPr>
                <w:rFonts w:ascii="Calibri" w:hAnsi="Calibri" w:cs="Calibri"/>
                <w:color w:val="000000"/>
                <w:sz w:val="16"/>
                <w:szCs w:val="16"/>
              </w:rPr>
              <w:t>The mothers were asked about eating behaviours: “Have you at some time during the last 18 months gone at least three months without a period in connection with a time when you have been having eating problems?”. The response categories were “1-no”, “2-yes”.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1937EF88" w14:textId="77777777" w:rsidR="002472F5" w:rsidRDefault="002472F5">
            <w:pPr>
              <w:pStyle w:val="NormalWeb"/>
              <w:spacing w:before="0" w:beforeAutospacing="0" w:after="120" w:afterAutospacing="0"/>
            </w:pPr>
            <w:r>
              <w:rPr>
                <w:rFonts w:ascii="Calibri" w:hAnsi="Calibri" w:cs="Calibri"/>
                <w:color w:val="000000"/>
                <w:sz w:val="16"/>
                <w:szCs w:val="16"/>
              </w:rPr>
              <w:t>Re-coded:</w:t>
            </w:r>
          </w:p>
          <w:p w14:paraId="11ED03D5" w14:textId="77777777" w:rsidR="002472F5" w:rsidRDefault="002472F5">
            <w:pPr>
              <w:pStyle w:val="NormalWeb"/>
              <w:spacing w:before="0" w:beforeAutospacing="0" w:after="120" w:afterAutospacing="0"/>
            </w:pPr>
            <w:r>
              <w:rPr>
                <w:rFonts w:ascii="Calibri" w:hAnsi="Calibri" w:cs="Calibri"/>
                <w:color w:val="000000"/>
                <w:sz w:val="16"/>
                <w:szCs w:val="16"/>
              </w:rPr>
              <w:t>1 – yes</w:t>
            </w:r>
          </w:p>
          <w:p w14:paraId="4CB8CA89" w14:textId="77777777" w:rsidR="002472F5" w:rsidRDefault="002472F5">
            <w:pPr>
              <w:pStyle w:val="NormalWeb"/>
              <w:spacing w:before="0" w:beforeAutospacing="0" w:after="120" w:afterAutospacing="0"/>
            </w:pPr>
            <w:r>
              <w:rPr>
                <w:rFonts w:ascii="Calibri" w:hAnsi="Calibri" w:cs="Calibri"/>
                <w:color w:val="000000"/>
                <w:sz w:val="16"/>
                <w:szCs w:val="16"/>
              </w:rPr>
              <w:t>0 - no</w:t>
            </w:r>
          </w:p>
          <w:p w14:paraId="683EC089" w14:textId="77777777" w:rsidR="002472F5" w:rsidRDefault="002472F5">
            <w:pPr>
              <w:spacing w:after="240"/>
            </w:pPr>
          </w:p>
        </w:tc>
      </w:tr>
      <w:tr w:rsidR="002472F5" w14:paraId="4E0346EE" w14:textId="77777777" w:rsidTr="4AE83FA7">
        <w:trPr>
          <w:trHeight w:val="375"/>
        </w:trPr>
        <w:tc>
          <w:tcPr>
            <w:tcW w:w="0" w:type="auto"/>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59A358D7" w14:textId="77777777" w:rsidR="002472F5" w:rsidRDefault="002472F5">
            <w:pPr>
              <w:pStyle w:val="NormalWeb"/>
              <w:spacing w:before="0" w:beforeAutospacing="0" w:after="120" w:afterAutospacing="0"/>
            </w:pPr>
            <w:r>
              <w:rPr>
                <w:rFonts w:ascii="Calibri" w:hAnsi="Calibri" w:cs="Calibri"/>
                <w:b/>
                <w:bCs/>
                <w:color w:val="000000"/>
                <w:sz w:val="16"/>
                <w:szCs w:val="16"/>
              </w:rPr>
              <w:t>Mental health and neurodevelopmental conditions  (mothers, fathers, &amp; children)</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hideMark/>
          </w:tcPr>
          <w:p w14:paraId="6A941555" w14:textId="77777777" w:rsidR="002472F5" w:rsidRDefault="002472F5"/>
        </w:tc>
      </w:tr>
      <w:tr w:rsidR="002472F5" w14:paraId="7368B85A" w14:textId="77777777" w:rsidTr="4AE83FA7">
        <w:trPr>
          <w:trHeight w:val="37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6EC4E543" w14:textId="77777777" w:rsidR="002472F5" w:rsidRDefault="002472F5">
            <w:pPr>
              <w:pStyle w:val="NormalWeb"/>
              <w:spacing w:before="0" w:beforeAutospacing="0" w:after="120" w:afterAutospacing="0"/>
            </w:pPr>
            <w:r>
              <w:rPr>
                <w:rFonts w:ascii="Calibri" w:hAnsi="Calibri" w:cs="Calibri"/>
                <w:color w:val="000000"/>
                <w:sz w:val="16"/>
                <w:szCs w:val="16"/>
              </w:rPr>
              <w:t>Depression</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129C1C26" w14:textId="77777777" w:rsidR="002472F5" w:rsidRDefault="002472F5">
            <w:pPr>
              <w:pStyle w:val="NormalWeb"/>
              <w:spacing w:before="0" w:beforeAutospacing="0" w:after="120" w:afterAutospacing="0"/>
            </w:pPr>
            <w:r>
              <w:rPr>
                <w:rFonts w:ascii="Calibri" w:hAnsi="Calibri" w:cs="Calibri"/>
                <w:b/>
                <w:bCs/>
                <w:color w:val="000000"/>
                <w:sz w:val="16"/>
                <w:szCs w:val="16"/>
              </w:rPr>
              <w:t xml:space="preserve">Norwegian Patient Registry (NPR): </w:t>
            </w:r>
            <w:r>
              <w:rPr>
                <w:rFonts w:ascii="Calibri" w:hAnsi="Calibri" w:cs="Calibri"/>
                <w:color w:val="000000"/>
                <w:sz w:val="16"/>
                <w:szCs w:val="16"/>
              </w:rPr>
              <w:t>diagnoses registered between 2008 and 2021</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09F0AB5C" w14:textId="77777777" w:rsidR="002472F5" w:rsidRDefault="002472F5">
            <w:pPr>
              <w:pStyle w:val="NormalWeb"/>
              <w:spacing w:before="0" w:beforeAutospacing="0" w:after="120" w:afterAutospacing="0"/>
            </w:pPr>
            <w:r>
              <w:rPr>
                <w:rFonts w:ascii="Calibri" w:hAnsi="Calibri" w:cs="Calibri"/>
                <w:color w:val="000000"/>
                <w:sz w:val="16"/>
                <w:szCs w:val="16"/>
              </w:rPr>
              <w:t>ICD-10 codes: F32 (incl. subcodes if applicable), F33 (incl. subcodes if applicable)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70EA9BD2" w14:textId="77777777" w:rsidR="002472F5" w:rsidRDefault="002472F5">
            <w:pPr>
              <w:pStyle w:val="NormalWeb"/>
              <w:spacing w:before="0" w:beforeAutospacing="0" w:after="120" w:afterAutospacing="0"/>
            </w:pPr>
            <w:r>
              <w:rPr>
                <w:rFonts w:ascii="Calibri" w:hAnsi="Calibri" w:cs="Calibri"/>
                <w:color w:val="444746"/>
                <w:sz w:val="16"/>
                <w:szCs w:val="16"/>
              </w:rPr>
              <w:t>1 = one or more codes recorded, 0 = no code recorded</w:t>
            </w:r>
          </w:p>
        </w:tc>
      </w:tr>
      <w:tr w:rsidR="002472F5" w14:paraId="26BD8920" w14:textId="77777777" w:rsidTr="4AE83FA7">
        <w:trPr>
          <w:trHeight w:val="37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137558A6" w14:textId="77777777" w:rsidR="002472F5" w:rsidRDefault="002472F5">
            <w:pPr>
              <w:pStyle w:val="NormalWeb"/>
              <w:spacing w:before="0" w:beforeAutospacing="0" w:after="120" w:afterAutospacing="0"/>
            </w:pPr>
            <w:r>
              <w:rPr>
                <w:rFonts w:ascii="Calibri" w:hAnsi="Calibri" w:cs="Calibri"/>
                <w:color w:val="000000"/>
                <w:sz w:val="16"/>
                <w:szCs w:val="16"/>
              </w:rPr>
              <w:t>Anxiety disorder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17D686D7" w14:textId="77777777" w:rsidR="002472F5" w:rsidRDefault="002472F5">
            <w:pPr>
              <w:pStyle w:val="NormalWeb"/>
              <w:spacing w:before="0" w:beforeAutospacing="0" w:after="120" w:afterAutospacing="0"/>
            </w:pPr>
            <w:r>
              <w:rPr>
                <w:rFonts w:ascii="Calibri" w:hAnsi="Calibri" w:cs="Calibri"/>
                <w:b/>
                <w:bCs/>
                <w:color w:val="000000"/>
                <w:sz w:val="16"/>
                <w:szCs w:val="16"/>
              </w:rPr>
              <w:t xml:space="preserve">NPR: </w:t>
            </w:r>
            <w:r>
              <w:rPr>
                <w:rFonts w:ascii="Calibri" w:hAnsi="Calibri" w:cs="Calibri"/>
                <w:color w:val="000000"/>
                <w:sz w:val="16"/>
                <w:szCs w:val="16"/>
              </w:rPr>
              <w:t>diagnoses registered between 2008 and 2021</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1BFF91DE" w14:textId="77777777" w:rsidR="002472F5" w:rsidRDefault="002472F5">
            <w:pPr>
              <w:pStyle w:val="NormalWeb"/>
              <w:spacing w:before="0" w:beforeAutospacing="0" w:after="120" w:afterAutospacing="0"/>
            </w:pPr>
            <w:r>
              <w:rPr>
                <w:rFonts w:ascii="Calibri" w:hAnsi="Calibri" w:cs="Calibri"/>
                <w:color w:val="000000"/>
                <w:sz w:val="16"/>
                <w:szCs w:val="16"/>
              </w:rPr>
              <w:t>ICD-10 codes: F40 (incl. subcodes if applicable), F41 (incl. subcodes if applicable), F93 (incl. subcodes if applicable)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368BA81F" w14:textId="77777777" w:rsidR="002472F5" w:rsidRDefault="002472F5">
            <w:pPr>
              <w:pStyle w:val="NormalWeb"/>
              <w:spacing w:before="0" w:beforeAutospacing="0" w:after="120" w:afterAutospacing="0"/>
            </w:pPr>
            <w:r>
              <w:rPr>
                <w:rFonts w:ascii="Calibri" w:hAnsi="Calibri" w:cs="Calibri"/>
                <w:color w:val="444746"/>
                <w:sz w:val="16"/>
                <w:szCs w:val="16"/>
              </w:rPr>
              <w:t>1 = one or more codes recorded, 0 = no code recorded</w:t>
            </w:r>
          </w:p>
        </w:tc>
      </w:tr>
      <w:tr w:rsidR="002472F5" w14:paraId="7A7E2E8C" w14:textId="77777777" w:rsidTr="4AE83FA7">
        <w:trPr>
          <w:trHeight w:val="37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50425EA0" w14:textId="77777777" w:rsidR="002472F5" w:rsidRDefault="002472F5">
            <w:pPr>
              <w:pStyle w:val="NormalWeb"/>
              <w:spacing w:before="0" w:beforeAutospacing="0" w:after="120" w:afterAutospacing="0"/>
            </w:pPr>
            <w:r>
              <w:rPr>
                <w:rFonts w:ascii="Calibri" w:hAnsi="Calibri" w:cs="Calibri"/>
                <w:color w:val="000000"/>
                <w:sz w:val="16"/>
                <w:szCs w:val="16"/>
              </w:rPr>
              <w:t>Post-traumatic stress disorder (PTSD)</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1D34FD57" w14:textId="77777777" w:rsidR="002472F5" w:rsidRDefault="002472F5">
            <w:pPr>
              <w:pStyle w:val="NormalWeb"/>
              <w:spacing w:before="0" w:beforeAutospacing="0" w:after="120" w:afterAutospacing="0"/>
            </w:pPr>
            <w:r>
              <w:rPr>
                <w:rFonts w:ascii="Calibri" w:hAnsi="Calibri" w:cs="Calibri"/>
                <w:b/>
                <w:bCs/>
                <w:color w:val="000000"/>
                <w:sz w:val="16"/>
                <w:szCs w:val="16"/>
              </w:rPr>
              <w:t xml:space="preserve">NPR: </w:t>
            </w:r>
            <w:r>
              <w:rPr>
                <w:rFonts w:ascii="Calibri" w:hAnsi="Calibri" w:cs="Calibri"/>
                <w:color w:val="000000"/>
                <w:sz w:val="16"/>
                <w:szCs w:val="16"/>
              </w:rPr>
              <w:t>diagnoses registered between 2008 and 2021</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14E7A496" w14:textId="77777777" w:rsidR="002472F5" w:rsidRDefault="002472F5">
            <w:pPr>
              <w:pStyle w:val="NormalWeb"/>
              <w:spacing w:before="0" w:beforeAutospacing="0" w:after="120" w:afterAutospacing="0"/>
            </w:pPr>
            <w:r>
              <w:rPr>
                <w:rFonts w:ascii="Calibri" w:hAnsi="Calibri" w:cs="Calibri"/>
                <w:color w:val="000000"/>
                <w:sz w:val="16"/>
                <w:szCs w:val="16"/>
              </w:rPr>
              <w:t>ICD-10 code: F43.1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15A1C7E4" w14:textId="77777777" w:rsidR="002472F5" w:rsidRDefault="002472F5">
            <w:pPr>
              <w:pStyle w:val="NormalWeb"/>
              <w:spacing w:before="0" w:beforeAutospacing="0" w:after="120" w:afterAutospacing="0"/>
            </w:pPr>
            <w:r>
              <w:rPr>
                <w:rFonts w:ascii="Calibri" w:hAnsi="Calibri" w:cs="Calibri"/>
                <w:color w:val="444746"/>
                <w:sz w:val="16"/>
                <w:szCs w:val="16"/>
              </w:rPr>
              <w:t>1 = one or more codes recorded, 0 = no code recorded</w:t>
            </w:r>
          </w:p>
        </w:tc>
      </w:tr>
      <w:tr w:rsidR="002472F5" w14:paraId="1777C5AB" w14:textId="77777777" w:rsidTr="4AE83FA7">
        <w:trPr>
          <w:trHeight w:val="37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55CC9DF4" w14:textId="77777777" w:rsidR="002472F5" w:rsidRDefault="002472F5">
            <w:pPr>
              <w:pStyle w:val="NormalWeb"/>
              <w:spacing w:before="0" w:beforeAutospacing="0" w:after="120" w:afterAutospacing="0"/>
            </w:pPr>
            <w:r>
              <w:rPr>
                <w:rFonts w:ascii="Calibri" w:hAnsi="Calibri" w:cs="Calibri"/>
                <w:color w:val="000000"/>
                <w:sz w:val="16"/>
                <w:szCs w:val="16"/>
              </w:rPr>
              <w:t>Bipolar disorder (BP)</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25D48577" w14:textId="77777777" w:rsidR="002472F5" w:rsidRDefault="002472F5">
            <w:pPr>
              <w:pStyle w:val="NormalWeb"/>
              <w:spacing w:before="0" w:beforeAutospacing="0" w:after="120" w:afterAutospacing="0"/>
            </w:pPr>
            <w:r>
              <w:rPr>
                <w:rFonts w:ascii="Calibri" w:hAnsi="Calibri" w:cs="Calibri"/>
                <w:b/>
                <w:bCs/>
                <w:color w:val="000000"/>
                <w:sz w:val="16"/>
                <w:szCs w:val="16"/>
              </w:rPr>
              <w:t xml:space="preserve">NPR: </w:t>
            </w:r>
            <w:r>
              <w:rPr>
                <w:rFonts w:ascii="Calibri" w:hAnsi="Calibri" w:cs="Calibri"/>
                <w:b/>
                <w:bCs/>
                <w:color w:val="000000"/>
                <w:sz w:val="10"/>
                <w:szCs w:val="10"/>
                <w:vertAlign w:val="superscript"/>
              </w:rPr>
              <w:t> </w:t>
            </w:r>
            <w:r>
              <w:rPr>
                <w:rFonts w:ascii="Calibri" w:hAnsi="Calibri" w:cs="Calibri"/>
                <w:color w:val="000000"/>
                <w:sz w:val="16"/>
                <w:szCs w:val="16"/>
              </w:rPr>
              <w:t>diagnoses registered between 2008 and 2021</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6510E851" w14:textId="77777777" w:rsidR="002472F5" w:rsidRDefault="002472F5">
            <w:pPr>
              <w:pStyle w:val="NormalWeb"/>
              <w:spacing w:before="0" w:beforeAutospacing="0" w:after="120" w:afterAutospacing="0"/>
            </w:pPr>
            <w:r>
              <w:rPr>
                <w:rFonts w:ascii="Calibri" w:hAnsi="Calibri" w:cs="Calibri"/>
                <w:color w:val="000000"/>
                <w:sz w:val="16"/>
                <w:szCs w:val="16"/>
              </w:rPr>
              <w:t>ICD-10 codes: F31 (incl. subcodes if applicable)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54AD4D35" w14:textId="77777777" w:rsidR="002472F5" w:rsidRDefault="002472F5">
            <w:pPr>
              <w:pStyle w:val="NormalWeb"/>
              <w:spacing w:before="0" w:beforeAutospacing="0" w:after="120" w:afterAutospacing="0"/>
            </w:pPr>
            <w:r>
              <w:rPr>
                <w:rFonts w:ascii="Calibri" w:hAnsi="Calibri" w:cs="Calibri"/>
                <w:color w:val="444746"/>
                <w:sz w:val="16"/>
                <w:szCs w:val="16"/>
              </w:rPr>
              <w:t>1 = one or more codes recorded, 0 = no code recorded</w:t>
            </w:r>
          </w:p>
        </w:tc>
      </w:tr>
      <w:tr w:rsidR="002472F5" w14:paraId="5BF1AAA5" w14:textId="77777777" w:rsidTr="4AE83FA7">
        <w:trPr>
          <w:trHeight w:val="37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68E6FBAC" w14:textId="77777777" w:rsidR="002472F5" w:rsidRDefault="002472F5">
            <w:pPr>
              <w:pStyle w:val="NormalWeb"/>
              <w:spacing w:before="0" w:beforeAutospacing="0" w:after="120" w:afterAutospacing="0"/>
            </w:pPr>
            <w:r>
              <w:rPr>
                <w:rFonts w:ascii="Calibri" w:hAnsi="Calibri" w:cs="Calibri"/>
                <w:color w:val="000000"/>
                <w:sz w:val="16"/>
                <w:szCs w:val="16"/>
              </w:rPr>
              <w:t>Schizophrenia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0051EB6D" w14:textId="77777777" w:rsidR="002472F5" w:rsidRDefault="002472F5">
            <w:pPr>
              <w:pStyle w:val="NormalWeb"/>
              <w:spacing w:before="0" w:beforeAutospacing="0" w:after="120" w:afterAutospacing="0"/>
            </w:pPr>
            <w:r>
              <w:rPr>
                <w:rFonts w:ascii="Calibri" w:hAnsi="Calibri" w:cs="Calibri"/>
                <w:b/>
                <w:bCs/>
                <w:color w:val="000000"/>
                <w:sz w:val="16"/>
                <w:szCs w:val="16"/>
              </w:rPr>
              <w:t xml:space="preserve">NPR: </w:t>
            </w:r>
            <w:r>
              <w:rPr>
                <w:rFonts w:ascii="Calibri" w:hAnsi="Calibri" w:cs="Calibri"/>
                <w:color w:val="000000"/>
                <w:sz w:val="16"/>
                <w:szCs w:val="16"/>
              </w:rPr>
              <w:t>diagnoses registered between 2008 and 2021</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61C16453" w14:textId="77777777" w:rsidR="002472F5" w:rsidRDefault="002472F5">
            <w:pPr>
              <w:pStyle w:val="NormalWeb"/>
              <w:spacing w:before="0" w:beforeAutospacing="0" w:after="120" w:afterAutospacing="0"/>
            </w:pPr>
            <w:r>
              <w:rPr>
                <w:rFonts w:ascii="Calibri" w:hAnsi="Calibri" w:cs="Calibri"/>
                <w:color w:val="000000"/>
                <w:sz w:val="16"/>
                <w:szCs w:val="16"/>
              </w:rPr>
              <w:t>ICD-10 codes: F20 (incl. subcodes if applicable)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5332B90B" w14:textId="77777777" w:rsidR="002472F5" w:rsidRDefault="002472F5">
            <w:pPr>
              <w:pStyle w:val="NormalWeb"/>
              <w:spacing w:before="0" w:beforeAutospacing="0" w:after="120" w:afterAutospacing="0"/>
            </w:pPr>
            <w:r>
              <w:rPr>
                <w:rFonts w:ascii="Calibri" w:hAnsi="Calibri" w:cs="Calibri"/>
                <w:color w:val="444746"/>
                <w:sz w:val="16"/>
                <w:szCs w:val="16"/>
              </w:rPr>
              <w:t>1 = one or more codes recorded, 0 = no code recorded</w:t>
            </w:r>
          </w:p>
        </w:tc>
      </w:tr>
      <w:tr w:rsidR="002472F5" w14:paraId="460DFBD9" w14:textId="77777777" w:rsidTr="4AE83FA7">
        <w:trPr>
          <w:trHeight w:val="37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612C5900" w14:textId="77777777" w:rsidR="002472F5" w:rsidRDefault="002472F5">
            <w:pPr>
              <w:pStyle w:val="NormalWeb"/>
              <w:spacing w:before="0" w:beforeAutospacing="0" w:after="120" w:afterAutospacing="0"/>
            </w:pPr>
            <w:r>
              <w:rPr>
                <w:rFonts w:ascii="Calibri" w:hAnsi="Calibri" w:cs="Calibri"/>
                <w:color w:val="000000"/>
                <w:sz w:val="16"/>
                <w:szCs w:val="16"/>
              </w:rPr>
              <w:lastRenderedPageBreak/>
              <w:t>Attention deficit hyperactivity disorder (ADHD)</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7D5F45C3" w14:textId="77777777" w:rsidR="002472F5" w:rsidRDefault="002472F5">
            <w:pPr>
              <w:pStyle w:val="NormalWeb"/>
              <w:spacing w:before="0" w:beforeAutospacing="0" w:after="120" w:afterAutospacing="0"/>
            </w:pPr>
            <w:r>
              <w:rPr>
                <w:rFonts w:ascii="Calibri" w:hAnsi="Calibri" w:cs="Calibri"/>
                <w:b/>
                <w:bCs/>
                <w:color w:val="000000"/>
                <w:sz w:val="16"/>
                <w:szCs w:val="16"/>
              </w:rPr>
              <w:t xml:space="preserve">NPR: </w:t>
            </w:r>
            <w:r>
              <w:rPr>
                <w:rFonts w:ascii="Calibri" w:hAnsi="Calibri" w:cs="Calibri"/>
                <w:color w:val="000000"/>
                <w:sz w:val="16"/>
                <w:szCs w:val="16"/>
              </w:rPr>
              <w:t>diagnoses registered between 2008 and 2021</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4B045834" w14:textId="77777777" w:rsidR="002472F5" w:rsidRDefault="002472F5">
            <w:pPr>
              <w:pStyle w:val="NormalWeb"/>
              <w:spacing w:before="0" w:beforeAutospacing="0" w:after="120" w:afterAutospacing="0"/>
            </w:pPr>
            <w:r>
              <w:rPr>
                <w:rFonts w:ascii="Calibri" w:hAnsi="Calibri" w:cs="Calibri"/>
                <w:color w:val="000000"/>
                <w:sz w:val="16"/>
                <w:szCs w:val="16"/>
              </w:rPr>
              <w:t>ICD-10 codes: F90 (incl. subcodes if applicable)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00B8A13B" w14:textId="77777777" w:rsidR="002472F5" w:rsidRDefault="002472F5">
            <w:pPr>
              <w:pStyle w:val="NormalWeb"/>
              <w:spacing w:before="0" w:beforeAutospacing="0" w:after="120" w:afterAutospacing="0"/>
            </w:pPr>
            <w:r>
              <w:rPr>
                <w:rFonts w:ascii="Calibri" w:hAnsi="Calibri" w:cs="Calibri"/>
                <w:color w:val="444746"/>
                <w:sz w:val="16"/>
                <w:szCs w:val="16"/>
              </w:rPr>
              <w:t>1 = one or more codes recorded, 0 = no code recorded</w:t>
            </w:r>
          </w:p>
        </w:tc>
      </w:tr>
      <w:tr w:rsidR="002472F5" w14:paraId="7FD23ECB" w14:textId="77777777" w:rsidTr="4AE83FA7">
        <w:trPr>
          <w:trHeight w:val="37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21837C24" w14:textId="77777777" w:rsidR="002472F5" w:rsidRDefault="002472F5">
            <w:pPr>
              <w:pStyle w:val="NormalWeb"/>
              <w:spacing w:before="0" w:beforeAutospacing="0" w:after="120" w:afterAutospacing="0"/>
            </w:pPr>
            <w:r>
              <w:rPr>
                <w:rFonts w:ascii="Calibri" w:hAnsi="Calibri" w:cs="Calibri"/>
                <w:color w:val="000000"/>
                <w:sz w:val="16"/>
                <w:szCs w:val="16"/>
              </w:rPr>
              <w:t>Autism</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4C3E3AE2" w14:textId="77777777" w:rsidR="002472F5" w:rsidRDefault="002472F5">
            <w:pPr>
              <w:pStyle w:val="NormalWeb"/>
              <w:spacing w:before="0" w:beforeAutospacing="0" w:after="120" w:afterAutospacing="0"/>
            </w:pPr>
            <w:r>
              <w:rPr>
                <w:rFonts w:ascii="Calibri" w:hAnsi="Calibri" w:cs="Calibri"/>
                <w:b/>
                <w:bCs/>
                <w:color w:val="000000"/>
                <w:sz w:val="16"/>
                <w:szCs w:val="16"/>
              </w:rPr>
              <w:t xml:space="preserve">NPR: </w:t>
            </w:r>
            <w:r>
              <w:rPr>
                <w:rFonts w:ascii="Calibri" w:hAnsi="Calibri" w:cs="Calibri"/>
                <w:color w:val="000000"/>
                <w:sz w:val="16"/>
                <w:szCs w:val="16"/>
              </w:rPr>
              <w:t>diagnoses registered between 2008 and 2021</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0A65C6B9" w14:textId="77777777" w:rsidR="002472F5" w:rsidRDefault="002472F5">
            <w:pPr>
              <w:pStyle w:val="NormalWeb"/>
              <w:spacing w:before="0" w:beforeAutospacing="0" w:after="120" w:afterAutospacing="0"/>
            </w:pPr>
            <w:r>
              <w:rPr>
                <w:rFonts w:ascii="Calibri" w:hAnsi="Calibri" w:cs="Calibri"/>
                <w:color w:val="000000"/>
                <w:sz w:val="16"/>
                <w:szCs w:val="16"/>
              </w:rPr>
              <w:t>ICD-10 codes: F84.0, F84.1, F84.5, F84.8, F84.9</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7D8559C8" w14:textId="77777777" w:rsidR="002472F5" w:rsidRDefault="002472F5">
            <w:pPr>
              <w:pStyle w:val="NormalWeb"/>
              <w:spacing w:before="0" w:beforeAutospacing="0" w:after="120" w:afterAutospacing="0"/>
            </w:pPr>
            <w:r>
              <w:rPr>
                <w:rFonts w:ascii="Calibri" w:hAnsi="Calibri" w:cs="Calibri"/>
                <w:color w:val="444746"/>
                <w:sz w:val="16"/>
                <w:szCs w:val="16"/>
              </w:rPr>
              <w:t>1 = one or more codes recorded, 0 = no code recorded</w:t>
            </w:r>
          </w:p>
        </w:tc>
      </w:tr>
      <w:tr w:rsidR="002472F5" w14:paraId="16C561B0" w14:textId="77777777" w:rsidTr="4AE83FA7">
        <w:trPr>
          <w:trHeight w:val="37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3FBFFC97" w14:textId="77777777" w:rsidR="002472F5" w:rsidRDefault="002472F5">
            <w:pPr>
              <w:pStyle w:val="NormalWeb"/>
              <w:spacing w:before="0" w:beforeAutospacing="0" w:after="120" w:afterAutospacing="0"/>
            </w:pPr>
            <w:r>
              <w:rPr>
                <w:rFonts w:ascii="Calibri" w:hAnsi="Calibri" w:cs="Calibri"/>
                <w:color w:val="000000"/>
                <w:sz w:val="16"/>
                <w:szCs w:val="16"/>
              </w:rPr>
              <w:t>Eating Disorders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4349F6A9" w14:textId="77777777" w:rsidR="002472F5" w:rsidRDefault="002472F5">
            <w:pPr>
              <w:pStyle w:val="NormalWeb"/>
              <w:spacing w:before="0" w:beforeAutospacing="0" w:after="120" w:afterAutospacing="0"/>
            </w:pPr>
            <w:r>
              <w:rPr>
                <w:rFonts w:ascii="Calibri" w:hAnsi="Calibri" w:cs="Calibri"/>
                <w:b/>
                <w:bCs/>
                <w:color w:val="000000"/>
                <w:sz w:val="16"/>
                <w:szCs w:val="16"/>
              </w:rPr>
              <w:t>NPR:</w:t>
            </w:r>
            <w:r>
              <w:rPr>
                <w:rFonts w:ascii="Calibri" w:hAnsi="Calibri" w:cs="Calibri"/>
                <w:color w:val="000000"/>
                <w:sz w:val="16"/>
                <w:szCs w:val="16"/>
              </w:rPr>
              <w:t xml:space="preserve"> diagnoses registered between 2008 and 2021</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07888804" w14:textId="77777777" w:rsidR="002472F5" w:rsidRDefault="002472F5">
            <w:pPr>
              <w:pStyle w:val="NormalWeb"/>
              <w:spacing w:before="0" w:beforeAutospacing="0" w:after="120" w:afterAutospacing="0"/>
            </w:pPr>
            <w:r>
              <w:rPr>
                <w:rFonts w:ascii="Calibri" w:hAnsi="Calibri" w:cs="Calibri"/>
                <w:color w:val="000000"/>
                <w:sz w:val="16"/>
                <w:szCs w:val="16"/>
              </w:rPr>
              <w:t>ICD-10 codes: F50 (incl. subcodes if applicable)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1BD6B408" w14:textId="77777777" w:rsidR="002472F5" w:rsidRDefault="002472F5">
            <w:pPr>
              <w:pStyle w:val="NormalWeb"/>
              <w:spacing w:before="0" w:beforeAutospacing="0" w:after="120" w:afterAutospacing="0"/>
            </w:pPr>
            <w:r>
              <w:rPr>
                <w:rFonts w:ascii="Calibri" w:hAnsi="Calibri" w:cs="Calibri"/>
                <w:color w:val="444746"/>
                <w:sz w:val="16"/>
                <w:szCs w:val="16"/>
              </w:rPr>
              <w:t>1 = one or more codes recorded, 0 = no code recorded</w:t>
            </w:r>
          </w:p>
        </w:tc>
      </w:tr>
      <w:tr w:rsidR="002472F5" w14:paraId="3F4EF1D1" w14:textId="77777777" w:rsidTr="4AE83FA7">
        <w:trPr>
          <w:trHeight w:val="375"/>
        </w:trPr>
        <w:tc>
          <w:tcPr>
            <w:tcW w:w="0" w:type="auto"/>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2D415B0E" w14:textId="77777777" w:rsidR="002472F5" w:rsidRDefault="002472F5">
            <w:pPr>
              <w:pStyle w:val="NormalWeb"/>
              <w:spacing w:before="0" w:beforeAutospacing="0" w:after="120" w:afterAutospacing="0"/>
            </w:pPr>
            <w:r>
              <w:rPr>
                <w:rFonts w:ascii="Calibri" w:hAnsi="Calibri" w:cs="Calibri"/>
                <w:b/>
                <w:bCs/>
                <w:color w:val="000000"/>
                <w:sz w:val="16"/>
                <w:szCs w:val="16"/>
              </w:rPr>
              <w:t>Adverse life experiences of the mothers and children</w:t>
            </w:r>
          </w:p>
        </w:tc>
      </w:tr>
      <w:tr w:rsidR="002472F5" w14:paraId="3F015DD5" w14:textId="77777777" w:rsidTr="4AE83FA7">
        <w:trPr>
          <w:trHeight w:val="1012"/>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529FAE93" w14:textId="77777777" w:rsidR="002472F5" w:rsidRDefault="002472F5">
            <w:pPr>
              <w:pStyle w:val="NormalWeb"/>
              <w:spacing w:before="0" w:beforeAutospacing="0" w:after="120" w:afterAutospacing="0"/>
            </w:pPr>
            <w:r>
              <w:rPr>
                <w:rFonts w:ascii="Calibri" w:hAnsi="Calibri" w:cs="Calibri"/>
                <w:color w:val="000000"/>
                <w:sz w:val="15"/>
                <w:szCs w:val="15"/>
              </w:rPr>
              <w:t>Questions about bullying, being bullied and exposure to physical abuse (child)</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52F91A76" w14:textId="77777777" w:rsidR="002472F5" w:rsidRDefault="002472F5">
            <w:pPr>
              <w:pStyle w:val="NormalWeb"/>
              <w:spacing w:before="0" w:beforeAutospacing="0" w:after="120" w:afterAutospacing="0"/>
            </w:pPr>
            <w:r>
              <w:rPr>
                <w:rFonts w:ascii="Calibri" w:hAnsi="Calibri" w:cs="Calibri"/>
                <w:b/>
                <w:bCs/>
                <w:color w:val="000000"/>
                <w:sz w:val="16"/>
                <w:szCs w:val="16"/>
              </w:rPr>
              <w:t>MoBa 8 years questionnaire (maternal report)</w:t>
            </w:r>
          </w:p>
          <w:p w14:paraId="397911A3" w14:textId="77777777" w:rsidR="002472F5" w:rsidRDefault="002472F5"/>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74A65BD9" w14:textId="77777777" w:rsidR="002472F5" w:rsidRDefault="002472F5">
            <w:pPr>
              <w:pStyle w:val="NormalWeb"/>
              <w:spacing w:before="0" w:beforeAutospacing="0" w:after="120" w:afterAutospacing="0"/>
            </w:pPr>
            <w:r>
              <w:rPr>
                <w:rFonts w:ascii="Calibri" w:hAnsi="Calibri" w:cs="Calibri"/>
                <w:color w:val="000000"/>
                <w:sz w:val="16"/>
                <w:szCs w:val="16"/>
              </w:rPr>
              <w:t>The mothers were asked about the child being bullied, bullying others or being exposed to physical abuse (4 items) in the course of the past 12 months. The response categories were “1- never”, “2- seldom”, “3- 2-3 times per week”, “4- once a week”, “5- many times per week”.</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2D1E9888" w14:textId="77777777" w:rsidR="002472F5" w:rsidRDefault="002472F5">
            <w:pPr>
              <w:pStyle w:val="NormalWeb"/>
              <w:spacing w:before="0" w:beforeAutospacing="0" w:after="120" w:afterAutospacing="0"/>
            </w:pPr>
            <w:r>
              <w:rPr>
                <w:rFonts w:ascii="Calibri" w:hAnsi="Calibri" w:cs="Calibri"/>
                <w:color w:val="000000"/>
                <w:sz w:val="16"/>
                <w:szCs w:val="16"/>
              </w:rPr>
              <w:t>Re-coded:</w:t>
            </w:r>
          </w:p>
          <w:p w14:paraId="09CE6743" w14:textId="77777777" w:rsidR="002472F5" w:rsidRDefault="002472F5">
            <w:pPr>
              <w:pStyle w:val="NormalWeb"/>
              <w:spacing w:before="0" w:beforeAutospacing="0" w:after="120" w:afterAutospacing="0"/>
            </w:pPr>
            <w:r>
              <w:rPr>
                <w:rFonts w:ascii="Calibri" w:hAnsi="Calibri" w:cs="Calibri"/>
                <w:color w:val="000000"/>
                <w:sz w:val="16"/>
                <w:szCs w:val="16"/>
              </w:rPr>
              <w:t>1 - original responses 2 to 5 (at least seldom)</w:t>
            </w:r>
          </w:p>
          <w:p w14:paraId="4E5C1E40" w14:textId="77777777" w:rsidR="002472F5" w:rsidRDefault="002472F5">
            <w:pPr>
              <w:pStyle w:val="NormalWeb"/>
              <w:spacing w:before="0" w:beforeAutospacing="0" w:after="120" w:afterAutospacing="0"/>
            </w:pPr>
            <w:r>
              <w:rPr>
                <w:rFonts w:ascii="Calibri" w:hAnsi="Calibri" w:cs="Calibri"/>
                <w:color w:val="000000"/>
                <w:sz w:val="16"/>
                <w:szCs w:val="16"/>
              </w:rPr>
              <w:t>0 - “never”</w:t>
            </w:r>
          </w:p>
        </w:tc>
      </w:tr>
      <w:tr w:rsidR="002472F5" w14:paraId="5005BBB1" w14:textId="77777777" w:rsidTr="4AE83FA7">
        <w:trPr>
          <w:trHeight w:val="843"/>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32799364" w14:textId="77777777" w:rsidR="002472F5" w:rsidRDefault="002472F5">
            <w:pPr>
              <w:pStyle w:val="NormalWeb"/>
              <w:spacing w:before="0" w:beforeAutospacing="0" w:after="120" w:afterAutospacing="0"/>
            </w:pPr>
            <w:r>
              <w:rPr>
                <w:rFonts w:ascii="Calibri" w:hAnsi="Calibri" w:cs="Calibri"/>
                <w:color w:val="000000"/>
                <w:sz w:val="16"/>
                <w:szCs w:val="16"/>
              </w:rPr>
              <w:t>Experienced sexual violence/pressure during or before pregnancy (mothers)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7D182317" w14:textId="77777777" w:rsidR="002472F5" w:rsidRDefault="002472F5">
            <w:pPr>
              <w:pStyle w:val="NormalWeb"/>
              <w:spacing w:before="0" w:beforeAutospacing="0" w:after="120" w:afterAutospacing="0"/>
            </w:pPr>
            <w:r>
              <w:rPr>
                <w:rFonts w:ascii="Calibri" w:hAnsi="Calibri" w:cs="Calibri"/>
                <w:b/>
                <w:bCs/>
                <w:color w:val="000000"/>
                <w:sz w:val="16"/>
                <w:szCs w:val="16"/>
              </w:rPr>
              <w:t>MoBa Mother baseline questionnaire</w:t>
            </w:r>
          </w:p>
          <w:p w14:paraId="2207194D" w14:textId="77777777" w:rsidR="002472F5" w:rsidRDefault="002472F5"/>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056260B0" w14:textId="77777777" w:rsidR="002472F5" w:rsidRDefault="002472F5">
            <w:pPr>
              <w:pStyle w:val="NormalWeb"/>
              <w:spacing w:before="0" w:beforeAutospacing="0" w:after="120" w:afterAutospacing="0"/>
            </w:pPr>
            <w:r>
              <w:rPr>
                <w:rFonts w:ascii="Calibri" w:hAnsi="Calibri" w:cs="Calibri"/>
                <w:color w:val="000000"/>
                <w:sz w:val="16"/>
                <w:szCs w:val="16"/>
              </w:rPr>
              <w:t>Mothers were asked “Have you ever been pressured or forced to have sexual intercourse?”. The response categories were “No, never”, “Yes, pressured”, “Yes, forced with violence” and “Yes, raped”.</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2A23FEE1" w14:textId="77777777" w:rsidR="002472F5" w:rsidRDefault="002472F5">
            <w:pPr>
              <w:pStyle w:val="NormalWeb"/>
              <w:spacing w:before="0" w:beforeAutospacing="0" w:after="120" w:afterAutospacing="0"/>
            </w:pPr>
            <w:r>
              <w:rPr>
                <w:rFonts w:ascii="Calibri" w:hAnsi="Calibri" w:cs="Calibri"/>
                <w:color w:val="000000"/>
                <w:sz w:val="16"/>
                <w:szCs w:val="16"/>
              </w:rPr>
              <w:t>Re-coded:</w:t>
            </w:r>
          </w:p>
          <w:p w14:paraId="41F5C765" w14:textId="77777777" w:rsidR="002472F5" w:rsidRDefault="002472F5">
            <w:pPr>
              <w:pStyle w:val="NormalWeb"/>
              <w:spacing w:before="0" w:beforeAutospacing="0" w:after="120" w:afterAutospacing="0"/>
            </w:pPr>
            <w:r>
              <w:rPr>
                <w:rFonts w:ascii="Calibri" w:hAnsi="Calibri" w:cs="Calibri"/>
                <w:color w:val="000000"/>
                <w:sz w:val="16"/>
                <w:szCs w:val="16"/>
              </w:rPr>
              <w:t>1 - “Yes, forced with violence” OR “Yes, raped”</w:t>
            </w:r>
          </w:p>
          <w:p w14:paraId="0CEF3660" w14:textId="77777777" w:rsidR="002472F5" w:rsidRDefault="002472F5">
            <w:pPr>
              <w:pStyle w:val="NormalWeb"/>
              <w:spacing w:before="0" w:beforeAutospacing="0" w:after="120" w:afterAutospacing="0"/>
            </w:pPr>
            <w:r>
              <w:rPr>
                <w:rFonts w:ascii="Calibri" w:hAnsi="Calibri" w:cs="Calibri"/>
                <w:color w:val="000000"/>
                <w:sz w:val="16"/>
                <w:szCs w:val="16"/>
              </w:rPr>
              <w:t>0 - “No, never”</w:t>
            </w:r>
          </w:p>
        </w:tc>
      </w:tr>
      <w:tr w:rsidR="002472F5" w14:paraId="689022D2" w14:textId="77777777" w:rsidTr="4AE83FA7">
        <w:trPr>
          <w:trHeight w:val="525"/>
        </w:trPr>
        <w:tc>
          <w:tcPr>
            <w:tcW w:w="0" w:type="auto"/>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06FE65B2" w14:textId="77777777" w:rsidR="002472F5" w:rsidRDefault="002472F5">
            <w:pPr>
              <w:pStyle w:val="NormalWeb"/>
              <w:spacing w:before="0" w:beforeAutospacing="0" w:after="120" w:afterAutospacing="0"/>
            </w:pPr>
            <w:r>
              <w:rPr>
                <w:rFonts w:ascii="Calibri" w:hAnsi="Calibri" w:cs="Calibri"/>
                <w:b/>
                <w:bCs/>
                <w:color w:val="000000"/>
                <w:sz w:val="16"/>
                <w:szCs w:val="16"/>
              </w:rPr>
              <w:t>Mother reported (neuro-)developmental conditions in the 3- and 8-year-old children</w:t>
            </w:r>
          </w:p>
        </w:tc>
      </w:tr>
      <w:tr w:rsidR="002472F5" w14:paraId="2294E05A" w14:textId="77777777" w:rsidTr="4AE83FA7">
        <w:trPr>
          <w:trHeight w:val="1137"/>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7C94C53A" w14:textId="77777777" w:rsidR="002472F5" w:rsidRDefault="002472F5">
            <w:pPr>
              <w:pStyle w:val="NormalWeb"/>
              <w:spacing w:before="0" w:beforeAutospacing="0" w:after="120" w:afterAutospacing="0"/>
            </w:pPr>
            <w:r>
              <w:rPr>
                <w:rFonts w:ascii="Calibri" w:hAnsi="Calibri" w:cs="Calibri"/>
                <w:color w:val="000000"/>
                <w:sz w:val="15"/>
                <w:szCs w:val="15"/>
              </w:rPr>
              <w:t>Child’s  developmental conditions up until the age of 3 years (in the last 18 months)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725F3455" w14:textId="77777777" w:rsidR="002472F5" w:rsidRDefault="002472F5">
            <w:pPr>
              <w:pStyle w:val="NormalWeb"/>
              <w:spacing w:before="0" w:beforeAutospacing="0" w:after="120" w:afterAutospacing="0"/>
            </w:pPr>
            <w:r>
              <w:rPr>
                <w:rFonts w:ascii="Calibri" w:hAnsi="Calibri" w:cs="Calibri"/>
                <w:b/>
                <w:bCs/>
                <w:color w:val="000000"/>
                <w:sz w:val="16"/>
                <w:szCs w:val="16"/>
              </w:rPr>
              <w:t>MoBa 3 years questionnaire (maternal report)</w:t>
            </w:r>
          </w:p>
          <w:p w14:paraId="4967A13B" w14:textId="77777777" w:rsidR="002472F5" w:rsidRDefault="002472F5"/>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27A1341E" w14:textId="77777777" w:rsidR="002472F5" w:rsidRDefault="002472F5">
            <w:pPr>
              <w:pStyle w:val="NormalWeb"/>
              <w:spacing w:before="0" w:beforeAutospacing="0" w:after="120" w:afterAutospacing="0"/>
            </w:pPr>
            <w:r>
              <w:rPr>
                <w:rFonts w:ascii="Calibri" w:hAnsi="Calibri" w:cs="Calibri"/>
                <w:color w:val="000000"/>
                <w:sz w:val="16"/>
                <w:szCs w:val="16"/>
              </w:rPr>
              <w:t>The mothers were asked about child’s illnesses or health problems: “Has your child suffered any long-term illness or health problems since the age of 18 months?”. </w:t>
            </w:r>
          </w:p>
          <w:p w14:paraId="6E593B03" w14:textId="77777777" w:rsidR="002472F5" w:rsidRDefault="002472F5">
            <w:pPr>
              <w:pStyle w:val="NormalWeb"/>
              <w:spacing w:before="0" w:beforeAutospacing="0" w:after="120" w:afterAutospacing="0"/>
            </w:pPr>
            <w:r>
              <w:rPr>
                <w:rFonts w:ascii="Calibri" w:hAnsi="Calibri" w:cs="Calibri"/>
                <w:color w:val="000000"/>
                <w:sz w:val="16"/>
                <w:szCs w:val="16"/>
              </w:rPr>
              <w:t>The response categories were “1- no”, “2- yes, has now”, “3- yes, had previously”.</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7039D34E" w14:textId="77777777" w:rsidR="002472F5" w:rsidRDefault="002472F5">
            <w:pPr>
              <w:pStyle w:val="NormalWeb"/>
              <w:spacing w:before="0" w:beforeAutospacing="0" w:after="120" w:afterAutospacing="0"/>
            </w:pPr>
            <w:r>
              <w:rPr>
                <w:rFonts w:ascii="Calibri" w:hAnsi="Calibri" w:cs="Calibri"/>
                <w:color w:val="000000"/>
                <w:sz w:val="16"/>
                <w:szCs w:val="16"/>
              </w:rPr>
              <w:t>Re-coded:</w:t>
            </w:r>
          </w:p>
          <w:p w14:paraId="756C42DB" w14:textId="77777777" w:rsidR="002472F5" w:rsidRDefault="002472F5">
            <w:pPr>
              <w:pStyle w:val="NormalWeb"/>
              <w:spacing w:before="0" w:beforeAutospacing="0" w:after="120" w:afterAutospacing="0"/>
            </w:pPr>
            <w:r>
              <w:rPr>
                <w:rFonts w:ascii="Calibri" w:hAnsi="Calibri" w:cs="Calibri"/>
                <w:color w:val="000000"/>
                <w:sz w:val="16"/>
                <w:szCs w:val="16"/>
              </w:rPr>
              <w:t>1 – “yes, has now“ OR “yes, had previously“</w:t>
            </w:r>
          </w:p>
          <w:p w14:paraId="554DBE93" w14:textId="77777777" w:rsidR="002472F5" w:rsidRDefault="002472F5">
            <w:pPr>
              <w:pStyle w:val="NormalWeb"/>
              <w:spacing w:before="0" w:beforeAutospacing="0" w:after="120" w:afterAutospacing="0"/>
            </w:pPr>
            <w:r>
              <w:rPr>
                <w:rFonts w:ascii="Calibri" w:hAnsi="Calibri" w:cs="Calibri"/>
                <w:color w:val="000000"/>
                <w:sz w:val="16"/>
                <w:szCs w:val="16"/>
              </w:rPr>
              <w:t>0 - no</w:t>
            </w:r>
          </w:p>
        </w:tc>
      </w:tr>
      <w:tr w:rsidR="002472F5" w14:paraId="434C9236" w14:textId="77777777" w:rsidTr="4AE83FA7">
        <w:trPr>
          <w:trHeight w:val="1111"/>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446F9318" w14:textId="77777777" w:rsidR="002472F5" w:rsidRDefault="002472F5">
            <w:pPr>
              <w:pStyle w:val="NormalWeb"/>
              <w:spacing w:before="0" w:beforeAutospacing="0" w:after="120" w:afterAutospacing="0"/>
            </w:pPr>
            <w:r>
              <w:rPr>
                <w:rFonts w:ascii="Calibri" w:hAnsi="Calibri" w:cs="Calibri"/>
                <w:color w:val="000000"/>
                <w:sz w:val="15"/>
                <w:szCs w:val="15"/>
              </w:rPr>
              <w:t>Child’s  developmental conditions up until the age of 8 years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076AD49E" w14:textId="77777777" w:rsidR="002472F5" w:rsidRDefault="002472F5">
            <w:pPr>
              <w:pStyle w:val="NormalWeb"/>
              <w:spacing w:before="0" w:beforeAutospacing="0" w:after="120" w:afterAutospacing="0"/>
            </w:pPr>
            <w:r>
              <w:rPr>
                <w:rFonts w:ascii="Calibri" w:hAnsi="Calibri" w:cs="Calibri"/>
                <w:b/>
                <w:bCs/>
                <w:color w:val="000000"/>
                <w:sz w:val="16"/>
                <w:szCs w:val="16"/>
              </w:rPr>
              <w:t>MoBa 8 years questionnaire (maternal report)</w:t>
            </w:r>
          </w:p>
          <w:p w14:paraId="286B5D29" w14:textId="77777777" w:rsidR="002472F5" w:rsidRDefault="002472F5">
            <w:pPr>
              <w:pStyle w:val="NormalWeb"/>
              <w:spacing w:before="0" w:beforeAutospacing="0" w:after="120" w:afterAutospacing="0"/>
            </w:pPr>
            <w:r>
              <w:rPr>
                <w:rFonts w:ascii="Calibri" w:hAnsi="Calibri" w:cs="Calibri"/>
                <w:color w:val="000000"/>
                <w:sz w:val="16"/>
                <w:szCs w:val="16"/>
              </w:rPr>
              <w:t>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39E1A45E" w14:textId="77777777" w:rsidR="002472F5" w:rsidRDefault="002472F5">
            <w:pPr>
              <w:pStyle w:val="NormalWeb"/>
              <w:spacing w:before="0" w:beforeAutospacing="0" w:after="120" w:afterAutospacing="0"/>
            </w:pPr>
            <w:r>
              <w:rPr>
                <w:rFonts w:ascii="Calibri" w:hAnsi="Calibri" w:cs="Calibri"/>
                <w:color w:val="000000"/>
                <w:sz w:val="16"/>
                <w:szCs w:val="16"/>
              </w:rPr>
              <w:t>The mothers were asked about child’s illnesses or health problems. M8 “Has your child ever had any of the following health problems?” (9 items/response categories)</w:t>
            </w:r>
          </w:p>
          <w:p w14:paraId="206B8603" w14:textId="77777777" w:rsidR="002472F5" w:rsidRDefault="002472F5">
            <w:pPr>
              <w:pStyle w:val="NormalWeb"/>
              <w:spacing w:before="0" w:beforeAutospacing="0" w:after="120" w:afterAutospacing="0"/>
            </w:pPr>
            <w:r>
              <w:rPr>
                <w:rFonts w:ascii="Calibri" w:hAnsi="Calibri" w:cs="Calibri"/>
                <w:color w:val="000000"/>
                <w:sz w:val="16"/>
                <w:szCs w:val="16"/>
              </w:rPr>
              <w:t>M9: “Has your child ever had any of the following health problems?” (8 items). The response categories were “1- no”, “2- yes, currently”, “3- yes, in the past”.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5800EF17" w14:textId="77777777" w:rsidR="002472F5" w:rsidRDefault="002472F5">
            <w:pPr>
              <w:pStyle w:val="NormalWeb"/>
              <w:spacing w:before="0" w:beforeAutospacing="0" w:after="120" w:afterAutospacing="0"/>
            </w:pPr>
            <w:r>
              <w:rPr>
                <w:rFonts w:ascii="Calibri" w:hAnsi="Calibri" w:cs="Calibri"/>
                <w:color w:val="000000"/>
                <w:sz w:val="16"/>
                <w:szCs w:val="16"/>
              </w:rPr>
              <w:t>Re-coded:</w:t>
            </w:r>
          </w:p>
          <w:p w14:paraId="36E12291" w14:textId="77777777" w:rsidR="002472F5" w:rsidRDefault="002472F5">
            <w:pPr>
              <w:pStyle w:val="NormalWeb"/>
              <w:spacing w:before="0" w:beforeAutospacing="0" w:after="120" w:afterAutospacing="0"/>
            </w:pPr>
            <w:r>
              <w:rPr>
                <w:rFonts w:ascii="Calibri" w:hAnsi="Calibri" w:cs="Calibri"/>
                <w:color w:val="000000"/>
                <w:sz w:val="16"/>
                <w:szCs w:val="16"/>
              </w:rPr>
              <w:t>1 - “yes, currently”, OR “yes, in the past”</w:t>
            </w:r>
          </w:p>
          <w:p w14:paraId="75F7ED03" w14:textId="77777777" w:rsidR="002472F5" w:rsidRDefault="002472F5">
            <w:pPr>
              <w:pStyle w:val="NormalWeb"/>
              <w:spacing w:before="0" w:beforeAutospacing="0" w:after="120" w:afterAutospacing="0"/>
            </w:pPr>
            <w:r>
              <w:rPr>
                <w:rFonts w:ascii="Calibri" w:hAnsi="Calibri" w:cs="Calibri"/>
                <w:color w:val="000000"/>
                <w:sz w:val="16"/>
                <w:szCs w:val="16"/>
              </w:rPr>
              <w:t>0 - no</w:t>
            </w:r>
          </w:p>
        </w:tc>
      </w:tr>
    </w:tbl>
    <w:p w14:paraId="5B1C1383" w14:textId="77777777" w:rsidR="00B430A4" w:rsidRDefault="00B430A4" w:rsidP="00B430A4">
      <w:pPr>
        <w:pStyle w:val="NormalWeb"/>
        <w:spacing w:before="0" w:beforeAutospacing="0" w:after="160" w:afterAutospacing="0"/>
        <w:rPr>
          <w:color w:val="000000"/>
        </w:rPr>
      </w:pPr>
      <w:bookmarkStart w:id="3" w:name="descriptives"/>
    </w:p>
    <w:p w14:paraId="7DF320BB" w14:textId="77777777" w:rsidR="00A277F4" w:rsidRDefault="00A277F4" w:rsidP="00B430A4">
      <w:pPr>
        <w:pStyle w:val="NormalWeb"/>
        <w:spacing w:before="0" w:beforeAutospacing="0" w:after="160" w:afterAutospacing="0"/>
        <w:rPr>
          <w:color w:val="000000"/>
        </w:rPr>
      </w:pPr>
    </w:p>
    <w:p w14:paraId="3C162E80" w14:textId="77777777" w:rsidR="00BE2EFC" w:rsidRDefault="00BE2EFC">
      <w:pPr>
        <w:rPr>
          <w:rFonts w:asciiTheme="majorHAnsi" w:eastAsiaTheme="majorEastAsia" w:hAnsiTheme="majorHAnsi" w:cstheme="majorBidi"/>
          <w:b/>
          <w:bCs/>
          <w:color w:val="345A8A" w:themeColor="accent1" w:themeShade="B5"/>
          <w:sz w:val="32"/>
          <w:szCs w:val="32"/>
        </w:rPr>
      </w:pPr>
      <w:r>
        <w:br w:type="page"/>
      </w:r>
    </w:p>
    <w:p w14:paraId="7F5D4FF3" w14:textId="70E9E4CB" w:rsidR="00A277F4" w:rsidRPr="002222CA" w:rsidRDefault="4AE83FA7" w:rsidP="002222CA">
      <w:pPr>
        <w:pStyle w:val="Heading1"/>
      </w:pPr>
      <w:bookmarkStart w:id="4" w:name="_Toc204617510"/>
      <w:r>
        <w:lastRenderedPageBreak/>
        <w:t xml:space="preserve">Table S3. Describing the proportions of sociodemographic, mental health and developmental factors per self-injurious </w:t>
      </w:r>
      <w:proofErr w:type="spellStart"/>
      <w:r>
        <w:t>behaviour</w:t>
      </w:r>
      <w:proofErr w:type="spellEnd"/>
      <w:r>
        <w:t xml:space="preserve"> group</w:t>
      </w:r>
      <w:bookmarkEnd w:id="4"/>
    </w:p>
    <w:p w14:paraId="72FB9A80" w14:textId="551FD4BE" w:rsidR="00A277F4" w:rsidRPr="00174FBE" w:rsidRDefault="00A277F4" w:rsidP="00174FBE">
      <w:pPr>
        <w:pStyle w:val="BodyText"/>
        <w:spacing w:before="0" w:after="0" w:line="276" w:lineRule="auto"/>
        <w:contextualSpacing/>
        <w:rPr>
          <w:rFonts w:ascii="Times New Roman" w:eastAsia="Times New Roman" w:hAnsi="Times New Roman" w:cs="Times New Roman"/>
        </w:rPr>
      </w:pPr>
      <w:r w:rsidRPr="00174FBE">
        <w:rPr>
          <w:rFonts w:ascii="Times New Roman" w:eastAsia="Times New Roman" w:hAnsi="Times New Roman" w:cs="Times New Roman"/>
          <w:color w:val="000000"/>
        </w:rPr>
        <w:t xml:space="preserve">We included </w:t>
      </w:r>
      <w:proofErr w:type="spellStart"/>
      <w:r w:rsidRPr="00174FBE">
        <w:rPr>
          <w:rFonts w:ascii="Times New Roman" w:eastAsia="Times New Roman" w:hAnsi="Times New Roman" w:cs="Times New Roman"/>
          <w:color w:val="000000"/>
        </w:rPr>
        <w:t>MoBa</w:t>
      </w:r>
      <w:proofErr w:type="spellEnd"/>
      <w:r w:rsidRPr="00174FBE">
        <w:rPr>
          <w:rFonts w:ascii="Times New Roman" w:eastAsia="Times New Roman" w:hAnsi="Times New Roman" w:cs="Times New Roman"/>
          <w:color w:val="000000"/>
        </w:rPr>
        <w:t xml:space="preserve"> </w:t>
      </w:r>
      <w:r w:rsidRPr="00174FBE">
        <w:rPr>
          <w:rFonts w:ascii="Times New Roman" w:eastAsia="Times New Roman" w:hAnsi="Times New Roman" w:cs="Times New Roman"/>
        </w:rPr>
        <w:t>children</w:t>
      </w:r>
      <w:r w:rsidRPr="00174FBE">
        <w:rPr>
          <w:rFonts w:ascii="Times New Roman" w:eastAsia="Times New Roman" w:hAnsi="Times New Roman" w:cs="Times New Roman"/>
          <w:color w:val="000000"/>
        </w:rPr>
        <w:t xml:space="preserve"> with </w:t>
      </w:r>
      <w:r w:rsidRPr="00174FBE">
        <w:rPr>
          <w:rFonts w:ascii="Times New Roman" w:eastAsia="Times New Roman" w:hAnsi="Times New Roman" w:cs="Times New Roman"/>
        </w:rPr>
        <w:t>childbirth</w:t>
      </w:r>
      <w:r w:rsidRPr="00174FBE">
        <w:rPr>
          <w:rFonts w:ascii="Times New Roman" w:eastAsia="Times New Roman" w:hAnsi="Times New Roman" w:cs="Times New Roman"/>
          <w:color w:val="000000"/>
        </w:rPr>
        <w:t xml:space="preserve"> registered in the Medical Birth Registry of Norway (MBRN) whose mothers responded to the SIB item </w:t>
      </w:r>
      <w:r w:rsidRPr="00174FBE">
        <w:rPr>
          <w:rFonts w:ascii="Times New Roman" w:eastAsia="Times New Roman" w:hAnsi="Times New Roman" w:cs="Times New Roman"/>
        </w:rPr>
        <w:t>when the child was 3 and 8 years old.</w:t>
      </w:r>
      <w:r w:rsidRPr="00174FBE">
        <w:rPr>
          <w:rFonts w:ascii="Times New Roman" w:eastAsia="Times New Roman" w:hAnsi="Times New Roman" w:cs="Times New Roman"/>
          <w:color w:val="000000"/>
        </w:rPr>
        <w:t xml:space="preserve"> </w:t>
      </w:r>
      <w:r w:rsidR="001E04A5">
        <w:rPr>
          <w:rFonts w:ascii="Times New Roman" w:eastAsia="Times New Roman" w:hAnsi="Times New Roman" w:cs="Times New Roman"/>
          <w:color w:val="000000"/>
        </w:rPr>
        <w:t>The following descriptive analysis was done for the</w:t>
      </w:r>
      <w:r w:rsidRPr="00174FBE">
        <w:rPr>
          <w:rFonts w:ascii="Times New Roman" w:eastAsia="Times New Roman" w:hAnsi="Times New Roman" w:cs="Times New Roman"/>
        </w:rPr>
        <w:t xml:space="preserve"> four mutually exclusive groups</w:t>
      </w:r>
      <w:r w:rsidR="001E04A5">
        <w:rPr>
          <w:rFonts w:ascii="Times New Roman" w:eastAsia="Times New Roman" w:hAnsi="Times New Roman" w:cs="Times New Roman"/>
        </w:rPr>
        <w:t xml:space="preserve">: </w:t>
      </w:r>
      <w:r w:rsidRPr="00174FBE">
        <w:rPr>
          <w:rFonts w:ascii="Times New Roman" w:eastAsia="Times New Roman" w:hAnsi="Times New Roman" w:cs="Times New Roman"/>
          <w:i/>
        </w:rPr>
        <w:t>No SIB (</w:t>
      </w:r>
      <w:r w:rsidRPr="00174FBE">
        <w:rPr>
          <w:rFonts w:ascii="Times New Roman" w:eastAsia="Times New Roman" w:hAnsi="Times New Roman" w:cs="Times New Roman"/>
        </w:rPr>
        <w:t>answered with ‘no’ at 3 and 8 years</w:t>
      </w:r>
      <w:r w:rsidRPr="00174FBE">
        <w:rPr>
          <w:rFonts w:ascii="Times New Roman" w:eastAsia="Times New Roman" w:hAnsi="Times New Roman" w:cs="Times New Roman"/>
          <w:i/>
        </w:rPr>
        <w:t>)</w:t>
      </w:r>
      <w:r w:rsidRPr="00174FBE">
        <w:rPr>
          <w:rFonts w:ascii="Times New Roman" w:eastAsia="Times New Roman" w:hAnsi="Times New Roman" w:cs="Times New Roman"/>
        </w:rPr>
        <w:t xml:space="preserve">, </w:t>
      </w:r>
      <w:r w:rsidRPr="00174FBE">
        <w:rPr>
          <w:rFonts w:ascii="Times New Roman" w:eastAsia="Times New Roman" w:hAnsi="Times New Roman" w:cs="Times New Roman"/>
          <w:i/>
        </w:rPr>
        <w:t>Transient SIB (</w:t>
      </w:r>
      <w:r w:rsidRPr="00174FBE">
        <w:rPr>
          <w:rFonts w:ascii="Times New Roman" w:eastAsia="Times New Roman" w:hAnsi="Times New Roman" w:cs="Times New Roman"/>
        </w:rPr>
        <w:t>answered with ‘</w:t>
      </w:r>
      <w:proofErr w:type="spellStart"/>
      <w:r w:rsidRPr="00174FBE">
        <w:rPr>
          <w:rFonts w:ascii="Times New Roman" w:eastAsia="Times New Roman" w:hAnsi="Times New Roman" w:cs="Times New Roman"/>
        </w:rPr>
        <w:t>yes’</w:t>
      </w:r>
      <w:proofErr w:type="spellEnd"/>
      <w:r w:rsidRPr="00174FBE">
        <w:rPr>
          <w:rFonts w:ascii="Times New Roman" w:eastAsia="Times New Roman" w:hAnsi="Times New Roman" w:cs="Times New Roman"/>
        </w:rPr>
        <w:t xml:space="preserve"> at 3 years only</w:t>
      </w:r>
      <w:r w:rsidRPr="00174FBE">
        <w:rPr>
          <w:rFonts w:ascii="Times New Roman" w:eastAsia="Times New Roman" w:hAnsi="Times New Roman" w:cs="Times New Roman"/>
          <w:i/>
        </w:rPr>
        <w:t>)</w:t>
      </w:r>
      <w:r w:rsidRPr="00174FBE">
        <w:rPr>
          <w:rFonts w:ascii="Times New Roman" w:eastAsia="Times New Roman" w:hAnsi="Times New Roman" w:cs="Times New Roman"/>
        </w:rPr>
        <w:t xml:space="preserve">, </w:t>
      </w:r>
      <w:r w:rsidRPr="00174FBE">
        <w:rPr>
          <w:rFonts w:ascii="Times New Roman" w:eastAsia="Times New Roman" w:hAnsi="Times New Roman" w:cs="Times New Roman"/>
          <w:i/>
        </w:rPr>
        <w:t>Emergent SIB (</w:t>
      </w:r>
      <w:r w:rsidRPr="00174FBE">
        <w:rPr>
          <w:rFonts w:ascii="Times New Roman" w:eastAsia="Times New Roman" w:hAnsi="Times New Roman" w:cs="Times New Roman"/>
        </w:rPr>
        <w:t>answered with ‘</w:t>
      </w:r>
      <w:proofErr w:type="spellStart"/>
      <w:r w:rsidRPr="00174FBE">
        <w:rPr>
          <w:rFonts w:ascii="Times New Roman" w:eastAsia="Times New Roman" w:hAnsi="Times New Roman" w:cs="Times New Roman"/>
        </w:rPr>
        <w:t>yes’</w:t>
      </w:r>
      <w:proofErr w:type="spellEnd"/>
      <w:r w:rsidRPr="00174FBE">
        <w:rPr>
          <w:rFonts w:ascii="Times New Roman" w:eastAsia="Times New Roman" w:hAnsi="Times New Roman" w:cs="Times New Roman"/>
        </w:rPr>
        <w:t xml:space="preserve"> at 8 years only</w:t>
      </w:r>
      <w:r w:rsidRPr="00174FBE">
        <w:rPr>
          <w:rFonts w:ascii="Times New Roman" w:eastAsia="Times New Roman" w:hAnsi="Times New Roman" w:cs="Times New Roman"/>
          <w:i/>
        </w:rPr>
        <w:t>)</w:t>
      </w:r>
      <w:r w:rsidRPr="00174FBE">
        <w:rPr>
          <w:rFonts w:ascii="Times New Roman" w:eastAsia="Times New Roman" w:hAnsi="Times New Roman" w:cs="Times New Roman"/>
        </w:rPr>
        <w:t xml:space="preserve"> and </w:t>
      </w:r>
      <w:r w:rsidRPr="00174FBE">
        <w:rPr>
          <w:rFonts w:ascii="Times New Roman" w:eastAsia="Times New Roman" w:hAnsi="Times New Roman" w:cs="Times New Roman"/>
          <w:i/>
        </w:rPr>
        <w:t>Persistent SIB (</w:t>
      </w:r>
      <w:r w:rsidRPr="00174FBE">
        <w:rPr>
          <w:rFonts w:ascii="Times New Roman" w:eastAsia="Times New Roman" w:hAnsi="Times New Roman" w:cs="Times New Roman"/>
        </w:rPr>
        <w:t>answered with ‘</w:t>
      </w:r>
      <w:proofErr w:type="spellStart"/>
      <w:r w:rsidRPr="00174FBE">
        <w:rPr>
          <w:rFonts w:ascii="Times New Roman" w:eastAsia="Times New Roman" w:hAnsi="Times New Roman" w:cs="Times New Roman"/>
        </w:rPr>
        <w:t>yes’</w:t>
      </w:r>
      <w:proofErr w:type="spellEnd"/>
      <w:r w:rsidRPr="00174FBE">
        <w:rPr>
          <w:rFonts w:ascii="Times New Roman" w:eastAsia="Times New Roman" w:hAnsi="Times New Roman" w:cs="Times New Roman"/>
        </w:rPr>
        <w:t xml:space="preserve"> at 3 and 8 years)</w:t>
      </w:r>
    </w:p>
    <w:p w14:paraId="5FA8D04D" w14:textId="353174D9" w:rsidR="00A277F4" w:rsidRDefault="00BE2EFC" w:rsidP="00174FBE">
      <w:pPr>
        <w:pStyle w:val="BodyText"/>
        <w:spacing w:before="0" w:after="0" w:line="276" w:lineRule="auto"/>
        <w:contextualSpacing/>
        <w:rPr>
          <w:rFonts w:ascii="Times New Roman" w:hAnsi="Times New Roman" w:cs="Times New Roman"/>
          <w:color w:val="000000"/>
        </w:rPr>
      </w:pPr>
      <w:r>
        <w:rPr>
          <w:rFonts w:ascii="Times New Roman" w:eastAsia="Times New Roman" w:hAnsi="Times New Roman" w:cs="Times New Roman"/>
          <w:color w:val="000000"/>
        </w:rPr>
        <w:t xml:space="preserve">Here we describe the proportions of </w:t>
      </w:r>
      <w:r w:rsidR="00A277F4" w:rsidRPr="00174FBE">
        <w:rPr>
          <w:rFonts w:ascii="Times New Roman" w:eastAsia="Times New Roman" w:hAnsi="Times New Roman" w:cs="Times New Roman"/>
          <w:color w:val="000000"/>
        </w:rPr>
        <w:t>the sociodemographic, mental health and neuro</w:t>
      </w:r>
      <w:r w:rsidR="00A277F4" w:rsidRPr="00174FBE">
        <w:rPr>
          <w:rFonts w:ascii="Times New Roman" w:eastAsia="Times New Roman" w:hAnsi="Times New Roman" w:cs="Times New Roman"/>
        </w:rPr>
        <w:t>developmental</w:t>
      </w:r>
      <w:r w:rsidR="00A277F4" w:rsidRPr="00174FB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binary </w:t>
      </w:r>
      <w:r w:rsidR="00A277F4" w:rsidRPr="00174FBE">
        <w:rPr>
          <w:rFonts w:ascii="Times New Roman" w:eastAsia="Times New Roman" w:hAnsi="Times New Roman" w:cs="Times New Roman"/>
          <w:color w:val="000000"/>
        </w:rPr>
        <w:t xml:space="preserve">factors across each of the four groups using percentages with confidence intervals. </w:t>
      </w:r>
      <w:r w:rsidR="00A277F4" w:rsidRPr="00174FBE">
        <w:rPr>
          <w:rFonts w:ascii="Times New Roman" w:hAnsi="Times New Roman" w:cs="Times New Roman"/>
          <w:color w:val="000000"/>
        </w:rPr>
        <w:t xml:space="preserve">Confidence intervals of proportion were calculated </w:t>
      </w:r>
      <w:r w:rsidR="00174FBE" w:rsidRPr="00174FBE">
        <w:rPr>
          <w:rFonts w:ascii="Times New Roman" w:hAnsi="Times New Roman" w:cs="Times New Roman"/>
          <w:color w:val="000000"/>
        </w:rPr>
        <w:t xml:space="preserve">using the absolute numbers of children in the </w:t>
      </w:r>
      <w:proofErr w:type="spellStart"/>
      <w:r w:rsidR="00174FBE" w:rsidRPr="00174FBE">
        <w:rPr>
          <w:rFonts w:ascii="Times New Roman" w:hAnsi="Times New Roman" w:cs="Times New Roman"/>
          <w:color w:val="000000"/>
        </w:rPr>
        <w:t>analysed</w:t>
      </w:r>
      <w:proofErr w:type="spellEnd"/>
      <w:r w:rsidR="00174FBE" w:rsidRPr="00174FBE">
        <w:rPr>
          <w:rFonts w:ascii="Times New Roman" w:hAnsi="Times New Roman" w:cs="Times New Roman"/>
          <w:color w:val="000000"/>
        </w:rPr>
        <w:t xml:space="preserve"> sample, the proportion of the </w:t>
      </w:r>
      <w:proofErr w:type="spellStart"/>
      <w:r w:rsidR="00174FBE" w:rsidRPr="00174FBE">
        <w:rPr>
          <w:rFonts w:ascii="Times New Roman" w:hAnsi="Times New Roman" w:cs="Times New Roman"/>
          <w:color w:val="000000"/>
        </w:rPr>
        <w:t>analysed</w:t>
      </w:r>
      <w:proofErr w:type="spellEnd"/>
      <w:r w:rsidR="00174FBE" w:rsidRPr="00174FBE">
        <w:rPr>
          <w:rFonts w:ascii="Times New Roman" w:hAnsi="Times New Roman" w:cs="Times New Roman"/>
          <w:color w:val="000000"/>
        </w:rPr>
        <w:t xml:space="preserve"> variable in each group and a 95% confidence level resulting in alpha 0.05.</w:t>
      </w:r>
      <w:r>
        <w:rPr>
          <w:rFonts w:ascii="Times New Roman" w:hAnsi="Times New Roman" w:cs="Times New Roman"/>
          <w:color w:val="000000"/>
        </w:rPr>
        <w:t xml:space="preserve"> </w:t>
      </w:r>
      <w:r w:rsidR="00455775">
        <w:rPr>
          <w:rFonts w:ascii="Times New Roman" w:hAnsi="Times New Roman" w:cs="Times New Roman"/>
          <w:color w:val="000000"/>
        </w:rPr>
        <w:t>Furthermore</w:t>
      </w:r>
      <w:r w:rsidR="004A784A">
        <w:rPr>
          <w:rFonts w:ascii="Times New Roman" w:hAnsi="Times New Roman" w:cs="Times New Roman"/>
          <w:color w:val="000000"/>
        </w:rPr>
        <w:t>,</w:t>
      </w:r>
      <w:r w:rsidR="00455775">
        <w:rPr>
          <w:rFonts w:ascii="Times New Roman" w:hAnsi="Times New Roman" w:cs="Times New Roman"/>
          <w:color w:val="000000"/>
        </w:rPr>
        <w:t xml:space="preserve"> we are reporting p values </w:t>
      </w:r>
      <w:r w:rsidR="004A784A">
        <w:rPr>
          <w:rFonts w:ascii="Times New Roman" w:hAnsi="Times New Roman" w:cs="Times New Roman"/>
          <w:color w:val="000000"/>
        </w:rPr>
        <w:t xml:space="preserve">from the independent sample chi square tests </w:t>
      </w:r>
      <w:r w:rsidR="00455775">
        <w:rPr>
          <w:rFonts w:ascii="Times New Roman" w:hAnsi="Times New Roman" w:cs="Times New Roman"/>
          <w:color w:val="000000"/>
        </w:rPr>
        <w:t xml:space="preserve">for each </w:t>
      </w:r>
      <w:r w:rsidR="00A73748">
        <w:rPr>
          <w:rFonts w:ascii="Times New Roman" w:hAnsi="Times New Roman" w:cs="Times New Roman"/>
          <w:color w:val="000000"/>
        </w:rPr>
        <w:t xml:space="preserve">SIB group </w:t>
      </w:r>
      <w:r w:rsidR="00455775">
        <w:rPr>
          <w:rFonts w:ascii="Times New Roman" w:hAnsi="Times New Roman" w:cs="Times New Roman"/>
          <w:color w:val="000000"/>
        </w:rPr>
        <w:t xml:space="preserve">in comparison with the </w:t>
      </w:r>
      <w:r w:rsidR="00455775" w:rsidRPr="00A05B2E">
        <w:rPr>
          <w:rFonts w:ascii="Times New Roman" w:hAnsi="Times New Roman" w:cs="Times New Roman"/>
          <w:i/>
          <w:iCs/>
          <w:color w:val="000000"/>
        </w:rPr>
        <w:t>No SIB</w:t>
      </w:r>
      <w:r w:rsidR="00455775">
        <w:rPr>
          <w:rFonts w:ascii="Times New Roman" w:hAnsi="Times New Roman" w:cs="Times New Roman"/>
          <w:color w:val="000000"/>
        </w:rPr>
        <w:t xml:space="preserve"> group. </w:t>
      </w:r>
      <w:r w:rsidR="001E04A5">
        <w:rPr>
          <w:rFonts w:ascii="Times New Roman" w:hAnsi="Times New Roman" w:cs="Times New Roman"/>
          <w:color w:val="000000"/>
        </w:rPr>
        <w:t>We do not report numbers on variables with fewer than five responses</w:t>
      </w:r>
      <w:r w:rsidR="00A73748">
        <w:rPr>
          <w:rFonts w:ascii="Times New Roman" w:hAnsi="Times New Roman" w:cs="Times New Roman"/>
          <w:color w:val="000000"/>
        </w:rPr>
        <w:t xml:space="preserve"> in a category</w:t>
      </w:r>
      <w:r w:rsidR="001E04A5">
        <w:rPr>
          <w:rFonts w:ascii="Times New Roman" w:hAnsi="Times New Roman" w:cs="Times New Roman"/>
          <w:color w:val="000000"/>
        </w:rPr>
        <w:t>, these are marked in the table as NA.</w:t>
      </w:r>
    </w:p>
    <w:tbl>
      <w:tblPr>
        <w:tblW w:w="12960" w:type="dxa"/>
        <w:jc w:val="center"/>
        <w:tblLook w:val="0420" w:firstRow="1" w:lastRow="0" w:firstColumn="0" w:lastColumn="0" w:noHBand="0" w:noVBand="1"/>
      </w:tblPr>
      <w:tblGrid>
        <w:gridCol w:w="1947"/>
        <w:gridCol w:w="822"/>
        <w:gridCol w:w="1101"/>
        <w:gridCol w:w="684"/>
        <w:gridCol w:w="1323"/>
        <w:gridCol w:w="971"/>
        <w:gridCol w:w="908"/>
        <w:gridCol w:w="1175"/>
        <w:gridCol w:w="1005"/>
        <w:gridCol w:w="811"/>
        <w:gridCol w:w="1212"/>
        <w:gridCol w:w="1001"/>
      </w:tblGrid>
      <w:tr w:rsidR="00EC1F5E" w:rsidRPr="00316FFE" w14:paraId="0FC66AB9" w14:textId="77777777" w:rsidTr="4AE83FA7">
        <w:trPr>
          <w:jc w:val="center"/>
        </w:trPr>
        <w:tc>
          <w:tcPr>
            <w:tcW w:w="1947" w:type="dxa"/>
            <w:tcBorders>
              <w:top w:val="single" w:sz="16" w:space="0" w:color="666666"/>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3ADAAE4A" w14:textId="77777777" w:rsidR="00EC1F5E" w:rsidRDefault="00EC1F5E" w:rsidP="00C878A5">
            <w:pPr>
              <w:pBdr>
                <w:top w:val="none" w:sz="0" w:space="0" w:color="000000"/>
                <w:left w:val="none" w:sz="0" w:space="0" w:color="000000"/>
                <w:bottom w:val="none" w:sz="0" w:space="0" w:color="000000"/>
                <w:right w:val="none" w:sz="0" w:space="0" w:color="000000"/>
              </w:pBdr>
              <w:spacing w:before="100" w:after="100"/>
              <w:ind w:left="102" w:right="102"/>
              <w:jc w:val="right"/>
              <w:rPr>
                <w:rFonts w:ascii="Cambria"/>
                <w:b/>
                <w:color w:val="000000"/>
                <w:sz w:val="20"/>
                <w:szCs w:val="20"/>
              </w:rPr>
            </w:pPr>
          </w:p>
        </w:tc>
        <w:tc>
          <w:tcPr>
            <w:tcW w:w="1923" w:type="dxa"/>
            <w:gridSpan w:val="2"/>
            <w:tcBorders>
              <w:top w:val="single" w:sz="16" w:space="0" w:color="666666"/>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7830B512" w14:textId="6DCDC781" w:rsidR="00EC1F5E" w:rsidRPr="00316FFE" w:rsidRDefault="00EC1F5E" w:rsidP="00EC1F5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b/>
                <w:color w:val="000000"/>
                <w:sz w:val="20"/>
                <w:szCs w:val="20"/>
              </w:rPr>
            </w:pPr>
            <w:r>
              <w:rPr>
                <w:rFonts w:ascii="Cambria"/>
                <w:b/>
                <w:color w:val="000000"/>
                <w:sz w:val="20"/>
                <w:szCs w:val="20"/>
              </w:rPr>
              <w:t>No SIB</w:t>
            </w:r>
          </w:p>
        </w:tc>
        <w:tc>
          <w:tcPr>
            <w:tcW w:w="2978" w:type="dxa"/>
            <w:gridSpan w:val="3"/>
            <w:tcBorders>
              <w:top w:val="single" w:sz="16" w:space="0" w:color="666666"/>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5FA0D43C" w14:textId="73C273EE" w:rsidR="00EC1F5E" w:rsidRDefault="00EC1F5E" w:rsidP="00EC1F5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b/>
                <w:color w:val="000000"/>
                <w:sz w:val="20"/>
                <w:szCs w:val="20"/>
              </w:rPr>
            </w:pPr>
            <w:r>
              <w:rPr>
                <w:rFonts w:ascii="Cambria"/>
                <w:b/>
                <w:color w:val="000000"/>
                <w:sz w:val="20"/>
                <w:szCs w:val="20"/>
              </w:rPr>
              <w:t>Transient SIB</w:t>
            </w:r>
          </w:p>
        </w:tc>
        <w:tc>
          <w:tcPr>
            <w:tcW w:w="3088" w:type="dxa"/>
            <w:gridSpan w:val="3"/>
            <w:tcBorders>
              <w:top w:val="single" w:sz="16" w:space="0" w:color="666666"/>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169B57EB" w14:textId="3D7DD3CC" w:rsidR="00EC1F5E" w:rsidRDefault="00EC1F5E" w:rsidP="00EC1F5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b/>
                <w:color w:val="000000"/>
                <w:sz w:val="20"/>
                <w:szCs w:val="20"/>
              </w:rPr>
            </w:pPr>
            <w:r>
              <w:rPr>
                <w:rFonts w:ascii="Cambria"/>
                <w:b/>
                <w:color w:val="000000"/>
                <w:sz w:val="20"/>
                <w:szCs w:val="20"/>
              </w:rPr>
              <w:t>Emergent SIB</w:t>
            </w:r>
          </w:p>
        </w:tc>
        <w:tc>
          <w:tcPr>
            <w:tcW w:w="3024" w:type="dxa"/>
            <w:gridSpan w:val="3"/>
            <w:tcBorders>
              <w:top w:val="single" w:sz="16" w:space="0" w:color="666666"/>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51DC6974" w14:textId="588D3FF7" w:rsidR="00EC1F5E" w:rsidRDefault="00EC1F5E" w:rsidP="00EC1F5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b/>
                <w:color w:val="000000"/>
                <w:sz w:val="20"/>
                <w:szCs w:val="20"/>
              </w:rPr>
            </w:pPr>
            <w:r>
              <w:rPr>
                <w:rFonts w:ascii="Cambria"/>
                <w:b/>
                <w:color w:val="000000"/>
                <w:sz w:val="20"/>
                <w:szCs w:val="20"/>
              </w:rPr>
              <w:t>Persistent SIB</w:t>
            </w:r>
          </w:p>
        </w:tc>
      </w:tr>
      <w:tr w:rsidR="00BB6270" w:rsidRPr="00316FFE" w14:paraId="1C4BEE4C" w14:textId="04E42DC0" w:rsidTr="4AE83FA7">
        <w:trPr>
          <w:jc w:val="center"/>
        </w:trPr>
        <w:tc>
          <w:tcPr>
            <w:tcW w:w="1947" w:type="dxa"/>
            <w:tcBorders>
              <w:top w:val="single" w:sz="16" w:space="0" w:color="666666"/>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645D89F0" w14:textId="5594F5B9" w:rsidR="00C878A5" w:rsidRPr="00316FFE" w:rsidRDefault="00C878A5" w:rsidP="00C878A5">
            <w:pPr>
              <w:pBdr>
                <w:top w:val="none" w:sz="0" w:space="0" w:color="000000"/>
                <w:left w:val="none" w:sz="0" w:space="0" w:color="000000"/>
                <w:bottom w:val="none" w:sz="0" w:space="0" w:color="000000"/>
                <w:right w:val="none" w:sz="0" w:space="0" w:color="000000"/>
              </w:pBdr>
              <w:spacing w:before="100" w:after="100"/>
              <w:ind w:left="102" w:right="102"/>
              <w:jc w:val="right"/>
              <w:rPr>
                <w:sz w:val="20"/>
                <w:szCs w:val="20"/>
              </w:rPr>
            </w:pPr>
            <w:r>
              <w:rPr>
                <w:rFonts w:ascii="Cambria"/>
                <w:b/>
                <w:color w:val="000000"/>
                <w:sz w:val="20"/>
                <w:szCs w:val="20"/>
              </w:rPr>
              <w:t>Variable</w:t>
            </w:r>
          </w:p>
        </w:tc>
        <w:tc>
          <w:tcPr>
            <w:tcW w:w="822" w:type="dxa"/>
            <w:tcBorders>
              <w:top w:val="single" w:sz="16" w:space="0" w:color="666666"/>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7381B02C" w14:textId="509EF750" w:rsidR="00C878A5" w:rsidRPr="00316FFE" w:rsidRDefault="00C878A5" w:rsidP="00C878A5">
            <w:pPr>
              <w:pBdr>
                <w:top w:val="none" w:sz="0" w:space="0" w:color="000000"/>
                <w:left w:val="none" w:sz="0" w:space="0" w:color="000000"/>
                <w:bottom w:val="none" w:sz="0" w:space="0" w:color="000000"/>
                <w:right w:val="none" w:sz="0" w:space="0" w:color="000000"/>
              </w:pBdr>
              <w:spacing w:before="100" w:after="100"/>
              <w:ind w:left="100" w:right="100"/>
              <w:jc w:val="right"/>
              <w:rPr>
                <w:sz w:val="20"/>
                <w:szCs w:val="20"/>
              </w:rPr>
            </w:pPr>
            <w:r w:rsidRPr="00316FFE">
              <w:rPr>
                <w:rFonts w:ascii="Cambria"/>
                <w:b/>
                <w:color w:val="000000"/>
                <w:sz w:val="20"/>
                <w:szCs w:val="20"/>
              </w:rPr>
              <w:t>N</w:t>
            </w:r>
          </w:p>
        </w:tc>
        <w:tc>
          <w:tcPr>
            <w:tcW w:w="1101" w:type="dxa"/>
            <w:tcBorders>
              <w:top w:val="single" w:sz="16" w:space="0" w:color="666666"/>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51508F14" w14:textId="77777777" w:rsidR="00C878A5" w:rsidRPr="00316FFE" w:rsidRDefault="00C878A5" w:rsidP="00C878A5">
            <w:pPr>
              <w:pBdr>
                <w:top w:val="none" w:sz="0" w:space="0" w:color="000000"/>
                <w:left w:val="none" w:sz="0" w:space="0" w:color="000000"/>
                <w:bottom w:val="none" w:sz="0" w:space="0" w:color="000000"/>
                <w:right w:val="none" w:sz="0" w:space="0" w:color="000000"/>
              </w:pBdr>
              <w:spacing w:before="100" w:after="100"/>
              <w:ind w:left="100" w:right="100"/>
              <w:jc w:val="right"/>
              <w:rPr>
                <w:sz w:val="20"/>
                <w:szCs w:val="20"/>
              </w:rPr>
            </w:pPr>
            <w:r w:rsidRPr="00316FFE">
              <w:rPr>
                <w:rFonts w:ascii="Cambria"/>
                <w:b/>
                <w:color w:val="000000"/>
                <w:sz w:val="20"/>
                <w:szCs w:val="20"/>
              </w:rPr>
              <w:t>% (95%CI)</w:t>
            </w:r>
          </w:p>
        </w:tc>
        <w:tc>
          <w:tcPr>
            <w:tcW w:w="684" w:type="dxa"/>
            <w:tcBorders>
              <w:top w:val="single" w:sz="16" w:space="0" w:color="666666"/>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1A8DDF4A" w14:textId="495AFDF3" w:rsidR="00C878A5" w:rsidRPr="00316FFE" w:rsidRDefault="00C878A5" w:rsidP="00C878A5">
            <w:pPr>
              <w:pBdr>
                <w:top w:val="none" w:sz="0" w:space="0" w:color="000000"/>
                <w:left w:val="none" w:sz="0" w:space="0" w:color="000000"/>
                <w:bottom w:val="none" w:sz="0" w:space="0" w:color="000000"/>
                <w:right w:val="none" w:sz="0" w:space="0" w:color="000000"/>
              </w:pBdr>
              <w:spacing w:before="100" w:after="100"/>
              <w:ind w:left="100" w:right="100"/>
              <w:jc w:val="right"/>
              <w:rPr>
                <w:sz w:val="20"/>
                <w:szCs w:val="20"/>
              </w:rPr>
            </w:pPr>
            <w:r w:rsidRPr="00316FFE">
              <w:rPr>
                <w:rFonts w:ascii="Cambria"/>
                <w:b/>
                <w:color w:val="000000"/>
                <w:sz w:val="20"/>
                <w:szCs w:val="20"/>
              </w:rPr>
              <w:t>N</w:t>
            </w:r>
          </w:p>
        </w:tc>
        <w:tc>
          <w:tcPr>
            <w:tcW w:w="1323" w:type="dxa"/>
            <w:tcBorders>
              <w:top w:val="single" w:sz="16" w:space="0" w:color="666666"/>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4FBBD85F" w14:textId="77777777" w:rsidR="00C878A5" w:rsidRPr="00316FFE" w:rsidRDefault="00C878A5" w:rsidP="00C878A5">
            <w:pPr>
              <w:pBdr>
                <w:top w:val="none" w:sz="0" w:space="0" w:color="000000"/>
                <w:left w:val="none" w:sz="0" w:space="0" w:color="000000"/>
                <w:bottom w:val="none" w:sz="0" w:space="0" w:color="000000"/>
                <w:right w:val="none" w:sz="0" w:space="0" w:color="000000"/>
              </w:pBdr>
              <w:spacing w:before="100" w:after="100"/>
              <w:ind w:left="100" w:right="100"/>
              <w:jc w:val="right"/>
              <w:rPr>
                <w:sz w:val="20"/>
                <w:szCs w:val="20"/>
              </w:rPr>
            </w:pPr>
            <w:r w:rsidRPr="00316FFE">
              <w:rPr>
                <w:rFonts w:ascii="Cambria"/>
                <w:b/>
                <w:color w:val="000000"/>
                <w:sz w:val="20"/>
                <w:szCs w:val="20"/>
              </w:rPr>
              <w:t>% (95%CI)</w:t>
            </w:r>
          </w:p>
        </w:tc>
        <w:tc>
          <w:tcPr>
            <w:tcW w:w="971" w:type="dxa"/>
            <w:tcBorders>
              <w:top w:val="single" w:sz="16" w:space="0" w:color="666666"/>
              <w:left w:val="none" w:sz="0" w:space="0" w:color="000000" w:themeColor="text1"/>
              <w:bottom w:val="single" w:sz="4" w:space="0" w:color="auto"/>
              <w:right w:val="none" w:sz="0" w:space="0" w:color="000000" w:themeColor="text1"/>
            </w:tcBorders>
            <w:shd w:val="clear" w:color="auto" w:fill="FFFFFF" w:themeFill="background1"/>
          </w:tcPr>
          <w:p w14:paraId="1D370632" w14:textId="0790FB10" w:rsidR="00C878A5" w:rsidRPr="00316FFE" w:rsidRDefault="00C878A5" w:rsidP="00C878A5">
            <w:pPr>
              <w:pBdr>
                <w:top w:val="none" w:sz="0" w:space="0" w:color="000000"/>
                <w:left w:val="none" w:sz="0" w:space="0" w:color="000000"/>
                <w:bottom w:val="none" w:sz="0" w:space="0" w:color="000000"/>
                <w:right w:val="none" w:sz="0" w:space="0" w:color="000000"/>
              </w:pBdr>
              <w:spacing w:before="100" w:after="100"/>
              <w:ind w:left="100" w:right="100"/>
              <w:jc w:val="right"/>
              <w:rPr>
                <w:rFonts w:ascii="Cambria"/>
                <w:b/>
                <w:color w:val="000000"/>
                <w:sz w:val="20"/>
                <w:szCs w:val="20"/>
              </w:rPr>
            </w:pPr>
            <w:r>
              <w:rPr>
                <w:rFonts w:ascii="Cambria"/>
                <w:b/>
                <w:color w:val="000000"/>
                <w:sz w:val="20"/>
                <w:szCs w:val="20"/>
              </w:rPr>
              <w:t>P value</w:t>
            </w:r>
          </w:p>
        </w:tc>
        <w:tc>
          <w:tcPr>
            <w:tcW w:w="908" w:type="dxa"/>
            <w:tcBorders>
              <w:top w:val="single" w:sz="16" w:space="0" w:color="666666"/>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7468A114" w14:textId="28E6116B" w:rsidR="00C878A5" w:rsidRPr="00316FFE" w:rsidRDefault="00C878A5" w:rsidP="00C878A5">
            <w:pPr>
              <w:pBdr>
                <w:top w:val="none" w:sz="0" w:space="0" w:color="000000"/>
                <w:left w:val="none" w:sz="0" w:space="0" w:color="000000"/>
                <w:bottom w:val="none" w:sz="0" w:space="0" w:color="000000"/>
                <w:right w:val="none" w:sz="0" w:space="0" w:color="000000"/>
              </w:pBdr>
              <w:spacing w:before="100" w:after="100"/>
              <w:ind w:left="100" w:right="100"/>
              <w:jc w:val="right"/>
              <w:rPr>
                <w:sz w:val="20"/>
                <w:szCs w:val="20"/>
              </w:rPr>
            </w:pPr>
            <w:r w:rsidRPr="00316FFE">
              <w:rPr>
                <w:rFonts w:ascii="Cambria"/>
                <w:b/>
                <w:color w:val="000000"/>
                <w:sz w:val="20"/>
                <w:szCs w:val="20"/>
              </w:rPr>
              <w:t>N</w:t>
            </w:r>
          </w:p>
        </w:tc>
        <w:tc>
          <w:tcPr>
            <w:tcW w:w="1175" w:type="dxa"/>
            <w:tcBorders>
              <w:top w:val="single" w:sz="16" w:space="0" w:color="666666"/>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6CF88409" w14:textId="77777777" w:rsidR="00C878A5" w:rsidRPr="00316FFE" w:rsidRDefault="00C878A5" w:rsidP="00C878A5">
            <w:pPr>
              <w:pBdr>
                <w:top w:val="none" w:sz="0" w:space="0" w:color="000000"/>
                <w:left w:val="none" w:sz="0" w:space="0" w:color="000000"/>
                <w:bottom w:val="none" w:sz="0" w:space="0" w:color="000000"/>
                <w:right w:val="none" w:sz="0" w:space="0" w:color="000000"/>
              </w:pBdr>
              <w:spacing w:before="100" w:after="100"/>
              <w:ind w:left="100" w:right="100"/>
              <w:jc w:val="right"/>
              <w:rPr>
                <w:sz w:val="20"/>
                <w:szCs w:val="20"/>
              </w:rPr>
            </w:pPr>
            <w:r w:rsidRPr="00316FFE">
              <w:rPr>
                <w:rFonts w:ascii="Cambria"/>
                <w:b/>
                <w:color w:val="000000"/>
                <w:sz w:val="20"/>
                <w:szCs w:val="20"/>
              </w:rPr>
              <w:t>% (95%CI)</w:t>
            </w:r>
          </w:p>
        </w:tc>
        <w:tc>
          <w:tcPr>
            <w:tcW w:w="1005" w:type="dxa"/>
            <w:tcBorders>
              <w:top w:val="single" w:sz="16" w:space="0" w:color="666666"/>
              <w:left w:val="none" w:sz="0" w:space="0" w:color="000000" w:themeColor="text1"/>
              <w:bottom w:val="single" w:sz="4" w:space="0" w:color="auto"/>
              <w:right w:val="none" w:sz="0" w:space="0" w:color="000000" w:themeColor="text1"/>
            </w:tcBorders>
            <w:shd w:val="clear" w:color="auto" w:fill="FFFFFF" w:themeFill="background1"/>
          </w:tcPr>
          <w:p w14:paraId="6D10D724" w14:textId="1F5CE300" w:rsidR="00C878A5" w:rsidRPr="00316FFE" w:rsidRDefault="00C878A5" w:rsidP="00C878A5">
            <w:pPr>
              <w:pBdr>
                <w:top w:val="none" w:sz="0" w:space="0" w:color="000000"/>
                <w:left w:val="none" w:sz="0" w:space="0" w:color="000000"/>
                <w:bottom w:val="none" w:sz="0" w:space="0" w:color="000000"/>
                <w:right w:val="none" w:sz="0" w:space="0" w:color="000000"/>
              </w:pBdr>
              <w:spacing w:before="100" w:after="100"/>
              <w:ind w:left="100" w:right="100"/>
              <w:jc w:val="right"/>
              <w:rPr>
                <w:rFonts w:ascii="Cambria"/>
                <w:b/>
                <w:color w:val="000000"/>
                <w:sz w:val="20"/>
                <w:szCs w:val="20"/>
              </w:rPr>
            </w:pPr>
            <w:r>
              <w:rPr>
                <w:rFonts w:ascii="Cambria"/>
                <w:b/>
                <w:color w:val="000000"/>
                <w:sz w:val="20"/>
                <w:szCs w:val="20"/>
              </w:rPr>
              <w:t>P value</w:t>
            </w:r>
          </w:p>
        </w:tc>
        <w:tc>
          <w:tcPr>
            <w:tcW w:w="811" w:type="dxa"/>
            <w:tcBorders>
              <w:top w:val="single" w:sz="16" w:space="0" w:color="666666"/>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14EE2C35" w14:textId="55B71E43" w:rsidR="00C878A5" w:rsidRPr="00316FFE" w:rsidRDefault="00C878A5" w:rsidP="00C878A5">
            <w:pPr>
              <w:pBdr>
                <w:top w:val="none" w:sz="0" w:space="0" w:color="000000"/>
                <w:left w:val="none" w:sz="0" w:space="0" w:color="000000"/>
                <w:bottom w:val="none" w:sz="0" w:space="0" w:color="000000"/>
                <w:right w:val="none" w:sz="0" w:space="0" w:color="000000"/>
              </w:pBdr>
              <w:spacing w:before="100" w:after="100"/>
              <w:ind w:left="100" w:right="100"/>
              <w:jc w:val="right"/>
              <w:rPr>
                <w:sz w:val="20"/>
                <w:szCs w:val="20"/>
              </w:rPr>
            </w:pPr>
            <w:r w:rsidRPr="00316FFE">
              <w:rPr>
                <w:rFonts w:ascii="Cambria"/>
                <w:b/>
                <w:color w:val="000000"/>
                <w:sz w:val="20"/>
                <w:szCs w:val="20"/>
              </w:rPr>
              <w:t>N</w:t>
            </w:r>
          </w:p>
        </w:tc>
        <w:tc>
          <w:tcPr>
            <w:tcW w:w="1212" w:type="dxa"/>
            <w:tcBorders>
              <w:top w:val="single" w:sz="16" w:space="0" w:color="666666"/>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1022A621" w14:textId="77777777" w:rsidR="00C878A5" w:rsidRPr="00316FFE" w:rsidRDefault="00C878A5" w:rsidP="00C878A5">
            <w:pPr>
              <w:pBdr>
                <w:top w:val="none" w:sz="0" w:space="0" w:color="000000"/>
                <w:left w:val="none" w:sz="0" w:space="0" w:color="000000"/>
                <w:bottom w:val="none" w:sz="0" w:space="0" w:color="000000"/>
                <w:right w:val="none" w:sz="0" w:space="0" w:color="000000"/>
              </w:pBdr>
              <w:spacing w:before="100" w:after="100"/>
              <w:ind w:left="100" w:right="100"/>
              <w:jc w:val="right"/>
              <w:rPr>
                <w:sz w:val="20"/>
                <w:szCs w:val="20"/>
              </w:rPr>
            </w:pPr>
            <w:r w:rsidRPr="00316FFE">
              <w:rPr>
                <w:rFonts w:ascii="Cambria"/>
                <w:b/>
                <w:color w:val="000000"/>
                <w:sz w:val="20"/>
                <w:szCs w:val="20"/>
              </w:rPr>
              <w:t>% (95%CI)</w:t>
            </w:r>
          </w:p>
        </w:tc>
        <w:tc>
          <w:tcPr>
            <w:tcW w:w="1001" w:type="dxa"/>
            <w:tcBorders>
              <w:top w:val="single" w:sz="16" w:space="0" w:color="666666"/>
              <w:left w:val="none" w:sz="0" w:space="0" w:color="000000" w:themeColor="text1"/>
              <w:bottom w:val="single" w:sz="4" w:space="0" w:color="auto"/>
              <w:right w:val="none" w:sz="0" w:space="0" w:color="000000" w:themeColor="text1"/>
            </w:tcBorders>
            <w:shd w:val="clear" w:color="auto" w:fill="FFFFFF" w:themeFill="background1"/>
          </w:tcPr>
          <w:p w14:paraId="40BBD6F2" w14:textId="687E7993" w:rsidR="00C878A5" w:rsidRPr="00316FFE" w:rsidRDefault="00C878A5" w:rsidP="00C878A5">
            <w:pPr>
              <w:pBdr>
                <w:top w:val="none" w:sz="0" w:space="0" w:color="000000"/>
                <w:left w:val="none" w:sz="0" w:space="0" w:color="000000"/>
                <w:bottom w:val="none" w:sz="0" w:space="0" w:color="000000"/>
                <w:right w:val="none" w:sz="0" w:space="0" w:color="000000"/>
              </w:pBdr>
              <w:spacing w:before="100" w:after="100"/>
              <w:ind w:left="100" w:right="100"/>
              <w:jc w:val="right"/>
              <w:rPr>
                <w:rFonts w:ascii="Cambria"/>
                <w:b/>
                <w:color w:val="000000"/>
                <w:sz w:val="20"/>
                <w:szCs w:val="20"/>
              </w:rPr>
            </w:pPr>
            <w:r>
              <w:rPr>
                <w:rFonts w:ascii="Cambria"/>
                <w:b/>
                <w:color w:val="000000"/>
                <w:sz w:val="20"/>
                <w:szCs w:val="20"/>
              </w:rPr>
              <w:t>P value</w:t>
            </w:r>
          </w:p>
        </w:tc>
      </w:tr>
      <w:tr w:rsidR="00BB6270" w:rsidRPr="00316FFE" w14:paraId="51BF8F43" w14:textId="0131E499" w:rsidTr="4AE83FA7">
        <w:trPr>
          <w:gridAfter w:val="8"/>
          <w:wAfter w:w="8406" w:type="dxa"/>
          <w:jc w:val="center"/>
        </w:trPr>
        <w:tc>
          <w:tcPr>
            <w:tcW w:w="4554" w:type="dxa"/>
            <w:gridSpan w:val="4"/>
            <w:tcBorders>
              <w:top w:val="single" w:sz="4" w:space="0" w:color="auto"/>
              <w:bottom w:val="single" w:sz="4" w:space="0" w:color="auto"/>
            </w:tcBorders>
            <w:shd w:val="clear" w:color="auto" w:fill="FFFFFF" w:themeFill="background1"/>
          </w:tcPr>
          <w:p w14:paraId="721B7D86" w14:textId="15D9EFA3" w:rsidR="00BB6270" w:rsidRPr="00BE69D0" w:rsidRDefault="00BB6270" w:rsidP="002222CA">
            <w:pPr>
              <w:pBdr>
                <w:top w:val="none" w:sz="0" w:space="0" w:color="000000"/>
                <w:left w:val="none" w:sz="0" w:space="0" w:color="000000"/>
                <w:bottom w:val="none" w:sz="0" w:space="0" w:color="000000"/>
                <w:right w:val="none" w:sz="0" w:space="0" w:color="000000"/>
              </w:pBdr>
              <w:spacing w:before="100" w:after="100"/>
              <w:ind w:left="100" w:right="100"/>
              <w:rPr>
                <w:rFonts w:ascii="Cambria"/>
                <w:b/>
                <w:bCs/>
                <w:i/>
                <w:iCs/>
                <w:color w:val="000000"/>
                <w:sz w:val="20"/>
                <w:szCs w:val="20"/>
              </w:rPr>
            </w:pPr>
            <w:r>
              <w:rPr>
                <w:rFonts w:ascii="Cambria"/>
                <w:b/>
                <w:bCs/>
                <w:i/>
                <w:iCs/>
                <w:color w:val="000000"/>
                <w:sz w:val="20"/>
                <w:szCs w:val="20"/>
              </w:rPr>
              <w:t>Sociodemographic characteristics</w:t>
            </w:r>
          </w:p>
        </w:tc>
      </w:tr>
      <w:tr w:rsidR="00BB6270" w:rsidRPr="00316FFE" w14:paraId="28509FD0" w14:textId="23AB6383" w:rsidTr="4AE83FA7">
        <w:trPr>
          <w:jc w:val="center"/>
        </w:trPr>
        <w:tc>
          <w:tcPr>
            <w:tcW w:w="1947"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58B235BD" w14:textId="141802A4" w:rsidR="00C878A5" w:rsidRPr="00316FFE" w:rsidRDefault="00C878A5" w:rsidP="002222CA">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Living with partner (m, bl)</w:t>
            </w:r>
          </w:p>
        </w:tc>
        <w:tc>
          <w:tcPr>
            <w:tcW w:w="822"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47C46A94" w14:textId="7829FA9B"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32,230</w:t>
            </w:r>
          </w:p>
        </w:tc>
        <w:tc>
          <w:tcPr>
            <w:tcW w:w="1101"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7D8012E0" w14:textId="77777777"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97.46</w:t>
            </w:r>
          </w:p>
          <w:p w14:paraId="55397E37" w14:textId="35612445"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(97.29-97.63)</w:t>
            </w:r>
          </w:p>
        </w:tc>
        <w:tc>
          <w:tcPr>
            <w:tcW w:w="684"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19ABE4A4" w14:textId="13B99618"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2,299</w:t>
            </w:r>
          </w:p>
        </w:tc>
        <w:tc>
          <w:tcPr>
            <w:tcW w:w="1323"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5FC65343" w14:textId="77777777"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96.35</w:t>
            </w:r>
          </w:p>
          <w:p w14:paraId="726F2731" w14:textId="567526E7"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(96.15-96.54)</w:t>
            </w:r>
          </w:p>
        </w:tc>
        <w:tc>
          <w:tcPr>
            <w:tcW w:w="971"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398F847F" w14:textId="1C06FDDD" w:rsidR="00C878A5" w:rsidRPr="00316FFE" w:rsidRDefault="00EC1F5E"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.001</w:t>
            </w:r>
          </w:p>
        </w:tc>
        <w:tc>
          <w:tcPr>
            <w:tcW w:w="908"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2D3F64CF" w14:textId="44ACF067"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431</w:t>
            </w:r>
          </w:p>
        </w:tc>
        <w:tc>
          <w:tcPr>
            <w:tcW w:w="1175"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4750BF54" w14:textId="316770DE"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95.59</w:t>
            </w:r>
          </w:p>
          <w:p w14:paraId="740B2327" w14:textId="77350013"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(95.37-95.81)</w:t>
            </w:r>
          </w:p>
        </w:tc>
        <w:tc>
          <w:tcPr>
            <w:tcW w:w="1005"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0219D4FC" w14:textId="5345BE48" w:rsidR="00C878A5" w:rsidRPr="00316FFE" w:rsidRDefault="00EC1F5E"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.016</w:t>
            </w:r>
          </w:p>
        </w:tc>
        <w:tc>
          <w:tcPr>
            <w:tcW w:w="811"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6A5073B8" w14:textId="1BF43173"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178</w:t>
            </w:r>
          </w:p>
        </w:tc>
        <w:tc>
          <w:tcPr>
            <w:tcW w:w="1212"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64E2F462" w14:textId="6861B981"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91.01</w:t>
            </w:r>
          </w:p>
          <w:p w14:paraId="2B7450E8" w14:textId="39AE0AD9"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(90.70-91.32)</w:t>
            </w:r>
          </w:p>
        </w:tc>
        <w:tc>
          <w:tcPr>
            <w:tcW w:w="1001"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011551C4" w14:textId="719B9C28" w:rsidR="00C878A5" w:rsidRPr="00316FFE" w:rsidRDefault="00EC1F5E"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r>
      <w:tr w:rsidR="00BB6270" w:rsidRPr="00316FFE" w14:paraId="02648707" w14:textId="29EE7005"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438D4CB" w14:textId="5D8F028D" w:rsidR="00C878A5" w:rsidRPr="00316FFE" w:rsidRDefault="00C878A5" w:rsidP="002222CA">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Married/cohabitant (m, 3y)</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3484F35" w14:textId="5261CF36"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31,598</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D572B5A" w14:textId="77777777"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95.56</w:t>
            </w:r>
          </w:p>
          <w:p w14:paraId="28136777" w14:textId="6426E247"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(95.33-95.78)</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B751773" w14:textId="44DC7BEC"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2,281</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5382C8A" w14:textId="77777777"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93.42</w:t>
            </w:r>
          </w:p>
          <w:p w14:paraId="26115ABD" w14:textId="37118B2A"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(93.16-93.69)</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5380874B" w14:textId="3A66C039" w:rsidR="00C878A5" w:rsidRPr="00316FFE" w:rsidRDefault="00EC1F5E"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2D2D4D6" w14:textId="51DAD740"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419</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821878E" w14:textId="0816874C"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91.65</w:t>
            </w:r>
          </w:p>
          <w:p w14:paraId="6D3BD6DA" w14:textId="7FC8DF0A"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(91.34-91.95)</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5C48D8D4" w14:textId="12E90DD9" w:rsidR="00C878A5" w:rsidRPr="00316FFE" w:rsidRDefault="00EC1F5E"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BAE637B" w14:textId="340C709C"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178</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F27ECA2" w14:textId="635124A1"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87.64</w:t>
            </w:r>
          </w:p>
          <w:p w14:paraId="5C2B40DF" w14:textId="18549013"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(87.28-88.0</w:t>
            </w:r>
            <w:r w:rsidRPr="00316FFE">
              <w:rPr>
                <w:rFonts w:ascii="Cambria"/>
                <w:color w:val="000000"/>
                <w:sz w:val="20"/>
                <w:szCs w:val="20"/>
              </w:rPr>
              <w:t>)</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3B4C42EA" w14:textId="11C4E7B8" w:rsidR="00C878A5" w:rsidRPr="00316FFE" w:rsidRDefault="00EC1F5E"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r>
      <w:tr w:rsidR="00BB6270" w:rsidRPr="00316FFE" w14:paraId="7E11769A" w14:textId="77AFDAD7"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1C0248EC" w14:textId="006D7E41" w:rsidR="00C878A5" w:rsidRPr="00316FFE" w:rsidRDefault="00C878A5" w:rsidP="002222CA">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Living with child's father (m, 8yq)</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1EB45430" w14:textId="039121E3"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31,890</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71CDC3A0" w14:textId="77777777"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88.22</w:t>
            </w:r>
          </w:p>
          <w:p w14:paraId="070E6FBC" w14:textId="7DD6C55F"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(87.87-88.57)</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4FE13EE9" w14:textId="42D8CEC3"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2,292</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58D86246" w14:textId="77777777"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84.69</w:t>
            </w:r>
          </w:p>
          <w:p w14:paraId="0F3752A7" w14:textId="003F0EB8"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(84.30-85.07)</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33BE0CEE" w14:textId="33CC9510" w:rsidR="00C878A5" w:rsidRPr="00316FFE" w:rsidRDefault="00EC1F5E"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586A9A9F" w14:textId="04D3284F"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424</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34BA5403" w14:textId="3AF73345"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80.66</w:t>
            </w:r>
          </w:p>
          <w:p w14:paraId="0CBAAA52" w14:textId="195A3545"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(80.23-81.09)</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017D3ED5" w14:textId="5F2F7305" w:rsidR="00C878A5" w:rsidRPr="00316FFE" w:rsidRDefault="00EC1F5E"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7024B61F" w14:textId="71B32AC8"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180</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603625CA" w14:textId="38769E6E"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73.89</w:t>
            </w:r>
          </w:p>
          <w:p w14:paraId="4B6BB527" w14:textId="13312A72"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(73.41-74.37)</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306B6BCF" w14:textId="67E49850" w:rsidR="00C878A5" w:rsidRPr="00316FFE" w:rsidRDefault="00EC1F5E"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r>
      <w:tr w:rsidR="00BB6270" w:rsidRPr="00316FFE" w14:paraId="66DCC5B6" w14:textId="2413A7DD"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283DBEA" w14:textId="71D6EF4E" w:rsidR="00C878A5" w:rsidRPr="00316FFE" w:rsidRDefault="00C878A5" w:rsidP="002222CA">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Child - female</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7988801" w14:textId="5DA77EF7"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32,542</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DBEBEB1" w14:textId="77777777"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49.39</w:t>
            </w:r>
          </w:p>
          <w:p w14:paraId="31A69310" w14:textId="19A67AE6"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lastRenderedPageBreak/>
              <w:t>(48.85-49.94)</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E649AA9" w14:textId="753A7A97"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lastRenderedPageBreak/>
              <w:t>2,336</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B538CF0" w14:textId="77777777" w:rsidR="00BB6270"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47</w:t>
            </w:r>
            <w:r w:rsidR="00BB6270">
              <w:rPr>
                <w:rFonts w:ascii="Cambria"/>
                <w:color w:val="000000"/>
                <w:sz w:val="20"/>
                <w:szCs w:val="20"/>
              </w:rPr>
              <w:t xml:space="preserve"> </w:t>
            </w:r>
          </w:p>
          <w:p w14:paraId="548E3B08" w14:textId="06E49C79"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lastRenderedPageBreak/>
              <w:t>(46.48-47.53)</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12CE16DD" w14:textId="15709B6A" w:rsidR="00C878A5" w:rsidRPr="00316FFE" w:rsidRDefault="00EC1F5E"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lastRenderedPageBreak/>
              <w:t>.026</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F7B827C" w14:textId="1D02E313"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434</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6A939A9" w14:textId="39A8BCED"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33.41</w:t>
            </w:r>
          </w:p>
          <w:p w14:paraId="7049D46B" w14:textId="6B35B68D"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lastRenderedPageBreak/>
              <w:t>(32.9</w:t>
            </w:r>
            <w:r w:rsidRPr="00316FFE">
              <w:rPr>
                <w:rFonts w:ascii="Cambria"/>
                <w:color w:val="000000"/>
                <w:sz w:val="20"/>
                <w:szCs w:val="20"/>
              </w:rPr>
              <w:t>-33.92)</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00541BD2" w14:textId="35A1B66F" w:rsidR="00C878A5" w:rsidRPr="00316FFE" w:rsidRDefault="00EC1F5E"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lastRenderedPageBreak/>
              <w:t>&lt;.001</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B66F2FF" w14:textId="3CE034BD"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181</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25C8A43" w14:textId="77777777"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41.44</w:t>
            </w:r>
          </w:p>
          <w:p w14:paraId="178510A8" w14:textId="6E7A3BFF"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lastRenderedPageBreak/>
              <w:t>(40.90-41.97)</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211B7D96" w14:textId="683A6D10" w:rsidR="00C878A5" w:rsidRPr="00316FFE" w:rsidRDefault="00EC1F5E"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lastRenderedPageBreak/>
              <w:t>.033</w:t>
            </w:r>
          </w:p>
        </w:tc>
      </w:tr>
      <w:tr w:rsidR="00BB6270" w:rsidRPr="00316FFE" w14:paraId="7765EB49" w14:textId="36ADB517"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1C5DB426" w14:textId="4002EB6D" w:rsidR="00C878A5" w:rsidRPr="00316FFE" w:rsidRDefault="00C878A5" w:rsidP="002222CA">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University degree (m)</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51D4C60F" w14:textId="4B0E9674"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30,999</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09AEC286" w14:textId="77777777"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73.7</w:t>
            </w:r>
          </w:p>
          <w:p w14:paraId="6ABF0663" w14:textId="1069551E"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(73.22-74.17)</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3D64F51B" w14:textId="7A4A8194"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2,189</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0DBFAC9F" w14:textId="77777777"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65.74</w:t>
            </w:r>
          </w:p>
          <w:p w14:paraId="651BF149" w14:textId="0D4E09AF"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(65.23-66.25)</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1BF65C9C" w14:textId="5085AD07" w:rsidR="00C878A5" w:rsidRPr="00316FFE" w:rsidRDefault="00EC1F5E"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7C046D9C" w14:textId="074FD04A"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409</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6951097A" w14:textId="19649735"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67.73</w:t>
            </w:r>
          </w:p>
          <w:p w14:paraId="50EDEFAF" w14:textId="26D8E189"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(67.21-68.24)</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04C44315" w14:textId="09197C9E" w:rsidR="00C878A5" w:rsidRPr="00316FFE" w:rsidRDefault="00EC1F5E"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.007</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5310E9B6" w14:textId="35BBE81C"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166</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43069476" w14:textId="43098E31"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64.46</w:t>
            </w:r>
          </w:p>
          <w:p w14:paraId="4AE2BC7D" w14:textId="422C92C0"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(63.93-64.99)</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410905C7" w14:textId="67CF54BB" w:rsidR="00C878A5" w:rsidRPr="00316FFE" w:rsidRDefault="00EC1F5E"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.008</w:t>
            </w:r>
          </w:p>
        </w:tc>
      </w:tr>
      <w:tr w:rsidR="00BB6270" w:rsidRPr="00316FFE" w14:paraId="1396C5CF" w14:textId="122F75A4"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118864B" w14:textId="45725E67" w:rsidR="00C878A5" w:rsidRPr="00316FFE" w:rsidRDefault="00C878A5" w:rsidP="002222CA">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University degree (f)</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4E48AB8" w14:textId="4F9C7DB8"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29,715</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18FCFB0" w14:textId="77777777"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56.8</w:t>
            </w:r>
          </w:p>
          <w:p w14:paraId="6EAA7368" w14:textId="451F7698"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(56.26-57.34)</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C1A5BD3" w14:textId="71C5DBE5"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2,129</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8510FCC" w14:textId="77777777"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50.82</w:t>
            </w:r>
          </w:p>
          <w:p w14:paraId="3A417343" w14:textId="68D7DE0C"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(50.27-51.37)</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4DDBD3D4" w14:textId="7E9A98C5" w:rsidR="00C878A5" w:rsidRPr="00316FFE" w:rsidRDefault="00C4363D"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BEFA15C" w14:textId="554B8937"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393</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2F21C31" w14:textId="60A0C1A5"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52.42</w:t>
            </w:r>
          </w:p>
          <w:p w14:paraId="330E4653" w14:textId="64E57CD0"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(51.85-52.98)</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6B3C261B" w14:textId="68C9A210" w:rsidR="00C878A5" w:rsidRPr="00316FFE" w:rsidRDefault="00C4363D"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.082</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5ACBA64" w14:textId="784E345F"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159</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D44598E" w14:textId="77777777"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47.8</w:t>
            </w:r>
          </w:p>
          <w:p w14:paraId="0E7758CF" w14:textId="61FE8BC1"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(47.23-48.37)</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41C0DFF5" w14:textId="6E62AAAC" w:rsidR="00C878A5" w:rsidRPr="00316FFE" w:rsidRDefault="00C4363D"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.023</w:t>
            </w:r>
          </w:p>
        </w:tc>
      </w:tr>
      <w:tr w:rsidR="00BB6270" w:rsidRPr="00316FFE" w14:paraId="06D40297" w14:textId="1F5C8981"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54459325" w14:textId="7FF6D9F9" w:rsidR="00C878A5" w:rsidRPr="00316FFE" w:rsidRDefault="00C878A5" w:rsidP="002222CA">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Employed (m)</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0C2AE529" w14:textId="3C1516F9"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32,291</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101F2F7E" w14:textId="77777777"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87.94</w:t>
            </w:r>
          </w:p>
          <w:p w14:paraId="64A60CE4" w14:textId="176DB0DE"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(87.59-88.30)</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51496D1B" w14:textId="4D743333"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2,307</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0186788E" w14:textId="77777777"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84.83</w:t>
            </w:r>
          </w:p>
          <w:p w14:paraId="08EB7C54" w14:textId="1ECB8C2C"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(84.45-85.21)</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732854E0" w14:textId="5A3A7368" w:rsidR="00C878A5" w:rsidRPr="00316FFE" w:rsidRDefault="00C4363D"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4D0D5BFC" w14:textId="055A457C"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430</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3331D200" w14:textId="1231BA99"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83.95</w:t>
            </w:r>
          </w:p>
          <w:p w14:paraId="148EB89A" w14:textId="2D305B78"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(83.56-84.35)</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6B8AFFA1" w14:textId="5FDEA5A9" w:rsidR="00C878A5" w:rsidRPr="00316FFE" w:rsidRDefault="00C4363D"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.012</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424CAE8F" w14:textId="7D8ED4EA"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178</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37E280F3" w14:textId="18D04964"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81.46</w:t>
            </w:r>
          </w:p>
          <w:p w14:paraId="12D169C9" w14:textId="578F84B2"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(81.04-81.88)</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3C13E8FD" w14:textId="574BABC4" w:rsidR="00C878A5" w:rsidRPr="00316FFE" w:rsidRDefault="00C4363D"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.009</w:t>
            </w:r>
          </w:p>
        </w:tc>
      </w:tr>
      <w:tr w:rsidR="00BB6270" w:rsidRPr="00316FFE" w14:paraId="32708F7F" w14:textId="62DE048E"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6779DF2" w14:textId="55BB83CC" w:rsidR="00C878A5" w:rsidRPr="00316FFE" w:rsidRDefault="00C878A5" w:rsidP="002222CA">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Employed (f)</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5F34360" w14:textId="15BBFE61"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32,008</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81A9DD6" w14:textId="77777777"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93.14</w:t>
            </w:r>
          </w:p>
          <w:p w14:paraId="406C9A75" w14:textId="60260956"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(92.86-93.41)</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16E5984" w14:textId="23435766"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2,283</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F8F2A94" w14:textId="77777777"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91.37</w:t>
            </w:r>
          </w:p>
          <w:p w14:paraId="216CDCB8" w14:textId="026132AE"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(91.07-91.67)</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3E871FDD" w14:textId="136CD4C7" w:rsidR="00C878A5" w:rsidRPr="00316FFE" w:rsidRDefault="00C4363D"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.001</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85C486C" w14:textId="6D4D035E"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429</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FCE19EB" w14:textId="099C3196"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91.14</w:t>
            </w:r>
          </w:p>
          <w:p w14:paraId="37533F50" w14:textId="195227D0"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(90.83-91.45)</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46C6D1B5" w14:textId="50BE3DC6" w:rsidR="00C878A5" w:rsidRPr="00316FFE" w:rsidRDefault="00C4363D"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.106</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FB09F01" w14:textId="4E7DAF9C"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175</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AFA18A0" w14:textId="77777777"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87.43</w:t>
            </w:r>
          </w:p>
          <w:p w14:paraId="05D0B306" w14:textId="0CE0E692"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(87.07-87.79)</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7A61A2D5" w14:textId="5E575807" w:rsidR="00C878A5" w:rsidRPr="00316FFE" w:rsidRDefault="00C4363D"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,004</w:t>
            </w:r>
          </w:p>
        </w:tc>
      </w:tr>
      <w:tr w:rsidR="00BB6270" w:rsidRPr="00316FFE" w14:paraId="66DD28A9" w14:textId="0EB0D120"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09A9A400" w14:textId="6678D6C1" w:rsidR="00C878A5" w:rsidRPr="00316FFE" w:rsidRDefault="00C878A5" w:rsidP="002222CA">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Norwegian as native language (parents)</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4C055496" w14:textId="44D38F91"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31,926</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03378545" w14:textId="77777777"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90.4</w:t>
            </w:r>
          </w:p>
          <w:p w14:paraId="038AEE5D" w14:textId="04006882"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(90.08-90.72)</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03E72088" w14:textId="70741889"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2,278</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46FCB218" w14:textId="77777777"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87.71</w:t>
            </w:r>
          </w:p>
          <w:p w14:paraId="54D7C477" w14:textId="67491AAF"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(87.36-88.06)</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49190617" w14:textId="57D8EC05" w:rsidR="00C878A5" w:rsidRPr="00316FFE" w:rsidRDefault="00C4363D"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7498F8DF" w14:textId="60DE3EB8"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425</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4DC9818C" w14:textId="4826FA12"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84.71</w:t>
            </w:r>
          </w:p>
          <w:p w14:paraId="2B907594" w14:textId="20C557E4"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(84.31-85.1</w:t>
            </w:r>
            <w:r w:rsidRPr="00316FFE">
              <w:rPr>
                <w:rFonts w:ascii="Cambria"/>
                <w:color w:val="000000"/>
                <w:sz w:val="20"/>
                <w:szCs w:val="20"/>
              </w:rPr>
              <w:t>)</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30C9C99C" w14:textId="3857297C" w:rsidR="00C878A5" w:rsidRPr="00316FFE" w:rsidRDefault="00C4363D"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5FFB7E43" w14:textId="5467E505"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177</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53A21A89" w14:textId="77777777"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83.05</w:t>
            </w:r>
          </w:p>
          <w:p w14:paraId="4E27C5D4" w14:textId="39DC4DD1"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(82.64-83.46)</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305362F6" w14:textId="39249141" w:rsidR="00C878A5" w:rsidRPr="00316FFE" w:rsidRDefault="00C4363D"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.001</w:t>
            </w:r>
          </w:p>
        </w:tc>
      </w:tr>
      <w:tr w:rsidR="00BB6270" w:rsidRPr="00316FFE" w14:paraId="5F0314E5" w14:textId="0A0842E6" w:rsidTr="4AE83FA7">
        <w:trPr>
          <w:jc w:val="center"/>
        </w:trPr>
        <w:tc>
          <w:tcPr>
            <w:tcW w:w="1947"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062BA092" w14:textId="283DBD5A" w:rsidR="00C878A5" w:rsidRPr="00316FFE" w:rsidRDefault="00C878A5" w:rsidP="002222CA">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Norwegian as native language (grandparents)</w:t>
            </w:r>
          </w:p>
        </w:tc>
        <w:tc>
          <w:tcPr>
            <w:tcW w:w="822"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52BBC73F" w14:textId="639600A8"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31,862</w:t>
            </w:r>
          </w:p>
        </w:tc>
        <w:tc>
          <w:tcPr>
            <w:tcW w:w="1101"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0CA41A81" w14:textId="77777777"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85.39</w:t>
            </w:r>
          </w:p>
          <w:p w14:paraId="08D79D4C" w14:textId="0E9988CE"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(85.01-85.78)</w:t>
            </w:r>
          </w:p>
        </w:tc>
        <w:tc>
          <w:tcPr>
            <w:tcW w:w="684"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52BA252E" w14:textId="56802547"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2,279</w:t>
            </w:r>
          </w:p>
        </w:tc>
        <w:tc>
          <w:tcPr>
            <w:tcW w:w="1323"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38A6AB15" w14:textId="77777777"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82.58</w:t>
            </w:r>
          </w:p>
          <w:p w14:paraId="4A3134DF" w14:textId="6CFE0E6E"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(82.18-82.98)</w:t>
            </w:r>
          </w:p>
        </w:tc>
        <w:tc>
          <w:tcPr>
            <w:tcW w:w="971"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vAlign w:val="center"/>
          </w:tcPr>
          <w:p w14:paraId="32646CF6" w14:textId="4AE53910" w:rsidR="00C878A5" w:rsidRPr="00316FFE" w:rsidRDefault="00C4363D"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908"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5CC61CB6" w14:textId="600B73C0"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423</w:t>
            </w:r>
          </w:p>
        </w:tc>
        <w:tc>
          <w:tcPr>
            <w:tcW w:w="1175"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6A848C7D" w14:textId="1A544F52"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78.72</w:t>
            </w:r>
          </w:p>
          <w:p w14:paraId="374859D2" w14:textId="7A0E888C"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(78.28-79.17)</w:t>
            </w:r>
          </w:p>
        </w:tc>
        <w:tc>
          <w:tcPr>
            <w:tcW w:w="1005"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vAlign w:val="center"/>
          </w:tcPr>
          <w:p w14:paraId="1260E850" w14:textId="24E07DE0" w:rsidR="00C878A5" w:rsidRPr="00316FFE" w:rsidRDefault="00C4363D"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811"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6DAA8FBF" w14:textId="48482283"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176</w:t>
            </w:r>
          </w:p>
        </w:tc>
        <w:tc>
          <w:tcPr>
            <w:tcW w:w="1212"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0B125C33" w14:textId="77777777"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77.27</w:t>
            </w:r>
          </w:p>
          <w:p w14:paraId="43599703" w14:textId="5A67C0C8"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(76.81-77.73)</w:t>
            </w:r>
          </w:p>
        </w:tc>
        <w:tc>
          <w:tcPr>
            <w:tcW w:w="1001"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vAlign w:val="center"/>
          </w:tcPr>
          <w:p w14:paraId="79FB28A0" w14:textId="4B8E2CF2" w:rsidR="00C878A5" w:rsidRPr="00316FFE" w:rsidRDefault="00C4363D"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.003</w:t>
            </w:r>
          </w:p>
        </w:tc>
      </w:tr>
      <w:tr w:rsidR="00BB6270" w:rsidRPr="00316FFE" w14:paraId="771DF9B2" w14:textId="33526F5F" w:rsidTr="4AE83FA7">
        <w:trPr>
          <w:gridAfter w:val="8"/>
          <w:wAfter w:w="8406" w:type="dxa"/>
          <w:jc w:val="center"/>
        </w:trPr>
        <w:tc>
          <w:tcPr>
            <w:tcW w:w="4554" w:type="dxa"/>
            <w:gridSpan w:val="4"/>
            <w:tcBorders>
              <w:top w:val="single" w:sz="4" w:space="0" w:color="auto"/>
              <w:bottom w:val="single" w:sz="4" w:space="0" w:color="auto"/>
            </w:tcBorders>
            <w:shd w:val="clear" w:color="auto" w:fill="FFFFFF" w:themeFill="background1"/>
          </w:tcPr>
          <w:p w14:paraId="7C8762E7" w14:textId="2EF8D996" w:rsidR="00BB6270" w:rsidRPr="00300180" w:rsidRDefault="00BB6270" w:rsidP="00BB6270">
            <w:pPr>
              <w:pBdr>
                <w:top w:val="none" w:sz="0" w:space="0" w:color="000000"/>
                <w:left w:val="none" w:sz="0" w:space="0" w:color="000000"/>
                <w:bottom w:val="none" w:sz="0" w:space="0" w:color="000000"/>
                <w:right w:val="none" w:sz="0" w:space="0" w:color="000000"/>
              </w:pBdr>
              <w:spacing w:before="100" w:after="100"/>
              <w:ind w:left="100" w:right="100"/>
              <w:rPr>
                <w:rFonts w:ascii="Cambria"/>
                <w:b/>
                <w:bCs/>
                <w:i/>
                <w:iCs/>
                <w:color w:val="000000"/>
                <w:sz w:val="20"/>
                <w:szCs w:val="20"/>
              </w:rPr>
            </w:pPr>
            <w:r>
              <w:rPr>
                <w:rFonts w:ascii="Cambria"/>
                <w:b/>
                <w:bCs/>
                <w:i/>
                <w:iCs/>
                <w:color w:val="000000"/>
                <w:sz w:val="20"/>
                <w:szCs w:val="20"/>
              </w:rPr>
              <w:t xml:space="preserve">Health-related </w:t>
            </w:r>
            <w:proofErr w:type="spellStart"/>
            <w:r>
              <w:rPr>
                <w:rFonts w:ascii="Cambria"/>
                <w:b/>
                <w:bCs/>
                <w:i/>
                <w:iCs/>
                <w:color w:val="000000"/>
                <w:sz w:val="20"/>
                <w:szCs w:val="20"/>
              </w:rPr>
              <w:t>behaviours</w:t>
            </w:r>
            <w:proofErr w:type="spellEnd"/>
            <w:r>
              <w:rPr>
                <w:rFonts w:ascii="Cambria"/>
                <w:b/>
                <w:bCs/>
                <w:i/>
                <w:iCs/>
                <w:color w:val="000000"/>
                <w:sz w:val="20"/>
                <w:szCs w:val="20"/>
              </w:rPr>
              <w:t xml:space="preserve"> in the parents</w:t>
            </w:r>
          </w:p>
        </w:tc>
      </w:tr>
      <w:tr w:rsidR="00BB6270" w:rsidRPr="00316FFE" w14:paraId="511ADC45" w14:textId="70EA3E7D" w:rsidTr="4AE83FA7">
        <w:trPr>
          <w:jc w:val="center"/>
        </w:trPr>
        <w:tc>
          <w:tcPr>
            <w:tcW w:w="1947"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0DB6DEF5" w14:textId="136E8597" w:rsidR="00C878A5" w:rsidRPr="00316FFE" w:rsidRDefault="00C878A5" w:rsidP="002222CA">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Pr>
                <w:rFonts w:ascii="Cambria"/>
                <w:color w:val="000000"/>
                <w:sz w:val="20"/>
                <w:szCs w:val="20"/>
              </w:rPr>
              <w:t>Smoking during pregnancy (m)</w:t>
            </w:r>
          </w:p>
        </w:tc>
        <w:tc>
          <w:tcPr>
            <w:tcW w:w="822"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3B942217" w14:textId="51FC8EC5"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29,242</w:t>
            </w:r>
          </w:p>
        </w:tc>
        <w:tc>
          <w:tcPr>
            <w:tcW w:w="1101"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3CEC91F7" w14:textId="707C137A"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5.47 (5.22-5.71)</w:t>
            </w:r>
          </w:p>
        </w:tc>
        <w:tc>
          <w:tcPr>
            <w:tcW w:w="684"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5AA880C1" w14:textId="69E61118"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2,135</w:t>
            </w:r>
          </w:p>
        </w:tc>
        <w:tc>
          <w:tcPr>
            <w:tcW w:w="1323"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0D6045A8" w14:textId="69914A3E"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9.04 (8.72-9.36)</w:t>
            </w:r>
          </w:p>
        </w:tc>
        <w:tc>
          <w:tcPr>
            <w:tcW w:w="971"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235A5358" w14:textId="5375B1D7" w:rsidR="00C878A5" w:rsidRPr="00CE2FDF" w:rsidRDefault="00CE2FDF"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908"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415CF3D4" w14:textId="7D14D5C8" w:rsidR="00C878A5" w:rsidRPr="00CE2FDF"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CE2FDF">
              <w:rPr>
                <w:rFonts w:ascii="Cambria"/>
                <w:color w:val="000000"/>
                <w:sz w:val="20"/>
                <w:szCs w:val="20"/>
              </w:rPr>
              <w:t>405</w:t>
            </w:r>
          </w:p>
        </w:tc>
        <w:tc>
          <w:tcPr>
            <w:tcW w:w="1175"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1106E118" w14:textId="2F73BAE8" w:rsidR="00C878A5" w:rsidRPr="00CE2FDF"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CE2FDF">
              <w:rPr>
                <w:rFonts w:ascii="Cambria"/>
                <w:color w:val="000000"/>
                <w:sz w:val="20"/>
                <w:szCs w:val="20"/>
              </w:rPr>
              <w:t>10.62</w:t>
            </w:r>
          </w:p>
          <w:p w14:paraId="2602F5E4" w14:textId="467BA8C8" w:rsidR="00C878A5" w:rsidRPr="00CE2FDF"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CE2FDF">
              <w:rPr>
                <w:rFonts w:ascii="Cambria"/>
                <w:color w:val="000000"/>
                <w:sz w:val="20"/>
                <w:szCs w:val="20"/>
              </w:rPr>
              <w:t>(10.27-10.97)</w:t>
            </w:r>
          </w:p>
        </w:tc>
        <w:tc>
          <w:tcPr>
            <w:tcW w:w="1005"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5255D07D" w14:textId="456475B3" w:rsidR="00C878A5" w:rsidRPr="00CE2FDF" w:rsidRDefault="00CE2FDF"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811"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5A9FF88E" w14:textId="299849D9" w:rsidR="00C878A5" w:rsidRPr="00CE2FDF"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CE2FDF">
              <w:rPr>
                <w:rFonts w:ascii="Cambria"/>
                <w:color w:val="000000"/>
                <w:sz w:val="20"/>
                <w:szCs w:val="20"/>
              </w:rPr>
              <w:t>167</w:t>
            </w:r>
          </w:p>
        </w:tc>
        <w:tc>
          <w:tcPr>
            <w:tcW w:w="1212"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33BB774B" w14:textId="05D62004" w:rsidR="00C878A5" w:rsidRPr="00CE2FDF"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CE2FDF">
              <w:rPr>
                <w:rFonts w:ascii="Cambria"/>
                <w:color w:val="000000"/>
                <w:sz w:val="20"/>
                <w:szCs w:val="20"/>
              </w:rPr>
              <w:t>11.38</w:t>
            </w:r>
          </w:p>
          <w:p w14:paraId="460F396D" w14:textId="0082C490" w:rsidR="00C878A5" w:rsidRPr="00CE2FDF"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CE2FDF">
              <w:rPr>
                <w:rFonts w:ascii="Cambria"/>
                <w:color w:val="000000"/>
                <w:sz w:val="20"/>
                <w:szCs w:val="20"/>
              </w:rPr>
              <w:t>(11.01-11.74)</w:t>
            </w:r>
          </w:p>
        </w:tc>
        <w:tc>
          <w:tcPr>
            <w:tcW w:w="1001"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656C23F0" w14:textId="46770F33" w:rsidR="00C878A5" w:rsidRPr="00CE2FDF" w:rsidRDefault="00CE2FDF"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.001</w:t>
            </w:r>
          </w:p>
        </w:tc>
      </w:tr>
      <w:tr w:rsidR="00BB6270" w:rsidRPr="00316FFE" w14:paraId="0DFE1503" w14:textId="00ABA900"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D622439" w14:textId="0360F391" w:rsidR="00C878A5" w:rsidRPr="00316FFE" w:rsidRDefault="00C878A5" w:rsidP="002222CA">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Smoking during pregnancy (f)</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9145EEC" w14:textId="396CB5C0"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14,931</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A8569CF" w14:textId="77777777"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36.48</w:t>
            </w:r>
          </w:p>
          <w:p w14:paraId="7D8A67C3" w14:textId="0B38E2A0"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(35.96-37.00)</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1BB907C" w14:textId="134E7F0F"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1,128</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45D9F7D" w14:textId="77777777"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41.58</w:t>
            </w:r>
          </w:p>
          <w:p w14:paraId="53A2CD6C" w14:textId="26BC655D"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(40.82-42.34)</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29528A1F" w14:textId="57A2F1EA" w:rsidR="00C878A5" w:rsidRPr="00316FFE" w:rsidRDefault="00C4363D"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7AF830D" w14:textId="5B3C09D8"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205</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B7B43F8" w14:textId="0296E2BE"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43.9</w:t>
            </w:r>
          </w:p>
          <w:p w14:paraId="134342E5" w14:textId="4FF6006D"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(43.11-44.69)</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574466E9" w14:textId="726A0B50" w:rsidR="00C878A5" w:rsidRPr="00316FFE" w:rsidRDefault="00C4363D"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.029</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66A1560" w14:textId="412C3044"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84</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10FA6E6" w14:textId="77777777"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35.71</w:t>
            </w:r>
          </w:p>
          <w:p w14:paraId="7EC2B09B" w14:textId="6D019720"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(34.95-36.48)</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547F0D4F" w14:textId="6A312C7C" w:rsidR="00C878A5" w:rsidRPr="00316FFE" w:rsidRDefault="00C4363D"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.884</w:t>
            </w:r>
          </w:p>
        </w:tc>
      </w:tr>
      <w:tr w:rsidR="00BB6270" w:rsidRPr="00316FFE" w14:paraId="74EF4C75" w14:textId="292E8544"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4C744ACE" w14:textId="1A5C8E01" w:rsidR="00C878A5" w:rsidRPr="00316FFE" w:rsidRDefault="00C878A5" w:rsidP="002222CA">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lastRenderedPageBreak/>
              <w:t>Alcohol during pregnancy (m)</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2466AE3C" w14:textId="6BC085CB"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28,599</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53D9A263" w14:textId="77777777"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13.01</w:t>
            </w:r>
          </w:p>
          <w:p w14:paraId="1236EEC5" w14:textId="5F3785C2"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(12.65-13.38)</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6072AD2B" w14:textId="07813928"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2,059</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2D047F86" w14:textId="77777777"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13.26</w:t>
            </w:r>
          </w:p>
          <w:p w14:paraId="2A6A2DE7" w14:textId="209CF1C0"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(12.88-13.64)</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6015FE34" w14:textId="060B12D9" w:rsidR="00C878A5" w:rsidRPr="00316FFE" w:rsidRDefault="00C4363D"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.747</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466FC43E" w14:textId="5E899B41"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395</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077FD1DB" w14:textId="718549B8"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11.14</w:t>
            </w:r>
          </w:p>
          <w:p w14:paraId="48C869BF" w14:textId="32EB49ED"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(10.78-11.5</w:t>
            </w:r>
            <w:r w:rsidRPr="00316FFE">
              <w:rPr>
                <w:rFonts w:ascii="Cambria"/>
                <w:color w:val="000000"/>
                <w:sz w:val="20"/>
                <w:szCs w:val="20"/>
              </w:rPr>
              <w:t>)</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31B603A8" w14:textId="7E375779" w:rsidR="00C878A5" w:rsidRPr="00316FFE" w:rsidRDefault="00C4363D"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.272</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4B8D9B74" w14:textId="762CDA0C"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162</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2EB19082" w14:textId="77777777"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12.96</w:t>
            </w:r>
          </w:p>
          <w:p w14:paraId="12918D88" w14:textId="216A089E"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(12.57-13.35)</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78BB406A" w14:textId="5B4BF78C" w:rsidR="00C878A5" w:rsidRPr="00316FFE" w:rsidRDefault="00C4363D"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.986</w:t>
            </w:r>
          </w:p>
        </w:tc>
      </w:tr>
      <w:tr w:rsidR="00BB6270" w:rsidRPr="00316FFE" w14:paraId="5CA9523A" w14:textId="42A323FC"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E783E86" w14:textId="066E16A9" w:rsidR="00C878A5" w:rsidRPr="00316FFE" w:rsidRDefault="00C878A5" w:rsidP="002222CA">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Alcohol min. once a week during pregnancy (f)</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60375F1" w14:textId="48680312"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25,984</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94AB3C9" w14:textId="77777777"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38.17</w:t>
            </w:r>
          </w:p>
          <w:p w14:paraId="5DD08188" w14:textId="21E01597"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(37.64-38.70)</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3061639" w14:textId="0C0A8FAB"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1,861</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B81D0E6" w14:textId="77777777"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35.73</w:t>
            </w:r>
          </w:p>
          <w:p w14:paraId="3B8F5E0D" w14:textId="6E37F5B2"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(35.17-36.3</w:t>
            </w:r>
            <w:r w:rsidRPr="00316FFE">
              <w:rPr>
                <w:rFonts w:ascii="Cambria"/>
                <w:color w:val="000000"/>
                <w:sz w:val="20"/>
                <w:szCs w:val="20"/>
              </w:rPr>
              <w:t>)</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33E7414B" w14:textId="35EEBC19" w:rsidR="00C878A5" w:rsidRPr="00316FFE" w:rsidRDefault="00C4363D"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.037</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617EE4B" w14:textId="46C5F8D1"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330</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E229C3D" w14:textId="22A6AFE2"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43.03</w:t>
            </w:r>
          </w:p>
          <w:p w14:paraId="5F1D775B" w14:textId="4DA28058"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(42.43-43.63)</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42D0BC5F" w14:textId="19722D56" w:rsidR="00C878A5" w:rsidRPr="00316FFE" w:rsidRDefault="00C4363D"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.071</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878BC2C" w14:textId="2EB72344"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135</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835EE41" w14:textId="77777777"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37.78</w:t>
            </w:r>
          </w:p>
          <w:p w14:paraId="1AD79CDC" w14:textId="7A93EE9D"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(37.19-38.37)</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07A84F98" w14:textId="5E4F7E82" w:rsidR="00C878A5" w:rsidRPr="00316FFE" w:rsidRDefault="00C4363D"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.926</w:t>
            </w:r>
          </w:p>
        </w:tc>
      </w:tr>
      <w:tr w:rsidR="00BB6270" w:rsidRPr="00316FFE" w14:paraId="00D1F05D" w14:textId="5F0233E9"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600AD2F8" w14:textId="21E3C652" w:rsidR="00C878A5" w:rsidRPr="00316FFE" w:rsidRDefault="00C878A5" w:rsidP="002222CA">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 xml:space="preserve">No eating problems for min. 3 </w:t>
            </w:r>
            <w:proofErr w:type="spellStart"/>
            <w:r w:rsidRPr="00316FFE">
              <w:rPr>
                <w:rFonts w:ascii="Cambria"/>
                <w:color w:val="000000"/>
                <w:sz w:val="20"/>
                <w:szCs w:val="20"/>
              </w:rPr>
              <w:t>mon</w:t>
            </w:r>
            <w:proofErr w:type="spellEnd"/>
            <w:r w:rsidRPr="00316FFE">
              <w:rPr>
                <w:rFonts w:ascii="Cambria"/>
                <w:color w:val="000000"/>
                <w:sz w:val="20"/>
                <w:szCs w:val="20"/>
              </w:rPr>
              <w:t xml:space="preserve"> in last 18mon</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1A4C4F6F" w14:textId="3A3BF8D4"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30,928</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7C9018E8" w14:textId="6FB62A6B"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1.09 (0.97- 1.20)</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3F187657" w14:textId="170326FE"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2,229</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3726A8A1" w14:textId="4CB8CC8C"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1.62</w:t>
            </w:r>
          </w:p>
          <w:p w14:paraId="2880BD66" w14:textId="61200300"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w:t>
            </w:r>
            <w:r w:rsidRPr="00316FFE">
              <w:rPr>
                <w:rFonts w:ascii="Cambria"/>
                <w:color w:val="000000"/>
                <w:sz w:val="20"/>
                <w:szCs w:val="20"/>
              </w:rPr>
              <w:t>1.48- 1.75)</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7F98CF5E" w14:textId="436E6D36" w:rsidR="00C878A5" w:rsidRPr="00316FFE" w:rsidRDefault="00C4363D"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.023</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6DEECB11" w14:textId="49C0AC24"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412</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22CB5482" w14:textId="5E41564E"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2.91</w:t>
            </w:r>
          </w:p>
          <w:p w14:paraId="7CF14348" w14:textId="40D0BC0F"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w:t>
            </w:r>
            <w:r w:rsidRPr="00316FFE">
              <w:rPr>
                <w:rFonts w:ascii="Cambria"/>
                <w:color w:val="000000"/>
                <w:sz w:val="20"/>
                <w:szCs w:val="20"/>
              </w:rPr>
              <w:t>2.73- 3.10)</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4F5A978E" w14:textId="059CD394" w:rsidR="00C878A5" w:rsidRPr="00316FFE" w:rsidRDefault="00C4363D"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4EAF27F4" w14:textId="5CD76C17"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174</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309C8CCA" w14:textId="5C8D93AC"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728E6C99" w14:textId="57C3A6A6" w:rsidR="00C878A5" w:rsidRDefault="00C4363D"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r>
      <w:tr w:rsidR="00BB6270" w:rsidRPr="00316FFE" w14:paraId="304E7104" w14:textId="5CE92C8E"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8BFC029" w14:textId="2DA407F1" w:rsidR="00C878A5" w:rsidRPr="00316FFE" w:rsidRDefault="00C878A5" w:rsidP="002222CA">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Lost control when eating</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F3BDCA1" w14:textId="08D17E59"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31,464</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7E8CEFB" w14:textId="77777777"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14.87</w:t>
            </w:r>
          </w:p>
          <w:p w14:paraId="468BF05E" w14:textId="69596B4B"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(14.48-15.25)</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19124DD" w14:textId="462CCC3D"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2,270</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768906A" w14:textId="0B98E4BA"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19.34</w:t>
            </w:r>
          </w:p>
          <w:p w14:paraId="383FD62D" w14:textId="2178FEA3"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(18.92-19.76)</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6C2ABA9C" w14:textId="07DD22AC" w:rsidR="00C878A5" w:rsidRPr="00316FFE" w:rsidRDefault="00C4363D"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408566B" w14:textId="245857BD"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424</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7E80E77" w14:textId="038B66C0"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24.29</w:t>
            </w:r>
          </w:p>
          <w:p w14:paraId="4EE7EC2F" w14:textId="6D75B685"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(23.82-24.76)</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602731B7" w14:textId="1DF65677" w:rsidR="00C878A5" w:rsidRPr="00316FFE" w:rsidRDefault="00C4363D"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25CB273" w14:textId="6174FD53"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176</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AC53DD4" w14:textId="77777777"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26.14</w:t>
            </w:r>
          </w:p>
          <w:p w14:paraId="1E571ED0" w14:textId="77777777"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(25.65-26.62)</w:t>
            </w:r>
          </w:p>
          <w:p w14:paraId="2936A46B" w14:textId="7BE1EB84"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785F30E7" w14:textId="617B36A6" w:rsidR="00C878A5" w:rsidRPr="00316FFE" w:rsidRDefault="00C4363D"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r>
      <w:tr w:rsidR="00BB6270" w:rsidRPr="00316FFE" w14:paraId="1784F2DE" w14:textId="76E40EA4"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74B06D39" w14:textId="77777777" w:rsidR="00C878A5" w:rsidRPr="00316FFE" w:rsidRDefault="00C878A5" w:rsidP="002222CA">
            <w:pPr>
              <w:pBdr>
                <w:top w:val="none" w:sz="0" w:space="0" w:color="000000"/>
                <w:left w:val="none" w:sz="0" w:space="0" w:color="000000"/>
                <w:bottom w:val="none" w:sz="0" w:space="0" w:color="000000"/>
                <w:right w:val="none" w:sz="0" w:space="0" w:color="000000"/>
              </w:pBdr>
              <w:spacing w:before="100" w:after="100"/>
              <w:ind w:left="100" w:right="100"/>
              <w:rPr>
                <w:sz w:val="20"/>
                <w:szCs w:val="20"/>
              </w:rPr>
            </w:pPr>
            <w:r w:rsidRPr="00316FFE">
              <w:rPr>
                <w:rFonts w:ascii="Cambria"/>
                <w:color w:val="000000"/>
                <w:sz w:val="20"/>
                <w:szCs w:val="20"/>
              </w:rPr>
              <w:t>Vomiting to control weight</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2F5B0B56" w14:textId="77777777"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31,469</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52CE9DCF" w14:textId="15F1898D"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1.36</w:t>
            </w:r>
          </w:p>
          <w:p w14:paraId="5B88F78C" w14:textId="77777777"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(1.24- 1.49)</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308D9E89" w14:textId="14F68A24"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2,269</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4407BE18" w14:textId="421A5E06"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1.81</w:t>
            </w:r>
          </w:p>
          <w:p w14:paraId="78146DC4" w14:textId="77777777"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Pr>
                <w:rFonts w:ascii="Cambria"/>
                <w:color w:val="000000"/>
                <w:sz w:val="20"/>
                <w:szCs w:val="20"/>
              </w:rPr>
              <w:t>(</w:t>
            </w:r>
            <w:r w:rsidRPr="00316FFE">
              <w:rPr>
                <w:rFonts w:ascii="Cambria"/>
                <w:color w:val="000000"/>
                <w:sz w:val="20"/>
                <w:szCs w:val="20"/>
              </w:rPr>
              <w:t>1.66- 1.95)</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19E58B2F" w14:textId="55B1B476" w:rsidR="00C878A5" w:rsidRPr="00316FFE" w:rsidRDefault="008B5D89"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.083</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42C3EA3E" w14:textId="3E45E16B"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424</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4FA93354" w14:textId="79A61F7C"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3.07</w:t>
            </w:r>
          </w:p>
          <w:p w14:paraId="70FE37E5" w14:textId="7C7FD8B3"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Pr>
                <w:rFonts w:ascii="Cambria"/>
                <w:color w:val="000000"/>
                <w:sz w:val="20"/>
                <w:szCs w:val="20"/>
              </w:rPr>
              <w:t>(</w:t>
            </w:r>
            <w:r w:rsidRPr="00316FFE">
              <w:rPr>
                <w:rFonts w:ascii="Cambria"/>
                <w:color w:val="000000"/>
                <w:sz w:val="20"/>
                <w:szCs w:val="20"/>
              </w:rPr>
              <w:t>2.88- 3.26)</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74161429" w14:textId="1DF07FE0" w:rsidR="00C878A5" w:rsidRPr="00316FFE" w:rsidRDefault="008B5D89"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.004</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63B33131" w14:textId="5AAB2E24"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175</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51350880" w14:textId="6EEDA1C5"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4.57</w:t>
            </w:r>
          </w:p>
          <w:p w14:paraId="6C731F4E" w14:textId="225C7D06"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Pr>
                <w:rFonts w:ascii="Cambria"/>
                <w:color w:val="000000"/>
                <w:sz w:val="20"/>
                <w:szCs w:val="20"/>
              </w:rPr>
              <w:t>(</w:t>
            </w:r>
            <w:r w:rsidRPr="00316FFE">
              <w:rPr>
                <w:rFonts w:ascii="Cambria"/>
                <w:color w:val="000000"/>
                <w:sz w:val="20"/>
                <w:szCs w:val="20"/>
              </w:rPr>
              <w:t>4.34- 4.8)</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2612AC08" w14:textId="2E66756A" w:rsidR="00C878A5" w:rsidRDefault="008B5D89"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r>
      <w:tr w:rsidR="00BB6270" w:rsidRPr="00316FFE" w14:paraId="32467255" w14:textId="355E6B86"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F8DCB8A" w14:textId="43A5713A" w:rsidR="00C878A5" w:rsidRPr="00316FFE" w:rsidRDefault="00C878A5" w:rsidP="002222CA">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Laxatives to control weight</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DC63570" w14:textId="3CF5A625"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31,468</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6F3BEBF" w14:textId="2D63FBBA"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1.74</w:t>
            </w:r>
          </w:p>
          <w:p w14:paraId="47FCEE64" w14:textId="3FE96F0B"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(1.60- 1.89)</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D5250F6" w14:textId="11CA1377"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2,268</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9F3EB07" w14:textId="3B8928B3"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2.34</w:t>
            </w:r>
          </w:p>
          <w:p w14:paraId="69F8D704" w14:textId="4D8C5C03"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w:t>
            </w:r>
            <w:r w:rsidRPr="00316FFE">
              <w:rPr>
                <w:rFonts w:ascii="Cambria"/>
                <w:color w:val="000000"/>
                <w:sz w:val="20"/>
                <w:szCs w:val="20"/>
              </w:rPr>
              <w:t>2.18- 2.50)</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6174FABB" w14:textId="7BD142CB" w:rsidR="00C878A5" w:rsidRPr="00316FFE" w:rsidRDefault="008B5D89"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.040</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A5D92A4" w14:textId="16193E3A"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423</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C923A14" w14:textId="3375100C"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3.07</w:t>
            </w:r>
          </w:p>
          <w:p w14:paraId="42CF5D6B" w14:textId="2922F15D"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w:t>
            </w:r>
            <w:r w:rsidRPr="00316FFE">
              <w:rPr>
                <w:rFonts w:ascii="Cambria"/>
                <w:color w:val="000000"/>
                <w:sz w:val="20"/>
                <w:szCs w:val="20"/>
              </w:rPr>
              <w:t>2.88- 3.26)</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23EAD4DE" w14:textId="71F6FEA2" w:rsidR="00C878A5" w:rsidRPr="00316FFE" w:rsidRDefault="008B5D89"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.042</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83FA26C" w14:textId="0E10571E"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175</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98679EE" w14:textId="5FF811DF"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4.57</w:t>
            </w:r>
          </w:p>
          <w:p w14:paraId="2C46C6D4" w14:textId="57005E1A"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w:t>
            </w:r>
            <w:r w:rsidRPr="00316FFE">
              <w:rPr>
                <w:rFonts w:ascii="Cambria"/>
                <w:color w:val="000000"/>
                <w:sz w:val="20"/>
                <w:szCs w:val="20"/>
              </w:rPr>
              <w:t>4.34- 4.8)</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024FCB80" w14:textId="48754BA3" w:rsidR="00C878A5" w:rsidRDefault="008B5D89"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.006</w:t>
            </w:r>
          </w:p>
        </w:tc>
      </w:tr>
      <w:tr w:rsidR="00BB6270" w:rsidRPr="00316FFE" w14:paraId="725C1EB0" w14:textId="4A3E9C7B"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6A05E350" w14:textId="18DB0D93" w:rsidR="00C878A5" w:rsidRPr="00316FFE" w:rsidRDefault="00C878A5" w:rsidP="002222CA">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Fasting to control weight</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7EEE5A90" w14:textId="26A47C6C"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31,470</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0F4601AC" w14:textId="4AD273F3"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2.08</w:t>
            </w:r>
          </w:p>
          <w:p w14:paraId="191532BD" w14:textId="0BBACD13"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(1.93- 2.24)</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5D4829D7" w14:textId="5366F5AF"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2,268</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4F765874" w14:textId="06B70640"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3.92</w:t>
            </w:r>
          </w:p>
          <w:p w14:paraId="347A0B40" w14:textId="0A2C43A5"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w:t>
            </w:r>
            <w:r w:rsidRPr="00316FFE">
              <w:rPr>
                <w:rFonts w:ascii="Cambria"/>
                <w:color w:val="000000"/>
                <w:sz w:val="20"/>
                <w:szCs w:val="20"/>
              </w:rPr>
              <w:t>3.72- 4.13)</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71A7692D" w14:textId="3F735175" w:rsidR="00C878A5" w:rsidRPr="00316FFE" w:rsidRDefault="008B5D89"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490E708A" w14:textId="5FC3B298"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424</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11431829" w14:textId="20428A8A"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3.77</w:t>
            </w:r>
          </w:p>
          <w:p w14:paraId="4A003340" w14:textId="50CADB12"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w:t>
            </w:r>
            <w:r w:rsidRPr="00316FFE">
              <w:rPr>
                <w:rFonts w:ascii="Cambria"/>
                <w:color w:val="000000"/>
                <w:sz w:val="20"/>
                <w:szCs w:val="20"/>
              </w:rPr>
              <w:t>3.56- 3.98)</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10F10A51" w14:textId="58A30047" w:rsidR="00C878A5" w:rsidRPr="00316FFE" w:rsidRDefault="008B5D89"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.018</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04BB0548" w14:textId="02F5209E"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176</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2A2B038D" w14:textId="5526C534"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3.98</w:t>
            </w:r>
          </w:p>
          <w:p w14:paraId="15C64545" w14:textId="2FBABE80"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w:t>
            </w:r>
            <w:r w:rsidRPr="00316FFE">
              <w:rPr>
                <w:rFonts w:ascii="Cambria"/>
                <w:color w:val="000000"/>
                <w:sz w:val="20"/>
                <w:szCs w:val="20"/>
              </w:rPr>
              <w:t>3.76- 4.19)</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5F05F041" w14:textId="3013446B" w:rsidR="00C878A5" w:rsidRPr="00316FFE" w:rsidRDefault="008B5D89"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.086</w:t>
            </w:r>
          </w:p>
        </w:tc>
      </w:tr>
      <w:tr w:rsidR="00BB6270" w:rsidRPr="00316FFE" w14:paraId="0DEA6850" w14:textId="01DEC8BB" w:rsidTr="4AE83FA7">
        <w:trPr>
          <w:jc w:val="center"/>
        </w:trPr>
        <w:tc>
          <w:tcPr>
            <w:tcW w:w="1947"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6D3793C5" w14:textId="698B07D2" w:rsidR="00C878A5" w:rsidRPr="00316FFE" w:rsidRDefault="00C878A5" w:rsidP="002222CA">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Hard physical exercise to control weight</w:t>
            </w:r>
          </w:p>
        </w:tc>
        <w:tc>
          <w:tcPr>
            <w:tcW w:w="822"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082CD864" w14:textId="15B7EC0B"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31,433</w:t>
            </w:r>
          </w:p>
        </w:tc>
        <w:tc>
          <w:tcPr>
            <w:tcW w:w="1101"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4BE712ED" w14:textId="77777777"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12.19</w:t>
            </w:r>
          </w:p>
          <w:p w14:paraId="3B76367E" w14:textId="7ACDD906"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(11.84-12.55)</w:t>
            </w:r>
          </w:p>
        </w:tc>
        <w:tc>
          <w:tcPr>
            <w:tcW w:w="684"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41154229" w14:textId="0D5C8941"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2,268</w:t>
            </w:r>
          </w:p>
        </w:tc>
        <w:tc>
          <w:tcPr>
            <w:tcW w:w="1323"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490F8825" w14:textId="77777777"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15.3</w:t>
            </w:r>
          </w:p>
          <w:p w14:paraId="6797F62F" w14:textId="73E6CACE"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(14.92-15.68)</w:t>
            </w:r>
          </w:p>
        </w:tc>
        <w:tc>
          <w:tcPr>
            <w:tcW w:w="971"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vAlign w:val="center"/>
          </w:tcPr>
          <w:p w14:paraId="0A5BD6B4" w14:textId="6E349369" w:rsidR="00C878A5" w:rsidRPr="00316FFE" w:rsidRDefault="008B5D89"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908"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4BCC5A5E" w14:textId="3E7ADC22"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424</w:t>
            </w:r>
          </w:p>
        </w:tc>
        <w:tc>
          <w:tcPr>
            <w:tcW w:w="1175"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3B46DFBC" w14:textId="4B684ADC"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16.98</w:t>
            </w:r>
          </w:p>
          <w:p w14:paraId="79B39433" w14:textId="56028F78"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(16.57-17.39)</w:t>
            </w:r>
          </w:p>
        </w:tc>
        <w:tc>
          <w:tcPr>
            <w:tcW w:w="1005"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vAlign w:val="center"/>
          </w:tcPr>
          <w:p w14:paraId="5E7BD1F9" w14:textId="2F80E6A7" w:rsidR="00C878A5" w:rsidRPr="00316FFE" w:rsidRDefault="008B5D89"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.003</w:t>
            </w:r>
          </w:p>
        </w:tc>
        <w:tc>
          <w:tcPr>
            <w:tcW w:w="811"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79495060" w14:textId="0A2592C2"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175</w:t>
            </w:r>
          </w:p>
        </w:tc>
        <w:tc>
          <w:tcPr>
            <w:tcW w:w="1212"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5D9ECA10" w14:textId="7B0CB422"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13.71</w:t>
            </w:r>
          </w:p>
          <w:p w14:paraId="0C9D69A4" w14:textId="2A1408B5"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(13.34-14.09)</w:t>
            </w:r>
          </w:p>
        </w:tc>
        <w:tc>
          <w:tcPr>
            <w:tcW w:w="1001"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vAlign w:val="center"/>
          </w:tcPr>
          <w:p w14:paraId="5AC75C9D" w14:textId="388D9327" w:rsidR="00C878A5" w:rsidRPr="00316FFE" w:rsidRDefault="008B5D89"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.54</w:t>
            </w:r>
          </w:p>
        </w:tc>
      </w:tr>
      <w:tr w:rsidR="00BB6270" w:rsidRPr="00316FFE" w14:paraId="1CE2528E" w14:textId="77777777" w:rsidTr="4AE83FA7">
        <w:trPr>
          <w:jc w:val="center"/>
        </w:trPr>
        <w:tc>
          <w:tcPr>
            <w:tcW w:w="12960" w:type="dxa"/>
            <w:gridSpan w:val="12"/>
            <w:tcBorders>
              <w:top w:val="single" w:sz="4" w:space="0" w:color="auto"/>
              <w:left w:val="none" w:sz="0" w:space="0" w:color="000000" w:themeColor="text1"/>
              <w:bottom w:val="none" w:sz="0" w:space="0" w:color="000000" w:themeColor="text1"/>
              <w:right w:val="none" w:sz="0" w:space="0" w:color="000000" w:themeColor="text1"/>
            </w:tcBorders>
            <w:shd w:val="clear" w:color="auto" w:fill="auto"/>
            <w:tcMar>
              <w:top w:w="0" w:type="dxa"/>
              <w:left w:w="0" w:type="dxa"/>
              <w:bottom w:w="0" w:type="dxa"/>
              <w:right w:w="0" w:type="dxa"/>
            </w:tcMar>
            <w:vAlign w:val="center"/>
          </w:tcPr>
          <w:p w14:paraId="72BECD99" w14:textId="266F9788" w:rsidR="00BB6270" w:rsidRP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rPr>
                <w:rFonts w:ascii="Cambria"/>
                <w:b/>
                <w:bCs/>
                <w:i/>
                <w:iCs/>
                <w:color w:val="000000"/>
                <w:sz w:val="20"/>
                <w:szCs w:val="20"/>
              </w:rPr>
            </w:pPr>
            <w:r>
              <w:rPr>
                <w:rFonts w:ascii="Cambria"/>
                <w:b/>
                <w:bCs/>
                <w:i/>
                <w:iCs/>
                <w:color w:val="000000"/>
                <w:sz w:val="20"/>
                <w:szCs w:val="20"/>
              </w:rPr>
              <w:t>Mental health and neurodevelopmental conditions in mothers</w:t>
            </w:r>
          </w:p>
        </w:tc>
      </w:tr>
      <w:tr w:rsidR="00BB6270" w:rsidRPr="00316FFE" w14:paraId="29E52C00" w14:textId="461595F9" w:rsidTr="4AE83FA7">
        <w:trPr>
          <w:jc w:val="center"/>
        </w:trPr>
        <w:tc>
          <w:tcPr>
            <w:tcW w:w="1947"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6E88CDC4" w14:textId="57FF4653" w:rsidR="00C878A5" w:rsidRPr="00316FFE" w:rsidRDefault="00BB6270" w:rsidP="002222CA">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Pr>
                <w:rFonts w:ascii="Cambria"/>
                <w:color w:val="000000"/>
                <w:sz w:val="20"/>
                <w:szCs w:val="20"/>
              </w:rPr>
              <w:t xml:space="preserve"> </w:t>
            </w:r>
            <w:r w:rsidR="00C878A5" w:rsidRPr="00316FFE">
              <w:rPr>
                <w:rFonts w:ascii="Cambria"/>
                <w:color w:val="000000"/>
                <w:sz w:val="20"/>
                <w:szCs w:val="20"/>
              </w:rPr>
              <w:t>ADHD (m)</w:t>
            </w:r>
          </w:p>
        </w:tc>
        <w:tc>
          <w:tcPr>
            <w:tcW w:w="822"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114AC920" w14:textId="57D3D1AC"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32,542</w:t>
            </w:r>
          </w:p>
        </w:tc>
        <w:tc>
          <w:tcPr>
            <w:tcW w:w="1101"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741F8A2C" w14:textId="7B85C1A9"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0.76</w:t>
            </w:r>
          </w:p>
          <w:p w14:paraId="7D1279E8" w14:textId="7904C041"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lastRenderedPageBreak/>
              <w:t>(0.67- 0.86)</w:t>
            </w:r>
          </w:p>
        </w:tc>
        <w:tc>
          <w:tcPr>
            <w:tcW w:w="684"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48DBBCB5" w14:textId="0F3A337E"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lastRenderedPageBreak/>
              <w:t>2,336</w:t>
            </w:r>
          </w:p>
        </w:tc>
        <w:tc>
          <w:tcPr>
            <w:tcW w:w="1323"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1C898F98" w14:textId="64C099DC"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1.93</w:t>
            </w:r>
          </w:p>
          <w:p w14:paraId="30E33629" w14:textId="347235E0"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lastRenderedPageBreak/>
              <w:t>(</w:t>
            </w:r>
            <w:r w:rsidRPr="00316FFE">
              <w:rPr>
                <w:rFonts w:ascii="Cambria"/>
                <w:color w:val="000000"/>
                <w:sz w:val="20"/>
                <w:szCs w:val="20"/>
              </w:rPr>
              <w:t>1.78- 2.07)</w:t>
            </w:r>
          </w:p>
        </w:tc>
        <w:tc>
          <w:tcPr>
            <w:tcW w:w="971"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6B865930" w14:textId="2A531FD4" w:rsidR="00C878A5" w:rsidRPr="00316FFE" w:rsidRDefault="008B5D89"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lastRenderedPageBreak/>
              <w:t>&lt;.001</w:t>
            </w:r>
          </w:p>
        </w:tc>
        <w:tc>
          <w:tcPr>
            <w:tcW w:w="908"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17A18489" w14:textId="74228647"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434</w:t>
            </w:r>
          </w:p>
        </w:tc>
        <w:tc>
          <w:tcPr>
            <w:tcW w:w="1175"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4FBD8306" w14:textId="3CF36224"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2.53</w:t>
            </w:r>
          </w:p>
          <w:p w14:paraId="2A6633BE" w14:textId="290213C7"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lastRenderedPageBreak/>
              <w:t>(2.36- 2.7</w:t>
            </w:r>
            <w:r w:rsidRPr="00316FFE">
              <w:rPr>
                <w:rFonts w:ascii="Cambria"/>
                <w:color w:val="000000"/>
                <w:sz w:val="20"/>
                <w:szCs w:val="20"/>
              </w:rPr>
              <w:t>)</w:t>
            </w:r>
          </w:p>
        </w:tc>
        <w:tc>
          <w:tcPr>
            <w:tcW w:w="1005"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1F8AF7F1" w14:textId="62A77535" w:rsidR="00C878A5" w:rsidRPr="00316FFE" w:rsidRDefault="008B5D89"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lastRenderedPageBreak/>
              <w:t>&lt;.001</w:t>
            </w:r>
          </w:p>
        </w:tc>
        <w:tc>
          <w:tcPr>
            <w:tcW w:w="811"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2DDBCDCD" w14:textId="183760D8"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181</w:t>
            </w:r>
          </w:p>
        </w:tc>
        <w:tc>
          <w:tcPr>
            <w:tcW w:w="1212"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17DD9118" w14:textId="4B09C87D"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3.31</w:t>
            </w:r>
          </w:p>
          <w:p w14:paraId="6472F9C7" w14:textId="58F7073D"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lastRenderedPageBreak/>
              <w:t>(</w:t>
            </w:r>
            <w:r w:rsidRPr="00316FFE">
              <w:rPr>
                <w:rFonts w:ascii="Cambria"/>
                <w:color w:val="000000"/>
                <w:sz w:val="20"/>
                <w:szCs w:val="20"/>
              </w:rPr>
              <w:t>3.12- 3.51)</w:t>
            </w:r>
          </w:p>
        </w:tc>
        <w:tc>
          <w:tcPr>
            <w:tcW w:w="1001"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45273950" w14:textId="0561B223" w:rsidR="00C878A5" w:rsidRDefault="008B5D89"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lastRenderedPageBreak/>
              <w:t>&lt;.001</w:t>
            </w:r>
          </w:p>
        </w:tc>
      </w:tr>
      <w:tr w:rsidR="00BB6270" w:rsidRPr="00316FFE" w14:paraId="32B53F96" w14:textId="0CCE9353"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3A6758C" w14:textId="360289B3" w:rsidR="00C878A5" w:rsidRPr="00316FFE" w:rsidRDefault="00C878A5" w:rsidP="002222CA">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Anxiety (m)</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3F863F0" w14:textId="1A696BA6"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32,542</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9538E0E" w14:textId="7F968258"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6.26</w:t>
            </w:r>
          </w:p>
          <w:p w14:paraId="5B1EAD20" w14:textId="757D8540"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(6.0- 6.53)</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2E494A5" w14:textId="1D856641"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2,336</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5085CD2" w14:textId="1DBDA41A"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7.83</w:t>
            </w:r>
          </w:p>
          <w:p w14:paraId="5627469F" w14:textId="64567D0E"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w:t>
            </w:r>
            <w:r w:rsidRPr="00316FFE">
              <w:rPr>
                <w:rFonts w:ascii="Cambria"/>
                <w:color w:val="000000"/>
                <w:sz w:val="20"/>
                <w:szCs w:val="20"/>
              </w:rPr>
              <w:t>7.55- 8.12)</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6F7FC689" w14:textId="1165642A" w:rsidR="00C878A5" w:rsidRPr="00316FFE" w:rsidRDefault="008B5D89"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.003</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BCD22F2" w14:textId="1C1868F9"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434</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A883E14" w14:textId="0F4D3817"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10.83</w:t>
            </w:r>
          </w:p>
          <w:p w14:paraId="47C267F1" w14:textId="34584CD4"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(10.</w:t>
            </w:r>
            <w:r w:rsidRPr="00316FFE">
              <w:rPr>
                <w:rFonts w:ascii="Cambria"/>
                <w:color w:val="000000"/>
                <w:sz w:val="20"/>
                <w:szCs w:val="20"/>
              </w:rPr>
              <w:t>9-11.16)</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621B4522" w14:textId="79C0483E" w:rsidR="00C878A5" w:rsidRPr="00316FFE" w:rsidRDefault="008B5D89"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81A7414" w14:textId="3156983E"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181</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181BB31" w14:textId="206D7824"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10.5</w:t>
            </w:r>
          </w:p>
          <w:p w14:paraId="79E3C97A" w14:textId="0AD1E66E"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(10.17-10.83)</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6BF681C9" w14:textId="4C8B6A76" w:rsidR="00C878A5" w:rsidRDefault="008B5D89"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.021</w:t>
            </w:r>
          </w:p>
        </w:tc>
      </w:tr>
      <w:tr w:rsidR="00BB6270" w:rsidRPr="00316FFE" w14:paraId="7CF253F5" w14:textId="6ADDE36B"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28EF76E9" w14:textId="6272B9CB" w:rsidR="00C878A5" w:rsidRPr="00316FFE" w:rsidRDefault="00C878A5" w:rsidP="002222CA">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BP (m)</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05B1A423" w14:textId="664E90E9"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32,542</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6F1A379F" w14:textId="4DCCA429"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0.65</w:t>
            </w:r>
          </w:p>
          <w:p w14:paraId="0AF27DE1" w14:textId="5BD4CE10"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(0.56- 0.73)</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13D3C5D5" w14:textId="0D3BCDAF"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2,336</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3762A9A5" w14:textId="48EE8EB2"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1.33</w:t>
            </w:r>
          </w:p>
          <w:p w14:paraId="3E592C7C" w14:textId="0CDDE339"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w:t>
            </w:r>
            <w:r w:rsidRPr="00316FFE">
              <w:rPr>
                <w:rFonts w:ascii="Cambria"/>
                <w:color w:val="000000"/>
                <w:sz w:val="20"/>
                <w:szCs w:val="20"/>
              </w:rPr>
              <w:t>1.21- 1.45)</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093E5667" w14:textId="1B800BC2" w:rsidR="00C878A5" w:rsidRPr="00316FFE" w:rsidRDefault="008B5D89"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7E0C5C0C" w14:textId="13F06ACF"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434</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14773B20" w14:textId="2810AEBB"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1.84</w:t>
            </w:r>
          </w:p>
          <w:p w14:paraId="3B3431BE" w14:textId="17C24FAC"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w:t>
            </w:r>
            <w:r w:rsidRPr="00316FFE">
              <w:rPr>
                <w:rFonts w:ascii="Cambria"/>
                <w:color w:val="000000"/>
                <w:sz w:val="20"/>
                <w:szCs w:val="20"/>
              </w:rPr>
              <w:t>1.70- 1.99)</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419F80CA" w14:textId="538207F0" w:rsidR="00C878A5" w:rsidRPr="00316FFE" w:rsidRDefault="008B5D89"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.003</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5C6529C0" w14:textId="4B38158C"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181</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2FFFA1E3" w14:textId="69842F7E"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5D6A732F" w14:textId="03FB4B41" w:rsidR="00C878A5" w:rsidRDefault="008B5D89"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r>
      <w:tr w:rsidR="00BB6270" w:rsidRPr="00316FFE" w14:paraId="65B8FDC0" w14:textId="57D1C0E4"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69CFB91" w14:textId="5E807F2A" w:rsidR="00C878A5" w:rsidRPr="00316FFE" w:rsidRDefault="00C878A5" w:rsidP="002222CA">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Autism (m)</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F6BA278" w14:textId="029B5D3B"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32,542</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D545449" w14:textId="1E425CEC"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0.03</w:t>
            </w:r>
          </w:p>
          <w:p w14:paraId="0F44C9A9" w14:textId="473242AC"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(0.01- 0.05)</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CF919CE" w14:textId="3C4C16CB"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2,336</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B5FE3A1" w14:textId="735BF075"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12DA6341" w14:textId="61C9FE1D" w:rsidR="00C878A5" w:rsidRPr="00316FFE" w:rsidRDefault="008B5D89"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8AC71A1" w14:textId="378560AB"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434</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A8FF4AB" w14:textId="01EE3C92"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262F553D" w14:textId="6A01343B" w:rsidR="00C878A5" w:rsidRPr="00316FFE" w:rsidRDefault="008B5D89"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FAA3363" w14:textId="1F1C9290"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181</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F82530E" w14:textId="4576FD4E"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24E1DD78" w14:textId="19237B99" w:rsidR="00C878A5" w:rsidRDefault="008B5D89"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r>
      <w:tr w:rsidR="00BB6270" w:rsidRPr="00316FFE" w14:paraId="67F0CD6F" w14:textId="07FA1AFD"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3E072126" w14:textId="367E1852" w:rsidR="00C878A5" w:rsidRPr="00316FFE" w:rsidRDefault="00C878A5" w:rsidP="002222CA">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Depression (m)</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328F795C" w14:textId="1E77CEE5"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32,542</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7548D725" w14:textId="04701744"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7.59</w:t>
            </w:r>
          </w:p>
          <w:p w14:paraId="452F8DFF" w14:textId="067289E0"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(7.3- 7.87)</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4C6745BB" w14:textId="5203BAF6"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2,336</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74CDCE9C" w14:textId="3B9337E7"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8.86</w:t>
            </w:r>
          </w:p>
          <w:p w14:paraId="30EAE576" w14:textId="5F12F1A9"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w:t>
            </w:r>
            <w:r w:rsidRPr="00316FFE">
              <w:rPr>
                <w:rFonts w:ascii="Cambria"/>
                <w:color w:val="000000"/>
                <w:sz w:val="20"/>
                <w:szCs w:val="20"/>
              </w:rPr>
              <w:t>8.56- 9.16)</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2E551777" w14:textId="4CC0B64A" w:rsidR="00C878A5" w:rsidRPr="00316FFE" w:rsidRDefault="008B5D89"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.026</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3E71A121" w14:textId="5F1E7400"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434</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271EA55C" w14:textId="19D47FCC"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14.75</w:t>
            </w:r>
          </w:p>
          <w:p w14:paraId="283F50D9" w14:textId="3D23F299"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(14.36-15.13)</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08BAED73" w14:textId="181E0702" w:rsidR="00C878A5" w:rsidRPr="00316FFE" w:rsidRDefault="008B5D89"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200D50DA" w14:textId="00E5BE1C"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181</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7C0FF25D" w14:textId="083777A6"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14.36</w:t>
            </w:r>
          </w:p>
          <w:p w14:paraId="39E381A1" w14:textId="1DD7D4EB"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(13.98-14.74)</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20EA1FF3" w14:textId="7579D934" w:rsidR="00C878A5" w:rsidRPr="00316FFE" w:rsidRDefault="008B5D89"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r>
      <w:tr w:rsidR="00BB6270" w:rsidRPr="00316FFE" w14:paraId="4AE33674" w14:textId="50D85E0E"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723818B" w14:textId="14B1E539" w:rsidR="00C878A5" w:rsidRPr="00316FFE" w:rsidRDefault="00C878A5" w:rsidP="002222CA">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Eating disorders (m)</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82D5D07" w14:textId="07B36D63"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32,542</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97832DB" w14:textId="3CBF8CAC"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0.62</w:t>
            </w:r>
          </w:p>
          <w:p w14:paraId="0F56C3D7" w14:textId="63439E66"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(0.54- 0.71)</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EA3D0F9" w14:textId="47231838"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2,336</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76E943F" w14:textId="42AE2454"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0.77</w:t>
            </w:r>
          </w:p>
          <w:p w14:paraId="3D9486F8" w14:textId="167C3E4C"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w:t>
            </w:r>
            <w:r w:rsidRPr="00316FFE">
              <w:rPr>
                <w:rFonts w:ascii="Cambria"/>
                <w:color w:val="000000"/>
                <w:sz w:val="20"/>
                <w:szCs w:val="20"/>
              </w:rPr>
              <w:t>0.68- 0.86)</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5E720C4A" w14:textId="1211C789" w:rsidR="00C878A5" w:rsidRPr="00316FFE" w:rsidRDefault="008B5D89"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.389</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60ABFE0" w14:textId="1172068D"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434</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735FE46" w14:textId="7F6EFDF0"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1.84</w:t>
            </w:r>
          </w:p>
          <w:p w14:paraId="656F9771" w14:textId="5DBA82BA"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(1.7</w:t>
            </w:r>
            <w:r w:rsidRPr="00316FFE">
              <w:rPr>
                <w:rFonts w:ascii="Cambria"/>
                <w:color w:val="000000"/>
                <w:sz w:val="20"/>
                <w:szCs w:val="20"/>
              </w:rPr>
              <w:t>- 1.99)</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16051917" w14:textId="7590A316" w:rsidR="00C878A5" w:rsidRPr="00316FFE" w:rsidRDefault="008B5D89"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.003</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511A432" w14:textId="06340DE1"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181</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0D4B2FC" w14:textId="3B57ADB5"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179D2272" w14:textId="1B836609" w:rsidR="00C878A5" w:rsidRDefault="00A228F2"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r>
      <w:tr w:rsidR="00BB6270" w:rsidRPr="00316FFE" w14:paraId="0E9B93DD" w14:textId="023F1D59"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48B735DD" w14:textId="0CDCD7D3" w:rsidR="00C878A5" w:rsidRPr="00316FFE" w:rsidRDefault="00C878A5" w:rsidP="002222CA">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PTSD (m)</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379A4590" w14:textId="0F50681C"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32,542</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1AB6C554" w14:textId="00388834"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1.23</w:t>
            </w:r>
          </w:p>
          <w:p w14:paraId="346B7CD4" w14:textId="70BCE21B"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(1.11- 1.35)</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1AA0B0DA" w14:textId="47479816"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2,336</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529C520C" w14:textId="5C4ADE7C"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1.71</w:t>
            </w:r>
          </w:p>
          <w:p w14:paraId="21AD5AE3" w14:textId="2839F5ED"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w:t>
            </w:r>
            <w:r w:rsidRPr="00316FFE">
              <w:rPr>
                <w:rFonts w:ascii="Cambria"/>
                <w:color w:val="000000"/>
                <w:sz w:val="20"/>
                <w:szCs w:val="20"/>
              </w:rPr>
              <w:t>1.58- 1.85)</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4F18C46C" w14:textId="5E79E109" w:rsidR="00C878A5" w:rsidRPr="00316FFE" w:rsidRDefault="00A228F2"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.044</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12847914" w14:textId="584E4E25"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434</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421E2976" w14:textId="01D45D13"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4.15</w:t>
            </w:r>
          </w:p>
          <w:p w14:paraId="7F25BA18" w14:textId="4D68A210"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w:t>
            </w:r>
            <w:r w:rsidRPr="00316FFE">
              <w:rPr>
                <w:rFonts w:ascii="Cambria"/>
                <w:color w:val="000000"/>
                <w:sz w:val="20"/>
                <w:szCs w:val="20"/>
              </w:rPr>
              <w:t>3.93- 4.36)</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0BCB2A4C" w14:textId="04BAF5A8" w:rsidR="00C878A5" w:rsidRPr="00316FFE" w:rsidRDefault="00A228F2"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65613602" w14:textId="5CA046DB"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181</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294381D0" w14:textId="5B426CA7"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4.97</w:t>
            </w:r>
          </w:p>
          <w:p w14:paraId="5D61DE57" w14:textId="6587E405"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w:t>
            </w:r>
            <w:r w:rsidRPr="00316FFE">
              <w:rPr>
                <w:rFonts w:ascii="Cambria"/>
                <w:color w:val="000000"/>
                <w:sz w:val="20"/>
                <w:szCs w:val="20"/>
              </w:rPr>
              <w:t>4.74- 5.21)</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4A55A012" w14:textId="6E076034" w:rsidR="00C878A5" w:rsidRDefault="00A228F2"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r>
      <w:tr w:rsidR="00BB6270" w:rsidRPr="00316FFE" w14:paraId="7DB3D33F" w14:textId="51EAA9FB" w:rsidTr="4AE83FA7">
        <w:trPr>
          <w:jc w:val="center"/>
        </w:trPr>
        <w:tc>
          <w:tcPr>
            <w:tcW w:w="1947"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5E8DD5AF" w14:textId="3BC367BC" w:rsidR="00C878A5" w:rsidRPr="00316FFE" w:rsidRDefault="00C878A5" w:rsidP="002222CA">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Schizophrenia (m)</w:t>
            </w:r>
          </w:p>
        </w:tc>
        <w:tc>
          <w:tcPr>
            <w:tcW w:w="822"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024B8281" w14:textId="526F7615"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32,542</w:t>
            </w:r>
          </w:p>
        </w:tc>
        <w:tc>
          <w:tcPr>
            <w:tcW w:w="1101"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1911D4DB" w14:textId="1E4F1923"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0.02</w:t>
            </w:r>
          </w:p>
          <w:p w14:paraId="25DA3FDE" w14:textId="5C1F8523"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(0.004- 0.03)</w:t>
            </w:r>
          </w:p>
        </w:tc>
        <w:tc>
          <w:tcPr>
            <w:tcW w:w="684"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40D0F98C" w14:textId="111BB8DD"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2,336</w:t>
            </w:r>
          </w:p>
        </w:tc>
        <w:tc>
          <w:tcPr>
            <w:tcW w:w="1323"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2C024ECC" w14:textId="772C479F"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971"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vAlign w:val="center"/>
          </w:tcPr>
          <w:p w14:paraId="62CA3710" w14:textId="3741C929" w:rsidR="00C878A5" w:rsidRPr="00316FFE" w:rsidRDefault="00A228F2"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908"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6F95A0E7" w14:textId="04343B0E"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434</w:t>
            </w:r>
          </w:p>
        </w:tc>
        <w:tc>
          <w:tcPr>
            <w:tcW w:w="1175"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5A4AB1FB" w14:textId="2B2A0EDC"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1005"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vAlign w:val="center"/>
          </w:tcPr>
          <w:p w14:paraId="1E2D823E" w14:textId="2F058701" w:rsidR="00C878A5" w:rsidRPr="00316FFE" w:rsidRDefault="00A228F2"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811"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7E9AD1F5" w14:textId="0C22629B" w:rsidR="00C878A5" w:rsidRPr="00316FFE"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181</w:t>
            </w:r>
          </w:p>
        </w:tc>
        <w:tc>
          <w:tcPr>
            <w:tcW w:w="1212"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147593CD" w14:textId="27B791F7" w:rsidR="00C878A5" w:rsidRDefault="00C878A5"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1001"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vAlign w:val="center"/>
          </w:tcPr>
          <w:p w14:paraId="3287F20D" w14:textId="1249042D" w:rsidR="00C878A5" w:rsidRDefault="00A228F2" w:rsidP="00A05B2E">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r>
      <w:tr w:rsidR="00BB6270" w:rsidRPr="00316FFE" w14:paraId="18F8D9A5" w14:textId="77777777" w:rsidTr="4AE83FA7">
        <w:trPr>
          <w:jc w:val="center"/>
        </w:trPr>
        <w:tc>
          <w:tcPr>
            <w:tcW w:w="12960" w:type="dxa"/>
            <w:gridSpan w:val="12"/>
            <w:tcBorders>
              <w:top w:val="single" w:sz="4" w:space="0" w:color="auto"/>
              <w:left w:val="none" w:sz="0" w:space="0" w:color="000000" w:themeColor="text1"/>
              <w:bottom w:val="none" w:sz="0" w:space="0" w:color="000000" w:themeColor="text1"/>
              <w:right w:val="none" w:sz="0" w:space="0" w:color="000000" w:themeColor="text1"/>
            </w:tcBorders>
            <w:shd w:val="clear" w:color="auto" w:fill="auto"/>
            <w:tcMar>
              <w:top w:w="0" w:type="dxa"/>
              <w:left w:w="0" w:type="dxa"/>
              <w:bottom w:w="0" w:type="dxa"/>
              <w:right w:w="0" w:type="dxa"/>
            </w:tcMar>
            <w:vAlign w:val="center"/>
          </w:tcPr>
          <w:p w14:paraId="21B78869" w14:textId="427BEE63" w:rsidR="00BB6270" w:rsidRP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rPr>
                <w:rFonts w:ascii="Cambria"/>
                <w:b/>
                <w:bCs/>
                <w:i/>
                <w:iCs/>
                <w:color w:val="000000"/>
                <w:sz w:val="20"/>
                <w:szCs w:val="20"/>
              </w:rPr>
            </w:pPr>
            <w:r>
              <w:rPr>
                <w:rFonts w:ascii="Cambria"/>
                <w:b/>
                <w:bCs/>
                <w:i/>
                <w:iCs/>
                <w:color w:val="000000"/>
                <w:sz w:val="20"/>
                <w:szCs w:val="20"/>
              </w:rPr>
              <w:t>Mental health and neurodevelopmental conditions in fathers</w:t>
            </w:r>
          </w:p>
        </w:tc>
      </w:tr>
      <w:tr w:rsidR="00762BE6" w:rsidRPr="00316FFE" w14:paraId="73168999" w14:textId="614F5354" w:rsidTr="4AE83FA7">
        <w:trPr>
          <w:jc w:val="center"/>
        </w:trPr>
        <w:tc>
          <w:tcPr>
            <w:tcW w:w="1947"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4A8FDC0D" w14:textId="1BEC0853"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ADHD (f)</w:t>
            </w:r>
          </w:p>
        </w:tc>
        <w:tc>
          <w:tcPr>
            <w:tcW w:w="822"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0BF9BF02" w14:textId="49080748"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27,856</w:t>
            </w:r>
          </w:p>
        </w:tc>
        <w:tc>
          <w:tcPr>
            <w:tcW w:w="1101"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540C38A9" w14:textId="769B4BDC"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0.95</w:t>
            </w:r>
          </w:p>
          <w:p w14:paraId="072172DE" w14:textId="73E68D9F"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(0.85- 1.06)</w:t>
            </w:r>
          </w:p>
        </w:tc>
        <w:tc>
          <w:tcPr>
            <w:tcW w:w="684"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29405889" w14:textId="0519E7BB"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2,004</w:t>
            </w:r>
          </w:p>
        </w:tc>
        <w:tc>
          <w:tcPr>
            <w:tcW w:w="1323"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58C2C8BC" w14:textId="0A5D074E"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1.0</w:t>
            </w:r>
          </w:p>
          <w:p w14:paraId="249147DA" w14:textId="439BCC8F"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w:t>
            </w:r>
            <w:r w:rsidRPr="00316FFE">
              <w:rPr>
                <w:rFonts w:ascii="Cambria"/>
                <w:color w:val="000000"/>
                <w:sz w:val="20"/>
                <w:szCs w:val="20"/>
              </w:rPr>
              <w:t>0.89- 1.11)</w:t>
            </w:r>
          </w:p>
        </w:tc>
        <w:tc>
          <w:tcPr>
            <w:tcW w:w="971"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51B37C1F" w14:textId="75206FF4"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.836</w:t>
            </w:r>
          </w:p>
        </w:tc>
        <w:tc>
          <w:tcPr>
            <w:tcW w:w="908"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747E45FE" w14:textId="54761940"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359</w:t>
            </w:r>
          </w:p>
        </w:tc>
        <w:tc>
          <w:tcPr>
            <w:tcW w:w="1175"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59690CF6" w14:textId="2DEDEE70"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5.01</w:t>
            </w:r>
          </w:p>
          <w:p w14:paraId="2B500C46" w14:textId="2E232C9C"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w:t>
            </w:r>
            <w:r w:rsidRPr="00316FFE">
              <w:rPr>
                <w:rFonts w:ascii="Cambria"/>
                <w:color w:val="000000"/>
                <w:sz w:val="20"/>
                <w:szCs w:val="20"/>
              </w:rPr>
              <w:t>4.76- 5.27)</w:t>
            </w:r>
          </w:p>
        </w:tc>
        <w:tc>
          <w:tcPr>
            <w:tcW w:w="1005"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6043C77D" w14:textId="7873DE12"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811"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38F39B98" w14:textId="61C1BB85"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142</w:t>
            </w:r>
          </w:p>
        </w:tc>
        <w:tc>
          <w:tcPr>
            <w:tcW w:w="1212"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47E634E4" w14:textId="24C48CBC"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5.63</w:t>
            </w:r>
          </w:p>
          <w:p w14:paraId="74A4D89A" w14:textId="41BE9851"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(5.36- 5.9</w:t>
            </w:r>
            <w:r w:rsidRPr="00316FFE">
              <w:rPr>
                <w:rFonts w:ascii="Cambria"/>
                <w:color w:val="000000"/>
                <w:sz w:val="20"/>
                <w:szCs w:val="20"/>
              </w:rPr>
              <w:t>)</w:t>
            </w:r>
          </w:p>
        </w:tc>
        <w:tc>
          <w:tcPr>
            <w:tcW w:w="1001"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3B3CB015" w14:textId="2DA581B3"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r>
      <w:tr w:rsidR="00762BE6" w:rsidRPr="00316FFE" w14:paraId="3A115FB7" w14:textId="223BE50E"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D75BB3E" w14:textId="211DF25C"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lastRenderedPageBreak/>
              <w:t>Anxiety (f)</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89D1923" w14:textId="14E77357"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27,856</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E4081C3" w14:textId="626B2AC2"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2.63</w:t>
            </w:r>
          </w:p>
          <w:p w14:paraId="0DD9FE81" w14:textId="5BBECF4F"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(2.46- 2.81)</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F054379" w14:textId="003BEAEE"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2,004</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273221F" w14:textId="6F7B68D3"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3.29</w:t>
            </w:r>
          </w:p>
          <w:p w14:paraId="07FA6409" w14:textId="5204851A"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(3.09- 3.5</w:t>
            </w:r>
            <w:r w:rsidRPr="00316FFE">
              <w:rPr>
                <w:rFonts w:ascii="Cambria"/>
                <w:color w:val="000000"/>
                <w:sz w:val="20"/>
                <w:szCs w:val="20"/>
              </w:rPr>
              <w:t>)</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395BCC7A" w14:textId="5C5A5D20"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.079</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BDC501D" w14:textId="6DADA33A"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359</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30942ED" w14:textId="52C370EA"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5.85</w:t>
            </w:r>
          </w:p>
          <w:p w14:paraId="3DFA2DC5" w14:textId="1A29720E"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w:t>
            </w:r>
            <w:r w:rsidRPr="00316FFE">
              <w:rPr>
                <w:rFonts w:ascii="Cambria"/>
                <w:color w:val="000000"/>
                <w:sz w:val="20"/>
                <w:szCs w:val="20"/>
              </w:rPr>
              <w:t>5.58- 6.12)</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41BDDBA8" w14:textId="11B36C85"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1BAB21D" w14:textId="2348FA7A"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142</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24FCA51" w14:textId="3E9A6D62"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6ECF123D" w14:textId="620B00B2"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r>
      <w:tr w:rsidR="00762BE6" w:rsidRPr="00316FFE" w14:paraId="40ADF7F5" w14:textId="18FBAB4B"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39DC6B9B" w14:textId="085C5963"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BP (f)</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5818F8D7" w14:textId="59DDEC73"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27,856</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31C4EE8A" w14:textId="6F3A7411"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0.63</w:t>
            </w:r>
          </w:p>
          <w:p w14:paraId="510F40A6" w14:textId="6AFFFA26"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(0.55- 0.72)</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512FF366" w14:textId="2A37ED8B"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2,004</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5E1FAD2B" w14:textId="472949F3"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0.75</w:t>
            </w:r>
          </w:p>
          <w:p w14:paraId="37997AC1" w14:textId="65F0B369"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w:t>
            </w:r>
            <w:r w:rsidRPr="00316FFE">
              <w:rPr>
                <w:rFonts w:ascii="Cambria"/>
                <w:color w:val="000000"/>
                <w:sz w:val="20"/>
                <w:szCs w:val="20"/>
              </w:rPr>
              <w:t>0.65- 0.85)</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13A82467" w14:textId="35752C61"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.527</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16070AC5" w14:textId="11C02716"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359</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2734D413" w14:textId="2A6037ED"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4CE143D1" w14:textId="53F6AB03"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30B8B2B2" w14:textId="2BA0A4DC"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142</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38AC2FAE" w14:textId="00550543"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09E71CC3" w14:textId="098B34DB"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r>
      <w:tr w:rsidR="00762BE6" w:rsidRPr="00316FFE" w14:paraId="279611FB" w14:textId="02472761"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55ECB16" w14:textId="655572C1"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Autism (f)</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0A1BA80" w14:textId="1A20314E"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27,856</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01032FC" w14:textId="1F276103"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0.06</w:t>
            </w:r>
          </w:p>
          <w:p w14:paraId="777C7A1E" w14:textId="6880C97B"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(0.04- 0.09)</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D65C4E2" w14:textId="37A9B7DF"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2,004</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43F1933" w14:textId="37B5C58B"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0F78FBF4" w14:textId="4D1F0344"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3B6802F" w14:textId="348939BE"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359</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B606FED" w14:textId="612779DA"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33D20983" w14:textId="103304A6"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DB2C3AB" w14:textId="78F39618"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142</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E095887" w14:textId="731AF53C"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7EBE731A" w14:textId="6D4E6B2A"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r>
      <w:tr w:rsidR="00762BE6" w:rsidRPr="00316FFE" w14:paraId="75FD4694" w14:textId="6B52957F"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7C48CE5A" w14:textId="29400893"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Depression (f)</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10213EAC" w14:textId="1895C62C"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27,856</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44E0467F" w14:textId="498E696D"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4.46</w:t>
            </w:r>
          </w:p>
          <w:p w14:paraId="666DF638" w14:textId="6AFD5F09"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(4.23- 4.68)</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238BA2DA" w14:textId="64024DC2"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2,004</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2AFA331E" w14:textId="053DBBE8"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4.74</w:t>
            </w:r>
          </w:p>
          <w:p w14:paraId="3EF35D3D" w14:textId="0043254A"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(4.5</w:t>
            </w:r>
            <w:r w:rsidRPr="00316FFE">
              <w:rPr>
                <w:rFonts w:ascii="Cambria"/>
                <w:color w:val="000000"/>
                <w:sz w:val="20"/>
                <w:szCs w:val="20"/>
              </w:rPr>
              <w:t>- 4.98)</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07D11DC8" w14:textId="0E5A866D"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.551</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194CB10C" w14:textId="2F666F85"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359</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5E2AF3E5" w14:textId="3C4E3583"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6.96</w:t>
            </w:r>
          </w:p>
          <w:p w14:paraId="2E30E291" w14:textId="55594EA5"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(6.67- 7.26)</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3B8CBDBE" w14:textId="55E84760"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.024</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247099E9" w14:textId="1BC3A48F"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142</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39CE7DD8" w14:textId="6872A81D"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8.45</w:t>
            </w:r>
          </w:p>
          <w:p w14:paraId="0ECD5331" w14:textId="6BD086C1"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w:t>
            </w:r>
            <w:r w:rsidRPr="00316FFE">
              <w:rPr>
                <w:rFonts w:ascii="Cambria"/>
                <w:color w:val="000000"/>
                <w:sz w:val="20"/>
                <w:szCs w:val="20"/>
              </w:rPr>
              <w:t>8.12- 8.78)</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5A3E0CDD" w14:textId="702D653E"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.024</w:t>
            </w:r>
          </w:p>
        </w:tc>
      </w:tr>
      <w:tr w:rsidR="00762BE6" w:rsidRPr="00316FFE" w14:paraId="278D2445" w14:textId="19807180"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4DD9FE5" w14:textId="401803C3"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Eating disorders (f)</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54BFF1E" w14:textId="74552448"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27,856</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15DD333" w14:textId="03B0C30B"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0.03</w:t>
            </w:r>
          </w:p>
          <w:p w14:paraId="6F86DD17" w14:textId="077BF45E"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(0.01- 0.05)</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3DCA83A" w14:textId="6378273E"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2,004</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32E900F" w14:textId="5D23D0AF"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7887E173" w14:textId="30ACE030"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C598B3C" w14:textId="7C703AAC"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359</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23F32F8" w14:textId="0ACB5D46"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471B6252" w14:textId="615D1426"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D933A72" w14:textId="2157F9EB"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142</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43605E7" w14:textId="633974A7"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6F8EEE99" w14:textId="4922EA2E"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r>
      <w:tr w:rsidR="00762BE6" w:rsidRPr="00316FFE" w14:paraId="14FDADFC" w14:textId="59645F23"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150DCD07" w14:textId="574836A4"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PTSD (f)</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4D7F544B" w14:textId="08651A8E"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27,856</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29B87F6C" w14:textId="72CCE951"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0.43</w:t>
            </w:r>
          </w:p>
          <w:p w14:paraId="28D1976A" w14:textId="25FD10CD"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(0.36- 0.50)</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0BAA9301" w14:textId="271D40BA"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2,004</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0582A286" w14:textId="6EBCED1D"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0.7</w:t>
            </w:r>
          </w:p>
          <w:p w14:paraId="29D64A82" w14:textId="5B87D852"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(0.6</w:t>
            </w:r>
            <w:r w:rsidRPr="00316FFE">
              <w:rPr>
                <w:rFonts w:ascii="Cambria"/>
                <w:color w:val="000000"/>
                <w:sz w:val="20"/>
                <w:szCs w:val="20"/>
              </w:rPr>
              <w:t>- 0.79)</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44F60458" w14:textId="2CBEE35C"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.081</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1CF51919" w14:textId="0FE0FA7B"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359</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01D08C95" w14:textId="67F194C4"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5710A9A5" w14:textId="51037553"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38ADE1F5" w14:textId="0097B53E"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142</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01C245D5" w14:textId="2105DE15"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7AA2AFC8" w14:textId="2C04D945"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r>
      <w:tr w:rsidR="00762BE6" w:rsidRPr="00316FFE" w14:paraId="5167FE60" w14:textId="4E3E8557" w:rsidTr="4AE83FA7">
        <w:trPr>
          <w:jc w:val="center"/>
        </w:trPr>
        <w:tc>
          <w:tcPr>
            <w:tcW w:w="1947"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7AB0122F" w14:textId="0964E6FF"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Schizophrenia (f)</w:t>
            </w:r>
          </w:p>
        </w:tc>
        <w:tc>
          <w:tcPr>
            <w:tcW w:w="822"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4FB6841E" w14:textId="7EFE76FC"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27,856</w:t>
            </w:r>
          </w:p>
        </w:tc>
        <w:tc>
          <w:tcPr>
            <w:tcW w:w="1101"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0327A427" w14:textId="42FD9B08"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0.03</w:t>
            </w:r>
          </w:p>
          <w:p w14:paraId="27F75415" w14:textId="22D1105C"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(0.008- 0.04)</w:t>
            </w:r>
          </w:p>
        </w:tc>
        <w:tc>
          <w:tcPr>
            <w:tcW w:w="684"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566173A8" w14:textId="12B1C187"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2,004</w:t>
            </w:r>
          </w:p>
        </w:tc>
        <w:tc>
          <w:tcPr>
            <w:tcW w:w="1323"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739EDF8D" w14:textId="0561EBBC"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971"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vAlign w:val="center"/>
          </w:tcPr>
          <w:p w14:paraId="1333DE74" w14:textId="6C190579"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908"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30F3172A" w14:textId="2D117EA2"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359</w:t>
            </w:r>
          </w:p>
        </w:tc>
        <w:tc>
          <w:tcPr>
            <w:tcW w:w="1175"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78CC7228" w14:textId="662FE490"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1005"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vAlign w:val="center"/>
          </w:tcPr>
          <w:p w14:paraId="4B99AC80" w14:textId="23F8A95B"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811"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564468CF" w14:textId="3548F988"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142</w:t>
            </w:r>
          </w:p>
        </w:tc>
        <w:tc>
          <w:tcPr>
            <w:tcW w:w="1212"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1975A5D8" w14:textId="47075622"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1001"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vAlign w:val="center"/>
          </w:tcPr>
          <w:p w14:paraId="4F8E33D8" w14:textId="493888C2"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r>
      <w:tr w:rsidR="00BB6270" w:rsidRPr="00316FFE" w14:paraId="2635BBB5" w14:textId="77777777" w:rsidTr="4AE83FA7">
        <w:trPr>
          <w:jc w:val="center"/>
        </w:trPr>
        <w:tc>
          <w:tcPr>
            <w:tcW w:w="12960" w:type="dxa"/>
            <w:gridSpan w:val="12"/>
            <w:tcBorders>
              <w:top w:val="single" w:sz="4" w:space="0" w:color="auto"/>
              <w:left w:val="none" w:sz="0" w:space="0" w:color="000000" w:themeColor="text1"/>
              <w:bottom w:val="none" w:sz="0" w:space="0" w:color="000000" w:themeColor="text1"/>
              <w:right w:val="none" w:sz="0" w:space="0" w:color="000000" w:themeColor="text1"/>
            </w:tcBorders>
            <w:shd w:val="clear" w:color="auto" w:fill="auto"/>
            <w:tcMar>
              <w:top w:w="0" w:type="dxa"/>
              <w:left w:w="0" w:type="dxa"/>
              <w:bottom w:w="0" w:type="dxa"/>
              <w:right w:w="0" w:type="dxa"/>
            </w:tcMar>
            <w:vAlign w:val="center"/>
          </w:tcPr>
          <w:p w14:paraId="286783BD" w14:textId="78DDCEFF"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Pr>
                <w:rFonts w:ascii="Cambria"/>
                <w:b/>
                <w:bCs/>
                <w:i/>
                <w:iCs/>
                <w:color w:val="000000"/>
                <w:sz w:val="20"/>
                <w:szCs w:val="20"/>
              </w:rPr>
              <w:t>Mental health and neurodevelopmental conditions in children</w:t>
            </w:r>
          </w:p>
        </w:tc>
      </w:tr>
      <w:tr w:rsidR="00762BE6" w:rsidRPr="00316FFE" w14:paraId="38F293EE" w14:textId="7480D034" w:rsidTr="4AE83FA7">
        <w:trPr>
          <w:jc w:val="center"/>
        </w:trPr>
        <w:tc>
          <w:tcPr>
            <w:tcW w:w="1947"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6ABEB429" w14:textId="432A469E"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ADHD (c)</w:t>
            </w:r>
          </w:p>
        </w:tc>
        <w:tc>
          <w:tcPr>
            <w:tcW w:w="822"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311282E1" w14:textId="47E3E55A"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32,542</w:t>
            </w:r>
          </w:p>
        </w:tc>
        <w:tc>
          <w:tcPr>
            <w:tcW w:w="1101"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0CE29241" w14:textId="7AEA4CDB"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3.93</w:t>
            </w:r>
          </w:p>
          <w:p w14:paraId="2E33C07D" w14:textId="6B1171F2"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(3.72- 4.14)</w:t>
            </w:r>
          </w:p>
        </w:tc>
        <w:tc>
          <w:tcPr>
            <w:tcW w:w="684"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126C5195" w14:textId="42709447"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2,336</w:t>
            </w:r>
          </w:p>
        </w:tc>
        <w:tc>
          <w:tcPr>
            <w:tcW w:w="1323"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0A08B646" w14:textId="7998AFFB"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7.41</w:t>
            </w:r>
          </w:p>
          <w:p w14:paraId="60827042" w14:textId="0B456251"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w:t>
            </w:r>
            <w:r w:rsidRPr="00316FFE">
              <w:rPr>
                <w:rFonts w:ascii="Cambria"/>
                <w:color w:val="000000"/>
                <w:sz w:val="20"/>
                <w:szCs w:val="20"/>
              </w:rPr>
              <w:t>7.13- 7.68)</w:t>
            </w:r>
          </w:p>
        </w:tc>
        <w:tc>
          <w:tcPr>
            <w:tcW w:w="971"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1D08519D" w14:textId="3AC27479"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908"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0719777C" w14:textId="47838EC1"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434</w:t>
            </w:r>
          </w:p>
        </w:tc>
        <w:tc>
          <w:tcPr>
            <w:tcW w:w="1175"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6F789A24" w14:textId="71A42777"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21.2</w:t>
            </w:r>
          </w:p>
          <w:p w14:paraId="77098BE9" w14:textId="30DB7DDF"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(20.76-21.64)</w:t>
            </w:r>
          </w:p>
        </w:tc>
        <w:tc>
          <w:tcPr>
            <w:tcW w:w="1005"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72AC7AAE" w14:textId="3FDA121D"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811"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44496EDE" w14:textId="74E43AB0"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181</w:t>
            </w:r>
          </w:p>
        </w:tc>
        <w:tc>
          <w:tcPr>
            <w:tcW w:w="1212"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29B04EEC" w14:textId="418B0707"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19.34</w:t>
            </w:r>
          </w:p>
          <w:p w14:paraId="502F12D7" w14:textId="4DEA1EE6"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(18.91-19.76)</w:t>
            </w:r>
          </w:p>
        </w:tc>
        <w:tc>
          <w:tcPr>
            <w:tcW w:w="1001"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0CC042D2" w14:textId="582E2BCE"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r>
      <w:tr w:rsidR="00762BE6" w:rsidRPr="00316FFE" w14:paraId="2D069EB5" w14:textId="46D0235E"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D0C0411" w14:textId="3BBC2B06"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Anxiety (c)</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104F033" w14:textId="3CCB53A1"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32,542</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F542825" w14:textId="51521D46"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3.98</w:t>
            </w:r>
          </w:p>
          <w:p w14:paraId="357F76EC" w14:textId="3A94F96B"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lastRenderedPageBreak/>
              <w:t>(3.77- 4.19)</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601FD85" w14:textId="2100CB41"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lastRenderedPageBreak/>
              <w:t>2,336</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9B3A939" w14:textId="07F2AAFF"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5.44</w:t>
            </w:r>
          </w:p>
          <w:p w14:paraId="4567CF0D" w14:textId="7FA1B542"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(5.2</w:t>
            </w:r>
            <w:r w:rsidRPr="00316FFE">
              <w:rPr>
                <w:rFonts w:ascii="Cambria"/>
                <w:color w:val="000000"/>
                <w:sz w:val="20"/>
                <w:szCs w:val="20"/>
              </w:rPr>
              <w:t>- 5.67)</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3A5ECE8B" w14:textId="1DB5259A"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A7F099A" w14:textId="632FC328"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434</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13E35DF" w14:textId="47F39395"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8.53</w:t>
            </w:r>
          </w:p>
          <w:p w14:paraId="36A037A8" w14:textId="00BE57E2"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lastRenderedPageBreak/>
              <w:t>(</w:t>
            </w:r>
            <w:r w:rsidRPr="00316FFE">
              <w:rPr>
                <w:rFonts w:ascii="Cambria"/>
                <w:color w:val="000000"/>
                <w:sz w:val="20"/>
                <w:szCs w:val="20"/>
              </w:rPr>
              <w:t>8.22- 8.83)</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27B8C69F" w14:textId="4FD86EDE"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lastRenderedPageBreak/>
              <w:t>&lt;.001</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B83F249" w14:textId="5DEB5215"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181</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BDD253B" w14:textId="31695D5E"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9.94</w:t>
            </w:r>
          </w:p>
          <w:p w14:paraId="4FF2B495" w14:textId="51CDB672"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lastRenderedPageBreak/>
              <w:t>(</w:t>
            </w:r>
            <w:r w:rsidRPr="00316FFE">
              <w:rPr>
                <w:rFonts w:ascii="Cambria"/>
                <w:color w:val="000000"/>
                <w:sz w:val="20"/>
                <w:szCs w:val="20"/>
              </w:rPr>
              <w:t>9.62-10.27)</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39E9A604" w14:textId="588A75DB"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lastRenderedPageBreak/>
              <w:t>&lt;.001</w:t>
            </w:r>
          </w:p>
        </w:tc>
      </w:tr>
      <w:tr w:rsidR="00762BE6" w:rsidRPr="00316FFE" w14:paraId="4C7FF6BA" w14:textId="5392AB43"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085E7EF9" w14:textId="045BE84B"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BP (c)</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2C39C164" w14:textId="54EB459C"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32,542</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60DA4CA2" w14:textId="687A3A61"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0.06</w:t>
            </w:r>
          </w:p>
          <w:p w14:paraId="3EBCF63D" w14:textId="31BAD053"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(0.03- 0.08)</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723F64FD" w14:textId="3BAF71B3"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2,336</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05122E28" w14:textId="57E0C033"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76F273FA" w14:textId="185D77A9"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25816BC1" w14:textId="62266B62"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434</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710F9FEE" w14:textId="2AEFFCE1"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3CBC9C3F" w14:textId="08E350E5"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7F775EF9" w14:textId="76A8972D"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181</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21837DDB" w14:textId="4B90EE00"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3CC111F1" w14:textId="708B0ABE"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r>
      <w:tr w:rsidR="00762BE6" w:rsidRPr="00316FFE" w14:paraId="65C27DBB" w14:textId="55DA13E8"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110E1D7" w14:textId="75FB14DE"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Autism (c)</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FB4D8E9" w14:textId="3C5C816F"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32,542</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3DE51AC" w14:textId="10BA83B7"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1.28</w:t>
            </w:r>
          </w:p>
          <w:p w14:paraId="47F23A63" w14:textId="42EFFEDD"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(1.15- 1.40)</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2B6B657" w14:textId="0E9CC7B4"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2,336</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B036A08" w14:textId="00839B4D"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2.44</w:t>
            </w:r>
          </w:p>
          <w:p w14:paraId="267E014C" w14:textId="7C6FE079"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(2.28- 2.6</w:t>
            </w:r>
            <w:r w:rsidRPr="00316FFE">
              <w:rPr>
                <w:rFonts w:ascii="Cambria"/>
                <w:color w:val="000000"/>
                <w:sz w:val="20"/>
                <w:szCs w:val="20"/>
              </w:rPr>
              <w:t>)</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28EEADC3" w14:textId="2BDCBA49"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B048458" w14:textId="4E5834CE"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434</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7162705" w14:textId="3F11C83B"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8.53</w:t>
            </w:r>
          </w:p>
          <w:p w14:paraId="0756059B" w14:textId="6AA56B66"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w:t>
            </w:r>
            <w:r w:rsidRPr="00316FFE">
              <w:rPr>
                <w:rFonts w:ascii="Cambria"/>
                <w:color w:val="000000"/>
                <w:sz w:val="20"/>
                <w:szCs w:val="20"/>
              </w:rPr>
              <w:t>8.22- 8.83)</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1662F985" w14:textId="3AE7D0E9"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A21B26D" w14:textId="2AC30351"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181</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788AFD0" w14:textId="07050DCE"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9.39</w:t>
            </w:r>
          </w:p>
          <w:p w14:paraId="49C6AC08" w14:textId="42A2B864"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w:t>
            </w:r>
            <w:r w:rsidRPr="00316FFE">
              <w:rPr>
                <w:rFonts w:ascii="Cambria"/>
                <w:color w:val="000000"/>
                <w:sz w:val="20"/>
                <w:szCs w:val="20"/>
              </w:rPr>
              <w:t>9.08- 9.71)</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2A3A7E74" w14:textId="22240D9D"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r>
      <w:tr w:rsidR="00762BE6" w:rsidRPr="00316FFE" w14:paraId="20BEE91B" w14:textId="2111F372"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2B1BF989" w14:textId="69B785A5"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Depression (c)</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6B40B39D" w14:textId="408F0261"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32,542</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495B0B3E" w14:textId="7A206507"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1.83</w:t>
            </w:r>
          </w:p>
          <w:p w14:paraId="2C378CBE" w14:textId="44CB38B8"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(1.68- 1.97)</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6A1F0E7E" w14:textId="0D06129E"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2,336</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27B6B338" w14:textId="2AFB5D5E"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1.80</w:t>
            </w:r>
          </w:p>
          <w:p w14:paraId="447BDDD3" w14:textId="7D079A48"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w:t>
            </w:r>
            <w:r w:rsidRPr="00316FFE">
              <w:rPr>
                <w:rFonts w:ascii="Cambria"/>
                <w:color w:val="000000"/>
                <w:sz w:val="20"/>
                <w:szCs w:val="20"/>
              </w:rPr>
              <w:t>1.66- 1.94)</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1FA298C8" w14:textId="0009D9F3"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.915</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5EF9D0A0" w14:textId="678CCD08"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434</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59A87F6F" w14:textId="2589A0FA"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3.92</w:t>
            </w:r>
          </w:p>
          <w:p w14:paraId="30C57653" w14:textId="57E3CFD2"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w:t>
            </w:r>
            <w:r w:rsidRPr="00316FFE">
              <w:rPr>
                <w:rFonts w:ascii="Cambria"/>
                <w:color w:val="000000"/>
                <w:sz w:val="20"/>
                <w:szCs w:val="20"/>
              </w:rPr>
              <w:t>3.71- 4.13)</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3A1FFF4C" w14:textId="65547943"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.002</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22590CB8" w14:textId="6E0B148B"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181</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12F1003C" w14:textId="66B8895E"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3.87</w:t>
            </w:r>
          </w:p>
          <w:p w14:paraId="4D49BC05" w14:textId="61CD1023"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w:t>
            </w:r>
            <w:r w:rsidRPr="00316FFE">
              <w:rPr>
                <w:rFonts w:ascii="Cambria"/>
                <w:color w:val="000000"/>
                <w:sz w:val="20"/>
                <w:szCs w:val="20"/>
              </w:rPr>
              <w:t>3.66- 4.08)</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48B524F2" w14:textId="05851333"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.047</w:t>
            </w:r>
          </w:p>
        </w:tc>
      </w:tr>
      <w:tr w:rsidR="00762BE6" w:rsidRPr="00316FFE" w14:paraId="59C1D001" w14:textId="68572B28"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6541615" w14:textId="0090F346"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Eating disorders (c)</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2E0076F" w14:textId="53D1731C"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32,542</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539D93C" w14:textId="13664712"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0.97</w:t>
            </w:r>
          </w:p>
          <w:p w14:paraId="778A0510" w14:textId="374F8C7E"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(0.87- 1.08)</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4F12B8E" w14:textId="010F60EA"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2,336</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32099EA" w14:textId="55C132BD"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0.9 (0.8- 1.0</w:t>
            </w:r>
            <w:r w:rsidRPr="00316FFE">
              <w:rPr>
                <w:rFonts w:ascii="Cambria"/>
                <w:color w:val="000000"/>
                <w:sz w:val="20"/>
                <w:szCs w:val="20"/>
              </w:rPr>
              <w:t>)</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178BA312" w14:textId="0328F989"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.72</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4BD69BF" w14:textId="3BCBE136"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434</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18E7FA7" w14:textId="692D0279"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1092DF7C" w14:textId="17287A2B"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2C41D83" w14:textId="7891E88A"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181</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8ACD706" w14:textId="60394E55"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731F962A" w14:textId="634DBE5C"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r>
      <w:tr w:rsidR="00762BE6" w:rsidRPr="00316FFE" w14:paraId="4231A76B" w14:textId="1DD0B408"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7BE30F52" w14:textId="564ECD31"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PTSD (c)</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50CFC216" w14:textId="2822C76A"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32,542</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5948F596" w14:textId="5A038080"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0.35</w:t>
            </w:r>
          </w:p>
          <w:p w14:paraId="4D55A53A" w14:textId="5F0271A7"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(0.29- 0.42)</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69B076BD" w14:textId="5EEED877"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2,336</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31C8143E" w14:textId="53658557"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0.9</w:t>
            </w:r>
            <w:r>
              <w:rPr>
                <w:rFonts w:ascii="Cambria"/>
                <w:color w:val="000000"/>
                <w:sz w:val="20"/>
                <w:szCs w:val="20"/>
              </w:rPr>
              <w:t xml:space="preserve"> </w:t>
            </w:r>
            <w:r w:rsidRPr="00316FFE">
              <w:rPr>
                <w:rFonts w:ascii="Cambria"/>
                <w:color w:val="000000"/>
                <w:sz w:val="20"/>
                <w:szCs w:val="20"/>
              </w:rPr>
              <w:t>(0.8- 1.0)</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6AC9085B" w14:textId="55F9B005"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63BD515C" w14:textId="62FBA3D5"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434</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70E71128" w14:textId="38320D72"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6F5B4BBE" w14:textId="08E70E43"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6B8A2A75" w14:textId="6D945A5B"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181</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2E8BBF2B" w14:textId="297B7823"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6A976A99" w14:textId="599B4F4F"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r>
      <w:tr w:rsidR="00762BE6" w:rsidRPr="00316FFE" w14:paraId="50F342FE" w14:textId="4DE16BAA" w:rsidTr="4AE83FA7">
        <w:trPr>
          <w:jc w:val="center"/>
        </w:trPr>
        <w:tc>
          <w:tcPr>
            <w:tcW w:w="1947"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79457986" w14:textId="06AD13A2"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Schizophrenia (c)</w:t>
            </w:r>
          </w:p>
        </w:tc>
        <w:tc>
          <w:tcPr>
            <w:tcW w:w="822"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795414F8" w14:textId="38D6F1F6"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32,542</w:t>
            </w:r>
          </w:p>
        </w:tc>
        <w:tc>
          <w:tcPr>
            <w:tcW w:w="1101"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29B561B6" w14:textId="290D487B"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NA</w:t>
            </w:r>
          </w:p>
        </w:tc>
        <w:tc>
          <w:tcPr>
            <w:tcW w:w="684"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2E724116" w14:textId="0A260F9A"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2,336</w:t>
            </w:r>
          </w:p>
        </w:tc>
        <w:tc>
          <w:tcPr>
            <w:tcW w:w="1323"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7037A4C8" w14:textId="56D2CF41"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971"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vAlign w:val="center"/>
          </w:tcPr>
          <w:p w14:paraId="1E2EEF22" w14:textId="1457C178"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908"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21B98AEA" w14:textId="3D526D11"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434</w:t>
            </w:r>
          </w:p>
        </w:tc>
        <w:tc>
          <w:tcPr>
            <w:tcW w:w="1175"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6612E907" w14:textId="0D8A4501"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1005"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vAlign w:val="center"/>
          </w:tcPr>
          <w:p w14:paraId="698B6D70" w14:textId="4616AEC0"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811"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7E82B051" w14:textId="1C75AD70"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181</w:t>
            </w:r>
          </w:p>
        </w:tc>
        <w:tc>
          <w:tcPr>
            <w:tcW w:w="1212"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76B32083" w14:textId="08B18A3B"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1001"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vAlign w:val="center"/>
          </w:tcPr>
          <w:p w14:paraId="5BEC2ACE" w14:textId="41EC9353"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r>
      <w:tr w:rsidR="00CF0620" w:rsidRPr="00316FFE" w14:paraId="36230DA8" w14:textId="77777777" w:rsidTr="4AE83FA7">
        <w:trPr>
          <w:jc w:val="center"/>
        </w:trPr>
        <w:tc>
          <w:tcPr>
            <w:tcW w:w="12960" w:type="dxa"/>
            <w:gridSpan w:val="12"/>
            <w:tcBorders>
              <w:top w:val="single" w:sz="4" w:space="0" w:color="auto"/>
              <w:left w:val="none" w:sz="0" w:space="0" w:color="000000" w:themeColor="text1"/>
              <w:bottom w:val="none" w:sz="0" w:space="0" w:color="000000" w:themeColor="text1"/>
              <w:right w:val="none" w:sz="0" w:space="0" w:color="000000" w:themeColor="text1"/>
            </w:tcBorders>
            <w:shd w:val="clear" w:color="auto" w:fill="auto"/>
            <w:tcMar>
              <w:top w:w="0" w:type="dxa"/>
              <w:left w:w="0" w:type="dxa"/>
              <w:bottom w:w="0" w:type="dxa"/>
              <w:right w:w="0" w:type="dxa"/>
            </w:tcMar>
            <w:vAlign w:val="center"/>
          </w:tcPr>
          <w:p w14:paraId="42DD12B2" w14:textId="5ADC7B70" w:rsidR="00CF0620" w:rsidRPr="00CF0620" w:rsidRDefault="00CF0620" w:rsidP="00CF0620">
            <w:pPr>
              <w:pBdr>
                <w:top w:val="none" w:sz="0" w:space="0" w:color="000000"/>
                <w:left w:val="none" w:sz="0" w:space="0" w:color="000000"/>
                <w:bottom w:val="none" w:sz="0" w:space="0" w:color="000000"/>
                <w:right w:val="none" w:sz="0" w:space="0" w:color="000000"/>
              </w:pBdr>
              <w:spacing w:before="100" w:after="100"/>
              <w:ind w:left="100" w:right="100"/>
              <w:rPr>
                <w:rFonts w:ascii="Cambria"/>
                <w:b/>
                <w:bCs/>
                <w:i/>
                <w:iCs/>
                <w:color w:val="000000"/>
                <w:sz w:val="20"/>
                <w:szCs w:val="20"/>
              </w:rPr>
            </w:pPr>
            <w:r>
              <w:rPr>
                <w:rFonts w:ascii="Cambria"/>
                <w:b/>
                <w:bCs/>
                <w:i/>
                <w:iCs/>
                <w:color w:val="000000"/>
                <w:sz w:val="20"/>
                <w:szCs w:val="20"/>
              </w:rPr>
              <w:t>Measures for adverse life experiences in mothers and children</w:t>
            </w:r>
          </w:p>
        </w:tc>
      </w:tr>
      <w:tr w:rsidR="00762BE6" w:rsidRPr="00316FFE" w14:paraId="5D83233D" w14:textId="326C2B80" w:rsidTr="4AE83FA7">
        <w:trPr>
          <w:jc w:val="center"/>
        </w:trPr>
        <w:tc>
          <w:tcPr>
            <w:tcW w:w="1947"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57FF6794" w14:textId="2CF39444"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Bullied by other children</w:t>
            </w:r>
            <w:r>
              <w:rPr>
                <w:rFonts w:ascii="Cambria"/>
                <w:color w:val="000000"/>
                <w:sz w:val="20"/>
                <w:szCs w:val="20"/>
              </w:rPr>
              <w:t xml:space="preserve"> (c)</w:t>
            </w:r>
          </w:p>
        </w:tc>
        <w:tc>
          <w:tcPr>
            <w:tcW w:w="822"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7C357BBE" w14:textId="1BD2E1C8"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32,403</w:t>
            </w:r>
          </w:p>
        </w:tc>
        <w:tc>
          <w:tcPr>
            <w:tcW w:w="1101"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1DA3EAC4" w14:textId="771D488E"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6.80</w:t>
            </w:r>
          </w:p>
          <w:p w14:paraId="2AD92634" w14:textId="1A0A7129"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(6.53- 7.07)</w:t>
            </w:r>
          </w:p>
        </w:tc>
        <w:tc>
          <w:tcPr>
            <w:tcW w:w="684"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679B6E3B" w14:textId="45346FD2"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2,319</w:t>
            </w:r>
          </w:p>
        </w:tc>
        <w:tc>
          <w:tcPr>
            <w:tcW w:w="1323"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3F7D8653" w14:textId="77777777"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11.17</w:t>
            </w:r>
          </w:p>
          <w:p w14:paraId="50E0C95D" w14:textId="4D96EFF9"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(10.84-11.50)</w:t>
            </w:r>
          </w:p>
        </w:tc>
        <w:tc>
          <w:tcPr>
            <w:tcW w:w="971"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729AC2BC" w14:textId="12AD20D5"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908"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5A99DF42" w14:textId="496CEBB1"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432</w:t>
            </w:r>
          </w:p>
        </w:tc>
        <w:tc>
          <w:tcPr>
            <w:tcW w:w="1175"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1B878701" w14:textId="77777777"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21.3</w:t>
            </w:r>
          </w:p>
          <w:p w14:paraId="5C16C516" w14:textId="3952FDDE"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(20.85-21.74)</w:t>
            </w:r>
          </w:p>
        </w:tc>
        <w:tc>
          <w:tcPr>
            <w:tcW w:w="1005"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68294F8A" w14:textId="60D93979"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811"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7093BC39" w14:textId="16A2371F"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179</w:t>
            </w:r>
          </w:p>
        </w:tc>
        <w:tc>
          <w:tcPr>
            <w:tcW w:w="1212"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62408F79" w14:textId="77777777"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21.79</w:t>
            </w:r>
          </w:p>
          <w:p w14:paraId="6EA8D1BD" w14:textId="0A6F1335"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(21.34-22.24)</w:t>
            </w:r>
          </w:p>
        </w:tc>
        <w:tc>
          <w:tcPr>
            <w:tcW w:w="1001"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7ACDAE3B" w14:textId="6C85985F"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r>
      <w:tr w:rsidR="00762BE6" w:rsidRPr="00316FFE" w14:paraId="2756F25C" w14:textId="3FA1FA61"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2B65961" w14:textId="2D0EAE4F"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Bullying other children</w:t>
            </w:r>
            <w:r>
              <w:rPr>
                <w:rFonts w:ascii="Cambria"/>
                <w:color w:val="000000"/>
                <w:sz w:val="20"/>
                <w:szCs w:val="20"/>
              </w:rPr>
              <w:t xml:space="preserve"> (c)</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88FC079" w14:textId="2BCF150A"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32,101</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F01258C" w14:textId="6554D7E9"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2.22</w:t>
            </w:r>
          </w:p>
          <w:p w14:paraId="0DD79A75" w14:textId="1B1E286A"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(2.06- 2.38)</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34D2C55" w14:textId="6B0E3950"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2,291</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A0C6245" w14:textId="2F0BBCA8"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3.97</w:t>
            </w:r>
          </w:p>
          <w:p w14:paraId="62AA8AB3" w14:textId="382DA47F"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w:t>
            </w:r>
            <w:r w:rsidRPr="00316FFE">
              <w:rPr>
                <w:rFonts w:ascii="Cambria"/>
                <w:color w:val="000000"/>
                <w:sz w:val="20"/>
                <w:szCs w:val="20"/>
              </w:rPr>
              <w:t>3.77- 4.18)</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0D820EE5" w14:textId="35C36187"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397DC5B" w14:textId="362D938B"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427</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1260118" w14:textId="70515831"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11.01</w:t>
            </w:r>
          </w:p>
          <w:p w14:paraId="33ED550B" w14:textId="302D9E7D"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(10.67-11.35)</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2CB5AB65" w14:textId="01C36CC6"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2E45380" w14:textId="13DD5294"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176</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D4FD36E" w14:textId="7BB13480"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7.39</w:t>
            </w:r>
          </w:p>
          <w:p w14:paraId="7C641A6E" w14:textId="491F3562"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(7.10- 7.67)</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440F3920" w14:textId="5BC074D4"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r>
      <w:tr w:rsidR="00762BE6" w:rsidRPr="00316FFE" w14:paraId="7FCD5E70" w14:textId="170F4AF5"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72F01D92" w14:textId="0731E781"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lastRenderedPageBreak/>
              <w:t>Subject to violence by other children</w:t>
            </w:r>
            <w:r>
              <w:rPr>
                <w:rFonts w:ascii="Cambria"/>
                <w:color w:val="000000"/>
                <w:sz w:val="20"/>
                <w:szCs w:val="20"/>
              </w:rPr>
              <w:t xml:space="preserve"> (c)</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00AB5797" w14:textId="5617217F"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32,410</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3E1DDFC4" w14:textId="6F22B90E"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2.09</w:t>
            </w:r>
          </w:p>
          <w:p w14:paraId="484BDE66" w14:textId="49A445FD"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(1.94- 2.25)</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219FBEC8" w14:textId="3D23F605"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2,321</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0866C7CA" w14:textId="2222338A"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3.66 (</w:t>
            </w:r>
            <w:r w:rsidRPr="00316FFE">
              <w:rPr>
                <w:rFonts w:ascii="Cambria"/>
                <w:color w:val="000000"/>
                <w:sz w:val="20"/>
                <w:szCs w:val="20"/>
              </w:rPr>
              <w:t>3.46- 3.86)</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083A38CE" w14:textId="4812BE17"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6A0B4EA5" w14:textId="51822109"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433</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75595598" w14:textId="0994FC03"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9.01</w:t>
            </w:r>
          </w:p>
          <w:p w14:paraId="4ED50DF8" w14:textId="0A04CDD7"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(8.7</w:t>
            </w:r>
            <w:r w:rsidRPr="00316FFE">
              <w:rPr>
                <w:rFonts w:ascii="Cambria"/>
                <w:color w:val="000000"/>
                <w:sz w:val="20"/>
                <w:szCs w:val="20"/>
              </w:rPr>
              <w:t>- 9.32)</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65B39A55" w14:textId="537A6098"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5E85D0DD" w14:textId="507CFAF0"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180</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2FC67375" w14:textId="3394BAA9"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7.22</w:t>
            </w:r>
          </w:p>
          <w:p w14:paraId="4EAA8C18" w14:textId="7A1FC49B"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(6.94- 7.50)</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40BB53AC" w14:textId="59586DBB"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r>
      <w:tr w:rsidR="00762BE6" w:rsidRPr="00316FFE" w14:paraId="4BEA3E50" w14:textId="6D85CFF0" w:rsidTr="4AE83FA7">
        <w:trPr>
          <w:jc w:val="center"/>
        </w:trPr>
        <w:tc>
          <w:tcPr>
            <w:tcW w:w="1947"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74F66D55" w14:textId="11FC24D3"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Experience of sexual abuse ever (bl, m)</w:t>
            </w:r>
          </w:p>
        </w:tc>
        <w:tc>
          <w:tcPr>
            <w:tcW w:w="822"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2CCD4586" w14:textId="111D62FC"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32,227</w:t>
            </w:r>
          </w:p>
        </w:tc>
        <w:tc>
          <w:tcPr>
            <w:tcW w:w="1101"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2F6B1718" w14:textId="77777777"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16.37</w:t>
            </w:r>
          </w:p>
          <w:p w14:paraId="59F0F1E1" w14:textId="3A61BA60"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(15.97-16.77)</w:t>
            </w:r>
          </w:p>
        </w:tc>
        <w:tc>
          <w:tcPr>
            <w:tcW w:w="684"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0B7C3A87" w14:textId="0C5611D1"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2,297</w:t>
            </w:r>
          </w:p>
        </w:tc>
        <w:tc>
          <w:tcPr>
            <w:tcW w:w="1323"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43A8A124" w14:textId="6BC9A861"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20.68</w:t>
            </w:r>
          </w:p>
          <w:p w14:paraId="37DE1533" w14:textId="373AC37C"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(20.25-21.11)</w:t>
            </w:r>
          </w:p>
        </w:tc>
        <w:tc>
          <w:tcPr>
            <w:tcW w:w="971"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vAlign w:val="center"/>
          </w:tcPr>
          <w:p w14:paraId="29D4FA2D" w14:textId="75CF60F1"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908"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5DE01C4B" w14:textId="3CA1E4D8"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431</w:t>
            </w:r>
          </w:p>
        </w:tc>
        <w:tc>
          <w:tcPr>
            <w:tcW w:w="1175"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456ECCBB" w14:textId="324D79EA"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31.55</w:t>
            </w:r>
          </w:p>
          <w:p w14:paraId="79AA501F" w14:textId="7F3593AA"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(31.05-32.06)</w:t>
            </w:r>
          </w:p>
        </w:tc>
        <w:tc>
          <w:tcPr>
            <w:tcW w:w="1005"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vAlign w:val="center"/>
          </w:tcPr>
          <w:p w14:paraId="1C8CBD0E" w14:textId="1940C8BC"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811"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15D09E2A" w14:textId="3634A438"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178</w:t>
            </w:r>
          </w:p>
        </w:tc>
        <w:tc>
          <w:tcPr>
            <w:tcW w:w="1212"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tcMar>
              <w:top w:w="0" w:type="dxa"/>
              <w:left w:w="0" w:type="dxa"/>
              <w:bottom w:w="0" w:type="dxa"/>
              <w:right w:w="0" w:type="dxa"/>
            </w:tcMar>
            <w:vAlign w:val="center"/>
          </w:tcPr>
          <w:p w14:paraId="59F7C6EE" w14:textId="614AD667"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32.02</w:t>
            </w:r>
          </w:p>
          <w:p w14:paraId="6C935B5B" w14:textId="77777777"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(31.51-32.53)</w:t>
            </w:r>
          </w:p>
          <w:p w14:paraId="538D4BE7" w14:textId="77777777"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p>
          <w:p w14:paraId="7F50701E" w14:textId="6DE3DF3B"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p>
        </w:tc>
        <w:tc>
          <w:tcPr>
            <w:tcW w:w="1001" w:type="dxa"/>
            <w:tcBorders>
              <w:top w:val="none" w:sz="0" w:space="0" w:color="000000" w:themeColor="text1"/>
              <w:left w:val="none" w:sz="0" w:space="0" w:color="000000" w:themeColor="text1"/>
              <w:bottom w:val="single" w:sz="4" w:space="0" w:color="auto"/>
              <w:right w:val="none" w:sz="0" w:space="0" w:color="000000" w:themeColor="text1"/>
            </w:tcBorders>
            <w:shd w:val="clear" w:color="auto" w:fill="FFFFFF" w:themeFill="background1"/>
            <w:vAlign w:val="center"/>
          </w:tcPr>
          <w:p w14:paraId="41871DF4" w14:textId="527A55F5"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r>
      <w:tr w:rsidR="00CF0620" w:rsidRPr="00316FFE" w14:paraId="1AAA1153" w14:textId="77777777" w:rsidTr="4AE83FA7">
        <w:trPr>
          <w:jc w:val="center"/>
        </w:trPr>
        <w:tc>
          <w:tcPr>
            <w:tcW w:w="12960" w:type="dxa"/>
            <w:gridSpan w:val="12"/>
            <w:tcBorders>
              <w:top w:val="single" w:sz="4" w:space="0" w:color="auto"/>
              <w:left w:val="none" w:sz="0" w:space="0" w:color="000000" w:themeColor="text1"/>
              <w:bottom w:val="none" w:sz="0" w:space="0" w:color="000000" w:themeColor="text1"/>
              <w:right w:val="none" w:sz="0" w:space="0" w:color="000000" w:themeColor="text1"/>
            </w:tcBorders>
            <w:shd w:val="clear" w:color="auto" w:fill="auto"/>
            <w:tcMar>
              <w:top w:w="0" w:type="dxa"/>
              <w:left w:w="0" w:type="dxa"/>
              <w:bottom w:w="0" w:type="dxa"/>
              <w:right w:w="0" w:type="dxa"/>
            </w:tcMar>
            <w:vAlign w:val="center"/>
          </w:tcPr>
          <w:p w14:paraId="30E6A08D" w14:textId="0ABD17CE" w:rsidR="00CF0620" w:rsidRPr="00CF0620" w:rsidRDefault="00CF0620" w:rsidP="00CF0620">
            <w:pPr>
              <w:pBdr>
                <w:top w:val="none" w:sz="0" w:space="0" w:color="000000"/>
                <w:left w:val="none" w:sz="0" w:space="0" w:color="000000"/>
                <w:bottom w:val="none" w:sz="0" w:space="0" w:color="000000"/>
                <w:right w:val="none" w:sz="0" w:space="0" w:color="000000"/>
              </w:pBdr>
              <w:spacing w:before="100" w:after="100"/>
              <w:ind w:left="100" w:right="100"/>
              <w:rPr>
                <w:rFonts w:ascii="Cambria"/>
                <w:b/>
                <w:bCs/>
                <w:i/>
                <w:iCs/>
                <w:color w:val="000000"/>
                <w:sz w:val="20"/>
                <w:szCs w:val="20"/>
              </w:rPr>
            </w:pPr>
            <w:r>
              <w:rPr>
                <w:rFonts w:ascii="Cambria"/>
                <w:b/>
                <w:bCs/>
                <w:i/>
                <w:iCs/>
                <w:color w:val="000000"/>
                <w:sz w:val="20"/>
                <w:szCs w:val="20"/>
              </w:rPr>
              <w:t>Mother-reported developmental conditions in 3- and 8-year-old children</w:t>
            </w:r>
          </w:p>
        </w:tc>
      </w:tr>
      <w:tr w:rsidR="00762BE6" w:rsidRPr="00316FFE" w14:paraId="2C8A1CAA" w14:textId="222597C9" w:rsidTr="4AE83FA7">
        <w:trPr>
          <w:jc w:val="center"/>
        </w:trPr>
        <w:tc>
          <w:tcPr>
            <w:tcW w:w="1947"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09A8C965" w14:textId="2165A163"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Delayed motor development</w:t>
            </w:r>
            <w:r>
              <w:rPr>
                <w:rFonts w:ascii="Cambria"/>
                <w:color w:val="000000"/>
                <w:sz w:val="20"/>
                <w:szCs w:val="20"/>
              </w:rPr>
              <w:t xml:space="preserve"> (3y)</w:t>
            </w:r>
          </w:p>
        </w:tc>
        <w:tc>
          <w:tcPr>
            <w:tcW w:w="822"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2B42CFEE" w14:textId="4B831E50"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32,233</w:t>
            </w:r>
          </w:p>
        </w:tc>
        <w:tc>
          <w:tcPr>
            <w:tcW w:w="1101"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589E3D58" w14:textId="21C94635"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2.01</w:t>
            </w:r>
          </w:p>
          <w:p w14:paraId="3D2FA5B1" w14:textId="59381C30"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(1.86- 2.17)</w:t>
            </w:r>
          </w:p>
        </w:tc>
        <w:tc>
          <w:tcPr>
            <w:tcW w:w="684"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67F45509" w14:textId="3CBB8CD4"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2,315</w:t>
            </w:r>
          </w:p>
        </w:tc>
        <w:tc>
          <w:tcPr>
            <w:tcW w:w="1323"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1FFB9EEB" w14:textId="5F73968A"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2.94</w:t>
            </w:r>
          </w:p>
          <w:p w14:paraId="236F1D07" w14:textId="342C3BB7"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w:t>
            </w:r>
            <w:r w:rsidRPr="00316FFE">
              <w:rPr>
                <w:rFonts w:ascii="Cambria"/>
                <w:color w:val="000000"/>
                <w:sz w:val="20"/>
                <w:szCs w:val="20"/>
              </w:rPr>
              <w:t>2.76- 3.12)</w:t>
            </w:r>
          </w:p>
        </w:tc>
        <w:tc>
          <w:tcPr>
            <w:tcW w:w="971"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548B8CE5" w14:textId="3A4E0847"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.003</w:t>
            </w:r>
          </w:p>
        </w:tc>
        <w:tc>
          <w:tcPr>
            <w:tcW w:w="908"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78B95873" w14:textId="53ED6013"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427</w:t>
            </w:r>
          </w:p>
        </w:tc>
        <w:tc>
          <w:tcPr>
            <w:tcW w:w="1175"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0D41FD6B" w14:textId="232804C7"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5.85</w:t>
            </w:r>
          </w:p>
          <w:p w14:paraId="79833BD8" w14:textId="46B0F208"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(5.6</w:t>
            </w:r>
            <w:r w:rsidRPr="00316FFE">
              <w:rPr>
                <w:rFonts w:ascii="Cambria"/>
                <w:color w:val="000000"/>
                <w:sz w:val="20"/>
                <w:szCs w:val="20"/>
              </w:rPr>
              <w:t>- 6.11)</w:t>
            </w:r>
          </w:p>
        </w:tc>
        <w:tc>
          <w:tcPr>
            <w:tcW w:w="1005"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100F9204" w14:textId="5EA0669B"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811"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3A9BC847" w14:textId="37CEB557"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177</w:t>
            </w:r>
          </w:p>
        </w:tc>
        <w:tc>
          <w:tcPr>
            <w:tcW w:w="1212"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3CFA6AE6" w14:textId="514BFC51"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11.86</w:t>
            </w:r>
          </w:p>
          <w:p w14:paraId="055F1A8C" w14:textId="16830F9B"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(11.51-12.22)</w:t>
            </w:r>
          </w:p>
        </w:tc>
        <w:tc>
          <w:tcPr>
            <w:tcW w:w="1001" w:type="dxa"/>
            <w:tcBorders>
              <w:top w:val="single" w:sz="4" w:space="0" w:color="auto"/>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173CCF4A" w14:textId="2174A7CB"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r>
      <w:tr w:rsidR="00762BE6" w:rsidRPr="00316FFE" w14:paraId="0E265729" w14:textId="12E9187C"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9FE3A69" w14:textId="1CCD5A8E"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Hyperactivity</w:t>
            </w:r>
            <w:r>
              <w:rPr>
                <w:rFonts w:ascii="Cambria"/>
                <w:color w:val="000000"/>
                <w:sz w:val="20"/>
                <w:szCs w:val="20"/>
              </w:rPr>
              <w:t xml:space="preserve"> (3y)</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9139B9F" w14:textId="62FCC6D5"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32,229</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C07258C" w14:textId="1A3729D6"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0.30</w:t>
            </w:r>
          </w:p>
          <w:p w14:paraId="4045F58F" w14:textId="78E8F4E0"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(0.24- 0.36)</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6EA3DC6" w14:textId="34628A7F"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2,311</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D43C6F2" w14:textId="0558F5F3"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1.43</w:t>
            </w:r>
          </w:p>
          <w:p w14:paraId="7350B210" w14:textId="130C6322"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w:t>
            </w:r>
            <w:r w:rsidRPr="00316FFE">
              <w:rPr>
                <w:rFonts w:ascii="Cambria"/>
                <w:color w:val="000000"/>
                <w:sz w:val="20"/>
                <w:szCs w:val="20"/>
              </w:rPr>
              <w:t>1.30- 1.55)</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5B0EC695" w14:textId="44A673C1"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9CC078B" w14:textId="08A91EC9"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425</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D10E758" w14:textId="40E02918"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2.35</w:t>
            </w:r>
          </w:p>
          <w:p w14:paraId="234A69BE" w14:textId="3C87FC4D"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w:t>
            </w:r>
            <w:r w:rsidRPr="00316FFE">
              <w:rPr>
                <w:rFonts w:ascii="Cambria"/>
                <w:color w:val="000000"/>
                <w:sz w:val="20"/>
                <w:szCs w:val="20"/>
              </w:rPr>
              <w:t>2.19- 2.52)</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71E91347" w14:textId="326CBC2E"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8C75671" w14:textId="40615AE6"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178</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1E76E66" w14:textId="729551EF"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4.49</w:t>
            </w:r>
          </w:p>
          <w:p w14:paraId="124C24A4" w14:textId="5F148962"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(4.27- 4.72)</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135D1548" w14:textId="38F47249"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r>
      <w:tr w:rsidR="00762BE6" w:rsidRPr="00316FFE" w14:paraId="6EB010B5" w14:textId="75062286"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6D2774DA" w14:textId="50167F67"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Late or abnormal speech development</w:t>
            </w:r>
            <w:r>
              <w:rPr>
                <w:rFonts w:ascii="Cambria"/>
                <w:color w:val="000000"/>
                <w:sz w:val="20"/>
                <w:szCs w:val="20"/>
              </w:rPr>
              <w:t xml:space="preserve"> (3y)</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1DBABF71" w14:textId="7E9BA630"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32,208</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6C93B08D" w14:textId="5ECAD96D"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3.33</w:t>
            </w:r>
          </w:p>
          <w:p w14:paraId="204F0946" w14:textId="1CAE7A39"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(3.13- 3.52)</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13239740" w14:textId="08D7D1B7"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2,309</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482BC950" w14:textId="6102A4A9"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5.15</w:t>
            </w:r>
          </w:p>
          <w:p w14:paraId="576E3D67" w14:textId="0C342994"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w:t>
            </w:r>
            <w:r w:rsidRPr="00316FFE">
              <w:rPr>
                <w:rFonts w:ascii="Cambria"/>
                <w:color w:val="000000"/>
                <w:sz w:val="20"/>
                <w:szCs w:val="20"/>
              </w:rPr>
              <w:t>4.92- 5.39)</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500FEF08" w14:textId="1FF3F0B8"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3B367960" w14:textId="60E5197E"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428</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1BC61C1C" w14:textId="3D73BE9D"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10.51</w:t>
            </w:r>
          </w:p>
          <w:p w14:paraId="33DB335D" w14:textId="37A3A38D"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(10.18-10.85)</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20F478FF" w14:textId="4F695EA6"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7B4E484E" w14:textId="15956FF3"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176</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1FB60E3A" w14:textId="77777777"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12.5</w:t>
            </w:r>
          </w:p>
          <w:p w14:paraId="0538CA28" w14:textId="00F70637"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(12.14-12.86)</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076777CD" w14:textId="7C460213"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r>
      <w:tr w:rsidR="00762BE6" w:rsidRPr="00316FFE" w14:paraId="644DC6C2" w14:textId="276BB663"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3677F6B" w14:textId="242212F3"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Sleep problems</w:t>
            </w:r>
            <w:r>
              <w:rPr>
                <w:rFonts w:ascii="Cambria"/>
                <w:color w:val="000000"/>
                <w:sz w:val="20"/>
                <w:szCs w:val="20"/>
              </w:rPr>
              <w:t xml:space="preserve"> (3y)</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490149F" w14:textId="1DDF6906"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32,210</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F0562DC" w14:textId="4F8416CF"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4.05</w:t>
            </w:r>
          </w:p>
          <w:p w14:paraId="6673FA84" w14:textId="4EF2ADE1"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(3.83- 4.26)</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A5E833B" w14:textId="21D7336C"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2,317</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917EF13" w14:textId="5C16C2C4"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7.47</w:t>
            </w:r>
          </w:p>
          <w:p w14:paraId="66DD29C6" w14:textId="52D6E4E4"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w:t>
            </w:r>
            <w:r w:rsidRPr="00316FFE">
              <w:rPr>
                <w:rFonts w:ascii="Cambria"/>
                <w:color w:val="000000"/>
                <w:sz w:val="20"/>
                <w:szCs w:val="20"/>
              </w:rPr>
              <w:t>7.19- 7.74)</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791230C0" w14:textId="251E3E25"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D988BBD" w14:textId="0E51F434"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426</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AC07978" w14:textId="197761B4"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8.69</w:t>
            </w:r>
          </w:p>
          <w:p w14:paraId="7035A055" w14:textId="1A312761"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w:t>
            </w:r>
            <w:r w:rsidRPr="00316FFE">
              <w:rPr>
                <w:rFonts w:ascii="Cambria"/>
                <w:color w:val="000000"/>
                <w:sz w:val="20"/>
                <w:szCs w:val="20"/>
              </w:rPr>
              <w:t>8.38- 8.99)</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74401161" w14:textId="69FF1ACC"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454D271" w14:textId="5DD29F8F"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178</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2B83002" w14:textId="77777777"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14.04</w:t>
            </w:r>
          </w:p>
          <w:p w14:paraId="551A12BD" w14:textId="1B4149C8"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(13.67-14.42)</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6A40AF4E" w14:textId="7469B810"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r>
      <w:tr w:rsidR="00762BE6" w:rsidRPr="00316FFE" w14:paraId="34197FE2" w14:textId="4E923E25"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14BF9713" w14:textId="3513A237"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Trouble relating to others</w:t>
            </w:r>
            <w:r>
              <w:rPr>
                <w:rFonts w:ascii="Cambria"/>
                <w:color w:val="000000"/>
                <w:sz w:val="20"/>
                <w:szCs w:val="20"/>
              </w:rPr>
              <w:t xml:space="preserve"> (3y)</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15135EB0" w14:textId="4C6246FD"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32,234</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00C6352D" w14:textId="5C0A803C"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0.17</w:t>
            </w:r>
          </w:p>
          <w:p w14:paraId="232454EA" w14:textId="77D3508D"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(0.13- 0.22)</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43DA59B8" w14:textId="3F292D45"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2,310</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6F569771" w14:textId="3524553B"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0.74</w:t>
            </w:r>
          </w:p>
          <w:p w14:paraId="2AB0B0FA" w14:textId="463B6320"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w:t>
            </w:r>
            <w:r w:rsidRPr="00316FFE">
              <w:rPr>
                <w:rFonts w:ascii="Cambria"/>
                <w:color w:val="000000"/>
                <w:sz w:val="20"/>
                <w:szCs w:val="20"/>
              </w:rPr>
              <w:t>0.65- 0.83)</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776259AF" w14:textId="4BE6C7E8"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57822516" w14:textId="49E528FD"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427</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36D594A9" w14:textId="19EE6A04"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4AFE8DDA" w14:textId="730EB5E1"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NA</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3AB4DECD" w14:textId="58E7ADAC"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178</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1227C871" w14:textId="4DE696EB" w:rsidR="00BB6270"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4.49</w:t>
            </w:r>
          </w:p>
          <w:p w14:paraId="47D43C48" w14:textId="257199D8"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(4.27- 4.72)</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5B66E01D" w14:textId="16647F16" w:rsidR="00BB6270" w:rsidRPr="00316FFE" w:rsidRDefault="00BB6270" w:rsidP="00BB627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r>
      <w:tr w:rsidR="001F0743" w:rsidRPr="00316FFE" w14:paraId="7595F7F7" w14:textId="14B0AE1A" w:rsidTr="4AE83FA7">
        <w:trPr>
          <w:trHeight w:val="300"/>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tcPr>
          <w:p w14:paraId="22BD0811" w14:textId="7F4F4BE3" w:rsidR="001F0743" w:rsidRPr="00316FFE" w:rsidRDefault="3A29D389" w:rsidP="3A29D389">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3A29D389">
              <w:rPr>
                <w:rFonts w:ascii="Cambria"/>
                <w:color w:val="000000" w:themeColor="text1"/>
                <w:sz w:val="20"/>
                <w:szCs w:val="20"/>
              </w:rPr>
              <w:t>Autistic traits/autism (8y)</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8EB2BFF" w14:textId="201F495D"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31,414</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B4E3F09" w14:textId="77777777" w:rsidR="001F0743"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0.73</w:t>
            </w:r>
          </w:p>
          <w:p w14:paraId="0103BBD8" w14:textId="33D53CB3"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(0.64- 0.82)</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749F7A8" w14:textId="16865F3E"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2,233</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C009A8D" w14:textId="77777777" w:rsidR="001F0743"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2.42</w:t>
            </w:r>
          </w:p>
          <w:p w14:paraId="3BAEA5A0" w14:textId="7E35E291" w:rsidR="001F0743"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w:t>
            </w:r>
            <w:r w:rsidRPr="00316FFE">
              <w:rPr>
                <w:rFonts w:ascii="Cambria"/>
                <w:color w:val="000000"/>
                <w:sz w:val="20"/>
                <w:szCs w:val="20"/>
              </w:rPr>
              <w:t>2.25- 2.58)</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0757B64A" w14:textId="7441E296"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614B5F1" w14:textId="1E9E95BF"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406</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4E3809A" w14:textId="77777777" w:rsidR="001F0743"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8.62</w:t>
            </w:r>
          </w:p>
          <w:p w14:paraId="5394B35E" w14:textId="66C960F8" w:rsidR="001F0743"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w:t>
            </w:r>
            <w:r w:rsidRPr="00316FFE">
              <w:rPr>
                <w:rFonts w:ascii="Cambria"/>
                <w:color w:val="000000"/>
                <w:sz w:val="20"/>
                <w:szCs w:val="20"/>
              </w:rPr>
              <w:t>8.31- 8.93)</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427E6C15" w14:textId="5699FFCE"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AB20EAB" w14:textId="6CF76962"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174</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A92D5DA" w14:textId="77777777" w:rsidR="001F0743"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9.77</w:t>
            </w:r>
          </w:p>
          <w:p w14:paraId="6BE970B6" w14:textId="1E22F2C6"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(9.44-10.1)</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5913CEB2" w14:textId="3DC862F5"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r>
      <w:tr w:rsidR="001F0743" w:rsidRPr="00316FFE" w14:paraId="0EE8B8CE" w14:textId="67ED65CB"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694780E0" w14:textId="5BCCCBCD"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lastRenderedPageBreak/>
              <w:t>Behavioral problems</w:t>
            </w:r>
            <w:r>
              <w:rPr>
                <w:rFonts w:ascii="Cambria"/>
                <w:color w:val="000000"/>
                <w:sz w:val="20"/>
                <w:szCs w:val="20"/>
              </w:rPr>
              <w:t xml:space="preserve"> (8y)</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772805A9" w14:textId="4904AAE7"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31,400</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2F6029DF" w14:textId="532AEC1B" w:rsidR="001F0743"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4.57</w:t>
            </w:r>
          </w:p>
          <w:p w14:paraId="556E2100" w14:textId="696DABAE"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(4.34- 4.79)</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7CF4D988" w14:textId="11AED759"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2,233</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2ED48575" w14:textId="77777777" w:rsidR="001F0743"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10.17</w:t>
            </w:r>
          </w:p>
          <w:p w14:paraId="584A431F" w14:textId="2A10A782" w:rsidR="001F0743"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w:t>
            </w:r>
            <w:r w:rsidRPr="00316FFE">
              <w:rPr>
                <w:rFonts w:ascii="Cambria"/>
                <w:color w:val="000000"/>
                <w:sz w:val="20"/>
                <w:szCs w:val="20"/>
              </w:rPr>
              <w:t>9.84-10.49)</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4CEAE115" w14:textId="2427296E"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33FDDABF" w14:textId="4AF8FC10"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416</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288BFA3F" w14:textId="77777777" w:rsidR="001F0743"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30.05</w:t>
            </w:r>
          </w:p>
          <w:p w14:paraId="2CBDAD1A" w14:textId="1D0BFC49" w:rsidR="001F0743"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(29.54-30.55)</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70EC4390" w14:textId="55E61DC0"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03A67E83" w14:textId="070549C8"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171</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21395242" w14:textId="77777777" w:rsidR="001F0743"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34.50</w:t>
            </w:r>
          </w:p>
          <w:p w14:paraId="255026AE" w14:textId="2F157370"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(33.98-35.03)</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19670280" w14:textId="0705943E"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r>
      <w:tr w:rsidR="001F0743" w:rsidRPr="00316FFE" w14:paraId="522B44C6" w14:textId="1FD7B59A"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80196D4" w14:textId="380690BC"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rPr>
                <w:sz w:val="20"/>
                <w:szCs w:val="20"/>
              </w:rPr>
            </w:pPr>
            <w:r w:rsidRPr="00316FFE">
              <w:rPr>
                <w:rFonts w:ascii="Cambria"/>
                <w:color w:val="000000"/>
                <w:sz w:val="20"/>
                <w:szCs w:val="20"/>
              </w:rPr>
              <w:t>Concentration or attention difficulties</w:t>
            </w:r>
            <w:r>
              <w:rPr>
                <w:rFonts w:ascii="Cambria"/>
                <w:color w:val="000000"/>
                <w:sz w:val="20"/>
                <w:szCs w:val="20"/>
              </w:rPr>
              <w:t xml:space="preserve"> (8y)</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00405DA" w14:textId="77777777"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31,401</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56156F0" w14:textId="30B0B67B"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7.29</w:t>
            </w:r>
          </w:p>
          <w:p w14:paraId="5250E763" w14:textId="77777777"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(7.01- 7.57)</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4C9B5A2" w14:textId="32437C00"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2,239</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949B435" w14:textId="77777777" w:rsidR="001F0743"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14.56</w:t>
            </w:r>
          </w:p>
          <w:p w14:paraId="2B93437A" w14:textId="77777777"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(14.18-14.94)</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79CC0AB9" w14:textId="1D8003F6"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B905A37" w14:textId="69C9B25A"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411</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BE1C0FA" w14:textId="77777777"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33.09</w:t>
            </w:r>
            <w:r>
              <w:rPr>
                <w:rFonts w:ascii="Cambria"/>
                <w:color w:val="000000"/>
                <w:sz w:val="20"/>
                <w:szCs w:val="20"/>
              </w:rPr>
              <w:t xml:space="preserve"> </w:t>
            </w:r>
            <w:r w:rsidRPr="00316FFE">
              <w:rPr>
                <w:rFonts w:ascii="Cambria"/>
                <w:color w:val="000000"/>
                <w:sz w:val="20"/>
                <w:szCs w:val="20"/>
              </w:rPr>
              <w:t>(32.57-33.61)</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2994FBAD" w14:textId="2E2085E8"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EB51E39" w14:textId="32E8D736"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177</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0AB2EF6" w14:textId="77777777" w:rsidR="001F0743"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35.03</w:t>
            </w:r>
          </w:p>
          <w:p w14:paraId="25553DA9" w14:textId="241FBD3A"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(34.50-35.55)</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315EAB44" w14:textId="2E449F94"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r>
      <w:tr w:rsidR="001F0743" w:rsidRPr="00316FFE" w14:paraId="67B50F25" w14:textId="17DD0CC6"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121CAB1D" w14:textId="3CBFD362"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rPr>
                <w:rFonts w:ascii="Cambria"/>
                <w:color w:val="000000"/>
                <w:sz w:val="20"/>
                <w:szCs w:val="20"/>
              </w:rPr>
            </w:pPr>
            <w:r w:rsidRPr="00316FFE">
              <w:rPr>
                <w:rFonts w:ascii="Cambria"/>
                <w:color w:val="000000"/>
                <w:sz w:val="20"/>
                <w:szCs w:val="20"/>
              </w:rPr>
              <w:t>Delayed psychomotor development</w:t>
            </w:r>
            <w:r>
              <w:rPr>
                <w:rFonts w:ascii="Cambria"/>
                <w:color w:val="000000"/>
                <w:sz w:val="20"/>
                <w:szCs w:val="20"/>
              </w:rPr>
              <w:t xml:space="preserve"> (8y)</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70DD2F34" w14:textId="4930654D"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31,354</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5ED6970D" w14:textId="112C03D1" w:rsidR="001F0743"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1.48</w:t>
            </w:r>
          </w:p>
          <w:p w14:paraId="7068DC84" w14:textId="5DBE0BC6"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(1.35- 1.61)</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01E0B31C" w14:textId="227F92D6"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2,216</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4E6AFE8D" w14:textId="3BFBF1CD" w:rsidR="001F0743"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3.16</w:t>
            </w:r>
          </w:p>
          <w:p w14:paraId="2443F617" w14:textId="5A717A3B"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w:t>
            </w:r>
            <w:r w:rsidRPr="00316FFE">
              <w:rPr>
                <w:rFonts w:ascii="Cambria"/>
                <w:color w:val="000000"/>
                <w:sz w:val="20"/>
                <w:szCs w:val="20"/>
              </w:rPr>
              <w:t>2.97- 3.35)</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3C055E92" w14:textId="1AF3F3F2"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5E449DAF" w14:textId="23C447DB"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410</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09621E71" w14:textId="4B782BAD"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8.78 (</w:t>
            </w:r>
            <w:r w:rsidRPr="00316FFE">
              <w:rPr>
                <w:rFonts w:ascii="Cambria"/>
                <w:color w:val="000000"/>
                <w:sz w:val="20"/>
                <w:szCs w:val="20"/>
              </w:rPr>
              <w:t>8.47- 9.09)</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1CBC0E3B" w14:textId="18AAF11F"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14367CB1" w14:textId="5387D325"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171</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0F73FD69" w14:textId="77777777" w:rsidR="001F0743"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18.13</w:t>
            </w:r>
          </w:p>
          <w:p w14:paraId="095A4927" w14:textId="6FCD5000"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(17.70-18.55)</w:t>
            </w: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2F2F2" w:themeFill="background1" w:themeFillShade="F2"/>
            <w:vAlign w:val="center"/>
          </w:tcPr>
          <w:p w14:paraId="163FBCD5" w14:textId="5FD7052E"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r>
      <w:tr w:rsidR="001F0743" w:rsidRPr="00316FFE" w14:paraId="04DF681A" w14:textId="263BF3FF" w:rsidTr="4AE83FA7">
        <w:trPr>
          <w:jc w:val="center"/>
        </w:trPr>
        <w:tc>
          <w:tcPr>
            <w:tcW w:w="194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0FA4B9A" w14:textId="3A92E896"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rPr>
                <w:sz w:val="20"/>
                <w:szCs w:val="20"/>
              </w:rPr>
            </w:pPr>
            <w:r w:rsidRPr="00316FFE">
              <w:rPr>
                <w:rFonts w:ascii="Cambria"/>
                <w:color w:val="000000"/>
                <w:sz w:val="20"/>
                <w:szCs w:val="20"/>
              </w:rPr>
              <w:t>Delayed/abnormal language development</w:t>
            </w:r>
            <w:r>
              <w:rPr>
                <w:rFonts w:ascii="Cambria"/>
                <w:color w:val="000000"/>
                <w:sz w:val="20"/>
                <w:szCs w:val="20"/>
              </w:rPr>
              <w:t xml:space="preserve"> (8y)</w:t>
            </w:r>
          </w:p>
        </w:tc>
        <w:tc>
          <w:tcPr>
            <w:tcW w:w="82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D332D75" w14:textId="0259BFA9"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31,491</w:t>
            </w:r>
          </w:p>
        </w:tc>
        <w:tc>
          <w:tcPr>
            <w:tcW w:w="11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8945643" w14:textId="465572A5" w:rsidR="001F0743"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7.21</w:t>
            </w:r>
          </w:p>
          <w:p w14:paraId="2F63CB87" w14:textId="2EDE7DFE"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(6.93- 7.49)</w:t>
            </w:r>
          </w:p>
        </w:tc>
        <w:tc>
          <w:tcPr>
            <w:tcW w:w="684"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283D4C9" w14:textId="525C6B16"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2,241</w:t>
            </w:r>
          </w:p>
        </w:tc>
        <w:tc>
          <w:tcPr>
            <w:tcW w:w="1323"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05A158F" w14:textId="77777777" w:rsidR="001F0743"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10.13</w:t>
            </w:r>
          </w:p>
          <w:p w14:paraId="6DAEBA01" w14:textId="6AF9BAC8"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Pr>
                <w:rFonts w:ascii="Cambria"/>
                <w:color w:val="000000"/>
                <w:sz w:val="20"/>
                <w:szCs w:val="20"/>
              </w:rPr>
              <w:t>(</w:t>
            </w:r>
            <w:r w:rsidRPr="00316FFE">
              <w:rPr>
                <w:rFonts w:ascii="Cambria"/>
                <w:color w:val="000000"/>
                <w:sz w:val="20"/>
                <w:szCs w:val="20"/>
              </w:rPr>
              <w:t>9.81-10.45)</w:t>
            </w:r>
          </w:p>
        </w:tc>
        <w:tc>
          <w:tcPr>
            <w:tcW w:w="97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572A47BA" w14:textId="04A6C145"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9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322B172" w14:textId="3509E1DA"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413</w:t>
            </w:r>
          </w:p>
        </w:tc>
        <w:tc>
          <w:tcPr>
            <w:tcW w:w="117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8BD7C9B" w14:textId="77777777" w:rsidR="001F0743"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17.19</w:t>
            </w:r>
          </w:p>
          <w:p w14:paraId="44FE50A2" w14:textId="18623B0D"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(16.78-17.61)</w:t>
            </w:r>
          </w:p>
        </w:tc>
        <w:tc>
          <w:tcPr>
            <w:tcW w:w="1005"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7F6A1A8F" w14:textId="2D1E94F6"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8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B68381B" w14:textId="757AB476"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173</w:t>
            </w:r>
          </w:p>
        </w:tc>
        <w:tc>
          <w:tcPr>
            <w:tcW w:w="121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BB45775" w14:textId="77777777" w:rsidR="001F0743"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17.34</w:t>
            </w:r>
          </w:p>
          <w:p w14:paraId="4109EDA6" w14:textId="77777777" w:rsidR="001F0743"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(16.92-17.76)</w:t>
            </w:r>
          </w:p>
          <w:p w14:paraId="183D5B2C" w14:textId="608C0522"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p>
        </w:tc>
        <w:tc>
          <w:tcPr>
            <w:tcW w:w="100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vAlign w:val="center"/>
          </w:tcPr>
          <w:p w14:paraId="650C5573" w14:textId="4F0D17B4"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r>
      <w:tr w:rsidR="001F0743" w:rsidRPr="00316FFE" w14:paraId="770335DB" w14:textId="2537187C" w:rsidTr="4AE83FA7">
        <w:trPr>
          <w:jc w:val="center"/>
        </w:trPr>
        <w:tc>
          <w:tcPr>
            <w:tcW w:w="1947" w:type="dxa"/>
            <w:tcBorders>
              <w:top w:val="none" w:sz="0" w:space="0" w:color="000000" w:themeColor="text1"/>
              <w:left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43F9CB30" w14:textId="66A4ABF4"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rPr>
                <w:sz w:val="20"/>
                <w:szCs w:val="20"/>
              </w:rPr>
            </w:pPr>
            <w:r w:rsidRPr="00316FFE">
              <w:rPr>
                <w:rFonts w:ascii="Cambria"/>
                <w:color w:val="000000"/>
                <w:sz w:val="20"/>
                <w:szCs w:val="20"/>
              </w:rPr>
              <w:t>Emotional difficulties</w:t>
            </w:r>
            <w:r>
              <w:rPr>
                <w:rFonts w:ascii="Cambria"/>
                <w:color w:val="000000"/>
                <w:sz w:val="20"/>
                <w:szCs w:val="20"/>
              </w:rPr>
              <w:t xml:space="preserve"> (8y)</w:t>
            </w:r>
          </w:p>
        </w:tc>
        <w:tc>
          <w:tcPr>
            <w:tcW w:w="822" w:type="dxa"/>
            <w:tcBorders>
              <w:top w:val="none" w:sz="0" w:space="0" w:color="000000" w:themeColor="text1"/>
              <w:left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60F4C7CD" w14:textId="77777777"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31,376</w:t>
            </w:r>
          </w:p>
        </w:tc>
        <w:tc>
          <w:tcPr>
            <w:tcW w:w="1101" w:type="dxa"/>
            <w:tcBorders>
              <w:top w:val="none" w:sz="0" w:space="0" w:color="000000" w:themeColor="text1"/>
              <w:left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7831F059" w14:textId="69A9DEE4" w:rsidR="001F0743"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6.89</w:t>
            </w:r>
          </w:p>
          <w:p w14:paraId="29A1FBBC" w14:textId="3B3EEDB4"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(6.62- 7.17)</w:t>
            </w:r>
          </w:p>
        </w:tc>
        <w:tc>
          <w:tcPr>
            <w:tcW w:w="684" w:type="dxa"/>
            <w:tcBorders>
              <w:top w:val="none" w:sz="0" w:space="0" w:color="000000" w:themeColor="text1"/>
              <w:left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4643233A" w14:textId="0E680474"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2,240</w:t>
            </w:r>
          </w:p>
        </w:tc>
        <w:tc>
          <w:tcPr>
            <w:tcW w:w="1323" w:type="dxa"/>
            <w:tcBorders>
              <w:top w:val="none" w:sz="0" w:space="0" w:color="000000" w:themeColor="text1"/>
              <w:left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65B48AB5" w14:textId="34D8D1A2" w:rsidR="001F0743"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11.65</w:t>
            </w:r>
          </w:p>
          <w:p w14:paraId="18AB504C" w14:textId="67FCBB91"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(11.31-11.99)</w:t>
            </w:r>
          </w:p>
        </w:tc>
        <w:tc>
          <w:tcPr>
            <w:tcW w:w="971" w:type="dxa"/>
            <w:tcBorders>
              <w:top w:val="none" w:sz="0" w:space="0" w:color="000000" w:themeColor="text1"/>
              <w:left w:val="none" w:sz="0" w:space="0" w:color="000000" w:themeColor="text1"/>
              <w:right w:val="none" w:sz="0" w:space="0" w:color="000000" w:themeColor="text1"/>
            </w:tcBorders>
            <w:shd w:val="clear" w:color="auto" w:fill="F2F2F2" w:themeFill="background1" w:themeFillShade="F2"/>
            <w:vAlign w:val="center"/>
          </w:tcPr>
          <w:p w14:paraId="27617AA2" w14:textId="555A8A2A"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908" w:type="dxa"/>
            <w:tcBorders>
              <w:top w:val="none" w:sz="0" w:space="0" w:color="000000" w:themeColor="text1"/>
              <w:left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7F34407B" w14:textId="0C0E9B1E"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414</w:t>
            </w:r>
          </w:p>
        </w:tc>
        <w:tc>
          <w:tcPr>
            <w:tcW w:w="1175" w:type="dxa"/>
            <w:tcBorders>
              <w:top w:val="none" w:sz="0" w:space="0" w:color="000000" w:themeColor="text1"/>
              <w:left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129ABCD3" w14:textId="77777777" w:rsidR="001F0743"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31.88</w:t>
            </w:r>
          </w:p>
          <w:p w14:paraId="554AB428" w14:textId="77777777"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Pr>
                <w:rFonts w:ascii="Cambria"/>
                <w:color w:val="000000"/>
                <w:sz w:val="20"/>
                <w:szCs w:val="20"/>
              </w:rPr>
              <w:t>(31.37-32.4</w:t>
            </w:r>
            <w:r w:rsidRPr="00316FFE">
              <w:rPr>
                <w:rFonts w:ascii="Cambria"/>
                <w:color w:val="000000"/>
                <w:sz w:val="20"/>
                <w:szCs w:val="20"/>
              </w:rPr>
              <w:t>)</w:t>
            </w:r>
          </w:p>
        </w:tc>
        <w:tc>
          <w:tcPr>
            <w:tcW w:w="1005" w:type="dxa"/>
            <w:tcBorders>
              <w:top w:val="none" w:sz="0" w:space="0" w:color="000000" w:themeColor="text1"/>
              <w:left w:val="none" w:sz="0" w:space="0" w:color="000000" w:themeColor="text1"/>
              <w:right w:val="none" w:sz="0" w:space="0" w:color="000000" w:themeColor="text1"/>
            </w:tcBorders>
            <w:shd w:val="clear" w:color="auto" w:fill="F2F2F2" w:themeFill="background1" w:themeFillShade="F2"/>
            <w:vAlign w:val="center"/>
          </w:tcPr>
          <w:p w14:paraId="58240D04" w14:textId="2FB5FCA2"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811" w:type="dxa"/>
            <w:tcBorders>
              <w:top w:val="none" w:sz="0" w:space="0" w:color="000000" w:themeColor="text1"/>
              <w:left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2DEE43A4" w14:textId="2489DE5B"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174</w:t>
            </w:r>
          </w:p>
        </w:tc>
        <w:tc>
          <w:tcPr>
            <w:tcW w:w="1212" w:type="dxa"/>
            <w:tcBorders>
              <w:top w:val="none" w:sz="0" w:space="0" w:color="000000" w:themeColor="text1"/>
              <w:left w:val="none" w:sz="0" w:space="0" w:color="000000" w:themeColor="text1"/>
              <w:right w:val="none" w:sz="0" w:space="0" w:color="000000" w:themeColor="text1"/>
            </w:tcBorders>
            <w:shd w:val="clear" w:color="auto" w:fill="F2F2F2" w:themeFill="background1" w:themeFillShade="F2"/>
            <w:tcMar>
              <w:top w:w="0" w:type="dxa"/>
              <w:left w:w="0" w:type="dxa"/>
              <w:bottom w:w="0" w:type="dxa"/>
              <w:right w:w="0" w:type="dxa"/>
            </w:tcMar>
            <w:vAlign w:val="center"/>
          </w:tcPr>
          <w:p w14:paraId="586E8CE3" w14:textId="77777777" w:rsidR="001F0743"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32.76</w:t>
            </w:r>
          </w:p>
          <w:p w14:paraId="28A5ADA4" w14:textId="2BDD00A5"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(32.24-33.28)</w:t>
            </w:r>
          </w:p>
        </w:tc>
        <w:tc>
          <w:tcPr>
            <w:tcW w:w="1001" w:type="dxa"/>
            <w:tcBorders>
              <w:top w:val="none" w:sz="0" w:space="0" w:color="000000" w:themeColor="text1"/>
              <w:left w:val="none" w:sz="0" w:space="0" w:color="000000" w:themeColor="text1"/>
              <w:right w:val="none" w:sz="0" w:space="0" w:color="000000" w:themeColor="text1"/>
            </w:tcBorders>
            <w:shd w:val="clear" w:color="auto" w:fill="F2F2F2" w:themeFill="background1" w:themeFillShade="F2"/>
            <w:vAlign w:val="center"/>
          </w:tcPr>
          <w:p w14:paraId="4DB3229D" w14:textId="705A57C7"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r>
      <w:tr w:rsidR="001F0743" w:rsidRPr="00316FFE" w14:paraId="44A204EC" w14:textId="6C43CB82" w:rsidTr="4AE83FA7">
        <w:trPr>
          <w:jc w:val="center"/>
        </w:trPr>
        <w:tc>
          <w:tcPr>
            <w:tcW w:w="1947" w:type="dxa"/>
            <w:tcBorders>
              <w:bottom w:val="single" w:sz="12" w:space="0" w:color="auto"/>
            </w:tcBorders>
            <w:shd w:val="clear" w:color="auto" w:fill="FFFFFF" w:themeFill="background1"/>
            <w:tcMar>
              <w:top w:w="0" w:type="dxa"/>
              <w:left w:w="0" w:type="dxa"/>
              <w:bottom w:w="0" w:type="dxa"/>
              <w:right w:w="0" w:type="dxa"/>
            </w:tcMar>
            <w:vAlign w:val="center"/>
          </w:tcPr>
          <w:p w14:paraId="771DF29C" w14:textId="101FC0D2"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rPr>
                <w:sz w:val="20"/>
                <w:szCs w:val="20"/>
              </w:rPr>
            </w:pPr>
            <w:r w:rsidRPr="00316FFE">
              <w:rPr>
                <w:rFonts w:ascii="Cambria"/>
                <w:color w:val="000000"/>
                <w:sz w:val="20"/>
                <w:szCs w:val="20"/>
              </w:rPr>
              <w:t>Hyperactivity</w:t>
            </w:r>
            <w:r>
              <w:rPr>
                <w:rFonts w:ascii="Cambria"/>
                <w:color w:val="000000"/>
                <w:sz w:val="20"/>
                <w:szCs w:val="20"/>
              </w:rPr>
              <w:t xml:space="preserve"> (8y)</w:t>
            </w:r>
          </w:p>
        </w:tc>
        <w:tc>
          <w:tcPr>
            <w:tcW w:w="822" w:type="dxa"/>
            <w:tcBorders>
              <w:bottom w:val="single" w:sz="12" w:space="0" w:color="auto"/>
            </w:tcBorders>
            <w:shd w:val="clear" w:color="auto" w:fill="FFFFFF" w:themeFill="background1"/>
            <w:tcMar>
              <w:top w:w="0" w:type="dxa"/>
              <w:left w:w="0" w:type="dxa"/>
              <w:bottom w:w="0" w:type="dxa"/>
              <w:right w:w="0" w:type="dxa"/>
            </w:tcMar>
            <w:vAlign w:val="center"/>
          </w:tcPr>
          <w:p w14:paraId="52F137C4" w14:textId="77777777"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31,375</w:t>
            </w:r>
          </w:p>
        </w:tc>
        <w:tc>
          <w:tcPr>
            <w:tcW w:w="1101" w:type="dxa"/>
            <w:tcBorders>
              <w:bottom w:val="single" w:sz="12" w:space="0" w:color="auto"/>
            </w:tcBorders>
            <w:shd w:val="clear" w:color="auto" w:fill="FFFFFF" w:themeFill="background1"/>
            <w:tcMar>
              <w:top w:w="0" w:type="dxa"/>
              <w:left w:w="0" w:type="dxa"/>
              <w:bottom w:w="0" w:type="dxa"/>
              <w:right w:w="0" w:type="dxa"/>
            </w:tcMar>
            <w:vAlign w:val="center"/>
          </w:tcPr>
          <w:p w14:paraId="2E2E249A" w14:textId="758EE347" w:rsidR="001F0743"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1.72</w:t>
            </w:r>
          </w:p>
          <w:p w14:paraId="0AF54607" w14:textId="23BD3F32"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(1.58- 1.86)</w:t>
            </w:r>
          </w:p>
        </w:tc>
        <w:tc>
          <w:tcPr>
            <w:tcW w:w="684" w:type="dxa"/>
            <w:tcBorders>
              <w:bottom w:val="single" w:sz="12" w:space="0" w:color="auto"/>
            </w:tcBorders>
            <w:shd w:val="clear" w:color="auto" w:fill="FFFFFF" w:themeFill="background1"/>
            <w:tcMar>
              <w:top w:w="0" w:type="dxa"/>
              <w:left w:w="0" w:type="dxa"/>
              <w:bottom w:w="0" w:type="dxa"/>
              <w:right w:w="0" w:type="dxa"/>
            </w:tcMar>
            <w:vAlign w:val="center"/>
          </w:tcPr>
          <w:p w14:paraId="7E8C3CA0" w14:textId="0364BD59"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2,236</w:t>
            </w:r>
          </w:p>
        </w:tc>
        <w:tc>
          <w:tcPr>
            <w:tcW w:w="1323" w:type="dxa"/>
            <w:tcBorders>
              <w:bottom w:val="single" w:sz="12" w:space="0" w:color="auto"/>
            </w:tcBorders>
            <w:shd w:val="clear" w:color="auto" w:fill="FFFFFF" w:themeFill="background1"/>
            <w:tcMar>
              <w:top w:w="0" w:type="dxa"/>
              <w:left w:w="0" w:type="dxa"/>
              <w:bottom w:w="0" w:type="dxa"/>
              <w:right w:w="0" w:type="dxa"/>
            </w:tcMar>
            <w:vAlign w:val="center"/>
          </w:tcPr>
          <w:p w14:paraId="152ABDBA" w14:textId="1B7AC921" w:rsidR="001F0743"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4.38</w:t>
            </w:r>
          </w:p>
          <w:p w14:paraId="64FECE45" w14:textId="79B44E3F"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Pr>
                <w:rFonts w:ascii="Cambria"/>
                <w:color w:val="000000"/>
                <w:sz w:val="20"/>
                <w:szCs w:val="20"/>
              </w:rPr>
              <w:t>(</w:t>
            </w:r>
            <w:r w:rsidRPr="00316FFE">
              <w:rPr>
                <w:rFonts w:ascii="Cambria"/>
                <w:color w:val="000000"/>
                <w:sz w:val="20"/>
                <w:szCs w:val="20"/>
              </w:rPr>
              <w:t>4.16- 4.60)</w:t>
            </w:r>
          </w:p>
        </w:tc>
        <w:tc>
          <w:tcPr>
            <w:tcW w:w="971" w:type="dxa"/>
            <w:tcBorders>
              <w:bottom w:val="single" w:sz="12" w:space="0" w:color="auto"/>
            </w:tcBorders>
            <w:shd w:val="clear" w:color="auto" w:fill="FFFFFF" w:themeFill="background1"/>
            <w:vAlign w:val="center"/>
          </w:tcPr>
          <w:p w14:paraId="5FC5C716" w14:textId="6C964433"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908" w:type="dxa"/>
            <w:tcBorders>
              <w:bottom w:val="single" w:sz="12" w:space="0" w:color="auto"/>
            </w:tcBorders>
            <w:shd w:val="clear" w:color="auto" w:fill="FFFFFF" w:themeFill="background1"/>
            <w:tcMar>
              <w:top w:w="0" w:type="dxa"/>
              <w:left w:w="0" w:type="dxa"/>
              <w:bottom w:w="0" w:type="dxa"/>
              <w:right w:w="0" w:type="dxa"/>
            </w:tcMar>
            <w:vAlign w:val="center"/>
          </w:tcPr>
          <w:p w14:paraId="1E3C088E" w14:textId="61AA5D2F"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406</w:t>
            </w:r>
          </w:p>
        </w:tc>
        <w:tc>
          <w:tcPr>
            <w:tcW w:w="1175" w:type="dxa"/>
            <w:tcBorders>
              <w:bottom w:val="single" w:sz="12" w:space="0" w:color="auto"/>
            </w:tcBorders>
            <w:shd w:val="clear" w:color="auto" w:fill="FFFFFF" w:themeFill="background1"/>
            <w:tcMar>
              <w:top w:w="0" w:type="dxa"/>
              <w:left w:w="0" w:type="dxa"/>
              <w:bottom w:w="0" w:type="dxa"/>
              <w:right w:w="0" w:type="dxa"/>
            </w:tcMar>
            <w:vAlign w:val="center"/>
          </w:tcPr>
          <w:p w14:paraId="0021011D" w14:textId="77777777" w:rsidR="001F0743"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12.32</w:t>
            </w:r>
          </w:p>
          <w:p w14:paraId="0D345AA1" w14:textId="77777777"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(11.95-12.68)</w:t>
            </w:r>
          </w:p>
        </w:tc>
        <w:tc>
          <w:tcPr>
            <w:tcW w:w="1005" w:type="dxa"/>
            <w:tcBorders>
              <w:bottom w:val="single" w:sz="12" w:space="0" w:color="auto"/>
            </w:tcBorders>
            <w:shd w:val="clear" w:color="auto" w:fill="FFFFFF" w:themeFill="background1"/>
            <w:vAlign w:val="center"/>
          </w:tcPr>
          <w:p w14:paraId="7740F962" w14:textId="580F865F"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811" w:type="dxa"/>
            <w:tcBorders>
              <w:bottom w:val="single" w:sz="12" w:space="0" w:color="auto"/>
            </w:tcBorders>
            <w:shd w:val="clear" w:color="auto" w:fill="FFFFFF" w:themeFill="background1"/>
            <w:tcMar>
              <w:top w:w="0" w:type="dxa"/>
              <w:left w:w="0" w:type="dxa"/>
              <w:bottom w:w="0" w:type="dxa"/>
              <w:right w:w="0" w:type="dxa"/>
            </w:tcMar>
            <w:vAlign w:val="center"/>
          </w:tcPr>
          <w:p w14:paraId="2C858298" w14:textId="7A1448FD"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178</w:t>
            </w:r>
          </w:p>
        </w:tc>
        <w:tc>
          <w:tcPr>
            <w:tcW w:w="1212" w:type="dxa"/>
            <w:tcBorders>
              <w:bottom w:val="single" w:sz="12" w:space="0" w:color="auto"/>
            </w:tcBorders>
            <w:shd w:val="clear" w:color="auto" w:fill="FFFFFF" w:themeFill="background1"/>
            <w:tcMar>
              <w:top w:w="0" w:type="dxa"/>
              <w:left w:w="0" w:type="dxa"/>
              <w:bottom w:w="0" w:type="dxa"/>
              <w:right w:w="0" w:type="dxa"/>
            </w:tcMar>
            <w:vAlign w:val="center"/>
          </w:tcPr>
          <w:p w14:paraId="038BF906" w14:textId="77777777" w:rsidR="001F0743"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17.98</w:t>
            </w:r>
          </w:p>
          <w:p w14:paraId="18EFDA9A" w14:textId="5A3A2435"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(17.55-18.40)</w:t>
            </w:r>
          </w:p>
        </w:tc>
        <w:tc>
          <w:tcPr>
            <w:tcW w:w="1001" w:type="dxa"/>
            <w:tcBorders>
              <w:bottom w:val="single" w:sz="12" w:space="0" w:color="auto"/>
            </w:tcBorders>
            <w:shd w:val="clear" w:color="auto" w:fill="FFFFFF" w:themeFill="background1"/>
            <w:vAlign w:val="center"/>
          </w:tcPr>
          <w:p w14:paraId="7FE31855" w14:textId="1AEE2BEF" w:rsidR="001F0743" w:rsidRPr="00316FFE" w:rsidRDefault="001F0743" w:rsidP="001F0743">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r>
    </w:tbl>
    <w:p w14:paraId="47EAD257" w14:textId="04460852" w:rsidR="00CB63E4" w:rsidRDefault="00CB63E4" w:rsidP="00707FA4">
      <w:pPr>
        <w:pStyle w:val="Heading1"/>
      </w:pPr>
    </w:p>
    <w:p w14:paraId="0DB9DA8E" w14:textId="77777777" w:rsidR="00CB63E4" w:rsidRDefault="00CB63E4">
      <w:pPr>
        <w:rPr>
          <w:rFonts w:asciiTheme="majorHAnsi" w:eastAsiaTheme="majorEastAsia" w:hAnsiTheme="majorHAnsi" w:cstheme="majorBidi"/>
          <w:b/>
          <w:bCs/>
          <w:color w:val="345A8A" w:themeColor="accent1" w:themeShade="B5"/>
          <w:sz w:val="32"/>
          <w:szCs w:val="32"/>
        </w:rPr>
      </w:pPr>
      <w:r>
        <w:br w:type="page"/>
      </w:r>
    </w:p>
    <w:p w14:paraId="4C80CD05" w14:textId="77777777" w:rsidR="00CB63E4" w:rsidRDefault="00CB63E4" w:rsidP="00707FA4">
      <w:pPr>
        <w:pStyle w:val="Heading1"/>
      </w:pPr>
    </w:p>
    <w:p w14:paraId="73A6EF97" w14:textId="57FB3A54" w:rsidR="00174FBE" w:rsidRDefault="4AE83FA7" w:rsidP="00707FA4">
      <w:pPr>
        <w:pStyle w:val="Heading1"/>
      </w:pPr>
      <w:bookmarkStart w:id="5" w:name="_Toc204617511"/>
      <w:r>
        <w:t>Table S4. Parental age at child’s birth per group</w:t>
      </w:r>
      <w:bookmarkEnd w:id="5"/>
    </w:p>
    <w:p w14:paraId="65FC1084" w14:textId="455C6C6B" w:rsidR="00174FBE" w:rsidRPr="00174FBE" w:rsidRDefault="00174FBE" w:rsidP="00174FBE">
      <w:pPr>
        <w:pStyle w:val="BodyText"/>
      </w:pPr>
      <w:r>
        <w:rPr>
          <w:rFonts w:ascii="Times New Roman" w:hAnsi="Times New Roman" w:cs="Times New Roman"/>
          <w:color w:val="000000"/>
        </w:rPr>
        <w:t xml:space="preserve">We described parental age at child’s birth </w:t>
      </w:r>
      <w:r w:rsidRPr="00174FBE">
        <w:rPr>
          <w:rFonts w:ascii="Times New Roman" w:hAnsi="Times New Roman" w:cs="Times New Roman"/>
          <w:color w:val="000000"/>
        </w:rPr>
        <w:t xml:space="preserve">across each of the four groups using </w:t>
      </w:r>
      <w:r>
        <w:rPr>
          <w:rFonts w:ascii="Times New Roman" w:hAnsi="Times New Roman" w:cs="Times New Roman"/>
          <w:color w:val="000000"/>
        </w:rPr>
        <w:t>the total of re</w:t>
      </w:r>
      <w:r w:rsidR="00BE2EFC">
        <w:rPr>
          <w:rFonts w:ascii="Times New Roman" w:hAnsi="Times New Roman" w:cs="Times New Roman"/>
          <w:color w:val="000000"/>
        </w:rPr>
        <w:t>s</w:t>
      </w:r>
      <w:r>
        <w:rPr>
          <w:rFonts w:ascii="Times New Roman" w:hAnsi="Times New Roman" w:cs="Times New Roman"/>
          <w:color w:val="000000"/>
        </w:rPr>
        <w:t>ponses for the variables for each of the groups</w:t>
      </w:r>
      <w:r w:rsidR="00455775">
        <w:rPr>
          <w:rFonts w:ascii="Times New Roman" w:hAnsi="Times New Roman" w:cs="Times New Roman"/>
          <w:color w:val="000000"/>
        </w:rPr>
        <w:t xml:space="preserve">, </w:t>
      </w:r>
      <w:r w:rsidRPr="00174FBE">
        <w:rPr>
          <w:rFonts w:ascii="Times New Roman" w:hAnsi="Times New Roman" w:cs="Times New Roman"/>
          <w:color w:val="000000"/>
        </w:rPr>
        <w:t xml:space="preserve">means with </w:t>
      </w:r>
      <w:r w:rsidR="003B7D55">
        <w:rPr>
          <w:rFonts w:ascii="Times New Roman" w:hAnsi="Times New Roman" w:cs="Times New Roman"/>
          <w:color w:val="000000"/>
        </w:rPr>
        <w:t>standard deviations</w:t>
      </w:r>
      <w:r w:rsidR="00455775">
        <w:rPr>
          <w:rFonts w:ascii="Times New Roman" w:hAnsi="Times New Roman" w:cs="Times New Roman"/>
          <w:color w:val="000000"/>
        </w:rPr>
        <w:t xml:space="preserve"> and p values</w:t>
      </w:r>
      <w:r w:rsidR="00A73748">
        <w:rPr>
          <w:rFonts w:ascii="Times New Roman" w:hAnsi="Times New Roman" w:cs="Times New Roman"/>
          <w:color w:val="000000"/>
        </w:rPr>
        <w:t xml:space="preserve"> from independent sample t-tests</w:t>
      </w:r>
      <w:r w:rsidR="00455775">
        <w:rPr>
          <w:rFonts w:ascii="Times New Roman" w:hAnsi="Times New Roman" w:cs="Times New Roman"/>
          <w:color w:val="000000"/>
        </w:rPr>
        <w:t xml:space="preserve"> for each of the SIB</w:t>
      </w:r>
      <w:r w:rsidR="00A73748">
        <w:rPr>
          <w:rFonts w:ascii="Times New Roman" w:hAnsi="Times New Roman" w:cs="Times New Roman"/>
          <w:color w:val="000000"/>
        </w:rPr>
        <w:t xml:space="preserve"> groups</w:t>
      </w:r>
      <w:r w:rsidR="00455775">
        <w:rPr>
          <w:rFonts w:ascii="Times New Roman" w:hAnsi="Times New Roman" w:cs="Times New Roman"/>
          <w:color w:val="000000"/>
        </w:rPr>
        <w:t xml:space="preserve"> in comparison with the </w:t>
      </w:r>
      <w:r w:rsidR="00455775" w:rsidRPr="00A05B2E">
        <w:rPr>
          <w:rFonts w:ascii="Times New Roman" w:hAnsi="Times New Roman" w:cs="Times New Roman"/>
          <w:i/>
          <w:iCs/>
          <w:color w:val="000000"/>
        </w:rPr>
        <w:t>No SIB</w:t>
      </w:r>
      <w:r w:rsidR="00455775">
        <w:rPr>
          <w:rFonts w:ascii="Times New Roman" w:hAnsi="Times New Roman" w:cs="Times New Roman"/>
          <w:color w:val="000000"/>
        </w:rPr>
        <w:t xml:space="preserve"> group</w:t>
      </w:r>
      <w:r w:rsidRPr="00174FBE">
        <w:rPr>
          <w:rFonts w:ascii="Times New Roman" w:hAnsi="Times New Roman" w:cs="Times New Roman"/>
          <w:color w:val="000000"/>
        </w:rPr>
        <w:t>.</w:t>
      </w:r>
    </w:p>
    <w:tbl>
      <w:tblPr>
        <w:tblW w:w="13608" w:type="dxa"/>
        <w:jc w:val="center"/>
        <w:tblLayout w:type="fixed"/>
        <w:tblLook w:val="0420" w:firstRow="1" w:lastRow="0" w:firstColumn="0" w:lastColumn="0" w:noHBand="0" w:noVBand="1"/>
      </w:tblPr>
      <w:tblGrid>
        <w:gridCol w:w="2552"/>
        <w:gridCol w:w="1275"/>
        <w:gridCol w:w="993"/>
        <w:gridCol w:w="992"/>
        <w:gridCol w:w="1134"/>
        <w:gridCol w:w="992"/>
        <w:gridCol w:w="851"/>
        <w:gridCol w:w="1134"/>
        <w:gridCol w:w="992"/>
        <w:gridCol w:w="567"/>
        <w:gridCol w:w="1134"/>
        <w:gridCol w:w="992"/>
      </w:tblGrid>
      <w:tr w:rsidR="00814E7E" w:rsidRPr="00316FFE" w14:paraId="6B3693B1" w14:textId="77777777" w:rsidTr="00A618CF">
        <w:trPr>
          <w:cantSplit/>
          <w:tblHeader/>
          <w:jc w:val="center"/>
        </w:trPr>
        <w:tc>
          <w:tcPr>
            <w:tcW w:w="2552" w:type="dxa"/>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5E181382" w14:textId="77777777" w:rsidR="00814E7E" w:rsidRPr="00316FFE" w:rsidRDefault="00814E7E">
            <w:pPr>
              <w:keepNext/>
              <w:pBdr>
                <w:top w:val="none" w:sz="0" w:space="0" w:color="000000"/>
                <w:left w:val="none" w:sz="0" w:space="0" w:color="000000"/>
                <w:bottom w:val="none" w:sz="0" w:space="0" w:color="000000"/>
                <w:right w:val="none" w:sz="0" w:space="0" w:color="000000"/>
              </w:pBdr>
              <w:spacing w:before="100" w:after="100"/>
              <w:ind w:left="100" w:right="100"/>
              <w:rPr>
                <w:rFonts w:ascii="Cambria"/>
                <w:b/>
                <w:color w:val="000000"/>
                <w:sz w:val="20"/>
                <w:szCs w:val="20"/>
              </w:rPr>
            </w:pPr>
          </w:p>
        </w:tc>
        <w:tc>
          <w:tcPr>
            <w:tcW w:w="2268" w:type="dxa"/>
            <w:gridSpan w:val="2"/>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16B065F8" w14:textId="4315C64C" w:rsidR="00814E7E" w:rsidRPr="00316FFE" w:rsidRDefault="00814E7E" w:rsidP="00814E7E">
            <w:pPr>
              <w:keepNext/>
              <w:pBdr>
                <w:top w:val="none" w:sz="0" w:space="0" w:color="000000"/>
                <w:left w:val="none" w:sz="0" w:space="0" w:color="000000"/>
                <w:bottom w:val="none" w:sz="0" w:space="0" w:color="000000"/>
                <w:right w:val="none" w:sz="0" w:space="0" w:color="000000"/>
              </w:pBdr>
              <w:spacing w:before="100" w:after="100"/>
              <w:ind w:left="100" w:right="100"/>
              <w:jc w:val="center"/>
              <w:rPr>
                <w:rFonts w:ascii="Cambria"/>
                <w:b/>
                <w:color w:val="000000"/>
                <w:sz w:val="20"/>
                <w:szCs w:val="20"/>
              </w:rPr>
            </w:pPr>
            <w:r>
              <w:rPr>
                <w:rFonts w:ascii="Cambria"/>
                <w:b/>
                <w:color w:val="000000"/>
                <w:sz w:val="20"/>
                <w:szCs w:val="20"/>
              </w:rPr>
              <w:t>No SIB</w:t>
            </w:r>
          </w:p>
        </w:tc>
        <w:tc>
          <w:tcPr>
            <w:tcW w:w="3118" w:type="dxa"/>
            <w:gridSpan w:val="3"/>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05AA6CA7" w14:textId="1A12D81C" w:rsidR="00814E7E" w:rsidRDefault="00814E7E" w:rsidP="00814E7E">
            <w:pPr>
              <w:keepNext/>
              <w:pBdr>
                <w:top w:val="none" w:sz="0" w:space="0" w:color="000000"/>
                <w:left w:val="none" w:sz="0" w:space="0" w:color="000000"/>
                <w:bottom w:val="none" w:sz="0" w:space="0" w:color="000000"/>
                <w:right w:val="none" w:sz="0" w:space="0" w:color="000000"/>
              </w:pBdr>
              <w:spacing w:before="100" w:after="100"/>
              <w:ind w:left="100" w:right="100"/>
              <w:jc w:val="center"/>
              <w:rPr>
                <w:rFonts w:ascii="Cambria"/>
                <w:b/>
                <w:color w:val="000000"/>
                <w:sz w:val="20"/>
                <w:szCs w:val="20"/>
              </w:rPr>
            </w:pPr>
            <w:r>
              <w:rPr>
                <w:rFonts w:ascii="Cambria"/>
                <w:b/>
                <w:color w:val="000000"/>
                <w:sz w:val="20"/>
                <w:szCs w:val="20"/>
              </w:rPr>
              <w:t>Transient SIB</w:t>
            </w:r>
          </w:p>
        </w:tc>
        <w:tc>
          <w:tcPr>
            <w:tcW w:w="2977" w:type="dxa"/>
            <w:gridSpan w:val="3"/>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33599D92" w14:textId="7CC2D59D" w:rsidR="00814E7E" w:rsidRDefault="00814E7E" w:rsidP="00814E7E">
            <w:pPr>
              <w:keepNext/>
              <w:pBdr>
                <w:top w:val="none" w:sz="0" w:space="0" w:color="000000"/>
                <w:left w:val="none" w:sz="0" w:space="0" w:color="000000"/>
                <w:bottom w:val="none" w:sz="0" w:space="0" w:color="000000"/>
                <w:right w:val="none" w:sz="0" w:space="0" w:color="000000"/>
              </w:pBdr>
              <w:spacing w:before="100" w:after="100"/>
              <w:ind w:left="100" w:right="100"/>
              <w:jc w:val="center"/>
              <w:rPr>
                <w:rFonts w:ascii="Cambria"/>
                <w:b/>
                <w:color w:val="000000"/>
                <w:sz w:val="20"/>
                <w:szCs w:val="20"/>
              </w:rPr>
            </w:pPr>
            <w:r>
              <w:rPr>
                <w:rFonts w:ascii="Cambria"/>
                <w:b/>
                <w:color w:val="000000"/>
                <w:sz w:val="20"/>
                <w:szCs w:val="20"/>
              </w:rPr>
              <w:t>Emergent SIB</w:t>
            </w:r>
          </w:p>
        </w:tc>
        <w:tc>
          <w:tcPr>
            <w:tcW w:w="2693" w:type="dxa"/>
            <w:gridSpan w:val="3"/>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09C1CF33" w14:textId="26CF7F34" w:rsidR="00814E7E" w:rsidRDefault="00814E7E" w:rsidP="00814E7E">
            <w:pPr>
              <w:keepNext/>
              <w:pBdr>
                <w:top w:val="none" w:sz="0" w:space="0" w:color="000000"/>
                <w:left w:val="none" w:sz="0" w:space="0" w:color="000000"/>
                <w:bottom w:val="none" w:sz="0" w:space="0" w:color="000000"/>
                <w:right w:val="none" w:sz="0" w:space="0" w:color="000000"/>
              </w:pBdr>
              <w:spacing w:before="100" w:after="100"/>
              <w:ind w:left="100" w:right="100"/>
              <w:jc w:val="center"/>
              <w:rPr>
                <w:rFonts w:ascii="Cambria"/>
                <w:b/>
                <w:color w:val="000000"/>
                <w:sz w:val="20"/>
                <w:szCs w:val="20"/>
              </w:rPr>
            </w:pPr>
            <w:r>
              <w:rPr>
                <w:rFonts w:ascii="Cambria"/>
                <w:b/>
                <w:color w:val="000000"/>
                <w:sz w:val="20"/>
                <w:szCs w:val="20"/>
              </w:rPr>
              <w:t>Persistent SIB</w:t>
            </w:r>
          </w:p>
        </w:tc>
      </w:tr>
      <w:tr w:rsidR="00814E7E" w:rsidRPr="00316FFE" w14:paraId="7881570A" w14:textId="68F7EA3A" w:rsidTr="00A618CF">
        <w:trPr>
          <w:cantSplit/>
          <w:tblHeader/>
          <w:jc w:val="center"/>
        </w:trPr>
        <w:tc>
          <w:tcPr>
            <w:tcW w:w="2552" w:type="dxa"/>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10F375BC" w14:textId="77777777" w:rsidR="00814E7E" w:rsidRPr="00316FFE" w:rsidRDefault="00814E7E">
            <w:pPr>
              <w:keepNext/>
              <w:pBdr>
                <w:top w:val="none" w:sz="0" w:space="0" w:color="000000"/>
                <w:left w:val="none" w:sz="0" w:space="0" w:color="000000"/>
                <w:bottom w:val="none" w:sz="0" w:space="0" w:color="000000"/>
                <w:right w:val="none" w:sz="0" w:space="0" w:color="000000"/>
              </w:pBdr>
              <w:spacing w:before="100" w:after="100"/>
              <w:ind w:left="100" w:right="100"/>
              <w:rPr>
                <w:sz w:val="20"/>
                <w:szCs w:val="20"/>
              </w:rPr>
            </w:pPr>
            <w:r w:rsidRPr="00316FFE">
              <w:rPr>
                <w:rFonts w:ascii="Cambria"/>
                <w:b/>
                <w:color w:val="000000"/>
                <w:sz w:val="20"/>
                <w:szCs w:val="20"/>
              </w:rPr>
              <w:t xml:space="preserve"> </w:t>
            </w:r>
          </w:p>
        </w:tc>
        <w:tc>
          <w:tcPr>
            <w:tcW w:w="1275" w:type="dxa"/>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66F866C4" w14:textId="76DAF38C" w:rsidR="00814E7E" w:rsidRPr="00316FFE" w:rsidRDefault="00814E7E"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b/>
                <w:color w:val="000000"/>
                <w:sz w:val="20"/>
                <w:szCs w:val="20"/>
              </w:rPr>
              <w:t>N</w:t>
            </w:r>
          </w:p>
        </w:tc>
        <w:tc>
          <w:tcPr>
            <w:tcW w:w="993" w:type="dxa"/>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628B5341" w14:textId="60D6B401" w:rsidR="00814E7E" w:rsidRPr="00316FFE" w:rsidRDefault="00814E7E"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b/>
                <w:color w:val="000000"/>
                <w:sz w:val="20"/>
                <w:szCs w:val="20"/>
              </w:rPr>
              <w:t>Mean (</w:t>
            </w:r>
            <w:r w:rsidR="004A784A">
              <w:rPr>
                <w:rFonts w:ascii="Cambria"/>
                <w:b/>
                <w:color w:val="000000"/>
                <w:sz w:val="20"/>
                <w:szCs w:val="20"/>
              </w:rPr>
              <w:t>SD</w:t>
            </w:r>
            <w:r w:rsidRPr="00316FFE">
              <w:rPr>
                <w:rFonts w:ascii="Cambria"/>
                <w:b/>
                <w:color w:val="000000"/>
                <w:sz w:val="20"/>
                <w:szCs w:val="20"/>
              </w:rPr>
              <w:t>)</w:t>
            </w:r>
          </w:p>
        </w:tc>
        <w:tc>
          <w:tcPr>
            <w:tcW w:w="992" w:type="dxa"/>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1605CD97" w14:textId="0045C61D" w:rsidR="00814E7E" w:rsidRPr="00316FFE" w:rsidRDefault="00814E7E"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b/>
                <w:color w:val="000000"/>
                <w:sz w:val="20"/>
                <w:szCs w:val="20"/>
              </w:rPr>
              <w:t>N</w:t>
            </w:r>
          </w:p>
        </w:tc>
        <w:tc>
          <w:tcPr>
            <w:tcW w:w="1134" w:type="dxa"/>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77ACDFB0" w14:textId="27C47450" w:rsidR="00814E7E" w:rsidRPr="00316FFE" w:rsidRDefault="00814E7E"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b/>
                <w:color w:val="000000"/>
                <w:sz w:val="20"/>
                <w:szCs w:val="20"/>
              </w:rPr>
              <w:t>Mean (</w:t>
            </w:r>
            <w:r w:rsidR="004A784A">
              <w:rPr>
                <w:rFonts w:ascii="Cambria"/>
                <w:b/>
                <w:color w:val="000000"/>
                <w:sz w:val="20"/>
                <w:szCs w:val="20"/>
              </w:rPr>
              <w:t>SD</w:t>
            </w:r>
            <w:r w:rsidRPr="00316FFE">
              <w:rPr>
                <w:rFonts w:ascii="Cambria"/>
                <w:b/>
                <w:color w:val="000000"/>
                <w:sz w:val="20"/>
                <w:szCs w:val="20"/>
              </w:rPr>
              <w:t>)</w:t>
            </w:r>
          </w:p>
        </w:tc>
        <w:tc>
          <w:tcPr>
            <w:tcW w:w="992" w:type="dxa"/>
            <w:tcBorders>
              <w:top w:val="single" w:sz="16" w:space="0" w:color="666666"/>
              <w:left w:val="none" w:sz="0" w:space="0" w:color="000000"/>
              <w:bottom w:val="single" w:sz="16" w:space="0" w:color="666666"/>
              <w:right w:val="none" w:sz="0" w:space="0" w:color="000000"/>
            </w:tcBorders>
            <w:shd w:val="clear" w:color="auto" w:fill="FFFFFF"/>
          </w:tcPr>
          <w:p w14:paraId="0C39607D" w14:textId="1111D6C3" w:rsidR="00814E7E" w:rsidRPr="00316FFE" w:rsidRDefault="00814E7E"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rFonts w:ascii="Cambria"/>
                <w:b/>
                <w:color w:val="000000"/>
                <w:sz w:val="20"/>
                <w:szCs w:val="20"/>
              </w:rPr>
            </w:pPr>
            <w:r>
              <w:rPr>
                <w:rFonts w:ascii="Cambria"/>
                <w:b/>
                <w:color w:val="000000"/>
                <w:sz w:val="20"/>
                <w:szCs w:val="20"/>
              </w:rPr>
              <w:t>P value</w:t>
            </w:r>
          </w:p>
        </w:tc>
        <w:tc>
          <w:tcPr>
            <w:tcW w:w="851" w:type="dxa"/>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44E7DCE6" w14:textId="1C6BF796" w:rsidR="00814E7E" w:rsidRPr="00316FFE" w:rsidRDefault="00814E7E"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b/>
                <w:color w:val="000000"/>
                <w:sz w:val="20"/>
                <w:szCs w:val="20"/>
              </w:rPr>
              <w:t>N</w:t>
            </w:r>
          </w:p>
        </w:tc>
        <w:tc>
          <w:tcPr>
            <w:tcW w:w="1134" w:type="dxa"/>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0E1247D0" w14:textId="36AEF4C2" w:rsidR="00814E7E" w:rsidRPr="00316FFE" w:rsidRDefault="00814E7E"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b/>
                <w:color w:val="000000"/>
                <w:sz w:val="20"/>
                <w:szCs w:val="20"/>
              </w:rPr>
              <w:t>Mean (</w:t>
            </w:r>
            <w:r w:rsidR="004A784A">
              <w:rPr>
                <w:rFonts w:ascii="Cambria"/>
                <w:b/>
                <w:color w:val="000000"/>
                <w:sz w:val="20"/>
                <w:szCs w:val="20"/>
              </w:rPr>
              <w:t>SD</w:t>
            </w:r>
            <w:r w:rsidRPr="00316FFE">
              <w:rPr>
                <w:rFonts w:ascii="Cambria"/>
                <w:b/>
                <w:color w:val="000000"/>
                <w:sz w:val="20"/>
                <w:szCs w:val="20"/>
              </w:rPr>
              <w:t>)</w:t>
            </w:r>
          </w:p>
        </w:tc>
        <w:tc>
          <w:tcPr>
            <w:tcW w:w="992" w:type="dxa"/>
            <w:tcBorders>
              <w:top w:val="single" w:sz="16" w:space="0" w:color="666666"/>
              <w:left w:val="none" w:sz="0" w:space="0" w:color="000000"/>
              <w:bottom w:val="single" w:sz="16" w:space="0" w:color="666666"/>
              <w:right w:val="none" w:sz="0" w:space="0" w:color="000000"/>
            </w:tcBorders>
            <w:shd w:val="clear" w:color="auto" w:fill="FFFFFF"/>
          </w:tcPr>
          <w:p w14:paraId="45A1E4E4" w14:textId="2D668D5F" w:rsidR="00814E7E" w:rsidRPr="00316FFE" w:rsidRDefault="00814E7E"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rFonts w:ascii="Cambria"/>
                <w:b/>
                <w:color w:val="000000"/>
                <w:sz w:val="20"/>
                <w:szCs w:val="20"/>
              </w:rPr>
            </w:pPr>
            <w:r>
              <w:rPr>
                <w:rFonts w:ascii="Cambria"/>
                <w:b/>
                <w:color w:val="000000"/>
                <w:sz w:val="20"/>
                <w:szCs w:val="20"/>
              </w:rPr>
              <w:t>P value</w:t>
            </w:r>
          </w:p>
        </w:tc>
        <w:tc>
          <w:tcPr>
            <w:tcW w:w="567" w:type="dxa"/>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0110D0FB" w14:textId="51F6DDD4" w:rsidR="00814E7E" w:rsidRPr="00316FFE" w:rsidRDefault="00814E7E"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b/>
                <w:color w:val="000000"/>
                <w:sz w:val="20"/>
                <w:szCs w:val="20"/>
              </w:rPr>
              <w:t>N</w:t>
            </w:r>
          </w:p>
        </w:tc>
        <w:tc>
          <w:tcPr>
            <w:tcW w:w="1134" w:type="dxa"/>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7D2DE2C1" w14:textId="70F08C31" w:rsidR="00814E7E" w:rsidRPr="00316FFE" w:rsidRDefault="00814E7E"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b/>
                <w:color w:val="000000"/>
                <w:sz w:val="20"/>
                <w:szCs w:val="20"/>
              </w:rPr>
              <w:t>Mean (</w:t>
            </w:r>
            <w:r w:rsidR="004A784A">
              <w:rPr>
                <w:rFonts w:ascii="Cambria"/>
                <w:b/>
                <w:color w:val="000000"/>
                <w:sz w:val="20"/>
                <w:szCs w:val="20"/>
              </w:rPr>
              <w:t>SD)</w:t>
            </w:r>
          </w:p>
        </w:tc>
        <w:tc>
          <w:tcPr>
            <w:tcW w:w="992" w:type="dxa"/>
            <w:tcBorders>
              <w:top w:val="single" w:sz="16" w:space="0" w:color="666666"/>
              <w:left w:val="none" w:sz="0" w:space="0" w:color="000000"/>
              <w:bottom w:val="single" w:sz="16" w:space="0" w:color="666666"/>
              <w:right w:val="none" w:sz="0" w:space="0" w:color="000000"/>
            </w:tcBorders>
            <w:shd w:val="clear" w:color="auto" w:fill="FFFFFF"/>
          </w:tcPr>
          <w:p w14:paraId="09E1B227" w14:textId="65BD6BE2" w:rsidR="00814E7E" w:rsidRPr="00316FFE" w:rsidRDefault="00814E7E"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rFonts w:ascii="Cambria"/>
                <w:b/>
                <w:color w:val="000000"/>
                <w:sz w:val="20"/>
                <w:szCs w:val="20"/>
              </w:rPr>
            </w:pPr>
            <w:r>
              <w:rPr>
                <w:rFonts w:ascii="Cambria"/>
                <w:b/>
                <w:color w:val="000000"/>
                <w:sz w:val="20"/>
                <w:szCs w:val="20"/>
              </w:rPr>
              <w:t>P value</w:t>
            </w:r>
          </w:p>
        </w:tc>
      </w:tr>
      <w:tr w:rsidR="00814E7E" w:rsidRPr="00316FFE" w14:paraId="7C4E8CC1" w14:textId="327C380B" w:rsidTr="00A618CF">
        <w:trPr>
          <w:cantSplit/>
          <w:jc w:val="center"/>
        </w:trPr>
        <w:tc>
          <w:tcPr>
            <w:tcW w:w="2552"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14F518AA" w14:textId="77777777" w:rsidR="00814E7E" w:rsidRPr="00316FFE" w:rsidRDefault="00814E7E">
            <w:pPr>
              <w:keepNext/>
              <w:pBdr>
                <w:top w:val="none" w:sz="0" w:space="0" w:color="000000"/>
                <w:left w:val="none" w:sz="0" w:space="0" w:color="000000"/>
                <w:bottom w:val="none" w:sz="0" w:space="0" w:color="000000"/>
                <w:right w:val="none" w:sz="0" w:space="0" w:color="000000"/>
              </w:pBdr>
              <w:spacing w:before="100" w:after="100"/>
              <w:ind w:left="100" w:right="100"/>
              <w:rPr>
                <w:sz w:val="20"/>
                <w:szCs w:val="20"/>
              </w:rPr>
            </w:pPr>
            <w:r w:rsidRPr="00316FFE">
              <w:rPr>
                <w:rFonts w:ascii="Cambria"/>
                <w:color w:val="000000"/>
                <w:sz w:val="20"/>
                <w:szCs w:val="20"/>
              </w:rPr>
              <w:t>Age at child's birth (f)</w:t>
            </w:r>
          </w:p>
        </w:tc>
        <w:tc>
          <w:tcPr>
            <w:tcW w:w="1275"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19BFF92B" w14:textId="77777777" w:rsidR="00814E7E" w:rsidRPr="00A05B2E" w:rsidRDefault="00814E7E"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A05B2E">
              <w:rPr>
                <w:rFonts w:ascii="Cambria"/>
                <w:color w:val="000000"/>
                <w:sz w:val="20"/>
                <w:szCs w:val="20"/>
              </w:rPr>
              <w:t>32,542</w:t>
            </w:r>
          </w:p>
        </w:tc>
        <w:tc>
          <w:tcPr>
            <w:tcW w:w="993"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53439871" w14:textId="2EDB8292" w:rsidR="00814E7E" w:rsidRPr="00A05B2E" w:rsidRDefault="00814E7E"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A05B2E">
              <w:rPr>
                <w:rFonts w:ascii="Cambria"/>
                <w:color w:val="000000"/>
                <w:sz w:val="20"/>
                <w:szCs w:val="20"/>
              </w:rPr>
              <w:t>33.19</w:t>
            </w:r>
          </w:p>
          <w:p w14:paraId="74C69E11" w14:textId="573F2C36" w:rsidR="00814E7E" w:rsidRPr="00A05B2E" w:rsidRDefault="00814E7E"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A05B2E">
              <w:rPr>
                <w:rFonts w:ascii="Cambria"/>
                <w:color w:val="000000"/>
                <w:sz w:val="20"/>
                <w:szCs w:val="20"/>
              </w:rPr>
              <w:t>(</w:t>
            </w:r>
            <w:r w:rsidR="004A784A" w:rsidRPr="00A05B2E">
              <w:rPr>
                <w:rFonts w:ascii="Cambria"/>
                <w:color w:val="000000"/>
                <w:sz w:val="20"/>
                <w:szCs w:val="20"/>
              </w:rPr>
              <w:t>4.31</w:t>
            </w:r>
            <w:r w:rsidRPr="00A05B2E">
              <w:rPr>
                <w:rFonts w:ascii="Cambria"/>
                <w:color w:val="000000"/>
                <w:sz w:val="20"/>
                <w:szCs w:val="20"/>
              </w:rPr>
              <w:t>)</w:t>
            </w:r>
          </w:p>
        </w:tc>
        <w:tc>
          <w:tcPr>
            <w:tcW w:w="992"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02AADBE7" w14:textId="77777777" w:rsidR="00814E7E" w:rsidRPr="00316FFE" w:rsidRDefault="00814E7E"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2,336</w:t>
            </w:r>
          </w:p>
        </w:tc>
        <w:tc>
          <w:tcPr>
            <w:tcW w:w="1134"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69D6A56B" w14:textId="362CF0FC" w:rsidR="00814E7E" w:rsidRDefault="00814E7E"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32.41</w:t>
            </w:r>
          </w:p>
          <w:p w14:paraId="6FC2EBC8" w14:textId="2D8FE990" w:rsidR="00814E7E" w:rsidRPr="00316FFE" w:rsidRDefault="00814E7E"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w:t>
            </w:r>
            <w:r w:rsidR="004A784A">
              <w:rPr>
                <w:rFonts w:ascii="Cambria"/>
                <w:color w:val="000000"/>
                <w:sz w:val="20"/>
                <w:szCs w:val="20"/>
              </w:rPr>
              <w:t>4.63</w:t>
            </w:r>
            <w:r w:rsidRPr="00316FFE">
              <w:rPr>
                <w:rFonts w:ascii="Cambria"/>
                <w:color w:val="000000"/>
                <w:sz w:val="20"/>
                <w:szCs w:val="20"/>
              </w:rPr>
              <w:t>)</w:t>
            </w:r>
          </w:p>
        </w:tc>
        <w:tc>
          <w:tcPr>
            <w:tcW w:w="992" w:type="dxa"/>
            <w:tcBorders>
              <w:top w:val="none" w:sz="0" w:space="0" w:color="000000"/>
              <w:left w:val="none" w:sz="0" w:space="0" w:color="000000"/>
              <w:bottom w:val="none" w:sz="0" w:space="0" w:color="000000"/>
              <w:right w:val="none" w:sz="0" w:space="0" w:color="000000"/>
            </w:tcBorders>
            <w:shd w:val="clear" w:color="auto" w:fill="F0F0F0"/>
            <w:vAlign w:val="center"/>
          </w:tcPr>
          <w:p w14:paraId="368398FF" w14:textId="7C76D0C0" w:rsidR="00814E7E" w:rsidRPr="00316FFE" w:rsidRDefault="00814E7E"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851"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53AB437C" w14:textId="103759FB" w:rsidR="00814E7E" w:rsidRPr="00316FFE" w:rsidRDefault="00814E7E"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434</w:t>
            </w:r>
          </w:p>
        </w:tc>
        <w:tc>
          <w:tcPr>
            <w:tcW w:w="1134"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12E5C39B" w14:textId="7525B422" w:rsidR="00814E7E" w:rsidRDefault="00814E7E"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32.6</w:t>
            </w:r>
          </w:p>
          <w:p w14:paraId="6C48BCD1" w14:textId="04FFF9E8" w:rsidR="00814E7E" w:rsidRPr="00316FFE" w:rsidRDefault="00814E7E"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w:t>
            </w:r>
            <w:r w:rsidR="004A784A">
              <w:rPr>
                <w:rFonts w:ascii="Cambria"/>
                <w:color w:val="000000"/>
                <w:sz w:val="20"/>
                <w:szCs w:val="20"/>
              </w:rPr>
              <w:t>4.59</w:t>
            </w:r>
            <w:r w:rsidRPr="00316FFE">
              <w:rPr>
                <w:rFonts w:ascii="Cambria"/>
                <w:color w:val="000000"/>
                <w:sz w:val="20"/>
                <w:szCs w:val="20"/>
              </w:rPr>
              <w:t>)</w:t>
            </w:r>
          </w:p>
        </w:tc>
        <w:tc>
          <w:tcPr>
            <w:tcW w:w="992" w:type="dxa"/>
            <w:tcBorders>
              <w:top w:val="none" w:sz="0" w:space="0" w:color="000000"/>
              <w:left w:val="none" w:sz="0" w:space="0" w:color="000000"/>
              <w:bottom w:val="none" w:sz="0" w:space="0" w:color="000000"/>
              <w:right w:val="none" w:sz="0" w:space="0" w:color="000000"/>
            </w:tcBorders>
            <w:shd w:val="clear" w:color="auto" w:fill="F0F0F0"/>
            <w:vAlign w:val="center"/>
          </w:tcPr>
          <w:p w14:paraId="4428DF72" w14:textId="1B2ECD6A" w:rsidR="00814E7E" w:rsidRPr="00316FFE" w:rsidRDefault="00814E7E"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.021</w:t>
            </w:r>
          </w:p>
        </w:tc>
        <w:tc>
          <w:tcPr>
            <w:tcW w:w="567"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0925766A" w14:textId="6ED6DEA9" w:rsidR="00814E7E" w:rsidRPr="00316FFE" w:rsidRDefault="00814E7E"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181</w:t>
            </w:r>
          </w:p>
        </w:tc>
        <w:tc>
          <w:tcPr>
            <w:tcW w:w="1134"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55D8D6B7" w14:textId="427C6C38" w:rsidR="00814E7E" w:rsidRDefault="00814E7E"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32.06</w:t>
            </w:r>
          </w:p>
          <w:p w14:paraId="7D3C685E" w14:textId="336EFC58" w:rsidR="00814E7E" w:rsidRPr="00316FFE" w:rsidRDefault="00814E7E"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Pr>
                <w:rFonts w:ascii="Cambria"/>
                <w:color w:val="000000"/>
                <w:sz w:val="20"/>
                <w:szCs w:val="20"/>
              </w:rPr>
              <w:t>(</w:t>
            </w:r>
            <w:r w:rsidR="004A784A">
              <w:rPr>
                <w:rFonts w:ascii="Cambria"/>
                <w:color w:val="000000"/>
                <w:sz w:val="20"/>
                <w:szCs w:val="20"/>
              </w:rPr>
              <w:t>4.47)</w:t>
            </w:r>
          </w:p>
        </w:tc>
        <w:tc>
          <w:tcPr>
            <w:tcW w:w="992" w:type="dxa"/>
            <w:tcBorders>
              <w:top w:val="none" w:sz="0" w:space="0" w:color="000000"/>
              <w:left w:val="none" w:sz="0" w:space="0" w:color="000000"/>
              <w:bottom w:val="none" w:sz="0" w:space="0" w:color="000000"/>
              <w:right w:val="none" w:sz="0" w:space="0" w:color="000000"/>
            </w:tcBorders>
            <w:shd w:val="clear" w:color="auto" w:fill="F0F0F0"/>
            <w:vAlign w:val="center"/>
          </w:tcPr>
          <w:p w14:paraId="627EC879" w14:textId="107F62C4" w:rsidR="00814E7E" w:rsidRPr="00316FFE" w:rsidRDefault="00814E7E"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.004</w:t>
            </w:r>
          </w:p>
        </w:tc>
      </w:tr>
      <w:tr w:rsidR="00814E7E" w:rsidRPr="00316FFE" w14:paraId="73D7A17B" w14:textId="34DDB8ED" w:rsidTr="00A618CF">
        <w:trPr>
          <w:cantSplit/>
          <w:jc w:val="center"/>
        </w:trPr>
        <w:tc>
          <w:tcPr>
            <w:tcW w:w="2552" w:type="dxa"/>
            <w:tcBorders>
              <w:top w:val="none" w:sz="0" w:space="0" w:color="000000"/>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6C7AAFF6" w14:textId="77777777" w:rsidR="00814E7E" w:rsidRPr="00316FFE" w:rsidRDefault="00814E7E">
            <w:pPr>
              <w:keepNext/>
              <w:pBdr>
                <w:top w:val="none" w:sz="0" w:space="0" w:color="000000"/>
                <w:left w:val="none" w:sz="0" w:space="0" w:color="000000"/>
                <w:bottom w:val="none" w:sz="0" w:space="0" w:color="000000"/>
                <w:right w:val="none" w:sz="0" w:space="0" w:color="000000"/>
              </w:pBdr>
              <w:spacing w:before="100" w:after="100"/>
              <w:ind w:left="100" w:right="100"/>
              <w:rPr>
                <w:sz w:val="20"/>
                <w:szCs w:val="20"/>
              </w:rPr>
            </w:pPr>
            <w:r w:rsidRPr="00316FFE">
              <w:rPr>
                <w:rFonts w:ascii="Cambria"/>
                <w:color w:val="000000"/>
                <w:sz w:val="20"/>
                <w:szCs w:val="20"/>
              </w:rPr>
              <w:t>Age at child's birth (m)</w:t>
            </w:r>
          </w:p>
        </w:tc>
        <w:tc>
          <w:tcPr>
            <w:tcW w:w="1275" w:type="dxa"/>
            <w:tcBorders>
              <w:top w:val="none" w:sz="0" w:space="0" w:color="000000"/>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39BD6721" w14:textId="77777777" w:rsidR="00814E7E" w:rsidRPr="00316FFE" w:rsidRDefault="00814E7E"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32,542</w:t>
            </w:r>
          </w:p>
        </w:tc>
        <w:tc>
          <w:tcPr>
            <w:tcW w:w="993" w:type="dxa"/>
            <w:tcBorders>
              <w:top w:val="none" w:sz="0" w:space="0" w:color="000000"/>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131A188D" w14:textId="3A508187" w:rsidR="00814E7E" w:rsidRDefault="00814E7E"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30.8</w:t>
            </w:r>
          </w:p>
          <w:p w14:paraId="322A3315" w14:textId="43D37F08" w:rsidR="00814E7E" w:rsidRPr="00316FFE" w:rsidRDefault="00814E7E"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w:t>
            </w:r>
            <w:r w:rsidR="004A784A">
              <w:rPr>
                <w:rFonts w:ascii="Cambria"/>
                <w:color w:val="000000"/>
                <w:sz w:val="20"/>
                <w:szCs w:val="20"/>
              </w:rPr>
              <w:t>5.2</w:t>
            </w:r>
            <w:r w:rsidRPr="00316FFE">
              <w:rPr>
                <w:rFonts w:ascii="Cambria"/>
                <w:color w:val="000000"/>
                <w:sz w:val="20"/>
                <w:szCs w:val="20"/>
              </w:rPr>
              <w:t>)</w:t>
            </w:r>
          </w:p>
        </w:tc>
        <w:tc>
          <w:tcPr>
            <w:tcW w:w="992" w:type="dxa"/>
            <w:tcBorders>
              <w:top w:val="none" w:sz="0" w:space="0" w:color="000000"/>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17F67B28" w14:textId="77777777" w:rsidR="00814E7E" w:rsidRPr="00316FFE" w:rsidRDefault="00814E7E"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2,336</w:t>
            </w:r>
          </w:p>
        </w:tc>
        <w:tc>
          <w:tcPr>
            <w:tcW w:w="1134" w:type="dxa"/>
            <w:tcBorders>
              <w:top w:val="none" w:sz="0" w:space="0" w:color="000000"/>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6C650973" w14:textId="3D85E213" w:rsidR="00814E7E" w:rsidRDefault="00814E7E"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29.69</w:t>
            </w:r>
          </w:p>
          <w:p w14:paraId="65DF6ECB" w14:textId="23BD1F30" w:rsidR="00814E7E" w:rsidRPr="00316FFE" w:rsidRDefault="00814E7E"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w:t>
            </w:r>
            <w:r w:rsidR="004A784A">
              <w:rPr>
                <w:rFonts w:ascii="Cambria"/>
                <w:color w:val="000000"/>
                <w:sz w:val="20"/>
                <w:szCs w:val="20"/>
              </w:rPr>
              <w:t>5.44</w:t>
            </w:r>
            <w:r w:rsidRPr="00316FFE">
              <w:rPr>
                <w:rFonts w:ascii="Cambria"/>
                <w:color w:val="000000"/>
                <w:sz w:val="20"/>
                <w:szCs w:val="20"/>
              </w:rPr>
              <w:t>)</w:t>
            </w:r>
          </w:p>
        </w:tc>
        <w:tc>
          <w:tcPr>
            <w:tcW w:w="992" w:type="dxa"/>
            <w:tcBorders>
              <w:top w:val="none" w:sz="0" w:space="0" w:color="000000"/>
              <w:left w:val="none" w:sz="0" w:space="0" w:color="000000"/>
              <w:bottom w:val="single" w:sz="16" w:space="0" w:color="666666"/>
              <w:right w:val="none" w:sz="0" w:space="0" w:color="000000"/>
            </w:tcBorders>
            <w:shd w:val="clear" w:color="auto" w:fill="FFFFFF"/>
            <w:vAlign w:val="center"/>
          </w:tcPr>
          <w:p w14:paraId="6E1A7C0A" w14:textId="01FCA9D6" w:rsidR="00814E7E" w:rsidRPr="00316FFE" w:rsidRDefault="00814E7E"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851" w:type="dxa"/>
            <w:tcBorders>
              <w:top w:val="none" w:sz="0" w:space="0" w:color="000000"/>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69F04D53" w14:textId="71914BEB" w:rsidR="00814E7E" w:rsidRPr="00316FFE" w:rsidRDefault="00814E7E"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434</w:t>
            </w:r>
          </w:p>
        </w:tc>
        <w:tc>
          <w:tcPr>
            <w:tcW w:w="1134" w:type="dxa"/>
            <w:tcBorders>
              <w:top w:val="none" w:sz="0" w:space="0" w:color="000000"/>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43276925" w14:textId="543EB80F" w:rsidR="00814E7E" w:rsidRDefault="00814E7E"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sidRPr="00316FFE">
              <w:rPr>
                <w:rFonts w:ascii="Cambria"/>
                <w:color w:val="000000"/>
                <w:sz w:val="20"/>
                <w:szCs w:val="20"/>
              </w:rPr>
              <w:t>29.93</w:t>
            </w:r>
          </w:p>
          <w:p w14:paraId="42D355F3" w14:textId="296240A4" w:rsidR="00814E7E" w:rsidRPr="00316FFE" w:rsidRDefault="00814E7E"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w:t>
            </w:r>
            <w:r w:rsidR="004A784A">
              <w:rPr>
                <w:rFonts w:ascii="Cambria"/>
                <w:color w:val="000000"/>
                <w:sz w:val="20"/>
                <w:szCs w:val="20"/>
              </w:rPr>
              <w:t>5.75</w:t>
            </w:r>
            <w:r w:rsidRPr="00316FFE">
              <w:rPr>
                <w:rFonts w:ascii="Cambria"/>
                <w:color w:val="000000"/>
                <w:sz w:val="20"/>
                <w:szCs w:val="20"/>
              </w:rPr>
              <w:t>)</w:t>
            </w:r>
          </w:p>
        </w:tc>
        <w:tc>
          <w:tcPr>
            <w:tcW w:w="992" w:type="dxa"/>
            <w:tcBorders>
              <w:top w:val="none" w:sz="0" w:space="0" w:color="000000"/>
              <w:left w:val="none" w:sz="0" w:space="0" w:color="000000"/>
              <w:bottom w:val="single" w:sz="16" w:space="0" w:color="666666"/>
              <w:right w:val="none" w:sz="0" w:space="0" w:color="000000"/>
            </w:tcBorders>
            <w:shd w:val="clear" w:color="auto" w:fill="FFFFFF"/>
            <w:vAlign w:val="center"/>
          </w:tcPr>
          <w:p w14:paraId="7A6F1F28" w14:textId="6767D181" w:rsidR="00814E7E" w:rsidRPr="00316FFE" w:rsidRDefault="00814E7E"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c>
          <w:tcPr>
            <w:tcW w:w="567" w:type="dxa"/>
            <w:tcBorders>
              <w:top w:val="none" w:sz="0" w:space="0" w:color="000000"/>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334252A4" w14:textId="6F110163" w:rsidR="00814E7E" w:rsidRPr="00316FFE" w:rsidRDefault="00814E7E"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181</w:t>
            </w:r>
          </w:p>
        </w:tc>
        <w:tc>
          <w:tcPr>
            <w:tcW w:w="1134" w:type="dxa"/>
            <w:tcBorders>
              <w:top w:val="none" w:sz="0" w:space="0" w:color="000000"/>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1AD26A29" w14:textId="05280A65" w:rsidR="00814E7E" w:rsidRDefault="00814E7E"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29.4</w:t>
            </w:r>
          </w:p>
          <w:p w14:paraId="12693DDD" w14:textId="3956A301" w:rsidR="00814E7E" w:rsidRPr="00316FFE" w:rsidRDefault="00814E7E"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w:t>
            </w:r>
            <w:r w:rsidR="004A784A">
              <w:rPr>
                <w:rFonts w:ascii="Cambria"/>
                <w:color w:val="000000"/>
                <w:sz w:val="20"/>
                <w:szCs w:val="20"/>
              </w:rPr>
              <w:t>5.46</w:t>
            </w:r>
            <w:r w:rsidRPr="00316FFE">
              <w:rPr>
                <w:rFonts w:ascii="Cambria"/>
                <w:color w:val="000000"/>
                <w:sz w:val="20"/>
                <w:szCs w:val="20"/>
              </w:rPr>
              <w:t>)</w:t>
            </w:r>
          </w:p>
        </w:tc>
        <w:tc>
          <w:tcPr>
            <w:tcW w:w="992" w:type="dxa"/>
            <w:tcBorders>
              <w:top w:val="none" w:sz="0" w:space="0" w:color="000000"/>
              <w:left w:val="none" w:sz="0" w:space="0" w:color="000000"/>
              <w:bottom w:val="single" w:sz="16" w:space="0" w:color="666666"/>
              <w:right w:val="none" w:sz="0" w:space="0" w:color="000000"/>
            </w:tcBorders>
            <w:shd w:val="clear" w:color="auto" w:fill="FFFFFF"/>
            <w:vAlign w:val="center"/>
          </w:tcPr>
          <w:p w14:paraId="390C3650" w14:textId="0FC98C4D" w:rsidR="00814E7E" w:rsidRDefault="00814E7E"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rFonts w:ascii="Cambria"/>
                <w:color w:val="000000"/>
                <w:sz w:val="20"/>
                <w:szCs w:val="20"/>
              </w:rPr>
            </w:pPr>
            <w:r>
              <w:rPr>
                <w:rFonts w:ascii="Cambria"/>
                <w:color w:val="000000"/>
                <w:sz w:val="20"/>
                <w:szCs w:val="20"/>
              </w:rPr>
              <w:t>&lt;.001</w:t>
            </w:r>
          </w:p>
        </w:tc>
      </w:tr>
    </w:tbl>
    <w:p w14:paraId="3EE798A0" w14:textId="43327687" w:rsidR="00762F45" w:rsidRDefault="00762F45" w:rsidP="00B430A4">
      <w:pPr>
        <w:rPr>
          <w:sz w:val="20"/>
          <w:szCs w:val="20"/>
        </w:rPr>
      </w:pPr>
      <w:bookmarkStart w:id="6" w:name="supplementary.-missingness-table"/>
      <w:bookmarkEnd w:id="0"/>
      <w:bookmarkEnd w:id="3"/>
    </w:p>
    <w:p w14:paraId="54F5AFC8" w14:textId="77777777" w:rsidR="00B70011" w:rsidRDefault="00B70011">
      <w:pPr>
        <w:rPr>
          <w:rFonts w:asciiTheme="majorHAnsi" w:eastAsiaTheme="majorEastAsia" w:hAnsiTheme="majorHAnsi" w:cstheme="majorBidi"/>
          <w:b/>
          <w:bCs/>
          <w:color w:val="345A8A" w:themeColor="accent1" w:themeShade="B5"/>
          <w:sz w:val="32"/>
          <w:szCs w:val="32"/>
        </w:rPr>
      </w:pPr>
      <w:r>
        <w:br w:type="page"/>
      </w:r>
    </w:p>
    <w:p w14:paraId="1E416DD6" w14:textId="5BF988A6" w:rsidR="00174FBE" w:rsidRDefault="4AE83FA7" w:rsidP="00707FA4">
      <w:pPr>
        <w:pStyle w:val="Heading1"/>
      </w:pPr>
      <w:bookmarkStart w:id="7" w:name="_Toc204617512"/>
      <w:r>
        <w:lastRenderedPageBreak/>
        <w:t>Table S5. Missingness analysis</w:t>
      </w:r>
      <w:bookmarkEnd w:id="7"/>
    </w:p>
    <w:p w14:paraId="1DB40570" w14:textId="78D986F9" w:rsidR="00174FBE" w:rsidRPr="00762F45" w:rsidRDefault="00372992" w:rsidP="00372992">
      <w:pPr>
        <w:spacing w:line="276" w:lineRule="auto"/>
        <w:rPr>
          <w:sz w:val="20"/>
          <w:szCs w:val="20"/>
        </w:rPr>
      </w:pPr>
      <w:r>
        <w:rPr>
          <w:rFonts w:ascii="Times New Roman" w:eastAsia="Times New Roman" w:hAnsi="Times New Roman" w:cs="Times New Roman"/>
        </w:rPr>
        <w:t xml:space="preserve">To explore the potential impact of missing data, we conducted a </w:t>
      </w:r>
      <w:r>
        <w:rPr>
          <w:rFonts w:ascii="Times New Roman" w:eastAsia="Times New Roman" w:hAnsi="Times New Roman" w:cs="Times New Roman"/>
          <w:color w:val="000000"/>
        </w:rPr>
        <w:t>sensitivity analysis compa</w:t>
      </w:r>
      <w:r>
        <w:rPr>
          <w:rFonts w:ascii="Times New Roman" w:eastAsia="Times New Roman" w:hAnsi="Times New Roman" w:cs="Times New Roman"/>
        </w:rPr>
        <w:t xml:space="preserve">ring </w:t>
      </w:r>
      <w:r>
        <w:rPr>
          <w:rFonts w:ascii="Times New Roman" w:eastAsia="Times New Roman" w:hAnsi="Times New Roman" w:cs="Times New Roman"/>
          <w:color w:val="000000"/>
        </w:rPr>
        <w:t>responders with non-responders at the child ages of 3 and 8 years for the following key demographic variables: mother living with a partner (at baseline), maternal employment status (at baseline), maternal highest educational att</w:t>
      </w:r>
      <w:r>
        <w:rPr>
          <w:rFonts w:ascii="Times New Roman" w:eastAsia="Times New Roman" w:hAnsi="Times New Roman" w:cs="Times New Roman"/>
        </w:rPr>
        <w:t xml:space="preserve">ainment (at baseline), </w:t>
      </w:r>
      <w:r>
        <w:rPr>
          <w:rFonts w:ascii="Times New Roman" w:eastAsia="Times New Roman" w:hAnsi="Times New Roman" w:cs="Times New Roman"/>
          <w:color w:val="000000"/>
        </w:rPr>
        <w:t>and only for 8 years</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SIB reported at 3 years. Furthermore, we compared the </w:t>
      </w:r>
      <w:r>
        <w:rPr>
          <w:rFonts w:ascii="Times New Roman" w:eastAsia="Times New Roman" w:hAnsi="Times New Roman" w:cs="Times New Roman"/>
        </w:rPr>
        <w:t>diagnoses of</w:t>
      </w:r>
      <w:r>
        <w:rPr>
          <w:rFonts w:ascii="Times New Roman" w:eastAsia="Times New Roman" w:hAnsi="Times New Roman" w:cs="Times New Roman"/>
          <w:color w:val="000000"/>
        </w:rPr>
        <w:t xml:space="preserve"> men</w:t>
      </w:r>
      <w:r>
        <w:rPr>
          <w:rFonts w:ascii="Times New Roman" w:eastAsia="Times New Roman" w:hAnsi="Times New Roman" w:cs="Times New Roman"/>
        </w:rPr>
        <w:t>tal health and neurodevelopmental</w:t>
      </w:r>
      <w:r>
        <w:rPr>
          <w:rFonts w:ascii="Times New Roman" w:eastAsia="Times New Roman" w:hAnsi="Times New Roman" w:cs="Times New Roman"/>
          <w:color w:val="000000"/>
        </w:rPr>
        <w:t xml:space="preserve"> conditions of the mothers and the children from </w:t>
      </w:r>
      <w:r w:rsidR="00B70011">
        <w:rPr>
          <w:rFonts w:ascii="Times New Roman" w:eastAsia="Times New Roman" w:hAnsi="Times New Roman" w:cs="Times New Roman"/>
          <w:color w:val="000000"/>
        </w:rPr>
        <w:t>the Norwegian Patient Registry</w:t>
      </w:r>
      <w:r>
        <w:rPr>
          <w:rFonts w:ascii="Times New Roman" w:eastAsia="Times New Roman" w:hAnsi="Times New Roman" w:cs="Times New Roman"/>
          <w:color w:val="000000"/>
        </w:rPr>
        <w:t xml:space="preserve">. We report the N and percentage (%) </w:t>
      </w:r>
      <w:r w:rsidR="00B70011">
        <w:rPr>
          <w:rFonts w:ascii="Times New Roman" w:eastAsia="Times New Roman" w:hAnsi="Times New Roman" w:cs="Times New Roman"/>
          <w:color w:val="000000"/>
        </w:rPr>
        <w:t xml:space="preserve">of individuals endorsing each of the demographic/mental health </w:t>
      </w:r>
      <w:r w:rsidR="002222CA">
        <w:rPr>
          <w:rFonts w:ascii="Times New Roman" w:eastAsia="Times New Roman" w:hAnsi="Times New Roman" w:cs="Times New Roman"/>
          <w:color w:val="000000"/>
        </w:rPr>
        <w:t xml:space="preserve">variables </w:t>
      </w:r>
      <w:r>
        <w:rPr>
          <w:rFonts w:ascii="Times New Roman" w:eastAsia="Times New Roman" w:hAnsi="Times New Roman" w:cs="Times New Roman"/>
          <w:color w:val="000000"/>
        </w:rPr>
        <w:t>per group of responders and non-responders, e. g. 55,478 (95.75%) of the responders (mothers) to the SIB item at child’s age of 3 years were living with a partner at baseline (during pregnancy), vs. 43,518 (77.67</w:t>
      </w:r>
      <w:r w:rsidR="00B70011">
        <w:rPr>
          <w:rFonts w:ascii="Times New Roman" w:eastAsia="Times New Roman" w:hAnsi="Times New Roman" w:cs="Times New Roman"/>
          <w:color w:val="000000"/>
        </w:rPr>
        <w:t>%</w:t>
      </w:r>
      <w:r>
        <w:rPr>
          <w:rFonts w:ascii="Times New Roman" w:eastAsia="Times New Roman" w:hAnsi="Times New Roman" w:cs="Times New Roman"/>
          <w:color w:val="000000"/>
        </w:rPr>
        <w:t>) of the non-responders were living with a partner at baseline. The P value indicates whether the comparison between the proportions of th</w:t>
      </w:r>
      <w:r w:rsidR="00B70011">
        <w:rPr>
          <w:rFonts w:ascii="Times New Roman" w:eastAsia="Times New Roman" w:hAnsi="Times New Roman" w:cs="Times New Roman"/>
          <w:color w:val="000000"/>
        </w:rPr>
        <w:t xml:space="preserve">ose endorsing the item differed significantly between </w:t>
      </w:r>
      <w:r>
        <w:rPr>
          <w:rFonts w:ascii="Times New Roman" w:eastAsia="Times New Roman" w:hAnsi="Times New Roman" w:cs="Times New Roman"/>
          <w:color w:val="000000"/>
        </w:rPr>
        <w:t>responders and non-responder</w:t>
      </w:r>
      <w:r w:rsidR="001E04A5">
        <w:rPr>
          <w:rFonts w:ascii="Times New Roman" w:eastAsia="Times New Roman" w:hAnsi="Times New Roman" w:cs="Times New Roman"/>
          <w:color w:val="000000"/>
        </w:rPr>
        <w:t>s.</w:t>
      </w:r>
    </w:p>
    <w:tbl>
      <w:tblPr>
        <w:tblW w:w="0" w:type="auto"/>
        <w:jc w:val="center"/>
        <w:tblLook w:val="0420" w:firstRow="1" w:lastRow="0" w:firstColumn="0" w:lastColumn="0" w:noHBand="0" w:noVBand="1"/>
      </w:tblPr>
      <w:tblGrid>
        <w:gridCol w:w="2472"/>
        <w:gridCol w:w="1839"/>
        <w:gridCol w:w="2349"/>
        <w:gridCol w:w="910"/>
        <w:gridCol w:w="1839"/>
        <w:gridCol w:w="2350"/>
        <w:gridCol w:w="911"/>
      </w:tblGrid>
      <w:tr w:rsidR="00A0566A" w:rsidRPr="00316FFE" w14:paraId="0E94A6AF" w14:textId="77777777" w:rsidTr="00D70881">
        <w:trPr>
          <w:jc w:val="center"/>
        </w:trPr>
        <w:tc>
          <w:tcPr>
            <w:tcW w:w="0" w:type="auto"/>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6C6ED63D" w14:textId="77777777" w:rsidR="00A0566A" w:rsidRPr="00316FFE" w:rsidRDefault="00A0566A" w:rsidP="001E04A5">
            <w:pPr>
              <w:pBdr>
                <w:top w:val="none" w:sz="0" w:space="0" w:color="000000"/>
                <w:left w:val="none" w:sz="0" w:space="0" w:color="000000"/>
                <w:bottom w:val="none" w:sz="0" w:space="0" w:color="000000"/>
                <w:right w:val="none" w:sz="0" w:space="0" w:color="000000"/>
              </w:pBdr>
              <w:spacing w:before="100" w:after="100"/>
              <w:ind w:right="102"/>
              <w:rPr>
                <w:rFonts w:ascii="Cambria"/>
                <w:b/>
                <w:color w:val="000000"/>
                <w:sz w:val="20"/>
                <w:szCs w:val="20"/>
              </w:rPr>
            </w:pPr>
          </w:p>
        </w:tc>
        <w:tc>
          <w:tcPr>
            <w:tcW w:w="4918" w:type="dxa"/>
            <w:gridSpan w:val="3"/>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6F7F9464" w14:textId="0C6BC4A2" w:rsidR="00A0566A" w:rsidRPr="00316FFE" w:rsidRDefault="00A0566A" w:rsidP="00A0566A">
            <w:pPr>
              <w:pBdr>
                <w:top w:val="none" w:sz="0" w:space="0" w:color="000000"/>
                <w:left w:val="none" w:sz="0" w:space="0" w:color="000000"/>
                <w:bottom w:val="none" w:sz="0" w:space="0" w:color="000000"/>
                <w:right w:val="none" w:sz="0" w:space="0" w:color="000000"/>
              </w:pBdr>
              <w:spacing w:before="100" w:after="100"/>
              <w:ind w:left="100" w:right="102"/>
              <w:jc w:val="center"/>
              <w:rPr>
                <w:rFonts w:ascii="Cambria"/>
                <w:b/>
                <w:color w:val="000000"/>
                <w:sz w:val="20"/>
                <w:szCs w:val="20"/>
              </w:rPr>
            </w:pPr>
            <w:r>
              <w:rPr>
                <w:rFonts w:ascii="Cambria"/>
                <w:b/>
                <w:color w:val="000000"/>
                <w:sz w:val="20"/>
                <w:szCs w:val="20"/>
              </w:rPr>
              <w:t>SIB 3y</w:t>
            </w:r>
          </w:p>
        </w:tc>
        <w:tc>
          <w:tcPr>
            <w:tcW w:w="4920" w:type="dxa"/>
            <w:gridSpan w:val="3"/>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1FBC1C41" w14:textId="0AD554B1" w:rsidR="00A0566A" w:rsidRPr="00316FFE" w:rsidRDefault="00A0566A" w:rsidP="00A0566A">
            <w:pPr>
              <w:pBdr>
                <w:top w:val="none" w:sz="0" w:space="0" w:color="000000"/>
                <w:left w:val="none" w:sz="0" w:space="0" w:color="000000"/>
                <w:bottom w:val="none" w:sz="0" w:space="0" w:color="000000"/>
                <w:right w:val="none" w:sz="0" w:space="0" w:color="000000"/>
              </w:pBdr>
              <w:spacing w:before="100" w:after="100"/>
              <w:ind w:left="100" w:right="102"/>
              <w:jc w:val="center"/>
              <w:rPr>
                <w:rFonts w:ascii="Cambria"/>
                <w:b/>
                <w:color w:val="000000"/>
                <w:sz w:val="20"/>
                <w:szCs w:val="20"/>
              </w:rPr>
            </w:pPr>
            <w:r>
              <w:rPr>
                <w:rFonts w:ascii="Cambria"/>
                <w:b/>
                <w:color w:val="000000"/>
                <w:sz w:val="20"/>
                <w:szCs w:val="20"/>
              </w:rPr>
              <w:t>SIB 8y</w:t>
            </w:r>
          </w:p>
        </w:tc>
      </w:tr>
      <w:tr w:rsidR="00A0566A" w:rsidRPr="00316FFE" w14:paraId="2619DDB7" w14:textId="77777777" w:rsidTr="00A05B2E">
        <w:trPr>
          <w:jc w:val="center"/>
        </w:trPr>
        <w:tc>
          <w:tcPr>
            <w:tcW w:w="0" w:type="auto"/>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558B5104" w14:textId="77777777" w:rsidR="009E1FAB" w:rsidRPr="00316FFE" w:rsidRDefault="002D32E9" w:rsidP="001E04A5">
            <w:pPr>
              <w:pBdr>
                <w:top w:val="none" w:sz="0" w:space="0" w:color="000000"/>
                <w:left w:val="none" w:sz="0" w:space="0" w:color="000000"/>
                <w:bottom w:val="none" w:sz="0" w:space="0" w:color="000000"/>
                <w:right w:val="none" w:sz="0" w:space="0" w:color="000000"/>
              </w:pBdr>
              <w:spacing w:before="100" w:after="100"/>
              <w:ind w:right="102"/>
              <w:rPr>
                <w:sz w:val="20"/>
                <w:szCs w:val="20"/>
              </w:rPr>
            </w:pPr>
            <w:r w:rsidRPr="00316FFE">
              <w:rPr>
                <w:rFonts w:ascii="Cambria"/>
                <w:b/>
                <w:color w:val="000000"/>
                <w:sz w:val="20"/>
                <w:szCs w:val="20"/>
              </w:rPr>
              <w:t xml:space="preserve"> </w:t>
            </w:r>
          </w:p>
        </w:tc>
        <w:tc>
          <w:tcPr>
            <w:tcW w:w="0" w:type="auto"/>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5CAFEEFA" w14:textId="4B6FD5E8" w:rsidR="009E1FAB" w:rsidRPr="00A0566A"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rFonts w:ascii="Cambria"/>
                <w:b/>
                <w:color w:val="000000"/>
                <w:sz w:val="20"/>
                <w:szCs w:val="20"/>
              </w:rPr>
            </w:pPr>
            <w:r w:rsidRPr="00316FFE">
              <w:rPr>
                <w:rFonts w:ascii="Cambria"/>
                <w:b/>
                <w:color w:val="000000"/>
                <w:sz w:val="20"/>
                <w:szCs w:val="20"/>
              </w:rPr>
              <w:t>N</w:t>
            </w:r>
            <w:r w:rsidR="00A0566A">
              <w:rPr>
                <w:rFonts w:ascii="Cambria"/>
                <w:b/>
                <w:color w:val="000000"/>
                <w:sz w:val="20"/>
                <w:szCs w:val="20"/>
              </w:rPr>
              <w:t xml:space="preserve"> </w:t>
            </w:r>
            <w:r w:rsidRPr="00316FFE">
              <w:rPr>
                <w:rFonts w:ascii="Cambria"/>
                <w:b/>
                <w:color w:val="000000"/>
                <w:sz w:val="20"/>
                <w:szCs w:val="20"/>
              </w:rPr>
              <w:t>responders (%)</w:t>
            </w:r>
          </w:p>
        </w:tc>
        <w:tc>
          <w:tcPr>
            <w:tcW w:w="2349" w:type="dxa"/>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646FD591" w14:textId="18E7C843" w:rsidR="009E1FAB" w:rsidRPr="00A0566A"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rFonts w:ascii="Cambria"/>
                <w:b/>
                <w:color w:val="000000"/>
                <w:sz w:val="20"/>
                <w:szCs w:val="20"/>
              </w:rPr>
            </w:pPr>
            <w:r w:rsidRPr="00316FFE">
              <w:rPr>
                <w:rFonts w:ascii="Cambria"/>
                <w:b/>
                <w:color w:val="000000"/>
                <w:sz w:val="20"/>
                <w:szCs w:val="20"/>
              </w:rPr>
              <w:t>N non-responders (%)</w:t>
            </w:r>
          </w:p>
        </w:tc>
        <w:tc>
          <w:tcPr>
            <w:tcW w:w="910" w:type="dxa"/>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31611955" w14:textId="77777777"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b/>
                <w:color w:val="000000"/>
                <w:sz w:val="20"/>
                <w:szCs w:val="20"/>
              </w:rPr>
              <w:t>P value</w:t>
            </w:r>
          </w:p>
        </w:tc>
        <w:tc>
          <w:tcPr>
            <w:tcW w:w="0" w:type="auto"/>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75159CCE" w14:textId="0D71007B" w:rsidR="009E1FAB" w:rsidRPr="00A0566A"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rFonts w:ascii="Cambria"/>
                <w:b/>
                <w:color w:val="000000"/>
                <w:sz w:val="20"/>
                <w:szCs w:val="20"/>
              </w:rPr>
            </w:pPr>
            <w:r w:rsidRPr="00316FFE">
              <w:rPr>
                <w:rFonts w:ascii="Cambria"/>
                <w:b/>
                <w:color w:val="000000"/>
                <w:sz w:val="20"/>
                <w:szCs w:val="20"/>
              </w:rPr>
              <w:t xml:space="preserve">N </w:t>
            </w:r>
            <w:r w:rsidR="00A0566A">
              <w:rPr>
                <w:rFonts w:ascii="Cambria"/>
                <w:b/>
                <w:color w:val="000000"/>
                <w:sz w:val="20"/>
                <w:szCs w:val="20"/>
              </w:rPr>
              <w:t>r</w:t>
            </w:r>
            <w:r w:rsidRPr="00316FFE">
              <w:rPr>
                <w:rFonts w:ascii="Cambria"/>
                <w:b/>
                <w:color w:val="000000"/>
                <w:sz w:val="20"/>
                <w:szCs w:val="20"/>
              </w:rPr>
              <w:t>esponders</w:t>
            </w:r>
            <w:r w:rsidR="00A0566A">
              <w:rPr>
                <w:rFonts w:ascii="Cambria"/>
                <w:b/>
                <w:color w:val="000000"/>
                <w:sz w:val="20"/>
                <w:szCs w:val="20"/>
              </w:rPr>
              <w:t xml:space="preserve"> </w:t>
            </w:r>
            <w:r w:rsidRPr="00316FFE">
              <w:rPr>
                <w:rFonts w:ascii="Cambria"/>
                <w:b/>
                <w:color w:val="000000"/>
                <w:sz w:val="20"/>
                <w:szCs w:val="20"/>
              </w:rPr>
              <w:t>(%)</w:t>
            </w:r>
          </w:p>
        </w:tc>
        <w:tc>
          <w:tcPr>
            <w:tcW w:w="2350" w:type="dxa"/>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592D7D40" w14:textId="530D0B9F" w:rsidR="009E1FAB" w:rsidRPr="00A0566A"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rFonts w:ascii="Cambria"/>
                <w:b/>
                <w:color w:val="000000"/>
                <w:sz w:val="20"/>
                <w:szCs w:val="20"/>
              </w:rPr>
            </w:pPr>
            <w:r w:rsidRPr="00316FFE">
              <w:rPr>
                <w:rFonts w:ascii="Cambria"/>
                <w:b/>
                <w:color w:val="000000"/>
                <w:sz w:val="20"/>
                <w:szCs w:val="20"/>
              </w:rPr>
              <w:t>N non-responders (%)</w:t>
            </w:r>
          </w:p>
        </w:tc>
        <w:tc>
          <w:tcPr>
            <w:tcW w:w="911" w:type="dxa"/>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412AE82D" w14:textId="6DDE2786"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b/>
                <w:color w:val="000000"/>
                <w:sz w:val="20"/>
                <w:szCs w:val="20"/>
              </w:rPr>
              <w:t xml:space="preserve">P </w:t>
            </w:r>
            <w:r w:rsidR="00A05B2E">
              <w:rPr>
                <w:rFonts w:ascii="Cambria"/>
                <w:b/>
                <w:color w:val="000000"/>
                <w:sz w:val="20"/>
                <w:szCs w:val="20"/>
              </w:rPr>
              <w:t>v</w:t>
            </w:r>
            <w:r w:rsidRPr="00316FFE">
              <w:rPr>
                <w:rFonts w:ascii="Cambria"/>
                <w:b/>
                <w:color w:val="000000"/>
                <w:sz w:val="20"/>
                <w:szCs w:val="20"/>
              </w:rPr>
              <w:t>alue</w:t>
            </w:r>
          </w:p>
        </w:tc>
      </w:tr>
      <w:tr w:rsidR="00A0566A" w:rsidRPr="00316FFE" w14:paraId="562FA348" w14:textId="77777777" w:rsidTr="00A05B2E">
        <w:trPr>
          <w:jc w:val="center"/>
        </w:trPr>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495B8760" w14:textId="250F78D1" w:rsidR="009E1FAB" w:rsidRPr="00316FFE" w:rsidRDefault="002D32E9" w:rsidP="001E04A5">
            <w:pPr>
              <w:pBdr>
                <w:top w:val="none" w:sz="0" w:space="0" w:color="000000"/>
                <w:left w:val="none" w:sz="0" w:space="0" w:color="000000"/>
                <w:bottom w:val="none" w:sz="0" w:space="0" w:color="000000"/>
                <w:right w:val="none" w:sz="0" w:space="0" w:color="000000"/>
              </w:pBdr>
              <w:spacing w:before="100" w:after="100"/>
              <w:ind w:left="100" w:right="102"/>
              <w:rPr>
                <w:sz w:val="20"/>
                <w:szCs w:val="20"/>
              </w:rPr>
            </w:pPr>
            <w:r w:rsidRPr="00316FFE">
              <w:rPr>
                <w:rFonts w:ascii="Cambria"/>
                <w:color w:val="000000"/>
                <w:sz w:val="20"/>
                <w:szCs w:val="20"/>
              </w:rPr>
              <w:t>Living with partner (</w:t>
            </w:r>
            <w:r w:rsidR="00372992">
              <w:rPr>
                <w:rFonts w:ascii="Cambria"/>
                <w:color w:val="000000"/>
                <w:sz w:val="20"/>
                <w:szCs w:val="20"/>
              </w:rPr>
              <w:t xml:space="preserve">bl, </w:t>
            </w:r>
            <w:r w:rsidRPr="00316FFE">
              <w:rPr>
                <w:rFonts w:ascii="Cambria"/>
                <w:color w:val="000000"/>
                <w:sz w:val="20"/>
                <w:szCs w:val="20"/>
              </w:rPr>
              <w:t>m)</w:t>
            </w:r>
          </w:p>
        </w:tc>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57655C2B" w14:textId="31CEAEB3"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55</w:t>
            </w:r>
            <w:r w:rsidR="003B7D55">
              <w:rPr>
                <w:rFonts w:ascii="Cambria"/>
                <w:color w:val="000000"/>
                <w:sz w:val="20"/>
                <w:szCs w:val="20"/>
              </w:rPr>
              <w:t>,</w:t>
            </w:r>
            <w:r w:rsidRPr="00316FFE">
              <w:rPr>
                <w:rFonts w:ascii="Cambria"/>
                <w:color w:val="000000"/>
                <w:sz w:val="20"/>
                <w:szCs w:val="20"/>
              </w:rPr>
              <w:t>478 (95.75)</w:t>
            </w:r>
          </w:p>
        </w:tc>
        <w:tc>
          <w:tcPr>
            <w:tcW w:w="2349"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668DC5D8" w14:textId="0943C21A"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43</w:t>
            </w:r>
            <w:r w:rsidR="004A784A">
              <w:rPr>
                <w:rFonts w:ascii="Cambria"/>
                <w:color w:val="000000"/>
                <w:sz w:val="20"/>
                <w:szCs w:val="20"/>
              </w:rPr>
              <w:t>,</w:t>
            </w:r>
            <w:r w:rsidRPr="00316FFE">
              <w:rPr>
                <w:rFonts w:ascii="Cambria"/>
                <w:color w:val="000000"/>
                <w:sz w:val="20"/>
                <w:szCs w:val="20"/>
              </w:rPr>
              <w:t>518 (77.67)</w:t>
            </w:r>
          </w:p>
        </w:tc>
        <w:tc>
          <w:tcPr>
            <w:tcW w:w="910"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67EBE2B5" w14:textId="48BC0659"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&lt;.001</w:t>
            </w:r>
          </w:p>
        </w:tc>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5F652187" w14:textId="246B574C"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41</w:t>
            </w:r>
            <w:r w:rsidR="004A784A">
              <w:rPr>
                <w:rFonts w:ascii="Cambria"/>
                <w:color w:val="000000"/>
                <w:sz w:val="20"/>
                <w:szCs w:val="20"/>
              </w:rPr>
              <w:t>,</w:t>
            </w:r>
            <w:r w:rsidRPr="00316FFE">
              <w:rPr>
                <w:rFonts w:ascii="Cambria"/>
                <w:color w:val="000000"/>
                <w:sz w:val="20"/>
                <w:szCs w:val="20"/>
              </w:rPr>
              <w:t>105 (95.66)</w:t>
            </w:r>
          </w:p>
        </w:tc>
        <w:tc>
          <w:tcPr>
            <w:tcW w:w="2350"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45C427D6" w14:textId="78D09D6D"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57</w:t>
            </w:r>
            <w:r w:rsidR="004A784A">
              <w:rPr>
                <w:rFonts w:ascii="Cambria"/>
                <w:color w:val="000000"/>
                <w:sz w:val="20"/>
                <w:szCs w:val="20"/>
              </w:rPr>
              <w:t>,</w:t>
            </w:r>
            <w:r w:rsidRPr="00316FFE">
              <w:rPr>
                <w:rFonts w:ascii="Cambria"/>
                <w:color w:val="000000"/>
                <w:sz w:val="20"/>
                <w:szCs w:val="20"/>
              </w:rPr>
              <w:t>891 (81.54)</w:t>
            </w:r>
          </w:p>
        </w:tc>
        <w:tc>
          <w:tcPr>
            <w:tcW w:w="911"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113916E2" w14:textId="19E4D717"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&lt;.001</w:t>
            </w:r>
          </w:p>
        </w:tc>
      </w:tr>
      <w:tr w:rsidR="00A0566A" w:rsidRPr="00316FFE" w14:paraId="279DDCB4" w14:textId="77777777" w:rsidTr="00A05B2E">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97F06C" w14:textId="77777777" w:rsidR="009E1FAB" w:rsidRPr="00316FFE" w:rsidRDefault="002D32E9" w:rsidP="001E04A5">
            <w:pPr>
              <w:pBdr>
                <w:top w:val="none" w:sz="0" w:space="0" w:color="000000"/>
                <w:left w:val="none" w:sz="0" w:space="0" w:color="000000"/>
                <w:bottom w:val="none" w:sz="0" w:space="0" w:color="000000"/>
                <w:right w:val="none" w:sz="0" w:space="0" w:color="000000"/>
              </w:pBdr>
              <w:spacing w:before="100" w:after="100"/>
              <w:ind w:left="100" w:right="102"/>
              <w:rPr>
                <w:sz w:val="20"/>
                <w:szCs w:val="20"/>
              </w:rPr>
            </w:pPr>
            <w:r w:rsidRPr="00316FFE">
              <w:rPr>
                <w:rFonts w:ascii="Cambria"/>
                <w:color w:val="000000"/>
                <w:sz w:val="20"/>
                <w:szCs w:val="20"/>
              </w:rPr>
              <w:t>Employed (m)</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EF5552" w14:textId="11171980"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49</w:t>
            </w:r>
            <w:r w:rsidR="004A784A">
              <w:rPr>
                <w:rFonts w:ascii="Cambria"/>
                <w:color w:val="000000"/>
                <w:sz w:val="20"/>
                <w:szCs w:val="20"/>
              </w:rPr>
              <w:t>,</w:t>
            </w:r>
            <w:r w:rsidRPr="00316FFE">
              <w:rPr>
                <w:rFonts w:ascii="Cambria"/>
                <w:color w:val="000000"/>
                <w:sz w:val="20"/>
                <w:szCs w:val="20"/>
              </w:rPr>
              <w:t>460 (85.37)</w:t>
            </w:r>
          </w:p>
        </w:tc>
        <w:tc>
          <w:tcPr>
            <w:tcW w:w="23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A90ED1" w14:textId="366F562F"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36</w:t>
            </w:r>
            <w:r w:rsidR="004A784A">
              <w:rPr>
                <w:rFonts w:ascii="Cambria"/>
                <w:color w:val="000000"/>
                <w:sz w:val="20"/>
                <w:szCs w:val="20"/>
              </w:rPr>
              <w:t>,</w:t>
            </w:r>
            <w:r w:rsidRPr="00316FFE">
              <w:rPr>
                <w:rFonts w:ascii="Cambria"/>
                <w:color w:val="000000"/>
                <w:sz w:val="20"/>
                <w:szCs w:val="20"/>
              </w:rPr>
              <w:t>929 (65.91)</w:t>
            </w:r>
          </w:p>
        </w:tc>
        <w:tc>
          <w:tcPr>
            <w:tcW w:w="9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AA54A6" w14:textId="4BB82585"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&lt;.001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E2D49" w14:textId="1BAF3B36"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36</w:t>
            </w:r>
            <w:r w:rsidR="004A784A">
              <w:rPr>
                <w:rFonts w:ascii="Cambria"/>
                <w:color w:val="000000"/>
                <w:sz w:val="20"/>
                <w:szCs w:val="20"/>
              </w:rPr>
              <w:t>,</w:t>
            </w:r>
            <w:r w:rsidRPr="00316FFE">
              <w:rPr>
                <w:rFonts w:ascii="Cambria"/>
                <w:color w:val="000000"/>
                <w:sz w:val="20"/>
                <w:szCs w:val="20"/>
              </w:rPr>
              <w:t>932 (85.95)</w:t>
            </w:r>
          </w:p>
        </w:tc>
        <w:tc>
          <w:tcPr>
            <w:tcW w:w="2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9C2037" w14:textId="5A31B001"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49</w:t>
            </w:r>
            <w:r w:rsidR="004A784A">
              <w:rPr>
                <w:rFonts w:ascii="Cambria"/>
                <w:color w:val="000000"/>
                <w:sz w:val="20"/>
                <w:szCs w:val="20"/>
              </w:rPr>
              <w:t>,</w:t>
            </w:r>
            <w:r w:rsidRPr="00316FFE">
              <w:rPr>
                <w:rFonts w:ascii="Cambria"/>
                <w:color w:val="000000"/>
                <w:sz w:val="20"/>
                <w:szCs w:val="20"/>
              </w:rPr>
              <w:t>457 (69.66)</w:t>
            </w:r>
          </w:p>
        </w:tc>
        <w:tc>
          <w:tcPr>
            <w:tcW w:w="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8C9787" w14:textId="72843615"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&lt;.001</w:t>
            </w:r>
          </w:p>
        </w:tc>
      </w:tr>
      <w:tr w:rsidR="00A0566A" w:rsidRPr="00316FFE" w14:paraId="001942F0" w14:textId="77777777" w:rsidTr="00A05B2E">
        <w:trPr>
          <w:jc w:val="center"/>
        </w:trPr>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6E28A3E1" w14:textId="77777777" w:rsidR="009E1FAB" w:rsidRPr="00316FFE" w:rsidRDefault="002D32E9" w:rsidP="001E04A5">
            <w:pPr>
              <w:pBdr>
                <w:top w:val="none" w:sz="0" w:space="0" w:color="000000"/>
                <w:left w:val="none" w:sz="0" w:space="0" w:color="000000"/>
                <w:bottom w:val="none" w:sz="0" w:space="0" w:color="000000"/>
                <w:right w:val="none" w:sz="0" w:space="0" w:color="000000"/>
              </w:pBdr>
              <w:spacing w:before="100" w:after="100"/>
              <w:ind w:left="100" w:right="102"/>
              <w:rPr>
                <w:sz w:val="20"/>
                <w:szCs w:val="20"/>
              </w:rPr>
            </w:pPr>
            <w:r w:rsidRPr="00316FFE">
              <w:rPr>
                <w:rFonts w:ascii="Cambria"/>
                <w:color w:val="000000"/>
                <w:sz w:val="20"/>
                <w:szCs w:val="20"/>
              </w:rPr>
              <w:t>University degree (m)</w:t>
            </w:r>
          </w:p>
        </w:tc>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2823DB50" w14:textId="34FEABFA"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37</w:t>
            </w:r>
            <w:r w:rsidR="004A784A">
              <w:rPr>
                <w:rFonts w:ascii="Cambria"/>
                <w:color w:val="000000"/>
                <w:sz w:val="20"/>
                <w:szCs w:val="20"/>
              </w:rPr>
              <w:t>,</w:t>
            </w:r>
            <w:r w:rsidRPr="00316FFE">
              <w:rPr>
                <w:rFonts w:ascii="Cambria"/>
                <w:color w:val="000000"/>
                <w:sz w:val="20"/>
                <w:szCs w:val="20"/>
              </w:rPr>
              <w:t>971 (65.54)</w:t>
            </w:r>
          </w:p>
        </w:tc>
        <w:tc>
          <w:tcPr>
            <w:tcW w:w="2349"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02A1472F" w14:textId="29583925"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25</w:t>
            </w:r>
            <w:r w:rsidR="004A784A">
              <w:rPr>
                <w:rFonts w:ascii="Cambria"/>
                <w:color w:val="000000"/>
                <w:sz w:val="20"/>
                <w:szCs w:val="20"/>
              </w:rPr>
              <w:t>,</w:t>
            </w:r>
            <w:r w:rsidRPr="00316FFE">
              <w:rPr>
                <w:rFonts w:ascii="Cambria"/>
                <w:color w:val="000000"/>
                <w:sz w:val="20"/>
                <w:szCs w:val="20"/>
              </w:rPr>
              <w:t>104 (44.81)</w:t>
            </w:r>
          </w:p>
        </w:tc>
        <w:tc>
          <w:tcPr>
            <w:tcW w:w="910"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0034959E" w14:textId="551BAA81"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&lt;.001</w:t>
            </w:r>
          </w:p>
        </w:tc>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7C5C8312" w14:textId="4660ABD5"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29</w:t>
            </w:r>
            <w:r w:rsidR="004A784A">
              <w:rPr>
                <w:rFonts w:ascii="Cambria"/>
                <w:color w:val="000000"/>
                <w:sz w:val="20"/>
                <w:szCs w:val="20"/>
              </w:rPr>
              <w:t>,</w:t>
            </w:r>
            <w:r w:rsidRPr="00316FFE">
              <w:rPr>
                <w:rFonts w:ascii="Cambria"/>
                <w:color w:val="000000"/>
                <w:sz w:val="20"/>
                <w:szCs w:val="20"/>
              </w:rPr>
              <w:t>275 (68.13)</w:t>
            </w:r>
          </w:p>
        </w:tc>
        <w:tc>
          <w:tcPr>
            <w:tcW w:w="2350"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041D54FB" w14:textId="4FBF16D5"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33</w:t>
            </w:r>
            <w:r w:rsidR="004A784A">
              <w:rPr>
                <w:rFonts w:ascii="Cambria"/>
                <w:color w:val="000000"/>
                <w:sz w:val="20"/>
                <w:szCs w:val="20"/>
              </w:rPr>
              <w:t>,</w:t>
            </w:r>
            <w:r w:rsidRPr="00316FFE">
              <w:rPr>
                <w:rFonts w:ascii="Cambria"/>
                <w:color w:val="000000"/>
                <w:sz w:val="20"/>
                <w:szCs w:val="20"/>
              </w:rPr>
              <w:t>800 (47.61)</w:t>
            </w:r>
          </w:p>
        </w:tc>
        <w:tc>
          <w:tcPr>
            <w:tcW w:w="911"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7451C5AC" w14:textId="2168FFD7"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&lt;.001</w:t>
            </w:r>
          </w:p>
        </w:tc>
      </w:tr>
      <w:tr w:rsidR="00A0566A" w:rsidRPr="00316FFE" w14:paraId="48565516" w14:textId="77777777" w:rsidTr="00A05B2E">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29906E" w14:textId="77777777" w:rsidR="009E1FAB" w:rsidRPr="00316FFE" w:rsidRDefault="002D32E9" w:rsidP="001E04A5">
            <w:pPr>
              <w:pBdr>
                <w:top w:val="none" w:sz="0" w:space="0" w:color="000000"/>
                <w:left w:val="none" w:sz="0" w:space="0" w:color="000000"/>
                <w:bottom w:val="none" w:sz="0" w:space="0" w:color="000000"/>
                <w:right w:val="none" w:sz="0" w:space="0" w:color="000000"/>
              </w:pBdr>
              <w:spacing w:before="100" w:after="100"/>
              <w:ind w:left="100" w:right="102"/>
              <w:rPr>
                <w:sz w:val="20"/>
                <w:szCs w:val="20"/>
              </w:rPr>
            </w:pPr>
            <w:r w:rsidRPr="00316FFE">
              <w:rPr>
                <w:rFonts w:ascii="Cambria"/>
                <w:color w:val="000000"/>
                <w:sz w:val="20"/>
                <w:szCs w:val="20"/>
              </w:rPr>
              <w:t>Depression (m)</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6C25A" w14:textId="01F20005"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4</w:t>
            </w:r>
            <w:r w:rsidR="004A784A">
              <w:rPr>
                <w:rFonts w:ascii="Cambria"/>
                <w:color w:val="000000"/>
                <w:sz w:val="20"/>
                <w:szCs w:val="20"/>
              </w:rPr>
              <w:t>,</w:t>
            </w:r>
            <w:r>
              <w:rPr>
                <w:rFonts w:ascii="Cambria"/>
                <w:color w:val="000000"/>
                <w:sz w:val="20"/>
                <w:szCs w:val="20"/>
              </w:rPr>
              <w:t>828 (</w:t>
            </w:r>
            <w:r w:rsidR="002D32E9" w:rsidRPr="00316FFE">
              <w:rPr>
                <w:rFonts w:ascii="Cambria"/>
                <w:color w:val="000000"/>
                <w:sz w:val="20"/>
                <w:szCs w:val="20"/>
              </w:rPr>
              <w:t>8.33)</w:t>
            </w:r>
          </w:p>
        </w:tc>
        <w:tc>
          <w:tcPr>
            <w:tcW w:w="23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AAB783" w14:textId="13BD2901"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6</w:t>
            </w:r>
            <w:r w:rsidR="004A784A">
              <w:rPr>
                <w:rFonts w:ascii="Cambria"/>
                <w:color w:val="000000"/>
                <w:sz w:val="20"/>
                <w:szCs w:val="20"/>
              </w:rPr>
              <w:t>,</w:t>
            </w:r>
            <w:r w:rsidRPr="00316FFE">
              <w:rPr>
                <w:rFonts w:ascii="Cambria"/>
                <w:color w:val="000000"/>
                <w:sz w:val="20"/>
                <w:szCs w:val="20"/>
              </w:rPr>
              <w:t>248 (11.15)</w:t>
            </w:r>
          </w:p>
        </w:tc>
        <w:tc>
          <w:tcPr>
            <w:tcW w:w="9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4ED4A4" w14:textId="542BA0F0"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&lt;.001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4045F5" w14:textId="151D7591"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3</w:t>
            </w:r>
            <w:r w:rsidR="004A784A">
              <w:rPr>
                <w:rFonts w:ascii="Cambria"/>
                <w:color w:val="000000"/>
                <w:sz w:val="20"/>
                <w:szCs w:val="20"/>
              </w:rPr>
              <w:t>,</w:t>
            </w:r>
            <w:r>
              <w:rPr>
                <w:rFonts w:ascii="Cambria"/>
                <w:color w:val="000000"/>
                <w:sz w:val="20"/>
                <w:szCs w:val="20"/>
              </w:rPr>
              <w:t>493 (</w:t>
            </w:r>
            <w:r w:rsidR="002D32E9" w:rsidRPr="00316FFE">
              <w:rPr>
                <w:rFonts w:ascii="Cambria"/>
                <w:color w:val="000000"/>
                <w:sz w:val="20"/>
                <w:szCs w:val="20"/>
              </w:rPr>
              <w:t>8.13)</w:t>
            </w:r>
          </w:p>
        </w:tc>
        <w:tc>
          <w:tcPr>
            <w:tcW w:w="2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C8B28D" w14:textId="783359BA"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7</w:t>
            </w:r>
            <w:r w:rsidR="004A784A">
              <w:rPr>
                <w:rFonts w:ascii="Cambria"/>
                <w:color w:val="000000"/>
                <w:sz w:val="20"/>
                <w:szCs w:val="20"/>
              </w:rPr>
              <w:t>,</w:t>
            </w:r>
            <w:r w:rsidRPr="00316FFE">
              <w:rPr>
                <w:rFonts w:ascii="Cambria"/>
                <w:color w:val="000000"/>
                <w:sz w:val="20"/>
                <w:szCs w:val="20"/>
              </w:rPr>
              <w:t>583 (10.68)</w:t>
            </w:r>
          </w:p>
        </w:tc>
        <w:tc>
          <w:tcPr>
            <w:tcW w:w="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76B04D" w14:textId="28C9FC1E"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&lt;.001</w:t>
            </w:r>
          </w:p>
        </w:tc>
      </w:tr>
      <w:tr w:rsidR="00A0566A" w:rsidRPr="00316FFE" w14:paraId="34883CCD" w14:textId="77777777" w:rsidTr="00A05B2E">
        <w:trPr>
          <w:jc w:val="center"/>
        </w:trPr>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330B0209" w14:textId="77777777" w:rsidR="009E1FAB" w:rsidRPr="00316FFE" w:rsidRDefault="002D32E9" w:rsidP="001E04A5">
            <w:pPr>
              <w:pBdr>
                <w:top w:val="none" w:sz="0" w:space="0" w:color="000000"/>
                <w:left w:val="none" w:sz="0" w:space="0" w:color="000000"/>
                <w:bottom w:val="none" w:sz="0" w:space="0" w:color="000000"/>
                <w:right w:val="none" w:sz="0" w:space="0" w:color="000000"/>
              </w:pBdr>
              <w:spacing w:before="100" w:after="100"/>
              <w:ind w:left="100" w:right="102"/>
              <w:rPr>
                <w:sz w:val="20"/>
                <w:szCs w:val="20"/>
              </w:rPr>
            </w:pPr>
            <w:r w:rsidRPr="00316FFE">
              <w:rPr>
                <w:rFonts w:ascii="Cambria"/>
                <w:color w:val="000000"/>
                <w:sz w:val="20"/>
                <w:szCs w:val="20"/>
              </w:rPr>
              <w:t>Depression (c)</w:t>
            </w:r>
          </w:p>
        </w:tc>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4859F354" w14:textId="3337E084"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1</w:t>
            </w:r>
            <w:r w:rsidR="004A784A">
              <w:rPr>
                <w:rFonts w:ascii="Cambria"/>
                <w:color w:val="000000"/>
                <w:sz w:val="20"/>
                <w:szCs w:val="20"/>
              </w:rPr>
              <w:t>,</w:t>
            </w:r>
            <w:r>
              <w:rPr>
                <w:rFonts w:ascii="Cambria"/>
                <w:color w:val="000000"/>
                <w:sz w:val="20"/>
                <w:szCs w:val="20"/>
              </w:rPr>
              <w:t>203 (</w:t>
            </w:r>
            <w:r w:rsidR="002D32E9" w:rsidRPr="00316FFE">
              <w:rPr>
                <w:rFonts w:ascii="Cambria"/>
                <w:color w:val="000000"/>
                <w:sz w:val="20"/>
                <w:szCs w:val="20"/>
              </w:rPr>
              <w:t>2.08)</w:t>
            </w:r>
          </w:p>
        </w:tc>
        <w:tc>
          <w:tcPr>
            <w:tcW w:w="2349"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3DD8B21C" w14:textId="4B79A3CE"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1</w:t>
            </w:r>
            <w:r w:rsidR="004A784A">
              <w:rPr>
                <w:rFonts w:ascii="Cambria"/>
                <w:color w:val="000000"/>
                <w:sz w:val="20"/>
                <w:szCs w:val="20"/>
              </w:rPr>
              <w:t>,</w:t>
            </w:r>
            <w:r>
              <w:rPr>
                <w:rFonts w:ascii="Cambria"/>
                <w:color w:val="000000"/>
                <w:sz w:val="20"/>
                <w:szCs w:val="20"/>
              </w:rPr>
              <w:t>396 (</w:t>
            </w:r>
            <w:r w:rsidR="002D32E9" w:rsidRPr="00316FFE">
              <w:rPr>
                <w:rFonts w:ascii="Cambria"/>
                <w:color w:val="000000"/>
                <w:sz w:val="20"/>
                <w:szCs w:val="20"/>
              </w:rPr>
              <w:t>2.49)</w:t>
            </w:r>
          </w:p>
        </w:tc>
        <w:tc>
          <w:tcPr>
            <w:tcW w:w="910"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3D35B8C9" w14:textId="67D9D813"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&lt;.001</w:t>
            </w:r>
          </w:p>
        </w:tc>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50FEBDFA" w14:textId="77777777"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797 (</w:t>
            </w:r>
            <w:r w:rsidR="002D32E9" w:rsidRPr="00316FFE">
              <w:rPr>
                <w:rFonts w:ascii="Cambria"/>
                <w:color w:val="000000"/>
                <w:sz w:val="20"/>
                <w:szCs w:val="20"/>
              </w:rPr>
              <w:t>1.85)</w:t>
            </w:r>
          </w:p>
        </w:tc>
        <w:tc>
          <w:tcPr>
            <w:tcW w:w="2350"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57CAFA2F" w14:textId="45DD8353"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1</w:t>
            </w:r>
            <w:r w:rsidR="004A784A">
              <w:rPr>
                <w:rFonts w:ascii="Cambria"/>
                <w:color w:val="000000"/>
                <w:sz w:val="20"/>
                <w:szCs w:val="20"/>
              </w:rPr>
              <w:t>,</w:t>
            </w:r>
            <w:r>
              <w:rPr>
                <w:rFonts w:ascii="Cambria"/>
                <w:color w:val="000000"/>
                <w:sz w:val="20"/>
                <w:szCs w:val="20"/>
              </w:rPr>
              <w:t>802 (</w:t>
            </w:r>
            <w:r w:rsidR="002D32E9" w:rsidRPr="00316FFE">
              <w:rPr>
                <w:rFonts w:ascii="Cambria"/>
                <w:color w:val="000000"/>
                <w:sz w:val="20"/>
                <w:szCs w:val="20"/>
              </w:rPr>
              <w:t>2.54)</w:t>
            </w:r>
          </w:p>
        </w:tc>
        <w:tc>
          <w:tcPr>
            <w:tcW w:w="911"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20ECB92A" w14:textId="2B432E31"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&lt;.001</w:t>
            </w:r>
          </w:p>
        </w:tc>
      </w:tr>
      <w:tr w:rsidR="00A0566A" w:rsidRPr="00316FFE" w14:paraId="279E8B33" w14:textId="77777777" w:rsidTr="00A05B2E">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915551" w14:textId="77777777" w:rsidR="009E1FAB" w:rsidRPr="00316FFE" w:rsidRDefault="002D32E9" w:rsidP="001E04A5">
            <w:pPr>
              <w:pBdr>
                <w:top w:val="none" w:sz="0" w:space="0" w:color="000000"/>
                <w:left w:val="none" w:sz="0" w:space="0" w:color="000000"/>
                <w:bottom w:val="none" w:sz="0" w:space="0" w:color="000000"/>
                <w:right w:val="none" w:sz="0" w:space="0" w:color="000000"/>
              </w:pBdr>
              <w:spacing w:before="100" w:after="100"/>
              <w:ind w:left="100" w:right="102"/>
              <w:rPr>
                <w:sz w:val="20"/>
                <w:szCs w:val="20"/>
              </w:rPr>
            </w:pPr>
            <w:r w:rsidRPr="00316FFE">
              <w:rPr>
                <w:rFonts w:ascii="Cambria"/>
                <w:color w:val="000000"/>
                <w:sz w:val="20"/>
                <w:szCs w:val="20"/>
              </w:rPr>
              <w:t>Anxiety (m)</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830442" w14:textId="10AF2D59"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3</w:t>
            </w:r>
            <w:r w:rsidR="004A784A">
              <w:rPr>
                <w:rFonts w:ascii="Cambria"/>
                <w:color w:val="000000"/>
                <w:sz w:val="20"/>
                <w:szCs w:val="20"/>
              </w:rPr>
              <w:t>,</w:t>
            </w:r>
            <w:r w:rsidRPr="00316FFE">
              <w:rPr>
                <w:rFonts w:ascii="Cambria"/>
                <w:color w:val="000000"/>
                <w:sz w:val="20"/>
                <w:szCs w:val="20"/>
              </w:rPr>
              <w:t>943</w:t>
            </w:r>
            <w:r w:rsidR="00AC510B">
              <w:rPr>
                <w:rFonts w:ascii="Cambria"/>
                <w:color w:val="000000"/>
                <w:sz w:val="20"/>
                <w:szCs w:val="20"/>
              </w:rPr>
              <w:t xml:space="preserve"> (</w:t>
            </w:r>
            <w:r w:rsidRPr="00316FFE">
              <w:rPr>
                <w:rFonts w:ascii="Cambria"/>
                <w:color w:val="000000"/>
                <w:sz w:val="20"/>
                <w:szCs w:val="20"/>
              </w:rPr>
              <w:t>6.81)</w:t>
            </w:r>
          </w:p>
        </w:tc>
        <w:tc>
          <w:tcPr>
            <w:tcW w:w="23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4706CE" w14:textId="73FA663A"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5</w:t>
            </w:r>
            <w:r w:rsidR="004A784A">
              <w:rPr>
                <w:rFonts w:ascii="Cambria"/>
                <w:color w:val="000000"/>
                <w:sz w:val="20"/>
                <w:szCs w:val="20"/>
              </w:rPr>
              <w:t>,</w:t>
            </w:r>
            <w:r>
              <w:rPr>
                <w:rFonts w:ascii="Cambria"/>
                <w:color w:val="000000"/>
                <w:sz w:val="20"/>
                <w:szCs w:val="20"/>
              </w:rPr>
              <w:t>005 (</w:t>
            </w:r>
            <w:r w:rsidR="002D32E9" w:rsidRPr="00316FFE">
              <w:rPr>
                <w:rFonts w:ascii="Cambria"/>
                <w:color w:val="000000"/>
                <w:sz w:val="20"/>
                <w:szCs w:val="20"/>
              </w:rPr>
              <w:t>8.93)</w:t>
            </w:r>
          </w:p>
        </w:tc>
        <w:tc>
          <w:tcPr>
            <w:tcW w:w="9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DCFAD4" w14:textId="4B4FC6BF"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&lt;.001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8F89BC" w14:textId="516D14C5"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2</w:t>
            </w:r>
            <w:r w:rsidR="004A784A">
              <w:rPr>
                <w:rFonts w:ascii="Cambria"/>
                <w:color w:val="000000"/>
                <w:sz w:val="20"/>
                <w:szCs w:val="20"/>
              </w:rPr>
              <w:t>,</w:t>
            </w:r>
            <w:r>
              <w:rPr>
                <w:rFonts w:ascii="Cambria"/>
                <w:color w:val="000000"/>
                <w:sz w:val="20"/>
                <w:szCs w:val="20"/>
              </w:rPr>
              <w:t>842 (6</w:t>
            </w:r>
            <w:r w:rsidR="002D32E9" w:rsidRPr="00316FFE">
              <w:rPr>
                <w:rFonts w:ascii="Cambria"/>
                <w:color w:val="000000"/>
                <w:sz w:val="20"/>
                <w:szCs w:val="20"/>
              </w:rPr>
              <w:t>.61)</w:t>
            </w:r>
          </w:p>
        </w:tc>
        <w:tc>
          <w:tcPr>
            <w:tcW w:w="2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A3A84B" w14:textId="3B3B00ED"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6</w:t>
            </w:r>
            <w:r w:rsidR="004A784A">
              <w:rPr>
                <w:rFonts w:ascii="Cambria"/>
                <w:color w:val="000000"/>
                <w:sz w:val="20"/>
                <w:szCs w:val="20"/>
              </w:rPr>
              <w:t>,</w:t>
            </w:r>
            <w:r>
              <w:rPr>
                <w:rFonts w:ascii="Cambria"/>
                <w:color w:val="000000"/>
                <w:sz w:val="20"/>
                <w:szCs w:val="20"/>
              </w:rPr>
              <w:t>106 (</w:t>
            </w:r>
            <w:r w:rsidR="002D32E9" w:rsidRPr="00316FFE">
              <w:rPr>
                <w:rFonts w:ascii="Cambria"/>
                <w:color w:val="000000"/>
                <w:sz w:val="20"/>
                <w:szCs w:val="20"/>
              </w:rPr>
              <w:t>8.60)</w:t>
            </w:r>
          </w:p>
        </w:tc>
        <w:tc>
          <w:tcPr>
            <w:tcW w:w="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7C2B86" w14:textId="4E886906"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&lt;.001</w:t>
            </w:r>
          </w:p>
        </w:tc>
      </w:tr>
      <w:tr w:rsidR="00A0566A" w:rsidRPr="00316FFE" w14:paraId="7B272968" w14:textId="77777777" w:rsidTr="00A05B2E">
        <w:trPr>
          <w:jc w:val="center"/>
        </w:trPr>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084EDD00" w14:textId="77777777" w:rsidR="009E1FAB" w:rsidRPr="00316FFE" w:rsidRDefault="002D32E9" w:rsidP="001E04A5">
            <w:pPr>
              <w:pBdr>
                <w:top w:val="none" w:sz="0" w:space="0" w:color="000000"/>
                <w:left w:val="none" w:sz="0" w:space="0" w:color="000000"/>
                <w:bottom w:val="none" w:sz="0" w:space="0" w:color="000000"/>
                <w:right w:val="none" w:sz="0" w:space="0" w:color="000000"/>
              </w:pBdr>
              <w:spacing w:before="100" w:after="100"/>
              <w:ind w:left="100" w:right="102"/>
              <w:rPr>
                <w:sz w:val="20"/>
                <w:szCs w:val="20"/>
              </w:rPr>
            </w:pPr>
            <w:r w:rsidRPr="00316FFE">
              <w:rPr>
                <w:rFonts w:ascii="Cambria"/>
                <w:color w:val="000000"/>
                <w:sz w:val="20"/>
                <w:szCs w:val="20"/>
              </w:rPr>
              <w:t>Anxiety (c)</w:t>
            </w:r>
          </w:p>
        </w:tc>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548108B0" w14:textId="6F0D9113"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2</w:t>
            </w:r>
            <w:r w:rsidR="004A784A">
              <w:rPr>
                <w:rFonts w:ascii="Cambria"/>
                <w:color w:val="000000"/>
                <w:sz w:val="20"/>
                <w:szCs w:val="20"/>
              </w:rPr>
              <w:t>,</w:t>
            </w:r>
            <w:r>
              <w:rPr>
                <w:rFonts w:ascii="Cambria"/>
                <w:color w:val="000000"/>
                <w:sz w:val="20"/>
                <w:szCs w:val="20"/>
              </w:rPr>
              <w:t>611 (</w:t>
            </w:r>
            <w:r w:rsidR="002D32E9" w:rsidRPr="00316FFE">
              <w:rPr>
                <w:rFonts w:ascii="Cambria"/>
                <w:color w:val="000000"/>
                <w:sz w:val="20"/>
                <w:szCs w:val="20"/>
              </w:rPr>
              <w:t>4.51)</w:t>
            </w:r>
          </w:p>
        </w:tc>
        <w:tc>
          <w:tcPr>
            <w:tcW w:w="2349"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753730E9" w14:textId="7858FA82"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2</w:t>
            </w:r>
            <w:r w:rsidR="004A784A">
              <w:rPr>
                <w:rFonts w:ascii="Cambria"/>
                <w:color w:val="000000"/>
                <w:sz w:val="20"/>
                <w:szCs w:val="20"/>
              </w:rPr>
              <w:t>,</w:t>
            </w:r>
            <w:r>
              <w:rPr>
                <w:rFonts w:ascii="Cambria"/>
                <w:color w:val="000000"/>
                <w:sz w:val="20"/>
                <w:szCs w:val="20"/>
              </w:rPr>
              <w:t>770 (</w:t>
            </w:r>
            <w:r w:rsidR="002D32E9" w:rsidRPr="00316FFE">
              <w:rPr>
                <w:rFonts w:ascii="Cambria"/>
                <w:color w:val="000000"/>
                <w:sz w:val="20"/>
                <w:szCs w:val="20"/>
              </w:rPr>
              <w:t>4.94)</w:t>
            </w:r>
          </w:p>
        </w:tc>
        <w:tc>
          <w:tcPr>
            <w:tcW w:w="910"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615C46D7" w14:textId="6231EAA3"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.030</w:t>
            </w:r>
          </w:p>
        </w:tc>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2C168B09" w14:textId="6E8D01D8"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1</w:t>
            </w:r>
            <w:r w:rsidR="004A784A">
              <w:rPr>
                <w:rFonts w:ascii="Cambria"/>
                <w:color w:val="000000"/>
                <w:sz w:val="20"/>
                <w:szCs w:val="20"/>
              </w:rPr>
              <w:t>,</w:t>
            </w:r>
            <w:r>
              <w:rPr>
                <w:rFonts w:ascii="Cambria"/>
                <w:color w:val="000000"/>
                <w:sz w:val="20"/>
                <w:szCs w:val="20"/>
              </w:rPr>
              <w:t>792 (</w:t>
            </w:r>
            <w:r w:rsidR="002D32E9" w:rsidRPr="00316FFE">
              <w:rPr>
                <w:rFonts w:ascii="Cambria"/>
                <w:color w:val="000000"/>
                <w:sz w:val="20"/>
                <w:szCs w:val="20"/>
              </w:rPr>
              <w:t>4.17)</w:t>
            </w:r>
          </w:p>
        </w:tc>
        <w:tc>
          <w:tcPr>
            <w:tcW w:w="2350"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77E0A571" w14:textId="7FCA3971"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3</w:t>
            </w:r>
            <w:r w:rsidR="004A784A">
              <w:rPr>
                <w:rFonts w:ascii="Cambria"/>
                <w:color w:val="000000"/>
                <w:sz w:val="20"/>
                <w:szCs w:val="20"/>
              </w:rPr>
              <w:t>,</w:t>
            </w:r>
            <w:r>
              <w:rPr>
                <w:rFonts w:ascii="Cambria"/>
                <w:color w:val="000000"/>
                <w:sz w:val="20"/>
                <w:szCs w:val="20"/>
              </w:rPr>
              <w:t>589 (</w:t>
            </w:r>
            <w:r w:rsidR="002D32E9" w:rsidRPr="00316FFE">
              <w:rPr>
                <w:rFonts w:ascii="Cambria"/>
                <w:color w:val="000000"/>
                <w:sz w:val="20"/>
                <w:szCs w:val="20"/>
              </w:rPr>
              <w:t>5.06)</w:t>
            </w:r>
          </w:p>
        </w:tc>
        <w:tc>
          <w:tcPr>
            <w:tcW w:w="911"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0037E3B4" w14:textId="300358CA"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&lt;.001</w:t>
            </w:r>
          </w:p>
        </w:tc>
      </w:tr>
      <w:tr w:rsidR="00A0566A" w:rsidRPr="00316FFE" w14:paraId="1C842DBD" w14:textId="77777777" w:rsidTr="00A05B2E">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6C83C1" w14:textId="77777777" w:rsidR="009E1FAB" w:rsidRPr="00316FFE" w:rsidRDefault="002D32E9" w:rsidP="001E04A5">
            <w:pPr>
              <w:pBdr>
                <w:top w:val="none" w:sz="0" w:space="0" w:color="000000"/>
                <w:left w:val="none" w:sz="0" w:space="0" w:color="000000"/>
                <w:bottom w:val="none" w:sz="0" w:space="0" w:color="000000"/>
                <w:right w:val="none" w:sz="0" w:space="0" w:color="000000"/>
              </w:pBdr>
              <w:spacing w:before="100" w:after="100"/>
              <w:ind w:left="100" w:right="102"/>
              <w:rPr>
                <w:sz w:val="20"/>
                <w:szCs w:val="20"/>
              </w:rPr>
            </w:pPr>
            <w:r w:rsidRPr="00316FFE">
              <w:rPr>
                <w:rFonts w:ascii="Cambria"/>
                <w:color w:val="000000"/>
                <w:sz w:val="20"/>
                <w:szCs w:val="20"/>
              </w:rPr>
              <w:t>PTSD (m)</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74679" w14:textId="77777777"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917 (</w:t>
            </w:r>
            <w:r w:rsidR="002D32E9" w:rsidRPr="00316FFE">
              <w:rPr>
                <w:rFonts w:ascii="Cambria"/>
                <w:color w:val="000000"/>
                <w:sz w:val="20"/>
                <w:szCs w:val="20"/>
              </w:rPr>
              <w:t>1.58)</w:t>
            </w:r>
          </w:p>
        </w:tc>
        <w:tc>
          <w:tcPr>
            <w:tcW w:w="23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27751C" w14:textId="136C099B"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1</w:t>
            </w:r>
            <w:r w:rsidR="004A784A">
              <w:rPr>
                <w:rFonts w:ascii="Cambria"/>
                <w:color w:val="000000"/>
                <w:sz w:val="20"/>
                <w:szCs w:val="20"/>
              </w:rPr>
              <w:t>,</w:t>
            </w:r>
            <w:r>
              <w:rPr>
                <w:rFonts w:ascii="Cambria"/>
                <w:color w:val="000000"/>
                <w:sz w:val="20"/>
                <w:szCs w:val="20"/>
              </w:rPr>
              <w:t>564 (</w:t>
            </w:r>
            <w:r w:rsidR="002D32E9" w:rsidRPr="00316FFE">
              <w:rPr>
                <w:rFonts w:ascii="Cambria"/>
                <w:color w:val="000000"/>
                <w:sz w:val="20"/>
                <w:szCs w:val="20"/>
              </w:rPr>
              <w:t>2.79)</w:t>
            </w:r>
          </w:p>
        </w:tc>
        <w:tc>
          <w:tcPr>
            <w:tcW w:w="9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C49541" w14:textId="0B72149A"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&lt;.001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9EAF89" w14:textId="77777777"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616 (</w:t>
            </w:r>
            <w:r w:rsidR="002D32E9" w:rsidRPr="00316FFE">
              <w:rPr>
                <w:rFonts w:ascii="Cambria"/>
                <w:color w:val="000000"/>
                <w:sz w:val="20"/>
                <w:szCs w:val="20"/>
              </w:rPr>
              <w:t>1.43)</w:t>
            </w:r>
          </w:p>
        </w:tc>
        <w:tc>
          <w:tcPr>
            <w:tcW w:w="2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C0FB35" w14:textId="5E8A8C71"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1</w:t>
            </w:r>
            <w:r w:rsidR="004A784A">
              <w:rPr>
                <w:rFonts w:ascii="Cambria"/>
                <w:color w:val="000000"/>
                <w:sz w:val="20"/>
                <w:szCs w:val="20"/>
              </w:rPr>
              <w:t>,</w:t>
            </w:r>
            <w:r>
              <w:rPr>
                <w:rFonts w:ascii="Cambria"/>
                <w:color w:val="000000"/>
                <w:sz w:val="20"/>
                <w:szCs w:val="20"/>
              </w:rPr>
              <w:t>865 (</w:t>
            </w:r>
            <w:r w:rsidR="002D32E9" w:rsidRPr="00316FFE">
              <w:rPr>
                <w:rFonts w:ascii="Cambria"/>
                <w:color w:val="000000"/>
                <w:sz w:val="20"/>
                <w:szCs w:val="20"/>
              </w:rPr>
              <w:t>2.63)</w:t>
            </w:r>
          </w:p>
        </w:tc>
        <w:tc>
          <w:tcPr>
            <w:tcW w:w="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1CAF8" w14:textId="328D1BE8"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&lt;.001</w:t>
            </w:r>
          </w:p>
        </w:tc>
      </w:tr>
      <w:tr w:rsidR="00A0566A" w:rsidRPr="00316FFE" w14:paraId="143E4B5D" w14:textId="77777777" w:rsidTr="00A05B2E">
        <w:trPr>
          <w:jc w:val="center"/>
        </w:trPr>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15DB747E" w14:textId="77777777" w:rsidR="009E1FAB" w:rsidRPr="00316FFE" w:rsidRDefault="002D32E9" w:rsidP="001E04A5">
            <w:pPr>
              <w:pBdr>
                <w:top w:val="none" w:sz="0" w:space="0" w:color="000000"/>
                <w:left w:val="none" w:sz="0" w:space="0" w:color="000000"/>
                <w:bottom w:val="none" w:sz="0" w:space="0" w:color="000000"/>
                <w:right w:val="none" w:sz="0" w:space="0" w:color="000000"/>
              </w:pBdr>
              <w:spacing w:before="100" w:after="100"/>
              <w:ind w:left="100" w:right="102"/>
              <w:rPr>
                <w:sz w:val="20"/>
                <w:szCs w:val="20"/>
              </w:rPr>
            </w:pPr>
            <w:r w:rsidRPr="00316FFE">
              <w:rPr>
                <w:rFonts w:ascii="Cambria"/>
                <w:color w:val="000000"/>
                <w:sz w:val="20"/>
                <w:szCs w:val="20"/>
              </w:rPr>
              <w:t>PTSD (c)</w:t>
            </w:r>
          </w:p>
        </w:tc>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1F10CE88" w14:textId="77777777"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290 (0.5</w:t>
            </w:r>
            <w:r w:rsidR="002D32E9" w:rsidRPr="00316FFE">
              <w:rPr>
                <w:rFonts w:ascii="Cambria"/>
                <w:color w:val="000000"/>
                <w:sz w:val="20"/>
                <w:szCs w:val="20"/>
              </w:rPr>
              <w:t>)</w:t>
            </w:r>
          </w:p>
        </w:tc>
        <w:tc>
          <w:tcPr>
            <w:tcW w:w="2349"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62CFF931" w14:textId="77777777"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458 (</w:t>
            </w:r>
            <w:r w:rsidR="002D32E9" w:rsidRPr="00316FFE">
              <w:rPr>
                <w:rFonts w:ascii="Cambria"/>
                <w:color w:val="000000"/>
                <w:sz w:val="20"/>
                <w:szCs w:val="20"/>
              </w:rPr>
              <w:t>0.82)</w:t>
            </w:r>
          </w:p>
        </w:tc>
        <w:tc>
          <w:tcPr>
            <w:tcW w:w="910"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5F97B912" w14:textId="6A746374"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&lt;.001</w:t>
            </w:r>
          </w:p>
        </w:tc>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5AA3D36F" w14:textId="77777777"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1</w:t>
            </w:r>
            <w:r w:rsidR="00AC510B">
              <w:rPr>
                <w:rFonts w:ascii="Cambria"/>
                <w:color w:val="000000"/>
                <w:sz w:val="20"/>
                <w:szCs w:val="20"/>
              </w:rPr>
              <w:t>77 (</w:t>
            </w:r>
            <w:r w:rsidRPr="00316FFE">
              <w:rPr>
                <w:rFonts w:ascii="Cambria"/>
                <w:color w:val="000000"/>
                <w:sz w:val="20"/>
                <w:szCs w:val="20"/>
              </w:rPr>
              <w:t>0.41)</w:t>
            </w:r>
          </w:p>
        </w:tc>
        <w:tc>
          <w:tcPr>
            <w:tcW w:w="2350"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59F338BE" w14:textId="77777777"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571 (</w:t>
            </w:r>
            <w:r w:rsidR="002D32E9" w:rsidRPr="00316FFE">
              <w:rPr>
                <w:rFonts w:ascii="Cambria"/>
                <w:color w:val="000000"/>
                <w:sz w:val="20"/>
                <w:szCs w:val="20"/>
              </w:rPr>
              <w:t>0.80)</w:t>
            </w:r>
          </w:p>
        </w:tc>
        <w:tc>
          <w:tcPr>
            <w:tcW w:w="911"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62D4AEAF" w14:textId="0E18409F"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&lt;.001</w:t>
            </w:r>
          </w:p>
        </w:tc>
      </w:tr>
      <w:tr w:rsidR="00A0566A" w:rsidRPr="00316FFE" w14:paraId="0C71B6D6" w14:textId="77777777" w:rsidTr="00A05B2E">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DF5D1" w14:textId="77777777" w:rsidR="009E1FAB" w:rsidRPr="00316FFE" w:rsidRDefault="002D32E9" w:rsidP="001E04A5">
            <w:pPr>
              <w:pBdr>
                <w:top w:val="none" w:sz="0" w:space="0" w:color="000000"/>
                <w:left w:val="none" w:sz="0" w:space="0" w:color="000000"/>
                <w:bottom w:val="none" w:sz="0" w:space="0" w:color="000000"/>
                <w:right w:val="none" w:sz="0" w:space="0" w:color="000000"/>
              </w:pBdr>
              <w:spacing w:before="100" w:after="100"/>
              <w:ind w:left="100" w:right="102"/>
              <w:rPr>
                <w:sz w:val="20"/>
                <w:szCs w:val="20"/>
              </w:rPr>
            </w:pPr>
            <w:r w:rsidRPr="00316FFE">
              <w:rPr>
                <w:rFonts w:ascii="Cambria"/>
                <w:color w:val="000000"/>
                <w:sz w:val="20"/>
                <w:szCs w:val="20"/>
              </w:rPr>
              <w:t>BP (m)</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2C3442" w14:textId="77777777"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510 (</w:t>
            </w:r>
            <w:r w:rsidR="002D32E9" w:rsidRPr="00316FFE">
              <w:rPr>
                <w:rFonts w:ascii="Cambria"/>
                <w:color w:val="000000"/>
                <w:sz w:val="20"/>
                <w:szCs w:val="20"/>
              </w:rPr>
              <w:t>0.88)</w:t>
            </w:r>
          </w:p>
        </w:tc>
        <w:tc>
          <w:tcPr>
            <w:tcW w:w="23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D9FF2" w14:textId="77777777"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824 (</w:t>
            </w:r>
            <w:r w:rsidR="002D32E9" w:rsidRPr="00316FFE">
              <w:rPr>
                <w:rFonts w:ascii="Cambria"/>
                <w:color w:val="000000"/>
                <w:sz w:val="20"/>
                <w:szCs w:val="20"/>
              </w:rPr>
              <w:t>1.47)</w:t>
            </w:r>
          </w:p>
        </w:tc>
        <w:tc>
          <w:tcPr>
            <w:tcW w:w="9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4DC3D5" w14:textId="5373C151"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&lt;.001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5E8FB5" w14:textId="77777777"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323 (</w:t>
            </w:r>
            <w:r w:rsidR="002D32E9" w:rsidRPr="00316FFE">
              <w:rPr>
                <w:rFonts w:ascii="Cambria"/>
                <w:color w:val="000000"/>
                <w:sz w:val="20"/>
                <w:szCs w:val="20"/>
              </w:rPr>
              <w:t>0.75)</w:t>
            </w:r>
          </w:p>
        </w:tc>
        <w:tc>
          <w:tcPr>
            <w:tcW w:w="2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BBD79D" w14:textId="534E8F12"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1</w:t>
            </w:r>
            <w:r w:rsidR="004A784A">
              <w:rPr>
                <w:rFonts w:ascii="Cambria"/>
                <w:color w:val="000000"/>
                <w:sz w:val="20"/>
                <w:szCs w:val="20"/>
              </w:rPr>
              <w:t>,</w:t>
            </w:r>
            <w:r>
              <w:rPr>
                <w:rFonts w:ascii="Cambria"/>
                <w:color w:val="000000"/>
                <w:sz w:val="20"/>
                <w:szCs w:val="20"/>
              </w:rPr>
              <w:t>011 (</w:t>
            </w:r>
            <w:r w:rsidR="002D32E9" w:rsidRPr="00316FFE">
              <w:rPr>
                <w:rFonts w:ascii="Cambria"/>
                <w:color w:val="000000"/>
                <w:sz w:val="20"/>
                <w:szCs w:val="20"/>
              </w:rPr>
              <w:t>1.42)</w:t>
            </w:r>
          </w:p>
        </w:tc>
        <w:tc>
          <w:tcPr>
            <w:tcW w:w="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4B791B" w14:textId="1ACC2B0D"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&lt;.001</w:t>
            </w:r>
          </w:p>
        </w:tc>
      </w:tr>
      <w:tr w:rsidR="00A0566A" w:rsidRPr="00316FFE" w14:paraId="2D798EB4" w14:textId="77777777" w:rsidTr="00A05B2E">
        <w:trPr>
          <w:jc w:val="center"/>
        </w:trPr>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017FE1CC" w14:textId="77777777" w:rsidR="009E1FAB" w:rsidRPr="00316FFE" w:rsidRDefault="002D32E9" w:rsidP="001E04A5">
            <w:pPr>
              <w:pBdr>
                <w:top w:val="none" w:sz="0" w:space="0" w:color="000000"/>
                <w:left w:val="none" w:sz="0" w:space="0" w:color="000000"/>
                <w:bottom w:val="none" w:sz="0" w:space="0" w:color="000000"/>
                <w:right w:val="none" w:sz="0" w:space="0" w:color="000000"/>
              </w:pBdr>
              <w:spacing w:before="100" w:after="100"/>
              <w:ind w:left="100" w:right="102"/>
              <w:rPr>
                <w:sz w:val="20"/>
                <w:szCs w:val="20"/>
              </w:rPr>
            </w:pPr>
            <w:r w:rsidRPr="00316FFE">
              <w:rPr>
                <w:rFonts w:ascii="Cambria"/>
                <w:color w:val="000000"/>
                <w:sz w:val="20"/>
                <w:szCs w:val="20"/>
              </w:rPr>
              <w:t>BP (c)</w:t>
            </w:r>
          </w:p>
        </w:tc>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22060F7A" w14:textId="77777777"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44 (</w:t>
            </w:r>
            <w:r w:rsidR="002D32E9" w:rsidRPr="00316FFE">
              <w:rPr>
                <w:rFonts w:ascii="Cambria"/>
                <w:color w:val="000000"/>
                <w:sz w:val="20"/>
                <w:szCs w:val="20"/>
              </w:rPr>
              <w:t>0.08)</w:t>
            </w:r>
          </w:p>
        </w:tc>
        <w:tc>
          <w:tcPr>
            <w:tcW w:w="2349"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5D8C6FEB" w14:textId="77777777"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65 (</w:t>
            </w:r>
            <w:r w:rsidR="002D32E9" w:rsidRPr="00316FFE">
              <w:rPr>
                <w:rFonts w:ascii="Cambria"/>
                <w:color w:val="000000"/>
                <w:sz w:val="20"/>
                <w:szCs w:val="20"/>
              </w:rPr>
              <w:t>0.12)</w:t>
            </w:r>
          </w:p>
        </w:tc>
        <w:tc>
          <w:tcPr>
            <w:tcW w:w="910"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6FAE8357" w14:textId="259C5768"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.044</w:t>
            </w:r>
          </w:p>
        </w:tc>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14F19798" w14:textId="77777777"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31 (</w:t>
            </w:r>
            <w:r w:rsidR="002D32E9" w:rsidRPr="00316FFE">
              <w:rPr>
                <w:rFonts w:ascii="Cambria"/>
                <w:color w:val="000000"/>
                <w:sz w:val="20"/>
                <w:szCs w:val="20"/>
              </w:rPr>
              <w:t>0.07)</w:t>
            </w:r>
          </w:p>
        </w:tc>
        <w:tc>
          <w:tcPr>
            <w:tcW w:w="2350"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135166C8" w14:textId="77777777"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78 (</w:t>
            </w:r>
            <w:r w:rsidR="002D32E9" w:rsidRPr="00316FFE">
              <w:rPr>
                <w:rFonts w:ascii="Cambria"/>
                <w:color w:val="000000"/>
                <w:sz w:val="20"/>
                <w:szCs w:val="20"/>
              </w:rPr>
              <w:t>0.11)</w:t>
            </w:r>
          </w:p>
        </w:tc>
        <w:tc>
          <w:tcPr>
            <w:tcW w:w="911"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34E0C1DA" w14:textId="79D207C5"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&lt;.001</w:t>
            </w:r>
          </w:p>
        </w:tc>
      </w:tr>
      <w:tr w:rsidR="00A0566A" w:rsidRPr="00316FFE" w14:paraId="06C2AC40" w14:textId="77777777" w:rsidTr="00A05B2E">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64664F" w14:textId="77777777" w:rsidR="009E1FAB" w:rsidRPr="00316FFE" w:rsidRDefault="002D32E9" w:rsidP="001E04A5">
            <w:pPr>
              <w:pBdr>
                <w:top w:val="none" w:sz="0" w:space="0" w:color="000000"/>
                <w:left w:val="none" w:sz="0" w:space="0" w:color="000000"/>
                <w:bottom w:val="none" w:sz="0" w:space="0" w:color="000000"/>
                <w:right w:val="none" w:sz="0" w:space="0" w:color="000000"/>
              </w:pBdr>
              <w:spacing w:before="100" w:after="100"/>
              <w:ind w:left="100" w:right="102"/>
              <w:rPr>
                <w:sz w:val="20"/>
                <w:szCs w:val="20"/>
              </w:rPr>
            </w:pPr>
            <w:r w:rsidRPr="00316FFE">
              <w:rPr>
                <w:rFonts w:ascii="Cambria"/>
                <w:color w:val="000000"/>
                <w:sz w:val="20"/>
                <w:szCs w:val="20"/>
              </w:rPr>
              <w:lastRenderedPageBreak/>
              <w:t>Schizophrenia (m)</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B5B326" w14:textId="77777777"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16 (</w:t>
            </w:r>
            <w:r w:rsidR="002D32E9" w:rsidRPr="00316FFE">
              <w:rPr>
                <w:rFonts w:ascii="Cambria"/>
                <w:color w:val="000000"/>
                <w:sz w:val="20"/>
                <w:szCs w:val="20"/>
              </w:rPr>
              <w:t>0.03)</w:t>
            </w:r>
          </w:p>
        </w:tc>
        <w:tc>
          <w:tcPr>
            <w:tcW w:w="23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A69976" w14:textId="77777777"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48 (</w:t>
            </w:r>
            <w:r w:rsidR="002D32E9" w:rsidRPr="00316FFE">
              <w:rPr>
                <w:rFonts w:ascii="Cambria"/>
                <w:color w:val="000000"/>
                <w:sz w:val="20"/>
                <w:szCs w:val="20"/>
              </w:rPr>
              <w:t>0.09)</w:t>
            </w:r>
          </w:p>
        </w:tc>
        <w:tc>
          <w:tcPr>
            <w:tcW w:w="9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5A29D9" w14:textId="13A21C59"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&lt;.001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04257A" w14:textId="77777777"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8 (</w:t>
            </w:r>
            <w:r w:rsidR="002D32E9" w:rsidRPr="00316FFE">
              <w:rPr>
                <w:rFonts w:ascii="Cambria"/>
                <w:color w:val="000000"/>
                <w:sz w:val="20"/>
                <w:szCs w:val="20"/>
              </w:rPr>
              <w:t>0.02)</w:t>
            </w:r>
          </w:p>
        </w:tc>
        <w:tc>
          <w:tcPr>
            <w:tcW w:w="2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1E8346" w14:textId="77777777"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56 (</w:t>
            </w:r>
            <w:r w:rsidR="002D32E9" w:rsidRPr="00316FFE">
              <w:rPr>
                <w:rFonts w:ascii="Cambria"/>
                <w:color w:val="000000"/>
                <w:sz w:val="20"/>
                <w:szCs w:val="20"/>
              </w:rPr>
              <w:t>0.08)</w:t>
            </w:r>
          </w:p>
        </w:tc>
        <w:tc>
          <w:tcPr>
            <w:tcW w:w="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9EF8FB" w14:textId="3F40F6C0"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&lt;.001</w:t>
            </w:r>
          </w:p>
        </w:tc>
      </w:tr>
      <w:tr w:rsidR="00A0566A" w:rsidRPr="00316FFE" w14:paraId="2105F32B" w14:textId="77777777" w:rsidTr="00A05B2E">
        <w:trPr>
          <w:jc w:val="center"/>
        </w:trPr>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7556B87D" w14:textId="77777777" w:rsidR="009E1FAB" w:rsidRPr="00316FFE" w:rsidRDefault="002D32E9" w:rsidP="001E04A5">
            <w:pPr>
              <w:pBdr>
                <w:top w:val="none" w:sz="0" w:space="0" w:color="000000"/>
                <w:left w:val="none" w:sz="0" w:space="0" w:color="000000"/>
                <w:bottom w:val="none" w:sz="0" w:space="0" w:color="000000"/>
                <w:right w:val="none" w:sz="0" w:space="0" w:color="000000"/>
              </w:pBdr>
              <w:spacing w:before="100" w:after="100"/>
              <w:ind w:left="100" w:right="102"/>
              <w:rPr>
                <w:sz w:val="20"/>
                <w:szCs w:val="20"/>
              </w:rPr>
            </w:pPr>
            <w:r w:rsidRPr="00316FFE">
              <w:rPr>
                <w:rFonts w:ascii="Cambria"/>
                <w:color w:val="000000"/>
                <w:sz w:val="20"/>
                <w:szCs w:val="20"/>
              </w:rPr>
              <w:t>Schizophrenia (c)</w:t>
            </w:r>
          </w:p>
        </w:tc>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1AF077D1" w14:textId="77777777"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13 (</w:t>
            </w:r>
            <w:r w:rsidR="002D32E9" w:rsidRPr="00316FFE">
              <w:rPr>
                <w:rFonts w:ascii="Cambria"/>
                <w:color w:val="000000"/>
                <w:sz w:val="20"/>
                <w:szCs w:val="20"/>
              </w:rPr>
              <w:t>0.02)</w:t>
            </w:r>
          </w:p>
        </w:tc>
        <w:tc>
          <w:tcPr>
            <w:tcW w:w="2349"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16314FB1" w14:textId="77777777"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20 (</w:t>
            </w:r>
            <w:r w:rsidR="002D32E9" w:rsidRPr="00316FFE">
              <w:rPr>
                <w:rFonts w:ascii="Cambria"/>
                <w:color w:val="000000"/>
                <w:sz w:val="20"/>
                <w:szCs w:val="20"/>
              </w:rPr>
              <w:t>0.04)</w:t>
            </w:r>
          </w:p>
        </w:tc>
        <w:tc>
          <w:tcPr>
            <w:tcW w:w="910"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7CCAE6B4" w14:textId="4D264E02"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.223</w:t>
            </w:r>
          </w:p>
        </w:tc>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0F018A72" w14:textId="77777777"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commentRangeStart w:id="8"/>
            <w:r>
              <w:rPr>
                <w:rFonts w:ascii="Cambria"/>
                <w:color w:val="000000"/>
                <w:sz w:val="20"/>
                <w:szCs w:val="20"/>
              </w:rPr>
              <w:t>6 (</w:t>
            </w:r>
            <w:r w:rsidR="002D32E9" w:rsidRPr="00316FFE">
              <w:rPr>
                <w:rFonts w:ascii="Cambria"/>
                <w:color w:val="000000"/>
                <w:sz w:val="20"/>
                <w:szCs w:val="20"/>
              </w:rPr>
              <w:t>0.01)</w:t>
            </w:r>
            <w:commentRangeEnd w:id="8"/>
            <w:r w:rsidR="00A05B2E">
              <w:rPr>
                <w:rStyle w:val="CommentReference"/>
              </w:rPr>
              <w:commentReference w:id="8"/>
            </w:r>
          </w:p>
        </w:tc>
        <w:tc>
          <w:tcPr>
            <w:tcW w:w="2350"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4928DF0D" w14:textId="77777777"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27 (</w:t>
            </w:r>
            <w:r w:rsidR="002D32E9" w:rsidRPr="00316FFE">
              <w:rPr>
                <w:rFonts w:ascii="Cambria"/>
                <w:color w:val="000000"/>
                <w:sz w:val="20"/>
                <w:szCs w:val="20"/>
              </w:rPr>
              <w:t>0.04)</w:t>
            </w:r>
          </w:p>
        </w:tc>
        <w:tc>
          <w:tcPr>
            <w:tcW w:w="911"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4001D2EF" w14:textId="3A470BAD"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&lt;.001</w:t>
            </w:r>
          </w:p>
        </w:tc>
      </w:tr>
      <w:tr w:rsidR="00A0566A" w:rsidRPr="00316FFE" w14:paraId="278CAB90" w14:textId="77777777" w:rsidTr="00A05B2E">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E7203" w14:textId="77777777" w:rsidR="009E1FAB" w:rsidRPr="00316FFE" w:rsidRDefault="002D32E9" w:rsidP="001E04A5">
            <w:pPr>
              <w:pBdr>
                <w:top w:val="none" w:sz="0" w:space="0" w:color="000000"/>
                <w:left w:val="none" w:sz="0" w:space="0" w:color="000000"/>
                <w:bottom w:val="none" w:sz="0" w:space="0" w:color="000000"/>
                <w:right w:val="none" w:sz="0" w:space="0" w:color="000000"/>
              </w:pBdr>
              <w:spacing w:before="100" w:after="100"/>
              <w:ind w:left="100" w:right="102"/>
              <w:rPr>
                <w:sz w:val="20"/>
                <w:szCs w:val="20"/>
              </w:rPr>
            </w:pPr>
            <w:r w:rsidRPr="00316FFE">
              <w:rPr>
                <w:rFonts w:ascii="Cambria"/>
                <w:color w:val="000000"/>
                <w:sz w:val="20"/>
                <w:szCs w:val="20"/>
              </w:rPr>
              <w:t>ADHD (m)</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78E289" w14:textId="77777777"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615 (</w:t>
            </w:r>
            <w:r w:rsidR="002D32E9" w:rsidRPr="00316FFE">
              <w:rPr>
                <w:rFonts w:ascii="Cambria"/>
                <w:color w:val="000000"/>
                <w:sz w:val="20"/>
                <w:szCs w:val="20"/>
              </w:rPr>
              <w:t>1.06)</w:t>
            </w:r>
          </w:p>
        </w:tc>
        <w:tc>
          <w:tcPr>
            <w:tcW w:w="23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978EF2" w14:textId="28EBD31D"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1</w:t>
            </w:r>
            <w:r w:rsidR="00A05B2E">
              <w:rPr>
                <w:rFonts w:ascii="Cambria"/>
                <w:color w:val="000000"/>
                <w:sz w:val="20"/>
                <w:szCs w:val="20"/>
              </w:rPr>
              <w:t>,</w:t>
            </w:r>
            <w:r>
              <w:rPr>
                <w:rFonts w:ascii="Cambria"/>
                <w:color w:val="000000"/>
                <w:sz w:val="20"/>
                <w:szCs w:val="20"/>
              </w:rPr>
              <w:t>189 (</w:t>
            </w:r>
            <w:r w:rsidR="002D32E9" w:rsidRPr="00316FFE">
              <w:rPr>
                <w:rFonts w:ascii="Cambria"/>
                <w:color w:val="000000"/>
                <w:sz w:val="20"/>
                <w:szCs w:val="20"/>
              </w:rPr>
              <w:t>2.12)</w:t>
            </w:r>
          </w:p>
        </w:tc>
        <w:tc>
          <w:tcPr>
            <w:tcW w:w="9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537FFA" w14:textId="518B8E19"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&lt;.001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17E27" w14:textId="77777777"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407 (</w:t>
            </w:r>
            <w:r w:rsidR="002D32E9" w:rsidRPr="00316FFE">
              <w:rPr>
                <w:rFonts w:ascii="Cambria"/>
                <w:color w:val="000000"/>
                <w:sz w:val="20"/>
                <w:szCs w:val="20"/>
              </w:rPr>
              <w:t>0.95)</w:t>
            </w:r>
          </w:p>
        </w:tc>
        <w:tc>
          <w:tcPr>
            <w:tcW w:w="2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31656D" w14:textId="54ABBA95"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1</w:t>
            </w:r>
            <w:r w:rsidR="00A05B2E">
              <w:rPr>
                <w:rFonts w:ascii="Cambria"/>
                <w:color w:val="000000"/>
                <w:sz w:val="20"/>
                <w:szCs w:val="20"/>
              </w:rPr>
              <w:t>,</w:t>
            </w:r>
            <w:r>
              <w:rPr>
                <w:rFonts w:ascii="Cambria"/>
                <w:color w:val="000000"/>
                <w:sz w:val="20"/>
                <w:szCs w:val="20"/>
              </w:rPr>
              <w:t>397 (</w:t>
            </w:r>
            <w:r w:rsidR="002D32E9" w:rsidRPr="00316FFE">
              <w:rPr>
                <w:rFonts w:ascii="Cambria"/>
                <w:color w:val="000000"/>
                <w:sz w:val="20"/>
                <w:szCs w:val="20"/>
              </w:rPr>
              <w:t>1.97)</w:t>
            </w:r>
          </w:p>
        </w:tc>
        <w:tc>
          <w:tcPr>
            <w:tcW w:w="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CD679" w14:textId="5297C337"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&lt;.001</w:t>
            </w:r>
          </w:p>
        </w:tc>
      </w:tr>
      <w:tr w:rsidR="00A0566A" w:rsidRPr="00316FFE" w14:paraId="41493022" w14:textId="77777777" w:rsidTr="00A05B2E">
        <w:trPr>
          <w:jc w:val="center"/>
        </w:trPr>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5A9E715A" w14:textId="77777777" w:rsidR="009E1FAB" w:rsidRPr="00316FFE" w:rsidRDefault="002D32E9" w:rsidP="001E04A5">
            <w:pPr>
              <w:pBdr>
                <w:top w:val="none" w:sz="0" w:space="0" w:color="000000"/>
                <w:left w:val="none" w:sz="0" w:space="0" w:color="000000"/>
                <w:bottom w:val="none" w:sz="0" w:space="0" w:color="000000"/>
                <w:right w:val="none" w:sz="0" w:space="0" w:color="000000"/>
              </w:pBdr>
              <w:spacing w:before="100" w:after="100"/>
              <w:ind w:left="100" w:right="102"/>
              <w:rPr>
                <w:sz w:val="20"/>
                <w:szCs w:val="20"/>
              </w:rPr>
            </w:pPr>
            <w:r w:rsidRPr="00316FFE">
              <w:rPr>
                <w:rFonts w:ascii="Cambria"/>
                <w:color w:val="000000"/>
                <w:sz w:val="20"/>
                <w:szCs w:val="20"/>
              </w:rPr>
              <w:t>ADHD (c)</w:t>
            </w:r>
          </w:p>
        </w:tc>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0B6F72D3" w14:textId="0AB9A522"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2</w:t>
            </w:r>
            <w:r w:rsidR="00A05B2E">
              <w:rPr>
                <w:rFonts w:ascii="Cambria"/>
                <w:color w:val="000000"/>
                <w:sz w:val="20"/>
                <w:szCs w:val="20"/>
              </w:rPr>
              <w:t>,</w:t>
            </w:r>
            <w:r>
              <w:rPr>
                <w:rFonts w:ascii="Cambria"/>
                <w:color w:val="000000"/>
                <w:sz w:val="20"/>
                <w:szCs w:val="20"/>
              </w:rPr>
              <w:t>782 (</w:t>
            </w:r>
            <w:r w:rsidR="002D32E9" w:rsidRPr="00316FFE">
              <w:rPr>
                <w:rFonts w:ascii="Cambria"/>
                <w:color w:val="000000"/>
                <w:sz w:val="20"/>
                <w:szCs w:val="20"/>
              </w:rPr>
              <w:t>4.80)</w:t>
            </w:r>
          </w:p>
        </w:tc>
        <w:tc>
          <w:tcPr>
            <w:tcW w:w="2349"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4D94B60F" w14:textId="0F00B351"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3</w:t>
            </w:r>
            <w:r w:rsidR="00A05B2E">
              <w:rPr>
                <w:rFonts w:ascii="Cambria"/>
                <w:color w:val="000000"/>
                <w:sz w:val="20"/>
                <w:szCs w:val="20"/>
              </w:rPr>
              <w:t>,</w:t>
            </w:r>
            <w:r>
              <w:rPr>
                <w:rFonts w:ascii="Cambria"/>
                <w:color w:val="000000"/>
                <w:sz w:val="20"/>
                <w:szCs w:val="20"/>
              </w:rPr>
              <w:t>213 (</w:t>
            </w:r>
            <w:r w:rsidR="002D32E9" w:rsidRPr="00316FFE">
              <w:rPr>
                <w:rFonts w:ascii="Cambria"/>
                <w:color w:val="000000"/>
                <w:sz w:val="20"/>
                <w:szCs w:val="20"/>
              </w:rPr>
              <w:t>5.73)</w:t>
            </w:r>
          </w:p>
        </w:tc>
        <w:tc>
          <w:tcPr>
            <w:tcW w:w="910"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5D193A22" w14:textId="71D73A15"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&lt;.001</w:t>
            </w:r>
          </w:p>
        </w:tc>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2BD81EA4" w14:textId="469CEBFD"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1</w:t>
            </w:r>
            <w:r w:rsidR="00A05B2E">
              <w:rPr>
                <w:rFonts w:ascii="Cambria"/>
                <w:color w:val="000000"/>
                <w:sz w:val="20"/>
                <w:szCs w:val="20"/>
              </w:rPr>
              <w:t>,</w:t>
            </w:r>
            <w:r>
              <w:rPr>
                <w:rFonts w:ascii="Cambria"/>
                <w:color w:val="000000"/>
                <w:sz w:val="20"/>
                <w:szCs w:val="20"/>
              </w:rPr>
              <w:t>915 (</w:t>
            </w:r>
            <w:r w:rsidR="002D32E9" w:rsidRPr="00316FFE">
              <w:rPr>
                <w:rFonts w:ascii="Cambria"/>
                <w:color w:val="000000"/>
                <w:sz w:val="20"/>
                <w:szCs w:val="20"/>
              </w:rPr>
              <w:t>4.46)</w:t>
            </w:r>
          </w:p>
        </w:tc>
        <w:tc>
          <w:tcPr>
            <w:tcW w:w="2350"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1D1C4FD3" w14:textId="5B21DBA7"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4</w:t>
            </w:r>
            <w:r w:rsidR="00A05B2E">
              <w:rPr>
                <w:rFonts w:ascii="Cambria"/>
                <w:color w:val="000000"/>
                <w:sz w:val="20"/>
                <w:szCs w:val="20"/>
              </w:rPr>
              <w:t>,</w:t>
            </w:r>
            <w:r>
              <w:rPr>
                <w:rFonts w:ascii="Cambria"/>
                <w:color w:val="000000"/>
                <w:sz w:val="20"/>
                <w:szCs w:val="20"/>
              </w:rPr>
              <w:t>080 (</w:t>
            </w:r>
            <w:r w:rsidR="002D32E9" w:rsidRPr="00316FFE">
              <w:rPr>
                <w:rFonts w:ascii="Cambria"/>
                <w:color w:val="000000"/>
                <w:sz w:val="20"/>
                <w:szCs w:val="20"/>
              </w:rPr>
              <w:t>5.75)</w:t>
            </w:r>
          </w:p>
        </w:tc>
        <w:tc>
          <w:tcPr>
            <w:tcW w:w="911"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622F07C0" w14:textId="2328E6E1"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&lt;.001</w:t>
            </w:r>
          </w:p>
        </w:tc>
      </w:tr>
      <w:tr w:rsidR="00A0566A" w:rsidRPr="00316FFE" w14:paraId="5B57626D" w14:textId="77777777" w:rsidTr="00A05B2E">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C86AF5" w14:textId="77777777" w:rsidR="009E1FAB" w:rsidRPr="00316FFE" w:rsidRDefault="002D32E9" w:rsidP="001E04A5">
            <w:pPr>
              <w:pBdr>
                <w:top w:val="none" w:sz="0" w:space="0" w:color="000000"/>
                <w:left w:val="none" w:sz="0" w:space="0" w:color="000000"/>
                <w:bottom w:val="none" w:sz="0" w:space="0" w:color="000000"/>
                <w:right w:val="none" w:sz="0" w:space="0" w:color="000000"/>
              </w:pBdr>
              <w:spacing w:before="100" w:after="100"/>
              <w:ind w:left="100" w:right="102"/>
              <w:rPr>
                <w:sz w:val="20"/>
                <w:szCs w:val="20"/>
              </w:rPr>
            </w:pPr>
            <w:r w:rsidRPr="00316FFE">
              <w:rPr>
                <w:rFonts w:ascii="Cambria"/>
                <w:color w:val="000000"/>
                <w:sz w:val="20"/>
                <w:szCs w:val="20"/>
              </w:rPr>
              <w:t>Autism (m)</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BC1458" w14:textId="77777777"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39 (</w:t>
            </w:r>
            <w:r w:rsidR="002D32E9" w:rsidRPr="00316FFE">
              <w:rPr>
                <w:rFonts w:ascii="Cambria"/>
                <w:color w:val="000000"/>
                <w:sz w:val="20"/>
                <w:szCs w:val="20"/>
              </w:rPr>
              <w:t>0.07)</w:t>
            </w:r>
          </w:p>
        </w:tc>
        <w:tc>
          <w:tcPr>
            <w:tcW w:w="23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65378D" w14:textId="77777777"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38 (</w:t>
            </w:r>
            <w:r w:rsidR="002D32E9" w:rsidRPr="00316FFE">
              <w:rPr>
                <w:rFonts w:ascii="Cambria"/>
                <w:color w:val="000000"/>
                <w:sz w:val="20"/>
                <w:szCs w:val="20"/>
              </w:rPr>
              <w:t>0.07)</w:t>
            </w:r>
          </w:p>
        </w:tc>
        <w:tc>
          <w:tcPr>
            <w:tcW w:w="9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111649" w14:textId="68DC3222"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.909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909DE0" w14:textId="77777777"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19 (</w:t>
            </w:r>
            <w:r w:rsidR="002D32E9" w:rsidRPr="00316FFE">
              <w:rPr>
                <w:rFonts w:ascii="Cambria"/>
                <w:color w:val="000000"/>
                <w:sz w:val="20"/>
                <w:szCs w:val="20"/>
              </w:rPr>
              <w:t>0.04)</w:t>
            </w:r>
          </w:p>
        </w:tc>
        <w:tc>
          <w:tcPr>
            <w:tcW w:w="2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56C6D" w14:textId="77777777" w:rsidR="009E1FAB" w:rsidRPr="00316FFE" w:rsidRDefault="001D6FE4"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58 (</w:t>
            </w:r>
            <w:r w:rsidR="002D32E9" w:rsidRPr="00316FFE">
              <w:rPr>
                <w:rFonts w:ascii="Cambria"/>
                <w:color w:val="000000"/>
                <w:sz w:val="20"/>
                <w:szCs w:val="20"/>
              </w:rPr>
              <w:t>0.08)</w:t>
            </w:r>
          </w:p>
        </w:tc>
        <w:tc>
          <w:tcPr>
            <w:tcW w:w="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1D4119" w14:textId="732E0DAB"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&lt;.001</w:t>
            </w:r>
          </w:p>
        </w:tc>
      </w:tr>
      <w:tr w:rsidR="00A0566A" w:rsidRPr="00316FFE" w14:paraId="1CC4EADE" w14:textId="77777777" w:rsidTr="00A05B2E">
        <w:trPr>
          <w:jc w:val="center"/>
        </w:trPr>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4267E3A9" w14:textId="77777777" w:rsidR="009E1FAB" w:rsidRPr="00316FFE" w:rsidRDefault="002D32E9" w:rsidP="001E04A5">
            <w:pPr>
              <w:pBdr>
                <w:top w:val="none" w:sz="0" w:space="0" w:color="000000"/>
                <w:left w:val="none" w:sz="0" w:space="0" w:color="000000"/>
                <w:bottom w:val="none" w:sz="0" w:space="0" w:color="000000"/>
                <w:right w:val="none" w:sz="0" w:space="0" w:color="000000"/>
              </w:pBdr>
              <w:spacing w:before="100" w:after="100"/>
              <w:ind w:left="100" w:right="102"/>
              <w:rPr>
                <w:sz w:val="20"/>
                <w:szCs w:val="20"/>
              </w:rPr>
            </w:pPr>
            <w:r w:rsidRPr="00316FFE">
              <w:rPr>
                <w:rFonts w:ascii="Cambria"/>
                <w:color w:val="000000"/>
                <w:sz w:val="20"/>
                <w:szCs w:val="20"/>
              </w:rPr>
              <w:t>Autism (c)</w:t>
            </w:r>
          </w:p>
        </w:tc>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2695B219" w14:textId="77777777"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984 (</w:t>
            </w:r>
            <w:r w:rsidR="002D32E9" w:rsidRPr="00316FFE">
              <w:rPr>
                <w:rFonts w:ascii="Cambria"/>
                <w:color w:val="000000"/>
                <w:sz w:val="20"/>
                <w:szCs w:val="20"/>
              </w:rPr>
              <w:t>1.70)</w:t>
            </w:r>
          </w:p>
        </w:tc>
        <w:tc>
          <w:tcPr>
            <w:tcW w:w="2349"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57DE2B8B" w14:textId="77777777"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921 (</w:t>
            </w:r>
            <w:r w:rsidR="002D32E9" w:rsidRPr="00316FFE">
              <w:rPr>
                <w:rFonts w:ascii="Cambria"/>
                <w:color w:val="000000"/>
                <w:sz w:val="20"/>
                <w:szCs w:val="20"/>
              </w:rPr>
              <w:t>1.64)</w:t>
            </w:r>
          </w:p>
        </w:tc>
        <w:tc>
          <w:tcPr>
            <w:tcW w:w="910"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013951C3" w14:textId="627C41F4"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.149</w:t>
            </w:r>
          </w:p>
        </w:tc>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0F02464A" w14:textId="77777777"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632 (</w:t>
            </w:r>
            <w:r w:rsidR="002D32E9" w:rsidRPr="00316FFE">
              <w:rPr>
                <w:rFonts w:ascii="Cambria"/>
                <w:color w:val="000000"/>
                <w:sz w:val="20"/>
                <w:szCs w:val="20"/>
              </w:rPr>
              <w:t>1.47)</w:t>
            </w:r>
          </w:p>
        </w:tc>
        <w:tc>
          <w:tcPr>
            <w:tcW w:w="2350"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654F2AF2" w14:textId="3CF47F05" w:rsidR="009E1FAB" w:rsidRPr="00316FFE" w:rsidRDefault="001D6FE4"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1</w:t>
            </w:r>
            <w:r w:rsidR="00A05B2E">
              <w:rPr>
                <w:rFonts w:ascii="Cambria"/>
                <w:color w:val="000000"/>
                <w:sz w:val="20"/>
                <w:szCs w:val="20"/>
              </w:rPr>
              <w:t>,</w:t>
            </w:r>
            <w:r>
              <w:rPr>
                <w:rFonts w:ascii="Cambria"/>
                <w:color w:val="000000"/>
                <w:sz w:val="20"/>
                <w:szCs w:val="20"/>
              </w:rPr>
              <w:t>273 (</w:t>
            </w:r>
            <w:r w:rsidR="002D32E9" w:rsidRPr="00316FFE">
              <w:rPr>
                <w:rFonts w:ascii="Cambria"/>
                <w:color w:val="000000"/>
                <w:sz w:val="20"/>
                <w:szCs w:val="20"/>
              </w:rPr>
              <w:t>1.79)</w:t>
            </w:r>
          </w:p>
        </w:tc>
        <w:tc>
          <w:tcPr>
            <w:tcW w:w="911"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292F75BF" w14:textId="48CF4159"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&lt;.001</w:t>
            </w:r>
          </w:p>
        </w:tc>
      </w:tr>
      <w:tr w:rsidR="00A0566A" w:rsidRPr="00316FFE" w14:paraId="3AD30E59" w14:textId="77777777" w:rsidTr="00A05B2E">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730F41" w14:textId="77777777" w:rsidR="009E1FAB" w:rsidRPr="00316FFE" w:rsidRDefault="002D32E9" w:rsidP="001E04A5">
            <w:pPr>
              <w:pBdr>
                <w:top w:val="none" w:sz="0" w:space="0" w:color="000000"/>
                <w:left w:val="none" w:sz="0" w:space="0" w:color="000000"/>
                <w:bottom w:val="none" w:sz="0" w:space="0" w:color="000000"/>
                <w:right w:val="none" w:sz="0" w:space="0" w:color="000000"/>
              </w:pBdr>
              <w:spacing w:before="100" w:after="100"/>
              <w:ind w:left="100" w:right="102"/>
              <w:rPr>
                <w:sz w:val="20"/>
                <w:szCs w:val="20"/>
              </w:rPr>
            </w:pPr>
            <w:r w:rsidRPr="00316FFE">
              <w:rPr>
                <w:rFonts w:ascii="Cambria"/>
                <w:color w:val="000000"/>
                <w:sz w:val="20"/>
                <w:szCs w:val="20"/>
              </w:rPr>
              <w:t>Eating disorders (m)</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1D0AD3" w14:textId="77777777"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447 (</w:t>
            </w:r>
            <w:r w:rsidR="002D32E9" w:rsidRPr="00316FFE">
              <w:rPr>
                <w:rFonts w:ascii="Cambria"/>
                <w:color w:val="000000"/>
                <w:sz w:val="20"/>
                <w:szCs w:val="20"/>
              </w:rPr>
              <w:t>0.77)</w:t>
            </w:r>
          </w:p>
        </w:tc>
        <w:tc>
          <w:tcPr>
            <w:tcW w:w="23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5352B" w14:textId="77777777"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569 (</w:t>
            </w:r>
            <w:r w:rsidR="002D32E9" w:rsidRPr="00316FFE">
              <w:rPr>
                <w:rFonts w:ascii="Cambria"/>
                <w:color w:val="000000"/>
                <w:sz w:val="20"/>
                <w:szCs w:val="20"/>
              </w:rPr>
              <w:t>1.02)</w:t>
            </w:r>
          </w:p>
        </w:tc>
        <w:tc>
          <w:tcPr>
            <w:tcW w:w="9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457767" w14:textId="53FB144B"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&lt;.001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02A0E0" w14:textId="77777777"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297 (</w:t>
            </w:r>
            <w:r w:rsidR="002D32E9" w:rsidRPr="00316FFE">
              <w:rPr>
                <w:rFonts w:ascii="Cambria"/>
                <w:color w:val="000000"/>
                <w:sz w:val="20"/>
                <w:szCs w:val="20"/>
              </w:rPr>
              <w:t>0.69)</w:t>
            </w:r>
          </w:p>
        </w:tc>
        <w:tc>
          <w:tcPr>
            <w:tcW w:w="2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E2B83F" w14:textId="77777777" w:rsidR="009E1FAB" w:rsidRPr="00316FFE" w:rsidRDefault="001D6FE4"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719 (</w:t>
            </w:r>
            <w:r w:rsidR="002D32E9" w:rsidRPr="00316FFE">
              <w:rPr>
                <w:rFonts w:ascii="Cambria"/>
                <w:color w:val="000000"/>
                <w:sz w:val="20"/>
                <w:szCs w:val="20"/>
              </w:rPr>
              <w:t>1.01)</w:t>
            </w:r>
          </w:p>
        </w:tc>
        <w:tc>
          <w:tcPr>
            <w:tcW w:w="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C320ED" w14:textId="520AC048"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&lt;.001</w:t>
            </w:r>
          </w:p>
        </w:tc>
      </w:tr>
      <w:tr w:rsidR="00A0566A" w:rsidRPr="00316FFE" w14:paraId="112DF7FB" w14:textId="77777777" w:rsidTr="00A05B2E">
        <w:trPr>
          <w:jc w:val="center"/>
        </w:trPr>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4DDA3589" w14:textId="77777777" w:rsidR="009E1FAB" w:rsidRPr="00316FFE" w:rsidRDefault="002D32E9" w:rsidP="001E04A5">
            <w:pPr>
              <w:pBdr>
                <w:top w:val="none" w:sz="0" w:space="0" w:color="000000"/>
                <w:left w:val="none" w:sz="0" w:space="0" w:color="000000"/>
                <w:bottom w:val="none" w:sz="0" w:space="0" w:color="000000"/>
                <w:right w:val="none" w:sz="0" w:space="0" w:color="000000"/>
              </w:pBdr>
              <w:spacing w:before="100" w:after="100"/>
              <w:ind w:left="100" w:right="102"/>
              <w:rPr>
                <w:sz w:val="20"/>
                <w:szCs w:val="20"/>
              </w:rPr>
            </w:pPr>
            <w:r w:rsidRPr="00316FFE">
              <w:rPr>
                <w:rFonts w:ascii="Cambria"/>
                <w:color w:val="000000"/>
                <w:sz w:val="20"/>
                <w:szCs w:val="20"/>
              </w:rPr>
              <w:t>Eating disorders (c)</w:t>
            </w:r>
          </w:p>
        </w:tc>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4744B45E" w14:textId="77777777"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571 (</w:t>
            </w:r>
            <w:r w:rsidR="002D32E9" w:rsidRPr="00316FFE">
              <w:rPr>
                <w:rFonts w:ascii="Cambria"/>
                <w:color w:val="000000"/>
                <w:sz w:val="20"/>
                <w:szCs w:val="20"/>
              </w:rPr>
              <w:t>0.99)</w:t>
            </w:r>
          </w:p>
        </w:tc>
        <w:tc>
          <w:tcPr>
            <w:tcW w:w="2349"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31C84DB2" w14:textId="77777777"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527 (</w:t>
            </w:r>
            <w:r w:rsidR="002D32E9" w:rsidRPr="00316FFE">
              <w:rPr>
                <w:rFonts w:ascii="Cambria"/>
                <w:color w:val="000000"/>
                <w:sz w:val="20"/>
                <w:szCs w:val="20"/>
              </w:rPr>
              <w:t>0.94)</w:t>
            </w:r>
          </w:p>
        </w:tc>
        <w:tc>
          <w:tcPr>
            <w:tcW w:w="910"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6C596D71" w14:textId="6246553D"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.184</w:t>
            </w:r>
          </w:p>
        </w:tc>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3DC888B4" w14:textId="77777777" w:rsidR="009E1FAB" w:rsidRPr="00316FFE" w:rsidRDefault="00AC510B"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425 (</w:t>
            </w:r>
            <w:r w:rsidR="002D32E9" w:rsidRPr="00316FFE">
              <w:rPr>
                <w:rFonts w:ascii="Cambria"/>
                <w:color w:val="000000"/>
                <w:sz w:val="20"/>
                <w:szCs w:val="20"/>
              </w:rPr>
              <w:t>0.99)</w:t>
            </w:r>
          </w:p>
        </w:tc>
        <w:tc>
          <w:tcPr>
            <w:tcW w:w="2350"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51313695" w14:textId="77777777" w:rsidR="009E1FAB" w:rsidRPr="00316FFE" w:rsidRDefault="001D6FE4"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673 (</w:t>
            </w:r>
            <w:r w:rsidR="002D32E9" w:rsidRPr="00316FFE">
              <w:rPr>
                <w:rFonts w:ascii="Cambria"/>
                <w:color w:val="000000"/>
                <w:sz w:val="20"/>
                <w:szCs w:val="20"/>
              </w:rPr>
              <w:t>0.95)</w:t>
            </w:r>
          </w:p>
        </w:tc>
        <w:tc>
          <w:tcPr>
            <w:tcW w:w="911" w:type="dxa"/>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6807E01F" w14:textId="017F78E8"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&lt;.001</w:t>
            </w:r>
          </w:p>
        </w:tc>
      </w:tr>
      <w:tr w:rsidR="00A0566A" w:rsidRPr="00316FFE" w14:paraId="3EA608A8" w14:textId="77777777" w:rsidTr="00A05B2E">
        <w:trPr>
          <w:jc w:val="center"/>
        </w:trPr>
        <w:tc>
          <w:tcPr>
            <w:tcW w:w="0" w:type="auto"/>
            <w:tcBorders>
              <w:top w:val="none" w:sz="0" w:space="0" w:color="000000"/>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2B8F0F2F" w14:textId="77777777" w:rsidR="009E1FAB" w:rsidRPr="00316FFE" w:rsidRDefault="002D32E9" w:rsidP="001E04A5">
            <w:pPr>
              <w:pBdr>
                <w:top w:val="none" w:sz="0" w:space="0" w:color="000000"/>
                <w:left w:val="none" w:sz="0" w:space="0" w:color="000000"/>
                <w:bottom w:val="none" w:sz="0" w:space="0" w:color="000000"/>
                <w:right w:val="none" w:sz="0" w:space="0" w:color="000000"/>
              </w:pBdr>
              <w:spacing w:before="100" w:after="100"/>
              <w:ind w:left="100" w:right="102"/>
              <w:rPr>
                <w:sz w:val="20"/>
                <w:szCs w:val="20"/>
              </w:rPr>
            </w:pPr>
            <w:r w:rsidRPr="00316FFE">
              <w:rPr>
                <w:rFonts w:ascii="Cambria"/>
                <w:color w:val="000000"/>
                <w:sz w:val="20"/>
                <w:szCs w:val="20"/>
              </w:rPr>
              <w:t>SIB at 3 years (c)- yes</w:t>
            </w:r>
          </w:p>
        </w:tc>
        <w:tc>
          <w:tcPr>
            <w:tcW w:w="0" w:type="auto"/>
            <w:tcBorders>
              <w:top w:val="none" w:sz="0" w:space="0" w:color="000000"/>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2A463DFD" w14:textId="77777777" w:rsidR="009E1FAB" w:rsidRPr="00AC510B" w:rsidRDefault="009E1FAB" w:rsidP="00CD3A2A">
            <w:pPr>
              <w:pStyle w:val="ListParagraph"/>
              <w:numPr>
                <w:ilvl w:val="0"/>
                <w:numId w:val="4"/>
              </w:numPr>
              <w:pBdr>
                <w:top w:val="none" w:sz="0" w:space="0" w:color="000000"/>
                <w:left w:val="none" w:sz="0" w:space="0" w:color="000000"/>
                <w:bottom w:val="none" w:sz="0" w:space="0" w:color="000000"/>
                <w:right w:val="none" w:sz="0" w:space="0" w:color="000000"/>
              </w:pBdr>
              <w:spacing w:before="100" w:after="100"/>
              <w:ind w:right="102"/>
              <w:jc w:val="center"/>
              <w:rPr>
                <w:sz w:val="20"/>
                <w:szCs w:val="20"/>
              </w:rPr>
            </w:pPr>
          </w:p>
        </w:tc>
        <w:tc>
          <w:tcPr>
            <w:tcW w:w="2349" w:type="dxa"/>
            <w:tcBorders>
              <w:top w:val="none" w:sz="0" w:space="0" w:color="000000"/>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63C4EA6D" w14:textId="77777777" w:rsidR="009E1FAB" w:rsidRPr="00AC510B" w:rsidRDefault="009E1FAB" w:rsidP="00CD3A2A">
            <w:pPr>
              <w:pStyle w:val="ListParagraph"/>
              <w:numPr>
                <w:ilvl w:val="0"/>
                <w:numId w:val="4"/>
              </w:numPr>
              <w:pBdr>
                <w:top w:val="none" w:sz="0" w:space="0" w:color="000000"/>
                <w:left w:val="none" w:sz="0" w:space="0" w:color="000000"/>
                <w:bottom w:val="none" w:sz="0" w:space="0" w:color="000000"/>
                <w:right w:val="none" w:sz="0" w:space="0" w:color="000000"/>
              </w:pBdr>
              <w:spacing w:before="100" w:after="100"/>
              <w:ind w:right="102"/>
              <w:jc w:val="center"/>
              <w:rPr>
                <w:sz w:val="20"/>
                <w:szCs w:val="20"/>
              </w:rPr>
            </w:pPr>
          </w:p>
        </w:tc>
        <w:tc>
          <w:tcPr>
            <w:tcW w:w="910" w:type="dxa"/>
            <w:tcBorders>
              <w:top w:val="none" w:sz="0" w:space="0" w:color="000000"/>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1462376F" w14:textId="77777777" w:rsidR="009E1FAB" w:rsidRPr="00AC510B" w:rsidRDefault="009E1FAB" w:rsidP="00CD3A2A">
            <w:pPr>
              <w:pStyle w:val="ListParagraph"/>
              <w:numPr>
                <w:ilvl w:val="0"/>
                <w:numId w:val="4"/>
              </w:numPr>
              <w:pBdr>
                <w:top w:val="none" w:sz="0" w:space="0" w:color="000000"/>
                <w:left w:val="none" w:sz="0" w:space="0" w:color="000000"/>
                <w:bottom w:val="none" w:sz="0" w:space="0" w:color="000000"/>
                <w:right w:val="none" w:sz="0" w:space="0" w:color="000000"/>
              </w:pBdr>
              <w:spacing w:before="100" w:after="100"/>
              <w:ind w:right="102"/>
              <w:jc w:val="center"/>
              <w:rPr>
                <w:sz w:val="20"/>
                <w:szCs w:val="20"/>
              </w:rPr>
            </w:pPr>
          </w:p>
        </w:tc>
        <w:tc>
          <w:tcPr>
            <w:tcW w:w="0" w:type="auto"/>
            <w:tcBorders>
              <w:top w:val="none" w:sz="0" w:space="0" w:color="000000"/>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16F55D04" w14:textId="7A0ECB36"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2</w:t>
            </w:r>
            <w:r w:rsidR="00A05B2E">
              <w:rPr>
                <w:rFonts w:ascii="Cambria"/>
                <w:color w:val="000000"/>
                <w:sz w:val="20"/>
                <w:szCs w:val="20"/>
              </w:rPr>
              <w:t>,</w:t>
            </w:r>
            <w:r w:rsidR="00AC510B">
              <w:rPr>
                <w:rFonts w:ascii="Cambria"/>
                <w:color w:val="000000"/>
                <w:sz w:val="20"/>
                <w:szCs w:val="20"/>
              </w:rPr>
              <w:t>517 (</w:t>
            </w:r>
            <w:r w:rsidRPr="00316FFE">
              <w:rPr>
                <w:rFonts w:ascii="Cambria"/>
                <w:color w:val="000000"/>
                <w:sz w:val="20"/>
                <w:szCs w:val="20"/>
              </w:rPr>
              <w:t>5.86)</w:t>
            </w:r>
          </w:p>
        </w:tc>
        <w:tc>
          <w:tcPr>
            <w:tcW w:w="2350" w:type="dxa"/>
            <w:tcBorders>
              <w:top w:val="none" w:sz="0" w:space="0" w:color="000000"/>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5DFE2510" w14:textId="2496C1FE" w:rsidR="009E1FAB" w:rsidRPr="00316FFE" w:rsidRDefault="001D6FE4"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Pr>
                <w:rFonts w:ascii="Cambria"/>
                <w:color w:val="000000"/>
                <w:sz w:val="20"/>
                <w:szCs w:val="20"/>
              </w:rPr>
              <w:t>1</w:t>
            </w:r>
            <w:r w:rsidR="00A05B2E">
              <w:rPr>
                <w:rFonts w:ascii="Cambria"/>
                <w:color w:val="000000"/>
                <w:sz w:val="20"/>
                <w:szCs w:val="20"/>
              </w:rPr>
              <w:t>,</w:t>
            </w:r>
            <w:r>
              <w:rPr>
                <w:rFonts w:ascii="Cambria"/>
                <w:color w:val="000000"/>
                <w:sz w:val="20"/>
                <w:szCs w:val="20"/>
              </w:rPr>
              <w:t>746 (</w:t>
            </w:r>
            <w:r w:rsidR="002D32E9" w:rsidRPr="00316FFE">
              <w:rPr>
                <w:rFonts w:ascii="Cambria"/>
                <w:color w:val="000000"/>
                <w:sz w:val="20"/>
                <w:szCs w:val="20"/>
              </w:rPr>
              <w:t>2.46)</w:t>
            </w:r>
          </w:p>
        </w:tc>
        <w:tc>
          <w:tcPr>
            <w:tcW w:w="911" w:type="dxa"/>
            <w:tcBorders>
              <w:top w:val="none" w:sz="0" w:space="0" w:color="000000"/>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79E0C301" w14:textId="124DFB3B" w:rsidR="009E1FAB" w:rsidRPr="00316FFE" w:rsidRDefault="002D32E9" w:rsidP="00CD3A2A">
            <w:pPr>
              <w:pBdr>
                <w:top w:val="none" w:sz="0" w:space="0" w:color="000000"/>
                <w:left w:val="none" w:sz="0" w:space="0" w:color="000000"/>
                <w:bottom w:val="none" w:sz="0" w:space="0" w:color="000000"/>
                <w:right w:val="none" w:sz="0" w:space="0" w:color="000000"/>
              </w:pBdr>
              <w:spacing w:before="100" w:after="100"/>
              <w:ind w:left="100" w:right="102"/>
              <w:jc w:val="center"/>
              <w:rPr>
                <w:sz w:val="20"/>
                <w:szCs w:val="20"/>
              </w:rPr>
            </w:pPr>
            <w:r w:rsidRPr="00316FFE">
              <w:rPr>
                <w:rFonts w:ascii="Cambria"/>
                <w:color w:val="000000"/>
                <w:sz w:val="20"/>
                <w:szCs w:val="20"/>
              </w:rPr>
              <w:t>&lt;.001</w:t>
            </w:r>
          </w:p>
        </w:tc>
      </w:tr>
    </w:tbl>
    <w:p w14:paraId="01A50278" w14:textId="77777777" w:rsidR="00C71C1C" w:rsidRDefault="00C71C1C">
      <w:pPr>
        <w:pStyle w:val="Heading3"/>
        <w:rPr>
          <w:sz w:val="20"/>
          <w:szCs w:val="20"/>
        </w:rPr>
      </w:pPr>
      <w:bookmarkStart w:id="9" w:name="X3aac14b8fb9ad5b1e5221d55dd5436a625df5c6"/>
    </w:p>
    <w:bookmarkEnd w:id="6"/>
    <w:bookmarkEnd w:id="9"/>
    <w:p w14:paraId="48FC7D21" w14:textId="77777777" w:rsidR="00372992" w:rsidRDefault="00372992" w:rsidP="00372992">
      <w:pPr>
        <w:pStyle w:val="BodyText"/>
      </w:pPr>
    </w:p>
    <w:p w14:paraId="1B117FD5" w14:textId="77777777" w:rsidR="00B70011" w:rsidRDefault="00B70011">
      <w:pPr>
        <w:rPr>
          <w:rFonts w:asciiTheme="majorHAnsi" w:eastAsiaTheme="majorEastAsia" w:hAnsiTheme="majorHAnsi" w:cstheme="majorBidi"/>
          <w:b/>
          <w:bCs/>
          <w:color w:val="345A8A" w:themeColor="accent1" w:themeShade="B5"/>
          <w:sz w:val="32"/>
          <w:szCs w:val="32"/>
        </w:rPr>
      </w:pPr>
      <w:r>
        <w:br w:type="page"/>
      </w:r>
    </w:p>
    <w:p w14:paraId="1D28E083" w14:textId="0EFC23DF" w:rsidR="00372992" w:rsidRDefault="4AE83FA7" w:rsidP="00707FA4">
      <w:pPr>
        <w:pStyle w:val="Heading1"/>
      </w:pPr>
      <w:bookmarkStart w:id="10" w:name="_Toc204617513"/>
      <w:r>
        <w:lastRenderedPageBreak/>
        <w:t>Table S6. Prevalence of SIB per birth year</w:t>
      </w:r>
      <w:bookmarkEnd w:id="10"/>
    </w:p>
    <w:tbl>
      <w:tblPr>
        <w:tblpPr w:leftFromText="180" w:rightFromText="180" w:vertAnchor="page" w:horzAnchor="margin" w:tblpY="3254"/>
        <w:tblW w:w="0" w:type="auto"/>
        <w:tblLook w:val="0420" w:firstRow="1" w:lastRow="0" w:firstColumn="0" w:lastColumn="0" w:noHBand="0" w:noVBand="1"/>
      </w:tblPr>
      <w:tblGrid>
        <w:gridCol w:w="1819"/>
        <w:gridCol w:w="1365"/>
        <w:gridCol w:w="2017"/>
        <w:gridCol w:w="2010"/>
        <w:gridCol w:w="2055"/>
      </w:tblGrid>
      <w:tr w:rsidR="00B70011" w:rsidRPr="00316FFE" w14:paraId="07D1ED5F" w14:textId="77777777" w:rsidTr="00B70011">
        <w:tc>
          <w:tcPr>
            <w:tcW w:w="0" w:type="auto"/>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3AF16A79" w14:textId="77777777" w:rsidR="00B70011" w:rsidRPr="00316FFE" w:rsidRDefault="00B70011" w:rsidP="00B70011">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b/>
                <w:color w:val="000000"/>
                <w:sz w:val="20"/>
                <w:szCs w:val="20"/>
              </w:rPr>
              <w:t>Birth year</w:t>
            </w:r>
          </w:p>
        </w:tc>
        <w:tc>
          <w:tcPr>
            <w:tcW w:w="0" w:type="auto"/>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5A8E7926" w14:textId="77777777" w:rsidR="00B70011" w:rsidRPr="00316FFE" w:rsidRDefault="00B70011"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b/>
                <w:color w:val="000000"/>
                <w:sz w:val="20"/>
                <w:szCs w:val="20"/>
              </w:rPr>
              <w:t>n No SIB (%)</w:t>
            </w:r>
          </w:p>
        </w:tc>
        <w:tc>
          <w:tcPr>
            <w:tcW w:w="0" w:type="auto"/>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26CA94CD" w14:textId="77777777" w:rsidR="00B70011" w:rsidRPr="00316FFE" w:rsidRDefault="00B70011"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b/>
                <w:color w:val="000000"/>
                <w:sz w:val="20"/>
                <w:szCs w:val="20"/>
              </w:rPr>
              <w:t>n Transient SIB (%)</w:t>
            </w:r>
          </w:p>
        </w:tc>
        <w:tc>
          <w:tcPr>
            <w:tcW w:w="0" w:type="auto"/>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44BB48D3" w14:textId="77777777" w:rsidR="00B70011" w:rsidRPr="00316FFE" w:rsidRDefault="00B70011"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b/>
                <w:color w:val="000000"/>
                <w:sz w:val="20"/>
                <w:szCs w:val="20"/>
              </w:rPr>
              <w:t>n Emergent SIB (%)</w:t>
            </w:r>
          </w:p>
        </w:tc>
        <w:tc>
          <w:tcPr>
            <w:tcW w:w="0" w:type="auto"/>
            <w:tcBorders>
              <w:top w:val="single" w:sz="16" w:space="0" w:color="666666"/>
              <w:left w:val="none" w:sz="0" w:space="0" w:color="000000"/>
              <w:bottom w:val="single" w:sz="16" w:space="0" w:color="666666"/>
              <w:right w:val="none" w:sz="0" w:space="0" w:color="000000"/>
            </w:tcBorders>
            <w:shd w:val="clear" w:color="auto" w:fill="FFFFFF"/>
            <w:tcMar>
              <w:top w:w="0" w:type="dxa"/>
              <w:left w:w="0" w:type="dxa"/>
              <w:bottom w:w="0" w:type="dxa"/>
              <w:right w:w="0" w:type="dxa"/>
            </w:tcMar>
            <w:vAlign w:val="center"/>
          </w:tcPr>
          <w:p w14:paraId="5FE5A403" w14:textId="77777777" w:rsidR="00B70011" w:rsidRPr="00316FFE" w:rsidRDefault="00B70011"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b/>
                <w:color w:val="000000"/>
                <w:sz w:val="20"/>
                <w:szCs w:val="20"/>
              </w:rPr>
              <w:t>n Persistent SIB (%)</w:t>
            </w:r>
          </w:p>
        </w:tc>
      </w:tr>
      <w:tr w:rsidR="00B70011" w:rsidRPr="00316FFE" w14:paraId="492DF921" w14:textId="77777777" w:rsidTr="00B70011">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C06AB" w14:textId="77777777" w:rsidR="00B70011" w:rsidRPr="00316FFE" w:rsidRDefault="00B70011" w:rsidP="00B70011">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Pr>
                <w:rFonts w:ascii="Cambria"/>
                <w:color w:val="000000"/>
                <w:sz w:val="20"/>
                <w:szCs w:val="20"/>
              </w:rPr>
              <w:t>2</w:t>
            </w:r>
            <w:r w:rsidRPr="00316FFE">
              <w:rPr>
                <w:rFonts w:ascii="Cambria"/>
                <w:color w:val="000000"/>
                <w:sz w:val="20"/>
                <w:szCs w:val="20"/>
              </w:rPr>
              <w:t>002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E88797" w14:textId="77777777" w:rsidR="00B70011" w:rsidRPr="00316FFE" w:rsidRDefault="00B70011"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1</w:t>
            </w:r>
            <w:r>
              <w:rPr>
                <w:rFonts w:ascii="Cambria"/>
                <w:color w:val="000000"/>
                <w:sz w:val="20"/>
                <w:szCs w:val="20"/>
              </w:rPr>
              <w:t>,</w:t>
            </w:r>
            <w:r w:rsidRPr="00316FFE">
              <w:rPr>
                <w:rFonts w:ascii="Cambria"/>
                <w:color w:val="000000"/>
                <w:sz w:val="20"/>
                <w:szCs w:val="20"/>
              </w:rPr>
              <w:t>629 (92.71)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A691E9" w14:textId="77777777" w:rsidR="00B70011" w:rsidRPr="00316FFE" w:rsidRDefault="00B70011"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97 (5.52)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385A42" w14:textId="77777777" w:rsidR="00B70011" w:rsidRPr="00316FFE" w:rsidRDefault="00B70011"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26 (1.48)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EB5BCE" w14:textId="77777777" w:rsidR="00B70011" w:rsidRPr="00316FFE" w:rsidRDefault="00B70011"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5 (0.28)</w:t>
            </w:r>
          </w:p>
        </w:tc>
      </w:tr>
      <w:tr w:rsidR="00B70011" w:rsidRPr="00316FFE" w14:paraId="364EC0FD" w14:textId="77777777" w:rsidTr="00B70011">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03BB343E" w14:textId="77777777" w:rsidR="00B70011" w:rsidRPr="00316FFE" w:rsidRDefault="00B70011" w:rsidP="00B70011">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Pr>
                <w:rFonts w:ascii="Cambria"/>
                <w:color w:val="000000"/>
                <w:sz w:val="20"/>
                <w:szCs w:val="20"/>
              </w:rPr>
              <w:t>2</w:t>
            </w:r>
            <w:r w:rsidRPr="00316FFE">
              <w:rPr>
                <w:rFonts w:ascii="Cambria"/>
                <w:color w:val="000000"/>
                <w:sz w:val="20"/>
                <w:szCs w:val="20"/>
              </w:rPr>
              <w:t>003</w:t>
            </w:r>
          </w:p>
        </w:tc>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3FCFEC6A" w14:textId="77777777" w:rsidR="00B70011" w:rsidRPr="00316FFE" w:rsidRDefault="00B70011"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4</w:t>
            </w:r>
            <w:r>
              <w:rPr>
                <w:rFonts w:ascii="Cambria"/>
                <w:color w:val="000000"/>
                <w:sz w:val="20"/>
                <w:szCs w:val="20"/>
              </w:rPr>
              <w:t>,</w:t>
            </w:r>
            <w:r w:rsidRPr="00316FFE">
              <w:rPr>
                <w:rFonts w:ascii="Cambria"/>
                <w:color w:val="000000"/>
                <w:sz w:val="20"/>
                <w:szCs w:val="20"/>
              </w:rPr>
              <w:t>683 (92.35)</w:t>
            </w:r>
          </w:p>
        </w:tc>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26AD79B3" w14:textId="77777777" w:rsidR="00B70011" w:rsidRPr="00316FFE" w:rsidRDefault="00B70011"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318 (6.27)</w:t>
            </w:r>
          </w:p>
        </w:tc>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68227DAD" w14:textId="77777777" w:rsidR="00B70011" w:rsidRPr="00316FFE" w:rsidRDefault="00B70011"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46 (0.91)</w:t>
            </w:r>
          </w:p>
        </w:tc>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0E3C31CA" w14:textId="77777777" w:rsidR="00B70011" w:rsidRPr="00316FFE" w:rsidRDefault="00B70011"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24 (0.47)</w:t>
            </w:r>
          </w:p>
        </w:tc>
      </w:tr>
      <w:tr w:rsidR="00B70011" w:rsidRPr="00316FFE" w14:paraId="554E50B0" w14:textId="77777777" w:rsidTr="00B70011">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4E8301" w14:textId="77777777" w:rsidR="00B70011" w:rsidRPr="00316FFE" w:rsidRDefault="00B70011" w:rsidP="00B70011">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Pr>
                <w:rFonts w:ascii="Cambria"/>
                <w:color w:val="000000"/>
                <w:sz w:val="20"/>
                <w:szCs w:val="20"/>
              </w:rPr>
              <w:t>2</w:t>
            </w:r>
            <w:r w:rsidRPr="00316FFE">
              <w:rPr>
                <w:rFonts w:ascii="Cambria"/>
                <w:color w:val="000000"/>
                <w:sz w:val="20"/>
                <w:szCs w:val="20"/>
              </w:rPr>
              <w:t>004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046FB8" w14:textId="77777777" w:rsidR="00B70011" w:rsidRPr="00316FFE" w:rsidRDefault="00B70011"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4</w:t>
            </w:r>
            <w:r>
              <w:rPr>
                <w:rFonts w:ascii="Cambria"/>
                <w:color w:val="000000"/>
                <w:sz w:val="20"/>
                <w:szCs w:val="20"/>
              </w:rPr>
              <w:t>,</w:t>
            </w:r>
            <w:r w:rsidRPr="00316FFE">
              <w:rPr>
                <w:rFonts w:ascii="Cambria"/>
                <w:color w:val="000000"/>
                <w:sz w:val="20"/>
                <w:szCs w:val="20"/>
              </w:rPr>
              <w:t>547 (92.10)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3E9BB7" w14:textId="77777777" w:rsidR="00B70011" w:rsidRPr="00316FFE" w:rsidRDefault="00B70011"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307 (6.22)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E8AC53" w14:textId="77777777" w:rsidR="00B70011" w:rsidRPr="00316FFE" w:rsidRDefault="00B70011"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53 (1.07)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27B4C1" w14:textId="77777777" w:rsidR="00B70011" w:rsidRPr="00316FFE" w:rsidRDefault="00B70011"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30 (0.61)</w:t>
            </w:r>
          </w:p>
        </w:tc>
      </w:tr>
      <w:tr w:rsidR="00B70011" w:rsidRPr="00316FFE" w14:paraId="4F3770ED" w14:textId="77777777" w:rsidTr="00B70011">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387A6474" w14:textId="77777777" w:rsidR="00B70011" w:rsidRPr="00316FFE" w:rsidRDefault="00B70011" w:rsidP="00B70011">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Pr>
                <w:rFonts w:ascii="Cambria"/>
                <w:color w:val="000000"/>
                <w:sz w:val="20"/>
                <w:szCs w:val="20"/>
              </w:rPr>
              <w:t>2</w:t>
            </w:r>
            <w:r w:rsidRPr="00316FFE">
              <w:rPr>
                <w:rFonts w:ascii="Cambria"/>
                <w:color w:val="000000"/>
                <w:sz w:val="20"/>
                <w:szCs w:val="20"/>
              </w:rPr>
              <w:t>005</w:t>
            </w:r>
          </w:p>
        </w:tc>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4A6C7AED" w14:textId="77777777" w:rsidR="00B70011" w:rsidRPr="00316FFE" w:rsidRDefault="00B70011"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5</w:t>
            </w:r>
            <w:r>
              <w:rPr>
                <w:rFonts w:ascii="Cambria"/>
                <w:color w:val="000000"/>
                <w:sz w:val="20"/>
                <w:szCs w:val="20"/>
              </w:rPr>
              <w:t>,</w:t>
            </w:r>
            <w:r w:rsidRPr="00316FFE">
              <w:rPr>
                <w:rFonts w:ascii="Cambria"/>
                <w:color w:val="000000"/>
                <w:sz w:val="20"/>
                <w:szCs w:val="20"/>
              </w:rPr>
              <w:t>307 (91.88)</w:t>
            </w:r>
          </w:p>
        </w:tc>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3EB4A632" w14:textId="77777777" w:rsidR="00B70011" w:rsidRPr="00316FFE" w:rsidRDefault="00B70011"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382 (6.61)</w:t>
            </w:r>
          </w:p>
        </w:tc>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3358ACAC" w14:textId="77777777" w:rsidR="00B70011" w:rsidRPr="00316FFE" w:rsidRDefault="00B70011"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67 (1.16)</w:t>
            </w:r>
          </w:p>
        </w:tc>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6BE51A86" w14:textId="77777777" w:rsidR="00B70011" w:rsidRPr="00316FFE" w:rsidRDefault="00B70011"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20 (0.35)</w:t>
            </w:r>
          </w:p>
        </w:tc>
      </w:tr>
      <w:tr w:rsidR="00B70011" w:rsidRPr="00316FFE" w14:paraId="5280E70F" w14:textId="77777777" w:rsidTr="00B70011">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F423AB" w14:textId="77777777" w:rsidR="00B70011" w:rsidRPr="00316FFE" w:rsidRDefault="00B70011" w:rsidP="00B70011">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Pr>
                <w:rFonts w:ascii="Cambria"/>
                <w:color w:val="000000"/>
                <w:sz w:val="20"/>
                <w:szCs w:val="20"/>
              </w:rPr>
              <w:t>2</w:t>
            </w:r>
            <w:r w:rsidRPr="00316FFE">
              <w:rPr>
                <w:rFonts w:ascii="Cambria"/>
                <w:color w:val="000000"/>
                <w:sz w:val="20"/>
                <w:szCs w:val="20"/>
              </w:rPr>
              <w:t>006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091C5A" w14:textId="77777777" w:rsidR="00B70011" w:rsidRPr="00316FFE" w:rsidRDefault="00B70011"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5</w:t>
            </w:r>
            <w:r>
              <w:rPr>
                <w:rFonts w:ascii="Cambria"/>
                <w:color w:val="000000"/>
                <w:sz w:val="20"/>
                <w:szCs w:val="20"/>
              </w:rPr>
              <w:t>,</w:t>
            </w:r>
            <w:r w:rsidRPr="00316FFE">
              <w:rPr>
                <w:rFonts w:ascii="Cambria"/>
                <w:color w:val="000000"/>
                <w:sz w:val="20"/>
                <w:szCs w:val="20"/>
              </w:rPr>
              <w:t>748 (91.62)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91A29B" w14:textId="77777777" w:rsidR="00B70011" w:rsidRPr="00316FFE" w:rsidRDefault="00B70011"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410 (6.53)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17DC18" w14:textId="77777777" w:rsidR="00B70011" w:rsidRPr="00316FFE" w:rsidRDefault="00B70011"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82 (1.31)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6338A5" w14:textId="77777777" w:rsidR="00B70011" w:rsidRPr="00316FFE" w:rsidRDefault="00B70011"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34 (0.54)</w:t>
            </w:r>
          </w:p>
        </w:tc>
      </w:tr>
      <w:tr w:rsidR="00B70011" w:rsidRPr="00316FFE" w14:paraId="7D0FAEEF" w14:textId="77777777" w:rsidTr="00B70011">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362D117A" w14:textId="77777777" w:rsidR="00B70011" w:rsidRPr="00316FFE" w:rsidRDefault="00B70011" w:rsidP="00B70011">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Pr>
                <w:rFonts w:ascii="Cambria"/>
                <w:color w:val="000000"/>
                <w:sz w:val="20"/>
                <w:szCs w:val="20"/>
              </w:rPr>
              <w:t>2</w:t>
            </w:r>
            <w:r w:rsidRPr="00316FFE">
              <w:rPr>
                <w:rFonts w:ascii="Cambria"/>
                <w:color w:val="000000"/>
                <w:sz w:val="20"/>
                <w:szCs w:val="20"/>
              </w:rPr>
              <w:t>007</w:t>
            </w:r>
          </w:p>
        </w:tc>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7A0445CA" w14:textId="77777777" w:rsidR="00B70011" w:rsidRPr="00316FFE" w:rsidRDefault="00B70011"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5</w:t>
            </w:r>
            <w:r>
              <w:rPr>
                <w:rFonts w:ascii="Cambria"/>
                <w:color w:val="000000"/>
                <w:sz w:val="20"/>
                <w:szCs w:val="20"/>
              </w:rPr>
              <w:t>,</w:t>
            </w:r>
            <w:r w:rsidRPr="00316FFE">
              <w:rPr>
                <w:rFonts w:ascii="Cambria"/>
                <w:color w:val="000000"/>
                <w:sz w:val="20"/>
                <w:szCs w:val="20"/>
              </w:rPr>
              <w:t>254 (90.99)</w:t>
            </w:r>
          </w:p>
        </w:tc>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10F659BC" w14:textId="77777777" w:rsidR="00B70011" w:rsidRPr="00316FFE" w:rsidRDefault="00B70011"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407 (7.05)</w:t>
            </w:r>
          </w:p>
        </w:tc>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55DD44CE" w14:textId="77777777" w:rsidR="00B70011" w:rsidRPr="00316FFE" w:rsidRDefault="00B70011"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83 (1.44)</w:t>
            </w:r>
          </w:p>
        </w:tc>
        <w:tc>
          <w:tcPr>
            <w:tcW w:w="0" w:type="auto"/>
            <w:tcBorders>
              <w:top w:val="none" w:sz="0" w:space="0" w:color="000000"/>
              <w:left w:val="none" w:sz="0" w:space="0" w:color="000000"/>
              <w:bottom w:val="none" w:sz="0" w:space="0" w:color="000000"/>
              <w:right w:val="none" w:sz="0" w:space="0" w:color="000000"/>
            </w:tcBorders>
            <w:shd w:val="clear" w:color="auto" w:fill="F0F0F0"/>
            <w:tcMar>
              <w:top w:w="0" w:type="dxa"/>
              <w:left w:w="0" w:type="dxa"/>
              <w:bottom w:w="0" w:type="dxa"/>
              <w:right w:w="0" w:type="dxa"/>
            </w:tcMar>
            <w:vAlign w:val="center"/>
          </w:tcPr>
          <w:p w14:paraId="24A585EE" w14:textId="77777777" w:rsidR="00B70011" w:rsidRPr="00316FFE" w:rsidRDefault="00B70011"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30 (0.52)</w:t>
            </w:r>
          </w:p>
        </w:tc>
      </w:tr>
      <w:tr w:rsidR="00B70011" w:rsidRPr="00316FFE" w14:paraId="4330FD8E" w14:textId="77777777" w:rsidTr="00B70011">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B6FEDC" w14:textId="77777777" w:rsidR="00B70011" w:rsidRPr="00316FFE" w:rsidRDefault="00B70011" w:rsidP="00B70011">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Pr>
                <w:rFonts w:ascii="Cambria"/>
                <w:color w:val="000000"/>
                <w:sz w:val="20"/>
                <w:szCs w:val="20"/>
              </w:rPr>
              <w:t>2</w:t>
            </w:r>
            <w:r w:rsidRPr="00316FFE">
              <w:rPr>
                <w:rFonts w:ascii="Cambria"/>
                <w:color w:val="000000"/>
                <w:sz w:val="20"/>
                <w:szCs w:val="20"/>
              </w:rPr>
              <w:t>008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5C1750" w14:textId="77777777" w:rsidR="00B70011" w:rsidRPr="00316FFE" w:rsidRDefault="00B70011"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4</w:t>
            </w:r>
            <w:r>
              <w:rPr>
                <w:rFonts w:ascii="Cambria"/>
                <w:color w:val="000000"/>
                <w:sz w:val="20"/>
                <w:szCs w:val="20"/>
              </w:rPr>
              <w:t>,</w:t>
            </w:r>
            <w:r w:rsidRPr="00316FFE">
              <w:rPr>
                <w:rFonts w:ascii="Cambria"/>
                <w:color w:val="000000"/>
                <w:sz w:val="20"/>
                <w:szCs w:val="20"/>
              </w:rPr>
              <w:t>221 (90.83)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F72649" w14:textId="77777777" w:rsidR="00B70011" w:rsidRPr="00316FFE" w:rsidRDefault="00B70011"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335 (7.21)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84B0A2" w14:textId="77777777" w:rsidR="00B70011" w:rsidRPr="00316FFE" w:rsidRDefault="00B70011"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62 (1.33)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792945" w14:textId="77777777" w:rsidR="00B70011" w:rsidRPr="00316FFE" w:rsidRDefault="00B70011"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29 (0.62)</w:t>
            </w:r>
          </w:p>
        </w:tc>
      </w:tr>
      <w:tr w:rsidR="00B70011" w:rsidRPr="00316FFE" w14:paraId="13BB712A" w14:textId="77777777" w:rsidTr="00B70011">
        <w:tc>
          <w:tcPr>
            <w:tcW w:w="0" w:type="auto"/>
            <w:tcBorders>
              <w:top w:val="none" w:sz="0" w:space="0" w:color="000000"/>
              <w:left w:val="none" w:sz="0" w:space="0" w:color="000000"/>
              <w:bottom w:val="none" w:sz="0" w:space="0" w:color="000000"/>
              <w:right w:val="none" w:sz="0" w:space="0" w:color="000000"/>
            </w:tcBorders>
            <w:shd w:val="clear" w:color="auto" w:fill="F2F2F2" w:themeFill="background1" w:themeFillShade="F2"/>
            <w:tcMar>
              <w:top w:w="0" w:type="dxa"/>
              <w:left w:w="0" w:type="dxa"/>
              <w:bottom w:w="0" w:type="dxa"/>
              <w:right w:w="0" w:type="dxa"/>
            </w:tcMar>
            <w:vAlign w:val="center"/>
          </w:tcPr>
          <w:p w14:paraId="497C00FC" w14:textId="77777777" w:rsidR="00B70011" w:rsidRPr="00316FFE" w:rsidRDefault="00B70011" w:rsidP="00B70011">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Pr>
                <w:rFonts w:ascii="Cambria"/>
                <w:color w:val="000000"/>
                <w:sz w:val="20"/>
                <w:szCs w:val="20"/>
              </w:rPr>
              <w:t>2</w:t>
            </w:r>
            <w:r w:rsidRPr="00316FFE">
              <w:rPr>
                <w:rFonts w:ascii="Cambria"/>
                <w:color w:val="000000"/>
                <w:sz w:val="20"/>
                <w:szCs w:val="20"/>
              </w:rPr>
              <w:t>009</w:t>
            </w:r>
          </w:p>
        </w:tc>
        <w:tc>
          <w:tcPr>
            <w:tcW w:w="0" w:type="auto"/>
            <w:tcBorders>
              <w:top w:val="none" w:sz="0" w:space="0" w:color="000000"/>
              <w:left w:val="none" w:sz="0" w:space="0" w:color="000000"/>
              <w:bottom w:val="none" w:sz="0" w:space="0" w:color="000000"/>
              <w:right w:val="none" w:sz="0" w:space="0" w:color="000000"/>
            </w:tcBorders>
            <w:shd w:val="clear" w:color="auto" w:fill="F2F2F2" w:themeFill="background1" w:themeFillShade="F2"/>
            <w:tcMar>
              <w:top w:w="0" w:type="dxa"/>
              <w:left w:w="0" w:type="dxa"/>
              <w:bottom w:w="0" w:type="dxa"/>
              <w:right w:w="0" w:type="dxa"/>
            </w:tcMar>
            <w:vAlign w:val="center"/>
          </w:tcPr>
          <w:p w14:paraId="353EA508" w14:textId="77777777" w:rsidR="00B70011" w:rsidRPr="00316FFE" w:rsidRDefault="00B70011"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1</w:t>
            </w:r>
            <w:r>
              <w:rPr>
                <w:rFonts w:ascii="Cambria"/>
                <w:color w:val="000000"/>
                <w:sz w:val="20"/>
                <w:szCs w:val="20"/>
              </w:rPr>
              <w:t>,</w:t>
            </w:r>
            <w:r w:rsidRPr="00316FFE">
              <w:rPr>
                <w:rFonts w:ascii="Cambria"/>
                <w:color w:val="000000"/>
                <w:sz w:val="20"/>
                <w:szCs w:val="20"/>
              </w:rPr>
              <w:t>154 (91.73)</w:t>
            </w:r>
          </w:p>
        </w:tc>
        <w:tc>
          <w:tcPr>
            <w:tcW w:w="0" w:type="auto"/>
            <w:tcBorders>
              <w:top w:val="none" w:sz="0" w:space="0" w:color="000000"/>
              <w:left w:val="none" w:sz="0" w:space="0" w:color="000000"/>
              <w:bottom w:val="none" w:sz="0" w:space="0" w:color="000000"/>
              <w:right w:val="none" w:sz="0" w:space="0" w:color="000000"/>
            </w:tcBorders>
            <w:shd w:val="clear" w:color="auto" w:fill="F2F2F2" w:themeFill="background1" w:themeFillShade="F2"/>
            <w:tcMar>
              <w:top w:w="0" w:type="dxa"/>
              <w:left w:w="0" w:type="dxa"/>
              <w:bottom w:w="0" w:type="dxa"/>
              <w:right w:w="0" w:type="dxa"/>
            </w:tcMar>
            <w:vAlign w:val="center"/>
          </w:tcPr>
          <w:p w14:paraId="3F4DE372" w14:textId="77777777" w:rsidR="00B70011" w:rsidRPr="00316FFE" w:rsidRDefault="00B70011"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80 (6.36)</w:t>
            </w:r>
          </w:p>
        </w:tc>
        <w:tc>
          <w:tcPr>
            <w:tcW w:w="0" w:type="auto"/>
            <w:tcBorders>
              <w:top w:val="none" w:sz="0" w:space="0" w:color="000000"/>
              <w:left w:val="none" w:sz="0" w:space="0" w:color="000000"/>
              <w:bottom w:val="none" w:sz="0" w:space="0" w:color="000000"/>
              <w:right w:val="none" w:sz="0" w:space="0" w:color="000000"/>
            </w:tcBorders>
            <w:shd w:val="clear" w:color="auto" w:fill="F2F2F2" w:themeFill="background1" w:themeFillShade="F2"/>
            <w:tcMar>
              <w:top w:w="0" w:type="dxa"/>
              <w:left w:w="0" w:type="dxa"/>
              <w:bottom w:w="0" w:type="dxa"/>
              <w:right w:w="0" w:type="dxa"/>
            </w:tcMar>
            <w:vAlign w:val="center"/>
          </w:tcPr>
          <w:p w14:paraId="2A1B6774" w14:textId="77777777" w:rsidR="00B70011" w:rsidRPr="00316FFE" w:rsidRDefault="00B70011"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15 (1.19)</w:t>
            </w:r>
          </w:p>
        </w:tc>
        <w:tc>
          <w:tcPr>
            <w:tcW w:w="0" w:type="auto"/>
            <w:tcBorders>
              <w:top w:val="none" w:sz="0" w:space="0" w:color="000000"/>
              <w:left w:val="none" w:sz="0" w:space="0" w:color="000000"/>
              <w:bottom w:val="none" w:sz="0" w:space="0" w:color="000000"/>
              <w:right w:val="none" w:sz="0" w:space="0" w:color="000000"/>
            </w:tcBorders>
            <w:shd w:val="clear" w:color="auto" w:fill="F2F2F2" w:themeFill="background1" w:themeFillShade="F2"/>
            <w:tcMar>
              <w:top w:w="0" w:type="dxa"/>
              <w:left w:w="0" w:type="dxa"/>
              <w:bottom w:w="0" w:type="dxa"/>
              <w:right w:w="0" w:type="dxa"/>
            </w:tcMar>
            <w:vAlign w:val="center"/>
          </w:tcPr>
          <w:p w14:paraId="785C9B36" w14:textId="77777777" w:rsidR="00B70011" w:rsidRPr="00316FFE" w:rsidRDefault="00B70011"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316FFE">
              <w:rPr>
                <w:rFonts w:ascii="Cambria"/>
                <w:color w:val="000000"/>
                <w:sz w:val="20"/>
                <w:szCs w:val="20"/>
              </w:rPr>
              <w:t>9 (0.72)</w:t>
            </w:r>
          </w:p>
        </w:tc>
      </w:tr>
      <w:tr w:rsidR="00B70011" w:rsidRPr="00316FFE" w14:paraId="2FA3D4BD" w14:textId="77777777" w:rsidTr="00B70011">
        <w:tc>
          <w:tcPr>
            <w:tcW w:w="0" w:type="auto"/>
            <w:tcBorders>
              <w:top w:val="none" w:sz="0" w:space="0" w:color="000000"/>
              <w:left w:val="none" w:sz="0" w:space="0" w:color="000000"/>
              <w:bottom w:val="single" w:sz="16" w:space="0" w:color="666666"/>
              <w:right w:val="none" w:sz="0" w:space="0" w:color="000000"/>
            </w:tcBorders>
            <w:shd w:val="clear" w:color="auto" w:fill="auto"/>
            <w:tcMar>
              <w:top w:w="0" w:type="dxa"/>
              <w:left w:w="0" w:type="dxa"/>
              <w:bottom w:w="0" w:type="dxa"/>
              <w:right w:w="0" w:type="dxa"/>
            </w:tcMar>
            <w:vAlign w:val="center"/>
          </w:tcPr>
          <w:p w14:paraId="18F10631" w14:textId="77777777" w:rsidR="00B70011" w:rsidRPr="00CF0620" w:rsidRDefault="00B70011" w:rsidP="00B70011">
            <w:pPr>
              <w:keepNext/>
              <w:pBdr>
                <w:top w:val="none" w:sz="0" w:space="0" w:color="000000"/>
                <w:left w:val="none" w:sz="0" w:space="0" w:color="000000"/>
                <w:bottom w:val="none" w:sz="0" w:space="0" w:color="000000"/>
                <w:right w:val="none" w:sz="0" w:space="0" w:color="000000"/>
              </w:pBdr>
              <w:spacing w:before="100" w:after="100"/>
              <w:ind w:left="100" w:right="100"/>
              <w:jc w:val="right"/>
              <w:rPr>
                <w:rFonts w:ascii="Cambria"/>
                <w:b/>
                <w:bCs/>
                <w:color w:val="000000"/>
                <w:sz w:val="20"/>
                <w:szCs w:val="20"/>
              </w:rPr>
            </w:pPr>
            <w:r w:rsidRPr="00CF0620">
              <w:rPr>
                <w:rFonts w:ascii="Cambria"/>
                <w:b/>
                <w:bCs/>
                <w:color w:val="000000"/>
                <w:sz w:val="20"/>
                <w:szCs w:val="20"/>
              </w:rPr>
              <w:t>Total N per group</w:t>
            </w:r>
          </w:p>
        </w:tc>
        <w:tc>
          <w:tcPr>
            <w:tcW w:w="0" w:type="auto"/>
            <w:tcBorders>
              <w:top w:val="none" w:sz="0" w:space="0" w:color="000000"/>
              <w:left w:val="none" w:sz="0" w:space="0" w:color="000000"/>
              <w:bottom w:val="single" w:sz="16" w:space="0" w:color="666666"/>
              <w:right w:val="none" w:sz="0" w:space="0" w:color="000000"/>
            </w:tcBorders>
            <w:shd w:val="clear" w:color="auto" w:fill="auto"/>
            <w:tcMar>
              <w:top w:w="0" w:type="dxa"/>
              <w:left w:w="0" w:type="dxa"/>
              <w:bottom w:w="0" w:type="dxa"/>
              <w:right w:w="0" w:type="dxa"/>
            </w:tcMar>
            <w:vAlign w:val="center"/>
          </w:tcPr>
          <w:p w14:paraId="71874689" w14:textId="77777777" w:rsidR="00B70011" w:rsidRPr="00CF0620" w:rsidRDefault="00B70011"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rFonts w:ascii="Cambria"/>
                <w:b/>
                <w:bCs/>
                <w:color w:val="000000"/>
                <w:sz w:val="20"/>
                <w:szCs w:val="20"/>
              </w:rPr>
            </w:pPr>
            <w:r w:rsidRPr="00CF0620">
              <w:rPr>
                <w:rFonts w:ascii="Cambria"/>
                <w:b/>
                <w:bCs/>
                <w:color w:val="000000"/>
                <w:sz w:val="20"/>
                <w:szCs w:val="20"/>
              </w:rPr>
              <w:t>32,543</w:t>
            </w:r>
          </w:p>
        </w:tc>
        <w:tc>
          <w:tcPr>
            <w:tcW w:w="0" w:type="auto"/>
            <w:tcBorders>
              <w:top w:val="none" w:sz="0" w:space="0" w:color="000000"/>
              <w:left w:val="none" w:sz="0" w:space="0" w:color="000000"/>
              <w:bottom w:val="single" w:sz="16" w:space="0" w:color="666666"/>
              <w:right w:val="none" w:sz="0" w:space="0" w:color="000000"/>
            </w:tcBorders>
            <w:shd w:val="clear" w:color="auto" w:fill="auto"/>
            <w:tcMar>
              <w:top w:w="0" w:type="dxa"/>
              <w:left w:w="0" w:type="dxa"/>
              <w:bottom w:w="0" w:type="dxa"/>
              <w:right w:w="0" w:type="dxa"/>
            </w:tcMar>
            <w:vAlign w:val="center"/>
          </w:tcPr>
          <w:p w14:paraId="6DA9F392" w14:textId="77777777" w:rsidR="00B70011" w:rsidRPr="00CF0620" w:rsidRDefault="00B70011"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rFonts w:ascii="Cambria"/>
                <w:b/>
                <w:bCs/>
                <w:color w:val="000000"/>
                <w:sz w:val="20"/>
                <w:szCs w:val="20"/>
              </w:rPr>
            </w:pPr>
            <w:r w:rsidRPr="00CF0620">
              <w:rPr>
                <w:rFonts w:ascii="Cambria"/>
                <w:b/>
                <w:bCs/>
                <w:color w:val="000000"/>
                <w:sz w:val="20"/>
                <w:szCs w:val="20"/>
              </w:rPr>
              <w:t>2,336</w:t>
            </w:r>
          </w:p>
        </w:tc>
        <w:tc>
          <w:tcPr>
            <w:tcW w:w="0" w:type="auto"/>
            <w:tcBorders>
              <w:top w:val="none" w:sz="0" w:space="0" w:color="000000"/>
              <w:left w:val="none" w:sz="0" w:space="0" w:color="000000"/>
              <w:bottom w:val="single" w:sz="16" w:space="0" w:color="666666"/>
              <w:right w:val="none" w:sz="0" w:space="0" w:color="000000"/>
            </w:tcBorders>
            <w:shd w:val="clear" w:color="auto" w:fill="auto"/>
            <w:tcMar>
              <w:top w:w="0" w:type="dxa"/>
              <w:left w:w="0" w:type="dxa"/>
              <w:bottom w:w="0" w:type="dxa"/>
              <w:right w:w="0" w:type="dxa"/>
            </w:tcMar>
            <w:vAlign w:val="center"/>
          </w:tcPr>
          <w:p w14:paraId="2BF22758" w14:textId="77777777" w:rsidR="00B70011" w:rsidRPr="00CF0620" w:rsidRDefault="00B70011"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rFonts w:ascii="Cambria"/>
                <w:b/>
                <w:bCs/>
                <w:color w:val="000000"/>
                <w:sz w:val="20"/>
                <w:szCs w:val="20"/>
              </w:rPr>
            </w:pPr>
            <w:r w:rsidRPr="00CF0620">
              <w:rPr>
                <w:rFonts w:ascii="Cambria"/>
                <w:b/>
                <w:bCs/>
                <w:color w:val="000000"/>
                <w:sz w:val="20"/>
                <w:szCs w:val="20"/>
              </w:rPr>
              <w:t>434</w:t>
            </w:r>
          </w:p>
        </w:tc>
        <w:tc>
          <w:tcPr>
            <w:tcW w:w="0" w:type="auto"/>
            <w:tcBorders>
              <w:top w:val="none" w:sz="0" w:space="0" w:color="000000"/>
              <w:left w:val="none" w:sz="0" w:space="0" w:color="000000"/>
              <w:bottom w:val="single" w:sz="16" w:space="0" w:color="666666"/>
              <w:right w:val="none" w:sz="0" w:space="0" w:color="000000"/>
            </w:tcBorders>
            <w:shd w:val="clear" w:color="auto" w:fill="auto"/>
            <w:tcMar>
              <w:top w:w="0" w:type="dxa"/>
              <w:left w:w="0" w:type="dxa"/>
              <w:bottom w:w="0" w:type="dxa"/>
              <w:right w:w="0" w:type="dxa"/>
            </w:tcMar>
            <w:vAlign w:val="center"/>
          </w:tcPr>
          <w:p w14:paraId="03DC25D3" w14:textId="77777777" w:rsidR="00B70011" w:rsidRPr="00CF0620" w:rsidRDefault="00B70011" w:rsidP="00CD3A2A">
            <w:pPr>
              <w:keepNext/>
              <w:pBdr>
                <w:top w:val="none" w:sz="0" w:space="0" w:color="000000"/>
                <w:left w:val="none" w:sz="0" w:space="0" w:color="000000"/>
                <w:bottom w:val="none" w:sz="0" w:space="0" w:color="000000"/>
                <w:right w:val="none" w:sz="0" w:space="0" w:color="000000"/>
              </w:pBdr>
              <w:spacing w:before="100" w:after="100"/>
              <w:ind w:left="100" w:right="100"/>
              <w:jc w:val="center"/>
              <w:rPr>
                <w:rFonts w:ascii="Cambria"/>
                <w:b/>
                <w:bCs/>
                <w:color w:val="000000"/>
                <w:sz w:val="20"/>
                <w:szCs w:val="20"/>
              </w:rPr>
            </w:pPr>
            <w:r w:rsidRPr="00CF0620">
              <w:rPr>
                <w:rFonts w:ascii="Cambria"/>
                <w:b/>
                <w:bCs/>
                <w:color w:val="000000"/>
                <w:sz w:val="20"/>
                <w:szCs w:val="20"/>
              </w:rPr>
              <w:t>181</w:t>
            </w:r>
          </w:p>
        </w:tc>
      </w:tr>
    </w:tbl>
    <w:p w14:paraId="0BD6F703" w14:textId="0D8B37C1" w:rsidR="00372992" w:rsidRDefault="00372992" w:rsidP="00372992">
      <w:pPr>
        <w:pStyle w:val="BodyText"/>
        <w:rPr>
          <w:rFonts w:ascii="Times New Roman" w:hAnsi="Times New Roman" w:cs="Times New Roman"/>
          <w:color w:val="000000"/>
          <w:lang w:val="en-GB"/>
        </w:rPr>
      </w:pPr>
      <w:r>
        <w:rPr>
          <w:rFonts w:ascii="Times New Roman" w:hAnsi="Times New Roman" w:cs="Times New Roman"/>
          <w:color w:val="000000"/>
          <w:lang w:val="en-GB"/>
        </w:rPr>
        <w:t>W</w:t>
      </w:r>
      <w:r w:rsidRPr="00372992">
        <w:rPr>
          <w:rFonts w:ascii="Times New Roman" w:hAnsi="Times New Roman" w:cs="Times New Roman"/>
          <w:color w:val="000000"/>
          <w:lang w:val="en-GB"/>
        </w:rPr>
        <w:t xml:space="preserve">e examined the prevalence of SIB in absolute numbers and percentages per birth year </w:t>
      </w:r>
      <w:r>
        <w:rPr>
          <w:rFonts w:ascii="Times New Roman" w:hAnsi="Times New Roman" w:cs="Times New Roman"/>
          <w:color w:val="000000"/>
          <w:lang w:val="en-GB"/>
        </w:rPr>
        <w:t xml:space="preserve">and group (No SIB, Transient SIB, Emergent SIB, Persistent SIB) </w:t>
      </w:r>
      <w:r w:rsidRPr="00372992">
        <w:rPr>
          <w:rFonts w:ascii="Times New Roman" w:hAnsi="Times New Roman" w:cs="Times New Roman"/>
          <w:color w:val="000000"/>
          <w:lang w:val="en-GB"/>
        </w:rPr>
        <w:t>to explore potential time effects.</w:t>
      </w:r>
      <w:r>
        <w:rPr>
          <w:rFonts w:ascii="Times New Roman" w:hAnsi="Times New Roman" w:cs="Times New Roman"/>
          <w:color w:val="000000"/>
          <w:lang w:val="en-GB"/>
        </w:rPr>
        <w:t xml:space="preserve"> No SIB data</w:t>
      </w:r>
      <w:r w:rsidR="00707FA4">
        <w:rPr>
          <w:rFonts w:ascii="Times New Roman" w:hAnsi="Times New Roman" w:cs="Times New Roman"/>
          <w:color w:val="000000"/>
          <w:lang w:val="en-GB"/>
        </w:rPr>
        <w:t xml:space="preserve"> was collected for children born in the first three years of the data collection (1999-2001).</w:t>
      </w:r>
    </w:p>
    <w:p w14:paraId="15E62FD4" w14:textId="77777777" w:rsidR="006F593A" w:rsidRDefault="006F593A" w:rsidP="00372992">
      <w:pPr>
        <w:pStyle w:val="BodyText"/>
        <w:rPr>
          <w:rFonts w:ascii="Times New Roman" w:hAnsi="Times New Roman" w:cs="Times New Roman"/>
        </w:rPr>
      </w:pPr>
    </w:p>
    <w:p w14:paraId="0E3B5CA0" w14:textId="77777777" w:rsidR="006F593A" w:rsidRDefault="006F593A" w:rsidP="00372992">
      <w:pPr>
        <w:pStyle w:val="BodyText"/>
        <w:rPr>
          <w:rFonts w:ascii="Times New Roman" w:hAnsi="Times New Roman" w:cs="Times New Roman"/>
        </w:rPr>
      </w:pPr>
    </w:p>
    <w:p w14:paraId="0AB4F141" w14:textId="77777777" w:rsidR="006F593A" w:rsidRDefault="006F593A" w:rsidP="00372992">
      <w:pPr>
        <w:pStyle w:val="BodyText"/>
        <w:rPr>
          <w:rFonts w:ascii="Times New Roman" w:hAnsi="Times New Roman" w:cs="Times New Roman"/>
        </w:rPr>
      </w:pPr>
    </w:p>
    <w:p w14:paraId="12C23820" w14:textId="77777777" w:rsidR="006F593A" w:rsidRDefault="006F593A" w:rsidP="00372992">
      <w:pPr>
        <w:pStyle w:val="BodyText"/>
        <w:rPr>
          <w:rFonts w:ascii="Times New Roman" w:hAnsi="Times New Roman" w:cs="Times New Roman"/>
        </w:rPr>
      </w:pPr>
    </w:p>
    <w:p w14:paraId="731E03F2" w14:textId="77777777" w:rsidR="006F593A" w:rsidRDefault="006F593A" w:rsidP="00372992">
      <w:pPr>
        <w:pStyle w:val="BodyText"/>
        <w:rPr>
          <w:rFonts w:ascii="Times New Roman" w:hAnsi="Times New Roman" w:cs="Times New Roman"/>
        </w:rPr>
      </w:pPr>
    </w:p>
    <w:p w14:paraId="11C29780" w14:textId="77777777" w:rsidR="006F593A" w:rsidRDefault="006F593A" w:rsidP="00372992">
      <w:pPr>
        <w:pStyle w:val="BodyText"/>
        <w:rPr>
          <w:rFonts w:ascii="Times New Roman" w:hAnsi="Times New Roman" w:cs="Times New Roman"/>
        </w:rPr>
      </w:pPr>
    </w:p>
    <w:p w14:paraId="74A47DAC" w14:textId="77777777" w:rsidR="006F593A" w:rsidRDefault="006F593A" w:rsidP="00372992">
      <w:pPr>
        <w:pStyle w:val="BodyText"/>
        <w:rPr>
          <w:rFonts w:ascii="Times New Roman" w:hAnsi="Times New Roman" w:cs="Times New Roman"/>
        </w:rPr>
      </w:pPr>
    </w:p>
    <w:p w14:paraId="7FDCDE07" w14:textId="77777777" w:rsidR="006F593A" w:rsidRDefault="006F593A" w:rsidP="00372992">
      <w:pPr>
        <w:pStyle w:val="BodyText"/>
        <w:rPr>
          <w:rFonts w:ascii="Times New Roman" w:hAnsi="Times New Roman" w:cs="Times New Roman"/>
        </w:rPr>
      </w:pPr>
    </w:p>
    <w:p w14:paraId="1CA6AC30" w14:textId="77777777" w:rsidR="006F593A" w:rsidRDefault="006F593A" w:rsidP="00372992">
      <w:pPr>
        <w:pStyle w:val="BodyText"/>
        <w:rPr>
          <w:rFonts w:ascii="Times New Roman" w:hAnsi="Times New Roman" w:cs="Times New Roman"/>
        </w:rPr>
      </w:pPr>
    </w:p>
    <w:p w14:paraId="48C0F8A6" w14:textId="77777777" w:rsidR="006F593A" w:rsidRDefault="006F593A" w:rsidP="00372992">
      <w:pPr>
        <w:pStyle w:val="BodyText"/>
        <w:rPr>
          <w:rFonts w:ascii="Times New Roman" w:hAnsi="Times New Roman" w:cs="Times New Roman"/>
        </w:rPr>
      </w:pPr>
    </w:p>
    <w:p w14:paraId="306DC212" w14:textId="77777777" w:rsidR="006F593A" w:rsidRDefault="006F593A" w:rsidP="00372992">
      <w:pPr>
        <w:pStyle w:val="BodyText"/>
        <w:rPr>
          <w:rFonts w:ascii="Times New Roman" w:hAnsi="Times New Roman" w:cs="Times New Roman"/>
        </w:rPr>
      </w:pPr>
    </w:p>
    <w:p w14:paraId="51CB0CB5" w14:textId="77777777" w:rsidR="006F593A" w:rsidRDefault="006F593A" w:rsidP="006F593A">
      <w:pPr>
        <w:pStyle w:val="Heading1"/>
      </w:pPr>
    </w:p>
    <w:p w14:paraId="7D406A5E" w14:textId="77777777" w:rsidR="006F593A" w:rsidRDefault="006F593A" w:rsidP="006F593A">
      <w:pPr>
        <w:pStyle w:val="BodyText"/>
      </w:pPr>
    </w:p>
    <w:p w14:paraId="025E7C64" w14:textId="7DD6BAFA" w:rsidR="00800865" w:rsidRPr="006F593A" w:rsidRDefault="00B7164C" w:rsidP="00B7164C">
      <w:r>
        <w:br w:type="page"/>
      </w:r>
    </w:p>
    <w:p w14:paraId="7102F94D" w14:textId="79F8D423" w:rsidR="006F593A" w:rsidRDefault="4AE83FA7" w:rsidP="006F593A">
      <w:pPr>
        <w:pStyle w:val="Heading1"/>
      </w:pPr>
      <w:bookmarkStart w:id="11" w:name="_Toc204617514"/>
      <w:r>
        <w:lastRenderedPageBreak/>
        <w:t>Table S7. SIB item validation with ABC study</w:t>
      </w:r>
      <w:bookmarkEnd w:id="11"/>
    </w:p>
    <w:p w14:paraId="479DA2CB" w14:textId="7F6D0A8F" w:rsidR="00800865" w:rsidRPr="006F593A" w:rsidRDefault="00800865" w:rsidP="00800865">
      <w:pPr>
        <w:pStyle w:val="BodyText"/>
        <w:rPr>
          <w:sz w:val="20"/>
          <w:szCs w:val="20"/>
        </w:rPr>
      </w:pPr>
      <w:r w:rsidRPr="00800865">
        <w:rPr>
          <w:sz w:val="20"/>
          <w:szCs w:val="20"/>
        </w:rPr>
        <w:t xml:space="preserve">We used the </w:t>
      </w:r>
      <w:proofErr w:type="spellStart"/>
      <w:r w:rsidRPr="00800865">
        <w:rPr>
          <w:sz w:val="20"/>
          <w:szCs w:val="20"/>
        </w:rPr>
        <w:t>MedCalc</w:t>
      </w:r>
      <w:proofErr w:type="spellEnd"/>
      <w:r w:rsidRPr="00800865">
        <w:rPr>
          <w:sz w:val="20"/>
          <w:szCs w:val="20"/>
        </w:rPr>
        <w:t xml:space="preserve"> tool (</w:t>
      </w:r>
      <w:hyperlink r:id="rId12" w:history="1">
        <w:r w:rsidRPr="00800865">
          <w:rPr>
            <w:rStyle w:val="Hyperlink"/>
            <w:sz w:val="20"/>
            <w:szCs w:val="20"/>
          </w:rPr>
          <w:t>https://www.medcalc.org/calc/diagnostic_test.php</w:t>
        </w:r>
      </w:hyperlink>
      <w:r w:rsidRPr="00800865">
        <w:rPr>
          <w:sz w:val="20"/>
          <w:szCs w:val="20"/>
        </w:rPr>
        <w:t xml:space="preserve">) to calculate the sensitivity, specificity and the positive and negative likelihood ratios to validate the </w:t>
      </w:r>
      <w:proofErr w:type="spellStart"/>
      <w:r w:rsidRPr="00800865">
        <w:rPr>
          <w:sz w:val="20"/>
          <w:szCs w:val="20"/>
        </w:rPr>
        <w:t>MoBa</w:t>
      </w:r>
      <w:proofErr w:type="spellEnd"/>
      <w:r w:rsidRPr="00800865">
        <w:rPr>
          <w:sz w:val="20"/>
          <w:szCs w:val="20"/>
        </w:rPr>
        <w:t xml:space="preserve"> 3-year-questionnaire SIB item using the ADI-R interview item on SIB from the ABC study. We cross-tabulated the responses to </w:t>
      </w:r>
      <w:proofErr w:type="spellStart"/>
      <w:r w:rsidRPr="00800865">
        <w:rPr>
          <w:sz w:val="20"/>
          <w:szCs w:val="20"/>
        </w:rPr>
        <w:t>analyse</w:t>
      </w:r>
      <w:proofErr w:type="spellEnd"/>
      <w:r w:rsidRPr="00800865">
        <w:rPr>
          <w:sz w:val="20"/>
          <w:szCs w:val="20"/>
        </w:rPr>
        <w:t xml:space="preserve"> the overlap of the responses of the mothers on their children across the two measurements on SIB. The ADI-R interview measure timepoint was limited maximum one year after the </w:t>
      </w:r>
      <w:proofErr w:type="spellStart"/>
      <w:r w:rsidRPr="00800865">
        <w:rPr>
          <w:sz w:val="20"/>
          <w:szCs w:val="20"/>
        </w:rPr>
        <w:t>MoBa</w:t>
      </w:r>
      <w:proofErr w:type="spellEnd"/>
      <w:r w:rsidRPr="00800865">
        <w:rPr>
          <w:sz w:val="20"/>
          <w:szCs w:val="20"/>
        </w:rPr>
        <w:t xml:space="preserve"> 3-year-questionnaire was filled out.</w:t>
      </w:r>
    </w:p>
    <w:tbl>
      <w:tblPr>
        <w:tblW w:w="0" w:type="auto"/>
        <w:shd w:val="clear" w:color="auto" w:fill="FFFFFF"/>
        <w:tblCellMar>
          <w:left w:w="0" w:type="dxa"/>
          <w:right w:w="0" w:type="dxa"/>
        </w:tblCellMar>
        <w:tblLook w:val="04A0" w:firstRow="1" w:lastRow="0" w:firstColumn="1" w:lastColumn="0" w:noHBand="0" w:noVBand="1"/>
      </w:tblPr>
      <w:tblGrid>
        <w:gridCol w:w="1112"/>
        <w:gridCol w:w="1656"/>
        <w:gridCol w:w="1485"/>
        <w:gridCol w:w="1367"/>
        <w:gridCol w:w="2460"/>
        <w:gridCol w:w="1843"/>
      </w:tblGrid>
      <w:tr w:rsidR="006F593A" w:rsidRPr="006F593A" w14:paraId="2364F54D" w14:textId="77777777" w:rsidTr="006F593A">
        <w:trPr>
          <w:trHeight w:val="458"/>
        </w:trPr>
        <w:tc>
          <w:tcPr>
            <w:tcW w:w="1112" w:type="dxa"/>
            <w:tcBorders>
              <w:bottom w:val="single" w:sz="8" w:space="0" w:color="auto"/>
            </w:tcBorders>
            <w:shd w:val="clear" w:color="auto" w:fill="FFFFFF"/>
            <w:tcMar>
              <w:top w:w="60" w:type="dxa"/>
              <w:left w:w="60" w:type="dxa"/>
              <w:bottom w:w="90" w:type="dxa"/>
              <w:right w:w="90" w:type="dxa"/>
            </w:tcMar>
            <w:hideMark/>
          </w:tcPr>
          <w:p w14:paraId="26C97E05" w14:textId="77777777" w:rsidR="006F593A" w:rsidRPr="006F593A" w:rsidRDefault="006F593A" w:rsidP="006F593A">
            <w:pPr>
              <w:pStyle w:val="BodyText"/>
              <w:rPr>
                <w:sz w:val="20"/>
                <w:szCs w:val="20"/>
                <w:lang w:val="en-NO"/>
              </w:rPr>
            </w:pPr>
            <w:r w:rsidRPr="006F593A">
              <w:rPr>
                <w:b/>
                <w:bCs/>
                <w:sz w:val="20"/>
                <w:szCs w:val="20"/>
                <w:lang w:val="en-NO"/>
              </w:rPr>
              <w:t>Test</w:t>
            </w:r>
          </w:p>
        </w:tc>
        <w:tc>
          <w:tcPr>
            <w:tcW w:w="1656" w:type="dxa"/>
            <w:tcBorders>
              <w:bottom w:val="single" w:sz="8" w:space="0" w:color="auto"/>
            </w:tcBorders>
            <w:shd w:val="clear" w:color="auto" w:fill="FFFFFF"/>
            <w:tcMar>
              <w:top w:w="60" w:type="dxa"/>
              <w:left w:w="60" w:type="dxa"/>
              <w:bottom w:w="90" w:type="dxa"/>
              <w:right w:w="90" w:type="dxa"/>
            </w:tcMar>
            <w:hideMark/>
          </w:tcPr>
          <w:p w14:paraId="1AF44317" w14:textId="356B0FFF" w:rsidR="006F593A" w:rsidRPr="006F593A" w:rsidRDefault="00800865" w:rsidP="006F593A">
            <w:pPr>
              <w:pStyle w:val="BodyText"/>
              <w:rPr>
                <w:sz w:val="20"/>
                <w:szCs w:val="20"/>
                <w:lang w:val="en-NO"/>
              </w:rPr>
            </w:pPr>
            <w:r>
              <w:rPr>
                <w:b/>
                <w:bCs/>
                <w:sz w:val="20"/>
                <w:szCs w:val="20"/>
                <w:lang w:val="en-NO"/>
              </w:rPr>
              <w:t>SIB p</w:t>
            </w:r>
            <w:r w:rsidR="006F593A" w:rsidRPr="006F593A">
              <w:rPr>
                <w:b/>
                <w:bCs/>
                <w:sz w:val="20"/>
                <w:szCs w:val="20"/>
                <w:lang w:val="en-NO"/>
              </w:rPr>
              <w:t>resent</w:t>
            </w:r>
          </w:p>
        </w:tc>
        <w:tc>
          <w:tcPr>
            <w:tcW w:w="1485" w:type="dxa"/>
            <w:tcBorders>
              <w:bottom w:val="single" w:sz="8" w:space="0" w:color="auto"/>
            </w:tcBorders>
            <w:shd w:val="clear" w:color="auto" w:fill="FFFFFF"/>
            <w:tcMar>
              <w:top w:w="60" w:type="dxa"/>
              <w:left w:w="420" w:type="dxa"/>
              <w:bottom w:w="90" w:type="dxa"/>
              <w:right w:w="90" w:type="dxa"/>
            </w:tcMar>
            <w:hideMark/>
          </w:tcPr>
          <w:p w14:paraId="27BE9B07" w14:textId="77777777" w:rsidR="006F593A" w:rsidRPr="006F593A" w:rsidRDefault="006F593A" w:rsidP="006F593A">
            <w:pPr>
              <w:pStyle w:val="BodyText"/>
              <w:rPr>
                <w:sz w:val="20"/>
                <w:szCs w:val="20"/>
                <w:lang w:val="en-NO"/>
              </w:rPr>
            </w:pPr>
            <w:r w:rsidRPr="006F593A">
              <w:rPr>
                <w:b/>
                <w:bCs/>
                <w:sz w:val="20"/>
                <w:szCs w:val="20"/>
                <w:lang w:val="en-NO"/>
              </w:rPr>
              <w:t>n</w:t>
            </w:r>
          </w:p>
        </w:tc>
        <w:tc>
          <w:tcPr>
            <w:tcW w:w="1367" w:type="dxa"/>
            <w:tcBorders>
              <w:bottom w:val="single" w:sz="8" w:space="0" w:color="auto"/>
            </w:tcBorders>
            <w:shd w:val="clear" w:color="auto" w:fill="FFFFFF"/>
            <w:tcMar>
              <w:top w:w="60" w:type="dxa"/>
              <w:left w:w="60" w:type="dxa"/>
              <w:bottom w:w="90" w:type="dxa"/>
              <w:right w:w="90" w:type="dxa"/>
            </w:tcMar>
            <w:hideMark/>
          </w:tcPr>
          <w:p w14:paraId="564E34EE" w14:textId="288E0D6E" w:rsidR="006F593A" w:rsidRPr="006F593A" w:rsidRDefault="00800865" w:rsidP="006F593A">
            <w:pPr>
              <w:pStyle w:val="BodyText"/>
              <w:rPr>
                <w:sz w:val="20"/>
                <w:szCs w:val="20"/>
                <w:lang w:val="en-NO"/>
              </w:rPr>
            </w:pPr>
            <w:r>
              <w:rPr>
                <w:b/>
                <w:bCs/>
                <w:sz w:val="20"/>
                <w:szCs w:val="20"/>
                <w:lang w:val="en-NO"/>
              </w:rPr>
              <w:t>SIB a</w:t>
            </w:r>
            <w:r w:rsidR="006F593A" w:rsidRPr="006F593A">
              <w:rPr>
                <w:b/>
                <w:bCs/>
                <w:sz w:val="20"/>
                <w:szCs w:val="20"/>
                <w:lang w:val="en-NO"/>
              </w:rPr>
              <w:t>bsent</w:t>
            </w:r>
          </w:p>
        </w:tc>
        <w:tc>
          <w:tcPr>
            <w:tcW w:w="2460" w:type="dxa"/>
            <w:tcBorders>
              <w:bottom w:val="single" w:sz="8" w:space="0" w:color="auto"/>
            </w:tcBorders>
            <w:shd w:val="clear" w:color="auto" w:fill="FFFFFF"/>
            <w:tcMar>
              <w:top w:w="60" w:type="dxa"/>
              <w:left w:w="420" w:type="dxa"/>
              <w:bottom w:w="90" w:type="dxa"/>
              <w:right w:w="90" w:type="dxa"/>
            </w:tcMar>
            <w:hideMark/>
          </w:tcPr>
          <w:p w14:paraId="1151830D" w14:textId="77777777" w:rsidR="006F593A" w:rsidRPr="006F593A" w:rsidRDefault="006F593A" w:rsidP="006F593A">
            <w:pPr>
              <w:pStyle w:val="BodyText"/>
              <w:rPr>
                <w:sz w:val="20"/>
                <w:szCs w:val="20"/>
                <w:lang w:val="en-NO"/>
              </w:rPr>
            </w:pPr>
            <w:r w:rsidRPr="006F593A">
              <w:rPr>
                <w:b/>
                <w:bCs/>
                <w:sz w:val="20"/>
                <w:szCs w:val="20"/>
                <w:lang w:val="en-NO"/>
              </w:rPr>
              <w:t>n</w:t>
            </w:r>
          </w:p>
        </w:tc>
        <w:tc>
          <w:tcPr>
            <w:tcW w:w="1843" w:type="dxa"/>
            <w:tcBorders>
              <w:bottom w:val="single" w:sz="8" w:space="0" w:color="auto"/>
            </w:tcBorders>
            <w:shd w:val="clear" w:color="auto" w:fill="FFFFFF"/>
            <w:tcMar>
              <w:top w:w="60" w:type="dxa"/>
              <w:left w:w="60" w:type="dxa"/>
              <w:bottom w:w="90" w:type="dxa"/>
              <w:right w:w="90" w:type="dxa"/>
            </w:tcMar>
            <w:hideMark/>
          </w:tcPr>
          <w:p w14:paraId="7F1D5579" w14:textId="77777777" w:rsidR="006F593A" w:rsidRPr="006F593A" w:rsidRDefault="006F593A" w:rsidP="006F593A">
            <w:pPr>
              <w:pStyle w:val="BodyText"/>
              <w:rPr>
                <w:sz w:val="20"/>
                <w:szCs w:val="20"/>
                <w:lang w:val="en-NO"/>
              </w:rPr>
            </w:pPr>
            <w:r w:rsidRPr="006F593A">
              <w:rPr>
                <w:b/>
                <w:bCs/>
                <w:sz w:val="20"/>
                <w:szCs w:val="20"/>
                <w:lang w:val="en-NO"/>
              </w:rPr>
              <w:t>Total</w:t>
            </w:r>
          </w:p>
        </w:tc>
      </w:tr>
      <w:tr w:rsidR="006F593A" w:rsidRPr="006F593A" w14:paraId="545F1FFE" w14:textId="77777777" w:rsidTr="006F593A">
        <w:trPr>
          <w:trHeight w:val="334"/>
        </w:trPr>
        <w:tc>
          <w:tcPr>
            <w:tcW w:w="1112" w:type="dxa"/>
            <w:shd w:val="clear" w:color="auto" w:fill="F2F2F2" w:themeFill="background1" w:themeFillShade="F2"/>
            <w:tcMar>
              <w:top w:w="60" w:type="dxa"/>
              <w:left w:w="60" w:type="dxa"/>
              <w:bottom w:w="90" w:type="dxa"/>
              <w:right w:w="90" w:type="dxa"/>
            </w:tcMar>
            <w:hideMark/>
          </w:tcPr>
          <w:p w14:paraId="7323457D" w14:textId="77777777" w:rsidR="006F593A" w:rsidRPr="006F593A" w:rsidRDefault="006F593A" w:rsidP="006F593A">
            <w:pPr>
              <w:pStyle w:val="BodyText"/>
              <w:rPr>
                <w:sz w:val="20"/>
                <w:szCs w:val="20"/>
                <w:lang w:val="en-NO"/>
              </w:rPr>
            </w:pPr>
            <w:r w:rsidRPr="006F593A">
              <w:rPr>
                <w:b/>
                <w:bCs/>
                <w:sz w:val="20"/>
                <w:szCs w:val="20"/>
                <w:lang w:val="en-NO"/>
              </w:rPr>
              <w:t>Positive</w:t>
            </w:r>
          </w:p>
        </w:tc>
        <w:tc>
          <w:tcPr>
            <w:tcW w:w="1656" w:type="dxa"/>
            <w:shd w:val="clear" w:color="auto" w:fill="F2F2F2" w:themeFill="background1" w:themeFillShade="F2"/>
            <w:tcMar>
              <w:top w:w="60" w:type="dxa"/>
              <w:left w:w="60" w:type="dxa"/>
              <w:bottom w:w="90" w:type="dxa"/>
              <w:right w:w="90" w:type="dxa"/>
            </w:tcMar>
            <w:hideMark/>
          </w:tcPr>
          <w:p w14:paraId="2B2DC74B" w14:textId="77777777" w:rsidR="006F593A" w:rsidRPr="006F593A" w:rsidRDefault="006F593A" w:rsidP="006F593A">
            <w:pPr>
              <w:pStyle w:val="BodyText"/>
              <w:rPr>
                <w:sz w:val="20"/>
                <w:szCs w:val="20"/>
                <w:lang w:val="en-NO"/>
              </w:rPr>
            </w:pPr>
            <w:r w:rsidRPr="006F593A">
              <w:rPr>
                <w:sz w:val="20"/>
                <w:szCs w:val="20"/>
                <w:lang w:val="en-NO"/>
              </w:rPr>
              <w:t>True Positive</w:t>
            </w:r>
          </w:p>
        </w:tc>
        <w:tc>
          <w:tcPr>
            <w:tcW w:w="1485" w:type="dxa"/>
            <w:shd w:val="clear" w:color="auto" w:fill="F2F2F2" w:themeFill="background1" w:themeFillShade="F2"/>
            <w:tcMar>
              <w:top w:w="60" w:type="dxa"/>
              <w:left w:w="60" w:type="dxa"/>
              <w:bottom w:w="90" w:type="dxa"/>
              <w:right w:w="90" w:type="dxa"/>
            </w:tcMar>
            <w:hideMark/>
          </w:tcPr>
          <w:p w14:paraId="16435DE4" w14:textId="3319BF9D" w:rsidR="006F593A" w:rsidRPr="006F593A" w:rsidRDefault="006F593A" w:rsidP="006F593A">
            <w:pPr>
              <w:pStyle w:val="BodyText"/>
              <w:rPr>
                <w:sz w:val="20"/>
                <w:szCs w:val="20"/>
                <w:lang w:val="en-NO"/>
              </w:rPr>
            </w:pPr>
            <w:r w:rsidRPr="006F593A">
              <w:rPr>
                <w:sz w:val="20"/>
                <w:szCs w:val="20"/>
                <w:lang w:val="en-NO"/>
              </w:rPr>
              <w:t>a=80</w:t>
            </w:r>
          </w:p>
        </w:tc>
        <w:tc>
          <w:tcPr>
            <w:tcW w:w="1367" w:type="dxa"/>
            <w:shd w:val="clear" w:color="auto" w:fill="F2F2F2" w:themeFill="background1" w:themeFillShade="F2"/>
            <w:tcMar>
              <w:top w:w="60" w:type="dxa"/>
              <w:left w:w="60" w:type="dxa"/>
              <w:bottom w:w="90" w:type="dxa"/>
              <w:right w:w="90" w:type="dxa"/>
            </w:tcMar>
            <w:hideMark/>
          </w:tcPr>
          <w:p w14:paraId="3175BEE8" w14:textId="77777777" w:rsidR="006F593A" w:rsidRPr="006F593A" w:rsidRDefault="006F593A" w:rsidP="006F593A">
            <w:pPr>
              <w:pStyle w:val="BodyText"/>
              <w:rPr>
                <w:sz w:val="20"/>
                <w:szCs w:val="20"/>
                <w:lang w:val="en-NO"/>
              </w:rPr>
            </w:pPr>
            <w:r w:rsidRPr="006F593A">
              <w:rPr>
                <w:sz w:val="20"/>
                <w:szCs w:val="20"/>
                <w:lang w:val="en-NO"/>
              </w:rPr>
              <w:t>False Positive</w:t>
            </w:r>
          </w:p>
        </w:tc>
        <w:tc>
          <w:tcPr>
            <w:tcW w:w="2460" w:type="dxa"/>
            <w:shd w:val="clear" w:color="auto" w:fill="F2F2F2" w:themeFill="background1" w:themeFillShade="F2"/>
            <w:tcMar>
              <w:top w:w="60" w:type="dxa"/>
              <w:left w:w="60" w:type="dxa"/>
              <w:bottom w:w="90" w:type="dxa"/>
              <w:right w:w="90" w:type="dxa"/>
            </w:tcMar>
            <w:hideMark/>
          </w:tcPr>
          <w:p w14:paraId="0D29A446" w14:textId="7FD0DAB1" w:rsidR="006F593A" w:rsidRPr="006F593A" w:rsidRDefault="006F593A" w:rsidP="006F593A">
            <w:pPr>
              <w:pStyle w:val="BodyText"/>
              <w:rPr>
                <w:sz w:val="20"/>
                <w:szCs w:val="20"/>
                <w:lang w:val="en-NO"/>
              </w:rPr>
            </w:pPr>
            <w:r w:rsidRPr="006F593A">
              <w:rPr>
                <w:sz w:val="20"/>
                <w:szCs w:val="20"/>
                <w:lang w:val="en-NO"/>
              </w:rPr>
              <w:t>c=36</w:t>
            </w:r>
          </w:p>
        </w:tc>
        <w:tc>
          <w:tcPr>
            <w:tcW w:w="1843" w:type="dxa"/>
            <w:shd w:val="clear" w:color="auto" w:fill="F2F2F2" w:themeFill="background1" w:themeFillShade="F2"/>
            <w:tcMar>
              <w:top w:w="60" w:type="dxa"/>
              <w:left w:w="60" w:type="dxa"/>
              <w:bottom w:w="90" w:type="dxa"/>
              <w:right w:w="90" w:type="dxa"/>
            </w:tcMar>
            <w:hideMark/>
          </w:tcPr>
          <w:p w14:paraId="118FCAAE" w14:textId="77777777" w:rsidR="006F593A" w:rsidRPr="006F593A" w:rsidRDefault="006F593A" w:rsidP="006F593A">
            <w:pPr>
              <w:pStyle w:val="BodyText"/>
              <w:rPr>
                <w:sz w:val="20"/>
                <w:szCs w:val="20"/>
                <w:lang w:val="en-NO"/>
              </w:rPr>
            </w:pPr>
            <w:r w:rsidRPr="006F593A">
              <w:rPr>
                <w:sz w:val="20"/>
                <w:szCs w:val="20"/>
                <w:lang w:val="en-NO"/>
              </w:rPr>
              <w:t>a + c = </w:t>
            </w:r>
            <w:r w:rsidRPr="006F593A">
              <w:rPr>
                <w:b/>
                <w:bCs/>
                <w:sz w:val="20"/>
                <w:szCs w:val="20"/>
                <w:lang w:val="en-NO"/>
              </w:rPr>
              <w:t>116</w:t>
            </w:r>
          </w:p>
        </w:tc>
      </w:tr>
      <w:tr w:rsidR="006F593A" w:rsidRPr="006F593A" w14:paraId="283278C4" w14:textId="77777777" w:rsidTr="006F593A">
        <w:trPr>
          <w:trHeight w:val="431"/>
        </w:trPr>
        <w:tc>
          <w:tcPr>
            <w:tcW w:w="1112" w:type="dxa"/>
            <w:shd w:val="clear" w:color="auto" w:fill="FFFFFF"/>
            <w:tcMar>
              <w:top w:w="60" w:type="dxa"/>
              <w:left w:w="60" w:type="dxa"/>
              <w:bottom w:w="90" w:type="dxa"/>
              <w:right w:w="90" w:type="dxa"/>
            </w:tcMar>
            <w:hideMark/>
          </w:tcPr>
          <w:p w14:paraId="605B489C" w14:textId="77777777" w:rsidR="006F593A" w:rsidRPr="006F593A" w:rsidRDefault="006F593A" w:rsidP="006F593A">
            <w:pPr>
              <w:pStyle w:val="BodyText"/>
              <w:rPr>
                <w:sz w:val="20"/>
                <w:szCs w:val="20"/>
                <w:lang w:val="en-NO"/>
              </w:rPr>
            </w:pPr>
            <w:r w:rsidRPr="006F593A">
              <w:rPr>
                <w:b/>
                <w:bCs/>
                <w:sz w:val="20"/>
                <w:szCs w:val="20"/>
                <w:lang w:val="en-NO"/>
              </w:rPr>
              <w:t>Negative</w:t>
            </w:r>
          </w:p>
        </w:tc>
        <w:tc>
          <w:tcPr>
            <w:tcW w:w="1656" w:type="dxa"/>
            <w:shd w:val="clear" w:color="auto" w:fill="FFFFFF"/>
            <w:tcMar>
              <w:top w:w="60" w:type="dxa"/>
              <w:left w:w="60" w:type="dxa"/>
              <w:bottom w:w="90" w:type="dxa"/>
              <w:right w:w="90" w:type="dxa"/>
            </w:tcMar>
            <w:hideMark/>
          </w:tcPr>
          <w:p w14:paraId="28FD73BF" w14:textId="77777777" w:rsidR="006F593A" w:rsidRPr="006F593A" w:rsidRDefault="006F593A" w:rsidP="006F593A">
            <w:pPr>
              <w:pStyle w:val="BodyText"/>
              <w:rPr>
                <w:sz w:val="20"/>
                <w:szCs w:val="20"/>
                <w:lang w:val="en-NO"/>
              </w:rPr>
            </w:pPr>
            <w:r w:rsidRPr="006F593A">
              <w:rPr>
                <w:sz w:val="20"/>
                <w:szCs w:val="20"/>
                <w:lang w:val="en-NO"/>
              </w:rPr>
              <w:t>False Negative</w:t>
            </w:r>
          </w:p>
        </w:tc>
        <w:tc>
          <w:tcPr>
            <w:tcW w:w="1485" w:type="dxa"/>
            <w:shd w:val="clear" w:color="auto" w:fill="FFFFFF"/>
            <w:tcMar>
              <w:top w:w="60" w:type="dxa"/>
              <w:left w:w="60" w:type="dxa"/>
              <w:bottom w:w="90" w:type="dxa"/>
              <w:right w:w="90" w:type="dxa"/>
            </w:tcMar>
            <w:hideMark/>
          </w:tcPr>
          <w:p w14:paraId="1E4E2F85" w14:textId="4EBAFB1B" w:rsidR="006F593A" w:rsidRPr="006F593A" w:rsidRDefault="006F593A" w:rsidP="006F593A">
            <w:pPr>
              <w:pStyle w:val="BodyText"/>
              <w:rPr>
                <w:sz w:val="20"/>
                <w:szCs w:val="20"/>
                <w:lang w:val="en-NO"/>
              </w:rPr>
            </w:pPr>
            <w:r w:rsidRPr="006F593A">
              <w:rPr>
                <w:sz w:val="20"/>
                <w:szCs w:val="20"/>
                <w:lang w:val="en-NO"/>
              </w:rPr>
              <w:t>b=62</w:t>
            </w:r>
          </w:p>
        </w:tc>
        <w:tc>
          <w:tcPr>
            <w:tcW w:w="1367" w:type="dxa"/>
            <w:shd w:val="clear" w:color="auto" w:fill="FFFFFF"/>
            <w:tcMar>
              <w:top w:w="60" w:type="dxa"/>
              <w:left w:w="60" w:type="dxa"/>
              <w:bottom w:w="90" w:type="dxa"/>
              <w:right w:w="90" w:type="dxa"/>
            </w:tcMar>
            <w:hideMark/>
          </w:tcPr>
          <w:p w14:paraId="3881BF95" w14:textId="77777777" w:rsidR="006F593A" w:rsidRPr="006F593A" w:rsidRDefault="006F593A" w:rsidP="006F593A">
            <w:pPr>
              <w:pStyle w:val="BodyText"/>
              <w:rPr>
                <w:sz w:val="20"/>
                <w:szCs w:val="20"/>
                <w:lang w:val="en-NO"/>
              </w:rPr>
            </w:pPr>
            <w:r w:rsidRPr="006F593A">
              <w:rPr>
                <w:sz w:val="20"/>
                <w:szCs w:val="20"/>
                <w:lang w:val="en-NO"/>
              </w:rPr>
              <w:t>True Negative</w:t>
            </w:r>
          </w:p>
        </w:tc>
        <w:tc>
          <w:tcPr>
            <w:tcW w:w="2460" w:type="dxa"/>
            <w:shd w:val="clear" w:color="auto" w:fill="FFFFFF"/>
            <w:tcMar>
              <w:top w:w="60" w:type="dxa"/>
              <w:left w:w="60" w:type="dxa"/>
              <w:bottom w:w="90" w:type="dxa"/>
              <w:right w:w="90" w:type="dxa"/>
            </w:tcMar>
            <w:hideMark/>
          </w:tcPr>
          <w:p w14:paraId="649F8ECB" w14:textId="16C90EEC" w:rsidR="006F593A" w:rsidRPr="006F593A" w:rsidRDefault="006F593A" w:rsidP="006F593A">
            <w:pPr>
              <w:pStyle w:val="BodyText"/>
              <w:rPr>
                <w:sz w:val="20"/>
                <w:szCs w:val="20"/>
                <w:lang w:val="en-NO"/>
              </w:rPr>
            </w:pPr>
            <w:r w:rsidRPr="006F593A">
              <w:rPr>
                <w:sz w:val="20"/>
                <w:szCs w:val="20"/>
                <w:lang w:val="en-NO"/>
              </w:rPr>
              <w:t>d=516</w:t>
            </w:r>
          </w:p>
        </w:tc>
        <w:tc>
          <w:tcPr>
            <w:tcW w:w="1843" w:type="dxa"/>
            <w:shd w:val="clear" w:color="auto" w:fill="FFFFFF"/>
            <w:tcMar>
              <w:top w:w="60" w:type="dxa"/>
              <w:left w:w="60" w:type="dxa"/>
              <w:bottom w:w="90" w:type="dxa"/>
              <w:right w:w="90" w:type="dxa"/>
            </w:tcMar>
            <w:hideMark/>
          </w:tcPr>
          <w:p w14:paraId="5835EF84" w14:textId="77777777" w:rsidR="006F593A" w:rsidRPr="006F593A" w:rsidRDefault="006F593A" w:rsidP="006F593A">
            <w:pPr>
              <w:pStyle w:val="BodyText"/>
              <w:rPr>
                <w:sz w:val="20"/>
                <w:szCs w:val="20"/>
                <w:lang w:val="en-NO"/>
              </w:rPr>
            </w:pPr>
            <w:r w:rsidRPr="006F593A">
              <w:rPr>
                <w:sz w:val="20"/>
                <w:szCs w:val="20"/>
                <w:lang w:val="en-NO"/>
              </w:rPr>
              <w:t>b + d = </w:t>
            </w:r>
            <w:r w:rsidRPr="006F593A">
              <w:rPr>
                <w:b/>
                <w:bCs/>
                <w:sz w:val="20"/>
                <w:szCs w:val="20"/>
                <w:lang w:val="en-NO"/>
              </w:rPr>
              <w:t>578</w:t>
            </w:r>
          </w:p>
        </w:tc>
      </w:tr>
      <w:tr w:rsidR="006F593A" w:rsidRPr="006F593A" w14:paraId="2C967022" w14:textId="77777777" w:rsidTr="006F593A">
        <w:trPr>
          <w:trHeight w:val="541"/>
        </w:trPr>
        <w:tc>
          <w:tcPr>
            <w:tcW w:w="1112" w:type="dxa"/>
            <w:tcBorders>
              <w:bottom w:val="single" w:sz="4" w:space="0" w:color="auto"/>
            </w:tcBorders>
            <w:shd w:val="clear" w:color="auto" w:fill="F2F2F2" w:themeFill="background1" w:themeFillShade="F2"/>
            <w:tcMar>
              <w:top w:w="60" w:type="dxa"/>
              <w:left w:w="60" w:type="dxa"/>
              <w:bottom w:w="90" w:type="dxa"/>
              <w:right w:w="90" w:type="dxa"/>
            </w:tcMar>
            <w:hideMark/>
          </w:tcPr>
          <w:p w14:paraId="334FBA91" w14:textId="77777777" w:rsidR="006F593A" w:rsidRPr="006F593A" w:rsidRDefault="006F593A" w:rsidP="006F593A">
            <w:pPr>
              <w:pStyle w:val="BodyText"/>
              <w:rPr>
                <w:sz w:val="20"/>
                <w:szCs w:val="20"/>
                <w:lang w:val="en-NO"/>
              </w:rPr>
            </w:pPr>
            <w:r w:rsidRPr="006F593A">
              <w:rPr>
                <w:b/>
                <w:bCs/>
                <w:sz w:val="20"/>
                <w:szCs w:val="20"/>
                <w:lang w:val="en-NO"/>
              </w:rPr>
              <w:t>Total</w:t>
            </w:r>
          </w:p>
        </w:tc>
        <w:tc>
          <w:tcPr>
            <w:tcW w:w="1656" w:type="dxa"/>
            <w:tcBorders>
              <w:bottom w:val="single" w:sz="4" w:space="0" w:color="auto"/>
            </w:tcBorders>
            <w:shd w:val="clear" w:color="auto" w:fill="F2F2F2" w:themeFill="background1" w:themeFillShade="F2"/>
            <w:tcMar>
              <w:top w:w="60" w:type="dxa"/>
              <w:left w:w="60" w:type="dxa"/>
              <w:bottom w:w="90" w:type="dxa"/>
              <w:right w:w="90" w:type="dxa"/>
            </w:tcMar>
            <w:hideMark/>
          </w:tcPr>
          <w:p w14:paraId="14B50B78" w14:textId="77777777" w:rsidR="006F593A" w:rsidRPr="006F593A" w:rsidRDefault="006F593A" w:rsidP="006F593A">
            <w:pPr>
              <w:pStyle w:val="BodyText"/>
              <w:rPr>
                <w:sz w:val="20"/>
                <w:szCs w:val="20"/>
                <w:lang w:val="en-NO"/>
              </w:rPr>
            </w:pPr>
            <w:r w:rsidRPr="006F593A">
              <w:rPr>
                <w:sz w:val="20"/>
                <w:szCs w:val="20"/>
                <w:lang w:val="en-NO"/>
              </w:rPr>
              <w:t> </w:t>
            </w:r>
          </w:p>
        </w:tc>
        <w:tc>
          <w:tcPr>
            <w:tcW w:w="1485" w:type="dxa"/>
            <w:tcBorders>
              <w:bottom w:val="single" w:sz="4" w:space="0" w:color="auto"/>
            </w:tcBorders>
            <w:shd w:val="clear" w:color="auto" w:fill="F2F2F2" w:themeFill="background1" w:themeFillShade="F2"/>
            <w:tcMar>
              <w:top w:w="60" w:type="dxa"/>
              <w:left w:w="60" w:type="dxa"/>
              <w:bottom w:w="90" w:type="dxa"/>
              <w:right w:w="90" w:type="dxa"/>
            </w:tcMar>
            <w:hideMark/>
          </w:tcPr>
          <w:p w14:paraId="0085B651" w14:textId="77777777" w:rsidR="006F593A" w:rsidRPr="006F593A" w:rsidRDefault="006F593A" w:rsidP="006F593A">
            <w:pPr>
              <w:pStyle w:val="BodyText"/>
              <w:rPr>
                <w:sz w:val="20"/>
                <w:szCs w:val="20"/>
                <w:lang w:val="en-NO"/>
              </w:rPr>
            </w:pPr>
            <w:r w:rsidRPr="006F593A">
              <w:rPr>
                <w:sz w:val="20"/>
                <w:szCs w:val="20"/>
                <w:lang w:val="en-NO"/>
              </w:rPr>
              <w:t>a + b =  </w:t>
            </w:r>
            <w:r w:rsidRPr="006F593A">
              <w:rPr>
                <w:b/>
                <w:bCs/>
                <w:sz w:val="20"/>
                <w:szCs w:val="20"/>
                <w:lang w:val="en-NO"/>
              </w:rPr>
              <w:t>142</w:t>
            </w:r>
          </w:p>
        </w:tc>
        <w:tc>
          <w:tcPr>
            <w:tcW w:w="1367" w:type="dxa"/>
            <w:tcBorders>
              <w:bottom w:val="single" w:sz="4" w:space="0" w:color="auto"/>
            </w:tcBorders>
            <w:shd w:val="clear" w:color="auto" w:fill="F2F2F2" w:themeFill="background1" w:themeFillShade="F2"/>
            <w:tcMar>
              <w:top w:w="60" w:type="dxa"/>
              <w:left w:w="60" w:type="dxa"/>
              <w:bottom w:w="90" w:type="dxa"/>
              <w:right w:w="90" w:type="dxa"/>
            </w:tcMar>
            <w:hideMark/>
          </w:tcPr>
          <w:p w14:paraId="24AFEBFD" w14:textId="77777777" w:rsidR="006F593A" w:rsidRPr="006F593A" w:rsidRDefault="006F593A" w:rsidP="006F593A">
            <w:pPr>
              <w:pStyle w:val="BodyText"/>
              <w:rPr>
                <w:sz w:val="20"/>
                <w:szCs w:val="20"/>
                <w:lang w:val="en-NO"/>
              </w:rPr>
            </w:pPr>
            <w:r w:rsidRPr="006F593A">
              <w:rPr>
                <w:sz w:val="20"/>
                <w:szCs w:val="20"/>
                <w:lang w:val="en-NO"/>
              </w:rPr>
              <w:t> </w:t>
            </w:r>
          </w:p>
        </w:tc>
        <w:tc>
          <w:tcPr>
            <w:tcW w:w="2460" w:type="dxa"/>
            <w:tcBorders>
              <w:bottom w:val="single" w:sz="4" w:space="0" w:color="auto"/>
            </w:tcBorders>
            <w:shd w:val="clear" w:color="auto" w:fill="F2F2F2" w:themeFill="background1" w:themeFillShade="F2"/>
            <w:tcMar>
              <w:top w:w="60" w:type="dxa"/>
              <w:left w:w="60" w:type="dxa"/>
              <w:bottom w:w="90" w:type="dxa"/>
              <w:right w:w="90" w:type="dxa"/>
            </w:tcMar>
            <w:hideMark/>
          </w:tcPr>
          <w:p w14:paraId="0BFD02FC" w14:textId="77777777" w:rsidR="006F593A" w:rsidRPr="006F593A" w:rsidRDefault="006F593A" w:rsidP="006F593A">
            <w:pPr>
              <w:pStyle w:val="BodyText"/>
              <w:rPr>
                <w:sz w:val="20"/>
                <w:szCs w:val="20"/>
                <w:lang w:val="en-NO"/>
              </w:rPr>
            </w:pPr>
            <w:r w:rsidRPr="006F593A">
              <w:rPr>
                <w:sz w:val="20"/>
                <w:szCs w:val="20"/>
                <w:lang w:val="en-NO"/>
              </w:rPr>
              <w:t>c + d =  </w:t>
            </w:r>
            <w:r w:rsidRPr="006F593A">
              <w:rPr>
                <w:b/>
                <w:bCs/>
                <w:sz w:val="20"/>
                <w:szCs w:val="20"/>
                <w:lang w:val="en-NO"/>
              </w:rPr>
              <w:t>552</w:t>
            </w:r>
          </w:p>
        </w:tc>
        <w:tc>
          <w:tcPr>
            <w:tcW w:w="1843" w:type="dxa"/>
            <w:tcBorders>
              <w:bottom w:val="single" w:sz="4" w:space="0" w:color="auto"/>
            </w:tcBorders>
            <w:shd w:val="clear" w:color="auto" w:fill="F2F2F2" w:themeFill="background1" w:themeFillShade="F2"/>
            <w:tcMar>
              <w:top w:w="60" w:type="dxa"/>
              <w:left w:w="60" w:type="dxa"/>
              <w:bottom w:w="90" w:type="dxa"/>
              <w:right w:w="90" w:type="dxa"/>
            </w:tcMar>
            <w:hideMark/>
          </w:tcPr>
          <w:p w14:paraId="046833C3" w14:textId="77777777" w:rsidR="006F593A" w:rsidRPr="006F593A" w:rsidRDefault="006F593A" w:rsidP="006F593A">
            <w:pPr>
              <w:pStyle w:val="BodyText"/>
              <w:rPr>
                <w:sz w:val="20"/>
                <w:szCs w:val="20"/>
                <w:lang w:val="en-NO"/>
              </w:rPr>
            </w:pPr>
            <w:r w:rsidRPr="006F593A">
              <w:rPr>
                <w:sz w:val="20"/>
                <w:szCs w:val="20"/>
                <w:lang w:val="en-NO"/>
              </w:rPr>
              <w:t> </w:t>
            </w:r>
          </w:p>
        </w:tc>
      </w:tr>
    </w:tbl>
    <w:p w14:paraId="22589199" w14:textId="003C6985" w:rsidR="006F593A" w:rsidRPr="006F593A" w:rsidRDefault="006F593A" w:rsidP="006F593A">
      <w:pPr>
        <w:pStyle w:val="BodyText"/>
        <w:rPr>
          <w:lang w:val="en-NO"/>
        </w:rPr>
      </w:pPr>
    </w:p>
    <w:tbl>
      <w:tblPr>
        <w:tblW w:w="0" w:type="auto"/>
        <w:shd w:val="clear" w:color="auto" w:fill="FFFFFF"/>
        <w:tblCellMar>
          <w:left w:w="0" w:type="dxa"/>
          <w:right w:w="0" w:type="dxa"/>
        </w:tblCellMar>
        <w:tblLook w:val="04A0" w:firstRow="1" w:lastRow="0" w:firstColumn="1" w:lastColumn="0" w:noHBand="0" w:noVBand="1"/>
      </w:tblPr>
      <w:tblGrid>
        <w:gridCol w:w="2793"/>
        <w:gridCol w:w="975"/>
        <w:gridCol w:w="4596"/>
      </w:tblGrid>
      <w:tr w:rsidR="006F593A" w:rsidRPr="006F593A" w14:paraId="0E698768" w14:textId="77777777" w:rsidTr="006F593A">
        <w:trPr>
          <w:trHeight w:val="388"/>
        </w:trPr>
        <w:tc>
          <w:tcPr>
            <w:tcW w:w="2793" w:type="dxa"/>
            <w:shd w:val="clear" w:color="auto" w:fill="auto"/>
            <w:tcMar>
              <w:top w:w="90" w:type="dxa"/>
              <w:left w:w="90" w:type="dxa"/>
              <w:bottom w:w="90" w:type="dxa"/>
              <w:right w:w="90" w:type="dxa"/>
            </w:tcMar>
            <w:vAlign w:val="center"/>
            <w:hideMark/>
          </w:tcPr>
          <w:p w14:paraId="3AD6501E" w14:textId="77777777" w:rsidR="006F593A" w:rsidRPr="006F593A" w:rsidRDefault="006F593A" w:rsidP="006F593A">
            <w:pPr>
              <w:pStyle w:val="BodyText"/>
              <w:rPr>
                <w:sz w:val="20"/>
                <w:szCs w:val="20"/>
                <w:lang w:val="en-NO"/>
              </w:rPr>
            </w:pPr>
            <w:r w:rsidRPr="006F593A">
              <w:rPr>
                <w:b/>
                <w:bCs/>
                <w:sz w:val="20"/>
                <w:szCs w:val="20"/>
                <w:lang w:val="en-NO"/>
              </w:rPr>
              <w:t>Statistic</w:t>
            </w:r>
          </w:p>
        </w:tc>
        <w:tc>
          <w:tcPr>
            <w:tcW w:w="975" w:type="dxa"/>
            <w:shd w:val="clear" w:color="auto" w:fill="auto"/>
            <w:tcMar>
              <w:top w:w="90" w:type="dxa"/>
              <w:left w:w="90" w:type="dxa"/>
              <w:bottom w:w="90" w:type="dxa"/>
              <w:right w:w="90" w:type="dxa"/>
            </w:tcMar>
            <w:vAlign w:val="center"/>
            <w:hideMark/>
          </w:tcPr>
          <w:p w14:paraId="4ACC7390" w14:textId="77777777" w:rsidR="006F593A" w:rsidRPr="006F593A" w:rsidRDefault="006F593A" w:rsidP="006F593A">
            <w:pPr>
              <w:pStyle w:val="BodyText"/>
              <w:rPr>
                <w:sz w:val="20"/>
                <w:szCs w:val="20"/>
                <w:lang w:val="en-NO"/>
              </w:rPr>
            </w:pPr>
            <w:r w:rsidRPr="006F593A">
              <w:rPr>
                <w:b/>
                <w:bCs/>
                <w:sz w:val="20"/>
                <w:szCs w:val="20"/>
                <w:lang w:val="en-NO"/>
              </w:rPr>
              <w:t>Value</w:t>
            </w:r>
          </w:p>
        </w:tc>
        <w:tc>
          <w:tcPr>
            <w:tcW w:w="4596" w:type="dxa"/>
            <w:shd w:val="clear" w:color="auto" w:fill="auto"/>
            <w:tcMar>
              <w:top w:w="90" w:type="dxa"/>
              <w:left w:w="90" w:type="dxa"/>
              <w:bottom w:w="90" w:type="dxa"/>
              <w:right w:w="90" w:type="dxa"/>
            </w:tcMar>
            <w:vAlign w:val="center"/>
            <w:hideMark/>
          </w:tcPr>
          <w:p w14:paraId="207A49AF" w14:textId="77777777" w:rsidR="006F593A" w:rsidRPr="006F593A" w:rsidRDefault="006F593A" w:rsidP="006F593A">
            <w:pPr>
              <w:pStyle w:val="BodyText"/>
              <w:rPr>
                <w:sz w:val="20"/>
                <w:szCs w:val="20"/>
                <w:lang w:val="en-NO"/>
              </w:rPr>
            </w:pPr>
            <w:r w:rsidRPr="006F593A">
              <w:rPr>
                <w:b/>
                <w:bCs/>
                <w:sz w:val="20"/>
                <w:szCs w:val="20"/>
                <w:lang w:val="en-NO"/>
              </w:rPr>
              <w:t>95% CI</w:t>
            </w:r>
          </w:p>
        </w:tc>
      </w:tr>
      <w:tr w:rsidR="006F593A" w:rsidRPr="006F593A" w14:paraId="327D75FA" w14:textId="77777777" w:rsidTr="006F593A">
        <w:trPr>
          <w:trHeight w:val="480"/>
        </w:trPr>
        <w:tc>
          <w:tcPr>
            <w:tcW w:w="2793" w:type="dxa"/>
            <w:shd w:val="clear" w:color="auto" w:fill="F2F2F2" w:themeFill="background1" w:themeFillShade="F2"/>
            <w:tcMar>
              <w:top w:w="90" w:type="dxa"/>
              <w:left w:w="90" w:type="dxa"/>
              <w:bottom w:w="90" w:type="dxa"/>
              <w:right w:w="90" w:type="dxa"/>
            </w:tcMar>
            <w:vAlign w:val="center"/>
            <w:hideMark/>
          </w:tcPr>
          <w:p w14:paraId="017C698A" w14:textId="77777777" w:rsidR="006F593A" w:rsidRPr="006F593A" w:rsidRDefault="006F593A" w:rsidP="006F593A">
            <w:pPr>
              <w:pStyle w:val="BodyText"/>
              <w:rPr>
                <w:sz w:val="20"/>
                <w:szCs w:val="20"/>
                <w:lang w:val="en-NO"/>
              </w:rPr>
            </w:pPr>
            <w:r w:rsidRPr="006F593A">
              <w:rPr>
                <w:sz w:val="20"/>
                <w:szCs w:val="20"/>
                <w:lang w:val="en-NO"/>
              </w:rPr>
              <w:t>Sensitivity</w:t>
            </w:r>
          </w:p>
        </w:tc>
        <w:tc>
          <w:tcPr>
            <w:tcW w:w="975" w:type="dxa"/>
            <w:shd w:val="clear" w:color="auto" w:fill="F2F2F2" w:themeFill="background1" w:themeFillShade="F2"/>
            <w:tcMar>
              <w:top w:w="90" w:type="dxa"/>
              <w:left w:w="90" w:type="dxa"/>
              <w:bottom w:w="90" w:type="dxa"/>
              <w:right w:w="90" w:type="dxa"/>
            </w:tcMar>
            <w:vAlign w:val="center"/>
            <w:hideMark/>
          </w:tcPr>
          <w:p w14:paraId="1CE994EC" w14:textId="77777777" w:rsidR="006F593A" w:rsidRPr="006F593A" w:rsidRDefault="006F593A" w:rsidP="006F593A">
            <w:pPr>
              <w:pStyle w:val="BodyText"/>
              <w:rPr>
                <w:sz w:val="20"/>
                <w:szCs w:val="20"/>
                <w:lang w:val="en-NO"/>
              </w:rPr>
            </w:pPr>
            <w:r w:rsidRPr="006F593A">
              <w:rPr>
                <w:sz w:val="20"/>
                <w:szCs w:val="20"/>
                <w:lang w:val="en-NO"/>
              </w:rPr>
              <w:t>56.34%</w:t>
            </w:r>
          </w:p>
        </w:tc>
        <w:tc>
          <w:tcPr>
            <w:tcW w:w="4596" w:type="dxa"/>
            <w:shd w:val="clear" w:color="auto" w:fill="F2F2F2" w:themeFill="background1" w:themeFillShade="F2"/>
            <w:tcMar>
              <w:top w:w="90" w:type="dxa"/>
              <w:left w:w="90" w:type="dxa"/>
              <w:bottom w:w="90" w:type="dxa"/>
              <w:right w:w="90" w:type="dxa"/>
            </w:tcMar>
            <w:vAlign w:val="center"/>
            <w:hideMark/>
          </w:tcPr>
          <w:p w14:paraId="4802E7A5" w14:textId="77777777" w:rsidR="006F593A" w:rsidRPr="006F593A" w:rsidRDefault="006F593A" w:rsidP="006F593A">
            <w:pPr>
              <w:pStyle w:val="BodyText"/>
              <w:rPr>
                <w:sz w:val="20"/>
                <w:szCs w:val="20"/>
                <w:lang w:val="en-NO"/>
              </w:rPr>
            </w:pPr>
            <w:r w:rsidRPr="006F593A">
              <w:rPr>
                <w:sz w:val="20"/>
                <w:szCs w:val="20"/>
                <w:lang w:val="en-NO"/>
              </w:rPr>
              <w:t>47.77% to 64.64%</w:t>
            </w:r>
          </w:p>
        </w:tc>
      </w:tr>
      <w:tr w:rsidR="006F593A" w:rsidRPr="006F593A" w14:paraId="0A9E963B" w14:textId="77777777" w:rsidTr="006F593A">
        <w:trPr>
          <w:trHeight w:val="397"/>
        </w:trPr>
        <w:tc>
          <w:tcPr>
            <w:tcW w:w="2793" w:type="dxa"/>
            <w:shd w:val="clear" w:color="auto" w:fill="auto"/>
            <w:tcMar>
              <w:top w:w="90" w:type="dxa"/>
              <w:left w:w="90" w:type="dxa"/>
              <w:bottom w:w="90" w:type="dxa"/>
              <w:right w:w="90" w:type="dxa"/>
            </w:tcMar>
            <w:vAlign w:val="center"/>
            <w:hideMark/>
          </w:tcPr>
          <w:p w14:paraId="1223CF91" w14:textId="77777777" w:rsidR="006F593A" w:rsidRPr="006F593A" w:rsidRDefault="006F593A" w:rsidP="006F593A">
            <w:pPr>
              <w:pStyle w:val="BodyText"/>
              <w:rPr>
                <w:sz w:val="20"/>
                <w:szCs w:val="20"/>
                <w:lang w:val="en-NO"/>
              </w:rPr>
            </w:pPr>
            <w:r w:rsidRPr="006F593A">
              <w:rPr>
                <w:sz w:val="20"/>
                <w:szCs w:val="20"/>
                <w:lang w:val="en-NO"/>
              </w:rPr>
              <w:t>Specificity</w:t>
            </w:r>
          </w:p>
        </w:tc>
        <w:tc>
          <w:tcPr>
            <w:tcW w:w="975" w:type="dxa"/>
            <w:shd w:val="clear" w:color="auto" w:fill="auto"/>
            <w:tcMar>
              <w:top w:w="90" w:type="dxa"/>
              <w:left w:w="90" w:type="dxa"/>
              <w:bottom w:w="90" w:type="dxa"/>
              <w:right w:w="90" w:type="dxa"/>
            </w:tcMar>
            <w:vAlign w:val="center"/>
            <w:hideMark/>
          </w:tcPr>
          <w:p w14:paraId="02DE95B1" w14:textId="77777777" w:rsidR="006F593A" w:rsidRPr="006F593A" w:rsidRDefault="006F593A" w:rsidP="006F593A">
            <w:pPr>
              <w:pStyle w:val="BodyText"/>
              <w:rPr>
                <w:sz w:val="20"/>
                <w:szCs w:val="20"/>
                <w:lang w:val="en-NO"/>
              </w:rPr>
            </w:pPr>
            <w:r w:rsidRPr="006F593A">
              <w:rPr>
                <w:sz w:val="20"/>
                <w:szCs w:val="20"/>
                <w:lang w:val="en-NO"/>
              </w:rPr>
              <w:t>93.48%</w:t>
            </w:r>
          </w:p>
        </w:tc>
        <w:tc>
          <w:tcPr>
            <w:tcW w:w="4596" w:type="dxa"/>
            <w:shd w:val="clear" w:color="auto" w:fill="auto"/>
            <w:tcMar>
              <w:top w:w="90" w:type="dxa"/>
              <w:left w:w="90" w:type="dxa"/>
              <w:bottom w:w="90" w:type="dxa"/>
              <w:right w:w="90" w:type="dxa"/>
            </w:tcMar>
            <w:vAlign w:val="center"/>
            <w:hideMark/>
          </w:tcPr>
          <w:p w14:paraId="30215AA1" w14:textId="77777777" w:rsidR="006F593A" w:rsidRPr="006F593A" w:rsidRDefault="006F593A" w:rsidP="006F593A">
            <w:pPr>
              <w:pStyle w:val="BodyText"/>
              <w:rPr>
                <w:sz w:val="20"/>
                <w:szCs w:val="20"/>
                <w:lang w:val="en-NO"/>
              </w:rPr>
            </w:pPr>
            <w:r w:rsidRPr="006F593A">
              <w:rPr>
                <w:sz w:val="20"/>
                <w:szCs w:val="20"/>
                <w:lang w:val="en-NO"/>
              </w:rPr>
              <w:t>91.09% to 95.39%</w:t>
            </w:r>
          </w:p>
        </w:tc>
      </w:tr>
      <w:tr w:rsidR="006F593A" w:rsidRPr="006F593A" w14:paraId="08E0D737" w14:textId="77777777" w:rsidTr="006F593A">
        <w:trPr>
          <w:trHeight w:val="473"/>
        </w:trPr>
        <w:tc>
          <w:tcPr>
            <w:tcW w:w="2793" w:type="dxa"/>
            <w:shd w:val="clear" w:color="auto" w:fill="F2F2F2" w:themeFill="background1" w:themeFillShade="F2"/>
            <w:tcMar>
              <w:top w:w="90" w:type="dxa"/>
              <w:left w:w="90" w:type="dxa"/>
              <w:bottom w:w="90" w:type="dxa"/>
              <w:right w:w="90" w:type="dxa"/>
            </w:tcMar>
            <w:vAlign w:val="center"/>
            <w:hideMark/>
          </w:tcPr>
          <w:p w14:paraId="00F60159" w14:textId="77777777" w:rsidR="006F593A" w:rsidRPr="006F593A" w:rsidRDefault="006F593A" w:rsidP="006F593A">
            <w:pPr>
              <w:pStyle w:val="BodyText"/>
              <w:rPr>
                <w:sz w:val="20"/>
                <w:szCs w:val="20"/>
                <w:lang w:val="en-NO"/>
              </w:rPr>
            </w:pPr>
            <w:r w:rsidRPr="006F593A">
              <w:rPr>
                <w:sz w:val="20"/>
                <w:szCs w:val="20"/>
                <w:lang w:val="en-NO"/>
              </w:rPr>
              <w:t>Positive Likelihood Ratio</w:t>
            </w:r>
          </w:p>
        </w:tc>
        <w:tc>
          <w:tcPr>
            <w:tcW w:w="975" w:type="dxa"/>
            <w:shd w:val="clear" w:color="auto" w:fill="F2F2F2" w:themeFill="background1" w:themeFillShade="F2"/>
            <w:tcMar>
              <w:top w:w="90" w:type="dxa"/>
              <w:left w:w="90" w:type="dxa"/>
              <w:bottom w:w="90" w:type="dxa"/>
              <w:right w:w="90" w:type="dxa"/>
            </w:tcMar>
            <w:vAlign w:val="center"/>
            <w:hideMark/>
          </w:tcPr>
          <w:p w14:paraId="789E5160" w14:textId="77777777" w:rsidR="006F593A" w:rsidRPr="006F593A" w:rsidRDefault="006F593A" w:rsidP="006F593A">
            <w:pPr>
              <w:pStyle w:val="BodyText"/>
              <w:rPr>
                <w:sz w:val="20"/>
                <w:szCs w:val="20"/>
                <w:lang w:val="en-NO"/>
              </w:rPr>
            </w:pPr>
            <w:r w:rsidRPr="006F593A">
              <w:rPr>
                <w:sz w:val="20"/>
                <w:szCs w:val="20"/>
                <w:lang w:val="en-NO"/>
              </w:rPr>
              <w:t>8.64</w:t>
            </w:r>
          </w:p>
        </w:tc>
        <w:tc>
          <w:tcPr>
            <w:tcW w:w="4596" w:type="dxa"/>
            <w:shd w:val="clear" w:color="auto" w:fill="F2F2F2" w:themeFill="background1" w:themeFillShade="F2"/>
            <w:tcMar>
              <w:top w:w="90" w:type="dxa"/>
              <w:left w:w="90" w:type="dxa"/>
              <w:bottom w:w="90" w:type="dxa"/>
              <w:right w:w="90" w:type="dxa"/>
            </w:tcMar>
            <w:vAlign w:val="center"/>
            <w:hideMark/>
          </w:tcPr>
          <w:p w14:paraId="6CA4C9DB" w14:textId="77777777" w:rsidR="006F593A" w:rsidRPr="006F593A" w:rsidRDefault="006F593A" w:rsidP="006F593A">
            <w:pPr>
              <w:pStyle w:val="BodyText"/>
              <w:rPr>
                <w:sz w:val="20"/>
                <w:szCs w:val="20"/>
                <w:lang w:val="en-NO"/>
              </w:rPr>
            </w:pPr>
            <w:r w:rsidRPr="006F593A">
              <w:rPr>
                <w:sz w:val="20"/>
                <w:szCs w:val="20"/>
                <w:lang w:val="en-NO"/>
              </w:rPr>
              <w:t>6.10 to 12.23</w:t>
            </w:r>
          </w:p>
        </w:tc>
      </w:tr>
      <w:tr w:rsidR="006F593A" w:rsidRPr="006F593A" w14:paraId="033D7565" w14:textId="77777777" w:rsidTr="006F593A">
        <w:trPr>
          <w:trHeight w:val="473"/>
        </w:trPr>
        <w:tc>
          <w:tcPr>
            <w:tcW w:w="2793" w:type="dxa"/>
            <w:shd w:val="clear" w:color="auto" w:fill="auto"/>
            <w:tcMar>
              <w:top w:w="90" w:type="dxa"/>
              <w:left w:w="90" w:type="dxa"/>
              <w:bottom w:w="90" w:type="dxa"/>
              <w:right w:w="90" w:type="dxa"/>
            </w:tcMar>
            <w:vAlign w:val="center"/>
            <w:hideMark/>
          </w:tcPr>
          <w:p w14:paraId="34AD07D0" w14:textId="77777777" w:rsidR="006F593A" w:rsidRPr="006F593A" w:rsidRDefault="006F593A" w:rsidP="006F593A">
            <w:pPr>
              <w:pStyle w:val="BodyText"/>
              <w:rPr>
                <w:sz w:val="20"/>
                <w:szCs w:val="20"/>
                <w:lang w:val="en-NO"/>
              </w:rPr>
            </w:pPr>
            <w:r w:rsidRPr="006F593A">
              <w:rPr>
                <w:sz w:val="20"/>
                <w:szCs w:val="20"/>
                <w:lang w:val="en-NO"/>
              </w:rPr>
              <w:t>Negative Likelihood Ratio</w:t>
            </w:r>
          </w:p>
        </w:tc>
        <w:tc>
          <w:tcPr>
            <w:tcW w:w="975" w:type="dxa"/>
            <w:shd w:val="clear" w:color="auto" w:fill="auto"/>
            <w:tcMar>
              <w:top w:w="90" w:type="dxa"/>
              <w:left w:w="90" w:type="dxa"/>
              <w:bottom w:w="90" w:type="dxa"/>
              <w:right w:w="90" w:type="dxa"/>
            </w:tcMar>
            <w:vAlign w:val="center"/>
            <w:hideMark/>
          </w:tcPr>
          <w:p w14:paraId="6D117E31" w14:textId="77777777" w:rsidR="006F593A" w:rsidRPr="006F593A" w:rsidRDefault="006F593A" w:rsidP="006F593A">
            <w:pPr>
              <w:pStyle w:val="BodyText"/>
              <w:rPr>
                <w:sz w:val="20"/>
                <w:szCs w:val="20"/>
                <w:lang w:val="en-NO"/>
              </w:rPr>
            </w:pPr>
            <w:r w:rsidRPr="006F593A">
              <w:rPr>
                <w:sz w:val="20"/>
                <w:szCs w:val="20"/>
                <w:lang w:val="en-NO"/>
              </w:rPr>
              <w:t>0.47</w:t>
            </w:r>
          </w:p>
        </w:tc>
        <w:tc>
          <w:tcPr>
            <w:tcW w:w="4596" w:type="dxa"/>
            <w:shd w:val="clear" w:color="auto" w:fill="auto"/>
            <w:tcMar>
              <w:top w:w="90" w:type="dxa"/>
              <w:left w:w="90" w:type="dxa"/>
              <w:bottom w:w="90" w:type="dxa"/>
              <w:right w:w="90" w:type="dxa"/>
            </w:tcMar>
            <w:vAlign w:val="center"/>
            <w:hideMark/>
          </w:tcPr>
          <w:p w14:paraId="53231084" w14:textId="77777777" w:rsidR="006F593A" w:rsidRPr="006F593A" w:rsidRDefault="006F593A" w:rsidP="006F593A">
            <w:pPr>
              <w:pStyle w:val="BodyText"/>
              <w:rPr>
                <w:sz w:val="20"/>
                <w:szCs w:val="20"/>
                <w:lang w:val="en-NO"/>
              </w:rPr>
            </w:pPr>
            <w:r w:rsidRPr="006F593A">
              <w:rPr>
                <w:sz w:val="20"/>
                <w:szCs w:val="20"/>
                <w:lang w:val="en-NO"/>
              </w:rPr>
              <w:t>0.39 to 0.56</w:t>
            </w:r>
          </w:p>
        </w:tc>
      </w:tr>
    </w:tbl>
    <w:p w14:paraId="6907AC70" w14:textId="77777777" w:rsidR="006F593A" w:rsidRPr="006F593A" w:rsidRDefault="006F593A" w:rsidP="006F593A">
      <w:pPr>
        <w:pStyle w:val="BodyText"/>
      </w:pPr>
    </w:p>
    <w:sectPr w:rsidR="006F593A" w:rsidRPr="006F593A" w:rsidSect="004F2CBB">
      <w:pgSz w:w="15840" w:h="12240" w:orient="landscape"/>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Anastasia Izotova" w:date="2025-03-28T15:33:00Z" w:initials="AI">
    <w:p w14:paraId="0B647F18" w14:textId="77777777" w:rsidR="00A05B2E" w:rsidRDefault="00A05B2E" w:rsidP="00A05B2E">
      <w:r>
        <w:rPr>
          <w:rStyle w:val="CommentReference"/>
        </w:rPr>
        <w:annotationRef/>
      </w:r>
      <w:r>
        <w:rPr>
          <w:sz w:val="20"/>
          <w:szCs w:val="20"/>
        </w:rPr>
        <w:t>set to NA?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647F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15344C" w16cex:dateUtc="2025-03-28T1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647F18" w16cid:durableId="731534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DFEBC" w14:textId="77777777" w:rsidR="00865A17" w:rsidRDefault="00865A17">
      <w:pPr>
        <w:spacing w:after="0"/>
      </w:pPr>
      <w:r>
        <w:separator/>
      </w:r>
    </w:p>
  </w:endnote>
  <w:endnote w:type="continuationSeparator" w:id="0">
    <w:p w14:paraId="120AA517" w14:textId="77777777" w:rsidR="00865A17" w:rsidRDefault="00865A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580C4" w14:textId="77777777" w:rsidR="00865A17" w:rsidRDefault="00865A17">
      <w:r>
        <w:separator/>
      </w:r>
    </w:p>
  </w:footnote>
  <w:footnote w:type="continuationSeparator" w:id="0">
    <w:p w14:paraId="0A45BC5C" w14:textId="77777777" w:rsidR="00865A17" w:rsidRDefault="00865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2722BC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4BC5062"/>
    <w:multiLevelType w:val="hybridMultilevel"/>
    <w:tmpl w:val="F4AC2F16"/>
    <w:lvl w:ilvl="0" w:tplc="F9749FFC">
      <w:start w:val="527"/>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C1AE401"/>
    <w:multiLevelType w:val="multilevel"/>
    <w:tmpl w:val="6A8020D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5F7717E4"/>
    <w:multiLevelType w:val="hybridMultilevel"/>
    <w:tmpl w:val="CE6490C4"/>
    <w:lvl w:ilvl="0" w:tplc="BAAC0CF8">
      <w:start w:val="527"/>
      <w:numFmt w:val="bullet"/>
      <w:lvlText w:val="-"/>
      <w:lvlJc w:val="left"/>
      <w:pPr>
        <w:ind w:left="505" w:hanging="360"/>
      </w:pPr>
      <w:rPr>
        <w:rFonts w:ascii="Cambria" w:eastAsiaTheme="minorHAnsi" w:hAnsi="Cambria" w:cstheme="minorBidi" w:hint="default"/>
        <w:color w:val="000000"/>
      </w:rPr>
    </w:lvl>
    <w:lvl w:ilvl="1" w:tplc="04140003" w:tentative="1">
      <w:start w:val="1"/>
      <w:numFmt w:val="bullet"/>
      <w:lvlText w:val="o"/>
      <w:lvlJc w:val="left"/>
      <w:pPr>
        <w:ind w:left="1225" w:hanging="360"/>
      </w:pPr>
      <w:rPr>
        <w:rFonts w:ascii="Courier New" w:hAnsi="Courier New" w:cs="Courier New" w:hint="default"/>
      </w:rPr>
    </w:lvl>
    <w:lvl w:ilvl="2" w:tplc="04140005" w:tentative="1">
      <w:start w:val="1"/>
      <w:numFmt w:val="bullet"/>
      <w:lvlText w:val=""/>
      <w:lvlJc w:val="left"/>
      <w:pPr>
        <w:ind w:left="1945" w:hanging="360"/>
      </w:pPr>
      <w:rPr>
        <w:rFonts w:ascii="Wingdings" w:hAnsi="Wingdings" w:hint="default"/>
      </w:rPr>
    </w:lvl>
    <w:lvl w:ilvl="3" w:tplc="04140001" w:tentative="1">
      <w:start w:val="1"/>
      <w:numFmt w:val="bullet"/>
      <w:lvlText w:val=""/>
      <w:lvlJc w:val="left"/>
      <w:pPr>
        <w:ind w:left="2665" w:hanging="360"/>
      </w:pPr>
      <w:rPr>
        <w:rFonts w:ascii="Symbol" w:hAnsi="Symbol" w:hint="default"/>
      </w:rPr>
    </w:lvl>
    <w:lvl w:ilvl="4" w:tplc="04140003" w:tentative="1">
      <w:start w:val="1"/>
      <w:numFmt w:val="bullet"/>
      <w:lvlText w:val="o"/>
      <w:lvlJc w:val="left"/>
      <w:pPr>
        <w:ind w:left="3385" w:hanging="360"/>
      </w:pPr>
      <w:rPr>
        <w:rFonts w:ascii="Courier New" w:hAnsi="Courier New" w:cs="Courier New" w:hint="default"/>
      </w:rPr>
    </w:lvl>
    <w:lvl w:ilvl="5" w:tplc="04140005" w:tentative="1">
      <w:start w:val="1"/>
      <w:numFmt w:val="bullet"/>
      <w:lvlText w:val=""/>
      <w:lvlJc w:val="left"/>
      <w:pPr>
        <w:ind w:left="4105" w:hanging="360"/>
      </w:pPr>
      <w:rPr>
        <w:rFonts w:ascii="Wingdings" w:hAnsi="Wingdings" w:hint="default"/>
      </w:rPr>
    </w:lvl>
    <w:lvl w:ilvl="6" w:tplc="04140001" w:tentative="1">
      <w:start w:val="1"/>
      <w:numFmt w:val="bullet"/>
      <w:lvlText w:val=""/>
      <w:lvlJc w:val="left"/>
      <w:pPr>
        <w:ind w:left="4825" w:hanging="360"/>
      </w:pPr>
      <w:rPr>
        <w:rFonts w:ascii="Symbol" w:hAnsi="Symbol" w:hint="default"/>
      </w:rPr>
    </w:lvl>
    <w:lvl w:ilvl="7" w:tplc="04140003" w:tentative="1">
      <w:start w:val="1"/>
      <w:numFmt w:val="bullet"/>
      <w:lvlText w:val="o"/>
      <w:lvlJc w:val="left"/>
      <w:pPr>
        <w:ind w:left="5545" w:hanging="360"/>
      </w:pPr>
      <w:rPr>
        <w:rFonts w:ascii="Courier New" w:hAnsi="Courier New" w:cs="Courier New" w:hint="default"/>
      </w:rPr>
    </w:lvl>
    <w:lvl w:ilvl="8" w:tplc="04140005" w:tentative="1">
      <w:start w:val="1"/>
      <w:numFmt w:val="bullet"/>
      <w:lvlText w:val=""/>
      <w:lvlJc w:val="left"/>
      <w:pPr>
        <w:ind w:left="6265" w:hanging="360"/>
      </w:pPr>
      <w:rPr>
        <w:rFonts w:ascii="Wingdings" w:hAnsi="Wingdings" w:hint="default"/>
      </w:rPr>
    </w:lvl>
  </w:abstractNum>
  <w:num w:numId="1" w16cid:durableId="974599794">
    <w:abstractNumId w:val="2"/>
  </w:num>
  <w:num w:numId="2" w16cid:durableId="1247298823">
    <w:abstractNumId w:val="0"/>
  </w:num>
  <w:num w:numId="3" w16cid:durableId="1865286954">
    <w:abstractNumId w:val="3"/>
  </w:num>
  <w:num w:numId="4" w16cid:durableId="110680308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astasia Izotova">
    <w15:presenceInfo w15:providerId="AD" w15:userId="S::anastaiz@uio.no::9ad40c49-bd8d-4eff-b0ef-dd023a98c5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FAB"/>
    <w:rsid w:val="000119C9"/>
    <w:rsid w:val="001421B5"/>
    <w:rsid w:val="00174FBE"/>
    <w:rsid w:val="001D6FE4"/>
    <w:rsid w:val="001E04A5"/>
    <w:rsid w:val="001F0743"/>
    <w:rsid w:val="002222CA"/>
    <w:rsid w:val="00224CC3"/>
    <w:rsid w:val="00237D3E"/>
    <w:rsid w:val="002472F5"/>
    <w:rsid w:val="002651AD"/>
    <w:rsid w:val="00281208"/>
    <w:rsid w:val="002977D6"/>
    <w:rsid w:val="002D32E9"/>
    <w:rsid w:val="002F6FB4"/>
    <w:rsid w:val="00300180"/>
    <w:rsid w:val="00316FFE"/>
    <w:rsid w:val="003226AD"/>
    <w:rsid w:val="00326DBB"/>
    <w:rsid w:val="003378E1"/>
    <w:rsid w:val="003722C5"/>
    <w:rsid w:val="00372992"/>
    <w:rsid w:val="003B7D55"/>
    <w:rsid w:val="0045000D"/>
    <w:rsid w:val="00455775"/>
    <w:rsid w:val="004A784A"/>
    <w:rsid w:val="004C1386"/>
    <w:rsid w:val="004E36FA"/>
    <w:rsid w:val="004F2CBB"/>
    <w:rsid w:val="005452ED"/>
    <w:rsid w:val="00557B27"/>
    <w:rsid w:val="00566B65"/>
    <w:rsid w:val="00604B1B"/>
    <w:rsid w:val="00627FDA"/>
    <w:rsid w:val="00645BBB"/>
    <w:rsid w:val="00654F1E"/>
    <w:rsid w:val="00676E9D"/>
    <w:rsid w:val="006F593A"/>
    <w:rsid w:val="00707FA4"/>
    <w:rsid w:val="00762BE6"/>
    <w:rsid w:val="00762F45"/>
    <w:rsid w:val="00763DD9"/>
    <w:rsid w:val="0077246D"/>
    <w:rsid w:val="00776DE8"/>
    <w:rsid w:val="007A5321"/>
    <w:rsid w:val="007F5403"/>
    <w:rsid w:val="00800865"/>
    <w:rsid w:val="00814E7E"/>
    <w:rsid w:val="00865A17"/>
    <w:rsid w:val="00884454"/>
    <w:rsid w:val="008B19AA"/>
    <w:rsid w:val="008B5D89"/>
    <w:rsid w:val="008C0934"/>
    <w:rsid w:val="008C708D"/>
    <w:rsid w:val="008E7B36"/>
    <w:rsid w:val="009335F6"/>
    <w:rsid w:val="0098354D"/>
    <w:rsid w:val="0099285F"/>
    <w:rsid w:val="009A248C"/>
    <w:rsid w:val="009E1FAB"/>
    <w:rsid w:val="009E3FBE"/>
    <w:rsid w:val="00A0566A"/>
    <w:rsid w:val="00A05B2E"/>
    <w:rsid w:val="00A228F2"/>
    <w:rsid w:val="00A277F4"/>
    <w:rsid w:val="00A618CF"/>
    <w:rsid w:val="00A67B8A"/>
    <w:rsid w:val="00A72937"/>
    <w:rsid w:val="00A73748"/>
    <w:rsid w:val="00AC510B"/>
    <w:rsid w:val="00AC6A4B"/>
    <w:rsid w:val="00AE0A9E"/>
    <w:rsid w:val="00AE4FE0"/>
    <w:rsid w:val="00B26FD3"/>
    <w:rsid w:val="00B430A4"/>
    <w:rsid w:val="00B64BC1"/>
    <w:rsid w:val="00B70011"/>
    <w:rsid w:val="00B702CD"/>
    <w:rsid w:val="00B7164C"/>
    <w:rsid w:val="00B91005"/>
    <w:rsid w:val="00B9385A"/>
    <w:rsid w:val="00BA3AA9"/>
    <w:rsid w:val="00BB6270"/>
    <w:rsid w:val="00BE2EFC"/>
    <w:rsid w:val="00BE69D0"/>
    <w:rsid w:val="00C4363D"/>
    <w:rsid w:val="00C45D6C"/>
    <w:rsid w:val="00C646B3"/>
    <w:rsid w:val="00C662C3"/>
    <w:rsid w:val="00C71C1C"/>
    <w:rsid w:val="00C77658"/>
    <w:rsid w:val="00C878A5"/>
    <w:rsid w:val="00CB5C23"/>
    <w:rsid w:val="00CB63E4"/>
    <w:rsid w:val="00CD2E04"/>
    <w:rsid w:val="00CD3A2A"/>
    <w:rsid w:val="00CE2FDF"/>
    <w:rsid w:val="00CF0620"/>
    <w:rsid w:val="00D162DD"/>
    <w:rsid w:val="00D666C0"/>
    <w:rsid w:val="00D70881"/>
    <w:rsid w:val="00D87EAD"/>
    <w:rsid w:val="00DC4C47"/>
    <w:rsid w:val="00DE6CE4"/>
    <w:rsid w:val="00EB10CF"/>
    <w:rsid w:val="00EC1F5E"/>
    <w:rsid w:val="00ED379D"/>
    <w:rsid w:val="00F40FF0"/>
    <w:rsid w:val="3986B2D5"/>
    <w:rsid w:val="3A29D389"/>
    <w:rsid w:val="3D7B5926"/>
    <w:rsid w:val="4AE83FA7"/>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AA7C"/>
  <w15:docId w15:val="{BEEEDCC0-B4AB-B340-9E86-B718E67C8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rsid w:val="005A49B6"/>
    <w:pPr>
      <w:keepNext/>
      <w:keepLines/>
      <w:spacing w:before="200" w:after="0"/>
      <w:outlineLvl w:val="1"/>
    </w:pPr>
    <w:rPr>
      <w:rFonts w:eastAsiaTheme="majorEastAsia" w:cstheme="majorBidi"/>
      <w:b/>
      <w:bCs/>
      <w:color w:val="4F81BD" w:themeColor="accent1"/>
      <w:sz w:val="32"/>
      <w:szCs w:val="32"/>
    </w:rPr>
  </w:style>
  <w:style w:type="paragraph" w:styleId="Heading3">
    <w:name w:val="heading 3"/>
    <w:basedOn w:val="Normal"/>
    <w:next w:val="BodyText"/>
    <w:uiPriority w:val="9"/>
    <w:unhideWhenUsed/>
    <w:qFormat/>
    <w:rsid w:val="005A49B6"/>
    <w:pPr>
      <w:keepNext/>
      <w:keepLines/>
      <w:spacing w:before="200" w:after="0"/>
      <w:outlineLvl w:val="2"/>
    </w:pPr>
    <w:rPr>
      <w:rFonts w:eastAsiaTheme="majorEastAsia"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rsid w:val="005A49B6"/>
    <w:pPr>
      <w:keepNext/>
      <w:keepLines/>
      <w:spacing w:before="480" w:after="240"/>
      <w:jc w:val="center"/>
    </w:pPr>
    <w:rPr>
      <w:rFonts w:eastAsiaTheme="majorEastAsia"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5A49B6"/>
    <w:pPr>
      <w:spacing w:before="240" w:line="259" w:lineRule="auto"/>
      <w:outlineLvl w:val="9"/>
    </w:pPr>
    <w:rPr>
      <w:rFonts w:asciiTheme="minorHAnsi" w:hAnsiTheme="minorHAnsi"/>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TOC2">
    <w:name w:val="toc 2"/>
    <w:basedOn w:val="Normal"/>
    <w:next w:val="Normal"/>
    <w:autoRedefine/>
    <w:uiPriority w:val="39"/>
    <w:unhideWhenUsed/>
    <w:rsid w:val="005A49B6"/>
    <w:pPr>
      <w:spacing w:after="100"/>
      <w:ind w:left="240"/>
    </w:pPr>
  </w:style>
  <w:style w:type="paragraph" w:styleId="TOC3">
    <w:name w:val="toc 3"/>
    <w:basedOn w:val="Normal"/>
    <w:next w:val="Normal"/>
    <w:autoRedefine/>
    <w:uiPriority w:val="39"/>
    <w:unhideWhenUsed/>
    <w:rsid w:val="005A49B6"/>
    <w:pPr>
      <w:spacing w:after="100"/>
      <w:ind w:left="480"/>
    </w:pPr>
  </w:style>
  <w:style w:type="paragraph" w:styleId="ListParagraph">
    <w:name w:val="List Paragraph"/>
    <w:basedOn w:val="Normal"/>
    <w:rsid w:val="00AC510B"/>
    <w:pPr>
      <w:ind w:left="720"/>
      <w:contextualSpacing/>
    </w:pPr>
  </w:style>
  <w:style w:type="character" w:styleId="CommentReference">
    <w:name w:val="annotation reference"/>
    <w:basedOn w:val="DefaultParagraphFont"/>
    <w:uiPriority w:val="99"/>
    <w:semiHidden/>
    <w:unhideWhenUsed/>
    <w:rsid w:val="00776DE8"/>
    <w:rPr>
      <w:sz w:val="16"/>
      <w:szCs w:val="16"/>
    </w:rPr>
  </w:style>
  <w:style w:type="paragraph" w:styleId="CommentText">
    <w:name w:val="annotation text"/>
    <w:basedOn w:val="Normal"/>
    <w:link w:val="CommentTextChar"/>
    <w:semiHidden/>
    <w:unhideWhenUsed/>
    <w:rsid w:val="00776DE8"/>
    <w:rPr>
      <w:sz w:val="20"/>
      <w:szCs w:val="20"/>
    </w:rPr>
  </w:style>
  <w:style w:type="character" w:customStyle="1" w:styleId="CommentTextChar">
    <w:name w:val="Comment Text Char"/>
    <w:basedOn w:val="DefaultParagraphFont"/>
    <w:link w:val="CommentText"/>
    <w:semiHidden/>
    <w:rsid w:val="00776DE8"/>
    <w:rPr>
      <w:sz w:val="20"/>
      <w:szCs w:val="20"/>
    </w:rPr>
  </w:style>
  <w:style w:type="paragraph" w:styleId="CommentSubject">
    <w:name w:val="annotation subject"/>
    <w:basedOn w:val="CommentText"/>
    <w:next w:val="CommentText"/>
    <w:link w:val="CommentSubjectChar"/>
    <w:semiHidden/>
    <w:unhideWhenUsed/>
    <w:rsid w:val="00776DE8"/>
    <w:rPr>
      <w:b/>
      <w:bCs/>
    </w:rPr>
  </w:style>
  <w:style w:type="character" w:customStyle="1" w:styleId="CommentSubjectChar">
    <w:name w:val="Comment Subject Char"/>
    <w:basedOn w:val="CommentTextChar"/>
    <w:link w:val="CommentSubject"/>
    <w:semiHidden/>
    <w:rsid w:val="00776DE8"/>
    <w:rPr>
      <w:b/>
      <w:bCs/>
      <w:sz w:val="20"/>
      <w:szCs w:val="20"/>
    </w:rPr>
  </w:style>
  <w:style w:type="paragraph" w:styleId="Revision">
    <w:name w:val="Revision"/>
    <w:hidden/>
    <w:semiHidden/>
    <w:rsid w:val="004F2CBB"/>
    <w:pPr>
      <w:spacing w:after="0"/>
    </w:pPr>
  </w:style>
  <w:style w:type="paragraph" w:styleId="NormalWeb">
    <w:name w:val="Normal (Web)"/>
    <w:basedOn w:val="Normal"/>
    <w:uiPriority w:val="99"/>
    <w:unhideWhenUsed/>
    <w:rsid w:val="002472F5"/>
    <w:pPr>
      <w:spacing w:before="100" w:beforeAutospacing="1" w:after="100" w:afterAutospacing="1"/>
    </w:pPr>
    <w:rPr>
      <w:rFonts w:ascii="Times New Roman" w:eastAsia="Times New Roman" w:hAnsi="Times New Roman" w:cs="Times New Roman"/>
      <w:lang w:val="en-NO" w:eastAsia="en-GB"/>
    </w:rPr>
  </w:style>
  <w:style w:type="paragraph" w:styleId="Header">
    <w:name w:val="header"/>
    <w:basedOn w:val="Normal"/>
    <w:link w:val="HeaderChar"/>
    <w:unhideWhenUsed/>
    <w:rsid w:val="00762F45"/>
    <w:pPr>
      <w:tabs>
        <w:tab w:val="center" w:pos="4513"/>
        <w:tab w:val="right" w:pos="9026"/>
      </w:tabs>
      <w:spacing w:after="0"/>
    </w:pPr>
  </w:style>
  <w:style w:type="character" w:customStyle="1" w:styleId="HeaderChar">
    <w:name w:val="Header Char"/>
    <w:basedOn w:val="DefaultParagraphFont"/>
    <w:link w:val="Header"/>
    <w:rsid w:val="00762F45"/>
  </w:style>
  <w:style w:type="paragraph" w:styleId="Footer">
    <w:name w:val="footer"/>
    <w:basedOn w:val="Normal"/>
    <w:link w:val="FooterChar"/>
    <w:unhideWhenUsed/>
    <w:rsid w:val="00762F45"/>
    <w:pPr>
      <w:tabs>
        <w:tab w:val="center" w:pos="4513"/>
        <w:tab w:val="right" w:pos="9026"/>
      </w:tabs>
      <w:spacing w:after="0"/>
    </w:pPr>
  </w:style>
  <w:style w:type="character" w:customStyle="1" w:styleId="FooterChar">
    <w:name w:val="Footer Char"/>
    <w:basedOn w:val="DefaultParagraphFont"/>
    <w:link w:val="Footer"/>
    <w:rsid w:val="00762F45"/>
  </w:style>
  <w:style w:type="paragraph" w:styleId="TOC1">
    <w:name w:val="toc 1"/>
    <w:basedOn w:val="Normal"/>
    <w:next w:val="Normal"/>
    <w:autoRedefine/>
    <w:uiPriority w:val="39"/>
    <w:unhideWhenUsed/>
    <w:rsid w:val="00707FA4"/>
    <w:pPr>
      <w:spacing w:after="100"/>
    </w:pPr>
  </w:style>
  <w:style w:type="table" w:styleId="TableGrid">
    <w:name w:val="Table Grid"/>
    <w:basedOn w:val="TableNormal"/>
    <w:rsid w:val="00707FA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00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51478">
      <w:bodyDiv w:val="1"/>
      <w:marLeft w:val="0"/>
      <w:marRight w:val="0"/>
      <w:marTop w:val="0"/>
      <w:marBottom w:val="0"/>
      <w:divBdr>
        <w:top w:val="none" w:sz="0" w:space="0" w:color="auto"/>
        <w:left w:val="none" w:sz="0" w:space="0" w:color="auto"/>
        <w:bottom w:val="none" w:sz="0" w:space="0" w:color="auto"/>
        <w:right w:val="none" w:sz="0" w:space="0" w:color="auto"/>
      </w:divBdr>
      <w:divsChild>
        <w:div w:id="7222175">
          <w:marLeft w:val="0"/>
          <w:marRight w:val="0"/>
          <w:marTop w:val="0"/>
          <w:marBottom w:val="0"/>
          <w:divBdr>
            <w:top w:val="none" w:sz="0" w:space="0" w:color="auto"/>
            <w:left w:val="none" w:sz="0" w:space="0" w:color="auto"/>
            <w:bottom w:val="single" w:sz="8" w:space="1" w:color="auto"/>
            <w:right w:val="none" w:sz="0" w:space="0" w:color="auto"/>
          </w:divBdr>
        </w:div>
      </w:divsChild>
    </w:div>
    <w:div w:id="1391264867">
      <w:bodyDiv w:val="1"/>
      <w:marLeft w:val="0"/>
      <w:marRight w:val="0"/>
      <w:marTop w:val="0"/>
      <w:marBottom w:val="0"/>
      <w:divBdr>
        <w:top w:val="none" w:sz="0" w:space="0" w:color="auto"/>
        <w:left w:val="none" w:sz="0" w:space="0" w:color="auto"/>
        <w:bottom w:val="none" w:sz="0" w:space="0" w:color="auto"/>
        <w:right w:val="none" w:sz="0" w:space="0" w:color="auto"/>
      </w:divBdr>
      <w:divsChild>
        <w:div w:id="2104451808">
          <w:marLeft w:val="-8"/>
          <w:marRight w:val="0"/>
          <w:marTop w:val="0"/>
          <w:marBottom w:val="0"/>
          <w:divBdr>
            <w:top w:val="none" w:sz="0" w:space="0" w:color="auto"/>
            <w:left w:val="none" w:sz="0" w:space="0" w:color="auto"/>
            <w:bottom w:val="none" w:sz="0" w:space="0" w:color="auto"/>
            <w:right w:val="none" w:sz="0" w:space="0" w:color="auto"/>
          </w:divBdr>
        </w:div>
      </w:divsChild>
    </w:div>
    <w:div w:id="21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97469177">
          <w:marLeft w:val="0"/>
          <w:marRight w:val="0"/>
          <w:marTop w:val="0"/>
          <w:marBottom w:val="0"/>
          <w:divBdr>
            <w:top w:val="none" w:sz="0" w:space="0" w:color="auto"/>
            <w:left w:val="none" w:sz="0" w:space="0" w:color="auto"/>
            <w:bottom w:val="single" w:sz="8" w:space="1"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dcalc.org/calc/diagnostic_test.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A35B1-9F8C-2C4F-A561-2ADC12A05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4058</Words>
  <Characters>23137</Characters>
  <Application>Microsoft Office Word</Application>
  <DocSecurity>0</DocSecurity>
  <Lines>192</Lines>
  <Paragraphs>54</Paragraphs>
  <ScaleCrop>false</ScaleCrop>
  <Company/>
  <LinksUpToDate>false</LinksUpToDate>
  <CharactersWithSpaces>27141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Characterizing childhood self-injury</dc:title>
  <dc:subject/>
  <dc:creator>Author: Anastasia Izotova</dc:creator>
  <cp:keywords/>
  <dc:description/>
  <cp:lastModifiedBy>Anastasia Izotova</cp:lastModifiedBy>
  <cp:revision>8</cp:revision>
  <dcterms:created xsi:type="dcterms:W3CDTF">2025-07-17T08:14:00Z</dcterms:created>
  <dcterms:modified xsi:type="dcterms:W3CDTF">2025-07-28T15:51:00Z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Last update: 10 juli, 2024</vt:lpwstr>
  </property>
  <property fmtid="{D5CDD505-2E9C-101B-9397-08002B2CF9AE}" pid="3" name="editor_options">
    <vt:lpwstr/>
  </property>
  <property fmtid="{D5CDD505-2E9C-101B-9397-08002B2CF9AE}" pid="4" name="fig_height">
    <vt:lpwstr>10</vt:lpwstr>
  </property>
  <property fmtid="{D5CDD505-2E9C-101B-9397-08002B2CF9AE}" pid="5" name="fig_width">
    <vt:lpwstr>12</vt:lpwstr>
  </property>
  <property fmtid="{D5CDD505-2E9C-101B-9397-08002B2CF9AE}" pid="6" name="fontsize">
    <vt:lpwstr>11pt</vt:lpwstr>
  </property>
  <property fmtid="{D5CDD505-2E9C-101B-9397-08002B2CF9AE}" pid="7" name="output">
    <vt:lpwstr/>
  </property>
</Properties>
</file>