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7F7" w:rsidRPr="000135A9" w:rsidRDefault="002B3538" w:rsidP="00CC27F7">
      <w:pPr>
        <w:rPr>
          <w:rFonts w:ascii="Arial" w:hAnsi="Arial" w:cs="Arial"/>
          <w:b/>
          <w:sz w:val="24"/>
          <w:szCs w:val="24"/>
          <w:lang w:val="fr-CH"/>
        </w:rPr>
      </w:pPr>
      <w:r>
        <w:rPr>
          <w:rFonts w:ascii="Arial" w:hAnsi="Arial" w:cs="Arial"/>
          <w:b/>
          <w:sz w:val="24"/>
          <w:szCs w:val="24"/>
          <w:lang w:val="fr-CH"/>
        </w:rPr>
        <w:t>Rating according to AGREE II</w:t>
      </w:r>
      <w:bookmarkStart w:id="0" w:name="_GoBack"/>
      <w:bookmarkEnd w:id="0"/>
      <w:r w:rsidR="00CC27F7" w:rsidRPr="000135A9">
        <w:rPr>
          <w:rFonts w:ascii="Arial" w:hAnsi="Arial" w:cs="Arial"/>
          <w:b/>
          <w:sz w:val="24"/>
          <w:szCs w:val="24"/>
          <w:lang w:val="fr-CH"/>
        </w:rPr>
        <w:t xml:space="preserve"> criteria</w:t>
      </w:r>
    </w:p>
    <w:p w:rsidR="00CC27F7" w:rsidRPr="00631B9B" w:rsidRDefault="00CC27F7" w:rsidP="00631B9B">
      <w:pPr>
        <w:spacing w:line="360" w:lineRule="auto"/>
        <w:jc w:val="both"/>
        <w:rPr>
          <w:rFonts w:ascii="Arial" w:hAnsi="Arial" w:cs="Arial"/>
          <w:sz w:val="24"/>
          <w:szCs w:val="24"/>
          <w:lang w:val="fr-CH"/>
        </w:rPr>
      </w:pPr>
      <w:r w:rsidRPr="00631B9B">
        <w:rPr>
          <w:rFonts w:ascii="Arial" w:hAnsi="Arial" w:cs="Arial"/>
          <w:sz w:val="24"/>
          <w:szCs w:val="24"/>
          <w:lang w:val="fr-CH"/>
        </w:rPr>
        <w:t>Rating of stars : 1-3 = *, 4-5 = **,6-7 = ***</w:t>
      </w:r>
    </w:p>
    <w:p w:rsidR="00631B9B" w:rsidRDefault="00631B9B" w:rsidP="00631B9B">
      <w:pPr>
        <w:spacing w:line="360" w:lineRule="auto"/>
        <w:jc w:val="both"/>
        <w:rPr>
          <w:rFonts w:ascii="Arial" w:hAnsi="Arial" w:cs="Arial"/>
          <w:sz w:val="24"/>
          <w:szCs w:val="24"/>
          <w:lang w:val="fr-CH"/>
        </w:rPr>
      </w:pPr>
      <w:r w:rsidRPr="00631B9B">
        <w:rPr>
          <w:rFonts w:ascii="Arial" w:hAnsi="Arial" w:cs="Arial"/>
          <w:sz w:val="24"/>
          <w:szCs w:val="24"/>
          <w:lang w:val="fr-CH"/>
        </w:rPr>
        <w:t>This assessment provided an overall evaluation as well as a detailed analysis across six domains, comprising 23 individual items: scope and purpose (3 items), stakeholder involvement (3 items), rigor of development (8 items), clarity of presentation (3 items), applicability (4 items), and editorial independence (2 items). Each item was scored on a 3 star (***) scale, with 1 star indicating "not adhered to"</w:t>
      </w:r>
      <w:r w:rsidR="00A70636">
        <w:rPr>
          <w:rFonts w:ascii="Arial" w:hAnsi="Arial" w:cs="Arial"/>
          <w:sz w:val="24"/>
          <w:szCs w:val="24"/>
          <w:lang w:val="fr-CH"/>
        </w:rPr>
        <w:t xml:space="preserve"> (1-3 points)</w:t>
      </w:r>
      <w:r w:rsidRPr="00631B9B">
        <w:rPr>
          <w:rFonts w:ascii="Arial" w:hAnsi="Arial" w:cs="Arial"/>
          <w:sz w:val="24"/>
          <w:szCs w:val="24"/>
          <w:lang w:val="fr-CH"/>
        </w:rPr>
        <w:t>, 2 star “moderately adhered”</w:t>
      </w:r>
      <w:r w:rsidR="00A70636">
        <w:rPr>
          <w:rFonts w:ascii="Arial" w:hAnsi="Arial" w:cs="Arial"/>
          <w:sz w:val="24"/>
          <w:szCs w:val="24"/>
          <w:lang w:val="fr-CH"/>
        </w:rPr>
        <w:t xml:space="preserve"> (4-5 points)</w:t>
      </w:r>
      <w:r w:rsidRPr="00631B9B">
        <w:rPr>
          <w:rFonts w:ascii="Arial" w:hAnsi="Arial" w:cs="Arial"/>
          <w:sz w:val="24"/>
          <w:szCs w:val="24"/>
          <w:lang w:val="fr-CH"/>
        </w:rPr>
        <w:t xml:space="preserve"> to and 3 indicating "fully adhered."</w:t>
      </w:r>
      <w:r w:rsidR="00A70636">
        <w:rPr>
          <w:rFonts w:ascii="Arial" w:hAnsi="Arial" w:cs="Arial"/>
          <w:sz w:val="24"/>
          <w:szCs w:val="24"/>
          <w:lang w:val="fr-CH"/>
        </w:rPr>
        <w:t xml:space="preserve"> (6-7 points).</w:t>
      </w:r>
      <w:r w:rsidRPr="00631B9B">
        <w:rPr>
          <w:rFonts w:ascii="Arial" w:hAnsi="Arial" w:cs="Arial"/>
          <w:sz w:val="24"/>
          <w:szCs w:val="24"/>
          <w:lang w:val="fr-CH"/>
        </w:rPr>
        <w:t xml:space="preserve"> To summarize overall quality, we applied the following classification criteria: High quality: Guidelines receiving 3 stars in at least 5 of the 6 domains (i.e., &gt;15 total stars). Moderate quality: Guidelines receiving an average of 2 stars across domains (i.e., ~12–15 total stars), including occasional domains rated as 1 star. Low quality: Guidelines with &lt;12 total stars or multiple domains rated as 1 star. See supplementary file for detailed assessment of each domain</w:t>
      </w:r>
    </w:p>
    <w:p w:rsidR="00CC27F7" w:rsidRPr="002B3538" w:rsidRDefault="002B3538" w:rsidP="002B3538">
      <w:pPr>
        <w:spacing w:line="360" w:lineRule="auto"/>
        <w:jc w:val="both"/>
        <w:rPr>
          <w:rFonts w:ascii="Arial" w:hAnsi="Arial" w:cs="Arial"/>
          <w:b/>
          <w:sz w:val="24"/>
          <w:szCs w:val="24"/>
          <w:lang w:val="fr-CH"/>
        </w:rPr>
      </w:pPr>
      <w:r w:rsidRPr="002B3538">
        <w:rPr>
          <w:rFonts w:ascii="Arial" w:hAnsi="Arial" w:cs="Arial"/>
          <w:b/>
          <w:sz w:val="24"/>
          <w:szCs w:val="24"/>
          <w:lang w:val="fr-CH"/>
        </w:rPr>
        <w:t>Evaluation</w:t>
      </w:r>
    </w:p>
    <w:p w:rsidR="00CC27F7" w:rsidRPr="000135A9" w:rsidRDefault="00CC27F7" w:rsidP="00CC27F7">
      <w:pPr>
        <w:jc w:val="both"/>
        <w:rPr>
          <w:rFonts w:ascii="Arial" w:hAnsi="Arial" w:cs="Arial"/>
          <w:b/>
          <w:sz w:val="24"/>
          <w:szCs w:val="24"/>
          <w:lang w:val="fr-CH"/>
        </w:rPr>
      </w:pPr>
      <w:r w:rsidRPr="000135A9">
        <w:rPr>
          <w:rFonts w:ascii="Arial" w:hAnsi="Arial" w:cs="Arial"/>
          <w:b/>
          <w:sz w:val="24"/>
          <w:szCs w:val="24"/>
          <w:lang w:val="fr-CH"/>
        </w:rPr>
        <w:t>1. K. L. Campbell, K. M. Winters-Stone, J. Wiskemann, A. M. May , A. L. Schwartz, K. S. Courneya, D. S. Zucker, C. E. MAthews , J. A. Ligibel, L. H. Gerber, S. G. Morris, A. V. Patal, T. F. Hue, F. M. Perna and K. H. Schmitz, “Exercise Guidelines for Cancer Survivors: Consensus Statement from International Multidisciplinary Roundtable,” Med Sci Sports Exerc, vol. 51, no. 11, pp. 2375-2390, 2019.</w:t>
      </w:r>
    </w:p>
    <w:p w:rsidR="00CC27F7" w:rsidRPr="00306B8D" w:rsidRDefault="00CC27F7" w:rsidP="00CC27F7">
      <w:pPr>
        <w:jc w:val="both"/>
        <w:rPr>
          <w:rFonts w:ascii="Arial" w:hAnsi="Arial" w:cs="Arial"/>
          <w:sz w:val="24"/>
          <w:szCs w:val="24"/>
          <w:lang w:val="fr-CH"/>
        </w:rPr>
      </w:pPr>
      <w:r w:rsidRPr="00306B8D">
        <w:rPr>
          <w:rFonts w:ascii="Arial" w:hAnsi="Arial" w:cs="Arial"/>
          <w:sz w:val="24"/>
          <w:szCs w:val="24"/>
          <w:lang w:val="fr-CH"/>
        </w:rPr>
        <w:t>1.</w:t>
      </w:r>
      <w:r w:rsidRPr="00306B8D">
        <w:rPr>
          <w:rFonts w:ascii="Arial" w:hAnsi="Arial" w:cs="Arial"/>
          <w:sz w:val="24"/>
          <w:szCs w:val="24"/>
          <w:lang w:val="fr-CH"/>
        </w:rPr>
        <w:tab/>
        <w:t xml:space="preserve">Scope and Purpose (Items 1–3). </w:t>
      </w:r>
    </w:p>
    <w:p w:rsidR="00CC27F7" w:rsidRPr="00306B8D" w:rsidRDefault="00CC27F7" w:rsidP="00CC27F7">
      <w:pPr>
        <w:jc w:val="both"/>
        <w:rPr>
          <w:rFonts w:ascii="Arial" w:hAnsi="Arial" w:cs="Arial"/>
          <w:sz w:val="24"/>
          <w:szCs w:val="24"/>
          <w:lang w:val="fr-CH"/>
        </w:rPr>
      </w:pPr>
      <w:r w:rsidRPr="00306B8D">
        <w:rPr>
          <w:rFonts w:ascii="Arial" w:hAnsi="Arial" w:cs="Arial"/>
          <w:sz w:val="24"/>
          <w:szCs w:val="24"/>
          <w:lang w:val="fr-CH"/>
        </w:rPr>
        <w:t xml:space="preserve">Objective: The guideline clearly addresses improving the health of cancer survivors through exercise. The objectives are well defined in terms of managing specific health outcomes related to cancer treatments. </w:t>
      </w:r>
    </w:p>
    <w:p w:rsidR="00CC27F7" w:rsidRPr="00306B8D" w:rsidRDefault="00CC27F7" w:rsidP="00CC27F7">
      <w:pPr>
        <w:jc w:val="both"/>
        <w:rPr>
          <w:rFonts w:ascii="Arial" w:hAnsi="Arial" w:cs="Arial"/>
          <w:sz w:val="24"/>
          <w:szCs w:val="24"/>
          <w:lang w:val="fr-CH"/>
        </w:rPr>
      </w:pPr>
      <w:r w:rsidRPr="00306B8D">
        <w:rPr>
          <w:rFonts w:ascii="Arial" w:hAnsi="Arial" w:cs="Arial"/>
          <w:sz w:val="24"/>
          <w:szCs w:val="24"/>
          <w:lang w:val="fr-CH"/>
        </w:rPr>
        <w:t xml:space="preserve">Health Questions: The guideline answers specific questions about the efficacy of exercise in improving cancer-related outcomes </w:t>
      </w:r>
    </w:p>
    <w:p w:rsidR="00CC27F7" w:rsidRPr="00306B8D" w:rsidRDefault="00CC27F7" w:rsidP="00CC27F7">
      <w:pPr>
        <w:jc w:val="both"/>
        <w:rPr>
          <w:rFonts w:ascii="Arial" w:hAnsi="Arial" w:cs="Arial"/>
          <w:sz w:val="24"/>
          <w:szCs w:val="24"/>
          <w:lang w:val="fr-CH"/>
        </w:rPr>
      </w:pPr>
      <w:r w:rsidRPr="00306B8D">
        <w:rPr>
          <w:rFonts w:ascii="Arial" w:hAnsi="Arial" w:cs="Arial"/>
          <w:sz w:val="24"/>
          <w:szCs w:val="24"/>
          <w:lang w:val="fr-CH"/>
        </w:rPr>
        <w:t xml:space="preserve">Target Population: The target population is clearly defined, focusing on adult cancer survivors across different cancer types and stages. </w:t>
      </w:r>
    </w:p>
    <w:p w:rsidR="00CC27F7" w:rsidRPr="00306B8D" w:rsidRDefault="00631B9B" w:rsidP="00CC27F7">
      <w:pPr>
        <w:jc w:val="both"/>
        <w:rPr>
          <w:rFonts w:ascii="Arial" w:hAnsi="Arial" w:cs="Arial"/>
          <w:sz w:val="24"/>
          <w:szCs w:val="24"/>
          <w:lang w:val="fr-CH"/>
        </w:rPr>
      </w:pPr>
      <w:r>
        <w:rPr>
          <w:rFonts w:ascii="Arial" w:hAnsi="Arial" w:cs="Arial"/>
          <w:sz w:val="24"/>
          <w:szCs w:val="24"/>
          <w:lang w:val="fr-CH"/>
        </w:rPr>
        <w:t xml:space="preserve">Score: 7/7 </w:t>
      </w:r>
    </w:p>
    <w:p w:rsidR="00CC27F7" w:rsidRPr="00306B8D" w:rsidRDefault="00CC27F7" w:rsidP="00CC27F7">
      <w:pPr>
        <w:jc w:val="both"/>
        <w:rPr>
          <w:rFonts w:ascii="Arial" w:hAnsi="Arial" w:cs="Arial"/>
          <w:sz w:val="24"/>
          <w:szCs w:val="24"/>
          <w:lang w:val="fr-CH"/>
        </w:rPr>
      </w:pPr>
    </w:p>
    <w:p w:rsidR="00CC27F7" w:rsidRPr="00306B8D" w:rsidRDefault="00CC27F7" w:rsidP="00CC27F7">
      <w:pPr>
        <w:jc w:val="both"/>
        <w:rPr>
          <w:rFonts w:ascii="Arial" w:hAnsi="Arial" w:cs="Arial"/>
          <w:sz w:val="24"/>
          <w:szCs w:val="24"/>
          <w:lang w:val="fr-CH"/>
        </w:rPr>
      </w:pPr>
      <w:r w:rsidRPr="00306B8D">
        <w:rPr>
          <w:rFonts w:ascii="Arial" w:hAnsi="Arial" w:cs="Arial"/>
          <w:sz w:val="24"/>
          <w:szCs w:val="24"/>
          <w:lang w:val="fr-CH"/>
        </w:rPr>
        <w:t>2.</w:t>
      </w:r>
      <w:r w:rsidRPr="00306B8D">
        <w:rPr>
          <w:rFonts w:ascii="Arial" w:hAnsi="Arial" w:cs="Arial"/>
          <w:sz w:val="24"/>
          <w:szCs w:val="24"/>
          <w:lang w:val="fr-CH"/>
        </w:rPr>
        <w:tab/>
        <w:t xml:space="preserve">Stakeholder Involvement (Items 4–6) </w:t>
      </w:r>
    </w:p>
    <w:p w:rsidR="00CC27F7" w:rsidRPr="00306B8D" w:rsidRDefault="00CC27F7" w:rsidP="00CC27F7">
      <w:pPr>
        <w:jc w:val="both"/>
        <w:rPr>
          <w:rFonts w:ascii="Arial" w:hAnsi="Arial" w:cs="Arial"/>
          <w:sz w:val="24"/>
          <w:szCs w:val="24"/>
          <w:lang w:val="fr-CH"/>
        </w:rPr>
      </w:pPr>
      <w:r w:rsidRPr="00306B8D">
        <w:rPr>
          <w:rFonts w:ascii="Arial" w:hAnsi="Arial" w:cs="Arial"/>
          <w:sz w:val="24"/>
          <w:szCs w:val="24"/>
          <w:lang w:val="fr-CH"/>
        </w:rPr>
        <w:t xml:space="preserve">Group Composition: It involves a diverse international multidisciplinary team, including oncologists, exercise scientists, and rehabilitation experts. </w:t>
      </w:r>
    </w:p>
    <w:p w:rsidR="00CC27F7" w:rsidRPr="00306B8D" w:rsidRDefault="00CC27F7" w:rsidP="00CC27F7">
      <w:pPr>
        <w:jc w:val="both"/>
        <w:rPr>
          <w:rFonts w:ascii="Arial" w:hAnsi="Arial" w:cs="Arial"/>
          <w:sz w:val="24"/>
          <w:szCs w:val="24"/>
          <w:lang w:val="fr-CH"/>
        </w:rPr>
      </w:pPr>
      <w:r w:rsidRPr="00306B8D">
        <w:rPr>
          <w:rFonts w:ascii="Arial" w:hAnsi="Arial" w:cs="Arial"/>
          <w:sz w:val="24"/>
          <w:szCs w:val="24"/>
          <w:lang w:val="fr-CH"/>
        </w:rPr>
        <w:t xml:space="preserve">Target Users: The guideline is aimed at healthcare professionals such as clinicians, physical therapists, and exercise specialists. </w:t>
      </w:r>
    </w:p>
    <w:p w:rsidR="00CC27F7" w:rsidRDefault="00CC27F7" w:rsidP="00CC27F7">
      <w:pPr>
        <w:jc w:val="both"/>
        <w:rPr>
          <w:rFonts w:ascii="Arial" w:hAnsi="Arial" w:cs="Arial"/>
          <w:sz w:val="24"/>
          <w:szCs w:val="24"/>
          <w:lang w:val="fr-CH"/>
        </w:rPr>
      </w:pPr>
      <w:r w:rsidRPr="00306B8D">
        <w:rPr>
          <w:rFonts w:ascii="Arial" w:hAnsi="Arial" w:cs="Arial"/>
          <w:sz w:val="24"/>
          <w:szCs w:val="24"/>
          <w:lang w:val="fr-CH"/>
        </w:rPr>
        <w:lastRenderedPageBreak/>
        <w:t xml:space="preserve">Patient Involvement: There is little to no explicit mention of direct patient involvement in shaping the guidelines. </w:t>
      </w:r>
    </w:p>
    <w:p w:rsidR="00CC27F7" w:rsidRPr="00306B8D" w:rsidRDefault="00CC27F7" w:rsidP="00CC27F7">
      <w:pPr>
        <w:jc w:val="both"/>
        <w:rPr>
          <w:rFonts w:ascii="Arial" w:hAnsi="Arial" w:cs="Arial"/>
          <w:sz w:val="24"/>
          <w:szCs w:val="24"/>
          <w:lang w:val="fr-CH"/>
        </w:rPr>
      </w:pPr>
      <w:r w:rsidRPr="00306B8D">
        <w:rPr>
          <w:rFonts w:ascii="Arial" w:hAnsi="Arial" w:cs="Arial"/>
          <w:sz w:val="24"/>
          <w:szCs w:val="24"/>
          <w:lang w:val="fr-CH"/>
        </w:rPr>
        <w:t>Score: 5/7. The guideline is strong in including a wide range of professional experts, but it lacks details on the involvement of patient representative</w:t>
      </w:r>
      <w:r>
        <w:rPr>
          <w:rFonts w:ascii="Arial" w:hAnsi="Arial" w:cs="Arial"/>
          <w:sz w:val="24"/>
          <w:szCs w:val="24"/>
          <w:lang w:val="fr-CH"/>
        </w:rPr>
        <w:t xml:space="preserve">s in the development process.  </w:t>
      </w:r>
    </w:p>
    <w:p w:rsidR="00CC27F7" w:rsidRPr="00306B8D" w:rsidRDefault="00CC27F7" w:rsidP="00CC27F7">
      <w:pPr>
        <w:jc w:val="both"/>
        <w:rPr>
          <w:rFonts w:ascii="Arial" w:hAnsi="Arial" w:cs="Arial"/>
          <w:sz w:val="24"/>
          <w:szCs w:val="24"/>
          <w:lang w:val="fr-CH"/>
        </w:rPr>
      </w:pPr>
      <w:r w:rsidRPr="00306B8D">
        <w:rPr>
          <w:rFonts w:ascii="Arial" w:hAnsi="Arial" w:cs="Arial"/>
          <w:sz w:val="24"/>
          <w:szCs w:val="24"/>
          <w:lang w:val="fr-CH"/>
        </w:rPr>
        <w:t>3.</w:t>
      </w:r>
      <w:r w:rsidRPr="00306B8D">
        <w:rPr>
          <w:rFonts w:ascii="Arial" w:hAnsi="Arial" w:cs="Arial"/>
          <w:sz w:val="24"/>
          <w:szCs w:val="24"/>
          <w:lang w:val="fr-CH"/>
        </w:rPr>
        <w:tab/>
        <w:t xml:space="preserve">Rigor of Development (Items 7–14) </w:t>
      </w:r>
    </w:p>
    <w:p w:rsidR="00CC27F7" w:rsidRPr="00306B8D" w:rsidRDefault="00CC27F7" w:rsidP="00CC27F7">
      <w:pPr>
        <w:jc w:val="both"/>
        <w:rPr>
          <w:rFonts w:ascii="Arial" w:hAnsi="Arial" w:cs="Arial"/>
          <w:sz w:val="24"/>
          <w:szCs w:val="24"/>
          <w:lang w:val="fr-CH"/>
        </w:rPr>
      </w:pPr>
      <w:r w:rsidRPr="00306B8D">
        <w:rPr>
          <w:rFonts w:ascii="Arial" w:hAnsi="Arial" w:cs="Arial"/>
          <w:sz w:val="24"/>
          <w:szCs w:val="24"/>
          <w:lang w:val="fr-CH"/>
        </w:rPr>
        <w:t xml:space="preserve">Systematic Methods: The guideline follows a systematic review process, analyzing randomized controlled trials, systematic reviews, and meta-analyses from reliable databases (Medline,Cochrane,etc.) </w:t>
      </w:r>
    </w:p>
    <w:p w:rsidR="00CC27F7" w:rsidRPr="00306B8D" w:rsidRDefault="00CC27F7" w:rsidP="00CC27F7">
      <w:pPr>
        <w:jc w:val="both"/>
        <w:rPr>
          <w:rFonts w:ascii="Arial" w:hAnsi="Arial" w:cs="Arial"/>
          <w:sz w:val="24"/>
          <w:szCs w:val="24"/>
          <w:lang w:val="fr-CH"/>
        </w:rPr>
      </w:pPr>
      <w:r w:rsidRPr="00306B8D">
        <w:rPr>
          <w:rFonts w:ascii="Arial" w:hAnsi="Arial" w:cs="Arial"/>
          <w:sz w:val="24"/>
          <w:szCs w:val="24"/>
          <w:lang w:val="fr-CH"/>
        </w:rPr>
        <w:t xml:space="preserve">Evidence Selection: Clear inclusion and exclusion criteria are used to select relevant studies. The guideline acknowledges areas with insufficient evidence. </w:t>
      </w:r>
    </w:p>
    <w:p w:rsidR="00CC27F7" w:rsidRPr="00306B8D" w:rsidRDefault="00CC27F7" w:rsidP="00CC27F7">
      <w:pPr>
        <w:jc w:val="both"/>
        <w:rPr>
          <w:rFonts w:ascii="Arial" w:hAnsi="Arial" w:cs="Arial"/>
          <w:sz w:val="24"/>
          <w:szCs w:val="24"/>
          <w:lang w:val="fr-CH"/>
        </w:rPr>
      </w:pPr>
      <w:r w:rsidRPr="00306B8D">
        <w:rPr>
          <w:rFonts w:ascii="Arial" w:hAnsi="Arial" w:cs="Arial"/>
          <w:sz w:val="24"/>
          <w:szCs w:val="24"/>
          <w:lang w:val="fr-CH"/>
        </w:rPr>
        <w:t xml:space="preserve">Formulation of Recommendations: Evidence-based exercise prescriptions are provided for specific outcomes, following the FITT (Frequency, Intensity, Time, Type) principle. </w:t>
      </w:r>
    </w:p>
    <w:p w:rsidR="00CC27F7" w:rsidRPr="00306B8D" w:rsidRDefault="00CC27F7" w:rsidP="00CC27F7">
      <w:pPr>
        <w:jc w:val="both"/>
        <w:rPr>
          <w:rFonts w:ascii="Arial" w:hAnsi="Arial" w:cs="Arial"/>
          <w:sz w:val="24"/>
          <w:szCs w:val="24"/>
          <w:lang w:val="fr-CH"/>
        </w:rPr>
      </w:pPr>
      <w:r w:rsidRPr="00306B8D">
        <w:rPr>
          <w:rFonts w:ascii="Arial" w:hAnsi="Arial" w:cs="Arial"/>
          <w:sz w:val="24"/>
          <w:szCs w:val="24"/>
          <w:lang w:val="fr-CH"/>
        </w:rPr>
        <w:t xml:space="preserve">External Review: The guidelines underwent review from professional organizations, but there is no detailed mention of a broad public consultation process. </w:t>
      </w:r>
    </w:p>
    <w:p w:rsidR="00CC27F7" w:rsidRDefault="00CC27F7" w:rsidP="00CC27F7">
      <w:pPr>
        <w:jc w:val="both"/>
        <w:rPr>
          <w:rFonts w:ascii="Arial" w:hAnsi="Arial" w:cs="Arial"/>
          <w:sz w:val="24"/>
          <w:szCs w:val="24"/>
          <w:lang w:val="fr-CH"/>
        </w:rPr>
      </w:pPr>
      <w:r w:rsidRPr="00306B8D">
        <w:rPr>
          <w:rFonts w:ascii="Arial" w:hAnsi="Arial" w:cs="Arial"/>
          <w:sz w:val="24"/>
          <w:szCs w:val="24"/>
          <w:lang w:val="fr-CH"/>
        </w:rPr>
        <w:t xml:space="preserve">Updating: There is no explicit mention of plans to regularly update the guidelines, but it is inferred that the guideline will be reviewed as new evidence emerges. </w:t>
      </w:r>
    </w:p>
    <w:p w:rsidR="00CC27F7" w:rsidRPr="00306B8D" w:rsidRDefault="00CC27F7" w:rsidP="00CC27F7">
      <w:pPr>
        <w:jc w:val="both"/>
        <w:rPr>
          <w:rFonts w:ascii="Arial" w:hAnsi="Arial" w:cs="Arial"/>
          <w:sz w:val="24"/>
          <w:szCs w:val="24"/>
          <w:lang w:val="fr-CH"/>
        </w:rPr>
      </w:pPr>
      <w:r w:rsidRPr="00306B8D">
        <w:rPr>
          <w:rFonts w:ascii="Arial" w:hAnsi="Arial" w:cs="Arial"/>
          <w:sz w:val="24"/>
          <w:szCs w:val="24"/>
          <w:lang w:val="fr-CH"/>
        </w:rPr>
        <w:t xml:space="preserve">Score: 5/7 - The guideline demonstrates a strong commitment to evidence based methodology but could be improved with more clarity on external review and plans for updating. </w:t>
      </w:r>
    </w:p>
    <w:p w:rsidR="00CC27F7" w:rsidRPr="00306B8D" w:rsidRDefault="00CC27F7" w:rsidP="00CC27F7">
      <w:pPr>
        <w:jc w:val="both"/>
        <w:rPr>
          <w:rFonts w:ascii="Arial" w:hAnsi="Arial" w:cs="Arial"/>
          <w:sz w:val="24"/>
          <w:szCs w:val="24"/>
          <w:lang w:val="fr-CH"/>
        </w:rPr>
      </w:pPr>
    </w:p>
    <w:p w:rsidR="00CC27F7" w:rsidRPr="00306B8D" w:rsidRDefault="00CC27F7" w:rsidP="00CC27F7">
      <w:pPr>
        <w:jc w:val="both"/>
        <w:rPr>
          <w:rFonts w:ascii="Arial" w:hAnsi="Arial" w:cs="Arial"/>
          <w:sz w:val="24"/>
          <w:szCs w:val="24"/>
          <w:lang w:val="fr-CH"/>
        </w:rPr>
      </w:pPr>
      <w:r w:rsidRPr="00306B8D">
        <w:rPr>
          <w:rFonts w:ascii="Arial" w:hAnsi="Arial" w:cs="Arial"/>
          <w:sz w:val="24"/>
          <w:szCs w:val="24"/>
          <w:lang w:val="fr-CH"/>
        </w:rPr>
        <w:t>4.</w:t>
      </w:r>
      <w:r w:rsidRPr="00306B8D">
        <w:rPr>
          <w:rFonts w:ascii="Arial" w:hAnsi="Arial" w:cs="Arial"/>
          <w:sz w:val="24"/>
          <w:szCs w:val="24"/>
          <w:lang w:val="fr-CH"/>
        </w:rPr>
        <w:tab/>
        <w:t xml:space="preserve">Clarity of Presentation (Items 15–17) </w:t>
      </w:r>
    </w:p>
    <w:p w:rsidR="00CC27F7" w:rsidRPr="00306B8D" w:rsidRDefault="00CC27F7" w:rsidP="00CC27F7">
      <w:pPr>
        <w:jc w:val="both"/>
        <w:rPr>
          <w:rFonts w:ascii="Arial" w:hAnsi="Arial" w:cs="Arial"/>
          <w:sz w:val="24"/>
          <w:szCs w:val="24"/>
          <w:lang w:val="fr-CH"/>
        </w:rPr>
      </w:pPr>
      <w:r w:rsidRPr="00306B8D">
        <w:rPr>
          <w:rFonts w:ascii="Arial" w:hAnsi="Arial" w:cs="Arial"/>
          <w:sz w:val="24"/>
          <w:szCs w:val="24"/>
          <w:lang w:val="fr-CH"/>
        </w:rPr>
        <w:t>Recommendations: The exercise prescriptions are clear and easy to follow, with well-structured FITT recommendations for various cancer-related health outcomes (e.g fatigue, anxiety, and physical function)</w:t>
      </w:r>
    </w:p>
    <w:p w:rsidR="00CC27F7" w:rsidRPr="00306B8D" w:rsidRDefault="00CC27F7" w:rsidP="00CC27F7">
      <w:pPr>
        <w:jc w:val="both"/>
        <w:rPr>
          <w:rFonts w:ascii="Arial" w:hAnsi="Arial" w:cs="Arial"/>
          <w:sz w:val="24"/>
          <w:szCs w:val="24"/>
          <w:lang w:val="fr-CH"/>
        </w:rPr>
      </w:pPr>
      <w:r w:rsidRPr="00306B8D">
        <w:rPr>
          <w:rFonts w:ascii="Arial" w:hAnsi="Arial" w:cs="Arial"/>
          <w:sz w:val="24"/>
          <w:szCs w:val="24"/>
          <w:lang w:val="fr-CH"/>
        </w:rPr>
        <w:t xml:space="preserve">Presentation: The document is organized systematically with tables and summaries for each key outcome. It is easy to navigate and apply in practice. </w:t>
      </w:r>
    </w:p>
    <w:p w:rsidR="00CC27F7" w:rsidRPr="00306B8D" w:rsidRDefault="00CC27F7" w:rsidP="00CC27F7">
      <w:pPr>
        <w:jc w:val="both"/>
        <w:rPr>
          <w:rFonts w:ascii="Arial" w:hAnsi="Arial" w:cs="Arial"/>
          <w:sz w:val="24"/>
          <w:szCs w:val="24"/>
          <w:lang w:val="fr-CH"/>
        </w:rPr>
      </w:pPr>
      <w:r w:rsidRPr="00306B8D">
        <w:rPr>
          <w:rFonts w:ascii="Arial" w:hAnsi="Arial" w:cs="Arial"/>
          <w:sz w:val="24"/>
          <w:szCs w:val="24"/>
          <w:lang w:val="fr-CH"/>
        </w:rPr>
        <w:t xml:space="preserve">Identifiable Key Recommendations: Key recommendations are clearly identifiable and structured according to health outcomes. </w:t>
      </w:r>
    </w:p>
    <w:p w:rsidR="00CC27F7" w:rsidRPr="00306B8D" w:rsidRDefault="00CC27F7" w:rsidP="00CC27F7">
      <w:pPr>
        <w:jc w:val="both"/>
        <w:rPr>
          <w:rFonts w:ascii="Arial" w:hAnsi="Arial" w:cs="Arial"/>
          <w:sz w:val="24"/>
          <w:szCs w:val="24"/>
          <w:lang w:val="fr-CH"/>
        </w:rPr>
      </w:pPr>
      <w:r w:rsidRPr="00306B8D">
        <w:rPr>
          <w:rFonts w:ascii="Arial" w:hAnsi="Arial" w:cs="Arial"/>
          <w:sz w:val="24"/>
          <w:szCs w:val="24"/>
          <w:lang w:val="fr-CH"/>
        </w:rPr>
        <w:t xml:space="preserve">Score: 7/7 </w:t>
      </w:r>
    </w:p>
    <w:p w:rsidR="00CC27F7" w:rsidRPr="00306B8D" w:rsidRDefault="00CC27F7" w:rsidP="00CC27F7">
      <w:pPr>
        <w:jc w:val="both"/>
        <w:rPr>
          <w:rFonts w:ascii="Arial" w:hAnsi="Arial" w:cs="Arial"/>
          <w:sz w:val="24"/>
          <w:szCs w:val="24"/>
          <w:lang w:val="fr-CH"/>
        </w:rPr>
      </w:pPr>
      <w:r w:rsidRPr="00306B8D">
        <w:rPr>
          <w:rFonts w:ascii="Arial" w:hAnsi="Arial" w:cs="Arial"/>
          <w:sz w:val="24"/>
          <w:szCs w:val="24"/>
          <w:lang w:val="fr-CH"/>
        </w:rPr>
        <w:t>5.</w:t>
      </w:r>
      <w:r w:rsidRPr="00306B8D">
        <w:rPr>
          <w:rFonts w:ascii="Arial" w:hAnsi="Arial" w:cs="Arial"/>
          <w:sz w:val="24"/>
          <w:szCs w:val="24"/>
          <w:lang w:val="fr-CH"/>
        </w:rPr>
        <w:tab/>
        <w:t xml:space="preserve">Applicability (Items 18–21) </w:t>
      </w:r>
    </w:p>
    <w:p w:rsidR="00CC27F7" w:rsidRPr="00306B8D" w:rsidRDefault="00CC27F7" w:rsidP="00CC27F7">
      <w:pPr>
        <w:jc w:val="both"/>
        <w:rPr>
          <w:rFonts w:ascii="Arial" w:hAnsi="Arial" w:cs="Arial"/>
          <w:sz w:val="24"/>
          <w:szCs w:val="24"/>
          <w:lang w:val="fr-CH"/>
        </w:rPr>
      </w:pPr>
      <w:r w:rsidRPr="00306B8D">
        <w:rPr>
          <w:rFonts w:ascii="Arial" w:hAnsi="Arial" w:cs="Arial"/>
          <w:sz w:val="24"/>
          <w:szCs w:val="24"/>
          <w:lang w:val="fr-CH"/>
        </w:rPr>
        <w:t xml:space="preserve">Facilitators and Barriers: The guideline acknowledges some barriers, such as the availability of resources like supervised exercise programs, but it lacks comprehensive discussion on overcoming these barriers </w:t>
      </w:r>
    </w:p>
    <w:p w:rsidR="00CC27F7" w:rsidRPr="00306B8D" w:rsidRDefault="00CC27F7" w:rsidP="00CC27F7">
      <w:pPr>
        <w:jc w:val="both"/>
        <w:rPr>
          <w:rFonts w:ascii="Arial" w:hAnsi="Arial" w:cs="Arial"/>
          <w:sz w:val="24"/>
          <w:szCs w:val="24"/>
          <w:lang w:val="fr-CH"/>
        </w:rPr>
      </w:pPr>
      <w:r w:rsidRPr="00306B8D">
        <w:rPr>
          <w:rFonts w:ascii="Arial" w:hAnsi="Arial" w:cs="Arial"/>
          <w:sz w:val="24"/>
          <w:szCs w:val="24"/>
          <w:lang w:val="fr-CH"/>
        </w:rPr>
        <w:t xml:space="preserve">Tools for Application: There are clear, detailed exercise prescriptions (FITT) for clinicians, but no concrete tools like flowcharts or checklists to assist in the clinical setting. </w:t>
      </w:r>
    </w:p>
    <w:p w:rsidR="00CC27F7" w:rsidRPr="00306B8D" w:rsidRDefault="00CC27F7" w:rsidP="00CC27F7">
      <w:pPr>
        <w:jc w:val="both"/>
        <w:rPr>
          <w:rFonts w:ascii="Arial" w:hAnsi="Arial" w:cs="Arial"/>
          <w:sz w:val="24"/>
          <w:szCs w:val="24"/>
          <w:lang w:val="fr-CH"/>
        </w:rPr>
      </w:pPr>
      <w:r w:rsidRPr="00306B8D">
        <w:rPr>
          <w:rFonts w:ascii="Arial" w:hAnsi="Arial" w:cs="Arial"/>
          <w:sz w:val="24"/>
          <w:szCs w:val="24"/>
          <w:lang w:val="fr-CH"/>
        </w:rPr>
        <w:lastRenderedPageBreak/>
        <w:t xml:space="preserve">Resource Implications: The guideline provides little information on cost or resource implications for implementation, particularly in different healthcare systems. </w:t>
      </w:r>
    </w:p>
    <w:p w:rsidR="00CC27F7" w:rsidRPr="00306B8D" w:rsidRDefault="00CC27F7" w:rsidP="00CC27F7">
      <w:pPr>
        <w:jc w:val="both"/>
        <w:rPr>
          <w:rFonts w:ascii="Arial" w:hAnsi="Arial" w:cs="Arial"/>
          <w:sz w:val="24"/>
          <w:szCs w:val="24"/>
          <w:lang w:val="fr-CH"/>
        </w:rPr>
      </w:pPr>
      <w:r w:rsidRPr="00306B8D">
        <w:rPr>
          <w:rFonts w:ascii="Arial" w:hAnsi="Arial" w:cs="Arial"/>
          <w:sz w:val="24"/>
          <w:szCs w:val="24"/>
          <w:lang w:val="fr-CH"/>
        </w:rPr>
        <w:t xml:space="preserve">Monitoring and Auditing: No clear mention of how the application of the guideline should be monitored or audited. </w:t>
      </w:r>
    </w:p>
    <w:p w:rsidR="00CC27F7" w:rsidRDefault="00CC27F7" w:rsidP="00CC27F7">
      <w:pPr>
        <w:jc w:val="both"/>
        <w:rPr>
          <w:rFonts w:ascii="Arial" w:hAnsi="Arial" w:cs="Arial"/>
          <w:sz w:val="24"/>
          <w:szCs w:val="24"/>
          <w:lang w:val="fr-CH"/>
        </w:rPr>
      </w:pPr>
      <w:r w:rsidRPr="00306B8D">
        <w:rPr>
          <w:rFonts w:ascii="Arial" w:hAnsi="Arial" w:cs="Arial"/>
          <w:sz w:val="24"/>
          <w:szCs w:val="24"/>
          <w:lang w:val="fr-CH"/>
        </w:rPr>
        <w:t xml:space="preserve">Clinicians treating survivors of rarer or advanced-stage cancers may find that the recommendations are less applicable to their patient populations due to the lack of tailored guidance for those specific cancers. The assumption that the evidence from breast and prostate cancer can be generalized may not always hold true in practice, particularly for patients with more complex conditions (e.g., metastatic cancers). </w:t>
      </w:r>
    </w:p>
    <w:p w:rsidR="00CC27F7" w:rsidRPr="00306B8D" w:rsidRDefault="00CC27F7" w:rsidP="00CC27F7">
      <w:pPr>
        <w:jc w:val="both"/>
        <w:rPr>
          <w:rFonts w:ascii="Arial" w:hAnsi="Arial" w:cs="Arial"/>
          <w:sz w:val="24"/>
          <w:szCs w:val="24"/>
          <w:lang w:val="fr-CH"/>
        </w:rPr>
      </w:pPr>
      <w:r w:rsidRPr="00306B8D">
        <w:rPr>
          <w:rFonts w:ascii="Arial" w:hAnsi="Arial" w:cs="Arial"/>
          <w:sz w:val="24"/>
          <w:szCs w:val="24"/>
          <w:lang w:val="fr-CH"/>
        </w:rPr>
        <w:t xml:space="preserve">Score: 3/7.  While the recommendations are clear, the guideline falls short in discussing practical implementation strategies and providing resources like monitoring tools. </w:t>
      </w:r>
    </w:p>
    <w:p w:rsidR="00CC27F7" w:rsidRPr="00306B8D" w:rsidRDefault="00CC27F7" w:rsidP="00CC27F7">
      <w:pPr>
        <w:jc w:val="both"/>
        <w:rPr>
          <w:rFonts w:ascii="Arial" w:hAnsi="Arial" w:cs="Arial"/>
          <w:sz w:val="24"/>
          <w:szCs w:val="24"/>
          <w:lang w:val="fr-CH"/>
        </w:rPr>
      </w:pPr>
      <w:r w:rsidRPr="00306B8D">
        <w:rPr>
          <w:rFonts w:ascii="Arial" w:hAnsi="Arial" w:cs="Arial"/>
          <w:sz w:val="24"/>
          <w:szCs w:val="24"/>
          <w:lang w:val="fr-CH"/>
        </w:rPr>
        <w:t>6.</w:t>
      </w:r>
      <w:r w:rsidRPr="00306B8D">
        <w:rPr>
          <w:rFonts w:ascii="Arial" w:hAnsi="Arial" w:cs="Arial"/>
          <w:sz w:val="24"/>
          <w:szCs w:val="24"/>
          <w:lang w:val="fr-CH"/>
        </w:rPr>
        <w:tab/>
        <w:t xml:space="preserve">Editorial Independence (Items 22–23) </w:t>
      </w:r>
    </w:p>
    <w:p w:rsidR="00CC27F7" w:rsidRPr="00306B8D" w:rsidRDefault="00CC27F7" w:rsidP="00CC27F7">
      <w:pPr>
        <w:jc w:val="both"/>
        <w:rPr>
          <w:rFonts w:ascii="Arial" w:hAnsi="Arial" w:cs="Arial"/>
          <w:sz w:val="24"/>
          <w:szCs w:val="24"/>
          <w:lang w:val="fr-CH"/>
        </w:rPr>
      </w:pPr>
      <w:r w:rsidRPr="00306B8D">
        <w:rPr>
          <w:rFonts w:ascii="Arial" w:hAnsi="Arial" w:cs="Arial"/>
          <w:sz w:val="24"/>
          <w:szCs w:val="24"/>
          <w:lang w:val="fr-CH"/>
        </w:rPr>
        <w:t xml:space="preserve">Funding Sources: The guideline is developed by a multidisciplinary roundtable and no specific conflicts of interest from commercial sponsors are noted. </w:t>
      </w:r>
    </w:p>
    <w:p w:rsidR="00CC27F7" w:rsidRPr="00306B8D" w:rsidRDefault="00CC27F7" w:rsidP="00CC27F7">
      <w:pPr>
        <w:jc w:val="both"/>
        <w:rPr>
          <w:rFonts w:ascii="Arial" w:hAnsi="Arial" w:cs="Arial"/>
          <w:sz w:val="24"/>
          <w:szCs w:val="24"/>
          <w:lang w:val="fr-CH"/>
        </w:rPr>
      </w:pPr>
      <w:r w:rsidRPr="00306B8D">
        <w:rPr>
          <w:rFonts w:ascii="Arial" w:hAnsi="Arial" w:cs="Arial"/>
          <w:sz w:val="24"/>
          <w:szCs w:val="24"/>
          <w:lang w:val="fr-CH"/>
        </w:rPr>
        <w:t xml:space="preserve">Competing Interests: While there is some mention of competing interests in the development of the guideline, this could be more transparent how those competing interests were managed, mitigated, or whether they influenced the recommendations. Score: 5/7 </w:t>
      </w:r>
    </w:p>
    <w:p w:rsidR="00CC27F7" w:rsidRDefault="00CC27F7" w:rsidP="00CC27F7">
      <w:pPr>
        <w:jc w:val="both"/>
        <w:rPr>
          <w:rFonts w:ascii="Arial" w:hAnsi="Arial" w:cs="Arial"/>
          <w:sz w:val="24"/>
          <w:szCs w:val="24"/>
          <w:lang w:val="fr-CH"/>
        </w:rPr>
      </w:pPr>
      <w:r>
        <w:rPr>
          <w:rFonts w:ascii="Arial" w:hAnsi="Arial" w:cs="Arial"/>
          <w:sz w:val="24"/>
          <w:szCs w:val="24"/>
          <w:lang w:val="fr-CH"/>
        </w:rPr>
        <w:t>Overall Quality Rating: 5.3</w:t>
      </w:r>
      <w:r w:rsidRPr="00306B8D">
        <w:rPr>
          <w:rFonts w:ascii="Arial" w:hAnsi="Arial" w:cs="Arial"/>
          <w:sz w:val="24"/>
          <w:szCs w:val="24"/>
          <w:lang w:val="fr-CH"/>
        </w:rPr>
        <w:t>/7</w:t>
      </w:r>
    </w:p>
    <w:p w:rsidR="00CC27F7" w:rsidRPr="00D97693" w:rsidRDefault="00CC27F7" w:rsidP="00CC27F7">
      <w:pPr>
        <w:jc w:val="both"/>
        <w:rPr>
          <w:rFonts w:ascii="Arial" w:hAnsi="Arial" w:cs="Arial"/>
          <w:b/>
          <w:sz w:val="24"/>
          <w:szCs w:val="24"/>
          <w:lang w:val="fr-CH"/>
        </w:rPr>
      </w:pPr>
      <w:r>
        <w:rPr>
          <w:rFonts w:ascii="Arial" w:hAnsi="Arial" w:cs="Arial"/>
          <w:b/>
          <w:sz w:val="24"/>
          <w:szCs w:val="24"/>
          <w:lang w:val="fr-CH"/>
        </w:rPr>
        <w:t>2</w:t>
      </w:r>
      <w:r w:rsidRPr="00D97693">
        <w:rPr>
          <w:rFonts w:ascii="Arial" w:hAnsi="Arial" w:cs="Arial"/>
          <w:b/>
          <w:sz w:val="24"/>
          <w:szCs w:val="24"/>
          <w:lang w:val="fr-CH"/>
        </w:rPr>
        <w:t>. C. D. Runowicz, C. R. Leach, L. N. Henry, K. S. Henry, H. T. Mackey, R. Cowens-Alvarado, R. S. Cannady, M. L. Pratt-Chapman, S. B. Edge, L. A. Jacobs, A. Hurria, L. B. Marks, S. J. LaMonte, E. Warner, G. H. Lyman and P. A. Ganz, “American Cancer Society/American Society of Clinical Oncology Breast Cancer Survivorship Care Guideline,” CA Cancer J Clin, vol. 66, no. 1, pp. 43-73, 2016.</w:t>
      </w:r>
    </w:p>
    <w:p w:rsidR="00CC27F7" w:rsidRPr="00D97693" w:rsidRDefault="00CC27F7" w:rsidP="00CC27F7">
      <w:pPr>
        <w:jc w:val="both"/>
        <w:rPr>
          <w:rFonts w:ascii="Arial" w:hAnsi="Arial" w:cs="Arial"/>
          <w:sz w:val="24"/>
          <w:szCs w:val="24"/>
          <w:lang w:val="fr-CH"/>
        </w:rPr>
      </w:pPr>
    </w:p>
    <w:p w:rsidR="00CC27F7" w:rsidRPr="00D97693" w:rsidRDefault="00CC27F7" w:rsidP="00CC27F7">
      <w:pPr>
        <w:jc w:val="both"/>
        <w:rPr>
          <w:rFonts w:ascii="Arial" w:hAnsi="Arial" w:cs="Arial"/>
          <w:sz w:val="24"/>
          <w:szCs w:val="24"/>
          <w:lang w:val="fr-CH"/>
        </w:rPr>
      </w:pPr>
      <w:r w:rsidRPr="00D97693">
        <w:rPr>
          <w:rFonts w:ascii="Arial" w:hAnsi="Arial" w:cs="Arial"/>
          <w:sz w:val="24"/>
          <w:szCs w:val="24"/>
          <w:lang w:val="fr-CH"/>
        </w:rPr>
        <w:t>1.</w:t>
      </w:r>
      <w:r w:rsidRPr="00D97693">
        <w:rPr>
          <w:rFonts w:ascii="Arial" w:hAnsi="Arial" w:cs="Arial"/>
          <w:sz w:val="24"/>
          <w:szCs w:val="24"/>
          <w:lang w:val="fr-CH"/>
        </w:rPr>
        <w:tab/>
        <w:t>Scope and Purpose</w:t>
      </w:r>
    </w:p>
    <w:p w:rsidR="00CC27F7" w:rsidRPr="00D97693" w:rsidRDefault="00CC27F7" w:rsidP="00CC27F7">
      <w:pPr>
        <w:jc w:val="both"/>
        <w:rPr>
          <w:rFonts w:ascii="Arial" w:hAnsi="Arial" w:cs="Arial"/>
          <w:sz w:val="24"/>
          <w:szCs w:val="24"/>
          <w:lang w:val="fr-CH"/>
        </w:rPr>
      </w:pPr>
      <w:r>
        <w:rPr>
          <w:rFonts w:ascii="Arial" w:hAnsi="Arial" w:cs="Arial"/>
          <w:sz w:val="24"/>
          <w:szCs w:val="24"/>
          <w:lang w:val="fr-CH"/>
        </w:rPr>
        <w:t xml:space="preserve">Overall </w:t>
      </w:r>
      <w:r w:rsidRPr="00D97693">
        <w:rPr>
          <w:rFonts w:ascii="Arial" w:hAnsi="Arial" w:cs="Arial"/>
          <w:sz w:val="24"/>
          <w:szCs w:val="24"/>
          <w:lang w:val="fr-CH"/>
        </w:rPr>
        <w:t>Objectives: The guideline aims to provide recommendations for the care of female adult breast cancer survivors, focusing on areas such as cancer surveillance, management of long-term and late effects, and health promotion.</w:t>
      </w:r>
    </w:p>
    <w:p w:rsidR="00CC27F7" w:rsidRPr="00D97693" w:rsidRDefault="00CC27F7" w:rsidP="00CC27F7">
      <w:pPr>
        <w:jc w:val="both"/>
        <w:rPr>
          <w:rFonts w:ascii="Arial" w:hAnsi="Arial" w:cs="Arial"/>
          <w:sz w:val="24"/>
          <w:szCs w:val="24"/>
          <w:lang w:val="fr-CH"/>
        </w:rPr>
      </w:pPr>
      <w:r w:rsidRPr="00D97693">
        <w:rPr>
          <w:rFonts w:ascii="Arial" w:hAnsi="Arial" w:cs="Arial"/>
          <w:sz w:val="24"/>
          <w:szCs w:val="24"/>
          <w:lang w:val="fr-CH"/>
        </w:rPr>
        <w:t>Health Questions: The clinical focus is clearly articulated with specific areas, such as managing recurrence and screening for new primary cancers. However, it could benefit from more explicit mention of measurable health outcomes related to survivorship</w:t>
      </w:r>
    </w:p>
    <w:p w:rsidR="00CC27F7" w:rsidRPr="00D97693" w:rsidRDefault="00CC27F7" w:rsidP="00CC27F7">
      <w:pPr>
        <w:jc w:val="both"/>
        <w:rPr>
          <w:rFonts w:ascii="Arial" w:hAnsi="Arial" w:cs="Arial"/>
          <w:sz w:val="24"/>
          <w:szCs w:val="24"/>
          <w:lang w:val="fr-CH"/>
        </w:rPr>
      </w:pPr>
      <w:r w:rsidRPr="00D97693">
        <w:rPr>
          <w:rFonts w:ascii="Arial" w:hAnsi="Arial" w:cs="Arial"/>
          <w:sz w:val="24"/>
          <w:szCs w:val="24"/>
          <w:lang w:val="fr-CH"/>
        </w:rPr>
        <w:t>Target Population: The guideline clearly defines the target population as female breast cancer survivors, primarily focusing on post-treatment care.</w:t>
      </w:r>
    </w:p>
    <w:p w:rsidR="00CC27F7" w:rsidRPr="00D97693" w:rsidRDefault="00CC27F7" w:rsidP="00CC27F7">
      <w:pPr>
        <w:jc w:val="both"/>
        <w:rPr>
          <w:rFonts w:ascii="Arial" w:hAnsi="Arial" w:cs="Arial"/>
          <w:sz w:val="24"/>
          <w:szCs w:val="24"/>
          <w:lang w:val="fr-CH"/>
        </w:rPr>
      </w:pPr>
      <w:r>
        <w:rPr>
          <w:rFonts w:ascii="Arial" w:hAnsi="Arial" w:cs="Arial"/>
          <w:sz w:val="24"/>
          <w:szCs w:val="24"/>
          <w:lang w:val="fr-CH"/>
        </w:rPr>
        <w:t xml:space="preserve">Grade: 7/7 </w:t>
      </w:r>
    </w:p>
    <w:p w:rsidR="00CC27F7" w:rsidRPr="00D97693" w:rsidRDefault="00CC27F7" w:rsidP="00CC27F7">
      <w:pPr>
        <w:jc w:val="both"/>
        <w:rPr>
          <w:rFonts w:ascii="Arial" w:hAnsi="Arial" w:cs="Arial"/>
          <w:sz w:val="24"/>
          <w:szCs w:val="24"/>
          <w:lang w:val="fr-CH"/>
        </w:rPr>
      </w:pPr>
      <w:r w:rsidRPr="00D97693">
        <w:rPr>
          <w:rFonts w:ascii="Arial" w:hAnsi="Arial" w:cs="Arial"/>
          <w:sz w:val="24"/>
          <w:szCs w:val="24"/>
          <w:lang w:val="fr-CH"/>
        </w:rPr>
        <w:t>2.</w:t>
      </w:r>
      <w:r w:rsidRPr="00D97693">
        <w:rPr>
          <w:rFonts w:ascii="Arial" w:hAnsi="Arial" w:cs="Arial"/>
          <w:sz w:val="24"/>
          <w:szCs w:val="24"/>
          <w:lang w:val="fr-CH"/>
        </w:rPr>
        <w:tab/>
        <w:t>Stakeholder Involvement</w:t>
      </w:r>
    </w:p>
    <w:p w:rsidR="00CC27F7" w:rsidRPr="00D97693" w:rsidRDefault="00CC27F7" w:rsidP="00CC27F7">
      <w:pPr>
        <w:jc w:val="both"/>
        <w:rPr>
          <w:rFonts w:ascii="Arial" w:hAnsi="Arial" w:cs="Arial"/>
          <w:sz w:val="24"/>
          <w:szCs w:val="24"/>
          <w:lang w:val="fr-CH"/>
        </w:rPr>
      </w:pPr>
      <w:r w:rsidRPr="00306B8D">
        <w:rPr>
          <w:rFonts w:ascii="Arial" w:hAnsi="Arial" w:cs="Arial"/>
          <w:sz w:val="24"/>
          <w:szCs w:val="24"/>
          <w:lang w:val="fr-CH"/>
        </w:rPr>
        <w:lastRenderedPageBreak/>
        <w:t>Group Composition</w:t>
      </w:r>
      <w:r w:rsidRPr="00D97693">
        <w:rPr>
          <w:rFonts w:ascii="Arial" w:hAnsi="Arial" w:cs="Arial"/>
          <w:sz w:val="24"/>
          <w:szCs w:val="24"/>
          <w:lang w:val="fr-CH"/>
        </w:rPr>
        <w:t>: A multidisciplinary panel including oncologists, primary care physicians, and nurses was involved in the development. However, there is no detailed explanation of how input from patients or caregivers was incorporated.</w:t>
      </w:r>
    </w:p>
    <w:p w:rsidR="00CC27F7" w:rsidRPr="00D97693" w:rsidRDefault="00CC27F7" w:rsidP="00CC27F7">
      <w:pPr>
        <w:jc w:val="both"/>
        <w:rPr>
          <w:rFonts w:ascii="Arial" w:hAnsi="Arial" w:cs="Arial"/>
          <w:sz w:val="24"/>
          <w:szCs w:val="24"/>
          <w:lang w:val="fr-CH"/>
        </w:rPr>
      </w:pPr>
      <w:r w:rsidRPr="00D97693">
        <w:rPr>
          <w:rFonts w:ascii="Arial" w:hAnsi="Arial" w:cs="Arial"/>
          <w:sz w:val="24"/>
          <w:szCs w:val="24"/>
          <w:lang w:val="fr-CH"/>
        </w:rPr>
        <w:t>Target Users: The primary care providers and specialists (oncologists, radiation oncologists, etc.) who are the intended users are well identified.</w:t>
      </w:r>
    </w:p>
    <w:p w:rsidR="00CC27F7" w:rsidRPr="00D97693" w:rsidRDefault="00CC27F7" w:rsidP="00CC27F7">
      <w:pPr>
        <w:jc w:val="both"/>
        <w:rPr>
          <w:rFonts w:ascii="Arial" w:hAnsi="Arial" w:cs="Arial"/>
          <w:sz w:val="24"/>
          <w:szCs w:val="24"/>
          <w:lang w:val="fr-CH"/>
        </w:rPr>
      </w:pPr>
      <w:r w:rsidRPr="00D97693">
        <w:rPr>
          <w:rFonts w:ascii="Arial" w:hAnsi="Arial" w:cs="Arial"/>
          <w:sz w:val="24"/>
          <w:szCs w:val="24"/>
          <w:lang w:val="fr-CH"/>
        </w:rPr>
        <w:t>Patient Involvement: The involvement of a patient representative is acknowledged</w:t>
      </w:r>
    </w:p>
    <w:p w:rsidR="00CC27F7" w:rsidRPr="00D97693" w:rsidRDefault="00CC27F7" w:rsidP="00CC27F7">
      <w:pPr>
        <w:jc w:val="both"/>
        <w:rPr>
          <w:rFonts w:ascii="Arial" w:hAnsi="Arial" w:cs="Arial"/>
          <w:sz w:val="24"/>
          <w:szCs w:val="24"/>
          <w:lang w:val="fr-CH"/>
        </w:rPr>
      </w:pPr>
      <w:r>
        <w:rPr>
          <w:rFonts w:ascii="Arial" w:hAnsi="Arial" w:cs="Arial"/>
          <w:sz w:val="24"/>
          <w:szCs w:val="24"/>
          <w:lang w:val="fr-CH"/>
        </w:rPr>
        <w:t>Grade: 7</w:t>
      </w:r>
      <w:r w:rsidRPr="00D97693">
        <w:rPr>
          <w:rFonts w:ascii="Arial" w:hAnsi="Arial" w:cs="Arial"/>
          <w:sz w:val="24"/>
          <w:szCs w:val="24"/>
          <w:lang w:val="fr-CH"/>
        </w:rPr>
        <w:t xml:space="preserve">/7 </w:t>
      </w:r>
    </w:p>
    <w:p w:rsidR="00CC27F7" w:rsidRPr="00D97693" w:rsidRDefault="00CC27F7" w:rsidP="00CC27F7">
      <w:pPr>
        <w:jc w:val="both"/>
        <w:rPr>
          <w:rFonts w:ascii="Arial" w:hAnsi="Arial" w:cs="Arial"/>
          <w:sz w:val="24"/>
          <w:szCs w:val="24"/>
          <w:lang w:val="fr-CH"/>
        </w:rPr>
      </w:pPr>
      <w:r w:rsidRPr="00D97693">
        <w:rPr>
          <w:rFonts w:ascii="Arial" w:hAnsi="Arial" w:cs="Arial"/>
          <w:sz w:val="24"/>
          <w:szCs w:val="24"/>
          <w:lang w:val="fr-CH"/>
        </w:rPr>
        <w:t>3.</w:t>
      </w:r>
      <w:r w:rsidRPr="00D97693">
        <w:rPr>
          <w:rFonts w:ascii="Arial" w:hAnsi="Arial" w:cs="Arial"/>
          <w:sz w:val="24"/>
          <w:szCs w:val="24"/>
          <w:lang w:val="fr-CH"/>
        </w:rPr>
        <w:tab/>
        <w:t>Rigor of Development</w:t>
      </w:r>
    </w:p>
    <w:p w:rsidR="00CC27F7" w:rsidRPr="00D97693" w:rsidRDefault="00CC27F7" w:rsidP="00CC27F7">
      <w:pPr>
        <w:jc w:val="both"/>
        <w:rPr>
          <w:rFonts w:ascii="Arial" w:hAnsi="Arial" w:cs="Arial"/>
          <w:sz w:val="24"/>
          <w:szCs w:val="24"/>
          <w:lang w:val="fr-CH"/>
        </w:rPr>
      </w:pPr>
      <w:r w:rsidRPr="000135A9">
        <w:rPr>
          <w:rFonts w:ascii="Arial" w:hAnsi="Arial" w:cs="Arial"/>
          <w:sz w:val="24"/>
          <w:szCs w:val="24"/>
          <w:lang w:val="fr-CH"/>
        </w:rPr>
        <w:t xml:space="preserve">Systematic Methods: The methodology of the systematic review is well-documented. </w:t>
      </w:r>
      <w:r w:rsidRPr="00D97693">
        <w:rPr>
          <w:rFonts w:ascii="Arial" w:hAnsi="Arial" w:cs="Arial"/>
          <w:sz w:val="24"/>
          <w:szCs w:val="24"/>
          <w:lang w:val="fr-CH"/>
        </w:rPr>
        <w:t>A comprehensive literature search was conducted using PubMed, and over 1000 articles were screened. The level of evidence supporting recommendations is clearly reported.</w:t>
      </w:r>
    </w:p>
    <w:p w:rsidR="00CC27F7" w:rsidRPr="00D97693" w:rsidRDefault="00CC27F7" w:rsidP="00CC27F7">
      <w:pPr>
        <w:jc w:val="both"/>
        <w:rPr>
          <w:rFonts w:ascii="Arial" w:hAnsi="Arial" w:cs="Arial"/>
          <w:sz w:val="24"/>
          <w:szCs w:val="24"/>
          <w:lang w:val="fr-CH"/>
        </w:rPr>
      </w:pPr>
      <w:r w:rsidRPr="00306B8D">
        <w:rPr>
          <w:rFonts w:ascii="Arial" w:hAnsi="Arial" w:cs="Arial"/>
          <w:sz w:val="24"/>
          <w:szCs w:val="24"/>
          <w:lang w:val="fr-CH"/>
        </w:rPr>
        <w:t>Formulation of Recommendations</w:t>
      </w:r>
      <w:r w:rsidRPr="00D97693">
        <w:rPr>
          <w:rFonts w:ascii="Arial" w:hAnsi="Arial" w:cs="Arial"/>
          <w:sz w:val="24"/>
          <w:szCs w:val="24"/>
          <w:lang w:val="fr-CH"/>
        </w:rPr>
        <w:t>: While the recommendations are based on a systematic review, most evidence is lower in quality (i.e., expert opinion, case-control studies). The guideline acknowledges the lack of strong evidence in certain areas. However, there is limited transparency on how expert consensus was managed when evidence was insufficient.</w:t>
      </w:r>
    </w:p>
    <w:p w:rsidR="00CC27F7" w:rsidRPr="00D97693" w:rsidRDefault="00CC27F7" w:rsidP="00CC27F7">
      <w:pPr>
        <w:jc w:val="both"/>
        <w:rPr>
          <w:rFonts w:ascii="Arial" w:hAnsi="Arial" w:cs="Arial"/>
          <w:sz w:val="24"/>
          <w:szCs w:val="24"/>
          <w:lang w:val="fr-CH"/>
        </w:rPr>
      </w:pPr>
      <w:r w:rsidRPr="00D97693">
        <w:rPr>
          <w:rFonts w:ascii="Arial" w:hAnsi="Arial" w:cs="Arial"/>
          <w:sz w:val="24"/>
          <w:szCs w:val="24"/>
          <w:lang w:val="fr-CH"/>
        </w:rPr>
        <w:t>Updates: The guideline includes a clear statement on updates, specifying regular reviews every 5 years.</w:t>
      </w:r>
    </w:p>
    <w:p w:rsidR="00CC27F7" w:rsidRPr="00D97693" w:rsidRDefault="00631B9B" w:rsidP="00CC27F7">
      <w:pPr>
        <w:jc w:val="both"/>
        <w:rPr>
          <w:rFonts w:ascii="Arial" w:hAnsi="Arial" w:cs="Arial"/>
          <w:sz w:val="24"/>
          <w:szCs w:val="24"/>
          <w:lang w:val="fr-CH"/>
        </w:rPr>
      </w:pPr>
      <w:r>
        <w:rPr>
          <w:rFonts w:ascii="Arial" w:hAnsi="Arial" w:cs="Arial"/>
          <w:sz w:val="24"/>
          <w:szCs w:val="24"/>
          <w:lang w:val="fr-CH"/>
        </w:rPr>
        <w:t xml:space="preserve">Grade: 5/7 </w:t>
      </w:r>
      <w:r w:rsidR="00CC27F7" w:rsidRPr="00D97693">
        <w:rPr>
          <w:rFonts w:ascii="Arial" w:hAnsi="Arial" w:cs="Arial"/>
          <w:sz w:val="24"/>
          <w:szCs w:val="24"/>
          <w:lang w:val="fr-CH"/>
        </w:rPr>
        <w:t>More transparency in handling evidence gaps and potential bias from exper</w:t>
      </w:r>
      <w:r>
        <w:rPr>
          <w:rFonts w:ascii="Arial" w:hAnsi="Arial" w:cs="Arial"/>
          <w:sz w:val="24"/>
          <w:szCs w:val="24"/>
          <w:lang w:val="fr-CH"/>
        </w:rPr>
        <w:t>t opinions would improve rigor of development</w:t>
      </w:r>
    </w:p>
    <w:p w:rsidR="00CC27F7" w:rsidRPr="00D97693" w:rsidRDefault="00CC27F7" w:rsidP="00CC27F7">
      <w:pPr>
        <w:jc w:val="both"/>
        <w:rPr>
          <w:rFonts w:ascii="Arial" w:hAnsi="Arial" w:cs="Arial"/>
          <w:sz w:val="24"/>
          <w:szCs w:val="24"/>
          <w:lang w:val="fr-CH"/>
        </w:rPr>
      </w:pPr>
      <w:r w:rsidRPr="00D97693">
        <w:rPr>
          <w:rFonts w:ascii="Arial" w:hAnsi="Arial" w:cs="Arial"/>
          <w:sz w:val="24"/>
          <w:szCs w:val="24"/>
          <w:lang w:val="fr-CH"/>
        </w:rPr>
        <w:t>4.</w:t>
      </w:r>
      <w:r w:rsidRPr="00D97693">
        <w:rPr>
          <w:rFonts w:ascii="Arial" w:hAnsi="Arial" w:cs="Arial"/>
          <w:sz w:val="24"/>
          <w:szCs w:val="24"/>
          <w:lang w:val="fr-CH"/>
        </w:rPr>
        <w:tab/>
        <w:t>Clarity of Presentation</w:t>
      </w:r>
    </w:p>
    <w:p w:rsidR="00CC27F7" w:rsidRPr="00306B8D" w:rsidRDefault="00CC27F7" w:rsidP="00CC27F7">
      <w:pPr>
        <w:jc w:val="both"/>
        <w:rPr>
          <w:rFonts w:ascii="Arial" w:hAnsi="Arial" w:cs="Arial"/>
          <w:sz w:val="24"/>
          <w:szCs w:val="24"/>
          <w:lang w:val="fr-CH"/>
        </w:rPr>
      </w:pPr>
      <w:r w:rsidRPr="00306B8D">
        <w:rPr>
          <w:rFonts w:ascii="Arial" w:hAnsi="Arial" w:cs="Arial"/>
          <w:sz w:val="24"/>
          <w:szCs w:val="24"/>
          <w:lang w:val="fr-CH"/>
        </w:rPr>
        <w:t xml:space="preserve">Recommendations: The recommendations are clear and supported by evidence. </w:t>
      </w:r>
    </w:p>
    <w:p w:rsidR="00CC27F7" w:rsidRPr="00306B8D" w:rsidRDefault="00CC27F7" w:rsidP="00CC27F7">
      <w:pPr>
        <w:jc w:val="both"/>
        <w:rPr>
          <w:rFonts w:ascii="Arial" w:hAnsi="Arial" w:cs="Arial"/>
          <w:sz w:val="24"/>
          <w:szCs w:val="24"/>
          <w:lang w:val="fr-CH"/>
        </w:rPr>
      </w:pPr>
      <w:r w:rsidRPr="00306B8D">
        <w:rPr>
          <w:rFonts w:ascii="Arial" w:hAnsi="Arial" w:cs="Arial"/>
          <w:sz w:val="24"/>
          <w:szCs w:val="24"/>
          <w:lang w:val="fr-CH"/>
        </w:rPr>
        <w:t xml:space="preserve">Presentation: The document is organized systematically with tables and summaries for each key outcome. It is easy to </w:t>
      </w:r>
      <w:r>
        <w:rPr>
          <w:rFonts w:ascii="Arial" w:hAnsi="Arial" w:cs="Arial"/>
          <w:sz w:val="24"/>
          <w:szCs w:val="24"/>
          <w:lang w:val="fr-CH"/>
        </w:rPr>
        <w:t>navigate and apply in practice</w:t>
      </w:r>
      <w:r w:rsidRPr="00306B8D">
        <w:rPr>
          <w:rFonts w:ascii="Arial" w:hAnsi="Arial" w:cs="Arial"/>
          <w:sz w:val="24"/>
          <w:szCs w:val="24"/>
          <w:lang w:val="fr-CH"/>
        </w:rPr>
        <w:t xml:space="preserve">. </w:t>
      </w:r>
    </w:p>
    <w:p w:rsidR="00CC27F7" w:rsidRPr="00306B8D" w:rsidRDefault="00CC27F7" w:rsidP="00CC27F7">
      <w:pPr>
        <w:jc w:val="both"/>
        <w:rPr>
          <w:rFonts w:ascii="Arial" w:hAnsi="Arial" w:cs="Arial"/>
          <w:sz w:val="24"/>
          <w:szCs w:val="24"/>
          <w:lang w:val="fr-CH"/>
        </w:rPr>
      </w:pPr>
      <w:r w:rsidRPr="00306B8D">
        <w:rPr>
          <w:rFonts w:ascii="Arial" w:hAnsi="Arial" w:cs="Arial"/>
          <w:sz w:val="24"/>
          <w:szCs w:val="24"/>
          <w:lang w:val="fr-CH"/>
        </w:rPr>
        <w:t xml:space="preserve">Identifiable Key Recommendations: The recommendations are well-organized and easily identifiable within the document. </w:t>
      </w:r>
    </w:p>
    <w:p w:rsidR="00CC27F7" w:rsidRPr="005B143B" w:rsidRDefault="00CC27F7" w:rsidP="00CC27F7">
      <w:pPr>
        <w:jc w:val="both"/>
        <w:rPr>
          <w:rFonts w:ascii="Arial" w:hAnsi="Arial" w:cs="Arial"/>
          <w:sz w:val="24"/>
          <w:szCs w:val="24"/>
          <w:lang w:val="fr-CH"/>
        </w:rPr>
      </w:pPr>
      <w:r w:rsidRPr="00306B8D">
        <w:rPr>
          <w:rFonts w:ascii="Arial" w:hAnsi="Arial" w:cs="Arial"/>
          <w:sz w:val="24"/>
          <w:szCs w:val="24"/>
          <w:lang w:val="fr-CH"/>
        </w:rPr>
        <w:t xml:space="preserve">Score: 7/7. </w:t>
      </w:r>
    </w:p>
    <w:p w:rsidR="00CC27F7" w:rsidRPr="00D97693" w:rsidRDefault="00CC27F7" w:rsidP="00CC27F7">
      <w:pPr>
        <w:jc w:val="both"/>
        <w:rPr>
          <w:rFonts w:ascii="Arial" w:hAnsi="Arial" w:cs="Arial"/>
          <w:sz w:val="24"/>
          <w:szCs w:val="24"/>
          <w:lang w:val="fr-CH"/>
        </w:rPr>
      </w:pPr>
      <w:r w:rsidRPr="00D97693">
        <w:rPr>
          <w:rFonts w:ascii="Arial" w:hAnsi="Arial" w:cs="Arial"/>
          <w:sz w:val="24"/>
          <w:szCs w:val="24"/>
          <w:lang w:val="fr-CH"/>
        </w:rPr>
        <w:t>5.</w:t>
      </w:r>
      <w:r w:rsidRPr="00D97693">
        <w:rPr>
          <w:rFonts w:ascii="Arial" w:hAnsi="Arial" w:cs="Arial"/>
          <w:sz w:val="24"/>
          <w:szCs w:val="24"/>
          <w:lang w:val="fr-CH"/>
        </w:rPr>
        <w:tab/>
        <w:t>Applicability</w:t>
      </w:r>
    </w:p>
    <w:p w:rsidR="00CC27F7" w:rsidRPr="00D97693" w:rsidRDefault="00CC27F7" w:rsidP="00CC27F7">
      <w:pPr>
        <w:jc w:val="both"/>
        <w:rPr>
          <w:rFonts w:ascii="Arial" w:hAnsi="Arial" w:cs="Arial"/>
          <w:sz w:val="24"/>
          <w:szCs w:val="24"/>
          <w:lang w:val="fr-CH"/>
        </w:rPr>
      </w:pPr>
      <w:r w:rsidRPr="00D97693">
        <w:rPr>
          <w:rFonts w:ascii="Arial" w:hAnsi="Arial" w:cs="Arial"/>
          <w:sz w:val="24"/>
          <w:szCs w:val="24"/>
          <w:lang w:val="fr-CH"/>
        </w:rPr>
        <w:t>Facilitation of Use: The guideline provides some practical recommendations, but it lacks concrete tools for implementation, such as decision aids, algorithms, or strategies to address resource constraints.</w:t>
      </w:r>
    </w:p>
    <w:p w:rsidR="00CC27F7" w:rsidRPr="00D97693" w:rsidRDefault="00CC27F7" w:rsidP="00CC27F7">
      <w:pPr>
        <w:jc w:val="both"/>
        <w:rPr>
          <w:rFonts w:ascii="Arial" w:hAnsi="Arial" w:cs="Arial"/>
          <w:sz w:val="24"/>
          <w:szCs w:val="24"/>
          <w:lang w:val="fr-CH"/>
        </w:rPr>
      </w:pPr>
      <w:r w:rsidRPr="00D97693">
        <w:rPr>
          <w:rFonts w:ascii="Arial" w:hAnsi="Arial" w:cs="Arial"/>
          <w:sz w:val="24"/>
          <w:szCs w:val="24"/>
          <w:lang w:val="fr-CH"/>
        </w:rPr>
        <w:t>Barriers and Costs: The guideline does not adequately address potential barriers to implementation, such as resource availability, healthcare infrastructure, or cost implications for primary care providers. For instance, managing long term side effects, like lymphedema or cognitive impairment, may require resources or specialist referrals that are not accessible in all settings. Furthermore, there is no discussion of the financial burden of certain recommended interventions on either healthcare systems or patients, which is a significant gap.</w:t>
      </w:r>
    </w:p>
    <w:p w:rsidR="00CC27F7" w:rsidRPr="00D97693" w:rsidRDefault="00CC27F7" w:rsidP="00CC27F7">
      <w:pPr>
        <w:jc w:val="both"/>
        <w:rPr>
          <w:rFonts w:ascii="Arial" w:hAnsi="Arial" w:cs="Arial"/>
          <w:sz w:val="24"/>
          <w:szCs w:val="24"/>
          <w:lang w:val="fr-CH"/>
        </w:rPr>
      </w:pPr>
      <w:r w:rsidRPr="00D97693">
        <w:rPr>
          <w:rFonts w:ascii="Arial" w:hAnsi="Arial" w:cs="Arial"/>
          <w:sz w:val="24"/>
          <w:szCs w:val="24"/>
          <w:lang w:val="fr-CH"/>
        </w:rPr>
        <w:lastRenderedPageBreak/>
        <w:t>Implementation Tools: The guideline does not provide supplementary tools such as checklists, care pathways, or decision aids that could support its use in clinical practice. These tools are especially important for primary care providers who may not</w:t>
      </w:r>
      <w:r>
        <w:rPr>
          <w:rFonts w:ascii="Arial" w:hAnsi="Arial" w:cs="Arial"/>
          <w:sz w:val="24"/>
          <w:szCs w:val="24"/>
          <w:lang w:val="fr-CH"/>
        </w:rPr>
        <w:t xml:space="preserve"> be as familiar with the challenges</w:t>
      </w:r>
      <w:r w:rsidRPr="00D97693">
        <w:rPr>
          <w:rFonts w:ascii="Arial" w:hAnsi="Arial" w:cs="Arial"/>
          <w:sz w:val="24"/>
          <w:szCs w:val="24"/>
          <w:lang w:val="fr-CH"/>
        </w:rPr>
        <w:t xml:space="preserve"> of cancer survivorship care.</w:t>
      </w:r>
    </w:p>
    <w:p w:rsidR="00CC27F7" w:rsidRPr="00D97693" w:rsidRDefault="00CC27F7" w:rsidP="00CC27F7">
      <w:pPr>
        <w:jc w:val="both"/>
        <w:rPr>
          <w:rFonts w:ascii="Arial" w:hAnsi="Arial" w:cs="Arial"/>
          <w:sz w:val="24"/>
          <w:szCs w:val="24"/>
          <w:lang w:val="fr-CH"/>
        </w:rPr>
      </w:pPr>
      <w:r w:rsidRPr="00D97693">
        <w:rPr>
          <w:rFonts w:ascii="Arial" w:hAnsi="Arial" w:cs="Arial"/>
          <w:sz w:val="24"/>
          <w:szCs w:val="24"/>
          <w:lang w:val="fr-CH"/>
        </w:rPr>
        <w:t>Monitoring and Audit: There is no mention of how healthcare providers could monitor adherence to the guidelines or audit their application in practice, which is a key aspect of ensuring their effectiveness in real-world settings.</w:t>
      </w:r>
    </w:p>
    <w:p w:rsidR="00CC27F7" w:rsidRPr="00D97693" w:rsidRDefault="00631B9B" w:rsidP="00CC27F7">
      <w:pPr>
        <w:jc w:val="both"/>
        <w:rPr>
          <w:rFonts w:ascii="Arial" w:hAnsi="Arial" w:cs="Arial"/>
          <w:sz w:val="24"/>
          <w:szCs w:val="24"/>
          <w:lang w:val="fr-CH"/>
        </w:rPr>
      </w:pPr>
      <w:r>
        <w:rPr>
          <w:rFonts w:ascii="Arial" w:hAnsi="Arial" w:cs="Arial"/>
          <w:sz w:val="24"/>
          <w:szCs w:val="24"/>
          <w:lang w:val="fr-CH"/>
        </w:rPr>
        <w:t xml:space="preserve">Grade: 3/7 </w:t>
      </w:r>
      <w:r w:rsidR="00CC27F7" w:rsidRPr="00D97693">
        <w:rPr>
          <w:rFonts w:ascii="Arial" w:hAnsi="Arial" w:cs="Arial"/>
          <w:sz w:val="24"/>
          <w:szCs w:val="24"/>
          <w:lang w:val="fr-CH"/>
        </w:rPr>
        <w:t>While the recommendations are practical, the guideline lacks essential tools and discussion on implementation b</w:t>
      </w:r>
      <w:r>
        <w:rPr>
          <w:rFonts w:ascii="Arial" w:hAnsi="Arial" w:cs="Arial"/>
          <w:sz w:val="24"/>
          <w:szCs w:val="24"/>
          <w:lang w:val="fr-CH"/>
        </w:rPr>
        <w:t>arriers, costs, and monitoring.</w:t>
      </w:r>
    </w:p>
    <w:p w:rsidR="00CC27F7" w:rsidRPr="00D97693" w:rsidRDefault="00CC27F7" w:rsidP="00CC27F7">
      <w:pPr>
        <w:jc w:val="both"/>
        <w:rPr>
          <w:rFonts w:ascii="Arial" w:hAnsi="Arial" w:cs="Arial"/>
          <w:sz w:val="24"/>
          <w:szCs w:val="24"/>
          <w:lang w:val="fr-CH"/>
        </w:rPr>
      </w:pPr>
      <w:r w:rsidRPr="00D97693">
        <w:rPr>
          <w:rFonts w:ascii="Arial" w:hAnsi="Arial" w:cs="Arial"/>
          <w:sz w:val="24"/>
          <w:szCs w:val="24"/>
          <w:lang w:val="fr-CH"/>
        </w:rPr>
        <w:t>6.</w:t>
      </w:r>
      <w:r w:rsidRPr="00D97693">
        <w:rPr>
          <w:rFonts w:ascii="Arial" w:hAnsi="Arial" w:cs="Arial"/>
          <w:sz w:val="24"/>
          <w:szCs w:val="24"/>
          <w:lang w:val="fr-CH"/>
        </w:rPr>
        <w:tab/>
        <w:t>Editorial Independence</w:t>
      </w:r>
    </w:p>
    <w:p w:rsidR="00CC27F7" w:rsidRPr="00D97693" w:rsidRDefault="00CC27F7" w:rsidP="00CC27F7">
      <w:pPr>
        <w:jc w:val="both"/>
        <w:rPr>
          <w:rFonts w:ascii="Arial" w:hAnsi="Arial" w:cs="Arial"/>
          <w:sz w:val="24"/>
          <w:szCs w:val="24"/>
          <w:lang w:val="fr-CH"/>
        </w:rPr>
      </w:pPr>
      <w:r w:rsidRPr="00D97693">
        <w:rPr>
          <w:rFonts w:ascii="Arial" w:hAnsi="Arial" w:cs="Arial"/>
          <w:sz w:val="24"/>
          <w:szCs w:val="24"/>
          <w:lang w:val="fr-CH"/>
        </w:rPr>
        <w:t xml:space="preserve">Disclosure of Conflicts of Interest: The guideline includes detailed disclosures of conflicts of interest (COI) for all contributors. It specifies that no industry funding was used to support the work, ensuring independence from commercial influence. </w:t>
      </w:r>
    </w:p>
    <w:p w:rsidR="00CC27F7" w:rsidRPr="00D97693" w:rsidRDefault="00CC27F7" w:rsidP="00CC27F7">
      <w:pPr>
        <w:jc w:val="both"/>
        <w:rPr>
          <w:rFonts w:ascii="Arial" w:hAnsi="Arial" w:cs="Arial"/>
          <w:sz w:val="24"/>
          <w:szCs w:val="24"/>
          <w:lang w:val="fr-CH"/>
        </w:rPr>
      </w:pPr>
      <w:r w:rsidRPr="00D97693">
        <w:rPr>
          <w:rFonts w:ascii="Arial" w:hAnsi="Arial" w:cs="Arial"/>
          <w:sz w:val="24"/>
          <w:szCs w:val="24"/>
          <w:lang w:val="fr-CH"/>
        </w:rPr>
        <w:t>Funding Influence: The guideline explicitly states that no commercial entities influenced its content, and it is funded by public health organizations like the Centers for Disease Control and Prevention (CDC), which adds to its credibility.</w:t>
      </w:r>
    </w:p>
    <w:p w:rsidR="00CC27F7" w:rsidRPr="00D97693" w:rsidRDefault="00631B9B" w:rsidP="00CC27F7">
      <w:pPr>
        <w:jc w:val="both"/>
        <w:rPr>
          <w:rFonts w:ascii="Arial" w:hAnsi="Arial" w:cs="Arial"/>
          <w:sz w:val="24"/>
          <w:szCs w:val="24"/>
          <w:lang w:val="fr-CH"/>
        </w:rPr>
      </w:pPr>
      <w:r>
        <w:rPr>
          <w:rFonts w:ascii="Arial" w:hAnsi="Arial" w:cs="Arial"/>
          <w:sz w:val="24"/>
          <w:szCs w:val="24"/>
          <w:lang w:val="fr-CH"/>
        </w:rPr>
        <w:t xml:space="preserve">Grade: 6/7 </w:t>
      </w:r>
    </w:p>
    <w:p w:rsidR="00CC27F7" w:rsidRDefault="00CC27F7" w:rsidP="00CC27F7">
      <w:pPr>
        <w:jc w:val="both"/>
        <w:rPr>
          <w:rFonts w:ascii="Arial" w:hAnsi="Arial" w:cs="Arial"/>
          <w:sz w:val="24"/>
          <w:szCs w:val="24"/>
          <w:lang w:val="fr-CH"/>
        </w:rPr>
      </w:pPr>
      <w:r w:rsidRPr="00D97693">
        <w:rPr>
          <w:rFonts w:ascii="Arial" w:hAnsi="Arial" w:cs="Arial"/>
          <w:sz w:val="24"/>
          <w:szCs w:val="24"/>
          <w:lang w:val="fr-CH"/>
        </w:rPr>
        <w:t>Final Grade: 5.5/7</w:t>
      </w:r>
    </w:p>
    <w:p w:rsidR="00CC27F7" w:rsidRPr="00821D61" w:rsidRDefault="00CC27F7" w:rsidP="00CC27F7">
      <w:pPr>
        <w:jc w:val="both"/>
        <w:rPr>
          <w:rFonts w:ascii="Arial" w:hAnsi="Arial" w:cs="Arial"/>
          <w:sz w:val="24"/>
          <w:szCs w:val="24"/>
          <w:lang w:val="fr-CH"/>
        </w:rPr>
      </w:pPr>
      <w:r>
        <w:rPr>
          <w:rFonts w:ascii="Arial" w:hAnsi="Arial" w:cs="Arial"/>
          <w:b/>
          <w:sz w:val="24"/>
          <w:szCs w:val="24"/>
          <w:lang w:val="fr-CH"/>
        </w:rPr>
        <w:t>3</w:t>
      </w:r>
      <w:r w:rsidRPr="00821D61">
        <w:rPr>
          <w:rFonts w:ascii="Arial" w:hAnsi="Arial" w:cs="Arial"/>
          <w:b/>
          <w:sz w:val="24"/>
          <w:szCs w:val="24"/>
          <w:lang w:val="fr-CH"/>
        </w:rPr>
        <w:t>. Sanft T, Day AT, Goldman M, Ansbaugh S, Armenian S, Baker KS, Ballinger TJ, Demark-Wahnefried W, Fairman NP, Feliciano J, Flores TF, Friedman DL, Gabel N, Hill-Kayser C, Koura D, Lee K, Lee N, McDonough AL, Melisko M, Mooney K, Moore HCF, Moryl N, Neuman H, Overholser L, Patel C, Peterson L, Pirl W, Porpiglia A, Schapira L, Schwartz A, Smith S, Tevaarwerk A, Von Ah D, Wake R, Yang E, Zee P, McMillian N und Freedman-Cass D., „NCCN Guidelines® Insights: Survivorship, Version 2.2024,“ J Natl Compr Canc Netw, Bd. 22, Nr. 10, pp. 648-658, 2024</w:t>
      </w:r>
      <w:r>
        <w:rPr>
          <w:rFonts w:ascii="Arial" w:hAnsi="Arial" w:cs="Arial"/>
          <w:sz w:val="24"/>
          <w:szCs w:val="24"/>
          <w:lang w:val="fr-CH"/>
        </w:rPr>
        <w:t>.</w:t>
      </w:r>
    </w:p>
    <w:p w:rsidR="00CC27F7" w:rsidRPr="00821D61" w:rsidRDefault="00CC27F7" w:rsidP="00CC27F7">
      <w:pPr>
        <w:jc w:val="both"/>
        <w:rPr>
          <w:rFonts w:ascii="Arial" w:hAnsi="Arial" w:cs="Arial"/>
          <w:sz w:val="24"/>
          <w:szCs w:val="24"/>
          <w:lang w:val="fr-CH"/>
        </w:rPr>
      </w:pPr>
      <w:r w:rsidRPr="00821D61">
        <w:rPr>
          <w:rFonts w:ascii="Arial" w:hAnsi="Arial" w:cs="Arial"/>
          <w:sz w:val="24"/>
          <w:szCs w:val="24"/>
          <w:lang w:val="fr-CH"/>
        </w:rPr>
        <w:t>1. Scope and Purpose</w:t>
      </w:r>
    </w:p>
    <w:p w:rsidR="00CC27F7" w:rsidRPr="00821D61" w:rsidRDefault="00CC27F7" w:rsidP="00CC27F7">
      <w:pPr>
        <w:jc w:val="both"/>
        <w:rPr>
          <w:rFonts w:ascii="Arial" w:hAnsi="Arial" w:cs="Arial"/>
          <w:sz w:val="24"/>
          <w:szCs w:val="24"/>
          <w:lang w:val="fr-CH"/>
        </w:rPr>
      </w:pPr>
      <w:r w:rsidRPr="00821D61">
        <w:rPr>
          <w:rFonts w:ascii="Arial" w:hAnsi="Arial" w:cs="Arial"/>
          <w:sz w:val="24"/>
          <w:szCs w:val="24"/>
          <w:lang w:val="fr-CH"/>
        </w:rPr>
        <w:t>Objectives: The guideline articulates its goal to provide a structured approach to survivorship care after curative cancer treatment. It addresses issues like recurrence monitoring, management of late/long-term effects, health promotion, and coordination of care.</w:t>
      </w:r>
    </w:p>
    <w:p w:rsidR="00CC27F7" w:rsidRPr="00821D61" w:rsidRDefault="00CC27F7" w:rsidP="00CC27F7">
      <w:pPr>
        <w:jc w:val="both"/>
        <w:rPr>
          <w:rFonts w:ascii="Arial" w:hAnsi="Arial" w:cs="Arial"/>
          <w:sz w:val="24"/>
          <w:szCs w:val="24"/>
          <w:lang w:val="fr-CH"/>
        </w:rPr>
      </w:pPr>
      <w:r>
        <w:rPr>
          <w:rFonts w:ascii="Arial" w:hAnsi="Arial" w:cs="Arial"/>
          <w:sz w:val="24"/>
          <w:szCs w:val="24"/>
          <w:lang w:val="fr-CH"/>
        </w:rPr>
        <w:t>Health Questions Addressed: It c</w:t>
      </w:r>
      <w:r w:rsidRPr="00821D61">
        <w:rPr>
          <w:rFonts w:ascii="Arial" w:hAnsi="Arial" w:cs="Arial"/>
          <w:sz w:val="24"/>
          <w:szCs w:val="24"/>
          <w:lang w:val="fr-CH"/>
        </w:rPr>
        <w:t xml:space="preserve">overs questions </w:t>
      </w:r>
      <w:r>
        <w:rPr>
          <w:rFonts w:ascii="Arial" w:hAnsi="Arial" w:cs="Arial"/>
          <w:sz w:val="24"/>
          <w:szCs w:val="24"/>
          <w:lang w:val="fr-CH"/>
        </w:rPr>
        <w:t>related to late effects faced by cancer survivors</w:t>
      </w:r>
      <w:r w:rsidRPr="00821D61">
        <w:rPr>
          <w:rFonts w:ascii="Arial" w:hAnsi="Arial" w:cs="Arial"/>
          <w:sz w:val="24"/>
          <w:szCs w:val="24"/>
          <w:lang w:val="fr-CH"/>
        </w:rPr>
        <w:t>.</w:t>
      </w:r>
    </w:p>
    <w:p w:rsidR="00CC27F7" w:rsidRDefault="00CC27F7" w:rsidP="00CC27F7">
      <w:pPr>
        <w:jc w:val="both"/>
        <w:rPr>
          <w:rFonts w:ascii="Arial" w:hAnsi="Arial" w:cs="Arial"/>
          <w:sz w:val="24"/>
          <w:szCs w:val="24"/>
          <w:lang w:val="fr-CH"/>
        </w:rPr>
      </w:pPr>
      <w:r w:rsidRPr="00821D61">
        <w:rPr>
          <w:rFonts w:ascii="Arial" w:hAnsi="Arial" w:cs="Arial"/>
          <w:sz w:val="24"/>
          <w:szCs w:val="24"/>
          <w:lang w:val="fr-CH"/>
        </w:rPr>
        <w:t>Target Population: Clearly identifies cancer survivors</w:t>
      </w:r>
    </w:p>
    <w:p w:rsidR="00CC27F7" w:rsidRPr="00821D61" w:rsidRDefault="00CC27F7" w:rsidP="00CC27F7">
      <w:pPr>
        <w:jc w:val="both"/>
        <w:rPr>
          <w:rFonts w:ascii="Arial" w:hAnsi="Arial" w:cs="Arial"/>
          <w:sz w:val="24"/>
          <w:szCs w:val="24"/>
          <w:lang w:val="fr-CH"/>
        </w:rPr>
      </w:pPr>
      <w:r w:rsidRPr="00821D61">
        <w:rPr>
          <w:rFonts w:ascii="Arial" w:hAnsi="Arial" w:cs="Arial"/>
          <w:sz w:val="24"/>
          <w:szCs w:val="24"/>
          <w:lang w:val="fr-CH"/>
        </w:rPr>
        <w:t>Rating: 7/7</w:t>
      </w:r>
    </w:p>
    <w:p w:rsidR="00CC27F7" w:rsidRPr="00821D61" w:rsidRDefault="00CC27F7" w:rsidP="00CC27F7">
      <w:pPr>
        <w:jc w:val="both"/>
        <w:rPr>
          <w:rFonts w:ascii="Arial" w:hAnsi="Arial" w:cs="Arial"/>
          <w:sz w:val="24"/>
          <w:szCs w:val="24"/>
          <w:lang w:val="fr-CH"/>
        </w:rPr>
      </w:pPr>
      <w:r w:rsidRPr="00821D61">
        <w:rPr>
          <w:rFonts w:ascii="Arial" w:hAnsi="Arial" w:cs="Arial"/>
          <w:sz w:val="24"/>
          <w:szCs w:val="24"/>
          <w:lang w:val="fr-CH"/>
        </w:rPr>
        <w:t>2. Stakeholder Involvement</w:t>
      </w:r>
    </w:p>
    <w:p w:rsidR="00CC27F7" w:rsidRPr="00821D61" w:rsidRDefault="00CC27F7" w:rsidP="00CC27F7">
      <w:pPr>
        <w:jc w:val="both"/>
        <w:rPr>
          <w:rFonts w:ascii="Arial" w:hAnsi="Arial" w:cs="Arial"/>
          <w:sz w:val="24"/>
          <w:szCs w:val="24"/>
          <w:lang w:val="fr-CH"/>
        </w:rPr>
      </w:pPr>
      <w:r w:rsidRPr="00821D61">
        <w:rPr>
          <w:rFonts w:ascii="Arial" w:hAnsi="Arial" w:cs="Arial"/>
          <w:sz w:val="24"/>
          <w:szCs w:val="24"/>
          <w:lang w:val="fr-CH"/>
        </w:rPr>
        <w:t>Involvement of Professionals: A multidisciplinary team is evident, including oncologists, nurses, psychologists, and possibly primary care representation.</w:t>
      </w:r>
    </w:p>
    <w:p w:rsidR="00CC27F7" w:rsidRDefault="00CC27F7" w:rsidP="00CC27F7">
      <w:pPr>
        <w:jc w:val="both"/>
        <w:rPr>
          <w:rFonts w:ascii="Arial" w:hAnsi="Arial" w:cs="Arial"/>
          <w:sz w:val="24"/>
          <w:szCs w:val="24"/>
          <w:lang w:val="fr-CH"/>
        </w:rPr>
      </w:pPr>
      <w:r w:rsidRPr="00821D61">
        <w:rPr>
          <w:rFonts w:ascii="Arial" w:hAnsi="Arial" w:cs="Arial"/>
          <w:sz w:val="24"/>
          <w:szCs w:val="24"/>
          <w:lang w:val="fr-CH"/>
        </w:rPr>
        <w:lastRenderedPageBreak/>
        <w:t xml:space="preserve">Patient Involvement: No explicit mention of survivor representatives in development or review. </w:t>
      </w:r>
    </w:p>
    <w:p w:rsidR="00CC27F7" w:rsidRPr="00821D61" w:rsidRDefault="00CC27F7" w:rsidP="00CC27F7">
      <w:pPr>
        <w:jc w:val="both"/>
        <w:rPr>
          <w:rFonts w:ascii="Arial" w:hAnsi="Arial" w:cs="Arial"/>
          <w:sz w:val="24"/>
          <w:szCs w:val="24"/>
          <w:lang w:val="fr-CH"/>
        </w:rPr>
      </w:pPr>
      <w:r w:rsidRPr="00821D61">
        <w:rPr>
          <w:rFonts w:ascii="Arial" w:hAnsi="Arial" w:cs="Arial"/>
          <w:sz w:val="24"/>
          <w:szCs w:val="24"/>
          <w:lang w:val="fr-CH"/>
        </w:rPr>
        <w:t>Target Users Defined: Aimed at a wide audience oncologists, PCPs, nurses, survivorship care providers.</w:t>
      </w:r>
    </w:p>
    <w:p w:rsidR="00CC27F7" w:rsidRPr="00821D61" w:rsidRDefault="00631B9B" w:rsidP="00CC27F7">
      <w:pPr>
        <w:jc w:val="both"/>
        <w:rPr>
          <w:rFonts w:ascii="Arial" w:hAnsi="Arial" w:cs="Arial"/>
          <w:sz w:val="24"/>
          <w:szCs w:val="24"/>
          <w:lang w:val="fr-CH"/>
        </w:rPr>
      </w:pPr>
      <w:r>
        <w:rPr>
          <w:rFonts w:ascii="Arial" w:hAnsi="Arial" w:cs="Arial"/>
          <w:sz w:val="24"/>
          <w:szCs w:val="24"/>
          <w:lang w:val="fr-CH"/>
        </w:rPr>
        <w:t xml:space="preserve">Rating: 5/7 </w:t>
      </w:r>
      <w:r w:rsidR="00CC27F7">
        <w:rPr>
          <w:rFonts w:ascii="Arial" w:hAnsi="Arial" w:cs="Arial"/>
          <w:sz w:val="24"/>
          <w:szCs w:val="24"/>
          <w:lang w:val="fr-CH"/>
        </w:rPr>
        <w:t>N</w:t>
      </w:r>
      <w:r w:rsidR="00CC27F7" w:rsidRPr="00821D61">
        <w:rPr>
          <w:rFonts w:ascii="Arial" w:hAnsi="Arial" w:cs="Arial"/>
          <w:sz w:val="24"/>
          <w:szCs w:val="24"/>
          <w:lang w:val="fr-CH"/>
        </w:rPr>
        <w:t>o direc</w:t>
      </w:r>
      <w:r>
        <w:rPr>
          <w:rFonts w:ascii="Arial" w:hAnsi="Arial" w:cs="Arial"/>
          <w:sz w:val="24"/>
          <w:szCs w:val="24"/>
          <w:lang w:val="fr-CH"/>
        </w:rPr>
        <w:t>t patient representation noted.</w:t>
      </w:r>
    </w:p>
    <w:p w:rsidR="00CC27F7" w:rsidRPr="00821D61" w:rsidRDefault="00CC27F7" w:rsidP="00CC27F7">
      <w:pPr>
        <w:jc w:val="both"/>
        <w:rPr>
          <w:rFonts w:ascii="Arial" w:hAnsi="Arial" w:cs="Arial"/>
          <w:sz w:val="24"/>
          <w:szCs w:val="24"/>
          <w:lang w:val="fr-CH"/>
        </w:rPr>
      </w:pPr>
      <w:r w:rsidRPr="00821D61">
        <w:rPr>
          <w:rFonts w:ascii="Arial" w:hAnsi="Arial" w:cs="Arial"/>
          <w:sz w:val="24"/>
          <w:szCs w:val="24"/>
          <w:lang w:val="fr-CH"/>
        </w:rPr>
        <w:t>3. Rigor of Development</w:t>
      </w:r>
    </w:p>
    <w:p w:rsidR="00CC27F7" w:rsidRPr="00821D61" w:rsidRDefault="00CC27F7" w:rsidP="00CC27F7">
      <w:pPr>
        <w:jc w:val="both"/>
        <w:rPr>
          <w:rFonts w:ascii="Arial" w:hAnsi="Arial" w:cs="Arial"/>
          <w:sz w:val="24"/>
          <w:szCs w:val="24"/>
          <w:lang w:val="fr-CH"/>
        </w:rPr>
      </w:pPr>
      <w:r w:rsidRPr="00821D61">
        <w:rPr>
          <w:rFonts w:ascii="Arial" w:hAnsi="Arial" w:cs="Arial"/>
          <w:sz w:val="24"/>
          <w:szCs w:val="24"/>
          <w:lang w:val="fr-CH"/>
        </w:rPr>
        <w:t>Evidence Collection: The recommendations cite existing guidelines (e.g., ASCO, ESMO, NCCN) and literature but do not provide detailed methodology for how evidence was searched, selected, or appraised</w:t>
      </w:r>
      <w:r>
        <w:rPr>
          <w:rFonts w:ascii="Arial" w:hAnsi="Arial" w:cs="Arial"/>
          <w:sz w:val="24"/>
          <w:szCs w:val="24"/>
          <w:lang w:val="fr-CH"/>
        </w:rPr>
        <w:t xml:space="preserve"> or search strategy</w:t>
      </w:r>
      <w:r w:rsidRPr="00821D61">
        <w:rPr>
          <w:rFonts w:ascii="Arial" w:hAnsi="Arial" w:cs="Arial"/>
          <w:sz w:val="24"/>
          <w:szCs w:val="24"/>
          <w:lang w:val="fr-CH"/>
        </w:rPr>
        <w:t>.</w:t>
      </w:r>
    </w:p>
    <w:p w:rsidR="00CC27F7" w:rsidRDefault="00CC27F7" w:rsidP="00CC27F7">
      <w:pPr>
        <w:jc w:val="both"/>
        <w:rPr>
          <w:rFonts w:ascii="Arial" w:hAnsi="Arial" w:cs="Arial"/>
          <w:sz w:val="24"/>
          <w:szCs w:val="24"/>
        </w:rPr>
      </w:pPr>
      <w:r w:rsidRPr="00821D61">
        <w:rPr>
          <w:rFonts w:ascii="Arial" w:hAnsi="Arial" w:cs="Arial"/>
          <w:sz w:val="24"/>
          <w:szCs w:val="24"/>
          <w:lang w:val="fr-CH"/>
        </w:rPr>
        <w:t xml:space="preserve">Recommendation Development: Mostly consensus-driven. </w:t>
      </w:r>
      <w:r>
        <w:rPr>
          <w:rFonts w:ascii="Arial" w:hAnsi="Arial" w:cs="Arial"/>
          <w:sz w:val="24"/>
          <w:szCs w:val="24"/>
        </w:rPr>
        <w:t>Lacks a detailed</w:t>
      </w:r>
      <w:r w:rsidRPr="00821D61">
        <w:rPr>
          <w:rFonts w:ascii="Arial" w:hAnsi="Arial" w:cs="Arial"/>
          <w:sz w:val="24"/>
          <w:szCs w:val="24"/>
        </w:rPr>
        <w:t xml:space="preserve"> grading system</w:t>
      </w:r>
      <w:r>
        <w:rPr>
          <w:rFonts w:ascii="Arial" w:hAnsi="Arial" w:cs="Arial"/>
          <w:sz w:val="24"/>
          <w:szCs w:val="24"/>
        </w:rPr>
        <w:t xml:space="preserve"> in the guideline</w:t>
      </w:r>
      <w:r w:rsidRPr="00821D61">
        <w:rPr>
          <w:rFonts w:ascii="Arial" w:hAnsi="Arial" w:cs="Arial"/>
          <w:sz w:val="24"/>
          <w:szCs w:val="24"/>
        </w:rPr>
        <w:t xml:space="preserve"> </w:t>
      </w:r>
    </w:p>
    <w:p w:rsidR="00CC27F7" w:rsidRPr="00102BE7" w:rsidRDefault="00CC27F7" w:rsidP="00CC27F7">
      <w:pPr>
        <w:jc w:val="both"/>
        <w:rPr>
          <w:rFonts w:ascii="Arial" w:hAnsi="Arial" w:cs="Arial"/>
          <w:sz w:val="24"/>
          <w:szCs w:val="24"/>
          <w:lang w:val="fr-CH"/>
        </w:rPr>
      </w:pPr>
      <w:r w:rsidRPr="00102BE7">
        <w:rPr>
          <w:rFonts w:ascii="Arial" w:hAnsi="Arial" w:cs="Arial"/>
          <w:sz w:val="24"/>
          <w:szCs w:val="24"/>
          <w:lang w:val="fr-CH"/>
        </w:rPr>
        <w:t>Updates: No available.</w:t>
      </w:r>
      <w:r>
        <w:rPr>
          <w:rFonts w:ascii="Arial" w:hAnsi="Arial" w:cs="Arial"/>
          <w:sz w:val="24"/>
          <w:szCs w:val="24"/>
          <w:lang w:val="fr-CH"/>
        </w:rPr>
        <w:t>in the guideline</w:t>
      </w:r>
    </w:p>
    <w:p w:rsidR="00CC27F7" w:rsidRPr="00821D61" w:rsidRDefault="00CC27F7" w:rsidP="00CC27F7">
      <w:pPr>
        <w:jc w:val="both"/>
        <w:rPr>
          <w:rFonts w:ascii="Arial" w:hAnsi="Arial" w:cs="Arial"/>
          <w:sz w:val="24"/>
          <w:szCs w:val="24"/>
          <w:lang w:val="fr-CH"/>
        </w:rPr>
      </w:pPr>
      <w:r>
        <w:rPr>
          <w:rFonts w:ascii="Arial" w:hAnsi="Arial" w:cs="Arial"/>
          <w:sz w:val="24"/>
          <w:szCs w:val="24"/>
          <w:lang w:val="fr-CH"/>
        </w:rPr>
        <w:t>Rating: 4</w:t>
      </w:r>
      <w:r w:rsidR="00631B9B">
        <w:rPr>
          <w:rFonts w:ascii="Arial" w:hAnsi="Arial" w:cs="Arial"/>
          <w:sz w:val="24"/>
          <w:szCs w:val="24"/>
          <w:lang w:val="fr-CH"/>
        </w:rPr>
        <w:t xml:space="preserve">/7 </w:t>
      </w:r>
      <w:r w:rsidRPr="00821D61">
        <w:rPr>
          <w:rFonts w:ascii="Arial" w:hAnsi="Arial" w:cs="Arial"/>
          <w:sz w:val="24"/>
          <w:szCs w:val="24"/>
          <w:lang w:val="fr-CH"/>
        </w:rPr>
        <w:t>Evidence-informed but</w:t>
      </w:r>
      <w:r w:rsidR="00631B9B">
        <w:rPr>
          <w:rFonts w:ascii="Arial" w:hAnsi="Arial" w:cs="Arial"/>
          <w:sz w:val="24"/>
          <w:szCs w:val="24"/>
          <w:lang w:val="fr-CH"/>
        </w:rPr>
        <w:t xml:space="preserve"> not methodologically rigorous.</w:t>
      </w:r>
    </w:p>
    <w:p w:rsidR="00CC27F7" w:rsidRPr="00821D61" w:rsidRDefault="00CC27F7" w:rsidP="00CC27F7">
      <w:pPr>
        <w:jc w:val="both"/>
        <w:rPr>
          <w:rFonts w:ascii="Arial" w:hAnsi="Arial" w:cs="Arial"/>
          <w:sz w:val="24"/>
          <w:szCs w:val="24"/>
          <w:lang w:val="fr-CH"/>
        </w:rPr>
      </w:pPr>
      <w:r w:rsidRPr="00821D61">
        <w:rPr>
          <w:rFonts w:ascii="Arial" w:hAnsi="Arial" w:cs="Arial"/>
          <w:sz w:val="24"/>
          <w:szCs w:val="24"/>
          <w:lang w:val="fr-CH"/>
        </w:rPr>
        <w:t>4. Clarity of Presentation</w:t>
      </w:r>
    </w:p>
    <w:p w:rsidR="00CC27F7" w:rsidRPr="00821D61" w:rsidRDefault="00CC27F7" w:rsidP="00CC27F7">
      <w:pPr>
        <w:jc w:val="both"/>
        <w:rPr>
          <w:rFonts w:ascii="Arial" w:hAnsi="Arial" w:cs="Arial"/>
          <w:sz w:val="24"/>
          <w:szCs w:val="24"/>
          <w:lang w:val="fr-CH"/>
        </w:rPr>
      </w:pPr>
      <w:r w:rsidRPr="00B37CDD">
        <w:rPr>
          <w:rFonts w:ascii="Arial" w:hAnsi="Arial" w:cs="Arial"/>
          <w:sz w:val="24"/>
          <w:szCs w:val="24"/>
          <w:lang w:val="fr-CH"/>
        </w:rPr>
        <w:t>Recommendations:</w:t>
      </w:r>
      <w:r w:rsidRPr="00821D61">
        <w:rPr>
          <w:rFonts w:ascii="Arial" w:hAnsi="Arial" w:cs="Arial"/>
          <w:sz w:val="24"/>
          <w:szCs w:val="24"/>
          <w:lang w:val="fr-CH"/>
        </w:rPr>
        <w:t xml:space="preserve">: Well-organized, clearly written. Divided </w:t>
      </w:r>
      <w:r>
        <w:rPr>
          <w:rFonts w:ascii="Arial" w:hAnsi="Arial" w:cs="Arial"/>
          <w:sz w:val="24"/>
          <w:szCs w:val="24"/>
          <w:lang w:val="fr-CH"/>
        </w:rPr>
        <w:t>into sections: screening, pharmacological and non pharmacological treatment</w:t>
      </w:r>
      <w:r w:rsidRPr="00821D61">
        <w:rPr>
          <w:rFonts w:ascii="Arial" w:hAnsi="Arial" w:cs="Arial"/>
          <w:sz w:val="24"/>
          <w:szCs w:val="24"/>
          <w:lang w:val="fr-CH"/>
        </w:rPr>
        <w:t>, etc.</w:t>
      </w:r>
    </w:p>
    <w:p w:rsidR="00CC27F7" w:rsidRDefault="00CC27F7" w:rsidP="00CC27F7">
      <w:pPr>
        <w:jc w:val="both"/>
        <w:rPr>
          <w:rFonts w:ascii="Arial" w:hAnsi="Arial" w:cs="Arial"/>
          <w:sz w:val="24"/>
          <w:szCs w:val="24"/>
          <w:lang w:val="fr-CH"/>
        </w:rPr>
      </w:pPr>
      <w:r>
        <w:rPr>
          <w:rFonts w:ascii="Arial" w:hAnsi="Arial" w:cs="Arial"/>
          <w:sz w:val="24"/>
          <w:szCs w:val="24"/>
          <w:lang w:val="fr-CH"/>
        </w:rPr>
        <w:t xml:space="preserve">Presentation : </w:t>
      </w:r>
      <w:r w:rsidRPr="00306B8D">
        <w:rPr>
          <w:rFonts w:ascii="Arial" w:hAnsi="Arial" w:cs="Arial"/>
          <w:sz w:val="24"/>
          <w:szCs w:val="24"/>
          <w:lang w:val="fr-CH"/>
        </w:rPr>
        <w:t xml:space="preserve">The document is organized systematically with tables and summaries for each key outcome. It is easy to </w:t>
      </w:r>
      <w:r>
        <w:rPr>
          <w:rFonts w:ascii="Arial" w:hAnsi="Arial" w:cs="Arial"/>
          <w:sz w:val="24"/>
          <w:szCs w:val="24"/>
          <w:lang w:val="fr-CH"/>
        </w:rPr>
        <w:t>navigate and apply in practice</w:t>
      </w:r>
      <w:r w:rsidRPr="00306B8D">
        <w:rPr>
          <w:rFonts w:ascii="Arial" w:hAnsi="Arial" w:cs="Arial"/>
          <w:sz w:val="24"/>
          <w:szCs w:val="24"/>
          <w:lang w:val="fr-CH"/>
        </w:rPr>
        <w:t>.</w:t>
      </w:r>
    </w:p>
    <w:p w:rsidR="00CC27F7" w:rsidRPr="00821D61" w:rsidRDefault="00CC27F7" w:rsidP="00CC27F7">
      <w:pPr>
        <w:jc w:val="both"/>
        <w:rPr>
          <w:rFonts w:ascii="Arial" w:hAnsi="Arial" w:cs="Arial"/>
          <w:sz w:val="24"/>
          <w:szCs w:val="24"/>
          <w:lang w:val="fr-CH"/>
        </w:rPr>
      </w:pPr>
      <w:r w:rsidRPr="00821D61">
        <w:rPr>
          <w:rFonts w:ascii="Arial" w:hAnsi="Arial" w:cs="Arial"/>
          <w:sz w:val="24"/>
          <w:szCs w:val="24"/>
          <w:lang w:val="fr-CH"/>
        </w:rPr>
        <w:t>Key Recommendations: Clearly stated and easy to identify.</w:t>
      </w:r>
    </w:p>
    <w:p w:rsidR="00CC27F7" w:rsidRPr="00821D61" w:rsidRDefault="00CC27F7" w:rsidP="00CC27F7">
      <w:pPr>
        <w:jc w:val="both"/>
        <w:rPr>
          <w:rFonts w:ascii="Arial" w:hAnsi="Arial" w:cs="Arial"/>
          <w:sz w:val="24"/>
          <w:szCs w:val="24"/>
        </w:rPr>
      </w:pPr>
      <w:r>
        <w:rPr>
          <w:rFonts w:ascii="Arial" w:hAnsi="Arial" w:cs="Arial"/>
          <w:sz w:val="24"/>
          <w:szCs w:val="24"/>
        </w:rPr>
        <w:t>Rating:  7</w:t>
      </w:r>
      <w:r w:rsidRPr="00821D61">
        <w:rPr>
          <w:rFonts w:ascii="Arial" w:hAnsi="Arial" w:cs="Arial"/>
          <w:sz w:val="24"/>
          <w:szCs w:val="24"/>
        </w:rPr>
        <w:t xml:space="preserve">/7 </w:t>
      </w:r>
    </w:p>
    <w:p w:rsidR="00CC27F7" w:rsidRPr="00821D61" w:rsidRDefault="00CC27F7" w:rsidP="00CC27F7">
      <w:pPr>
        <w:jc w:val="both"/>
        <w:rPr>
          <w:rFonts w:ascii="Arial" w:hAnsi="Arial" w:cs="Arial"/>
          <w:sz w:val="24"/>
          <w:szCs w:val="24"/>
          <w:lang w:val="fr-CH"/>
        </w:rPr>
      </w:pPr>
      <w:r w:rsidRPr="00821D61">
        <w:rPr>
          <w:rFonts w:ascii="Arial" w:hAnsi="Arial" w:cs="Arial"/>
          <w:sz w:val="24"/>
          <w:szCs w:val="24"/>
          <w:lang w:val="fr-CH"/>
        </w:rPr>
        <w:t>5. Applicability</w:t>
      </w:r>
    </w:p>
    <w:p w:rsidR="00CC27F7" w:rsidRPr="00821D61" w:rsidRDefault="00CC27F7" w:rsidP="00CC27F7">
      <w:pPr>
        <w:jc w:val="both"/>
        <w:rPr>
          <w:rFonts w:ascii="Arial" w:hAnsi="Arial" w:cs="Arial"/>
          <w:sz w:val="24"/>
          <w:szCs w:val="24"/>
          <w:lang w:val="fr-CH"/>
        </w:rPr>
      </w:pPr>
      <w:r w:rsidRPr="00821D61">
        <w:rPr>
          <w:rFonts w:ascii="Arial" w:hAnsi="Arial" w:cs="Arial"/>
          <w:sz w:val="24"/>
          <w:szCs w:val="24"/>
          <w:lang w:val="fr-CH"/>
        </w:rPr>
        <w:t>Implementation Tools: Lacks concrete tools like checklists, flowcharts, or templates for clinical use</w:t>
      </w:r>
      <w:r>
        <w:rPr>
          <w:rFonts w:ascii="Arial" w:hAnsi="Arial" w:cs="Arial"/>
          <w:sz w:val="24"/>
          <w:szCs w:val="24"/>
          <w:lang w:val="fr-CH"/>
        </w:rPr>
        <w:t xml:space="preserve"> of the recommendation</w:t>
      </w:r>
      <w:r w:rsidRPr="00821D61">
        <w:rPr>
          <w:rFonts w:ascii="Arial" w:hAnsi="Arial" w:cs="Arial"/>
          <w:sz w:val="24"/>
          <w:szCs w:val="24"/>
          <w:lang w:val="fr-CH"/>
        </w:rPr>
        <w:t>.</w:t>
      </w:r>
    </w:p>
    <w:p w:rsidR="00CC27F7" w:rsidRPr="00821D61" w:rsidRDefault="00CC27F7" w:rsidP="00CC27F7">
      <w:pPr>
        <w:jc w:val="both"/>
        <w:rPr>
          <w:rFonts w:ascii="Arial" w:hAnsi="Arial" w:cs="Arial"/>
          <w:sz w:val="24"/>
          <w:szCs w:val="24"/>
          <w:lang w:val="fr-CH"/>
        </w:rPr>
      </w:pPr>
      <w:r>
        <w:rPr>
          <w:rFonts w:ascii="Arial" w:hAnsi="Arial" w:cs="Arial"/>
          <w:sz w:val="24"/>
          <w:szCs w:val="24"/>
          <w:lang w:val="fr-CH"/>
        </w:rPr>
        <w:t>Resource and costs</w:t>
      </w:r>
      <w:r w:rsidRPr="00821D61">
        <w:rPr>
          <w:rFonts w:ascii="Arial" w:hAnsi="Arial" w:cs="Arial"/>
          <w:sz w:val="24"/>
          <w:szCs w:val="24"/>
          <w:lang w:val="fr-CH"/>
        </w:rPr>
        <w:t>: Little discussion on how resource limitations, system capacity, or economic factors may affect implementation</w:t>
      </w:r>
      <w:r>
        <w:rPr>
          <w:rFonts w:ascii="Arial" w:hAnsi="Arial" w:cs="Arial"/>
          <w:sz w:val="24"/>
          <w:szCs w:val="24"/>
          <w:lang w:val="fr-CH"/>
        </w:rPr>
        <w:t xml:space="preserve"> of intervention</w:t>
      </w:r>
      <w:r w:rsidRPr="00821D61">
        <w:rPr>
          <w:rFonts w:ascii="Arial" w:hAnsi="Arial" w:cs="Arial"/>
          <w:sz w:val="24"/>
          <w:szCs w:val="24"/>
          <w:lang w:val="fr-CH"/>
        </w:rPr>
        <w:t>.</w:t>
      </w:r>
    </w:p>
    <w:p w:rsidR="00CC27F7" w:rsidRDefault="00CC27F7" w:rsidP="00CC27F7">
      <w:pPr>
        <w:jc w:val="both"/>
        <w:rPr>
          <w:rFonts w:ascii="Arial" w:hAnsi="Arial" w:cs="Arial"/>
          <w:sz w:val="24"/>
          <w:szCs w:val="24"/>
          <w:lang w:val="fr-CH"/>
        </w:rPr>
      </w:pPr>
      <w:r w:rsidRPr="00821D61">
        <w:rPr>
          <w:rFonts w:ascii="Arial" w:hAnsi="Arial" w:cs="Arial"/>
          <w:sz w:val="24"/>
          <w:szCs w:val="24"/>
          <w:lang w:val="fr-CH"/>
        </w:rPr>
        <w:t xml:space="preserve">Monitoring: </w:t>
      </w:r>
      <w:r w:rsidRPr="00306B8D">
        <w:rPr>
          <w:rFonts w:ascii="Arial" w:hAnsi="Arial" w:cs="Arial"/>
          <w:sz w:val="24"/>
          <w:szCs w:val="24"/>
          <w:lang w:val="fr-CH"/>
        </w:rPr>
        <w:t xml:space="preserve">There is no specific mention of how the guideline’s implementation could be monitored or audited. </w:t>
      </w:r>
    </w:p>
    <w:p w:rsidR="00CC27F7" w:rsidRPr="00821D61" w:rsidRDefault="00CC27F7" w:rsidP="00CC27F7">
      <w:pPr>
        <w:jc w:val="both"/>
        <w:rPr>
          <w:rFonts w:ascii="Arial" w:hAnsi="Arial" w:cs="Arial"/>
          <w:sz w:val="24"/>
          <w:szCs w:val="24"/>
          <w:lang w:val="fr-CH"/>
        </w:rPr>
      </w:pPr>
      <w:r>
        <w:rPr>
          <w:rFonts w:ascii="Arial" w:hAnsi="Arial" w:cs="Arial"/>
          <w:sz w:val="24"/>
          <w:szCs w:val="24"/>
          <w:lang w:val="fr-CH"/>
        </w:rPr>
        <w:t>Rating: 5</w:t>
      </w:r>
      <w:r w:rsidR="00631B9B">
        <w:rPr>
          <w:rFonts w:ascii="Arial" w:hAnsi="Arial" w:cs="Arial"/>
          <w:sz w:val="24"/>
          <w:szCs w:val="24"/>
          <w:lang w:val="fr-CH"/>
        </w:rPr>
        <w:t xml:space="preserve">/7 </w:t>
      </w:r>
      <w:r w:rsidRPr="00821D61">
        <w:rPr>
          <w:rFonts w:ascii="Arial" w:hAnsi="Arial" w:cs="Arial"/>
          <w:sz w:val="24"/>
          <w:szCs w:val="24"/>
          <w:lang w:val="fr-CH"/>
        </w:rPr>
        <w:t>Important content, but lacking in practical too</w:t>
      </w:r>
      <w:r w:rsidR="00631B9B">
        <w:rPr>
          <w:rFonts w:ascii="Arial" w:hAnsi="Arial" w:cs="Arial"/>
          <w:sz w:val="24"/>
          <w:szCs w:val="24"/>
          <w:lang w:val="fr-CH"/>
        </w:rPr>
        <w:t>ls and implementation guidance.</w:t>
      </w:r>
    </w:p>
    <w:p w:rsidR="00CC27F7" w:rsidRPr="00821D61" w:rsidRDefault="00CC27F7" w:rsidP="00CC27F7">
      <w:pPr>
        <w:jc w:val="both"/>
        <w:rPr>
          <w:rFonts w:ascii="Arial" w:hAnsi="Arial" w:cs="Arial"/>
          <w:sz w:val="24"/>
          <w:szCs w:val="24"/>
          <w:lang w:val="fr-CH"/>
        </w:rPr>
      </w:pPr>
      <w:r w:rsidRPr="00821D61">
        <w:rPr>
          <w:rFonts w:ascii="Arial" w:hAnsi="Arial" w:cs="Arial"/>
          <w:sz w:val="24"/>
          <w:szCs w:val="24"/>
          <w:lang w:val="fr-CH"/>
        </w:rPr>
        <w:t>6. Editorial Independence</w:t>
      </w:r>
    </w:p>
    <w:p w:rsidR="00CC27F7" w:rsidRPr="003D76D0" w:rsidRDefault="00CC27F7" w:rsidP="00CC27F7">
      <w:pPr>
        <w:jc w:val="both"/>
        <w:rPr>
          <w:rFonts w:ascii="Arial" w:hAnsi="Arial" w:cs="Arial"/>
          <w:sz w:val="24"/>
          <w:szCs w:val="24"/>
          <w:lang w:val="fr-CH"/>
        </w:rPr>
      </w:pPr>
      <w:r w:rsidRPr="00821D61">
        <w:rPr>
          <w:rFonts w:ascii="Arial" w:hAnsi="Arial" w:cs="Arial"/>
          <w:sz w:val="24"/>
          <w:szCs w:val="24"/>
          <w:lang w:val="fr-CH"/>
        </w:rPr>
        <w:t xml:space="preserve">Funding/Conflict of Interest: </w:t>
      </w:r>
      <w:r>
        <w:rPr>
          <w:rFonts w:ascii="Arial" w:hAnsi="Arial" w:cs="Arial"/>
          <w:sz w:val="24"/>
          <w:szCs w:val="24"/>
          <w:lang w:val="fr-CH"/>
        </w:rPr>
        <w:t>It</w:t>
      </w:r>
      <w:r w:rsidRPr="00102BE7">
        <w:rPr>
          <w:rFonts w:ascii="Arial" w:hAnsi="Arial" w:cs="Arial"/>
          <w:sz w:val="24"/>
          <w:szCs w:val="24"/>
          <w:lang w:val="fr-CH"/>
        </w:rPr>
        <w:t xml:space="preserve"> provides a standard statement regarding panel composition and disclosures. Competing interests are listed on the NCCN website, but the PDF version of the guideline does not include detailed COI declarations or specify how they were managed during development</w:t>
      </w:r>
    </w:p>
    <w:p w:rsidR="00CC27F7" w:rsidRDefault="00CC27F7" w:rsidP="00CC27F7">
      <w:pPr>
        <w:jc w:val="both"/>
        <w:rPr>
          <w:rFonts w:ascii="Arial" w:hAnsi="Arial" w:cs="Arial"/>
          <w:sz w:val="24"/>
          <w:szCs w:val="24"/>
          <w:lang w:val="fr-CH"/>
        </w:rPr>
      </w:pPr>
      <w:r w:rsidRPr="00D97693">
        <w:rPr>
          <w:rFonts w:ascii="Arial" w:hAnsi="Arial" w:cs="Arial"/>
          <w:sz w:val="24"/>
          <w:szCs w:val="24"/>
          <w:lang w:val="fr-CH"/>
        </w:rPr>
        <w:t>Influence of Funding Bodies</w:t>
      </w:r>
      <w:r w:rsidRPr="00821D61">
        <w:rPr>
          <w:rFonts w:ascii="Arial" w:hAnsi="Arial" w:cs="Arial"/>
          <w:sz w:val="24"/>
          <w:szCs w:val="24"/>
          <w:lang w:val="fr-CH"/>
        </w:rPr>
        <w:t xml:space="preserve">: </w:t>
      </w:r>
      <w:r w:rsidRPr="00102BE7">
        <w:rPr>
          <w:rFonts w:ascii="Arial" w:hAnsi="Arial" w:cs="Arial"/>
          <w:sz w:val="24"/>
          <w:szCs w:val="24"/>
          <w:lang w:val="fr-CH"/>
        </w:rPr>
        <w:t xml:space="preserve">There is no indication of commercial or external influence over the recommendations. </w:t>
      </w:r>
    </w:p>
    <w:p w:rsidR="00CC27F7" w:rsidRPr="00821D61" w:rsidRDefault="00CC27F7" w:rsidP="00CC27F7">
      <w:pPr>
        <w:jc w:val="both"/>
        <w:rPr>
          <w:rFonts w:ascii="Arial" w:hAnsi="Arial" w:cs="Arial"/>
          <w:sz w:val="24"/>
          <w:szCs w:val="24"/>
          <w:lang w:val="fr-CH"/>
        </w:rPr>
      </w:pPr>
      <w:r>
        <w:rPr>
          <w:rFonts w:ascii="Arial" w:hAnsi="Arial" w:cs="Arial"/>
          <w:sz w:val="24"/>
          <w:szCs w:val="24"/>
          <w:lang w:val="fr-CH"/>
        </w:rPr>
        <w:lastRenderedPageBreak/>
        <w:t>Rating: 7</w:t>
      </w:r>
      <w:r w:rsidRPr="00821D61">
        <w:rPr>
          <w:rFonts w:ascii="Arial" w:hAnsi="Arial" w:cs="Arial"/>
          <w:sz w:val="24"/>
          <w:szCs w:val="24"/>
          <w:lang w:val="fr-CH"/>
        </w:rPr>
        <w:t xml:space="preserve">/7 </w:t>
      </w:r>
    </w:p>
    <w:p w:rsidR="00CC27F7" w:rsidRDefault="00CC27F7" w:rsidP="00CC27F7">
      <w:pPr>
        <w:jc w:val="both"/>
        <w:rPr>
          <w:rFonts w:ascii="Arial" w:hAnsi="Arial" w:cs="Arial"/>
          <w:sz w:val="24"/>
          <w:szCs w:val="24"/>
          <w:lang w:val="fr-CH"/>
        </w:rPr>
      </w:pPr>
      <w:r>
        <w:rPr>
          <w:rFonts w:ascii="Arial" w:hAnsi="Arial" w:cs="Arial"/>
          <w:sz w:val="24"/>
          <w:szCs w:val="24"/>
          <w:lang w:val="fr-CH"/>
        </w:rPr>
        <w:t>Overall :5.8</w:t>
      </w:r>
      <w:r w:rsidRPr="00821D61">
        <w:rPr>
          <w:rFonts w:ascii="Arial" w:hAnsi="Arial" w:cs="Arial"/>
          <w:sz w:val="24"/>
          <w:szCs w:val="24"/>
          <w:lang w:val="fr-CH"/>
        </w:rPr>
        <w:t>/7</w:t>
      </w:r>
    </w:p>
    <w:p w:rsidR="00CC27F7" w:rsidRPr="00BF52EE" w:rsidRDefault="00CC27F7" w:rsidP="00CC27F7">
      <w:pPr>
        <w:jc w:val="both"/>
        <w:rPr>
          <w:rFonts w:ascii="Arial" w:hAnsi="Arial" w:cs="Arial"/>
          <w:b/>
          <w:sz w:val="24"/>
          <w:szCs w:val="24"/>
          <w:lang w:val="fr-CH"/>
        </w:rPr>
      </w:pPr>
      <w:r>
        <w:rPr>
          <w:rFonts w:ascii="Arial" w:hAnsi="Arial" w:cs="Arial"/>
          <w:b/>
          <w:sz w:val="24"/>
          <w:szCs w:val="24"/>
          <w:lang w:val="fr-CH"/>
        </w:rPr>
        <w:t>4</w:t>
      </w:r>
      <w:r w:rsidRPr="00BF52EE">
        <w:rPr>
          <w:rFonts w:ascii="Arial" w:hAnsi="Arial" w:cs="Arial"/>
          <w:b/>
          <w:sz w:val="24"/>
          <w:szCs w:val="24"/>
          <w:lang w:val="fr-CH"/>
        </w:rPr>
        <w:t>. El-Shami K, Oeffinger KC, Erb NL, Willis A, Bretsch JK, Pratt-Chapman ML, Cannady RS, Wong SL, Rose J, Barbour AL, Stein KD, Sharpe KB, Brooks DD und Cowens-Alvarado RL, „American Cancer Society Colorectal Cancer Survivorship Care Guidelines,“ CA Cancer J Clin, Bd. 65, Nr. 6, pp. 428-455, 2015.</w:t>
      </w:r>
    </w:p>
    <w:p w:rsidR="00CC27F7" w:rsidRPr="00BF52EE" w:rsidRDefault="00CC27F7" w:rsidP="00CC27F7">
      <w:pPr>
        <w:jc w:val="both"/>
        <w:rPr>
          <w:rFonts w:ascii="Arial" w:hAnsi="Arial" w:cs="Arial"/>
          <w:sz w:val="24"/>
          <w:szCs w:val="24"/>
          <w:lang w:val="fr-CH"/>
        </w:rPr>
      </w:pPr>
      <w:r w:rsidRPr="00BF52EE">
        <w:rPr>
          <w:rFonts w:ascii="Arial" w:hAnsi="Arial" w:cs="Arial"/>
          <w:sz w:val="24"/>
          <w:szCs w:val="24"/>
          <w:lang w:val="fr-CH"/>
        </w:rPr>
        <w:t>Scope and Purpose</w:t>
      </w:r>
    </w:p>
    <w:p w:rsidR="00CC27F7" w:rsidRPr="00BF52EE" w:rsidRDefault="00CC27F7" w:rsidP="00CC27F7">
      <w:pPr>
        <w:jc w:val="both"/>
        <w:rPr>
          <w:rFonts w:ascii="Arial" w:hAnsi="Arial" w:cs="Arial"/>
          <w:sz w:val="24"/>
          <w:szCs w:val="24"/>
          <w:lang w:val="fr-CH"/>
        </w:rPr>
      </w:pPr>
      <w:r w:rsidRPr="00BF52EE">
        <w:rPr>
          <w:rFonts w:ascii="Arial" w:hAnsi="Arial" w:cs="Arial"/>
          <w:sz w:val="24"/>
          <w:szCs w:val="24"/>
          <w:lang w:val="fr-CH"/>
        </w:rPr>
        <w:t>Clarity of Objectives: The guideline clearly aims to provide comprehensive, evidence-informed survivorship care for colorectal cancer survivors, including surveillance, health promotion, and care coordination.</w:t>
      </w:r>
    </w:p>
    <w:p w:rsidR="00CC27F7" w:rsidRPr="00BF52EE" w:rsidRDefault="00CC27F7" w:rsidP="00CC27F7">
      <w:pPr>
        <w:jc w:val="both"/>
        <w:rPr>
          <w:rFonts w:ascii="Arial" w:hAnsi="Arial" w:cs="Arial"/>
          <w:sz w:val="24"/>
          <w:szCs w:val="24"/>
          <w:lang w:val="fr-CH"/>
        </w:rPr>
      </w:pPr>
      <w:r w:rsidRPr="00BF52EE">
        <w:rPr>
          <w:rFonts w:ascii="Arial" w:hAnsi="Arial" w:cs="Arial"/>
          <w:sz w:val="24"/>
          <w:szCs w:val="24"/>
          <w:lang w:val="fr-CH"/>
        </w:rPr>
        <w:t>Health Questions: It covers key aspects such as recurrence detection, secondary prevention, long-term effects, and psychosocial concerns.</w:t>
      </w:r>
    </w:p>
    <w:p w:rsidR="00CC27F7" w:rsidRPr="00BF52EE" w:rsidRDefault="00CC27F7" w:rsidP="00CC27F7">
      <w:pPr>
        <w:jc w:val="both"/>
        <w:rPr>
          <w:rFonts w:ascii="Arial" w:hAnsi="Arial" w:cs="Arial"/>
          <w:sz w:val="24"/>
          <w:szCs w:val="24"/>
          <w:lang w:val="fr-CH"/>
        </w:rPr>
      </w:pPr>
      <w:r w:rsidRPr="00BF52EE">
        <w:rPr>
          <w:rFonts w:ascii="Arial" w:hAnsi="Arial" w:cs="Arial"/>
          <w:sz w:val="24"/>
          <w:szCs w:val="24"/>
          <w:lang w:val="fr-CH"/>
        </w:rPr>
        <w:t>Target Population: Clearly defined as adult survivors of colorectal cancer, post-treatment.</w:t>
      </w:r>
    </w:p>
    <w:p w:rsidR="00CC27F7" w:rsidRPr="00BF52EE" w:rsidRDefault="00CC27F7" w:rsidP="00CC27F7">
      <w:pPr>
        <w:jc w:val="both"/>
        <w:rPr>
          <w:rFonts w:ascii="Arial" w:hAnsi="Arial" w:cs="Arial"/>
          <w:sz w:val="24"/>
          <w:szCs w:val="24"/>
          <w:lang w:val="fr-CH"/>
        </w:rPr>
      </w:pPr>
      <w:r>
        <w:rPr>
          <w:rFonts w:ascii="Arial" w:hAnsi="Arial" w:cs="Arial"/>
          <w:sz w:val="24"/>
          <w:szCs w:val="24"/>
          <w:lang w:val="fr-CH"/>
        </w:rPr>
        <w:t>Rating: 7/7</w:t>
      </w:r>
    </w:p>
    <w:p w:rsidR="00CC27F7" w:rsidRPr="00BF52EE" w:rsidRDefault="00CC27F7" w:rsidP="00CC27F7">
      <w:pPr>
        <w:jc w:val="both"/>
        <w:rPr>
          <w:rFonts w:ascii="Arial" w:hAnsi="Arial" w:cs="Arial"/>
          <w:sz w:val="24"/>
          <w:szCs w:val="24"/>
          <w:lang w:val="fr-CH"/>
        </w:rPr>
      </w:pPr>
      <w:r w:rsidRPr="00BF52EE">
        <w:rPr>
          <w:rFonts w:ascii="Arial" w:hAnsi="Arial" w:cs="Arial"/>
          <w:sz w:val="24"/>
          <w:szCs w:val="24"/>
          <w:lang w:val="fr-CH"/>
        </w:rPr>
        <w:t>2. Stakeholder Involvement</w:t>
      </w:r>
    </w:p>
    <w:p w:rsidR="00CC27F7" w:rsidRPr="00BF52EE" w:rsidRDefault="00CC27F7" w:rsidP="00CC27F7">
      <w:pPr>
        <w:jc w:val="both"/>
        <w:rPr>
          <w:rFonts w:ascii="Arial" w:hAnsi="Arial" w:cs="Arial"/>
          <w:sz w:val="24"/>
          <w:szCs w:val="24"/>
          <w:lang w:val="fr-CH"/>
        </w:rPr>
      </w:pPr>
      <w:r w:rsidRPr="00BF52EE">
        <w:rPr>
          <w:rFonts w:ascii="Arial" w:hAnsi="Arial" w:cs="Arial"/>
          <w:sz w:val="24"/>
          <w:szCs w:val="24"/>
          <w:lang w:val="fr-CH"/>
        </w:rPr>
        <w:t>Multidisciplinary Development: The guideline involved experts in oncology, primary care, nursing, behavioral health, and survivorship.</w:t>
      </w:r>
    </w:p>
    <w:p w:rsidR="00CC27F7" w:rsidRPr="00BF52EE" w:rsidRDefault="00CC27F7" w:rsidP="00CC27F7">
      <w:pPr>
        <w:jc w:val="both"/>
        <w:rPr>
          <w:rFonts w:ascii="Arial" w:hAnsi="Arial" w:cs="Arial"/>
          <w:sz w:val="24"/>
          <w:szCs w:val="24"/>
          <w:lang w:val="fr-CH"/>
        </w:rPr>
      </w:pPr>
      <w:r w:rsidRPr="00BF52EE">
        <w:rPr>
          <w:rFonts w:ascii="Arial" w:hAnsi="Arial" w:cs="Arial"/>
          <w:sz w:val="24"/>
          <w:szCs w:val="24"/>
          <w:lang w:val="fr-CH"/>
        </w:rPr>
        <w:t>Patient Involvement: Although it is patient-centered, there is no direct mention of patient representatives being involved in the development process.</w:t>
      </w:r>
    </w:p>
    <w:p w:rsidR="00CC27F7" w:rsidRPr="00BF52EE" w:rsidRDefault="00CC27F7" w:rsidP="00CC27F7">
      <w:pPr>
        <w:jc w:val="both"/>
        <w:rPr>
          <w:rFonts w:ascii="Arial" w:hAnsi="Arial" w:cs="Arial"/>
          <w:sz w:val="24"/>
          <w:szCs w:val="24"/>
          <w:lang w:val="fr-CH"/>
        </w:rPr>
      </w:pPr>
      <w:r w:rsidRPr="00BF52EE">
        <w:rPr>
          <w:rFonts w:ascii="Arial" w:hAnsi="Arial" w:cs="Arial"/>
          <w:sz w:val="24"/>
          <w:szCs w:val="24"/>
          <w:lang w:val="fr-CH"/>
        </w:rPr>
        <w:t>Intended Users: Targeted at both oncology and primary care providers involved in survivorship care.</w:t>
      </w:r>
    </w:p>
    <w:p w:rsidR="00CC27F7" w:rsidRPr="00BF52EE" w:rsidRDefault="00CC27F7" w:rsidP="00CC27F7">
      <w:pPr>
        <w:jc w:val="both"/>
        <w:rPr>
          <w:rFonts w:ascii="Arial" w:hAnsi="Arial" w:cs="Arial"/>
          <w:sz w:val="24"/>
          <w:szCs w:val="24"/>
          <w:lang w:val="fr-CH"/>
        </w:rPr>
      </w:pPr>
      <w:r w:rsidRPr="00BF52EE">
        <w:rPr>
          <w:rFonts w:ascii="Arial" w:hAnsi="Arial" w:cs="Arial"/>
          <w:sz w:val="24"/>
          <w:szCs w:val="24"/>
          <w:lang w:val="fr-CH"/>
        </w:rPr>
        <w:t>Rating: 5/7</w:t>
      </w:r>
      <w:r>
        <w:rPr>
          <w:rFonts w:ascii="Arial" w:hAnsi="Arial" w:cs="Arial"/>
          <w:sz w:val="24"/>
          <w:szCs w:val="24"/>
          <w:lang w:val="fr-CH"/>
        </w:rPr>
        <w:t xml:space="preserve">. </w:t>
      </w:r>
      <w:r w:rsidRPr="00306B8D">
        <w:rPr>
          <w:rFonts w:ascii="Arial" w:hAnsi="Arial" w:cs="Arial"/>
          <w:sz w:val="24"/>
          <w:szCs w:val="24"/>
          <w:lang w:val="fr-CH"/>
        </w:rPr>
        <w:t xml:space="preserve">The guideline is strong in including a wide range of professional experts, but it lacks details on the involvement of patient representatives in the development process.  </w:t>
      </w:r>
    </w:p>
    <w:p w:rsidR="00CC27F7" w:rsidRPr="00BF52EE" w:rsidRDefault="00CC27F7" w:rsidP="00CC27F7">
      <w:pPr>
        <w:jc w:val="both"/>
        <w:rPr>
          <w:rFonts w:ascii="Arial" w:hAnsi="Arial" w:cs="Arial"/>
          <w:sz w:val="24"/>
          <w:szCs w:val="24"/>
          <w:lang w:val="fr-CH"/>
        </w:rPr>
      </w:pPr>
      <w:r w:rsidRPr="00BF52EE">
        <w:rPr>
          <w:rFonts w:ascii="Arial" w:hAnsi="Arial" w:cs="Arial"/>
          <w:sz w:val="24"/>
          <w:szCs w:val="24"/>
          <w:lang w:val="fr-CH"/>
        </w:rPr>
        <w:t>3. Rigor of Development</w:t>
      </w:r>
    </w:p>
    <w:p w:rsidR="00CC27F7" w:rsidRDefault="00CC27F7" w:rsidP="00CC27F7">
      <w:pPr>
        <w:jc w:val="both"/>
        <w:rPr>
          <w:rFonts w:ascii="Arial" w:hAnsi="Arial" w:cs="Arial"/>
          <w:sz w:val="24"/>
          <w:szCs w:val="24"/>
          <w:lang w:val="fr-CH"/>
        </w:rPr>
      </w:pPr>
      <w:r w:rsidRPr="00BF52EE">
        <w:rPr>
          <w:rFonts w:ascii="Arial" w:hAnsi="Arial" w:cs="Arial"/>
          <w:sz w:val="24"/>
          <w:szCs w:val="24"/>
          <w:lang w:val="fr-CH"/>
        </w:rPr>
        <w:t xml:space="preserve">Evidence Base: Systematic review of literature with references to evidence grading from various sources. </w:t>
      </w:r>
    </w:p>
    <w:p w:rsidR="00CC27F7" w:rsidRPr="00BF52EE" w:rsidRDefault="00CC27F7" w:rsidP="00CC27F7">
      <w:pPr>
        <w:jc w:val="both"/>
        <w:rPr>
          <w:rFonts w:ascii="Arial" w:hAnsi="Arial" w:cs="Arial"/>
          <w:sz w:val="24"/>
          <w:szCs w:val="24"/>
          <w:lang w:val="fr-CH"/>
        </w:rPr>
      </w:pPr>
      <w:r w:rsidRPr="00BF52EE">
        <w:rPr>
          <w:rFonts w:ascii="Arial" w:hAnsi="Arial" w:cs="Arial"/>
          <w:sz w:val="24"/>
          <w:szCs w:val="24"/>
          <w:lang w:val="fr-CH"/>
        </w:rPr>
        <w:t>Recommendation Development: Developed using structured consensus from ACS and external experts.</w:t>
      </w:r>
    </w:p>
    <w:p w:rsidR="00CC27F7" w:rsidRPr="00BF52EE" w:rsidRDefault="00CC27F7" w:rsidP="00CC27F7">
      <w:pPr>
        <w:jc w:val="both"/>
        <w:rPr>
          <w:rFonts w:ascii="Arial" w:hAnsi="Arial" w:cs="Arial"/>
          <w:sz w:val="24"/>
          <w:szCs w:val="24"/>
          <w:lang w:val="fr-CH"/>
        </w:rPr>
      </w:pPr>
      <w:r w:rsidRPr="00BF52EE">
        <w:rPr>
          <w:rFonts w:ascii="Arial" w:hAnsi="Arial" w:cs="Arial"/>
          <w:sz w:val="24"/>
          <w:szCs w:val="24"/>
          <w:lang w:val="fr-CH"/>
        </w:rPr>
        <w:t>Updates: No clear timeline for regular updates is described.</w:t>
      </w:r>
    </w:p>
    <w:p w:rsidR="00CC27F7" w:rsidRPr="00BF52EE" w:rsidRDefault="00CC27F7" w:rsidP="00CC27F7">
      <w:pPr>
        <w:jc w:val="both"/>
        <w:rPr>
          <w:rFonts w:ascii="Arial" w:hAnsi="Arial" w:cs="Arial"/>
          <w:sz w:val="24"/>
          <w:szCs w:val="24"/>
          <w:lang w:val="fr-CH"/>
        </w:rPr>
      </w:pPr>
      <w:r w:rsidRPr="00BF52EE">
        <w:rPr>
          <w:rFonts w:ascii="Arial" w:hAnsi="Arial" w:cs="Arial"/>
          <w:sz w:val="24"/>
          <w:szCs w:val="24"/>
          <w:lang w:val="fr-CH"/>
        </w:rPr>
        <w:t>Rating: 5/7</w:t>
      </w:r>
    </w:p>
    <w:p w:rsidR="00CC27F7" w:rsidRPr="00BB31DA" w:rsidRDefault="00CC27F7" w:rsidP="00CC27F7">
      <w:pPr>
        <w:jc w:val="both"/>
        <w:rPr>
          <w:rFonts w:ascii="Arial" w:hAnsi="Arial" w:cs="Arial"/>
          <w:sz w:val="24"/>
          <w:szCs w:val="24"/>
          <w:lang w:val="fr-CH"/>
        </w:rPr>
      </w:pPr>
      <w:r>
        <w:rPr>
          <w:rFonts w:ascii="Arial" w:hAnsi="Arial" w:cs="Arial"/>
          <w:sz w:val="24"/>
          <w:szCs w:val="24"/>
          <w:lang w:val="fr-CH"/>
        </w:rPr>
        <w:t xml:space="preserve">4. </w:t>
      </w:r>
      <w:r w:rsidRPr="00BB31DA">
        <w:rPr>
          <w:rFonts w:ascii="Arial" w:hAnsi="Arial" w:cs="Arial"/>
          <w:sz w:val="24"/>
          <w:szCs w:val="24"/>
          <w:lang w:val="fr-CH"/>
        </w:rPr>
        <w:t>Clarit</w:t>
      </w:r>
      <w:r>
        <w:rPr>
          <w:rFonts w:ascii="Arial" w:hAnsi="Arial" w:cs="Arial"/>
          <w:sz w:val="24"/>
          <w:szCs w:val="24"/>
          <w:lang w:val="fr-CH"/>
        </w:rPr>
        <w:t xml:space="preserve">y of Presentation </w:t>
      </w:r>
    </w:p>
    <w:p w:rsidR="00CC27F7" w:rsidRPr="00BB31DA" w:rsidRDefault="00CC27F7" w:rsidP="00CC27F7">
      <w:pPr>
        <w:jc w:val="both"/>
        <w:rPr>
          <w:rFonts w:ascii="Arial" w:hAnsi="Arial" w:cs="Arial"/>
          <w:sz w:val="24"/>
          <w:szCs w:val="24"/>
          <w:lang w:val="fr-CH"/>
        </w:rPr>
      </w:pPr>
      <w:r w:rsidRPr="00BB31DA">
        <w:rPr>
          <w:rFonts w:ascii="Arial" w:hAnsi="Arial" w:cs="Arial"/>
          <w:sz w:val="24"/>
          <w:szCs w:val="24"/>
          <w:lang w:val="fr-CH"/>
        </w:rPr>
        <w:t xml:space="preserve">Recommendations: The recommendations are clear and supported by evidence. </w:t>
      </w:r>
    </w:p>
    <w:p w:rsidR="00CC27F7" w:rsidRPr="00BB31DA" w:rsidRDefault="00CC27F7" w:rsidP="00CC27F7">
      <w:pPr>
        <w:jc w:val="both"/>
        <w:rPr>
          <w:rFonts w:ascii="Arial" w:hAnsi="Arial" w:cs="Arial"/>
          <w:sz w:val="24"/>
          <w:szCs w:val="24"/>
          <w:lang w:val="fr-CH"/>
        </w:rPr>
      </w:pPr>
      <w:r w:rsidRPr="00BB31DA">
        <w:rPr>
          <w:rFonts w:ascii="Arial" w:hAnsi="Arial" w:cs="Arial"/>
          <w:sz w:val="24"/>
          <w:szCs w:val="24"/>
          <w:lang w:val="fr-CH"/>
        </w:rPr>
        <w:t xml:space="preserve">Presentation: The document is organized systematically with tables and summaries for each key outcome. It is easy to navigate and apply in practice. </w:t>
      </w:r>
    </w:p>
    <w:p w:rsidR="00CC27F7" w:rsidRPr="00BB31DA" w:rsidRDefault="00CC27F7" w:rsidP="00CC27F7">
      <w:pPr>
        <w:jc w:val="both"/>
        <w:rPr>
          <w:rFonts w:ascii="Arial" w:hAnsi="Arial" w:cs="Arial"/>
          <w:sz w:val="24"/>
          <w:szCs w:val="24"/>
          <w:lang w:val="fr-CH"/>
        </w:rPr>
      </w:pPr>
      <w:r w:rsidRPr="00BB31DA">
        <w:rPr>
          <w:rFonts w:ascii="Arial" w:hAnsi="Arial" w:cs="Arial"/>
          <w:sz w:val="24"/>
          <w:szCs w:val="24"/>
          <w:lang w:val="fr-CH"/>
        </w:rPr>
        <w:lastRenderedPageBreak/>
        <w:t xml:space="preserve">Identifiable Key Recommendations: The recommendations are well-organized and easily identifiable within the document. </w:t>
      </w:r>
    </w:p>
    <w:p w:rsidR="00CC27F7" w:rsidRDefault="00CC27F7" w:rsidP="00CC27F7">
      <w:pPr>
        <w:jc w:val="both"/>
        <w:rPr>
          <w:rFonts w:ascii="Arial" w:hAnsi="Arial" w:cs="Arial"/>
          <w:sz w:val="24"/>
          <w:szCs w:val="24"/>
          <w:lang w:val="fr-CH"/>
        </w:rPr>
      </w:pPr>
      <w:r w:rsidRPr="00BB31DA">
        <w:rPr>
          <w:rFonts w:ascii="Arial" w:hAnsi="Arial" w:cs="Arial"/>
          <w:sz w:val="24"/>
          <w:szCs w:val="24"/>
          <w:lang w:val="fr-CH"/>
        </w:rPr>
        <w:t xml:space="preserve">Score: 7/7. The recommendations are clearly presented and unambiguous. </w:t>
      </w:r>
    </w:p>
    <w:p w:rsidR="00CC27F7" w:rsidRPr="00BF52EE" w:rsidRDefault="00CC27F7" w:rsidP="00CC27F7">
      <w:pPr>
        <w:jc w:val="both"/>
        <w:rPr>
          <w:rFonts w:ascii="Arial" w:hAnsi="Arial" w:cs="Arial"/>
          <w:sz w:val="24"/>
          <w:szCs w:val="24"/>
          <w:lang w:val="fr-CH"/>
        </w:rPr>
      </w:pPr>
      <w:r w:rsidRPr="00BF52EE">
        <w:rPr>
          <w:rFonts w:ascii="Arial" w:hAnsi="Arial" w:cs="Arial"/>
          <w:sz w:val="24"/>
          <w:szCs w:val="24"/>
          <w:lang w:val="fr-CH"/>
        </w:rPr>
        <w:t>5. Applicability</w:t>
      </w:r>
    </w:p>
    <w:p w:rsidR="00CC27F7" w:rsidRPr="00BF52EE" w:rsidRDefault="00CC27F7" w:rsidP="00CC27F7">
      <w:pPr>
        <w:jc w:val="both"/>
        <w:rPr>
          <w:rFonts w:ascii="Arial" w:hAnsi="Arial" w:cs="Arial"/>
          <w:sz w:val="24"/>
          <w:szCs w:val="24"/>
          <w:lang w:val="fr-CH"/>
        </w:rPr>
      </w:pPr>
      <w:r w:rsidRPr="00BF52EE">
        <w:rPr>
          <w:rFonts w:ascii="Arial" w:hAnsi="Arial" w:cs="Arial"/>
          <w:sz w:val="24"/>
          <w:szCs w:val="24"/>
          <w:lang w:val="fr-CH"/>
        </w:rPr>
        <w:t>Facilitation of Use: The guideline identifies roles for oncology and primary care but lacks decision aids or implementation tools.</w:t>
      </w:r>
    </w:p>
    <w:p w:rsidR="00CC27F7" w:rsidRPr="00BF52EE" w:rsidRDefault="00CC27F7" w:rsidP="00CC27F7">
      <w:pPr>
        <w:jc w:val="both"/>
        <w:rPr>
          <w:rFonts w:ascii="Arial" w:hAnsi="Arial" w:cs="Arial"/>
          <w:sz w:val="24"/>
          <w:szCs w:val="24"/>
          <w:lang w:val="fr-CH"/>
        </w:rPr>
      </w:pPr>
      <w:r w:rsidRPr="00BF52EE">
        <w:rPr>
          <w:rFonts w:ascii="Arial" w:hAnsi="Arial" w:cs="Arial"/>
          <w:sz w:val="24"/>
          <w:szCs w:val="24"/>
          <w:lang w:val="fr-CH"/>
        </w:rPr>
        <w:t>Barriers and Costs: Barriers to implementation such as communication gaps and care fragmentation are discussed. However, resource implications are not deeply explored.</w:t>
      </w:r>
    </w:p>
    <w:p w:rsidR="00CC27F7" w:rsidRPr="00BF52EE" w:rsidRDefault="00CC27F7" w:rsidP="00CC27F7">
      <w:pPr>
        <w:jc w:val="both"/>
        <w:rPr>
          <w:rFonts w:ascii="Arial" w:hAnsi="Arial" w:cs="Arial"/>
          <w:sz w:val="24"/>
          <w:szCs w:val="24"/>
          <w:lang w:val="fr-CH"/>
        </w:rPr>
      </w:pPr>
      <w:r w:rsidRPr="00BF52EE">
        <w:rPr>
          <w:rFonts w:ascii="Arial" w:hAnsi="Arial" w:cs="Arial"/>
          <w:sz w:val="24"/>
          <w:szCs w:val="24"/>
          <w:lang w:val="fr-CH"/>
        </w:rPr>
        <w:t>Monitoring and Audit: No tools or strategies for monitoring adherence are provided.</w:t>
      </w:r>
    </w:p>
    <w:p w:rsidR="00CC27F7" w:rsidRPr="00BF52EE" w:rsidRDefault="00CC27F7" w:rsidP="00CC27F7">
      <w:pPr>
        <w:jc w:val="both"/>
        <w:rPr>
          <w:rFonts w:ascii="Arial" w:hAnsi="Arial" w:cs="Arial"/>
          <w:sz w:val="24"/>
          <w:szCs w:val="24"/>
          <w:lang w:val="fr-CH"/>
        </w:rPr>
      </w:pPr>
      <w:r w:rsidRPr="00BF52EE">
        <w:rPr>
          <w:rFonts w:ascii="Arial" w:hAnsi="Arial" w:cs="Arial"/>
          <w:sz w:val="24"/>
          <w:szCs w:val="24"/>
          <w:lang w:val="fr-CH"/>
        </w:rPr>
        <w:t>Rating: 3/7</w:t>
      </w:r>
    </w:p>
    <w:p w:rsidR="00CC27F7" w:rsidRPr="00BF52EE" w:rsidRDefault="00CC27F7" w:rsidP="00CC27F7">
      <w:pPr>
        <w:jc w:val="both"/>
        <w:rPr>
          <w:rFonts w:ascii="Arial" w:hAnsi="Arial" w:cs="Arial"/>
          <w:sz w:val="24"/>
          <w:szCs w:val="24"/>
          <w:lang w:val="fr-CH"/>
        </w:rPr>
      </w:pPr>
      <w:r w:rsidRPr="00BF52EE">
        <w:rPr>
          <w:rFonts w:ascii="Arial" w:hAnsi="Arial" w:cs="Arial"/>
          <w:sz w:val="24"/>
          <w:szCs w:val="24"/>
          <w:lang w:val="fr-CH"/>
        </w:rPr>
        <w:t>6. Editorial Independence</w:t>
      </w:r>
    </w:p>
    <w:p w:rsidR="00CC27F7" w:rsidRPr="00BF52EE" w:rsidRDefault="00CC27F7" w:rsidP="00CC27F7">
      <w:pPr>
        <w:jc w:val="both"/>
        <w:rPr>
          <w:rFonts w:ascii="Arial" w:hAnsi="Arial" w:cs="Arial"/>
          <w:sz w:val="24"/>
          <w:szCs w:val="24"/>
          <w:lang w:val="fr-CH"/>
        </w:rPr>
      </w:pPr>
      <w:r w:rsidRPr="00BF52EE">
        <w:rPr>
          <w:rFonts w:ascii="Arial" w:hAnsi="Arial" w:cs="Arial"/>
          <w:sz w:val="24"/>
          <w:szCs w:val="24"/>
          <w:lang w:val="fr-CH"/>
        </w:rPr>
        <w:t>Conflict of Interest: Conflicts of interest are declared, and ACS maintains editorial independence.</w:t>
      </w:r>
    </w:p>
    <w:p w:rsidR="00CC27F7" w:rsidRPr="00BF52EE" w:rsidRDefault="00CC27F7" w:rsidP="00CC27F7">
      <w:pPr>
        <w:jc w:val="both"/>
        <w:rPr>
          <w:rFonts w:ascii="Arial" w:hAnsi="Arial" w:cs="Arial"/>
          <w:sz w:val="24"/>
          <w:szCs w:val="24"/>
          <w:lang w:val="fr-CH"/>
        </w:rPr>
      </w:pPr>
      <w:r w:rsidRPr="00BF52EE">
        <w:rPr>
          <w:rFonts w:ascii="Arial" w:hAnsi="Arial" w:cs="Arial"/>
          <w:sz w:val="24"/>
          <w:szCs w:val="24"/>
          <w:lang w:val="fr-CH"/>
        </w:rPr>
        <w:t>Funding Influence: No apparent influence from funding bodies on content.</w:t>
      </w:r>
    </w:p>
    <w:p w:rsidR="00CC27F7" w:rsidRPr="00BF52EE" w:rsidRDefault="00CC27F7" w:rsidP="00CC27F7">
      <w:pPr>
        <w:jc w:val="both"/>
        <w:rPr>
          <w:rFonts w:ascii="Arial" w:hAnsi="Arial" w:cs="Arial"/>
          <w:sz w:val="24"/>
          <w:szCs w:val="24"/>
          <w:lang w:val="fr-CH"/>
        </w:rPr>
      </w:pPr>
      <w:r w:rsidRPr="00BF52EE">
        <w:rPr>
          <w:rFonts w:ascii="Arial" w:hAnsi="Arial" w:cs="Arial"/>
          <w:sz w:val="24"/>
          <w:szCs w:val="24"/>
          <w:lang w:val="fr-CH"/>
        </w:rPr>
        <w:t>Rating: 6/7</w:t>
      </w:r>
    </w:p>
    <w:p w:rsidR="00CC27F7" w:rsidRDefault="00CC27F7" w:rsidP="00CC27F7">
      <w:pPr>
        <w:jc w:val="both"/>
        <w:rPr>
          <w:rFonts w:ascii="Arial" w:hAnsi="Arial" w:cs="Arial"/>
          <w:sz w:val="24"/>
          <w:szCs w:val="24"/>
          <w:lang w:val="fr-CH"/>
        </w:rPr>
      </w:pPr>
      <w:r w:rsidRPr="00BF52EE">
        <w:rPr>
          <w:rFonts w:ascii="Arial" w:hAnsi="Arial" w:cs="Arial"/>
          <w:sz w:val="24"/>
          <w:szCs w:val="24"/>
          <w:lang w:val="fr-CH"/>
        </w:rPr>
        <w:t>Overall rating : 5</w:t>
      </w:r>
      <w:r>
        <w:rPr>
          <w:rFonts w:ascii="Arial" w:hAnsi="Arial" w:cs="Arial"/>
          <w:sz w:val="24"/>
          <w:szCs w:val="24"/>
          <w:lang w:val="fr-CH"/>
        </w:rPr>
        <w:t>.5</w:t>
      </w:r>
      <w:r w:rsidRPr="00BF52EE">
        <w:rPr>
          <w:rFonts w:ascii="Arial" w:hAnsi="Arial" w:cs="Arial"/>
          <w:sz w:val="24"/>
          <w:szCs w:val="24"/>
          <w:lang w:val="fr-CH"/>
        </w:rPr>
        <w:t>/7</w:t>
      </w:r>
    </w:p>
    <w:p w:rsidR="00CC27F7" w:rsidRPr="0051658D" w:rsidRDefault="00CC27F7" w:rsidP="00CC27F7">
      <w:pPr>
        <w:jc w:val="both"/>
        <w:rPr>
          <w:rFonts w:ascii="Arial" w:hAnsi="Arial" w:cs="Arial"/>
          <w:b/>
          <w:sz w:val="24"/>
          <w:szCs w:val="24"/>
          <w:lang w:val="fr-CH"/>
        </w:rPr>
      </w:pPr>
      <w:r>
        <w:rPr>
          <w:rFonts w:ascii="Arial" w:hAnsi="Arial" w:cs="Arial"/>
          <w:b/>
          <w:sz w:val="24"/>
          <w:szCs w:val="24"/>
          <w:lang w:val="fr-CH"/>
        </w:rPr>
        <w:t>5</w:t>
      </w:r>
      <w:r w:rsidRPr="0051658D">
        <w:rPr>
          <w:rFonts w:ascii="Arial" w:hAnsi="Arial" w:cs="Arial"/>
          <w:b/>
          <w:sz w:val="24"/>
          <w:szCs w:val="24"/>
          <w:lang w:val="fr-CH"/>
        </w:rPr>
        <w:t>. Verdonck-de Leeuw I, Dawson C, Licitra L, Eriksen JG, Hosal S, Singer S, Laverty DP, Golusinski W, Machczynski P, Varges Gomes A, Girvalaki C, Simon C und Leemans CR, „European Head and Neck Society recommendations for head and neck cancer survivorship care.,“ Oral Oncology, Bd. 133, 2022.</w:t>
      </w:r>
    </w:p>
    <w:p w:rsidR="00CC27F7" w:rsidRPr="0051658D" w:rsidRDefault="00CC27F7" w:rsidP="00CC27F7">
      <w:pPr>
        <w:jc w:val="both"/>
        <w:rPr>
          <w:rFonts w:ascii="Arial" w:hAnsi="Arial" w:cs="Arial"/>
          <w:sz w:val="24"/>
          <w:szCs w:val="24"/>
          <w:lang w:val="fr-CH"/>
        </w:rPr>
      </w:pPr>
      <w:r w:rsidRPr="0051658D">
        <w:rPr>
          <w:rFonts w:ascii="Arial" w:hAnsi="Arial" w:cs="Arial"/>
          <w:sz w:val="24"/>
          <w:szCs w:val="24"/>
          <w:lang w:val="fr-CH"/>
        </w:rPr>
        <w:t>1. Scope and Purpose</w:t>
      </w:r>
    </w:p>
    <w:p w:rsidR="00CC27F7" w:rsidRPr="0051658D" w:rsidRDefault="00CC27F7" w:rsidP="00CC27F7">
      <w:pPr>
        <w:jc w:val="both"/>
        <w:rPr>
          <w:rFonts w:ascii="Arial" w:hAnsi="Arial" w:cs="Arial"/>
          <w:sz w:val="24"/>
          <w:szCs w:val="24"/>
          <w:lang w:val="fr-CH"/>
        </w:rPr>
      </w:pPr>
      <w:r w:rsidRPr="0051658D">
        <w:rPr>
          <w:rFonts w:ascii="Arial" w:hAnsi="Arial" w:cs="Arial"/>
          <w:sz w:val="24"/>
          <w:szCs w:val="24"/>
          <w:lang w:val="fr-CH"/>
        </w:rPr>
        <w:t>Clarity of Objectives: The guideline clearly aims to provide structured survivorship care recommendations for individuals treated for head and neck cancer (HNC), focusing on physical, psychological, and social long-term needs.</w:t>
      </w:r>
    </w:p>
    <w:p w:rsidR="00CC27F7" w:rsidRPr="0051658D" w:rsidRDefault="00CC27F7" w:rsidP="00CC27F7">
      <w:pPr>
        <w:jc w:val="both"/>
        <w:rPr>
          <w:rFonts w:ascii="Arial" w:hAnsi="Arial" w:cs="Arial"/>
          <w:sz w:val="24"/>
          <w:szCs w:val="24"/>
          <w:lang w:val="fr-CH"/>
        </w:rPr>
      </w:pPr>
      <w:r w:rsidRPr="0051658D">
        <w:rPr>
          <w:rFonts w:ascii="Arial" w:hAnsi="Arial" w:cs="Arial"/>
          <w:sz w:val="24"/>
          <w:szCs w:val="24"/>
          <w:lang w:val="fr-CH"/>
        </w:rPr>
        <w:t>Health Questions: It addresses multiple late effects such as swallowing difficulties, speech issues, fatigue, depression, dental problems, and return to work.</w:t>
      </w:r>
    </w:p>
    <w:p w:rsidR="00CC27F7" w:rsidRPr="0051658D" w:rsidRDefault="00CC27F7" w:rsidP="00CC27F7">
      <w:pPr>
        <w:jc w:val="both"/>
        <w:rPr>
          <w:rFonts w:ascii="Arial" w:hAnsi="Arial" w:cs="Arial"/>
          <w:sz w:val="24"/>
          <w:szCs w:val="24"/>
          <w:lang w:val="fr-CH"/>
        </w:rPr>
      </w:pPr>
      <w:r w:rsidRPr="0051658D">
        <w:rPr>
          <w:rFonts w:ascii="Arial" w:hAnsi="Arial" w:cs="Arial"/>
          <w:sz w:val="24"/>
          <w:szCs w:val="24"/>
          <w:lang w:val="fr-CH"/>
        </w:rPr>
        <w:t>Target Population: Adult survivors of head and neck cancer following treatment.</w:t>
      </w:r>
    </w:p>
    <w:p w:rsidR="00CC27F7" w:rsidRDefault="00CC27F7" w:rsidP="00CC27F7">
      <w:pPr>
        <w:jc w:val="both"/>
        <w:rPr>
          <w:rFonts w:ascii="Arial" w:hAnsi="Arial" w:cs="Arial"/>
          <w:sz w:val="24"/>
          <w:szCs w:val="24"/>
          <w:lang w:val="fr-CH"/>
        </w:rPr>
      </w:pPr>
      <w:r w:rsidRPr="0051658D">
        <w:rPr>
          <w:rFonts w:ascii="Arial" w:hAnsi="Arial" w:cs="Arial"/>
          <w:sz w:val="24"/>
          <w:szCs w:val="24"/>
          <w:lang w:val="fr-CH"/>
        </w:rPr>
        <w:t>Rating: 6/7</w:t>
      </w:r>
    </w:p>
    <w:p w:rsidR="00CC27F7" w:rsidRPr="00BF52EE" w:rsidRDefault="00CC27F7" w:rsidP="00CC27F7">
      <w:pPr>
        <w:jc w:val="both"/>
        <w:rPr>
          <w:rFonts w:ascii="Arial" w:hAnsi="Arial" w:cs="Arial"/>
          <w:sz w:val="24"/>
          <w:szCs w:val="24"/>
          <w:lang w:val="fr-CH"/>
        </w:rPr>
      </w:pPr>
      <w:r>
        <w:rPr>
          <w:rFonts w:ascii="Arial" w:hAnsi="Arial" w:cs="Arial"/>
          <w:sz w:val="24"/>
          <w:szCs w:val="24"/>
          <w:lang w:val="fr-CH"/>
        </w:rPr>
        <w:t>2.</w:t>
      </w:r>
      <w:r w:rsidRPr="00BF52EE">
        <w:rPr>
          <w:rFonts w:ascii="Arial" w:hAnsi="Arial" w:cs="Arial"/>
          <w:sz w:val="24"/>
          <w:szCs w:val="24"/>
          <w:lang w:val="fr-CH"/>
        </w:rPr>
        <w:t xml:space="preserve"> Stakeholder Involvement</w:t>
      </w:r>
    </w:p>
    <w:p w:rsidR="00CC27F7" w:rsidRPr="0051658D" w:rsidRDefault="00CC27F7" w:rsidP="00CC27F7">
      <w:pPr>
        <w:jc w:val="both"/>
        <w:rPr>
          <w:rFonts w:ascii="Arial" w:hAnsi="Arial" w:cs="Arial"/>
          <w:sz w:val="24"/>
          <w:szCs w:val="24"/>
          <w:lang w:val="fr-CH"/>
        </w:rPr>
      </w:pPr>
      <w:r w:rsidRPr="0051658D">
        <w:rPr>
          <w:rFonts w:ascii="Arial" w:hAnsi="Arial" w:cs="Arial"/>
          <w:sz w:val="24"/>
          <w:szCs w:val="24"/>
          <w:lang w:val="fr-CH"/>
        </w:rPr>
        <w:t>Multidisciplinary Development: The panel included clinicians from across Europe, representing surgical oncology, medical oncology, psychology, rehabilitation, and public health.</w:t>
      </w:r>
    </w:p>
    <w:p w:rsidR="00CC27F7" w:rsidRPr="0051658D" w:rsidRDefault="00CC27F7" w:rsidP="00CC27F7">
      <w:pPr>
        <w:jc w:val="both"/>
        <w:rPr>
          <w:rFonts w:ascii="Arial" w:hAnsi="Arial" w:cs="Arial"/>
          <w:sz w:val="24"/>
          <w:szCs w:val="24"/>
          <w:lang w:val="fr-CH"/>
        </w:rPr>
      </w:pPr>
      <w:r w:rsidRPr="0051658D">
        <w:rPr>
          <w:rFonts w:ascii="Arial" w:hAnsi="Arial" w:cs="Arial"/>
          <w:sz w:val="24"/>
          <w:szCs w:val="24"/>
          <w:lang w:val="fr-CH"/>
        </w:rPr>
        <w:t>Patient Involvement: No direct evidence of patient or caregiver involvement in the development process.</w:t>
      </w:r>
    </w:p>
    <w:p w:rsidR="00CC27F7" w:rsidRPr="0051658D" w:rsidRDefault="00CC27F7" w:rsidP="00CC27F7">
      <w:pPr>
        <w:jc w:val="both"/>
        <w:rPr>
          <w:rFonts w:ascii="Arial" w:hAnsi="Arial" w:cs="Arial"/>
          <w:sz w:val="24"/>
          <w:szCs w:val="24"/>
          <w:lang w:val="fr-CH"/>
        </w:rPr>
      </w:pPr>
      <w:r w:rsidRPr="0051658D">
        <w:rPr>
          <w:rFonts w:ascii="Arial" w:hAnsi="Arial" w:cs="Arial"/>
          <w:sz w:val="24"/>
          <w:szCs w:val="24"/>
          <w:lang w:val="fr-CH"/>
        </w:rPr>
        <w:t>Intended Users: Intended for use by oncology providers, survivorship teams, and rehabilitation specialists.</w:t>
      </w:r>
    </w:p>
    <w:p w:rsidR="00CC27F7" w:rsidRDefault="00CC27F7" w:rsidP="00CC27F7">
      <w:pPr>
        <w:jc w:val="both"/>
        <w:rPr>
          <w:rFonts w:ascii="Arial" w:hAnsi="Arial" w:cs="Arial"/>
          <w:sz w:val="24"/>
          <w:szCs w:val="24"/>
          <w:lang w:val="fr-CH"/>
        </w:rPr>
      </w:pPr>
      <w:r w:rsidRPr="0051658D">
        <w:rPr>
          <w:rFonts w:ascii="Arial" w:hAnsi="Arial" w:cs="Arial"/>
          <w:sz w:val="24"/>
          <w:szCs w:val="24"/>
          <w:lang w:val="fr-CH"/>
        </w:rPr>
        <w:lastRenderedPageBreak/>
        <w:t>Rating: 5/7 – Strong multidisciplinary input, but no patient representation.</w:t>
      </w:r>
    </w:p>
    <w:p w:rsidR="00CC27F7" w:rsidRDefault="00CC27F7" w:rsidP="00CC27F7">
      <w:pPr>
        <w:jc w:val="both"/>
        <w:rPr>
          <w:rFonts w:ascii="Arial" w:hAnsi="Arial" w:cs="Arial"/>
          <w:sz w:val="24"/>
          <w:szCs w:val="24"/>
          <w:lang w:val="fr-CH"/>
        </w:rPr>
      </w:pPr>
      <w:r>
        <w:rPr>
          <w:rFonts w:ascii="Arial" w:hAnsi="Arial" w:cs="Arial"/>
          <w:sz w:val="24"/>
          <w:szCs w:val="24"/>
          <w:lang w:val="fr-CH"/>
        </w:rPr>
        <w:t xml:space="preserve">3. </w:t>
      </w:r>
      <w:r w:rsidRPr="00BF52EE">
        <w:rPr>
          <w:rFonts w:ascii="Arial" w:hAnsi="Arial" w:cs="Arial"/>
          <w:sz w:val="24"/>
          <w:szCs w:val="24"/>
          <w:lang w:val="fr-CH"/>
        </w:rPr>
        <w:t>Rigor of Development</w:t>
      </w:r>
      <w:r>
        <w:rPr>
          <w:rFonts w:ascii="Arial" w:hAnsi="Arial" w:cs="Arial"/>
          <w:sz w:val="24"/>
          <w:szCs w:val="24"/>
          <w:lang w:val="fr-CH"/>
        </w:rPr>
        <w:t> :</w:t>
      </w:r>
    </w:p>
    <w:p w:rsidR="00CC27F7" w:rsidRDefault="00CC27F7" w:rsidP="00CC27F7">
      <w:pPr>
        <w:jc w:val="both"/>
        <w:rPr>
          <w:rFonts w:ascii="Arial" w:hAnsi="Arial" w:cs="Arial"/>
          <w:sz w:val="24"/>
          <w:szCs w:val="24"/>
          <w:lang w:val="fr-CH"/>
        </w:rPr>
      </w:pPr>
      <w:r w:rsidRPr="00BF52EE">
        <w:rPr>
          <w:rFonts w:ascii="Arial" w:hAnsi="Arial" w:cs="Arial"/>
          <w:sz w:val="24"/>
          <w:szCs w:val="24"/>
          <w:lang w:val="fr-CH"/>
        </w:rPr>
        <w:t xml:space="preserve">Evidence Base: Systematic review of literature with references to evidence grading from various sources. </w:t>
      </w:r>
    </w:p>
    <w:p w:rsidR="00CC27F7" w:rsidRPr="00BF52EE" w:rsidRDefault="00CC27F7" w:rsidP="00CC27F7">
      <w:pPr>
        <w:jc w:val="both"/>
        <w:rPr>
          <w:rFonts w:ascii="Arial" w:hAnsi="Arial" w:cs="Arial"/>
          <w:sz w:val="24"/>
          <w:szCs w:val="24"/>
          <w:lang w:val="fr-CH"/>
        </w:rPr>
      </w:pPr>
      <w:r w:rsidRPr="00BF52EE">
        <w:rPr>
          <w:rFonts w:ascii="Arial" w:hAnsi="Arial" w:cs="Arial"/>
          <w:sz w:val="24"/>
          <w:szCs w:val="24"/>
          <w:lang w:val="fr-CH"/>
        </w:rPr>
        <w:t>Recommendation Development: Developed using structured consensus from ACS and external experts.</w:t>
      </w:r>
    </w:p>
    <w:p w:rsidR="00CC27F7" w:rsidRPr="00BF52EE" w:rsidRDefault="00CC27F7" w:rsidP="00CC27F7">
      <w:pPr>
        <w:jc w:val="both"/>
        <w:rPr>
          <w:rFonts w:ascii="Arial" w:hAnsi="Arial" w:cs="Arial"/>
          <w:sz w:val="24"/>
          <w:szCs w:val="24"/>
          <w:lang w:val="fr-CH"/>
        </w:rPr>
      </w:pPr>
      <w:r w:rsidRPr="00BF52EE">
        <w:rPr>
          <w:rFonts w:ascii="Arial" w:hAnsi="Arial" w:cs="Arial"/>
          <w:sz w:val="24"/>
          <w:szCs w:val="24"/>
          <w:lang w:val="fr-CH"/>
        </w:rPr>
        <w:t>Updates: No clear timeline for regular updates is described.</w:t>
      </w:r>
    </w:p>
    <w:p w:rsidR="00CC27F7" w:rsidRDefault="00CC27F7" w:rsidP="00CC27F7">
      <w:pPr>
        <w:jc w:val="both"/>
        <w:rPr>
          <w:rFonts w:ascii="Arial" w:hAnsi="Arial" w:cs="Arial"/>
          <w:sz w:val="24"/>
          <w:szCs w:val="24"/>
          <w:lang w:val="fr-CH"/>
        </w:rPr>
      </w:pPr>
      <w:r>
        <w:rPr>
          <w:rFonts w:ascii="Arial" w:hAnsi="Arial" w:cs="Arial"/>
          <w:sz w:val="24"/>
          <w:szCs w:val="24"/>
          <w:lang w:val="fr-CH"/>
        </w:rPr>
        <w:t>Rating: 5/7</w:t>
      </w:r>
    </w:p>
    <w:p w:rsidR="00CC27F7" w:rsidRPr="00BB31DA" w:rsidRDefault="00CC27F7" w:rsidP="00CC27F7">
      <w:pPr>
        <w:jc w:val="both"/>
        <w:rPr>
          <w:rFonts w:ascii="Arial" w:hAnsi="Arial" w:cs="Arial"/>
          <w:sz w:val="24"/>
          <w:szCs w:val="24"/>
          <w:lang w:val="fr-CH"/>
        </w:rPr>
      </w:pPr>
      <w:r>
        <w:rPr>
          <w:rFonts w:ascii="Arial" w:hAnsi="Arial" w:cs="Arial"/>
          <w:sz w:val="24"/>
          <w:szCs w:val="24"/>
          <w:lang w:val="fr-CH"/>
        </w:rPr>
        <w:t xml:space="preserve">4. </w:t>
      </w:r>
      <w:r w:rsidRPr="00BB31DA">
        <w:rPr>
          <w:rFonts w:ascii="Arial" w:hAnsi="Arial" w:cs="Arial"/>
          <w:sz w:val="24"/>
          <w:szCs w:val="24"/>
          <w:lang w:val="fr-CH"/>
        </w:rPr>
        <w:t>Clarit</w:t>
      </w:r>
      <w:r>
        <w:rPr>
          <w:rFonts w:ascii="Arial" w:hAnsi="Arial" w:cs="Arial"/>
          <w:sz w:val="24"/>
          <w:szCs w:val="24"/>
          <w:lang w:val="fr-CH"/>
        </w:rPr>
        <w:t xml:space="preserve">y of Presentation </w:t>
      </w:r>
    </w:p>
    <w:p w:rsidR="00CC27F7" w:rsidRPr="00BB31DA" w:rsidRDefault="00CC27F7" w:rsidP="00CC27F7">
      <w:pPr>
        <w:jc w:val="both"/>
        <w:rPr>
          <w:rFonts w:ascii="Arial" w:hAnsi="Arial" w:cs="Arial"/>
          <w:sz w:val="24"/>
          <w:szCs w:val="24"/>
          <w:lang w:val="fr-CH"/>
        </w:rPr>
      </w:pPr>
      <w:r w:rsidRPr="00BB31DA">
        <w:rPr>
          <w:rFonts w:ascii="Arial" w:hAnsi="Arial" w:cs="Arial"/>
          <w:sz w:val="24"/>
          <w:szCs w:val="24"/>
          <w:lang w:val="fr-CH"/>
        </w:rPr>
        <w:t xml:space="preserve">Recommendations: The recommendations are clear and supported by evidence. </w:t>
      </w:r>
    </w:p>
    <w:p w:rsidR="00CC27F7" w:rsidRPr="00BB31DA" w:rsidRDefault="00CC27F7" w:rsidP="00CC27F7">
      <w:pPr>
        <w:jc w:val="both"/>
        <w:rPr>
          <w:rFonts w:ascii="Arial" w:hAnsi="Arial" w:cs="Arial"/>
          <w:sz w:val="24"/>
          <w:szCs w:val="24"/>
          <w:lang w:val="fr-CH"/>
        </w:rPr>
      </w:pPr>
      <w:r w:rsidRPr="00BB31DA">
        <w:rPr>
          <w:rFonts w:ascii="Arial" w:hAnsi="Arial" w:cs="Arial"/>
          <w:sz w:val="24"/>
          <w:szCs w:val="24"/>
          <w:lang w:val="fr-CH"/>
        </w:rPr>
        <w:t xml:space="preserve">Presentation: The document is organized systematically with tables and summaries for each key outcome. It is easy to navigate and apply in practice. </w:t>
      </w:r>
    </w:p>
    <w:p w:rsidR="00CC27F7" w:rsidRPr="00BB31DA" w:rsidRDefault="00CC27F7" w:rsidP="00CC27F7">
      <w:pPr>
        <w:jc w:val="both"/>
        <w:rPr>
          <w:rFonts w:ascii="Arial" w:hAnsi="Arial" w:cs="Arial"/>
          <w:sz w:val="24"/>
          <w:szCs w:val="24"/>
          <w:lang w:val="fr-CH"/>
        </w:rPr>
      </w:pPr>
      <w:r w:rsidRPr="00BB31DA">
        <w:rPr>
          <w:rFonts w:ascii="Arial" w:hAnsi="Arial" w:cs="Arial"/>
          <w:sz w:val="24"/>
          <w:szCs w:val="24"/>
          <w:lang w:val="fr-CH"/>
        </w:rPr>
        <w:t xml:space="preserve">Identifiable Key Recommendations: The recommendations are well-organized and easily identifiable within the document. </w:t>
      </w:r>
    </w:p>
    <w:p w:rsidR="00CC27F7" w:rsidRDefault="00CC27F7" w:rsidP="00CC27F7">
      <w:pPr>
        <w:jc w:val="both"/>
        <w:rPr>
          <w:rFonts w:ascii="Arial" w:hAnsi="Arial" w:cs="Arial"/>
          <w:sz w:val="24"/>
          <w:szCs w:val="24"/>
          <w:lang w:val="fr-CH"/>
        </w:rPr>
      </w:pPr>
      <w:r w:rsidRPr="00BB31DA">
        <w:rPr>
          <w:rFonts w:ascii="Arial" w:hAnsi="Arial" w:cs="Arial"/>
          <w:sz w:val="24"/>
          <w:szCs w:val="24"/>
          <w:lang w:val="fr-CH"/>
        </w:rPr>
        <w:t xml:space="preserve">Score: 7/7. The recommendations are clearly presented and unambiguous. </w:t>
      </w:r>
    </w:p>
    <w:p w:rsidR="00CC27F7" w:rsidRPr="00DB3F77" w:rsidRDefault="00CC27F7" w:rsidP="00CC27F7">
      <w:pPr>
        <w:jc w:val="both"/>
        <w:rPr>
          <w:rFonts w:ascii="Arial" w:hAnsi="Arial" w:cs="Arial"/>
          <w:sz w:val="24"/>
          <w:szCs w:val="24"/>
          <w:lang w:val="fr-CH"/>
        </w:rPr>
      </w:pPr>
      <w:r w:rsidRPr="00DB3F77">
        <w:rPr>
          <w:rFonts w:ascii="Arial" w:hAnsi="Arial" w:cs="Arial"/>
          <w:sz w:val="24"/>
          <w:szCs w:val="24"/>
          <w:lang w:val="fr-CH"/>
        </w:rPr>
        <w:t>5. Applicability</w:t>
      </w:r>
    </w:p>
    <w:p w:rsidR="00CC27F7" w:rsidRPr="00DB3F77" w:rsidRDefault="00CC27F7" w:rsidP="00CC27F7">
      <w:pPr>
        <w:jc w:val="both"/>
        <w:rPr>
          <w:rFonts w:ascii="Arial" w:hAnsi="Arial" w:cs="Arial"/>
          <w:sz w:val="24"/>
          <w:szCs w:val="24"/>
          <w:lang w:val="fr-CH"/>
        </w:rPr>
      </w:pPr>
      <w:r w:rsidRPr="00DB3F77">
        <w:rPr>
          <w:rFonts w:ascii="Arial" w:hAnsi="Arial" w:cs="Arial"/>
          <w:sz w:val="24"/>
          <w:szCs w:val="24"/>
          <w:lang w:val="fr-CH"/>
        </w:rPr>
        <w:t>Facilitation of Use: While the guideline gives practical advice, it lacks implementation tools such as algorithms or decision aids.</w:t>
      </w:r>
    </w:p>
    <w:p w:rsidR="00CC27F7" w:rsidRPr="00DB3F77" w:rsidRDefault="00CC27F7" w:rsidP="00CC27F7">
      <w:pPr>
        <w:jc w:val="both"/>
        <w:rPr>
          <w:rFonts w:ascii="Arial" w:hAnsi="Arial" w:cs="Arial"/>
          <w:sz w:val="24"/>
          <w:szCs w:val="24"/>
          <w:lang w:val="fr-CH"/>
        </w:rPr>
      </w:pPr>
      <w:r w:rsidRPr="00DB3F77">
        <w:rPr>
          <w:rFonts w:ascii="Arial" w:hAnsi="Arial" w:cs="Arial"/>
          <w:sz w:val="24"/>
          <w:szCs w:val="24"/>
          <w:lang w:val="fr-CH"/>
        </w:rPr>
        <w:t>Barriers and Costs: There is little discussion of feasibility, workforce burden, or resource allocation across different health systems.</w:t>
      </w:r>
    </w:p>
    <w:p w:rsidR="00CC27F7" w:rsidRPr="00DB3F77" w:rsidRDefault="00CC27F7" w:rsidP="00CC27F7">
      <w:pPr>
        <w:jc w:val="both"/>
        <w:rPr>
          <w:rFonts w:ascii="Arial" w:hAnsi="Arial" w:cs="Arial"/>
          <w:sz w:val="24"/>
          <w:szCs w:val="24"/>
          <w:lang w:val="fr-CH"/>
        </w:rPr>
      </w:pPr>
      <w:r w:rsidRPr="00DB3F77">
        <w:rPr>
          <w:rFonts w:ascii="Arial" w:hAnsi="Arial" w:cs="Arial"/>
          <w:sz w:val="24"/>
          <w:szCs w:val="24"/>
          <w:lang w:val="fr-CH"/>
        </w:rPr>
        <w:t>Monitoring and Audit: No mechanisms for follow-up, performance indicators, or audit strategies are proposed.</w:t>
      </w:r>
    </w:p>
    <w:p w:rsidR="00CC27F7" w:rsidRDefault="00CC27F7" w:rsidP="00CC27F7">
      <w:pPr>
        <w:jc w:val="both"/>
        <w:rPr>
          <w:rFonts w:ascii="Arial" w:hAnsi="Arial" w:cs="Arial"/>
          <w:sz w:val="24"/>
          <w:szCs w:val="24"/>
          <w:lang w:val="fr-CH"/>
        </w:rPr>
      </w:pPr>
      <w:r>
        <w:rPr>
          <w:rFonts w:ascii="Arial" w:hAnsi="Arial" w:cs="Arial"/>
          <w:sz w:val="24"/>
          <w:szCs w:val="24"/>
          <w:lang w:val="fr-CH"/>
        </w:rPr>
        <w:t>Rating: 3/</w:t>
      </w:r>
      <w:r w:rsidRPr="00DB3F77">
        <w:rPr>
          <w:rFonts w:ascii="Arial" w:hAnsi="Arial" w:cs="Arial"/>
          <w:sz w:val="24"/>
          <w:szCs w:val="24"/>
          <w:lang w:val="fr-CH"/>
        </w:rPr>
        <w:t>7</w:t>
      </w:r>
    </w:p>
    <w:p w:rsidR="00CC27F7" w:rsidRPr="00DB3F77" w:rsidRDefault="00CC27F7" w:rsidP="00CC27F7">
      <w:pPr>
        <w:jc w:val="both"/>
        <w:rPr>
          <w:rFonts w:ascii="Arial" w:hAnsi="Arial" w:cs="Arial"/>
          <w:sz w:val="24"/>
          <w:szCs w:val="24"/>
          <w:lang w:val="fr-CH"/>
        </w:rPr>
      </w:pPr>
      <w:r w:rsidRPr="00DB3F77">
        <w:rPr>
          <w:rFonts w:ascii="Arial" w:hAnsi="Arial" w:cs="Arial"/>
          <w:sz w:val="24"/>
          <w:szCs w:val="24"/>
          <w:lang w:val="fr-CH"/>
        </w:rPr>
        <w:t>6.</w:t>
      </w:r>
      <w:r w:rsidRPr="00DB3F77">
        <w:rPr>
          <w:rFonts w:ascii="Arial" w:hAnsi="Arial" w:cs="Arial"/>
          <w:sz w:val="24"/>
          <w:szCs w:val="24"/>
          <w:lang w:val="fr-CH"/>
        </w:rPr>
        <w:tab/>
        <w:t>Edit</w:t>
      </w:r>
      <w:r>
        <w:rPr>
          <w:rFonts w:ascii="Arial" w:hAnsi="Arial" w:cs="Arial"/>
          <w:sz w:val="24"/>
          <w:szCs w:val="24"/>
          <w:lang w:val="fr-CH"/>
        </w:rPr>
        <w:t xml:space="preserve">orial Independence </w:t>
      </w:r>
      <w:r w:rsidRPr="00DB3F77">
        <w:rPr>
          <w:rFonts w:ascii="Arial" w:hAnsi="Arial" w:cs="Arial"/>
          <w:sz w:val="24"/>
          <w:szCs w:val="24"/>
          <w:lang w:val="fr-CH"/>
        </w:rPr>
        <w:t xml:space="preserve"> </w:t>
      </w:r>
    </w:p>
    <w:p w:rsidR="00CC27F7" w:rsidRPr="00DB3F77" w:rsidRDefault="00CC27F7" w:rsidP="00CC27F7">
      <w:pPr>
        <w:jc w:val="both"/>
        <w:rPr>
          <w:rFonts w:ascii="Arial" w:hAnsi="Arial" w:cs="Arial"/>
          <w:sz w:val="24"/>
          <w:szCs w:val="24"/>
          <w:lang w:val="fr-CH"/>
        </w:rPr>
      </w:pPr>
      <w:r>
        <w:rPr>
          <w:rFonts w:ascii="Arial" w:hAnsi="Arial" w:cs="Arial"/>
          <w:sz w:val="24"/>
          <w:szCs w:val="24"/>
          <w:lang w:val="fr-CH"/>
        </w:rPr>
        <w:t>Funding: N</w:t>
      </w:r>
      <w:r w:rsidRPr="00DB3F77">
        <w:rPr>
          <w:rFonts w:ascii="Arial" w:hAnsi="Arial" w:cs="Arial"/>
          <w:sz w:val="24"/>
          <w:szCs w:val="24"/>
          <w:lang w:val="fr-CH"/>
        </w:rPr>
        <w:t xml:space="preserve">o specific conflicts of interest from commercial sponsors are noted. </w:t>
      </w:r>
      <w:r>
        <w:rPr>
          <w:rFonts w:ascii="Arial" w:hAnsi="Arial" w:cs="Arial"/>
          <w:sz w:val="24"/>
          <w:szCs w:val="24"/>
          <w:lang w:val="fr-CH"/>
        </w:rPr>
        <w:t>Development of the</w:t>
      </w:r>
      <w:r w:rsidRPr="00DB3F77">
        <w:rPr>
          <w:rFonts w:ascii="Arial" w:hAnsi="Arial" w:cs="Arial"/>
          <w:sz w:val="24"/>
          <w:szCs w:val="24"/>
          <w:lang w:val="fr-CH"/>
        </w:rPr>
        <w:t xml:space="preserve"> recommendat</w:t>
      </w:r>
      <w:r>
        <w:rPr>
          <w:rFonts w:ascii="Arial" w:hAnsi="Arial" w:cs="Arial"/>
          <w:sz w:val="24"/>
          <w:szCs w:val="24"/>
          <w:lang w:val="fr-CH"/>
        </w:rPr>
        <w:t xml:space="preserve">ions was supported by the Make </w:t>
      </w:r>
      <w:r w:rsidRPr="00DB3F77">
        <w:rPr>
          <w:rFonts w:ascii="Arial" w:hAnsi="Arial" w:cs="Arial"/>
          <w:sz w:val="24"/>
          <w:szCs w:val="24"/>
          <w:lang w:val="fr-CH"/>
        </w:rPr>
        <w:t>Sense campaign</w:t>
      </w:r>
    </w:p>
    <w:p w:rsidR="00CC27F7" w:rsidRPr="00DB3F77" w:rsidRDefault="00CC27F7" w:rsidP="00CC27F7">
      <w:pPr>
        <w:jc w:val="both"/>
        <w:rPr>
          <w:rFonts w:ascii="Arial" w:hAnsi="Arial" w:cs="Arial"/>
          <w:sz w:val="24"/>
          <w:szCs w:val="24"/>
          <w:lang w:val="fr-CH"/>
        </w:rPr>
      </w:pPr>
      <w:r w:rsidRPr="00DB3F77">
        <w:rPr>
          <w:rFonts w:ascii="Arial" w:hAnsi="Arial" w:cs="Arial"/>
          <w:sz w:val="24"/>
          <w:szCs w:val="24"/>
          <w:lang w:val="fr-CH"/>
        </w:rPr>
        <w:t xml:space="preserve">Conflict of Interest: The authors declare that they have no known competing financial </w:t>
      </w:r>
    </w:p>
    <w:p w:rsidR="00CC27F7" w:rsidRPr="00DB3F77" w:rsidRDefault="00CC27F7" w:rsidP="00CC27F7">
      <w:pPr>
        <w:jc w:val="both"/>
        <w:rPr>
          <w:rFonts w:ascii="Arial" w:hAnsi="Arial" w:cs="Arial"/>
          <w:sz w:val="24"/>
          <w:szCs w:val="24"/>
          <w:lang w:val="fr-CH"/>
        </w:rPr>
      </w:pPr>
      <w:r w:rsidRPr="00DB3F77">
        <w:rPr>
          <w:rFonts w:ascii="Arial" w:hAnsi="Arial" w:cs="Arial"/>
          <w:sz w:val="24"/>
          <w:szCs w:val="24"/>
          <w:lang w:val="fr-CH"/>
        </w:rPr>
        <w:t>interests or personal relationships that co</w:t>
      </w:r>
      <w:r>
        <w:rPr>
          <w:rFonts w:ascii="Arial" w:hAnsi="Arial" w:cs="Arial"/>
          <w:sz w:val="24"/>
          <w:szCs w:val="24"/>
          <w:lang w:val="fr-CH"/>
        </w:rPr>
        <w:t xml:space="preserve">uld have appeared to influence </w:t>
      </w:r>
      <w:r w:rsidRPr="000135A9">
        <w:rPr>
          <w:rFonts w:ascii="Arial" w:hAnsi="Arial" w:cs="Arial"/>
          <w:sz w:val="24"/>
          <w:szCs w:val="24"/>
          <w:lang w:val="fr-CH"/>
        </w:rPr>
        <w:t>the work reported in this paper.</w:t>
      </w:r>
    </w:p>
    <w:p w:rsidR="00CC27F7" w:rsidRDefault="00CC27F7" w:rsidP="00CC27F7">
      <w:pPr>
        <w:jc w:val="both"/>
        <w:rPr>
          <w:rFonts w:ascii="Arial" w:hAnsi="Arial" w:cs="Arial"/>
          <w:sz w:val="24"/>
          <w:szCs w:val="24"/>
          <w:lang w:val="fr-CH"/>
        </w:rPr>
      </w:pPr>
      <w:r w:rsidRPr="00DB3F77">
        <w:rPr>
          <w:rFonts w:ascii="Arial" w:hAnsi="Arial" w:cs="Arial"/>
          <w:sz w:val="24"/>
          <w:szCs w:val="24"/>
          <w:lang w:val="fr-CH"/>
        </w:rPr>
        <w:t>Suggested Score: 7/7. The guideline shows a high degree of editorial independence and transparency regarding conflicts of interest.</w:t>
      </w:r>
    </w:p>
    <w:p w:rsidR="00CC27F7" w:rsidRDefault="00CC27F7" w:rsidP="00CC27F7">
      <w:pPr>
        <w:jc w:val="both"/>
        <w:rPr>
          <w:rFonts w:ascii="Arial" w:hAnsi="Arial" w:cs="Arial"/>
          <w:sz w:val="24"/>
          <w:szCs w:val="24"/>
          <w:lang w:val="fr-CH"/>
        </w:rPr>
      </w:pPr>
      <w:r w:rsidRPr="00BF52EE">
        <w:rPr>
          <w:rFonts w:ascii="Arial" w:hAnsi="Arial" w:cs="Arial"/>
          <w:sz w:val="24"/>
          <w:szCs w:val="24"/>
          <w:lang w:val="fr-CH"/>
        </w:rPr>
        <w:t>Overall rating : 5</w:t>
      </w:r>
      <w:r>
        <w:rPr>
          <w:rFonts w:ascii="Arial" w:hAnsi="Arial" w:cs="Arial"/>
          <w:sz w:val="24"/>
          <w:szCs w:val="24"/>
          <w:lang w:val="fr-CH"/>
        </w:rPr>
        <w:t>.5</w:t>
      </w:r>
      <w:r w:rsidRPr="00BF52EE">
        <w:rPr>
          <w:rFonts w:ascii="Arial" w:hAnsi="Arial" w:cs="Arial"/>
          <w:sz w:val="24"/>
          <w:szCs w:val="24"/>
          <w:lang w:val="fr-CH"/>
        </w:rPr>
        <w:t>/7</w:t>
      </w:r>
    </w:p>
    <w:p w:rsidR="00CC27F7" w:rsidRPr="00682CA4" w:rsidRDefault="00CC27F7" w:rsidP="00CC27F7">
      <w:pPr>
        <w:jc w:val="both"/>
        <w:rPr>
          <w:rFonts w:ascii="Arial" w:hAnsi="Arial" w:cs="Arial"/>
          <w:b/>
          <w:sz w:val="24"/>
          <w:szCs w:val="24"/>
          <w:lang w:val="fr-CH"/>
        </w:rPr>
      </w:pPr>
      <w:r>
        <w:rPr>
          <w:rFonts w:ascii="Arial" w:hAnsi="Arial" w:cs="Arial"/>
          <w:b/>
          <w:sz w:val="24"/>
          <w:szCs w:val="24"/>
          <w:lang w:val="fr-CH"/>
        </w:rPr>
        <w:t>6</w:t>
      </w:r>
      <w:r w:rsidRPr="00682CA4">
        <w:rPr>
          <w:rFonts w:ascii="Arial" w:hAnsi="Arial" w:cs="Arial"/>
          <w:b/>
          <w:sz w:val="24"/>
          <w:szCs w:val="24"/>
          <w:lang w:val="fr-CH"/>
        </w:rPr>
        <w:t>. Cohen EE, LaMonte SJ, Erb NL, Beckman KL, Sadeghi N, Hutcheson KA, Stubblefield MD, Abbott D, Fisher PS, Stein KD, Lyman GH und Pratt-Chapman ML, „American Cancer Society Head and Neck Cancer Survivorship Care Guideline.,“ CA Cancer J Clin., Bd. 66, Nr. 3, pp. 203-239, 2016.</w:t>
      </w:r>
    </w:p>
    <w:p w:rsidR="00CC27F7" w:rsidRPr="00C91800" w:rsidRDefault="00CC27F7" w:rsidP="00CC27F7">
      <w:pPr>
        <w:jc w:val="both"/>
        <w:rPr>
          <w:rFonts w:ascii="Arial" w:hAnsi="Arial" w:cs="Arial"/>
          <w:sz w:val="24"/>
          <w:szCs w:val="24"/>
          <w:lang w:val="fr-CH"/>
        </w:rPr>
      </w:pPr>
      <w:r>
        <w:rPr>
          <w:rFonts w:ascii="Arial" w:hAnsi="Arial" w:cs="Arial"/>
          <w:sz w:val="24"/>
          <w:szCs w:val="24"/>
          <w:lang w:val="fr-CH"/>
        </w:rPr>
        <w:lastRenderedPageBreak/>
        <w:t xml:space="preserve">1. </w:t>
      </w:r>
      <w:r w:rsidRPr="00C91800">
        <w:rPr>
          <w:rFonts w:ascii="Arial" w:hAnsi="Arial" w:cs="Arial"/>
          <w:sz w:val="24"/>
          <w:szCs w:val="24"/>
          <w:lang w:val="fr-CH"/>
        </w:rPr>
        <w:t>Scope and Purpose</w:t>
      </w:r>
    </w:p>
    <w:p w:rsidR="00CC27F7" w:rsidRPr="00C91800" w:rsidRDefault="00CC27F7" w:rsidP="00CC27F7">
      <w:pPr>
        <w:jc w:val="both"/>
        <w:rPr>
          <w:rFonts w:ascii="Arial" w:hAnsi="Arial" w:cs="Arial"/>
          <w:sz w:val="24"/>
          <w:szCs w:val="24"/>
          <w:lang w:val="fr-CH"/>
        </w:rPr>
      </w:pPr>
      <w:r w:rsidRPr="00C91800">
        <w:rPr>
          <w:rFonts w:ascii="Arial" w:hAnsi="Arial" w:cs="Arial"/>
          <w:sz w:val="24"/>
          <w:szCs w:val="24"/>
          <w:lang w:val="fr-CH"/>
        </w:rPr>
        <w:t>Clarity of Objectives: The guideline clearly aims to provide structured survivorship care for individuals treated for head and neck cancer (HNC), with emphasis on surveillance, late effects, health promotion, and care coordination.</w:t>
      </w:r>
    </w:p>
    <w:p w:rsidR="00CC27F7" w:rsidRPr="00C91800" w:rsidRDefault="00CC27F7" w:rsidP="00CC27F7">
      <w:pPr>
        <w:jc w:val="both"/>
        <w:rPr>
          <w:rFonts w:ascii="Arial" w:hAnsi="Arial" w:cs="Arial"/>
          <w:sz w:val="24"/>
          <w:szCs w:val="24"/>
          <w:lang w:val="fr-CH"/>
        </w:rPr>
      </w:pPr>
      <w:r w:rsidRPr="00C91800">
        <w:rPr>
          <w:rFonts w:ascii="Arial" w:hAnsi="Arial" w:cs="Arial"/>
          <w:sz w:val="24"/>
          <w:szCs w:val="24"/>
          <w:lang w:val="fr-CH"/>
        </w:rPr>
        <w:t>Health Questions: It addresses recurrence, secondary cancers, dental care, psychosocial effects, and rehabilitation.</w:t>
      </w:r>
    </w:p>
    <w:p w:rsidR="00CC27F7" w:rsidRPr="00C91800" w:rsidRDefault="00CC27F7" w:rsidP="00CC27F7">
      <w:pPr>
        <w:jc w:val="both"/>
        <w:rPr>
          <w:rFonts w:ascii="Arial" w:hAnsi="Arial" w:cs="Arial"/>
          <w:sz w:val="24"/>
          <w:szCs w:val="24"/>
          <w:lang w:val="fr-CH"/>
        </w:rPr>
      </w:pPr>
      <w:r w:rsidRPr="00C91800">
        <w:rPr>
          <w:rFonts w:ascii="Arial" w:hAnsi="Arial" w:cs="Arial"/>
          <w:sz w:val="24"/>
          <w:szCs w:val="24"/>
          <w:lang w:val="fr-CH"/>
        </w:rPr>
        <w:t>Target Population: Adult survivors of HNC after curative-intent treatment.</w:t>
      </w:r>
    </w:p>
    <w:p w:rsidR="00CC27F7" w:rsidRDefault="00CC27F7" w:rsidP="00CC27F7">
      <w:pPr>
        <w:jc w:val="both"/>
        <w:rPr>
          <w:rFonts w:ascii="Arial" w:hAnsi="Arial" w:cs="Arial"/>
          <w:sz w:val="24"/>
          <w:szCs w:val="24"/>
          <w:lang w:val="fr-CH"/>
        </w:rPr>
      </w:pPr>
      <w:r w:rsidRPr="00C91800">
        <w:rPr>
          <w:rFonts w:ascii="Arial" w:hAnsi="Arial" w:cs="Arial"/>
          <w:sz w:val="24"/>
          <w:szCs w:val="24"/>
          <w:lang w:val="fr-CH"/>
        </w:rPr>
        <w:t>Rating: 7/7</w:t>
      </w:r>
    </w:p>
    <w:p w:rsidR="00CC27F7" w:rsidRPr="00C91800" w:rsidRDefault="00CC27F7" w:rsidP="00CC27F7">
      <w:pPr>
        <w:jc w:val="both"/>
        <w:rPr>
          <w:rFonts w:ascii="Arial" w:hAnsi="Arial" w:cs="Arial"/>
          <w:sz w:val="24"/>
          <w:szCs w:val="24"/>
          <w:lang w:val="fr-CH"/>
        </w:rPr>
      </w:pPr>
      <w:r w:rsidRPr="00C91800">
        <w:rPr>
          <w:rFonts w:ascii="Arial" w:hAnsi="Arial" w:cs="Arial"/>
          <w:sz w:val="24"/>
          <w:szCs w:val="24"/>
          <w:lang w:val="fr-CH"/>
        </w:rPr>
        <w:t>2. Stakeholder Involvement</w:t>
      </w:r>
    </w:p>
    <w:p w:rsidR="00CC27F7" w:rsidRPr="00C91800" w:rsidRDefault="00CC27F7" w:rsidP="00CC27F7">
      <w:pPr>
        <w:jc w:val="both"/>
        <w:rPr>
          <w:rFonts w:ascii="Arial" w:hAnsi="Arial" w:cs="Arial"/>
          <w:sz w:val="24"/>
          <w:szCs w:val="24"/>
          <w:lang w:val="fr-CH"/>
        </w:rPr>
      </w:pPr>
      <w:r w:rsidRPr="00C91800">
        <w:rPr>
          <w:rFonts w:ascii="Arial" w:hAnsi="Arial" w:cs="Arial"/>
          <w:sz w:val="24"/>
          <w:szCs w:val="24"/>
          <w:lang w:val="fr-CH"/>
        </w:rPr>
        <w:t>Multidisciplinary Development: Developed by a team including oncology, dental, psychosocial, and primary care experts.</w:t>
      </w:r>
    </w:p>
    <w:p w:rsidR="00CC27F7" w:rsidRPr="00C91800" w:rsidRDefault="00CC27F7" w:rsidP="00CC27F7">
      <w:pPr>
        <w:jc w:val="both"/>
        <w:rPr>
          <w:rFonts w:ascii="Arial" w:hAnsi="Arial" w:cs="Arial"/>
          <w:sz w:val="24"/>
          <w:szCs w:val="24"/>
          <w:lang w:val="fr-CH"/>
        </w:rPr>
      </w:pPr>
      <w:r w:rsidRPr="00C91800">
        <w:rPr>
          <w:rFonts w:ascii="Arial" w:hAnsi="Arial" w:cs="Arial"/>
          <w:sz w:val="24"/>
          <w:szCs w:val="24"/>
          <w:lang w:val="fr-CH"/>
        </w:rPr>
        <w:t>Patient Involvement: While the guideline is patient-centered, there is no documentation of direct patient input in the development process.</w:t>
      </w:r>
    </w:p>
    <w:p w:rsidR="00CC27F7" w:rsidRPr="00C91800" w:rsidRDefault="00CC27F7" w:rsidP="00CC27F7">
      <w:pPr>
        <w:jc w:val="both"/>
        <w:rPr>
          <w:rFonts w:ascii="Arial" w:hAnsi="Arial" w:cs="Arial"/>
          <w:sz w:val="24"/>
          <w:szCs w:val="24"/>
          <w:lang w:val="fr-CH"/>
        </w:rPr>
      </w:pPr>
      <w:r w:rsidRPr="00C91800">
        <w:rPr>
          <w:rFonts w:ascii="Arial" w:hAnsi="Arial" w:cs="Arial"/>
          <w:sz w:val="24"/>
          <w:szCs w:val="24"/>
          <w:lang w:val="fr-CH"/>
        </w:rPr>
        <w:t>Intended Users: Targeted at both oncologists and primary care providers managing survivorship care.</w:t>
      </w:r>
    </w:p>
    <w:p w:rsidR="00CC27F7" w:rsidRDefault="00CC27F7" w:rsidP="00CC27F7">
      <w:pPr>
        <w:jc w:val="both"/>
        <w:rPr>
          <w:rFonts w:ascii="Arial" w:hAnsi="Arial" w:cs="Arial"/>
          <w:sz w:val="24"/>
          <w:szCs w:val="24"/>
          <w:lang w:val="fr-CH"/>
        </w:rPr>
      </w:pPr>
      <w:r w:rsidRPr="00C91800">
        <w:rPr>
          <w:rFonts w:ascii="Arial" w:hAnsi="Arial" w:cs="Arial"/>
          <w:sz w:val="24"/>
          <w:szCs w:val="24"/>
          <w:lang w:val="fr-CH"/>
        </w:rPr>
        <w:t>Rating: 5/7</w:t>
      </w:r>
    </w:p>
    <w:p w:rsidR="00CC27F7" w:rsidRPr="00C91800" w:rsidRDefault="00CC27F7" w:rsidP="00CC27F7">
      <w:pPr>
        <w:jc w:val="both"/>
        <w:rPr>
          <w:rFonts w:ascii="Arial" w:hAnsi="Arial" w:cs="Arial"/>
          <w:sz w:val="24"/>
          <w:szCs w:val="24"/>
          <w:lang w:val="fr-CH"/>
        </w:rPr>
      </w:pPr>
      <w:r w:rsidRPr="00C91800">
        <w:rPr>
          <w:rFonts w:ascii="Arial" w:hAnsi="Arial" w:cs="Arial"/>
          <w:sz w:val="24"/>
          <w:szCs w:val="24"/>
          <w:lang w:val="fr-CH"/>
        </w:rPr>
        <w:t>3. Rigour of Development</w:t>
      </w:r>
    </w:p>
    <w:p w:rsidR="00CC27F7" w:rsidRPr="00C91800" w:rsidRDefault="00CC27F7" w:rsidP="00CC27F7">
      <w:pPr>
        <w:jc w:val="both"/>
        <w:rPr>
          <w:rFonts w:ascii="Arial" w:hAnsi="Arial" w:cs="Arial"/>
          <w:sz w:val="24"/>
          <w:szCs w:val="24"/>
          <w:lang w:val="fr-CH"/>
        </w:rPr>
      </w:pPr>
      <w:r w:rsidRPr="00C91800">
        <w:rPr>
          <w:rFonts w:ascii="Arial" w:hAnsi="Arial" w:cs="Arial"/>
          <w:sz w:val="24"/>
          <w:szCs w:val="24"/>
          <w:lang w:val="fr-CH"/>
        </w:rPr>
        <w:t>Evidence Base: A comprehensive literature review was conducted with transparent inclusion criteria.</w:t>
      </w:r>
    </w:p>
    <w:p w:rsidR="00CC27F7" w:rsidRPr="00C91800" w:rsidRDefault="00CC27F7" w:rsidP="00CC27F7">
      <w:pPr>
        <w:jc w:val="both"/>
        <w:rPr>
          <w:rFonts w:ascii="Arial" w:hAnsi="Arial" w:cs="Arial"/>
          <w:sz w:val="24"/>
          <w:szCs w:val="24"/>
          <w:lang w:val="fr-CH"/>
        </w:rPr>
      </w:pPr>
      <w:r w:rsidRPr="00C91800">
        <w:rPr>
          <w:rFonts w:ascii="Arial" w:hAnsi="Arial" w:cs="Arial"/>
          <w:sz w:val="24"/>
          <w:szCs w:val="24"/>
          <w:lang w:val="fr-CH"/>
        </w:rPr>
        <w:t>Recommendation Development: Based on structured consensus; includes citations and rationale for each recommendation.</w:t>
      </w:r>
    </w:p>
    <w:p w:rsidR="00CC27F7" w:rsidRPr="00C91800" w:rsidRDefault="00CC27F7" w:rsidP="00CC27F7">
      <w:pPr>
        <w:jc w:val="both"/>
        <w:rPr>
          <w:rFonts w:ascii="Arial" w:hAnsi="Arial" w:cs="Arial"/>
          <w:sz w:val="24"/>
          <w:szCs w:val="24"/>
          <w:lang w:val="fr-CH"/>
        </w:rPr>
      </w:pPr>
      <w:r w:rsidRPr="00C91800">
        <w:rPr>
          <w:rFonts w:ascii="Arial" w:hAnsi="Arial" w:cs="Arial"/>
          <w:sz w:val="24"/>
          <w:szCs w:val="24"/>
          <w:lang w:val="fr-CH"/>
        </w:rPr>
        <w:t>Updates: No specific procedure or timeline for updating the guideline is mentioned.</w:t>
      </w:r>
    </w:p>
    <w:p w:rsidR="00CC27F7" w:rsidRDefault="00CC27F7" w:rsidP="00CC27F7">
      <w:pPr>
        <w:jc w:val="both"/>
        <w:rPr>
          <w:rFonts w:ascii="Arial" w:hAnsi="Arial" w:cs="Arial"/>
          <w:sz w:val="24"/>
          <w:szCs w:val="24"/>
          <w:lang w:val="fr-CH"/>
        </w:rPr>
      </w:pPr>
      <w:r w:rsidRPr="00C91800">
        <w:rPr>
          <w:rFonts w:ascii="Arial" w:hAnsi="Arial" w:cs="Arial"/>
          <w:sz w:val="24"/>
          <w:szCs w:val="24"/>
          <w:lang w:val="fr-CH"/>
        </w:rPr>
        <w:t>Rating: 6/7</w:t>
      </w:r>
    </w:p>
    <w:p w:rsidR="00CC27F7" w:rsidRDefault="00CC27F7" w:rsidP="00CC27F7">
      <w:pPr>
        <w:jc w:val="both"/>
        <w:rPr>
          <w:rFonts w:ascii="Arial" w:hAnsi="Arial" w:cs="Arial"/>
          <w:sz w:val="24"/>
          <w:szCs w:val="24"/>
          <w:lang w:val="fr-CH"/>
        </w:rPr>
      </w:pPr>
      <w:r>
        <w:rPr>
          <w:rFonts w:ascii="Arial" w:hAnsi="Arial" w:cs="Arial"/>
          <w:sz w:val="24"/>
          <w:szCs w:val="24"/>
          <w:lang w:val="fr-CH"/>
        </w:rPr>
        <w:t>4.</w:t>
      </w:r>
      <w:r w:rsidRPr="00D52B83">
        <w:rPr>
          <w:lang w:val="fr-CH"/>
        </w:rPr>
        <w:t xml:space="preserve"> </w:t>
      </w:r>
      <w:r w:rsidRPr="00D52B83">
        <w:rPr>
          <w:rFonts w:ascii="Arial" w:hAnsi="Arial" w:cs="Arial"/>
          <w:sz w:val="24"/>
          <w:szCs w:val="24"/>
          <w:lang w:val="fr-CH"/>
        </w:rPr>
        <w:t>Clarity of Presentation</w:t>
      </w:r>
    </w:p>
    <w:p w:rsidR="00CC27F7" w:rsidRPr="00D52B83" w:rsidRDefault="00CC27F7" w:rsidP="00CC27F7">
      <w:pPr>
        <w:jc w:val="both"/>
        <w:rPr>
          <w:rFonts w:ascii="Arial" w:hAnsi="Arial" w:cs="Arial"/>
          <w:sz w:val="24"/>
          <w:szCs w:val="24"/>
          <w:lang w:val="fr-CH"/>
        </w:rPr>
      </w:pPr>
      <w:r w:rsidRPr="00D52B83">
        <w:rPr>
          <w:rFonts w:ascii="Arial" w:hAnsi="Arial" w:cs="Arial"/>
          <w:sz w:val="24"/>
          <w:szCs w:val="24"/>
          <w:lang w:val="fr-CH"/>
        </w:rPr>
        <w:t>Recommendations: Clearly stated and actionable.</w:t>
      </w:r>
    </w:p>
    <w:p w:rsidR="00CC27F7" w:rsidRPr="00D52B83" w:rsidRDefault="00CC27F7" w:rsidP="00CC27F7">
      <w:pPr>
        <w:jc w:val="both"/>
        <w:rPr>
          <w:rFonts w:ascii="Arial" w:hAnsi="Arial" w:cs="Arial"/>
          <w:sz w:val="24"/>
          <w:szCs w:val="24"/>
          <w:lang w:val="fr-CH"/>
        </w:rPr>
      </w:pPr>
      <w:r w:rsidRPr="00D52B83">
        <w:rPr>
          <w:rFonts w:ascii="Arial" w:hAnsi="Arial" w:cs="Arial"/>
          <w:sz w:val="24"/>
          <w:szCs w:val="24"/>
          <w:lang w:val="fr-CH"/>
        </w:rPr>
        <w:t>Presentation: Organized by domains of care (e.g., dental, psychosocial, speech/swallowing). Includes tables and summary boxes.</w:t>
      </w:r>
    </w:p>
    <w:p w:rsidR="00CC27F7" w:rsidRPr="00D52B83" w:rsidRDefault="00CC27F7" w:rsidP="00CC27F7">
      <w:pPr>
        <w:jc w:val="both"/>
        <w:rPr>
          <w:rFonts w:ascii="Arial" w:hAnsi="Arial" w:cs="Arial"/>
          <w:sz w:val="24"/>
          <w:szCs w:val="24"/>
          <w:lang w:val="fr-CH"/>
        </w:rPr>
      </w:pPr>
      <w:r w:rsidRPr="00D52B83">
        <w:rPr>
          <w:rFonts w:ascii="Arial" w:hAnsi="Arial" w:cs="Arial"/>
          <w:sz w:val="24"/>
          <w:szCs w:val="24"/>
          <w:lang w:val="fr-CH"/>
        </w:rPr>
        <w:t>Identifiable Key Recommendations: Easily found and separated from background text.</w:t>
      </w:r>
    </w:p>
    <w:p w:rsidR="00CC27F7" w:rsidRDefault="00CC27F7" w:rsidP="00CC27F7">
      <w:pPr>
        <w:jc w:val="both"/>
        <w:rPr>
          <w:rFonts w:ascii="Arial" w:hAnsi="Arial" w:cs="Arial"/>
          <w:sz w:val="24"/>
          <w:szCs w:val="24"/>
          <w:lang w:val="fr-CH"/>
        </w:rPr>
      </w:pPr>
      <w:r w:rsidRPr="00D52B83">
        <w:rPr>
          <w:rFonts w:ascii="Arial" w:hAnsi="Arial" w:cs="Arial"/>
          <w:sz w:val="24"/>
          <w:szCs w:val="24"/>
          <w:lang w:val="fr-CH"/>
        </w:rPr>
        <w:t>Rating: 7/7</w:t>
      </w:r>
    </w:p>
    <w:p w:rsidR="00CC27F7" w:rsidRPr="00D52B83" w:rsidRDefault="00CC27F7" w:rsidP="00CC27F7">
      <w:pPr>
        <w:jc w:val="both"/>
        <w:rPr>
          <w:rFonts w:ascii="Arial" w:hAnsi="Arial" w:cs="Arial"/>
          <w:sz w:val="24"/>
          <w:szCs w:val="24"/>
          <w:lang w:val="fr-CH"/>
        </w:rPr>
      </w:pPr>
      <w:r>
        <w:rPr>
          <w:rFonts w:ascii="Arial" w:hAnsi="Arial" w:cs="Arial"/>
          <w:sz w:val="24"/>
          <w:szCs w:val="24"/>
          <w:lang w:val="fr-CH"/>
        </w:rPr>
        <w:t xml:space="preserve">5. </w:t>
      </w:r>
      <w:r w:rsidRPr="00D52B83">
        <w:rPr>
          <w:rFonts w:ascii="Arial" w:hAnsi="Arial" w:cs="Arial"/>
          <w:sz w:val="24"/>
          <w:szCs w:val="24"/>
          <w:lang w:val="fr-CH"/>
        </w:rPr>
        <w:t>Applicability</w:t>
      </w:r>
    </w:p>
    <w:p w:rsidR="00CC27F7" w:rsidRPr="00D52B83" w:rsidRDefault="00CC27F7" w:rsidP="00CC27F7">
      <w:pPr>
        <w:jc w:val="both"/>
        <w:rPr>
          <w:rFonts w:ascii="Arial" w:hAnsi="Arial" w:cs="Arial"/>
          <w:sz w:val="24"/>
          <w:szCs w:val="24"/>
          <w:lang w:val="fr-CH"/>
        </w:rPr>
      </w:pPr>
      <w:r w:rsidRPr="00D52B83">
        <w:rPr>
          <w:rFonts w:ascii="Arial" w:hAnsi="Arial" w:cs="Arial"/>
          <w:sz w:val="24"/>
          <w:szCs w:val="24"/>
          <w:lang w:val="fr-CH"/>
        </w:rPr>
        <w:t>Facilitation of Use: Practical summaries are included, but no flowcharts or implementation checklists.</w:t>
      </w:r>
    </w:p>
    <w:p w:rsidR="00CC27F7" w:rsidRPr="00D52B83" w:rsidRDefault="00CC27F7" w:rsidP="00CC27F7">
      <w:pPr>
        <w:jc w:val="both"/>
        <w:rPr>
          <w:rFonts w:ascii="Arial" w:hAnsi="Arial" w:cs="Arial"/>
          <w:sz w:val="24"/>
          <w:szCs w:val="24"/>
          <w:lang w:val="fr-CH"/>
        </w:rPr>
      </w:pPr>
      <w:r w:rsidRPr="00D52B83">
        <w:rPr>
          <w:rFonts w:ascii="Arial" w:hAnsi="Arial" w:cs="Arial"/>
          <w:sz w:val="24"/>
          <w:szCs w:val="24"/>
          <w:lang w:val="fr-CH"/>
        </w:rPr>
        <w:t>Barriers and Costs: Bar</w:t>
      </w:r>
      <w:r>
        <w:rPr>
          <w:rFonts w:ascii="Arial" w:hAnsi="Arial" w:cs="Arial"/>
          <w:sz w:val="24"/>
          <w:szCs w:val="24"/>
          <w:lang w:val="fr-CH"/>
        </w:rPr>
        <w:t>riers</w:t>
      </w:r>
      <w:r w:rsidRPr="00D52B83">
        <w:rPr>
          <w:rFonts w:ascii="Arial" w:hAnsi="Arial" w:cs="Arial"/>
          <w:sz w:val="24"/>
          <w:szCs w:val="24"/>
          <w:lang w:val="fr-CH"/>
        </w:rPr>
        <w:t xml:space="preserve"> are discussed; resource implications are briefly mentioned.</w:t>
      </w:r>
    </w:p>
    <w:p w:rsidR="00CC27F7" w:rsidRPr="00D52B83" w:rsidRDefault="00CC27F7" w:rsidP="00CC27F7">
      <w:pPr>
        <w:jc w:val="both"/>
        <w:rPr>
          <w:rFonts w:ascii="Arial" w:hAnsi="Arial" w:cs="Arial"/>
          <w:sz w:val="24"/>
          <w:szCs w:val="24"/>
          <w:lang w:val="fr-CH"/>
        </w:rPr>
      </w:pPr>
      <w:r w:rsidRPr="00D52B83">
        <w:rPr>
          <w:rFonts w:ascii="Arial" w:hAnsi="Arial" w:cs="Arial"/>
          <w:sz w:val="24"/>
          <w:szCs w:val="24"/>
          <w:lang w:val="fr-CH"/>
        </w:rPr>
        <w:t>Monitoring and Audit: No structured plan for monitoring or evaluation provided.</w:t>
      </w:r>
    </w:p>
    <w:p w:rsidR="00CC27F7" w:rsidRDefault="00CC27F7" w:rsidP="00CC27F7">
      <w:pPr>
        <w:jc w:val="both"/>
        <w:rPr>
          <w:rFonts w:ascii="Arial" w:hAnsi="Arial" w:cs="Arial"/>
          <w:sz w:val="24"/>
          <w:szCs w:val="24"/>
          <w:lang w:val="fr-CH"/>
        </w:rPr>
      </w:pPr>
      <w:r w:rsidRPr="00D52B83">
        <w:rPr>
          <w:rFonts w:ascii="Arial" w:hAnsi="Arial" w:cs="Arial"/>
          <w:sz w:val="24"/>
          <w:szCs w:val="24"/>
          <w:lang w:val="fr-CH"/>
        </w:rPr>
        <w:lastRenderedPageBreak/>
        <w:t>Rating: 4/7</w:t>
      </w:r>
    </w:p>
    <w:p w:rsidR="00CC27F7" w:rsidRPr="00BF52EE" w:rsidRDefault="00CC27F7" w:rsidP="00CC27F7">
      <w:pPr>
        <w:jc w:val="both"/>
        <w:rPr>
          <w:rFonts w:ascii="Arial" w:hAnsi="Arial" w:cs="Arial"/>
          <w:sz w:val="24"/>
          <w:szCs w:val="24"/>
          <w:lang w:val="fr-CH"/>
        </w:rPr>
      </w:pPr>
      <w:r w:rsidRPr="00BF52EE">
        <w:rPr>
          <w:rFonts w:ascii="Arial" w:hAnsi="Arial" w:cs="Arial"/>
          <w:sz w:val="24"/>
          <w:szCs w:val="24"/>
          <w:lang w:val="fr-CH"/>
        </w:rPr>
        <w:t>6. Editorial Independence</w:t>
      </w:r>
    </w:p>
    <w:p w:rsidR="00CC27F7" w:rsidRPr="00BF52EE" w:rsidRDefault="00CC27F7" w:rsidP="00CC27F7">
      <w:pPr>
        <w:jc w:val="both"/>
        <w:rPr>
          <w:rFonts w:ascii="Arial" w:hAnsi="Arial" w:cs="Arial"/>
          <w:sz w:val="24"/>
          <w:szCs w:val="24"/>
          <w:lang w:val="fr-CH"/>
        </w:rPr>
      </w:pPr>
      <w:r w:rsidRPr="00BF52EE">
        <w:rPr>
          <w:rFonts w:ascii="Arial" w:hAnsi="Arial" w:cs="Arial"/>
          <w:sz w:val="24"/>
          <w:szCs w:val="24"/>
          <w:lang w:val="fr-CH"/>
        </w:rPr>
        <w:t>Conflict of Interest: Conflicts of interest are declared, and ACS maintains editorial independence.</w:t>
      </w:r>
    </w:p>
    <w:p w:rsidR="00CC27F7" w:rsidRPr="00BF52EE" w:rsidRDefault="00CC27F7" w:rsidP="00CC27F7">
      <w:pPr>
        <w:jc w:val="both"/>
        <w:rPr>
          <w:rFonts w:ascii="Arial" w:hAnsi="Arial" w:cs="Arial"/>
          <w:sz w:val="24"/>
          <w:szCs w:val="24"/>
          <w:lang w:val="fr-CH"/>
        </w:rPr>
      </w:pPr>
      <w:r w:rsidRPr="00BF52EE">
        <w:rPr>
          <w:rFonts w:ascii="Arial" w:hAnsi="Arial" w:cs="Arial"/>
          <w:sz w:val="24"/>
          <w:szCs w:val="24"/>
          <w:lang w:val="fr-CH"/>
        </w:rPr>
        <w:t>Funding Influence: No apparent influence from funding bodies on content.</w:t>
      </w:r>
    </w:p>
    <w:p w:rsidR="00CC27F7" w:rsidRDefault="00CC27F7" w:rsidP="00CC27F7">
      <w:pPr>
        <w:jc w:val="both"/>
        <w:rPr>
          <w:rFonts w:ascii="Arial" w:hAnsi="Arial" w:cs="Arial"/>
          <w:sz w:val="24"/>
          <w:szCs w:val="24"/>
          <w:lang w:val="fr-CH"/>
        </w:rPr>
      </w:pPr>
      <w:r w:rsidRPr="00BF52EE">
        <w:rPr>
          <w:rFonts w:ascii="Arial" w:hAnsi="Arial" w:cs="Arial"/>
          <w:sz w:val="24"/>
          <w:szCs w:val="24"/>
          <w:lang w:val="fr-CH"/>
        </w:rPr>
        <w:t>Rating: 6/7</w:t>
      </w:r>
    </w:p>
    <w:p w:rsidR="00CC27F7" w:rsidRDefault="00CC27F7" w:rsidP="00CC27F7">
      <w:pPr>
        <w:jc w:val="both"/>
        <w:rPr>
          <w:rFonts w:ascii="Arial" w:hAnsi="Arial" w:cs="Arial"/>
          <w:sz w:val="24"/>
          <w:szCs w:val="24"/>
          <w:lang w:val="fr-CH"/>
        </w:rPr>
      </w:pPr>
      <w:r>
        <w:rPr>
          <w:rFonts w:ascii="Arial" w:hAnsi="Arial" w:cs="Arial"/>
          <w:sz w:val="24"/>
          <w:szCs w:val="24"/>
          <w:lang w:val="fr-CH"/>
        </w:rPr>
        <w:t>Overall rating : 5.8/7</w:t>
      </w:r>
    </w:p>
    <w:p w:rsidR="00CC27F7" w:rsidRPr="0083275A" w:rsidRDefault="00CC27F7" w:rsidP="00CC27F7">
      <w:pPr>
        <w:jc w:val="both"/>
        <w:rPr>
          <w:rFonts w:ascii="Arial" w:hAnsi="Arial" w:cs="Arial"/>
          <w:sz w:val="24"/>
          <w:szCs w:val="24"/>
          <w:lang w:val="fr-CH"/>
        </w:rPr>
      </w:pPr>
    </w:p>
    <w:p w:rsidR="00E05917" w:rsidRPr="00E05917" w:rsidRDefault="00CC27F7" w:rsidP="00E05917">
      <w:pPr>
        <w:spacing w:line="360" w:lineRule="auto"/>
        <w:jc w:val="both"/>
        <w:rPr>
          <w:rFonts w:ascii="Arial" w:hAnsi="Arial" w:cs="Arial"/>
          <w:sz w:val="24"/>
          <w:szCs w:val="24"/>
          <w:lang w:val="fr-CH"/>
        </w:rPr>
      </w:pPr>
      <w:r w:rsidRPr="00E05917">
        <w:rPr>
          <w:rFonts w:ascii="Arial" w:hAnsi="Arial" w:cs="Arial"/>
          <w:sz w:val="24"/>
          <w:szCs w:val="24"/>
          <w:lang w:val="fr-CH"/>
        </w:rPr>
        <w:t xml:space="preserve">7. </w:t>
      </w:r>
      <w:r w:rsidR="00BE3718" w:rsidRPr="00BE3718">
        <w:rPr>
          <w:rFonts w:ascii="Arial" w:hAnsi="Arial" w:cs="Arial"/>
          <w:b/>
          <w:sz w:val="24"/>
          <w:szCs w:val="24"/>
          <w:lang w:val="fr-CH"/>
        </w:rPr>
        <w:t>Leong K, Hartley J, Karandikar S. Association of Coloproctology of Great Britain &amp; Ireland (ACPGBI): Guidelines for the Management of Cancer of the Colon, Rectum and Anus (2017) - Follow Up, Lifestyle and Survivorship. Colorectal Dis. 2017 Jul;19 Suppl 1:67-70.</w:t>
      </w:r>
    </w:p>
    <w:p w:rsidR="00E05917" w:rsidRPr="00E05917" w:rsidRDefault="00E05917" w:rsidP="00E05917">
      <w:pPr>
        <w:spacing w:line="360" w:lineRule="auto"/>
        <w:jc w:val="both"/>
        <w:rPr>
          <w:rFonts w:ascii="Arial" w:hAnsi="Arial" w:cs="Arial"/>
          <w:sz w:val="24"/>
          <w:szCs w:val="24"/>
          <w:lang w:val="fr-CH"/>
        </w:rPr>
      </w:pPr>
      <w:r>
        <w:rPr>
          <w:rFonts w:ascii="Arial" w:hAnsi="Arial" w:cs="Arial"/>
          <w:sz w:val="24"/>
          <w:szCs w:val="24"/>
          <w:lang w:val="fr-CH"/>
        </w:rPr>
        <w:t>1. Scope and Purpose</w:t>
      </w:r>
    </w:p>
    <w:p w:rsidR="00E05917" w:rsidRPr="00E05917" w:rsidRDefault="00E05917" w:rsidP="00E05917">
      <w:pPr>
        <w:spacing w:line="360" w:lineRule="auto"/>
        <w:jc w:val="both"/>
        <w:rPr>
          <w:rFonts w:ascii="Arial" w:hAnsi="Arial" w:cs="Arial"/>
          <w:sz w:val="24"/>
          <w:szCs w:val="24"/>
          <w:lang w:val="fr-CH"/>
        </w:rPr>
      </w:pPr>
      <w:r w:rsidRPr="00E05917">
        <w:rPr>
          <w:rFonts w:ascii="Arial" w:hAnsi="Arial" w:cs="Arial"/>
          <w:sz w:val="24"/>
          <w:szCs w:val="24"/>
          <w:lang w:val="fr-CH"/>
        </w:rPr>
        <w:t>Clarity of Objectives: The guideline clearly outlines its focus on follow-up, lifestyle, and survivorship after curative t</w:t>
      </w:r>
      <w:r>
        <w:rPr>
          <w:rFonts w:ascii="Arial" w:hAnsi="Arial" w:cs="Arial"/>
          <w:sz w:val="24"/>
          <w:szCs w:val="24"/>
          <w:lang w:val="fr-CH"/>
        </w:rPr>
        <w:t>reatment for colorectal cancer.</w:t>
      </w:r>
    </w:p>
    <w:p w:rsidR="00E05917" w:rsidRPr="00E05917" w:rsidRDefault="00E05917" w:rsidP="00E05917">
      <w:pPr>
        <w:spacing w:line="360" w:lineRule="auto"/>
        <w:jc w:val="both"/>
        <w:rPr>
          <w:rFonts w:ascii="Arial" w:hAnsi="Arial" w:cs="Arial"/>
          <w:sz w:val="24"/>
          <w:szCs w:val="24"/>
          <w:lang w:val="fr-CH"/>
        </w:rPr>
      </w:pPr>
      <w:r w:rsidRPr="00E05917">
        <w:rPr>
          <w:rFonts w:ascii="Arial" w:hAnsi="Arial" w:cs="Arial"/>
          <w:sz w:val="24"/>
          <w:szCs w:val="24"/>
          <w:lang w:val="fr-CH"/>
        </w:rPr>
        <w:t>Health Questions: It addresses recurrence detection, psychosocial support, audit</w:t>
      </w:r>
      <w:r>
        <w:rPr>
          <w:rFonts w:ascii="Arial" w:hAnsi="Arial" w:cs="Arial"/>
          <w:sz w:val="24"/>
          <w:szCs w:val="24"/>
          <w:lang w:val="fr-CH"/>
        </w:rPr>
        <w:t>, and survivorship improvement.</w:t>
      </w:r>
    </w:p>
    <w:p w:rsidR="00E05917" w:rsidRPr="00E05917" w:rsidRDefault="00E05917" w:rsidP="00E05917">
      <w:pPr>
        <w:spacing w:line="360" w:lineRule="auto"/>
        <w:jc w:val="both"/>
        <w:rPr>
          <w:rFonts w:ascii="Arial" w:hAnsi="Arial" w:cs="Arial"/>
          <w:sz w:val="24"/>
          <w:szCs w:val="24"/>
          <w:lang w:val="fr-CH"/>
        </w:rPr>
      </w:pPr>
      <w:r w:rsidRPr="00E05917">
        <w:rPr>
          <w:rFonts w:ascii="Arial" w:hAnsi="Arial" w:cs="Arial"/>
          <w:sz w:val="24"/>
          <w:szCs w:val="24"/>
          <w:lang w:val="fr-CH"/>
        </w:rPr>
        <w:t>Target Population: Adult patients treated for colorectal cancer with curative intent.</w:t>
      </w:r>
    </w:p>
    <w:p w:rsidR="00E05917" w:rsidRPr="00E05917" w:rsidRDefault="00E05917" w:rsidP="00E05917">
      <w:pPr>
        <w:spacing w:line="360" w:lineRule="auto"/>
        <w:jc w:val="both"/>
        <w:rPr>
          <w:rFonts w:ascii="Arial" w:hAnsi="Arial" w:cs="Arial"/>
          <w:sz w:val="24"/>
          <w:szCs w:val="24"/>
          <w:lang w:val="fr-CH"/>
        </w:rPr>
      </w:pPr>
      <w:r>
        <w:rPr>
          <w:rFonts w:ascii="Arial" w:hAnsi="Arial" w:cs="Arial"/>
          <w:sz w:val="24"/>
          <w:szCs w:val="24"/>
          <w:lang w:val="fr-CH"/>
        </w:rPr>
        <w:t>Rating: 6/7</w:t>
      </w:r>
    </w:p>
    <w:p w:rsidR="00E05917" w:rsidRPr="00E05917" w:rsidRDefault="00E05917" w:rsidP="00E05917">
      <w:pPr>
        <w:spacing w:line="360" w:lineRule="auto"/>
        <w:jc w:val="both"/>
        <w:rPr>
          <w:rFonts w:ascii="Arial" w:hAnsi="Arial" w:cs="Arial"/>
          <w:sz w:val="24"/>
          <w:szCs w:val="24"/>
          <w:lang w:val="fr-CH"/>
        </w:rPr>
      </w:pPr>
      <w:r>
        <w:rPr>
          <w:rFonts w:ascii="Arial" w:hAnsi="Arial" w:cs="Arial"/>
          <w:sz w:val="24"/>
          <w:szCs w:val="24"/>
          <w:lang w:val="fr-CH"/>
        </w:rPr>
        <w:t>2. Stakeholder Involvement</w:t>
      </w:r>
    </w:p>
    <w:p w:rsidR="00E05917" w:rsidRDefault="00E05917" w:rsidP="00E05917">
      <w:pPr>
        <w:spacing w:line="360" w:lineRule="auto"/>
        <w:jc w:val="both"/>
        <w:rPr>
          <w:rFonts w:ascii="Arial" w:hAnsi="Arial" w:cs="Arial"/>
          <w:sz w:val="24"/>
          <w:szCs w:val="24"/>
          <w:lang w:val="fr-CH"/>
        </w:rPr>
      </w:pPr>
      <w:r w:rsidRPr="00E05917">
        <w:rPr>
          <w:rFonts w:ascii="Arial" w:hAnsi="Arial" w:cs="Arial"/>
          <w:sz w:val="24"/>
          <w:szCs w:val="24"/>
          <w:lang w:val="fr-CH"/>
        </w:rPr>
        <w:t xml:space="preserve">Multidisciplinary Development: Authors include </w:t>
      </w:r>
      <w:r>
        <w:rPr>
          <w:rFonts w:ascii="Arial" w:hAnsi="Arial" w:cs="Arial"/>
          <w:sz w:val="24"/>
          <w:szCs w:val="24"/>
          <w:lang w:val="fr-CH"/>
        </w:rPr>
        <w:t>only colorectal surgeons.</w:t>
      </w:r>
    </w:p>
    <w:p w:rsidR="00E05917" w:rsidRPr="00E05917" w:rsidRDefault="00E05917" w:rsidP="00E05917">
      <w:pPr>
        <w:spacing w:line="360" w:lineRule="auto"/>
        <w:jc w:val="both"/>
        <w:rPr>
          <w:rFonts w:ascii="Arial" w:hAnsi="Arial" w:cs="Arial"/>
          <w:sz w:val="24"/>
          <w:szCs w:val="24"/>
          <w:lang w:val="fr-CH"/>
        </w:rPr>
      </w:pPr>
      <w:r w:rsidRPr="00E05917">
        <w:rPr>
          <w:rFonts w:ascii="Arial" w:hAnsi="Arial" w:cs="Arial"/>
          <w:sz w:val="24"/>
          <w:szCs w:val="24"/>
          <w:lang w:val="fr-CH"/>
        </w:rPr>
        <w:t>Patient Involvement: No evidence of direct patient or public involvement in guideline developm</w:t>
      </w:r>
      <w:r>
        <w:rPr>
          <w:rFonts w:ascii="Arial" w:hAnsi="Arial" w:cs="Arial"/>
          <w:sz w:val="24"/>
          <w:szCs w:val="24"/>
          <w:lang w:val="fr-CH"/>
        </w:rPr>
        <w:t>ent.</w:t>
      </w:r>
    </w:p>
    <w:p w:rsidR="00E05917" w:rsidRPr="00E05917" w:rsidRDefault="00E05917" w:rsidP="00E05917">
      <w:pPr>
        <w:spacing w:line="360" w:lineRule="auto"/>
        <w:jc w:val="both"/>
        <w:rPr>
          <w:rFonts w:ascii="Arial" w:hAnsi="Arial" w:cs="Arial"/>
          <w:sz w:val="24"/>
          <w:szCs w:val="24"/>
          <w:lang w:val="fr-CH"/>
        </w:rPr>
      </w:pPr>
      <w:r w:rsidRPr="00E05917">
        <w:rPr>
          <w:rFonts w:ascii="Arial" w:hAnsi="Arial" w:cs="Arial"/>
          <w:sz w:val="24"/>
          <w:szCs w:val="24"/>
          <w:lang w:val="fr-CH"/>
        </w:rPr>
        <w:t>Intended Users: Primarily clinicians involved in colorectal cancer care and survivorship.</w:t>
      </w:r>
    </w:p>
    <w:p w:rsidR="00E05917" w:rsidRPr="00E05917" w:rsidRDefault="00E05917" w:rsidP="00E05917">
      <w:pPr>
        <w:spacing w:line="360" w:lineRule="auto"/>
        <w:jc w:val="both"/>
        <w:rPr>
          <w:rFonts w:ascii="Arial" w:hAnsi="Arial" w:cs="Arial"/>
          <w:sz w:val="24"/>
          <w:szCs w:val="24"/>
          <w:lang w:val="fr-CH"/>
        </w:rPr>
      </w:pPr>
      <w:r>
        <w:rPr>
          <w:rFonts w:ascii="Arial" w:hAnsi="Arial" w:cs="Arial"/>
          <w:sz w:val="24"/>
          <w:szCs w:val="24"/>
          <w:lang w:val="fr-CH"/>
        </w:rPr>
        <w:t>Rating: 3/7</w:t>
      </w:r>
    </w:p>
    <w:p w:rsidR="00E05917" w:rsidRPr="00E05917" w:rsidRDefault="00E05917" w:rsidP="00E05917">
      <w:pPr>
        <w:spacing w:line="360" w:lineRule="auto"/>
        <w:jc w:val="both"/>
        <w:rPr>
          <w:rFonts w:ascii="Arial" w:hAnsi="Arial" w:cs="Arial"/>
          <w:sz w:val="24"/>
          <w:szCs w:val="24"/>
          <w:lang w:val="fr-CH"/>
        </w:rPr>
      </w:pPr>
      <w:r>
        <w:rPr>
          <w:rFonts w:ascii="Arial" w:hAnsi="Arial" w:cs="Arial"/>
          <w:sz w:val="24"/>
          <w:szCs w:val="24"/>
          <w:lang w:val="fr-CH"/>
        </w:rPr>
        <w:t>3. Rigour of Development</w:t>
      </w:r>
    </w:p>
    <w:p w:rsidR="00E05917" w:rsidRPr="00E05917" w:rsidRDefault="00E05917" w:rsidP="00E05917">
      <w:pPr>
        <w:spacing w:line="360" w:lineRule="auto"/>
        <w:jc w:val="both"/>
        <w:rPr>
          <w:rFonts w:ascii="Arial" w:hAnsi="Arial" w:cs="Arial"/>
          <w:sz w:val="24"/>
          <w:szCs w:val="24"/>
          <w:lang w:val="fr-CH"/>
        </w:rPr>
      </w:pPr>
      <w:r w:rsidRPr="00E05917">
        <w:rPr>
          <w:rFonts w:ascii="Arial" w:hAnsi="Arial" w:cs="Arial"/>
          <w:sz w:val="24"/>
          <w:szCs w:val="24"/>
          <w:lang w:val="fr-CH"/>
        </w:rPr>
        <w:t>Evidence Base: Recommendations are supported by multiple studies and meta-analyses, though methodology for evidence select</w:t>
      </w:r>
      <w:r>
        <w:rPr>
          <w:rFonts w:ascii="Arial" w:hAnsi="Arial" w:cs="Arial"/>
          <w:sz w:val="24"/>
          <w:szCs w:val="24"/>
          <w:lang w:val="fr-CH"/>
        </w:rPr>
        <w:t>ion is not described in detail.</w:t>
      </w:r>
    </w:p>
    <w:p w:rsidR="00E05917" w:rsidRPr="00E05917" w:rsidRDefault="00E05917" w:rsidP="00E05917">
      <w:pPr>
        <w:spacing w:line="360" w:lineRule="auto"/>
        <w:jc w:val="both"/>
        <w:rPr>
          <w:rFonts w:ascii="Arial" w:hAnsi="Arial" w:cs="Arial"/>
          <w:sz w:val="24"/>
          <w:szCs w:val="24"/>
          <w:lang w:val="fr-CH"/>
        </w:rPr>
      </w:pPr>
      <w:r w:rsidRPr="00E05917">
        <w:rPr>
          <w:rFonts w:ascii="Arial" w:hAnsi="Arial" w:cs="Arial"/>
          <w:sz w:val="24"/>
          <w:szCs w:val="24"/>
          <w:lang w:val="fr-CH"/>
        </w:rPr>
        <w:lastRenderedPageBreak/>
        <w:t>Recommendation Development: Clear linkage to evidence, but the process for formulating recommenda</w:t>
      </w:r>
      <w:r>
        <w:rPr>
          <w:rFonts w:ascii="Arial" w:hAnsi="Arial" w:cs="Arial"/>
          <w:sz w:val="24"/>
          <w:szCs w:val="24"/>
          <w:lang w:val="fr-CH"/>
        </w:rPr>
        <w:t>tions is not fully transparent.</w:t>
      </w:r>
    </w:p>
    <w:p w:rsidR="00E05917" w:rsidRPr="00E05917" w:rsidRDefault="00E05917" w:rsidP="00E05917">
      <w:pPr>
        <w:spacing w:line="360" w:lineRule="auto"/>
        <w:jc w:val="both"/>
        <w:rPr>
          <w:rFonts w:ascii="Arial" w:hAnsi="Arial" w:cs="Arial"/>
          <w:sz w:val="24"/>
          <w:szCs w:val="24"/>
          <w:lang w:val="fr-CH"/>
        </w:rPr>
      </w:pPr>
      <w:r w:rsidRPr="00E05917">
        <w:rPr>
          <w:rFonts w:ascii="Arial" w:hAnsi="Arial" w:cs="Arial"/>
          <w:sz w:val="24"/>
          <w:szCs w:val="24"/>
          <w:lang w:val="fr-CH"/>
        </w:rPr>
        <w:t>Updating Procedure: No stated plan for updates or future review.</w:t>
      </w:r>
    </w:p>
    <w:p w:rsidR="00E05917" w:rsidRPr="00E05917" w:rsidRDefault="00BE3718" w:rsidP="00E05917">
      <w:pPr>
        <w:spacing w:line="360" w:lineRule="auto"/>
        <w:jc w:val="both"/>
        <w:rPr>
          <w:rFonts w:ascii="Arial" w:hAnsi="Arial" w:cs="Arial"/>
          <w:sz w:val="24"/>
          <w:szCs w:val="24"/>
          <w:lang w:val="fr-CH"/>
        </w:rPr>
      </w:pPr>
      <w:r>
        <w:rPr>
          <w:rFonts w:ascii="Arial" w:hAnsi="Arial" w:cs="Arial"/>
          <w:sz w:val="24"/>
          <w:szCs w:val="24"/>
          <w:lang w:val="fr-CH"/>
        </w:rPr>
        <w:t>Rating: 4/7</w:t>
      </w:r>
    </w:p>
    <w:p w:rsidR="00E05917" w:rsidRPr="00E05917" w:rsidRDefault="00E05917" w:rsidP="00E05917">
      <w:pPr>
        <w:spacing w:line="360" w:lineRule="auto"/>
        <w:jc w:val="both"/>
        <w:rPr>
          <w:rFonts w:ascii="Arial" w:hAnsi="Arial" w:cs="Arial"/>
          <w:sz w:val="24"/>
          <w:szCs w:val="24"/>
          <w:lang w:val="fr-CH"/>
        </w:rPr>
      </w:pPr>
      <w:r w:rsidRPr="00E05917">
        <w:rPr>
          <w:rFonts w:ascii="Arial" w:hAnsi="Arial" w:cs="Arial"/>
          <w:sz w:val="24"/>
          <w:szCs w:val="24"/>
          <w:lang w:val="fr-CH"/>
        </w:rPr>
        <w:t xml:space="preserve">4. Clarity of </w:t>
      </w:r>
      <w:r>
        <w:rPr>
          <w:rFonts w:ascii="Arial" w:hAnsi="Arial" w:cs="Arial"/>
          <w:sz w:val="24"/>
          <w:szCs w:val="24"/>
          <w:lang w:val="fr-CH"/>
        </w:rPr>
        <w:t>Presentation</w:t>
      </w:r>
    </w:p>
    <w:p w:rsidR="00E05917" w:rsidRPr="00E05917" w:rsidRDefault="00E05917" w:rsidP="00E05917">
      <w:pPr>
        <w:spacing w:line="360" w:lineRule="auto"/>
        <w:jc w:val="both"/>
        <w:rPr>
          <w:rFonts w:ascii="Arial" w:hAnsi="Arial" w:cs="Arial"/>
          <w:sz w:val="24"/>
          <w:szCs w:val="24"/>
          <w:lang w:val="fr-CH"/>
        </w:rPr>
      </w:pPr>
      <w:r w:rsidRPr="00E05917">
        <w:rPr>
          <w:rFonts w:ascii="Arial" w:hAnsi="Arial" w:cs="Arial"/>
          <w:sz w:val="24"/>
          <w:szCs w:val="24"/>
          <w:lang w:val="fr-CH"/>
        </w:rPr>
        <w:t>Recommendations: Generally clear and structured by topic (e.g., surveillance, li</w:t>
      </w:r>
      <w:r>
        <w:rPr>
          <w:rFonts w:ascii="Arial" w:hAnsi="Arial" w:cs="Arial"/>
          <w:sz w:val="24"/>
          <w:szCs w:val="24"/>
          <w:lang w:val="fr-CH"/>
        </w:rPr>
        <w:t>festyle, psychosocial support).</w:t>
      </w:r>
    </w:p>
    <w:p w:rsidR="00E05917" w:rsidRPr="00E05917" w:rsidRDefault="00E05917" w:rsidP="00E05917">
      <w:pPr>
        <w:spacing w:line="360" w:lineRule="auto"/>
        <w:jc w:val="both"/>
        <w:rPr>
          <w:rFonts w:ascii="Arial" w:hAnsi="Arial" w:cs="Arial"/>
          <w:sz w:val="24"/>
          <w:szCs w:val="24"/>
          <w:lang w:val="fr-CH"/>
        </w:rPr>
      </w:pPr>
      <w:r w:rsidRPr="00E05917">
        <w:rPr>
          <w:rFonts w:ascii="Arial" w:hAnsi="Arial" w:cs="Arial"/>
          <w:sz w:val="24"/>
          <w:szCs w:val="24"/>
          <w:lang w:val="fr-CH"/>
        </w:rPr>
        <w:t>Presentation: Key recommendations are labelled with strength (G</w:t>
      </w:r>
      <w:r>
        <w:rPr>
          <w:rFonts w:ascii="Arial" w:hAnsi="Arial" w:cs="Arial"/>
          <w:sz w:val="24"/>
          <w:szCs w:val="24"/>
          <w:lang w:val="fr-CH"/>
        </w:rPr>
        <w:t>rade B–D) and are easy to find.</w:t>
      </w:r>
    </w:p>
    <w:p w:rsidR="00E05917" w:rsidRPr="00E05917" w:rsidRDefault="00E05917" w:rsidP="00E05917">
      <w:pPr>
        <w:spacing w:line="360" w:lineRule="auto"/>
        <w:jc w:val="both"/>
        <w:rPr>
          <w:rFonts w:ascii="Arial" w:hAnsi="Arial" w:cs="Arial"/>
          <w:sz w:val="24"/>
          <w:szCs w:val="24"/>
          <w:lang w:val="fr-CH"/>
        </w:rPr>
      </w:pPr>
      <w:r w:rsidRPr="00E05917">
        <w:rPr>
          <w:rFonts w:ascii="Arial" w:hAnsi="Arial" w:cs="Arial"/>
          <w:sz w:val="24"/>
          <w:szCs w:val="24"/>
          <w:lang w:val="fr-CH"/>
        </w:rPr>
        <w:t>Identifiable Key Recommendations: Clearly distinguished in the text.</w:t>
      </w:r>
    </w:p>
    <w:p w:rsidR="00E05917" w:rsidRPr="00E05917" w:rsidRDefault="00E05917" w:rsidP="00E05917">
      <w:pPr>
        <w:spacing w:line="360" w:lineRule="auto"/>
        <w:jc w:val="both"/>
        <w:rPr>
          <w:rFonts w:ascii="Arial" w:hAnsi="Arial" w:cs="Arial"/>
          <w:sz w:val="24"/>
          <w:szCs w:val="24"/>
          <w:lang w:val="fr-CH"/>
        </w:rPr>
      </w:pPr>
      <w:r>
        <w:rPr>
          <w:rFonts w:ascii="Arial" w:hAnsi="Arial" w:cs="Arial"/>
          <w:sz w:val="24"/>
          <w:szCs w:val="24"/>
          <w:lang w:val="fr-CH"/>
        </w:rPr>
        <w:t>Rating: 4/7</w:t>
      </w:r>
    </w:p>
    <w:p w:rsidR="00E05917" w:rsidRPr="00E05917" w:rsidRDefault="00E05917" w:rsidP="00E05917">
      <w:pPr>
        <w:spacing w:line="360" w:lineRule="auto"/>
        <w:jc w:val="both"/>
        <w:rPr>
          <w:rFonts w:ascii="Arial" w:hAnsi="Arial" w:cs="Arial"/>
          <w:sz w:val="24"/>
          <w:szCs w:val="24"/>
          <w:lang w:val="fr-CH"/>
        </w:rPr>
      </w:pPr>
      <w:r>
        <w:rPr>
          <w:rFonts w:ascii="Arial" w:hAnsi="Arial" w:cs="Arial"/>
          <w:sz w:val="24"/>
          <w:szCs w:val="24"/>
          <w:lang w:val="fr-CH"/>
        </w:rPr>
        <w:t>5. Applicability</w:t>
      </w:r>
    </w:p>
    <w:p w:rsidR="00E05917" w:rsidRPr="00E05917" w:rsidRDefault="00E05917" w:rsidP="00E05917">
      <w:pPr>
        <w:spacing w:line="360" w:lineRule="auto"/>
        <w:jc w:val="both"/>
        <w:rPr>
          <w:rFonts w:ascii="Arial" w:hAnsi="Arial" w:cs="Arial"/>
          <w:sz w:val="24"/>
          <w:szCs w:val="24"/>
          <w:lang w:val="fr-CH"/>
        </w:rPr>
      </w:pPr>
      <w:r w:rsidRPr="00E05917">
        <w:rPr>
          <w:rFonts w:ascii="Arial" w:hAnsi="Arial" w:cs="Arial"/>
          <w:sz w:val="24"/>
          <w:szCs w:val="24"/>
          <w:lang w:val="fr-CH"/>
        </w:rPr>
        <w:t>Facilitation of Use: Lacks tools (e.g., flowcharts or checklists) for implementation; however</w:t>
      </w:r>
      <w:r>
        <w:rPr>
          <w:rFonts w:ascii="Arial" w:hAnsi="Arial" w:cs="Arial"/>
          <w:sz w:val="24"/>
          <w:szCs w:val="24"/>
          <w:lang w:val="fr-CH"/>
        </w:rPr>
        <w:t>, pragmatic advice is embedded.</w:t>
      </w:r>
    </w:p>
    <w:p w:rsidR="00E05917" w:rsidRPr="00E05917" w:rsidRDefault="00E05917" w:rsidP="00E05917">
      <w:pPr>
        <w:spacing w:line="360" w:lineRule="auto"/>
        <w:jc w:val="both"/>
        <w:rPr>
          <w:rFonts w:ascii="Arial" w:hAnsi="Arial" w:cs="Arial"/>
          <w:sz w:val="24"/>
          <w:szCs w:val="24"/>
          <w:lang w:val="fr-CH"/>
        </w:rPr>
      </w:pPr>
      <w:r w:rsidRPr="00E05917">
        <w:rPr>
          <w:rFonts w:ascii="Arial" w:hAnsi="Arial" w:cs="Arial"/>
          <w:sz w:val="24"/>
          <w:szCs w:val="24"/>
          <w:lang w:val="fr-CH"/>
        </w:rPr>
        <w:t>Barriers and Costs: Some acknowledgment of variability in local resources, but little discussion of c</w:t>
      </w:r>
      <w:r>
        <w:rPr>
          <w:rFonts w:ascii="Arial" w:hAnsi="Arial" w:cs="Arial"/>
          <w:sz w:val="24"/>
          <w:szCs w:val="24"/>
          <w:lang w:val="fr-CH"/>
        </w:rPr>
        <w:t>ost or implementation barriers.</w:t>
      </w:r>
    </w:p>
    <w:p w:rsidR="00E05917" w:rsidRPr="00E05917" w:rsidRDefault="00E05917" w:rsidP="00E05917">
      <w:pPr>
        <w:spacing w:line="360" w:lineRule="auto"/>
        <w:jc w:val="both"/>
        <w:rPr>
          <w:rFonts w:ascii="Arial" w:hAnsi="Arial" w:cs="Arial"/>
          <w:sz w:val="24"/>
          <w:szCs w:val="24"/>
          <w:lang w:val="fr-CH"/>
        </w:rPr>
      </w:pPr>
      <w:r w:rsidRPr="00E05917">
        <w:rPr>
          <w:rFonts w:ascii="Arial" w:hAnsi="Arial" w:cs="Arial"/>
          <w:sz w:val="24"/>
          <w:szCs w:val="24"/>
          <w:lang w:val="fr-CH"/>
        </w:rPr>
        <w:t xml:space="preserve">Monitoring and Audit: </w:t>
      </w:r>
      <w:r w:rsidR="00BE3718">
        <w:rPr>
          <w:rFonts w:ascii="Arial" w:hAnsi="Arial" w:cs="Arial"/>
          <w:sz w:val="24"/>
          <w:szCs w:val="24"/>
          <w:lang w:val="fr-CH"/>
        </w:rPr>
        <w:t>No</w:t>
      </w:r>
      <w:r w:rsidRPr="00E05917">
        <w:rPr>
          <w:rFonts w:ascii="Arial" w:hAnsi="Arial" w:cs="Arial"/>
          <w:sz w:val="24"/>
          <w:szCs w:val="24"/>
          <w:lang w:val="fr-CH"/>
        </w:rPr>
        <w:t xml:space="preserve"> clear audit criteria or monitoring framework is included.</w:t>
      </w:r>
    </w:p>
    <w:p w:rsidR="00E05917" w:rsidRPr="00E05917" w:rsidRDefault="00BE3718" w:rsidP="00E05917">
      <w:pPr>
        <w:spacing w:line="360" w:lineRule="auto"/>
        <w:jc w:val="both"/>
        <w:rPr>
          <w:rFonts w:ascii="Arial" w:hAnsi="Arial" w:cs="Arial"/>
          <w:sz w:val="24"/>
          <w:szCs w:val="24"/>
          <w:lang w:val="fr-CH"/>
        </w:rPr>
      </w:pPr>
      <w:r>
        <w:rPr>
          <w:rFonts w:ascii="Arial" w:hAnsi="Arial" w:cs="Arial"/>
          <w:sz w:val="24"/>
          <w:szCs w:val="24"/>
          <w:lang w:val="fr-CH"/>
        </w:rPr>
        <w:t>Rating: 3/7</w:t>
      </w:r>
    </w:p>
    <w:p w:rsidR="00E05917" w:rsidRPr="00E05917" w:rsidRDefault="00E05917" w:rsidP="00E05917">
      <w:pPr>
        <w:spacing w:line="360" w:lineRule="auto"/>
        <w:jc w:val="both"/>
        <w:rPr>
          <w:rFonts w:ascii="Arial" w:hAnsi="Arial" w:cs="Arial"/>
          <w:sz w:val="24"/>
          <w:szCs w:val="24"/>
          <w:lang w:val="fr-CH"/>
        </w:rPr>
      </w:pPr>
      <w:r w:rsidRPr="00E05917">
        <w:rPr>
          <w:rFonts w:ascii="Arial" w:hAnsi="Arial" w:cs="Arial"/>
          <w:sz w:val="24"/>
          <w:szCs w:val="24"/>
          <w:lang w:val="fr-CH"/>
        </w:rPr>
        <w:t>6</w:t>
      </w:r>
      <w:r>
        <w:rPr>
          <w:rFonts w:ascii="Arial" w:hAnsi="Arial" w:cs="Arial"/>
          <w:sz w:val="24"/>
          <w:szCs w:val="24"/>
          <w:lang w:val="fr-CH"/>
        </w:rPr>
        <w:t>. Editorial Independence</w:t>
      </w:r>
    </w:p>
    <w:p w:rsidR="00E05917" w:rsidRPr="00E05917" w:rsidRDefault="00E05917" w:rsidP="00E05917">
      <w:pPr>
        <w:spacing w:line="360" w:lineRule="auto"/>
        <w:jc w:val="both"/>
        <w:rPr>
          <w:rFonts w:ascii="Arial" w:hAnsi="Arial" w:cs="Arial"/>
          <w:sz w:val="24"/>
          <w:szCs w:val="24"/>
          <w:lang w:val="fr-CH"/>
        </w:rPr>
      </w:pPr>
      <w:r w:rsidRPr="00E05917">
        <w:rPr>
          <w:rFonts w:ascii="Arial" w:hAnsi="Arial" w:cs="Arial"/>
          <w:sz w:val="24"/>
          <w:szCs w:val="24"/>
          <w:lang w:val="fr-CH"/>
        </w:rPr>
        <w:t>Conflict</w:t>
      </w:r>
      <w:r w:rsidR="00BE3718">
        <w:rPr>
          <w:rFonts w:ascii="Arial" w:hAnsi="Arial" w:cs="Arial"/>
          <w:sz w:val="24"/>
          <w:szCs w:val="24"/>
          <w:lang w:val="fr-CH"/>
        </w:rPr>
        <w:t xml:space="preserve"> of Interest: Authors</w:t>
      </w:r>
      <w:r w:rsidRPr="00E05917">
        <w:rPr>
          <w:rFonts w:ascii="Arial" w:hAnsi="Arial" w:cs="Arial"/>
          <w:sz w:val="24"/>
          <w:szCs w:val="24"/>
          <w:lang w:val="fr-CH"/>
        </w:rPr>
        <w:t xml:space="preserve"> de</w:t>
      </w:r>
      <w:r>
        <w:rPr>
          <w:rFonts w:ascii="Arial" w:hAnsi="Arial" w:cs="Arial"/>
          <w:sz w:val="24"/>
          <w:szCs w:val="24"/>
          <w:lang w:val="fr-CH"/>
        </w:rPr>
        <w:t>clare no conflicts of interest.</w:t>
      </w:r>
    </w:p>
    <w:p w:rsidR="00BE3718" w:rsidRDefault="00BE3718" w:rsidP="00E05917">
      <w:pPr>
        <w:spacing w:line="360" w:lineRule="auto"/>
        <w:jc w:val="both"/>
        <w:rPr>
          <w:rFonts w:ascii="Arial" w:hAnsi="Arial" w:cs="Arial"/>
          <w:sz w:val="24"/>
          <w:szCs w:val="24"/>
          <w:lang w:val="fr-CH"/>
        </w:rPr>
      </w:pPr>
      <w:r>
        <w:rPr>
          <w:rFonts w:ascii="Arial" w:hAnsi="Arial" w:cs="Arial"/>
          <w:sz w:val="24"/>
          <w:szCs w:val="24"/>
          <w:lang w:val="fr-CH"/>
        </w:rPr>
        <w:t>Funding Influence: Not mentioned</w:t>
      </w:r>
    </w:p>
    <w:p w:rsidR="00E05917" w:rsidRDefault="00E05917" w:rsidP="00E05917">
      <w:pPr>
        <w:spacing w:line="360" w:lineRule="auto"/>
        <w:jc w:val="both"/>
        <w:rPr>
          <w:rFonts w:ascii="Arial" w:hAnsi="Arial" w:cs="Arial"/>
          <w:sz w:val="24"/>
          <w:szCs w:val="24"/>
          <w:lang w:val="fr-CH"/>
        </w:rPr>
      </w:pPr>
      <w:r w:rsidRPr="00E05917">
        <w:rPr>
          <w:rFonts w:ascii="Arial" w:hAnsi="Arial" w:cs="Arial"/>
          <w:sz w:val="24"/>
          <w:szCs w:val="24"/>
          <w:lang w:val="fr-CH"/>
        </w:rPr>
        <w:t>Rating: 7/7</w:t>
      </w:r>
    </w:p>
    <w:p w:rsidR="005B143B" w:rsidRPr="00E05917" w:rsidRDefault="005B143B" w:rsidP="00E05917">
      <w:pPr>
        <w:spacing w:line="360" w:lineRule="auto"/>
        <w:jc w:val="both"/>
        <w:rPr>
          <w:rFonts w:ascii="Arial" w:hAnsi="Arial" w:cs="Arial"/>
          <w:sz w:val="24"/>
          <w:szCs w:val="24"/>
          <w:lang w:val="fr-CH"/>
        </w:rPr>
      </w:pPr>
      <w:r w:rsidRPr="009C6838">
        <w:rPr>
          <w:rFonts w:ascii="Arial" w:hAnsi="Arial" w:cs="Arial"/>
          <w:sz w:val="24"/>
          <w:szCs w:val="24"/>
          <w:lang w:val="fr-CH"/>
        </w:rPr>
        <w:t>Over</w:t>
      </w:r>
      <w:r>
        <w:rPr>
          <w:rFonts w:ascii="Arial" w:hAnsi="Arial" w:cs="Arial"/>
          <w:sz w:val="24"/>
          <w:szCs w:val="24"/>
          <w:lang w:val="fr-CH"/>
        </w:rPr>
        <w:t>all Quality Rating: 4.5/7</w:t>
      </w:r>
    </w:p>
    <w:p w:rsidR="006C593B" w:rsidRPr="006C593B" w:rsidRDefault="00BE3718" w:rsidP="006C593B">
      <w:pPr>
        <w:spacing w:line="360" w:lineRule="auto"/>
        <w:jc w:val="both"/>
        <w:rPr>
          <w:rFonts w:ascii="Arial" w:hAnsi="Arial" w:cs="Arial"/>
          <w:b/>
          <w:sz w:val="24"/>
          <w:szCs w:val="24"/>
          <w:lang w:val="fr-CH"/>
        </w:rPr>
      </w:pPr>
      <w:r w:rsidRPr="006C593B">
        <w:rPr>
          <w:rFonts w:ascii="Arial" w:hAnsi="Arial" w:cs="Arial"/>
          <w:b/>
          <w:sz w:val="24"/>
          <w:szCs w:val="24"/>
          <w:lang w:val="fr-CH"/>
        </w:rPr>
        <w:t xml:space="preserve">8. </w:t>
      </w:r>
      <w:r w:rsidR="006C593B" w:rsidRPr="006C593B">
        <w:rPr>
          <w:rFonts w:ascii="Arial" w:hAnsi="Arial" w:cs="Arial"/>
          <w:b/>
          <w:sz w:val="24"/>
          <w:szCs w:val="24"/>
          <w:lang w:val="fr-CH"/>
        </w:rPr>
        <w:t xml:space="preserve">C. D. Runowicz, C. R. Leach, L. N. Henry, K. S. Henry, H. T. Mackey, R. Cowens-Alvarado, R. S. Cannady, M. L. Pratt-Chapman, S. B. Edge, L. A. Jacobs, A. Hurria, L. B. Marks, S. J. LaMonte, E. Warner, G. H. Lyman und P. A. Ganz, </w:t>
      </w:r>
      <w:r w:rsidR="006C593B" w:rsidRPr="006C593B">
        <w:rPr>
          <w:rFonts w:ascii="Arial" w:hAnsi="Arial" w:cs="Arial"/>
          <w:b/>
          <w:sz w:val="24"/>
          <w:szCs w:val="24"/>
          <w:lang w:val="fr-CH"/>
        </w:rPr>
        <w:lastRenderedPageBreak/>
        <w:t>„American Cancer Society/American Society of Clinical Oncology Breast Cancer Survivorship Care Guideline,“ CA Cancer J Clin, Bd. 66, Nr. 1, pp. 43-73, 2016.</w:t>
      </w:r>
    </w:p>
    <w:p w:rsidR="006C593B" w:rsidRPr="006C593B" w:rsidRDefault="006C593B" w:rsidP="006C593B">
      <w:pPr>
        <w:spacing w:line="360" w:lineRule="auto"/>
        <w:jc w:val="both"/>
        <w:rPr>
          <w:rFonts w:ascii="Arial" w:hAnsi="Arial" w:cs="Arial"/>
          <w:sz w:val="24"/>
          <w:szCs w:val="24"/>
          <w:lang w:val="fr-CH"/>
        </w:rPr>
      </w:pPr>
      <w:r>
        <w:rPr>
          <w:rFonts w:ascii="Arial" w:hAnsi="Arial" w:cs="Arial"/>
          <w:sz w:val="24"/>
          <w:szCs w:val="24"/>
          <w:lang w:val="fr-CH"/>
        </w:rPr>
        <w:t>1.</w:t>
      </w:r>
      <w:r>
        <w:rPr>
          <w:rFonts w:ascii="Arial" w:hAnsi="Arial" w:cs="Arial"/>
          <w:sz w:val="24"/>
          <w:szCs w:val="24"/>
          <w:lang w:val="fr-CH"/>
        </w:rPr>
        <w:tab/>
        <w:t>Scope and Purpose</w:t>
      </w:r>
    </w:p>
    <w:p w:rsidR="006C593B" w:rsidRPr="006C593B" w:rsidRDefault="006C593B" w:rsidP="006C593B">
      <w:pPr>
        <w:spacing w:line="360" w:lineRule="auto"/>
        <w:jc w:val="both"/>
        <w:rPr>
          <w:rFonts w:ascii="Arial" w:hAnsi="Arial" w:cs="Arial"/>
          <w:sz w:val="24"/>
          <w:szCs w:val="24"/>
          <w:lang w:val="fr-CH"/>
        </w:rPr>
      </w:pPr>
      <w:r w:rsidRPr="006C593B">
        <w:rPr>
          <w:rFonts w:ascii="Arial" w:hAnsi="Arial" w:cs="Arial"/>
          <w:sz w:val="24"/>
          <w:szCs w:val="24"/>
          <w:lang w:val="fr-CH"/>
        </w:rPr>
        <w:t>Objectives: The guideline aims to provide recommendations for the care of female adult breast cancer survivors, focusing on areas such as cancer surveillance, management of long-term and late effects, and health promotion.</w:t>
      </w:r>
    </w:p>
    <w:p w:rsidR="006C593B" w:rsidRPr="006C593B" w:rsidRDefault="006C593B" w:rsidP="006C593B">
      <w:pPr>
        <w:spacing w:line="360" w:lineRule="auto"/>
        <w:jc w:val="both"/>
        <w:rPr>
          <w:rFonts w:ascii="Arial" w:hAnsi="Arial" w:cs="Arial"/>
          <w:sz w:val="24"/>
          <w:szCs w:val="24"/>
          <w:lang w:val="fr-CH"/>
        </w:rPr>
      </w:pPr>
      <w:r w:rsidRPr="006C593B">
        <w:rPr>
          <w:rFonts w:ascii="Arial" w:hAnsi="Arial" w:cs="Arial"/>
          <w:sz w:val="24"/>
          <w:szCs w:val="24"/>
          <w:lang w:val="fr-CH"/>
        </w:rPr>
        <w:t>Health Questions: The clinical focus is clearly articulated with specific areas, such as managing recurrence and screening for new primary cancers. However, it could benefit from more explicit mention of measurable health outcomes related to survivorship</w:t>
      </w:r>
    </w:p>
    <w:p w:rsidR="006C593B" w:rsidRPr="006C593B" w:rsidRDefault="006C593B" w:rsidP="006C593B">
      <w:pPr>
        <w:spacing w:line="360" w:lineRule="auto"/>
        <w:jc w:val="both"/>
        <w:rPr>
          <w:rFonts w:ascii="Arial" w:hAnsi="Arial" w:cs="Arial"/>
          <w:sz w:val="24"/>
          <w:szCs w:val="24"/>
          <w:lang w:val="fr-CH"/>
        </w:rPr>
      </w:pPr>
      <w:r w:rsidRPr="006C593B">
        <w:rPr>
          <w:rFonts w:ascii="Arial" w:hAnsi="Arial" w:cs="Arial"/>
          <w:sz w:val="24"/>
          <w:szCs w:val="24"/>
          <w:lang w:val="fr-CH"/>
        </w:rPr>
        <w:t>Target Population: The guideline clearly defines the target population as female breast cancer survivors, primarily focusing on post-treatment care.</w:t>
      </w:r>
    </w:p>
    <w:p w:rsidR="006C593B" w:rsidRPr="006C593B" w:rsidRDefault="005B143B" w:rsidP="006C593B">
      <w:pPr>
        <w:spacing w:line="360" w:lineRule="auto"/>
        <w:jc w:val="both"/>
        <w:rPr>
          <w:rFonts w:ascii="Arial" w:hAnsi="Arial" w:cs="Arial"/>
          <w:sz w:val="24"/>
          <w:szCs w:val="24"/>
          <w:lang w:val="fr-CH"/>
        </w:rPr>
      </w:pPr>
      <w:r>
        <w:rPr>
          <w:rFonts w:ascii="Arial" w:hAnsi="Arial" w:cs="Arial"/>
          <w:sz w:val="24"/>
          <w:szCs w:val="24"/>
          <w:lang w:val="fr-CH"/>
        </w:rPr>
        <w:t xml:space="preserve">Grade: 6/7 </w:t>
      </w:r>
    </w:p>
    <w:p w:rsidR="006C593B" w:rsidRPr="006C593B" w:rsidRDefault="006C593B" w:rsidP="006C593B">
      <w:pPr>
        <w:spacing w:line="360" w:lineRule="auto"/>
        <w:jc w:val="both"/>
        <w:rPr>
          <w:rFonts w:ascii="Arial" w:hAnsi="Arial" w:cs="Arial"/>
          <w:sz w:val="24"/>
          <w:szCs w:val="24"/>
          <w:lang w:val="fr-CH"/>
        </w:rPr>
      </w:pPr>
      <w:r w:rsidRPr="006C593B">
        <w:rPr>
          <w:rFonts w:ascii="Arial" w:hAnsi="Arial" w:cs="Arial"/>
          <w:sz w:val="24"/>
          <w:szCs w:val="24"/>
          <w:lang w:val="fr-CH"/>
        </w:rPr>
        <w:t>2.</w:t>
      </w:r>
      <w:r w:rsidRPr="006C593B">
        <w:rPr>
          <w:rFonts w:ascii="Arial" w:hAnsi="Arial" w:cs="Arial"/>
          <w:sz w:val="24"/>
          <w:szCs w:val="24"/>
          <w:lang w:val="fr-CH"/>
        </w:rPr>
        <w:tab/>
        <w:t>Stakeholder Involvement</w:t>
      </w:r>
    </w:p>
    <w:p w:rsidR="006C593B" w:rsidRPr="006C593B" w:rsidRDefault="006C593B" w:rsidP="006C593B">
      <w:pPr>
        <w:spacing w:line="360" w:lineRule="auto"/>
        <w:jc w:val="both"/>
        <w:rPr>
          <w:rFonts w:ascii="Arial" w:hAnsi="Arial" w:cs="Arial"/>
          <w:sz w:val="24"/>
          <w:szCs w:val="24"/>
          <w:lang w:val="fr-CH"/>
        </w:rPr>
      </w:pPr>
      <w:r w:rsidRPr="006C593B">
        <w:rPr>
          <w:rFonts w:ascii="Arial" w:hAnsi="Arial" w:cs="Arial"/>
          <w:sz w:val="24"/>
          <w:szCs w:val="24"/>
          <w:lang w:val="fr-CH"/>
        </w:rPr>
        <w:t>Development Group: A multidisciplinary panel including oncologists, primary care physicians, and nurses was involved in the development. However, there is no detailed explanation of how input from patients or caregivers was incorporated.</w:t>
      </w:r>
    </w:p>
    <w:p w:rsidR="006C593B" w:rsidRPr="006C593B" w:rsidRDefault="006C593B" w:rsidP="006C593B">
      <w:pPr>
        <w:spacing w:line="360" w:lineRule="auto"/>
        <w:jc w:val="both"/>
        <w:rPr>
          <w:rFonts w:ascii="Arial" w:hAnsi="Arial" w:cs="Arial"/>
          <w:sz w:val="24"/>
          <w:szCs w:val="24"/>
          <w:lang w:val="fr-CH"/>
        </w:rPr>
      </w:pPr>
      <w:r w:rsidRPr="006C593B">
        <w:rPr>
          <w:rFonts w:ascii="Arial" w:hAnsi="Arial" w:cs="Arial"/>
          <w:sz w:val="24"/>
          <w:szCs w:val="24"/>
          <w:lang w:val="fr-CH"/>
        </w:rPr>
        <w:t>Target Users: The primary care providers and specialists (oncologists, radiation oncologists, etc.) who are the intended users are well identified.</w:t>
      </w:r>
    </w:p>
    <w:p w:rsidR="006C593B" w:rsidRPr="006C593B" w:rsidRDefault="006C593B" w:rsidP="006C593B">
      <w:pPr>
        <w:spacing w:line="360" w:lineRule="auto"/>
        <w:jc w:val="both"/>
        <w:rPr>
          <w:rFonts w:ascii="Arial" w:hAnsi="Arial" w:cs="Arial"/>
          <w:sz w:val="24"/>
          <w:szCs w:val="24"/>
          <w:lang w:val="fr-CH"/>
        </w:rPr>
      </w:pPr>
      <w:r w:rsidRPr="006C593B">
        <w:rPr>
          <w:rFonts w:ascii="Arial" w:hAnsi="Arial" w:cs="Arial"/>
          <w:sz w:val="24"/>
          <w:szCs w:val="24"/>
          <w:lang w:val="fr-CH"/>
        </w:rPr>
        <w:t>Patient Involvement: The involvement of a patient representative is acknowledged, but the degree to which patient perspectives influenced the final recommendations is unclear..</w:t>
      </w:r>
    </w:p>
    <w:p w:rsidR="005B143B" w:rsidRDefault="006C593B" w:rsidP="006C593B">
      <w:pPr>
        <w:spacing w:line="360" w:lineRule="auto"/>
        <w:jc w:val="both"/>
        <w:rPr>
          <w:rFonts w:ascii="Arial" w:hAnsi="Arial" w:cs="Arial"/>
          <w:sz w:val="24"/>
          <w:szCs w:val="24"/>
          <w:lang w:val="fr-CH"/>
        </w:rPr>
      </w:pPr>
      <w:r>
        <w:rPr>
          <w:rFonts w:ascii="Arial" w:hAnsi="Arial" w:cs="Arial"/>
          <w:sz w:val="24"/>
          <w:szCs w:val="24"/>
          <w:lang w:val="fr-CH"/>
        </w:rPr>
        <w:t>Grade: 6</w:t>
      </w:r>
      <w:r w:rsidRPr="006C593B">
        <w:rPr>
          <w:rFonts w:ascii="Arial" w:hAnsi="Arial" w:cs="Arial"/>
          <w:sz w:val="24"/>
          <w:szCs w:val="24"/>
          <w:lang w:val="fr-CH"/>
        </w:rPr>
        <w:t xml:space="preserve">/7 </w:t>
      </w:r>
    </w:p>
    <w:p w:rsidR="006C593B" w:rsidRPr="006C593B" w:rsidRDefault="006C593B" w:rsidP="006C593B">
      <w:pPr>
        <w:spacing w:line="360" w:lineRule="auto"/>
        <w:jc w:val="both"/>
        <w:rPr>
          <w:rFonts w:ascii="Arial" w:hAnsi="Arial" w:cs="Arial"/>
          <w:sz w:val="24"/>
          <w:szCs w:val="24"/>
          <w:lang w:val="fr-CH"/>
        </w:rPr>
      </w:pPr>
      <w:r w:rsidRPr="006C593B">
        <w:rPr>
          <w:rFonts w:ascii="Arial" w:hAnsi="Arial" w:cs="Arial"/>
          <w:sz w:val="24"/>
          <w:szCs w:val="24"/>
          <w:lang w:val="fr-CH"/>
        </w:rPr>
        <w:t>3.</w:t>
      </w:r>
      <w:r w:rsidRPr="006C593B">
        <w:rPr>
          <w:rFonts w:ascii="Arial" w:hAnsi="Arial" w:cs="Arial"/>
          <w:sz w:val="24"/>
          <w:szCs w:val="24"/>
          <w:lang w:val="fr-CH"/>
        </w:rPr>
        <w:tab/>
        <w:t>Rigor of Development</w:t>
      </w:r>
    </w:p>
    <w:p w:rsidR="006C593B" w:rsidRPr="006C593B" w:rsidRDefault="006C593B" w:rsidP="006C593B">
      <w:pPr>
        <w:spacing w:line="360" w:lineRule="auto"/>
        <w:jc w:val="both"/>
        <w:rPr>
          <w:rFonts w:ascii="Arial" w:hAnsi="Arial" w:cs="Arial"/>
          <w:sz w:val="24"/>
          <w:szCs w:val="24"/>
          <w:lang w:val="fr-CH"/>
        </w:rPr>
      </w:pPr>
      <w:r w:rsidRPr="006C593B">
        <w:rPr>
          <w:rFonts w:ascii="Arial" w:hAnsi="Arial" w:cs="Arial"/>
          <w:sz w:val="24"/>
          <w:szCs w:val="24"/>
          <w:lang w:val="fr-CH"/>
        </w:rPr>
        <w:t>Evidence Search and Selection: The methodology of the systematic review is well-documented. The level of evidence supporting recommendations is clearly reported.</w:t>
      </w:r>
    </w:p>
    <w:p w:rsidR="006C593B" w:rsidRPr="006C593B" w:rsidRDefault="006C593B" w:rsidP="006C593B">
      <w:pPr>
        <w:spacing w:line="360" w:lineRule="auto"/>
        <w:jc w:val="both"/>
        <w:rPr>
          <w:rFonts w:ascii="Arial" w:hAnsi="Arial" w:cs="Arial"/>
          <w:sz w:val="24"/>
          <w:szCs w:val="24"/>
          <w:lang w:val="fr-CH"/>
        </w:rPr>
      </w:pPr>
      <w:r w:rsidRPr="006C593B">
        <w:rPr>
          <w:rFonts w:ascii="Arial" w:hAnsi="Arial" w:cs="Arial"/>
          <w:sz w:val="24"/>
          <w:szCs w:val="24"/>
          <w:lang w:val="fr-CH"/>
        </w:rPr>
        <w:t xml:space="preserve">Recommendation Development: While the recommendations are based on a systematic review, most evidence is lower in quality (i.e., expert opinion, case-control studies). The guideline acknowledges the lack of strong evidence in certain areas. </w:t>
      </w:r>
      <w:r w:rsidRPr="006C593B">
        <w:rPr>
          <w:rFonts w:ascii="Arial" w:hAnsi="Arial" w:cs="Arial"/>
          <w:sz w:val="24"/>
          <w:szCs w:val="24"/>
          <w:lang w:val="fr-CH"/>
        </w:rPr>
        <w:lastRenderedPageBreak/>
        <w:t>However, there is limited transparency on how expert consensus was managed when evidence was insufficient.</w:t>
      </w:r>
    </w:p>
    <w:p w:rsidR="006C593B" w:rsidRPr="006C593B" w:rsidRDefault="006C593B" w:rsidP="006C593B">
      <w:pPr>
        <w:spacing w:line="360" w:lineRule="auto"/>
        <w:jc w:val="both"/>
        <w:rPr>
          <w:rFonts w:ascii="Arial" w:hAnsi="Arial" w:cs="Arial"/>
          <w:sz w:val="24"/>
          <w:szCs w:val="24"/>
          <w:lang w:val="fr-CH"/>
        </w:rPr>
      </w:pPr>
      <w:r w:rsidRPr="006C593B">
        <w:rPr>
          <w:rFonts w:ascii="Arial" w:hAnsi="Arial" w:cs="Arial"/>
          <w:sz w:val="24"/>
          <w:szCs w:val="24"/>
          <w:lang w:val="fr-CH"/>
        </w:rPr>
        <w:t>Updates: The guideline includes a clear statement on updates, specifying regular reviews every 5 years.</w:t>
      </w:r>
    </w:p>
    <w:p w:rsidR="006C593B" w:rsidRPr="006C593B" w:rsidRDefault="006C593B" w:rsidP="006C593B">
      <w:pPr>
        <w:spacing w:line="360" w:lineRule="auto"/>
        <w:jc w:val="both"/>
        <w:rPr>
          <w:rFonts w:ascii="Arial" w:hAnsi="Arial" w:cs="Arial"/>
          <w:sz w:val="24"/>
          <w:szCs w:val="24"/>
          <w:lang w:val="fr-CH"/>
        </w:rPr>
      </w:pPr>
      <w:r w:rsidRPr="006C593B">
        <w:rPr>
          <w:rFonts w:ascii="Arial" w:hAnsi="Arial" w:cs="Arial"/>
          <w:sz w:val="24"/>
          <w:szCs w:val="24"/>
          <w:lang w:val="fr-CH"/>
        </w:rPr>
        <w:t xml:space="preserve">Grade: 5/7 </w:t>
      </w:r>
    </w:p>
    <w:p w:rsidR="006C593B" w:rsidRPr="006C593B" w:rsidRDefault="006C593B" w:rsidP="006C593B">
      <w:pPr>
        <w:spacing w:line="360" w:lineRule="auto"/>
        <w:jc w:val="both"/>
        <w:rPr>
          <w:rFonts w:ascii="Arial" w:hAnsi="Arial" w:cs="Arial"/>
          <w:sz w:val="24"/>
          <w:szCs w:val="24"/>
          <w:lang w:val="fr-CH"/>
        </w:rPr>
      </w:pPr>
      <w:r w:rsidRPr="006C593B">
        <w:rPr>
          <w:rFonts w:ascii="Arial" w:hAnsi="Arial" w:cs="Arial"/>
          <w:sz w:val="24"/>
          <w:szCs w:val="24"/>
          <w:lang w:val="fr-CH"/>
        </w:rPr>
        <w:t>4.</w:t>
      </w:r>
      <w:r w:rsidRPr="006C593B">
        <w:rPr>
          <w:rFonts w:ascii="Arial" w:hAnsi="Arial" w:cs="Arial"/>
          <w:sz w:val="24"/>
          <w:szCs w:val="24"/>
          <w:lang w:val="fr-CH"/>
        </w:rPr>
        <w:tab/>
        <w:t>Clarity of Presentation</w:t>
      </w:r>
    </w:p>
    <w:p w:rsidR="006C593B" w:rsidRPr="006C593B" w:rsidRDefault="006C593B" w:rsidP="006C593B">
      <w:pPr>
        <w:spacing w:line="360" w:lineRule="auto"/>
        <w:jc w:val="both"/>
        <w:rPr>
          <w:rFonts w:ascii="Arial" w:hAnsi="Arial" w:cs="Arial"/>
          <w:sz w:val="24"/>
          <w:szCs w:val="24"/>
          <w:lang w:val="fr-CH"/>
        </w:rPr>
      </w:pPr>
      <w:r w:rsidRPr="006C593B">
        <w:rPr>
          <w:rFonts w:ascii="Arial" w:hAnsi="Arial" w:cs="Arial"/>
          <w:sz w:val="24"/>
          <w:szCs w:val="24"/>
          <w:lang w:val="fr-CH"/>
        </w:rPr>
        <w:t>Language: The recommendations are written in clear, accessible language, suitable for primary care clinicians.</w:t>
      </w:r>
    </w:p>
    <w:p w:rsidR="006C593B" w:rsidRPr="006C593B" w:rsidRDefault="006C593B" w:rsidP="006C593B">
      <w:pPr>
        <w:spacing w:line="360" w:lineRule="auto"/>
        <w:jc w:val="both"/>
        <w:rPr>
          <w:rFonts w:ascii="Arial" w:hAnsi="Arial" w:cs="Arial"/>
          <w:sz w:val="24"/>
          <w:szCs w:val="24"/>
          <w:lang w:val="fr-CH"/>
        </w:rPr>
      </w:pPr>
      <w:r w:rsidRPr="006C593B">
        <w:rPr>
          <w:rFonts w:ascii="Arial" w:hAnsi="Arial" w:cs="Arial"/>
          <w:sz w:val="24"/>
          <w:szCs w:val="24"/>
          <w:lang w:val="fr-CH"/>
        </w:rPr>
        <w:t>Format: The guideline is structured logically, with distinct sections on surveillance, health promotion, and psychosocial effects. Tables summarizing recommendations by clinical areas are easy to follow.</w:t>
      </w:r>
    </w:p>
    <w:p w:rsidR="006C593B" w:rsidRPr="006C593B" w:rsidRDefault="006C593B" w:rsidP="006C593B">
      <w:pPr>
        <w:spacing w:line="360" w:lineRule="auto"/>
        <w:jc w:val="both"/>
        <w:rPr>
          <w:rFonts w:ascii="Arial" w:hAnsi="Arial" w:cs="Arial"/>
          <w:sz w:val="24"/>
          <w:szCs w:val="24"/>
          <w:lang w:val="fr-CH"/>
        </w:rPr>
      </w:pPr>
      <w:r w:rsidRPr="006C593B">
        <w:rPr>
          <w:rFonts w:ascii="Arial" w:hAnsi="Arial" w:cs="Arial"/>
          <w:sz w:val="24"/>
          <w:szCs w:val="24"/>
          <w:lang w:val="fr-CH"/>
        </w:rPr>
        <w:t>Actionability: The recommendations are generally actionable</w:t>
      </w:r>
    </w:p>
    <w:p w:rsidR="005B143B" w:rsidRPr="00631B9B" w:rsidRDefault="006C593B" w:rsidP="006C593B">
      <w:pPr>
        <w:spacing w:line="360" w:lineRule="auto"/>
        <w:jc w:val="both"/>
        <w:rPr>
          <w:rFonts w:ascii="Arial" w:hAnsi="Arial" w:cs="Arial"/>
          <w:sz w:val="24"/>
          <w:szCs w:val="24"/>
          <w:lang w:val="fr-CH"/>
        </w:rPr>
      </w:pPr>
      <w:r w:rsidRPr="00631B9B">
        <w:rPr>
          <w:rFonts w:ascii="Arial" w:hAnsi="Arial" w:cs="Arial"/>
          <w:sz w:val="24"/>
          <w:szCs w:val="24"/>
          <w:lang w:val="fr-CH"/>
        </w:rPr>
        <w:t xml:space="preserve">Grade: 7/7 </w:t>
      </w:r>
    </w:p>
    <w:p w:rsidR="006C593B" w:rsidRPr="006C593B" w:rsidRDefault="006C593B" w:rsidP="006C593B">
      <w:pPr>
        <w:spacing w:line="360" w:lineRule="auto"/>
        <w:jc w:val="both"/>
        <w:rPr>
          <w:rFonts w:ascii="Arial" w:hAnsi="Arial" w:cs="Arial"/>
          <w:sz w:val="24"/>
          <w:szCs w:val="24"/>
          <w:lang w:val="fr-CH"/>
        </w:rPr>
      </w:pPr>
      <w:r w:rsidRPr="006C593B">
        <w:rPr>
          <w:rFonts w:ascii="Arial" w:hAnsi="Arial" w:cs="Arial"/>
          <w:sz w:val="24"/>
          <w:szCs w:val="24"/>
          <w:lang w:val="fr-CH"/>
        </w:rPr>
        <w:t>5.</w:t>
      </w:r>
      <w:r w:rsidRPr="006C593B">
        <w:rPr>
          <w:rFonts w:ascii="Arial" w:hAnsi="Arial" w:cs="Arial"/>
          <w:sz w:val="24"/>
          <w:szCs w:val="24"/>
          <w:lang w:val="fr-CH"/>
        </w:rPr>
        <w:tab/>
        <w:t>Applicability</w:t>
      </w:r>
    </w:p>
    <w:p w:rsidR="006C593B" w:rsidRPr="006C593B" w:rsidRDefault="006C593B" w:rsidP="006C593B">
      <w:pPr>
        <w:spacing w:line="360" w:lineRule="auto"/>
        <w:jc w:val="both"/>
        <w:rPr>
          <w:rFonts w:ascii="Arial" w:hAnsi="Arial" w:cs="Arial"/>
          <w:sz w:val="24"/>
          <w:szCs w:val="24"/>
          <w:lang w:val="fr-CH"/>
        </w:rPr>
      </w:pPr>
      <w:r w:rsidRPr="006C593B">
        <w:rPr>
          <w:rFonts w:ascii="Arial" w:hAnsi="Arial" w:cs="Arial"/>
          <w:sz w:val="24"/>
          <w:szCs w:val="24"/>
          <w:lang w:val="fr-CH"/>
        </w:rPr>
        <w:t>Facilitation of Use: The guideline provides some practical recommendations, but it lacks concrete tools for implementation, such as decision aids, algorithms, or strategies to address resource constraints.</w:t>
      </w:r>
    </w:p>
    <w:p w:rsidR="006C593B" w:rsidRPr="006C593B" w:rsidRDefault="006C593B" w:rsidP="006C593B">
      <w:pPr>
        <w:spacing w:line="360" w:lineRule="auto"/>
        <w:jc w:val="both"/>
        <w:rPr>
          <w:rFonts w:ascii="Arial" w:hAnsi="Arial" w:cs="Arial"/>
          <w:sz w:val="24"/>
          <w:szCs w:val="24"/>
          <w:lang w:val="fr-CH"/>
        </w:rPr>
      </w:pPr>
      <w:r w:rsidRPr="006C593B">
        <w:rPr>
          <w:rFonts w:ascii="Arial" w:hAnsi="Arial" w:cs="Arial"/>
          <w:sz w:val="24"/>
          <w:szCs w:val="24"/>
          <w:lang w:val="fr-CH"/>
        </w:rPr>
        <w:t>Barriers and Costs:</w:t>
      </w:r>
      <w:r>
        <w:rPr>
          <w:rFonts w:ascii="Arial" w:hAnsi="Arial" w:cs="Arial"/>
          <w:sz w:val="24"/>
          <w:szCs w:val="24"/>
          <w:lang w:val="fr-CH"/>
        </w:rPr>
        <w:t xml:space="preserve"> The guideline does not in detail</w:t>
      </w:r>
      <w:r w:rsidRPr="006C593B">
        <w:rPr>
          <w:rFonts w:ascii="Arial" w:hAnsi="Arial" w:cs="Arial"/>
          <w:sz w:val="24"/>
          <w:szCs w:val="24"/>
          <w:lang w:val="fr-CH"/>
        </w:rPr>
        <w:t xml:space="preserve"> address potential barriers to implementation, such as resource availability, healthcare infrastructure, or cost implications for primary care providers. For instance, managing long term side effects, like lymphedema or cognitive impairment, may require resources or specialist referrals that are not accessible in all settings. Furthermore, there is no discussion of the financial burden of certain recommended interventions on either healthcare systems or patients, which is a significant gap.</w:t>
      </w:r>
    </w:p>
    <w:p w:rsidR="006C593B" w:rsidRPr="006C593B" w:rsidRDefault="006C593B" w:rsidP="006C593B">
      <w:pPr>
        <w:spacing w:line="360" w:lineRule="auto"/>
        <w:jc w:val="both"/>
        <w:rPr>
          <w:rFonts w:ascii="Arial" w:hAnsi="Arial" w:cs="Arial"/>
          <w:sz w:val="24"/>
          <w:szCs w:val="24"/>
          <w:lang w:val="fr-CH"/>
        </w:rPr>
      </w:pPr>
      <w:r w:rsidRPr="006C593B">
        <w:rPr>
          <w:rFonts w:ascii="Arial" w:hAnsi="Arial" w:cs="Arial"/>
          <w:sz w:val="24"/>
          <w:szCs w:val="24"/>
          <w:lang w:val="fr-CH"/>
        </w:rPr>
        <w:t>Implementation Tools: The guideline does not provide supplementary tools such as checklists, care pathways, or decision aids that could support its use in clinical practice. These tools are especially important for primary care providers who may not be as familiar with the nuances of cancer survivorship care.</w:t>
      </w:r>
    </w:p>
    <w:p w:rsidR="006C593B" w:rsidRPr="006C593B" w:rsidRDefault="006C593B" w:rsidP="006C593B">
      <w:pPr>
        <w:spacing w:line="360" w:lineRule="auto"/>
        <w:jc w:val="both"/>
        <w:rPr>
          <w:rFonts w:ascii="Arial" w:hAnsi="Arial" w:cs="Arial"/>
          <w:sz w:val="24"/>
          <w:szCs w:val="24"/>
          <w:lang w:val="fr-CH"/>
        </w:rPr>
      </w:pPr>
      <w:r w:rsidRPr="006C593B">
        <w:rPr>
          <w:rFonts w:ascii="Arial" w:hAnsi="Arial" w:cs="Arial"/>
          <w:sz w:val="24"/>
          <w:szCs w:val="24"/>
          <w:lang w:val="fr-CH"/>
        </w:rPr>
        <w:lastRenderedPageBreak/>
        <w:t>Monitoring and Audit: There is no mention of how healthcare providers could monitor adherence to the guidelines or audit their application in practice, which is a key aspect of ensuring their effectiveness in real-world settings.</w:t>
      </w:r>
    </w:p>
    <w:p w:rsidR="006C593B" w:rsidRPr="006C593B" w:rsidRDefault="006C593B" w:rsidP="006C593B">
      <w:pPr>
        <w:spacing w:line="360" w:lineRule="auto"/>
        <w:jc w:val="both"/>
        <w:rPr>
          <w:rFonts w:ascii="Arial" w:hAnsi="Arial" w:cs="Arial"/>
          <w:sz w:val="24"/>
          <w:szCs w:val="24"/>
          <w:lang w:val="fr-CH"/>
        </w:rPr>
      </w:pPr>
      <w:r>
        <w:rPr>
          <w:rFonts w:ascii="Arial" w:hAnsi="Arial" w:cs="Arial"/>
          <w:sz w:val="24"/>
          <w:szCs w:val="24"/>
          <w:lang w:val="fr-CH"/>
        </w:rPr>
        <w:t>Grade: 3/7</w:t>
      </w:r>
    </w:p>
    <w:p w:rsidR="006C593B" w:rsidRPr="006C593B" w:rsidRDefault="006C593B" w:rsidP="006C593B">
      <w:pPr>
        <w:spacing w:line="360" w:lineRule="auto"/>
        <w:jc w:val="both"/>
        <w:rPr>
          <w:rFonts w:ascii="Arial" w:hAnsi="Arial" w:cs="Arial"/>
          <w:sz w:val="24"/>
          <w:szCs w:val="24"/>
          <w:lang w:val="fr-CH"/>
        </w:rPr>
      </w:pPr>
      <w:r w:rsidRPr="006C593B">
        <w:rPr>
          <w:rFonts w:ascii="Arial" w:hAnsi="Arial" w:cs="Arial"/>
          <w:sz w:val="24"/>
          <w:szCs w:val="24"/>
          <w:lang w:val="fr-CH"/>
        </w:rPr>
        <w:t>6.</w:t>
      </w:r>
      <w:r w:rsidRPr="006C593B">
        <w:rPr>
          <w:rFonts w:ascii="Arial" w:hAnsi="Arial" w:cs="Arial"/>
          <w:sz w:val="24"/>
          <w:szCs w:val="24"/>
          <w:lang w:val="fr-CH"/>
        </w:rPr>
        <w:tab/>
        <w:t>Editorial Independence</w:t>
      </w:r>
    </w:p>
    <w:p w:rsidR="005B143B" w:rsidRDefault="006C593B" w:rsidP="006C593B">
      <w:pPr>
        <w:spacing w:line="360" w:lineRule="auto"/>
        <w:jc w:val="both"/>
        <w:rPr>
          <w:rFonts w:ascii="Arial" w:hAnsi="Arial" w:cs="Arial"/>
          <w:sz w:val="24"/>
          <w:szCs w:val="24"/>
          <w:lang w:val="fr-CH"/>
        </w:rPr>
      </w:pPr>
      <w:r w:rsidRPr="006C593B">
        <w:rPr>
          <w:rFonts w:ascii="Arial" w:hAnsi="Arial" w:cs="Arial"/>
          <w:sz w:val="24"/>
          <w:szCs w:val="24"/>
          <w:lang w:val="fr-CH"/>
        </w:rPr>
        <w:t>Disclosure of Conflicts of Interest: The guideline includes detailed disclo</w:t>
      </w:r>
      <w:r w:rsidR="00866180">
        <w:rPr>
          <w:rFonts w:ascii="Arial" w:hAnsi="Arial" w:cs="Arial"/>
          <w:sz w:val="24"/>
          <w:szCs w:val="24"/>
          <w:lang w:val="fr-CH"/>
        </w:rPr>
        <w:t>sures of COI</w:t>
      </w:r>
      <w:r w:rsidRPr="006C593B">
        <w:rPr>
          <w:rFonts w:ascii="Arial" w:hAnsi="Arial" w:cs="Arial"/>
          <w:sz w:val="24"/>
          <w:szCs w:val="24"/>
          <w:lang w:val="fr-CH"/>
        </w:rPr>
        <w:t xml:space="preserve"> for all contributors</w:t>
      </w:r>
    </w:p>
    <w:p w:rsidR="006C593B" w:rsidRPr="006C593B" w:rsidRDefault="006C593B" w:rsidP="006C593B">
      <w:pPr>
        <w:spacing w:line="360" w:lineRule="auto"/>
        <w:jc w:val="both"/>
        <w:rPr>
          <w:rFonts w:ascii="Arial" w:hAnsi="Arial" w:cs="Arial"/>
          <w:sz w:val="24"/>
          <w:szCs w:val="24"/>
          <w:lang w:val="fr-CH"/>
        </w:rPr>
      </w:pPr>
      <w:r w:rsidRPr="006C593B">
        <w:rPr>
          <w:rFonts w:ascii="Arial" w:hAnsi="Arial" w:cs="Arial"/>
          <w:sz w:val="24"/>
          <w:szCs w:val="24"/>
          <w:lang w:val="fr-CH"/>
        </w:rPr>
        <w:t>Funding Influence: The guideline explicitly states that no commercial</w:t>
      </w:r>
      <w:r w:rsidR="005B143B">
        <w:rPr>
          <w:rFonts w:ascii="Arial" w:hAnsi="Arial" w:cs="Arial"/>
          <w:sz w:val="24"/>
          <w:szCs w:val="24"/>
          <w:lang w:val="fr-CH"/>
        </w:rPr>
        <w:t xml:space="preserve"> entities influenced its content</w:t>
      </w:r>
      <w:r w:rsidRPr="006C593B">
        <w:rPr>
          <w:rFonts w:ascii="Arial" w:hAnsi="Arial" w:cs="Arial"/>
          <w:sz w:val="24"/>
          <w:szCs w:val="24"/>
          <w:lang w:val="fr-CH"/>
        </w:rPr>
        <w:t>.</w:t>
      </w:r>
    </w:p>
    <w:p w:rsidR="006C593B" w:rsidRPr="006C593B" w:rsidRDefault="006C593B" w:rsidP="006C593B">
      <w:pPr>
        <w:spacing w:line="360" w:lineRule="auto"/>
        <w:jc w:val="both"/>
        <w:rPr>
          <w:rFonts w:ascii="Arial" w:hAnsi="Arial" w:cs="Arial"/>
          <w:sz w:val="24"/>
          <w:szCs w:val="24"/>
          <w:lang w:val="fr-CH"/>
        </w:rPr>
      </w:pPr>
      <w:r w:rsidRPr="006C593B">
        <w:rPr>
          <w:rFonts w:ascii="Arial" w:hAnsi="Arial" w:cs="Arial"/>
          <w:sz w:val="24"/>
          <w:szCs w:val="24"/>
          <w:lang w:val="fr-CH"/>
        </w:rPr>
        <w:t>Grade: 6/7</w:t>
      </w:r>
    </w:p>
    <w:p w:rsidR="00AA2C41" w:rsidRPr="00631B9B" w:rsidRDefault="006C593B" w:rsidP="006C593B">
      <w:pPr>
        <w:spacing w:line="360" w:lineRule="auto"/>
        <w:jc w:val="both"/>
        <w:rPr>
          <w:rFonts w:ascii="Arial" w:hAnsi="Arial" w:cs="Arial"/>
          <w:sz w:val="24"/>
          <w:szCs w:val="24"/>
          <w:lang w:val="fr-CH"/>
        </w:rPr>
      </w:pPr>
      <w:r w:rsidRPr="00631B9B">
        <w:rPr>
          <w:rFonts w:ascii="Arial" w:hAnsi="Arial" w:cs="Arial"/>
          <w:sz w:val="24"/>
          <w:szCs w:val="24"/>
          <w:lang w:val="fr-CH"/>
        </w:rPr>
        <w:t>Final Grade: 5.5/7</w:t>
      </w:r>
    </w:p>
    <w:p w:rsidR="008D6DB5" w:rsidRPr="008D6DB5" w:rsidRDefault="007F6C3B" w:rsidP="008D6DB5">
      <w:pPr>
        <w:spacing w:line="360" w:lineRule="auto"/>
        <w:jc w:val="both"/>
        <w:rPr>
          <w:rFonts w:ascii="Arial" w:hAnsi="Arial" w:cs="Arial"/>
          <w:sz w:val="24"/>
          <w:szCs w:val="24"/>
          <w:lang w:val="fr-CH"/>
        </w:rPr>
      </w:pPr>
      <w:r w:rsidRPr="008D6DB5">
        <w:rPr>
          <w:rFonts w:ascii="Arial" w:hAnsi="Arial" w:cs="Arial"/>
          <w:sz w:val="24"/>
          <w:szCs w:val="24"/>
          <w:lang w:val="fr-CH"/>
        </w:rPr>
        <w:t xml:space="preserve">9. </w:t>
      </w:r>
      <w:r w:rsidR="008D6DB5" w:rsidRPr="008D6DB5">
        <w:rPr>
          <w:rFonts w:ascii="Arial" w:hAnsi="Arial" w:cs="Arial"/>
          <w:b/>
          <w:sz w:val="24"/>
          <w:szCs w:val="24"/>
          <w:lang w:val="fr-CH"/>
        </w:rPr>
        <w:t>Barnadas A, Garcia-Giralt N, Manso L, Ojeda B, Barnadas A, Margeli M, et al. SEOM Clinical Guideline on Survivorship in Breast Cancer (2017). Clin Transl Oncol. 2018 Jan;20(1):26–37.</w:t>
      </w:r>
    </w:p>
    <w:p w:rsidR="008D6DB5" w:rsidRPr="008D6DB5" w:rsidRDefault="008D6DB5" w:rsidP="008D6DB5">
      <w:pPr>
        <w:spacing w:line="360" w:lineRule="auto"/>
        <w:jc w:val="both"/>
        <w:rPr>
          <w:rFonts w:ascii="Arial" w:hAnsi="Arial" w:cs="Arial"/>
          <w:sz w:val="24"/>
          <w:szCs w:val="24"/>
          <w:lang w:val="fr-CH"/>
        </w:rPr>
      </w:pPr>
      <w:r>
        <w:rPr>
          <w:rFonts w:ascii="Arial" w:hAnsi="Arial" w:cs="Arial"/>
          <w:sz w:val="24"/>
          <w:szCs w:val="24"/>
          <w:lang w:val="fr-CH"/>
        </w:rPr>
        <w:t>1. Scope and Purpose – 7</w:t>
      </w:r>
      <w:r w:rsidRPr="008D6DB5">
        <w:rPr>
          <w:rFonts w:ascii="Arial" w:hAnsi="Arial" w:cs="Arial"/>
          <w:sz w:val="24"/>
          <w:szCs w:val="24"/>
          <w:lang w:val="fr-CH"/>
        </w:rPr>
        <w:t>/7</w:t>
      </w:r>
    </w:p>
    <w:p w:rsidR="008D6DB5" w:rsidRPr="008D6DB5" w:rsidRDefault="008D6DB5" w:rsidP="008D6DB5">
      <w:pPr>
        <w:spacing w:line="360" w:lineRule="auto"/>
        <w:jc w:val="both"/>
        <w:rPr>
          <w:rFonts w:ascii="Arial" w:hAnsi="Arial" w:cs="Arial"/>
          <w:sz w:val="24"/>
          <w:szCs w:val="24"/>
          <w:lang w:val="fr-CH"/>
        </w:rPr>
      </w:pPr>
      <w:r w:rsidRPr="008D6DB5">
        <w:rPr>
          <w:rFonts w:ascii="Arial" w:hAnsi="Arial" w:cs="Arial"/>
          <w:sz w:val="24"/>
          <w:szCs w:val="24"/>
          <w:lang w:val="fr-CH"/>
        </w:rPr>
        <w:t>Clarity of Objectives:</w:t>
      </w:r>
    </w:p>
    <w:p w:rsidR="008D6DB5" w:rsidRPr="008D6DB5" w:rsidRDefault="008D6DB5" w:rsidP="008D6DB5">
      <w:pPr>
        <w:spacing w:line="360" w:lineRule="auto"/>
        <w:jc w:val="both"/>
        <w:rPr>
          <w:rFonts w:ascii="Arial" w:hAnsi="Arial" w:cs="Arial"/>
          <w:sz w:val="24"/>
          <w:szCs w:val="24"/>
          <w:lang w:val="fr-CH"/>
        </w:rPr>
      </w:pPr>
      <w:r w:rsidRPr="008D6DB5">
        <w:rPr>
          <w:rFonts w:ascii="Arial" w:hAnsi="Arial" w:cs="Arial"/>
          <w:sz w:val="24"/>
          <w:szCs w:val="24"/>
          <w:lang w:val="fr-CH"/>
        </w:rPr>
        <w:t>The guideline sets out to support survivorship care for women with breast cancer, emphasizing shared follow-up between oncology and primary care, management of long-term toxicities, prevention of recurrence, and p</w:t>
      </w:r>
      <w:r>
        <w:rPr>
          <w:rFonts w:ascii="Arial" w:hAnsi="Arial" w:cs="Arial"/>
          <w:sz w:val="24"/>
          <w:szCs w:val="24"/>
          <w:lang w:val="fr-CH"/>
        </w:rPr>
        <w:t>reservation of quality of life.</w:t>
      </w:r>
    </w:p>
    <w:p w:rsidR="008D6DB5" w:rsidRPr="008D6DB5" w:rsidRDefault="008D6DB5" w:rsidP="008D6DB5">
      <w:pPr>
        <w:spacing w:line="360" w:lineRule="auto"/>
        <w:jc w:val="both"/>
        <w:rPr>
          <w:rFonts w:ascii="Arial" w:hAnsi="Arial" w:cs="Arial"/>
          <w:sz w:val="24"/>
          <w:szCs w:val="24"/>
          <w:lang w:val="fr-CH"/>
        </w:rPr>
      </w:pPr>
      <w:r w:rsidRPr="008D6DB5">
        <w:rPr>
          <w:rFonts w:ascii="Arial" w:hAnsi="Arial" w:cs="Arial"/>
          <w:sz w:val="24"/>
          <w:szCs w:val="24"/>
          <w:lang w:val="fr-CH"/>
        </w:rPr>
        <w:t>Health Questions:</w:t>
      </w:r>
    </w:p>
    <w:p w:rsidR="008D6DB5" w:rsidRPr="008D6DB5" w:rsidRDefault="008D6DB5" w:rsidP="008D6DB5">
      <w:pPr>
        <w:spacing w:line="360" w:lineRule="auto"/>
        <w:jc w:val="both"/>
        <w:rPr>
          <w:rFonts w:ascii="Arial" w:hAnsi="Arial" w:cs="Arial"/>
          <w:sz w:val="24"/>
          <w:szCs w:val="24"/>
          <w:lang w:val="fr-CH"/>
        </w:rPr>
      </w:pPr>
      <w:r w:rsidRPr="008D6DB5">
        <w:rPr>
          <w:rFonts w:ascii="Arial" w:hAnsi="Arial" w:cs="Arial"/>
          <w:sz w:val="24"/>
          <w:szCs w:val="24"/>
          <w:lang w:val="fr-CH"/>
        </w:rPr>
        <w:t>Covers key survivorship domains, including cardiovascular health, endocrine sequelae, bone health, psychosocial support, sexual health, and r</w:t>
      </w:r>
      <w:r>
        <w:rPr>
          <w:rFonts w:ascii="Arial" w:hAnsi="Arial" w:cs="Arial"/>
          <w:sz w:val="24"/>
          <w:szCs w:val="24"/>
          <w:lang w:val="fr-CH"/>
        </w:rPr>
        <w:t>isk-based follow-up strategies.</w:t>
      </w:r>
    </w:p>
    <w:p w:rsidR="008D6DB5" w:rsidRPr="008D6DB5" w:rsidRDefault="008D6DB5" w:rsidP="008D6DB5">
      <w:pPr>
        <w:spacing w:line="360" w:lineRule="auto"/>
        <w:jc w:val="both"/>
        <w:rPr>
          <w:rFonts w:ascii="Arial" w:hAnsi="Arial" w:cs="Arial"/>
          <w:sz w:val="24"/>
          <w:szCs w:val="24"/>
          <w:lang w:val="fr-CH"/>
        </w:rPr>
      </w:pPr>
      <w:r w:rsidRPr="008D6DB5">
        <w:rPr>
          <w:rFonts w:ascii="Arial" w:hAnsi="Arial" w:cs="Arial"/>
          <w:sz w:val="24"/>
          <w:szCs w:val="24"/>
          <w:lang w:val="fr-CH"/>
        </w:rPr>
        <w:t>Target Population:</w:t>
      </w:r>
    </w:p>
    <w:p w:rsidR="008D6DB5" w:rsidRPr="008D6DB5" w:rsidRDefault="008D6DB5" w:rsidP="008D6DB5">
      <w:pPr>
        <w:spacing w:line="360" w:lineRule="auto"/>
        <w:jc w:val="both"/>
        <w:rPr>
          <w:rFonts w:ascii="Arial" w:hAnsi="Arial" w:cs="Arial"/>
          <w:sz w:val="24"/>
          <w:szCs w:val="24"/>
          <w:lang w:val="fr-CH"/>
        </w:rPr>
      </w:pPr>
      <w:r w:rsidRPr="008D6DB5">
        <w:rPr>
          <w:rFonts w:ascii="Arial" w:hAnsi="Arial" w:cs="Arial"/>
          <w:sz w:val="24"/>
          <w:szCs w:val="24"/>
          <w:lang w:val="fr-CH"/>
        </w:rPr>
        <w:t>Explicitly targets adult female breast cancer survivors, particularly post-treatment individuals requiring</w:t>
      </w:r>
      <w:r w:rsidR="005B143B">
        <w:rPr>
          <w:rFonts w:ascii="Arial" w:hAnsi="Arial" w:cs="Arial"/>
          <w:sz w:val="24"/>
          <w:szCs w:val="24"/>
          <w:lang w:val="fr-CH"/>
        </w:rPr>
        <w:t xml:space="preserve"> coordinated survivorship care.</w:t>
      </w:r>
    </w:p>
    <w:p w:rsidR="008D6DB5" w:rsidRPr="008D6DB5" w:rsidRDefault="00DA13E7" w:rsidP="008D6DB5">
      <w:pPr>
        <w:spacing w:line="360" w:lineRule="auto"/>
        <w:jc w:val="both"/>
        <w:rPr>
          <w:rFonts w:ascii="Arial" w:hAnsi="Arial" w:cs="Arial"/>
          <w:sz w:val="24"/>
          <w:szCs w:val="24"/>
          <w:lang w:val="fr-CH"/>
        </w:rPr>
      </w:pPr>
      <w:r>
        <w:rPr>
          <w:rFonts w:ascii="Arial" w:hAnsi="Arial" w:cs="Arial"/>
          <w:sz w:val="24"/>
          <w:szCs w:val="24"/>
          <w:lang w:val="fr-CH"/>
        </w:rPr>
        <w:t>2. Stakeholder Involvement – 5</w:t>
      </w:r>
      <w:r w:rsidR="008D6DB5" w:rsidRPr="008D6DB5">
        <w:rPr>
          <w:rFonts w:ascii="Arial" w:hAnsi="Arial" w:cs="Arial"/>
          <w:sz w:val="24"/>
          <w:szCs w:val="24"/>
          <w:lang w:val="fr-CH"/>
        </w:rPr>
        <w:t>/7</w:t>
      </w:r>
    </w:p>
    <w:p w:rsidR="008D6DB5" w:rsidRPr="008D6DB5" w:rsidRDefault="008D6DB5" w:rsidP="008D6DB5">
      <w:pPr>
        <w:spacing w:line="360" w:lineRule="auto"/>
        <w:jc w:val="both"/>
        <w:rPr>
          <w:rFonts w:ascii="Arial" w:hAnsi="Arial" w:cs="Arial"/>
          <w:sz w:val="24"/>
          <w:szCs w:val="24"/>
          <w:lang w:val="fr-CH"/>
        </w:rPr>
      </w:pPr>
      <w:r w:rsidRPr="008D6DB5">
        <w:rPr>
          <w:rFonts w:ascii="Arial" w:hAnsi="Arial" w:cs="Arial"/>
          <w:sz w:val="24"/>
          <w:szCs w:val="24"/>
          <w:lang w:val="fr-CH"/>
        </w:rPr>
        <w:t>Multidisciplinary Development:</w:t>
      </w:r>
    </w:p>
    <w:p w:rsidR="008D6DB5" w:rsidRPr="008D6DB5" w:rsidRDefault="008D6DB5" w:rsidP="008D6DB5">
      <w:pPr>
        <w:spacing w:line="360" w:lineRule="auto"/>
        <w:jc w:val="both"/>
        <w:rPr>
          <w:rFonts w:ascii="Arial" w:hAnsi="Arial" w:cs="Arial"/>
          <w:sz w:val="24"/>
          <w:szCs w:val="24"/>
          <w:lang w:val="fr-CH"/>
        </w:rPr>
      </w:pPr>
      <w:r w:rsidRPr="008D6DB5">
        <w:rPr>
          <w:rFonts w:ascii="Arial" w:hAnsi="Arial" w:cs="Arial"/>
          <w:sz w:val="24"/>
          <w:szCs w:val="24"/>
          <w:lang w:val="fr-CH"/>
        </w:rPr>
        <w:lastRenderedPageBreak/>
        <w:t>Developed by a group of experts from various disciplines including oncology, gynecology, cardiology, and general internal medicine—reflecting relevant expertise in brea</w:t>
      </w:r>
      <w:r>
        <w:rPr>
          <w:rFonts w:ascii="Arial" w:hAnsi="Arial" w:cs="Arial"/>
          <w:sz w:val="24"/>
          <w:szCs w:val="24"/>
          <w:lang w:val="fr-CH"/>
        </w:rPr>
        <w:t>st cancer survivorship.</w:t>
      </w:r>
    </w:p>
    <w:p w:rsidR="008D6DB5" w:rsidRPr="008D6DB5" w:rsidRDefault="008D6DB5" w:rsidP="008D6DB5">
      <w:pPr>
        <w:spacing w:line="360" w:lineRule="auto"/>
        <w:jc w:val="both"/>
        <w:rPr>
          <w:rFonts w:ascii="Arial" w:hAnsi="Arial" w:cs="Arial"/>
          <w:sz w:val="24"/>
          <w:szCs w:val="24"/>
          <w:lang w:val="fr-CH"/>
        </w:rPr>
      </w:pPr>
      <w:r w:rsidRPr="008D6DB5">
        <w:rPr>
          <w:rFonts w:ascii="Arial" w:hAnsi="Arial" w:cs="Arial"/>
          <w:sz w:val="24"/>
          <w:szCs w:val="24"/>
          <w:lang w:val="fr-CH"/>
        </w:rPr>
        <w:t>Target Users:</w:t>
      </w:r>
    </w:p>
    <w:p w:rsidR="008D6DB5" w:rsidRPr="008D6DB5" w:rsidRDefault="008D6DB5" w:rsidP="008D6DB5">
      <w:pPr>
        <w:spacing w:line="360" w:lineRule="auto"/>
        <w:jc w:val="both"/>
        <w:rPr>
          <w:rFonts w:ascii="Arial" w:hAnsi="Arial" w:cs="Arial"/>
          <w:sz w:val="24"/>
          <w:szCs w:val="24"/>
          <w:lang w:val="fr-CH"/>
        </w:rPr>
      </w:pPr>
      <w:r w:rsidRPr="008D6DB5">
        <w:rPr>
          <w:rFonts w:ascii="Arial" w:hAnsi="Arial" w:cs="Arial"/>
          <w:sz w:val="24"/>
          <w:szCs w:val="24"/>
          <w:lang w:val="fr-CH"/>
        </w:rPr>
        <w:t>Clear focus on oncologists, general practitioners, and other clinicians i</w:t>
      </w:r>
      <w:r>
        <w:rPr>
          <w:rFonts w:ascii="Arial" w:hAnsi="Arial" w:cs="Arial"/>
          <w:sz w:val="24"/>
          <w:szCs w:val="24"/>
          <w:lang w:val="fr-CH"/>
        </w:rPr>
        <w:t>nvolved in long-term follow-up.</w:t>
      </w:r>
    </w:p>
    <w:p w:rsidR="008D6DB5" w:rsidRPr="008D6DB5" w:rsidRDefault="008D6DB5" w:rsidP="008D6DB5">
      <w:pPr>
        <w:spacing w:line="360" w:lineRule="auto"/>
        <w:jc w:val="both"/>
        <w:rPr>
          <w:rFonts w:ascii="Arial" w:hAnsi="Arial" w:cs="Arial"/>
          <w:sz w:val="24"/>
          <w:szCs w:val="24"/>
          <w:lang w:val="fr-CH"/>
        </w:rPr>
      </w:pPr>
      <w:r w:rsidRPr="008D6DB5">
        <w:rPr>
          <w:rFonts w:ascii="Arial" w:hAnsi="Arial" w:cs="Arial"/>
          <w:sz w:val="24"/>
          <w:szCs w:val="24"/>
          <w:lang w:val="fr-CH"/>
        </w:rPr>
        <w:t>Patient Involvement:</w:t>
      </w:r>
    </w:p>
    <w:p w:rsidR="00DA13E7" w:rsidRDefault="008D6DB5" w:rsidP="008D6DB5">
      <w:pPr>
        <w:spacing w:line="360" w:lineRule="auto"/>
        <w:jc w:val="both"/>
        <w:rPr>
          <w:rFonts w:ascii="Arial" w:hAnsi="Arial" w:cs="Arial"/>
          <w:sz w:val="24"/>
          <w:szCs w:val="24"/>
          <w:lang w:val="fr-CH"/>
        </w:rPr>
      </w:pPr>
      <w:r w:rsidRPr="008D6DB5">
        <w:rPr>
          <w:rFonts w:ascii="Arial" w:hAnsi="Arial" w:cs="Arial"/>
          <w:sz w:val="24"/>
          <w:szCs w:val="24"/>
          <w:lang w:val="fr-CH"/>
        </w:rPr>
        <w:t>There is no documentation of direct patient or survivor involvement in the development pro</w:t>
      </w:r>
      <w:r>
        <w:rPr>
          <w:rFonts w:ascii="Arial" w:hAnsi="Arial" w:cs="Arial"/>
          <w:sz w:val="24"/>
          <w:szCs w:val="24"/>
          <w:lang w:val="fr-CH"/>
        </w:rPr>
        <w:t>cess.</w:t>
      </w:r>
    </w:p>
    <w:p w:rsidR="008D6DB5" w:rsidRPr="008D6DB5" w:rsidRDefault="008D6DB5" w:rsidP="008D6DB5">
      <w:pPr>
        <w:spacing w:line="360" w:lineRule="auto"/>
        <w:jc w:val="both"/>
        <w:rPr>
          <w:rFonts w:ascii="Arial" w:hAnsi="Arial" w:cs="Arial"/>
          <w:sz w:val="24"/>
          <w:szCs w:val="24"/>
          <w:lang w:val="fr-CH"/>
        </w:rPr>
      </w:pPr>
      <w:r w:rsidRPr="008D6DB5">
        <w:rPr>
          <w:rFonts w:ascii="Arial" w:hAnsi="Arial" w:cs="Arial"/>
          <w:sz w:val="24"/>
          <w:szCs w:val="24"/>
          <w:lang w:val="fr-CH"/>
        </w:rPr>
        <w:t xml:space="preserve"> Limitation: No f</w:t>
      </w:r>
      <w:r w:rsidR="00DA13E7">
        <w:rPr>
          <w:rFonts w:ascii="Arial" w:hAnsi="Arial" w:cs="Arial"/>
          <w:sz w:val="24"/>
          <w:szCs w:val="24"/>
          <w:lang w:val="fr-CH"/>
        </w:rPr>
        <w:t>ormal patient engagement noted.</w:t>
      </w:r>
    </w:p>
    <w:p w:rsidR="008D6DB5" w:rsidRPr="008D6DB5" w:rsidRDefault="008D6DB5" w:rsidP="008D6DB5">
      <w:pPr>
        <w:spacing w:line="360" w:lineRule="auto"/>
        <w:jc w:val="both"/>
        <w:rPr>
          <w:rFonts w:ascii="Arial" w:hAnsi="Arial" w:cs="Arial"/>
          <w:sz w:val="24"/>
          <w:szCs w:val="24"/>
          <w:lang w:val="fr-CH"/>
        </w:rPr>
      </w:pPr>
      <w:r w:rsidRPr="008D6DB5">
        <w:rPr>
          <w:rFonts w:ascii="Arial" w:hAnsi="Arial" w:cs="Arial"/>
          <w:sz w:val="24"/>
          <w:szCs w:val="24"/>
          <w:lang w:val="fr-CH"/>
        </w:rPr>
        <w:t>3. Rigour of Development – 4/7</w:t>
      </w:r>
    </w:p>
    <w:p w:rsidR="008D6DB5" w:rsidRPr="008D6DB5" w:rsidRDefault="008D6DB5" w:rsidP="008D6DB5">
      <w:pPr>
        <w:spacing w:line="360" w:lineRule="auto"/>
        <w:jc w:val="both"/>
        <w:rPr>
          <w:rFonts w:ascii="Arial" w:hAnsi="Arial" w:cs="Arial"/>
          <w:sz w:val="24"/>
          <w:szCs w:val="24"/>
          <w:lang w:val="fr-CH"/>
        </w:rPr>
      </w:pPr>
      <w:r w:rsidRPr="008D6DB5">
        <w:rPr>
          <w:rFonts w:ascii="Arial" w:hAnsi="Arial" w:cs="Arial"/>
          <w:sz w:val="24"/>
          <w:szCs w:val="24"/>
          <w:lang w:val="fr-CH"/>
        </w:rPr>
        <w:t>Evidence Base:</w:t>
      </w:r>
    </w:p>
    <w:p w:rsidR="008D6DB5" w:rsidRPr="008D6DB5" w:rsidRDefault="008D6DB5" w:rsidP="008D6DB5">
      <w:pPr>
        <w:spacing w:line="360" w:lineRule="auto"/>
        <w:jc w:val="both"/>
        <w:rPr>
          <w:rFonts w:ascii="Arial" w:hAnsi="Arial" w:cs="Arial"/>
          <w:sz w:val="24"/>
          <w:szCs w:val="24"/>
          <w:lang w:val="fr-CH"/>
        </w:rPr>
      </w:pPr>
      <w:r w:rsidRPr="008D6DB5">
        <w:rPr>
          <w:rFonts w:ascii="Arial" w:hAnsi="Arial" w:cs="Arial"/>
          <w:sz w:val="24"/>
          <w:szCs w:val="24"/>
          <w:lang w:val="fr-CH"/>
        </w:rPr>
        <w:t>Draws on clinical guidelines from international bodies (e.g., ASCO, NICE),</w:t>
      </w:r>
      <w:r w:rsidR="00DA13E7">
        <w:rPr>
          <w:rFonts w:ascii="Arial" w:hAnsi="Arial" w:cs="Arial"/>
          <w:sz w:val="24"/>
          <w:szCs w:val="24"/>
          <w:lang w:val="fr-CH"/>
        </w:rPr>
        <w:t xml:space="preserve"> as well as supporting studies.</w:t>
      </w:r>
    </w:p>
    <w:p w:rsidR="008D6DB5" w:rsidRPr="008D6DB5" w:rsidRDefault="008D6DB5" w:rsidP="008D6DB5">
      <w:pPr>
        <w:spacing w:line="360" w:lineRule="auto"/>
        <w:jc w:val="both"/>
        <w:rPr>
          <w:rFonts w:ascii="Arial" w:hAnsi="Arial" w:cs="Arial"/>
          <w:sz w:val="24"/>
          <w:szCs w:val="24"/>
          <w:lang w:val="fr-CH"/>
        </w:rPr>
      </w:pPr>
      <w:r w:rsidRPr="008D6DB5">
        <w:rPr>
          <w:rFonts w:ascii="Arial" w:hAnsi="Arial" w:cs="Arial"/>
          <w:sz w:val="24"/>
          <w:szCs w:val="24"/>
          <w:lang w:val="fr-CH"/>
        </w:rPr>
        <w:t>Transparency of Methodology:</w:t>
      </w:r>
    </w:p>
    <w:p w:rsidR="008D6DB5" w:rsidRPr="008D6DB5" w:rsidRDefault="008D6DB5" w:rsidP="008D6DB5">
      <w:pPr>
        <w:spacing w:line="360" w:lineRule="auto"/>
        <w:jc w:val="both"/>
        <w:rPr>
          <w:rFonts w:ascii="Arial" w:hAnsi="Arial" w:cs="Arial"/>
          <w:sz w:val="24"/>
          <w:szCs w:val="24"/>
          <w:lang w:val="fr-CH"/>
        </w:rPr>
      </w:pPr>
      <w:r w:rsidRPr="008D6DB5">
        <w:rPr>
          <w:rFonts w:ascii="Arial" w:hAnsi="Arial" w:cs="Arial"/>
          <w:sz w:val="24"/>
          <w:szCs w:val="24"/>
          <w:lang w:val="fr-CH"/>
        </w:rPr>
        <w:t>Does not describe a systematic literature search, evidence grading system, or consensus process f</w:t>
      </w:r>
      <w:r w:rsidR="00DA13E7">
        <w:rPr>
          <w:rFonts w:ascii="Arial" w:hAnsi="Arial" w:cs="Arial"/>
          <w:sz w:val="24"/>
          <w:szCs w:val="24"/>
          <w:lang w:val="fr-CH"/>
        </w:rPr>
        <w:t>or formulating recommendations.</w:t>
      </w:r>
    </w:p>
    <w:p w:rsidR="008D6DB5" w:rsidRPr="008D6DB5" w:rsidRDefault="008D6DB5" w:rsidP="008D6DB5">
      <w:pPr>
        <w:spacing w:line="360" w:lineRule="auto"/>
        <w:jc w:val="both"/>
        <w:rPr>
          <w:rFonts w:ascii="Arial" w:hAnsi="Arial" w:cs="Arial"/>
          <w:sz w:val="24"/>
          <w:szCs w:val="24"/>
          <w:lang w:val="fr-CH"/>
        </w:rPr>
      </w:pPr>
      <w:r w:rsidRPr="008D6DB5">
        <w:rPr>
          <w:rFonts w:ascii="Arial" w:hAnsi="Arial" w:cs="Arial"/>
          <w:sz w:val="24"/>
          <w:szCs w:val="24"/>
          <w:lang w:val="fr-CH"/>
        </w:rPr>
        <w:t>Updating Procedure:</w:t>
      </w:r>
    </w:p>
    <w:p w:rsidR="008D6DB5" w:rsidRPr="008D6DB5" w:rsidRDefault="008D6DB5" w:rsidP="008D6DB5">
      <w:pPr>
        <w:spacing w:line="360" w:lineRule="auto"/>
        <w:jc w:val="both"/>
        <w:rPr>
          <w:rFonts w:ascii="Arial" w:hAnsi="Arial" w:cs="Arial"/>
          <w:sz w:val="24"/>
          <w:szCs w:val="24"/>
          <w:lang w:val="fr-CH"/>
        </w:rPr>
      </w:pPr>
      <w:r w:rsidRPr="008D6DB5">
        <w:rPr>
          <w:rFonts w:ascii="Arial" w:hAnsi="Arial" w:cs="Arial"/>
          <w:sz w:val="24"/>
          <w:szCs w:val="24"/>
          <w:lang w:val="fr-CH"/>
        </w:rPr>
        <w:t>No stated plans or mechanisms f</w:t>
      </w:r>
      <w:r w:rsidR="00DA13E7">
        <w:rPr>
          <w:rFonts w:ascii="Arial" w:hAnsi="Arial" w:cs="Arial"/>
          <w:sz w:val="24"/>
          <w:szCs w:val="24"/>
          <w:lang w:val="fr-CH"/>
        </w:rPr>
        <w:t>or future updates or revisions.</w:t>
      </w:r>
    </w:p>
    <w:p w:rsidR="008D6DB5" w:rsidRPr="008D6DB5" w:rsidRDefault="008D6DB5" w:rsidP="008D6DB5">
      <w:pPr>
        <w:spacing w:line="360" w:lineRule="auto"/>
        <w:jc w:val="both"/>
        <w:rPr>
          <w:rFonts w:ascii="Arial" w:hAnsi="Arial" w:cs="Arial"/>
          <w:sz w:val="24"/>
          <w:szCs w:val="24"/>
          <w:lang w:val="fr-CH"/>
        </w:rPr>
      </w:pPr>
      <w:r w:rsidRPr="008D6DB5">
        <w:rPr>
          <w:rFonts w:ascii="Arial" w:hAnsi="Arial" w:cs="Arial"/>
          <w:sz w:val="24"/>
          <w:szCs w:val="24"/>
          <w:lang w:val="fr-CH"/>
        </w:rPr>
        <w:t>4. Clarity of Presentation – 6/7</w:t>
      </w:r>
    </w:p>
    <w:p w:rsidR="008D6DB5" w:rsidRPr="008D6DB5" w:rsidRDefault="008D6DB5" w:rsidP="008D6DB5">
      <w:pPr>
        <w:spacing w:line="360" w:lineRule="auto"/>
        <w:jc w:val="both"/>
        <w:rPr>
          <w:rFonts w:ascii="Arial" w:hAnsi="Arial" w:cs="Arial"/>
          <w:sz w:val="24"/>
          <w:szCs w:val="24"/>
          <w:lang w:val="fr-CH"/>
        </w:rPr>
      </w:pPr>
      <w:r w:rsidRPr="008D6DB5">
        <w:rPr>
          <w:rFonts w:ascii="Arial" w:hAnsi="Arial" w:cs="Arial"/>
          <w:sz w:val="24"/>
          <w:szCs w:val="24"/>
          <w:lang w:val="fr-CH"/>
        </w:rPr>
        <w:t>Presentation of Recommendations:</w:t>
      </w:r>
    </w:p>
    <w:p w:rsidR="008D6DB5" w:rsidRPr="008D6DB5" w:rsidRDefault="008D6DB5" w:rsidP="008D6DB5">
      <w:pPr>
        <w:spacing w:line="360" w:lineRule="auto"/>
        <w:jc w:val="both"/>
        <w:rPr>
          <w:rFonts w:ascii="Arial" w:hAnsi="Arial" w:cs="Arial"/>
          <w:sz w:val="24"/>
          <w:szCs w:val="24"/>
          <w:lang w:val="fr-CH"/>
        </w:rPr>
      </w:pPr>
      <w:r w:rsidRPr="008D6DB5">
        <w:rPr>
          <w:rFonts w:ascii="Arial" w:hAnsi="Arial" w:cs="Arial"/>
          <w:sz w:val="24"/>
          <w:szCs w:val="24"/>
          <w:lang w:val="fr-CH"/>
        </w:rPr>
        <w:t>Clearly organized into domains (e.g., endocrine effects, cardiovascular toxicity, bone health). Includes practical tables for follow-up stratif</w:t>
      </w:r>
      <w:r w:rsidR="00DA13E7">
        <w:rPr>
          <w:rFonts w:ascii="Arial" w:hAnsi="Arial" w:cs="Arial"/>
          <w:sz w:val="24"/>
          <w:szCs w:val="24"/>
          <w:lang w:val="fr-CH"/>
        </w:rPr>
        <w:t>ication and symptom management.</w:t>
      </w:r>
    </w:p>
    <w:p w:rsidR="008D6DB5" w:rsidRPr="008D6DB5" w:rsidRDefault="008D6DB5" w:rsidP="008D6DB5">
      <w:pPr>
        <w:spacing w:line="360" w:lineRule="auto"/>
        <w:jc w:val="both"/>
        <w:rPr>
          <w:rFonts w:ascii="Arial" w:hAnsi="Arial" w:cs="Arial"/>
          <w:sz w:val="24"/>
          <w:szCs w:val="24"/>
          <w:lang w:val="fr-CH"/>
        </w:rPr>
      </w:pPr>
      <w:r w:rsidRPr="008D6DB5">
        <w:rPr>
          <w:rFonts w:ascii="Arial" w:hAnsi="Arial" w:cs="Arial"/>
          <w:sz w:val="24"/>
          <w:szCs w:val="24"/>
          <w:lang w:val="fr-CH"/>
        </w:rPr>
        <w:t>Key Recommendations:</w:t>
      </w:r>
    </w:p>
    <w:p w:rsidR="008D6DB5" w:rsidRPr="008D6DB5" w:rsidRDefault="008D6DB5" w:rsidP="008D6DB5">
      <w:pPr>
        <w:spacing w:line="360" w:lineRule="auto"/>
        <w:jc w:val="both"/>
        <w:rPr>
          <w:rFonts w:ascii="Arial" w:hAnsi="Arial" w:cs="Arial"/>
          <w:sz w:val="24"/>
          <w:szCs w:val="24"/>
          <w:lang w:val="fr-CH"/>
        </w:rPr>
      </w:pPr>
      <w:r w:rsidRPr="008D6DB5">
        <w:rPr>
          <w:rFonts w:ascii="Arial" w:hAnsi="Arial" w:cs="Arial"/>
          <w:sz w:val="24"/>
          <w:szCs w:val="24"/>
          <w:lang w:val="fr-CH"/>
        </w:rPr>
        <w:t>Easily identifiable and generally well-worded for clinical application.</w:t>
      </w:r>
    </w:p>
    <w:p w:rsidR="008D6DB5" w:rsidRPr="008D6DB5" w:rsidRDefault="008D6DB5" w:rsidP="008D6DB5">
      <w:pPr>
        <w:spacing w:line="360" w:lineRule="auto"/>
        <w:jc w:val="both"/>
        <w:rPr>
          <w:rFonts w:ascii="Arial" w:hAnsi="Arial" w:cs="Arial"/>
          <w:sz w:val="24"/>
          <w:szCs w:val="24"/>
          <w:lang w:val="fr-CH"/>
        </w:rPr>
      </w:pPr>
      <w:r w:rsidRPr="008D6DB5">
        <w:rPr>
          <w:rFonts w:ascii="Arial" w:hAnsi="Arial" w:cs="Arial"/>
          <w:sz w:val="24"/>
          <w:szCs w:val="24"/>
          <w:lang w:val="fr-CH"/>
        </w:rPr>
        <w:t>5. Applicability – 5/7</w:t>
      </w:r>
    </w:p>
    <w:p w:rsidR="008D6DB5" w:rsidRPr="008D6DB5" w:rsidRDefault="008D6DB5" w:rsidP="008D6DB5">
      <w:pPr>
        <w:spacing w:line="360" w:lineRule="auto"/>
        <w:jc w:val="both"/>
        <w:rPr>
          <w:rFonts w:ascii="Arial" w:hAnsi="Arial" w:cs="Arial"/>
          <w:sz w:val="24"/>
          <w:szCs w:val="24"/>
          <w:lang w:val="fr-CH"/>
        </w:rPr>
      </w:pPr>
      <w:r w:rsidRPr="008D6DB5">
        <w:rPr>
          <w:rFonts w:ascii="Arial" w:hAnsi="Arial" w:cs="Arial"/>
          <w:sz w:val="24"/>
          <w:szCs w:val="24"/>
          <w:lang w:val="fr-CH"/>
        </w:rPr>
        <w:t>Implementation Tools:</w:t>
      </w:r>
    </w:p>
    <w:p w:rsidR="008D6DB5" w:rsidRPr="008D6DB5" w:rsidRDefault="008D6DB5" w:rsidP="008D6DB5">
      <w:pPr>
        <w:spacing w:line="360" w:lineRule="auto"/>
        <w:jc w:val="both"/>
        <w:rPr>
          <w:rFonts w:ascii="Arial" w:hAnsi="Arial" w:cs="Arial"/>
          <w:sz w:val="24"/>
          <w:szCs w:val="24"/>
          <w:lang w:val="fr-CH"/>
        </w:rPr>
      </w:pPr>
      <w:r w:rsidRPr="008D6DB5">
        <w:rPr>
          <w:rFonts w:ascii="Arial" w:hAnsi="Arial" w:cs="Arial"/>
          <w:sz w:val="24"/>
          <w:szCs w:val="24"/>
          <w:lang w:val="fr-CH"/>
        </w:rPr>
        <w:lastRenderedPageBreak/>
        <w:t>Presents conceptual frameworks for follow-up care and coordination, particularly for risk-adapted transitions bet</w:t>
      </w:r>
      <w:r w:rsidR="00DA13E7">
        <w:rPr>
          <w:rFonts w:ascii="Arial" w:hAnsi="Arial" w:cs="Arial"/>
          <w:sz w:val="24"/>
          <w:szCs w:val="24"/>
          <w:lang w:val="fr-CH"/>
        </w:rPr>
        <w:t>ween oncology and primary care.</w:t>
      </w:r>
    </w:p>
    <w:p w:rsidR="008D6DB5" w:rsidRPr="008D6DB5" w:rsidRDefault="008D6DB5" w:rsidP="008D6DB5">
      <w:pPr>
        <w:spacing w:line="360" w:lineRule="auto"/>
        <w:jc w:val="both"/>
        <w:rPr>
          <w:rFonts w:ascii="Arial" w:hAnsi="Arial" w:cs="Arial"/>
          <w:sz w:val="24"/>
          <w:szCs w:val="24"/>
          <w:lang w:val="fr-CH"/>
        </w:rPr>
      </w:pPr>
      <w:r w:rsidRPr="008D6DB5">
        <w:rPr>
          <w:rFonts w:ascii="Arial" w:hAnsi="Arial" w:cs="Arial"/>
          <w:sz w:val="24"/>
          <w:szCs w:val="24"/>
          <w:lang w:val="fr-CH"/>
        </w:rPr>
        <w:t>Barriers and Costs:</w:t>
      </w:r>
    </w:p>
    <w:p w:rsidR="008D6DB5" w:rsidRPr="008D6DB5" w:rsidRDefault="008D6DB5" w:rsidP="008D6DB5">
      <w:pPr>
        <w:spacing w:line="360" w:lineRule="auto"/>
        <w:jc w:val="both"/>
        <w:rPr>
          <w:rFonts w:ascii="Arial" w:hAnsi="Arial" w:cs="Arial"/>
          <w:sz w:val="24"/>
          <w:szCs w:val="24"/>
          <w:lang w:val="fr-CH"/>
        </w:rPr>
      </w:pPr>
      <w:r w:rsidRPr="008D6DB5">
        <w:rPr>
          <w:rFonts w:ascii="Arial" w:hAnsi="Arial" w:cs="Arial"/>
          <w:sz w:val="24"/>
          <w:szCs w:val="24"/>
          <w:lang w:val="fr-CH"/>
        </w:rPr>
        <w:t>Mentions practical challenges such as access to care and system-level variability, thoug</w:t>
      </w:r>
      <w:r w:rsidR="00DA13E7">
        <w:rPr>
          <w:rFonts w:ascii="Arial" w:hAnsi="Arial" w:cs="Arial"/>
          <w:sz w:val="24"/>
          <w:szCs w:val="24"/>
          <w:lang w:val="fr-CH"/>
        </w:rPr>
        <w:t>h not systematically addressed.</w:t>
      </w:r>
    </w:p>
    <w:p w:rsidR="008D6DB5" w:rsidRPr="008D6DB5" w:rsidRDefault="008D6DB5" w:rsidP="008D6DB5">
      <w:pPr>
        <w:spacing w:line="360" w:lineRule="auto"/>
        <w:jc w:val="both"/>
        <w:rPr>
          <w:rFonts w:ascii="Arial" w:hAnsi="Arial" w:cs="Arial"/>
          <w:sz w:val="24"/>
          <w:szCs w:val="24"/>
          <w:lang w:val="fr-CH"/>
        </w:rPr>
      </w:pPr>
      <w:r w:rsidRPr="008D6DB5">
        <w:rPr>
          <w:rFonts w:ascii="Arial" w:hAnsi="Arial" w:cs="Arial"/>
          <w:sz w:val="24"/>
          <w:szCs w:val="24"/>
          <w:lang w:val="fr-CH"/>
        </w:rPr>
        <w:t>Monitoring and Audit:</w:t>
      </w:r>
    </w:p>
    <w:p w:rsidR="008D6DB5" w:rsidRPr="008D6DB5" w:rsidRDefault="008D6DB5" w:rsidP="008D6DB5">
      <w:pPr>
        <w:spacing w:line="360" w:lineRule="auto"/>
        <w:jc w:val="both"/>
        <w:rPr>
          <w:rFonts w:ascii="Arial" w:hAnsi="Arial" w:cs="Arial"/>
          <w:sz w:val="24"/>
          <w:szCs w:val="24"/>
          <w:lang w:val="fr-CH"/>
        </w:rPr>
      </w:pPr>
      <w:r w:rsidRPr="008D6DB5">
        <w:rPr>
          <w:rFonts w:ascii="Arial" w:hAnsi="Arial" w:cs="Arial"/>
          <w:sz w:val="24"/>
          <w:szCs w:val="24"/>
          <w:lang w:val="fr-CH"/>
        </w:rPr>
        <w:t>Does not provide tools, metrics, or audit strategies</w:t>
      </w:r>
      <w:r w:rsidR="00DA13E7">
        <w:rPr>
          <w:rFonts w:ascii="Arial" w:hAnsi="Arial" w:cs="Arial"/>
          <w:sz w:val="24"/>
          <w:szCs w:val="24"/>
          <w:lang w:val="fr-CH"/>
        </w:rPr>
        <w:t xml:space="preserve"> for implementation monitoring.</w:t>
      </w:r>
    </w:p>
    <w:p w:rsidR="008D6DB5" w:rsidRPr="008D6DB5" w:rsidRDefault="00DA13E7" w:rsidP="008D6DB5">
      <w:pPr>
        <w:spacing w:line="360" w:lineRule="auto"/>
        <w:jc w:val="both"/>
        <w:rPr>
          <w:rFonts w:ascii="Arial" w:hAnsi="Arial" w:cs="Arial"/>
          <w:sz w:val="24"/>
          <w:szCs w:val="24"/>
          <w:lang w:val="fr-CH"/>
        </w:rPr>
      </w:pPr>
      <w:r>
        <w:rPr>
          <w:rFonts w:ascii="Arial" w:hAnsi="Arial" w:cs="Arial"/>
          <w:sz w:val="24"/>
          <w:szCs w:val="24"/>
          <w:lang w:val="fr-CH"/>
        </w:rPr>
        <w:t>6. Editorial Independence – 6</w:t>
      </w:r>
      <w:r w:rsidR="008D6DB5" w:rsidRPr="008D6DB5">
        <w:rPr>
          <w:rFonts w:ascii="Arial" w:hAnsi="Arial" w:cs="Arial"/>
          <w:sz w:val="24"/>
          <w:szCs w:val="24"/>
          <w:lang w:val="fr-CH"/>
        </w:rPr>
        <w:t>/7</w:t>
      </w:r>
    </w:p>
    <w:p w:rsidR="008D6DB5" w:rsidRPr="008D6DB5" w:rsidRDefault="008D6DB5" w:rsidP="008D6DB5">
      <w:pPr>
        <w:spacing w:line="360" w:lineRule="auto"/>
        <w:jc w:val="both"/>
        <w:rPr>
          <w:rFonts w:ascii="Arial" w:hAnsi="Arial" w:cs="Arial"/>
          <w:sz w:val="24"/>
          <w:szCs w:val="24"/>
          <w:lang w:val="fr-CH"/>
        </w:rPr>
      </w:pPr>
      <w:r w:rsidRPr="008D6DB5">
        <w:rPr>
          <w:rFonts w:ascii="Arial" w:hAnsi="Arial" w:cs="Arial"/>
          <w:sz w:val="24"/>
          <w:szCs w:val="24"/>
          <w:lang w:val="fr-CH"/>
        </w:rPr>
        <w:t>Conflict of Interest:</w:t>
      </w:r>
    </w:p>
    <w:p w:rsidR="008D6DB5" w:rsidRPr="008D6DB5" w:rsidRDefault="008D6DB5" w:rsidP="008D6DB5">
      <w:pPr>
        <w:spacing w:line="360" w:lineRule="auto"/>
        <w:jc w:val="both"/>
        <w:rPr>
          <w:rFonts w:ascii="Arial" w:hAnsi="Arial" w:cs="Arial"/>
          <w:sz w:val="24"/>
          <w:szCs w:val="24"/>
        </w:rPr>
      </w:pPr>
      <w:r w:rsidRPr="008D6DB5">
        <w:rPr>
          <w:rFonts w:ascii="Arial" w:hAnsi="Arial" w:cs="Arial"/>
          <w:sz w:val="24"/>
          <w:szCs w:val="24"/>
        </w:rPr>
        <w:t>States that no external funding was received and no conflicts of in</w:t>
      </w:r>
      <w:r w:rsidR="00DA13E7">
        <w:rPr>
          <w:rFonts w:ascii="Arial" w:hAnsi="Arial" w:cs="Arial"/>
          <w:sz w:val="24"/>
          <w:szCs w:val="24"/>
        </w:rPr>
        <w:t>terest declared by the authors.</w:t>
      </w:r>
    </w:p>
    <w:p w:rsidR="008D6DB5" w:rsidRPr="008D6DB5" w:rsidRDefault="008D6DB5" w:rsidP="008D6DB5">
      <w:pPr>
        <w:spacing w:line="360" w:lineRule="auto"/>
        <w:jc w:val="both"/>
        <w:rPr>
          <w:rFonts w:ascii="Arial" w:hAnsi="Arial" w:cs="Arial"/>
          <w:sz w:val="24"/>
          <w:szCs w:val="24"/>
        </w:rPr>
      </w:pPr>
      <w:r w:rsidRPr="008D6DB5">
        <w:rPr>
          <w:rFonts w:ascii="Arial" w:hAnsi="Arial" w:cs="Arial"/>
          <w:sz w:val="24"/>
          <w:szCs w:val="24"/>
        </w:rPr>
        <w:t>Influence of Sponsorship:</w:t>
      </w:r>
    </w:p>
    <w:p w:rsidR="007F6C3B" w:rsidRPr="00631B9B" w:rsidRDefault="00DA13E7" w:rsidP="008D6DB5">
      <w:pPr>
        <w:spacing w:line="360" w:lineRule="auto"/>
        <w:jc w:val="both"/>
        <w:rPr>
          <w:rFonts w:ascii="Arial" w:hAnsi="Arial" w:cs="Arial"/>
          <w:sz w:val="24"/>
          <w:szCs w:val="24"/>
        </w:rPr>
      </w:pPr>
      <w:r w:rsidRPr="00631B9B">
        <w:rPr>
          <w:rFonts w:ascii="Arial" w:hAnsi="Arial" w:cs="Arial"/>
          <w:sz w:val="24"/>
          <w:szCs w:val="24"/>
        </w:rPr>
        <w:t>Did not recieved funding</w:t>
      </w:r>
    </w:p>
    <w:p w:rsidR="005B143B" w:rsidRPr="00631B9B" w:rsidRDefault="005B143B" w:rsidP="008D6DB5">
      <w:pPr>
        <w:spacing w:line="360" w:lineRule="auto"/>
        <w:jc w:val="both"/>
        <w:rPr>
          <w:rFonts w:ascii="Arial" w:hAnsi="Arial" w:cs="Arial"/>
          <w:sz w:val="24"/>
          <w:szCs w:val="24"/>
        </w:rPr>
      </w:pPr>
      <w:r w:rsidRPr="00631B9B">
        <w:rPr>
          <w:rFonts w:ascii="Arial" w:hAnsi="Arial" w:cs="Arial"/>
          <w:sz w:val="24"/>
          <w:szCs w:val="24"/>
        </w:rPr>
        <w:t>Overall Quality Rating: 5.5/7</w:t>
      </w:r>
    </w:p>
    <w:p w:rsidR="00DA13E7" w:rsidRPr="00631B9B" w:rsidRDefault="00DA13E7" w:rsidP="00464DAC">
      <w:pPr>
        <w:spacing w:line="360" w:lineRule="auto"/>
        <w:jc w:val="both"/>
        <w:rPr>
          <w:rFonts w:ascii="Arial" w:hAnsi="Arial" w:cs="Arial"/>
          <w:b/>
          <w:sz w:val="24"/>
          <w:szCs w:val="24"/>
        </w:rPr>
      </w:pPr>
      <w:r w:rsidRPr="00631B9B">
        <w:rPr>
          <w:rFonts w:ascii="Arial" w:hAnsi="Arial" w:cs="Arial"/>
          <w:b/>
          <w:sz w:val="24"/>
          <w:szCs w:val="24"/>
        </w:rPr>
        <w:t xml:space="preserve">10. </w:t>
      </w:r>
      <w:r w:rsidR="00464DAC" w:rsidRPr="00631B9B">
        <w:rPr>
          <w:rFonts w:ascii="Arial" w:hAnsi="Arial" w:cs="Arial"/>
          <w:b/>
          <w:sz w:val="24"/>
          <w:szCs w:val="24"/>
        </w:rPr>
        <w:t>Loibl S, André F, Bachelot T, Barrios CH, Bergh J, Burstein HJ, Cardoso MJ, Carey LA, Dawood S, Del Mastro L, Denkert C, Fallenberg EM, Francis PA, Gamal-Eldin H, Gelmon K, Geyer CE, Gnant M, Guarneri V, Gupta S, Kim SB, Krug D, Martin M, Martin M,, Meattini I, Morrow M, Janni W, Paluch-Shimon S, Partridge A, Poortmans P, Pusztai L, Regan MM, Sparano J, Spanic T, Swain S, Tjulandin S, Toi M, Trapani D, Tutt A, Xu B, Curigliano G und Harbeck N;, „Early breast cancer: ESMO Clinical Practice Guideline for diagnosis, treatment and follow-up.,“ Ann Oncol, Bd. 35, Nr. 2, pp. 159-182, 2024.</w:t>
      </w:r>
    </w:p>
    <w:p w:rsidR="00464DAC" w:rsidRPr="00464DAC" w:rsidRDefault="00464DAC" w:rsidP="00464DAC">
      <w:pPr>
        <w:spacing w:line="360" w:lineRule="auto"/>
        <w:jc w:val="both"/>
        <w:rPr>
          <w:rFonts w:ascii="Arial" w:hAnsi="Arial" w:cs="Arial"/>
          <w:sz w:val="24"/>
          <w:szCs w:val="24"/>
          <w:lang w:val="fr-CH"/>
        </w:rPr>
      </w:pPr>
      <w:r w:rsidRPr="00464DAC">
        <w:rPr>
          <w:rFonts w:ascii="Arial" w:hAnsi="Arial" w:cs="Arial"/>
          <w:sz w:val="24"/>
          <w:szCs w:val="24"/>
          <w:lang w:val="fr-CH"/>
        </w:rPr>
        <w:t>1. Scope and Purpose (Items 1–3)</w:t>
      </w:r>
    </w:p>
    <w:p w:rsidR="00464DAC" w:rsidRPr="00464DAC" w:rsidRDefault="00464DAC" w:rsidP="00464DAC">
      <w:pPr>
        <w:spacing w:line="360" w:lineRule="auto"/>
        <w:jc w:val="both"/>
        <w:rPr>
          <w:rFonts w:ascii="Arial" w:hAnsi="Arial" w:cs="Arial"/>
          <w:sz w:val="24"/>
          <w:szCs w:val="24"/>
          <w:lang w:val="fr-CH"/>
        </w:rPr>
      </w:pPr>
      <w:r w:rsidRPr="00464DAC">
        <w:rPr>
          <w:rFonts w:ascii="Arial" w:hAnsi="Arial" w:cs="Arial"/>
          <w:sz w:val="24"/>
          <w:szCs w:val="24"/>
          <w:lang w:val="fr-CH"/>
        </w:rPr>
        <w:t>Objective: The guideline aims to provide comprehensive, evidence-based recommendations for the diagnosis, treatment, and fo</w:t>
      </w:r>
      <w:r w:rsidR="005B143B">
        <w:rPr>
          <w:rFonts w:ascii="Arial" w:hAnsi="Arial" w:cs="Arial"/>
          <w:sz w:val="24"/>
          <w:szCs w:val="24"/>
          <w:lang w:val="fr-CH"/>
        </w:rPr>
        <w:t>llow-up of early breast cancer.</w:t>
      </w:r>
    </w:p>
    <w:p w:rsidR="00464DAC" w:rsidRPr="00464DAC" w:rsidRDefault="00464DAC" w:rsidP="00464DAC">
      <w:pPr>
        <w:spacing w:line="360" w:lineRule="auto"/>
        <w:jc w:val="both"/>
        <w:rPr>
          <w:rFonts w:ascii="Arial" w:hAnsi="Arial" w:cs="Arial"/>
          <w:sz w:val="24"/>
          <w:szCs w:val="24"/>
          <w:lang w:val="fr-CH"/>
        </w:rPr>
      </w:pPr>
      <w:r w:rsidRPr="00464DAC">
        <w:rPr>
          <w:rFonts w:ascii="Arial" w:hAnsi="Arial" w:cs="Arial"/>
          <w:sz w:val="24"/>
          <w:szCs w:val="24"/>
          <w:lang w:val="fr-CH"/>
        </w:rPr>
        <w:t>Health Questions: It addresses numerous clinical questions across the patient pathway: diagnosis, staging, neoadjuvant/adjuvant therapy, sur</w:t>
      </w:r>
      <w:r>
        <w:rPr>
          <w:rFonts w:ascii="Arial" w:hAnsi="Arial" w:cs="Arial"/>
          <w:sz w:val="24"/>
          <w:szCs w:val="24"/>
          <w:lang w:val="fr-CH"/>
        </w:rPr>
        <w:t>gery, radiation, and follow-up.</w:t>
      </w:r>
    </w:p>
    <w:p w:rsidR="00464DAC" w:rsidRPr="00464DAC" w:rsidRDefault="00464DAC" w:rsidP="00464DAC">
      <w:pPr>
        <w:spacing w:line="360" w:lineRule="auto"/>
        <w:jc w:val="both"/>
        <w:rPr>
          <w:rFonts w:ascii="Arial" w:hAnsi="Arial" w:cs="Arial"/>
          <w:sz w:val="24"/>
          <w:szCs w:val="24"/>
          <w:lang w:val="fr-CH"/>
        </w:rPr>
      </w:pPr>
      <w:r w:rsidRPr="00464DAC">
        <w:rPr>
          <w:rFonts w:ascii="Arial" w:hAnsi="Arial" w:cs="Arial"/>
          <w:sz w:val="24"/>
          <w:szCs w:val="24"/>
          <w:lang w:val="fr-CH"/>
        </w:rPr>
        <w:lastRenderedPageBreak/>
        <w:t xml:space="preserve">Target Population: Adult patients with early-stage breast cancer (localized disease, including subtypes such as HER2-positive, triple-negative, </w:t>
      </w:r>
      <w:r>
        <w:rPr>
          <w:rFonts w:ascii="Arial" w:hAnsi="Arial" w:cs="Arial"/>
          <w:sz w:val="24"/>
          <w:szCs w:val="24"/>
          <w:lang w:val="fr-CH"/>
        </w:rPr>
        <w:t>and hormone receptor-positive).</w:t>
      </w:r>
    </w:p>
    <w:p w:rsidR="00464DAC" w:rsidRPr="00464DAC" w:rsidRDefault="00464DAC" w:rsidP="00464DAC">
      <w:pPr>
        <w:spacing w:line="360" w:lineRule="auto"/>
        <w:jc w:val="both"/>
        <w:rPr>
          <w:rFonts w:ascii="Arial" w:hAnsi="Arial" w:cs="Arial"/>
          <w:sz w:val="24"/>
          <w:szCs w:val="24"/>
          <w:lang w:val="fr-CH"/>
        </w:rPr>
      </w:pPr>
      <w:r>
        <w:rPr>
          <w:rFonts w:ascii="Arial" w:hAnsi="Arial" w:cs="Arial"/>
          <w:sz w:val="24"/>
          <w:szCs w:val="24"/>
          <w:lang w:val="fr-CH"/>
        </w:rPr>
        <w:t>Score: 7/7</w:t>
      </w:r>
    </w:p>
    <w:p w:rsidR="00464DAC" w:rsidRPr="00464DAC" w:rsidRDefault="00464DAC" w:rsidP="00464DAC">
      <w:pPr>
        <w:spacing w:line="360" w:lineRule="auto"/>
        <w:jc w:val="both"/>
        <w:rPr>
          <w:rFonts w:ascii="Arial" w:hAnsi="Arial" w:cs="Arial"/>
          <w:sz w:val="24"/>
          <w:szCs w:val="24"/>
          <w:lang w:val="fr-CH"/>
        </w:rPr>
      </w:pPr>
      <w:r w:rsidRPr="00464DAC">
        <w:rPr>
          <w:rFonts w:ascii="Arial" w:hAnsi="Arial" w:cs="Arial"/>
          <w:sz w:val="24"/>
          <w:szCs w:val="24"/>
          <w:lang w:val="fr-CH"/>
        </w:rPr>
        <w:t>2. Stakeholder Involvement (Items 4–6)</w:t>
      </w:r>
    </w:p>
    <w:p w:rsidR="00464DAC" w:rsidRPr="00464DAC" w:rsidRDefault="00464DAC" w:rsidP="00464DAC">
      <w:pPr>
        <w:spacing w:line="360" w:lineRule="auto"/>
        <w:jc w:val="both"/>
        <w:rPr>
          <w:rFonts w:ascii="Arial" w:hAnsi="Arial" w:cs="Arial"/>
          <w:sz w:val="24"/>
          <w:szCs w:val="24"/>
          <w:lang w:val="fr-CH"/>
        </w:rPr>
      </w:pPr>
      <w:r w:rsidRPr="00464DAC">
        <w:rPr>
          <w:rFonts w:ascii="Arial" w:hAnsi="Arial" w:cs="Arial"/>
          <w:sz w:val="24"/>
          <w:szCs w:val="24"/>
          <w:lang w:val="fr-CH"/>
        </w:rPr>
        <w:t>Group Composition: A large, international, multidisciplinary panel including oncologists, radiologists, pathologists</w:t>
      </w:r>
      <w:r>
        <w:rPr>
          <w:rFonts w:ascii="Arial" w:hAnsi="Arial" w:cs="Arial"/>
          <w:sz w:val="24"/>
          <w:szCs w:val="24"/>
          <w:lang w:val="fr-CH"/>
        </w:rPr>
        <w:t>, surgeons, and methodologists.</w:t>
      </w:r>
    </w:p>
    <w:p w:rsidR="00464DAC" w:rsidRPr="00464DAC" w:rsidRDefault="00464DAC" w:rsidP="00464DAC">
      <w:pPr>
        <w:spacing w:line="360" w:lineRule="auto"/>
        <w:jc w:val="both"/>
        <w:rPr>
          <w:rFonts w:ascii="Arial" w:hAnsi="Arial" w:cs="Arial"/>
          <w:sz w:val="24"/>
          <w:szCs w:val="24"/>
          <w:lang w:val="fr-CH"/>
        </w:rPr>
      </w:pPr>
      <w:r w:rsidRPr="00464DAC">
        <w:rPr>
          <w:rFonts w:ascii="Arial" w:hAnsi="Arial" w:cs="Arial"/>
          <w:sz w:val="24"/>
          <w:szCs w:val="24"/>
          <w:lang w:val="fr-CH"/>
        </w:rPr>
        <w:t xml:space="preserve">Target Users: Oncologists, surgeons, radiologists, pathologists, and other health professionals </w:t>
      </w:r>
      <w:r>
        <w:rPr>
          <w:rFonts w:ascii="Arial" w:hAnsi="Arial" w:cs="Arial"/>
          <w:sz w:val="24"/>
          <w:szCs w:val="24"/>
          <w:lang w:val="fr-CH"/>
        </w:rPr>
        <w:t>involved in breast cancer care.</w:t>
      </w:r>
    </w:p>
    <w:p w:rsidR="00464DAC" w:rsidRPr="00464DAC" w:rsidRDefault="00464DAC" w:rsidP="00464DAC">
      <w:pPr>
        <w:spacing w:line="360" w:lineRule="auto"/>
        <w:jc w:val="both"/>
        <w:rPr>
          <w:rFonts w:ascii="Arial" w:hAnsi="Arial" w:cs="Arial"/>
          <w:sz w:val="24"/>
          <w:szCs w:val="24"/>
          <w:lang w:val="fr-CH"/>
        </w:rPr>
      </w:pPr>
      <w:r w:rsidRPr="00464DAC">
        <w:rPr>
          <w:rFonts w:ascii="Arial" w:hAnsi="Arial" w:cs="Arial"/>
          <w:sz w:val="24"/>
          <w:szCs w:val="24"/>
          <w:lang w:val="fr-CH"/>
        </w:rPr>
        <w:t>Patient Involvement: No direct reference to patient or public involvement in the</w:t>
      </w:r>
      <w:r>
        <w:rPr>
          <w:rFonts w:ascii="Arial" w:hAnsi="Arial" w:cs="Arial"/>
          <w:sz w:val="24"/>
          <w:szCs w:val="24"/>
          <w:lang w:val="fr-CH"/>
        </w:rPr>
        <w:t xml:space="preserve"> guideline development process.</w:t>
      </w:r>
    </w:p>
    <w:p w:rsidR="00464DAC" w:rsidRPr="00464DAC" w:rsidRDefault="00464DAC" w:rsidP="00464DAC">
      <w:pPr>
        <w:spacing w:line="360" w:lineRule="auto"/>
        <w:jc w:val="both"/>
        <w:rPr>
          <w:rFonts w:ascii="Arial" w:hAnsi="Arial" w:cs="Arial"/>
          <w:sz w:val="24"/>
          <w:szCs w:val="24"/>
          <w:lang w:val="fr-CH"/>
        </w:rPr>
      </w:pPr>
      <w:r>
        <w:rPr>
          <w:rFonts w:ascii="Arial" w:hAnsi="Arial" w:cs="Arial"/>
          <w:sz w:val="24"/>
          <w:szCs w:val="24"/>
          <w:lang w:val="fr-CH"/>
        </w:rPr>
        <w:t>Score: 5/7</w:t>
      </w:r>
    </w:p>
    <w:p w:rsidR="00464DAC" w:rsidRPr="00464DAC" w:rsidRDefault="00464DAC" w:rsidP="00464DAC">
      <w:pPr>
        <w:spacing w:line="360" w:lineRule="auto"/>
        <w:jc w:val="both"/>
        <w:rPr>
          <w:rFonts w:ascii="Arial" w:hAnsi="Arial" w:cs="Arial"/>
          <w:sz w:val="24"/>
          <w:szCs w:val="24"/>
          <w:lang w:val="fr-CH"/>
        </w:rPr>
      </w:pPr>
      <w:r w:rsidRPr="00464DAC">
        <w:rPr>
          <w:rFonts w:ascii="Arial" w:hAnsi="Arial" w:cs="Arial"/>
          <w:sz w:val="24"/>
          <w:szCs w:val="24"/>
          <w:lang w:val="fr-CH"/>
        </w:rPr>
        <w:t>3. Rigor of Development (Items 7–14)</w:t>
      </w:r>
    </w:p>
    <w:p w:rsidR="00464DAC" w:rsidRPr="00464DAC" w:rsidRDefault="00464DAC" w:rsidP="00464DAC">
      <w:pPr>
        <w:spacing w:line="360" w:lineRule="auto"/>
        <w:jc w:val="both"/>
        <w:rPr>
          <w:rFonts w:ascii="Arial" w:hAnsi="Arial" w:cs="Arial"/>
          <w:sz w:val="24"/>
          <w:szCs w:val="24"/>
          <w:lang w:val="fr-CH"/>
        </w:rPr>
      </w:pPr>
      <w:r w:rsidRPr="00631B9B">
        <w:rPr>
          <w:rFonts w:ascii="Arial" w:hAnsi="Arial" w:cs="Arial"/>
          <w:sz w:val="24"/>
          <w:szCs w:val="24"/>
        </w:rPr>
        <w:t xml:space="preserve">Systematic Methods: The guideline references data from phase III trials, meta-analyses, and ESMO-MCBS. </w:t>
      </w:r>
      <w:r w:rsidRPr="00464DAC">
        <w:rPr>
          <w:rFonts w:ascii="Arial" w:hAnsi="Arial" w:cs="Arial"/>
          <w:sz w:val="24"/>
          <w:szCs w:val="24"/>
          <w:lang w:val="fr-CH"/>
        </w:rPr>
        <w:t xml:space="preserve">Literature search strategy is not </w:t>
      </w:r>
      <w:r>
        <w:rPr>
          <w:rFonts w:ascii="Arial" w:hAnsi="Arial" w:cs="Arial"/>
          <w:sz w:val="24"/>
          <w:szCs w:val="24"/>
          <w:lang w:val="fr-CH"/>
        </w:rPr>
        <w:t>detailed.</w:t>
      </w:r>
    </w:p>
    <w:p w:rsidR="00464DAC" w:rsidRPr="00464DAC" w:rsidRDefault="00464DAC" w:rsidP="00464DAC">
      <w:pPr>
        <w:spacing w:line="360" w:lineRule="auto"/>
        <w:jc w:val="both"/>
        <w:rPr>
          <w:rFonts w:ascii="Arial" w:hAnsi="Arial" w:cs="Arial"/>
          <w:sz w:val="24"/>
          <w:szCs w:val="24"/>
          <w:lang w:val="fr-CH"/>
        </w:rPr>
      </w:pPr>
      <w:r w:rsidRPr="00464DAC">
        <w:rPr>
          <w:rFonts w:ascii="Arial" w:hAnsi="Arial" w:cs="Arial"/>
          <w:sz w:val="24"/>
          <w:szCs w:val="24"/>
          <w:lang w:val="fr-CH"/>
        </w:rPr>
        <w:t xml:space="preserve">Evidence Selection: Recommendations are based on high-level evidence and expert consensus; levels of evidence and grades </w:t>
      </w:r>
      <w:r>
        <w:rPr>
          <w:rFonts w:ascii="Arial" w:hAnsi="Arial" w:cs="Arial"/>
          <w:sz w:val="24"/>
          <w:szCs w:val="24"/>
          <w:lang w:val="fr-CH"/>
        </w:rPr>
        <w:t>of recommendation are provided.</w:t>
      </w:r>
    </w:p>
    <w:p w:rsidR="00464DAC" w:rsidRPr="00464DAC" w:rsidRDefault="00464DAC" w:rsidP="00464DAC">
      <w:pPr>
        <w:spacing w:line="360" w:lineRule="auto"/>
        <w:jc w:val="both"/>
        <w:rPr>
          <w:rFonts w:ascii="Arial" w:hAnsi="Arial" w:cs="Arial"/>
          <w:sz w:val="24"/>
          <w:szCs w:val="24"/>
          <w:lang w:val="fr-CH"/>
        </w:rPr>
      </w:pPr>
      <w:r w:rsidRPr="00464DAC">
        <w:rPr>
          <w:rFonts w:ascii="Arial" w:hAnsi="Arial" w:cs="Arial"/>
          <w:sz w:val="24"/>
          <w:szCs w:val="24"/>
          <w:lang w:val="fr-CH"/>
        </w:rPr>
        <w:t>Formulation of Recommendations: Clear clinical recommendations are developed and supported by the ESMO-Magnitude of</w:t>
      </w:r>
      <w:r>
        <w:rPr>
          <w:rFonts w:ascii="Arial" w:hAnsi="Arial" w:cs="Arial"/>
          <w:sz w:val="24"/>
          <w:szCs w:val="24"/>
          <w:lang w:val="fr-CH"/>
        </w:rPr>
        <w:t xml:space="preserve"> Clinical Benefit Scale (MCBS).</w:t>
      </w:r>
    </w:p>
    <w:p w:rsidR="00464DAC" w:rsidRPr="00464DAC" w:rsidRDefault="00464DAC" w:rsidP="00464DAC">
      <w:pPr>
        <w:spacing w:line="360" w:lineRule="auto"/>
        <w:jc w:val="both"/>
        <w:rPr>
          <w:rFonts w:ascii="Arial" w:hAnsi="Arial" w:cs="Arial"/>
          <w:sz w:val="24"/>
          <w:szCs w:val="24"/>
          <w:lang w:val="fr-CH"/>
        </w:rPr>
      </w:pPr>
      <w:r w:rsidRPr="00464DAC">
        <w:rPr>
          <w:rFonts w:ascii="Arial" w:hAnsi="Arial" w:cs="Arial"/>
          <w:sz w:val="24"/>
          <w:szCs w:val="24"/>
          <w:lang w:val="fr-CH"/>
        </w:rPr>
        <w:t xml:space="preserve">External Review: The guideline is peer-reviewed by ESMO panels and published in a high-impact journal, although there is no explicit </w:t>
      </w:r>
      <w:r>
        <w:rPr>
          <w:rFonts w:ascii="Arial" w:hAnsi="Arial" w:cs="Arial"/>
          <w:sz w:val="24"/>
          <w:szCs w:val="24"/>
          <w:lang w:val="fr-CH"/>
        </w:rPr>
        <w:t>mention of public consultation.</w:t>
      </w:r>
    </w:p>
    <w:p w:rsidR="00464DAC" w:rsidRPr="00464DAC" w:rsidRDefault="00464DAC" w:rsidP="00464DAC">
      <w:pPr>
        <w:spacing w:line="360" w:lineRule="auto"/>
        <w:jc w:val="both"/>
        <w:rPr>
          <w:rFonts w:ascii="Arial" w:hAnsi="Arial" w:cs="Arial"/>
          <w:sz w:val="24"/>
          <w:szCs w:val="24"/>
          <w:lang w:val="fr-CH"/>
        </w:rPr>
      </w:pPr>
      <w:r w:rsidRPr="00464DAC">
        <w:rPr>
          <w:rFonts w:ascii="Arial" w:hAnsi="Arial" w:cs="Arial"/>
          <w:sz w:val="24"/>
          <w:szCs w:val="24"/>
          <w:lang w:val="fr-CH"/>
        </w:rPr>
        <w:t>Updating: No specific update poli</w:t>
      </w:r>
      <w:r>
        <w:rPr>
          <w:rFonts w:ascii="Arial" w:hAnsi="Arial" w:cs="Arial"/>
          <w:sz w:val="24"/>
          <w:szCs w:val="24"/>
          <w:lang w:val="fr-CH"/>
        </w:rPr>
        <w:t>cy or schedule is described.</w:t>
      </w:r>
    </w:p>
    <w:p w:rsidR="00464DAC" w:rsidRPr="00464DAC" w:rsidRDefault="00464DAC" w:rsidP="00464DAC">
      <w:pPr>
        <w:spacing w:line="360" w:lineRule="auto"/>
        <w:jc w:val="both"/>
        <w:rPr>
          <w:rFonts w:ascii="Arial" w:hAnsi="Arial" w:cs="Arial"/>
          <w:sz w:val="24"/>
          <w:szCs w:val="24"/>
          <w:lang w:val="fr-CH"/>
        </w:rPr>
      </w:pPr>
      <w:r>
        <w:rPr>
          <w:rFonts w:ascii="Arial" w:hAnsi="Arial" w:cs="Arial"/>
          <w:sz w:val="24"/>
          <w:szCs w:val="24"/>
          <w:lang w:val="fr-CH"/>
        </w:rPr>
        <w:t>Score: 5/7</w:t>
      </w:r>
    </w:p>
    <w:p w:rsidR="00464DAC" w:rsidRPr="00464DAC" w:rsidRDefault="00464DAC" w:rsidP="00464DAC">
      <w:pPr>
        <w:spacing w:line="360" w:lineRule="auto"/>
        <w:jc w:val="both"/>
        <w:rPr>
          <w:rFonts w:ascii="Arial" w:hAnsi="Arial" w:cs="Arial"/>
          <w:sz w:val="24"/>
          <w:szCs w:val="24"/>
          <w:lang w:val="fr-CH"/>
        </w:rPr>
      </w:pPr>
      <w:r w:rsidRPr="00464DAC">
        <w:rPr>
          <w:rFonts w:ascii="Arial" w:hAnsi="Arial" w:cs="Arial"/>
          <w:sz w:val="24"/>
          <w:szCs w:val="24"/>
          <w:lang w:val="fr-CH"/>
        </w:rPr>
        <w:t>4. Clarity of Presentation (Items 15–17)</w:t>
      </w:r>
    </w:p>
    <w:p w:rsidR="00464DAC" w:rsidRPr="00464DAC" w:rsidRDefault="00464DAC" w:rsidP="00464DAC">
      <w:pPr>
        <w:spacing w:line="360" w:lineRule="auto"/>
        <w:jc w:val="both"/>
        <w:rPr>
          <w:rFonts w:ascii="Arial" w:hAnsi="Arial" w:cs="Arial"/>
          <w:sz w:val="24"/>
          <w:szCs w:val="24"/>
          <w:lang w:val="fr-CH"/>
        </w:rPr>
      </w:pPr>
      <w:r w:rsidRPr="00464DAC">
        <w:rPr>
          <w:rFonts w:ascii="Arial" w:hAnsi="Arial" w:cs="Arial"/>
          <w:sz w:val="24"/>
          <w:szCs w:val="24"/>
          <w:lang w:val="fr-CH"/>
        </w:rPr>
        <w:t>Recommendations: Clear and specific for all aspects of care, structured by clinic</w:t>
      </w:r>
      <w:r>
        <w:rPr>
          <w:rFonts w:ascii="Arial" w:hAnsi="Arial" w:cs="Arial"/>
          <w:sz w:val="24"/>
          <w:szCs w:val="24"/>
          <w:lang w:val="fr-CH"/>
        </w:rPr>
        <w:t>al setting and disease subtype.</w:t>
      </w:r>
    </w:p>
    <w:p w:rsidR="00464DAC" w:rsidRPr="00464DAC" w:rsidRDefault="00464DAC" w:rsidP="00464DAC">
      <w:pPr>
        <w:spacing w:line="360" w:lineRule="auto"/>
        <w:jc w:val="both"/>
        <w:rPr>
          <w:rFonts w:ascii="Arial" w:hAnsi="Arial" w:cs="Arial"/>
          <w:sz w:val="24"/>
          <w:szCs w:val="24"/>
          <w:lang w:val="fr-CH"/>
        </w:rPr>
      </w:pPr>
      <w:r w:rsidRPr="00464DAC">
        <w:rPr>
          <w:rFonts w:ascii="Arial" w:hAnsi="Arial" w:cs="Arial"/>
          <w:sz w:val="24"/>
          <w:szCs w:val="24"/>
          <w:lang w:val="fr-CH"/>
        </w:rPr>
        <w:t>Presentation: Uses tables, treatment algorithms, and flowcharts. Recommendations are presente</w:t>
      </w:r>
      <w:r>
        <w:rPr>
          <w:rFonts w:ascii="Arial" w:hAnsi="Arial" w:cs="Arial"/>
          <w:sz w:val="24"/>
          <w:szCs w:val="24"/>
          <w:lang w:val="fr-CH"/>
        </w:rPr>
        <w:t>d in boxes for easy visibility.</w:t>
      </w:r>
    </w:p>
    <w:p w:rsidR="00464DAC" w:rsidRPr="00464DAC" w:rsidRDefault="00464DAC" w:rsidP="00464DAC">
      <w:pPr>
        <w:spacing w:line="360" w:lineRule="auto"/>
        <w:jc w:val="both"/>
        <w:rPr>
          <w:rFonts w:ascii="Arial" w:hAnsi="Arial" w:cs="Arial"/>
          <w:sz w:val="24"/>
          <w:szCs w:val="24"/>
          <w:lang w:val="fr-CH"/>
        </w:rPr>
      </w:pPr>
      <w:r w:rsidRPr="00464DAC">
        <w:rPr>
          <w:rFonts w:ascii="Arial" w:hAnsi="Arial" w:cs="Arial"/>
          <w:sz w:val="24"/>
          <w:szCs w:val="24"/>
          <w:lang w:val="fr-CH"/>
        </w:rPr>
        <w:lastRenderedPageBreak/>
        <w:t xml:space="preserve">Key Recommendations: Highly identifiable </w:t>
      </w:r>
      <w:r>
        <w:rPr>
          <w:rFonts w:ascii="Arial" w:hAnsi="Arial" w:cs="Arial"/>
          <w:sz w:val="24"/>
          <w:szCs w:val="24"/>
          <w:lang w:val="fr-CH"/>
        </w:rPr>
        <w:t>and linked to clinical context.</w:t>
      </w:r>
    </w:p>
    <w:p w:rsidR="00464DAC" w:rsidRPr="00464DAC" w:rsidRDefault="00464DAC" w:rsidP="00464DAC">
      <w:pPr>
        <w:spacing w:line="360" w:lineRule="auto"/>
        <w:jc w:val="both"/>
        <w:rPr>
          <w:rFonts w:ascii="Arial" w:hAnsi="Arial" w:cs="Arial"/>
          <w:sz w:val="24"/>
          <w:szCs w:val="24"/>
          <w:lang w:val="fr-CH"/>
        </w:rPr>
      </w:pPr>
      <w:r>
        <w:rPr>
          <w:rFonts w:ascii="Arial" w:hAnsi="Arial" w:cs="Arial"/>
          <w:sz w:val="24"/>
          <w:szCs w:val="24"/>
          <w:lang w:val="fr-CH"/>
        </w:rPr>
        <w:t>Score: 7/7</w:t>
      </w:r>
    </w:p>
    <w:p w:rsidR="00464DAC" w:rsidRPr="00464DAC" w:rsidRDefault="00464DAC" w:rsidP="00464DAC">
      <w:pPr>
        <w:spacing w:line="360" w:lineRule="auto"/>
        <w:jc w:val="both"/>
        <w:rPr>
          <w:rFonts w:ascii="Arial" w:hAnsi="Arial" w:cs="Arial"/>
          <w:sz w:val="24"/>
          <w:szCs w:val="24"/>
          <w:lang w:val="fr-CH"/>
        </w:rPr>
      </w:pPr>
      <w:r w:rsidRPr="00464DAC">
        <w:rPr>
          <w:rFonts w:ascii="Arial" w:hAnsi="Arial" w:cs="Arial"/>
          <w:sz w:val="24"/>
          <w:szCs w:val="24"/>
          <w:lang w:val="fr-CH"/>
        </w:rPr>
        <w:t>5. Applicability (Items 18–21)</w:t>
      </w:r>
    </w:p>
    <w:p w:rsidR="00464DAC" w:rsidRPr="00464DAC" w:rsidRDefault="00464DAC" w:rsidP="00464DAC">
      <w:pPr>
        <w:spacing w:line="360" w:lineRule="auto"/>
        <w:jc w:val="both"/>
        <w:rPr>
          <w:rFonts w:ascii="Arial" w:hAnsi="Arial" w:cs="Arial"/>
          <w:sz w:val="24"/>
          <w:szCs w:val="24"/>
          <w:lang w:val="fr-CH"/>
        </w:rPr>
      </w:pPr>
      <w:r w:rsidRPr="00464DAC">
        <w:rPr>
          <w:rFonts w:ascii="Arial" w:hAnsi="Arial" w:cs="Arial"/>
          <w:sz w:val="24"/>
          <w:szCs w:val="24"/>
          <w:lang w:val="fr-CH"/>
        </w:rPr>
        <w:t>Facilitators/Barriers: Acknowledges real-world limitations (e.g., access to targeted therapies, biomarkers) but doesn’t go into ope</w:t>
      </w:r>
      <w:r>
        <w:rPr>
          <w:rFonts w:ascii="Arial" w:hAnsi="Arial" w:cs="Arial"/>
          <w:sz w:val="24"/>
          <w:szCs w:val="24"/>
          <w:lang w:val="fr-CH"/>
        </w:rPr>
        <w:t>rational implementation detail.</w:t>
      </w:r>
    </w:p>
    <w:p w:rsidR="00464DAC" w:rsidRPr="00464DAC" w:rsidRDefault="00464DAC" w:rsidP="00464DAC">
      <w:pPr>
        <w:spacing w:line="360" w:lineRule="auto"/>
        <w:jc w:val="both"/>
        <w:rPr>
          <w:rFonts w:ascii="Arial" w:hAnsi="Arial" w:cs="Arial"/>
          <w:sz w:val="24"/>
          <w:szCs w:val="24"/>
          <w:lang w:val="fr-CH"/>
        </w:rPr>
      </w:pPr>
      <w:r w:rsidRPr="00464DAC">
        <w:rPr>
          <w:rFonts w:ascii="Arial" w:hAnsi="Arial" w:cs="Arial"/>
          <w:sz w:val="24"/>
          <w:szCs w:val="24"/>
          <w:lang w:val="fr-CH"/>
        </w:rPr>
        <w:t>Tools for Application: Clinical flowcharts and algorithms are included; however, implementation aids like checklists</w:t>
      </w:r>
      <w:r>
        <w:rPr>
          <w:rFonts w:ascii="Arial" w:hAnsi="Arial" w:cs="Arial"/>
          <w:sz w:val="24"/>
          <w:szCs w:val="24"/>
          <w:lang w:val="fr-CH"/>
        </w:rPr>
        <w:t xml:space="preserve"> or audit criteria are missing.</w:t>
      </w:r>
    </w:p>
    <w:p w:rsidR="00464DAC" w:rsidRPr="00464DAC" w:rsidRDefault="00464DAC" w:rsidP="00464DAC">
      <w:pPr>
        <w:spacing w:line="360" w:lineRule="auto"/>
        <w:jc w:val="both"/>
        <w:rPr>
          <w:rFonts w:ascii="Arial" w:hAnsi="Arial" w:cs="Arial"/>
          <w:sz w:val="24"/>
          <w:szCs w:val="24"/>
          <w:lang w:val="fr-CH"/>
        </w:rPr>
      </w:pPr>
      <w:r w:rsidRPr="00464DAC">
        <w:rPr>
          <w:rFonts w:ascii="Arial" w:hAnsi="Arial" w:cs="Arial"/>
          <w:sz w:val="24"/>
          <w:szCs w:val="24"/>
          <w:lang w:val="fr-CH"/>
        </w:rPr>
        <w:t>Resource Implications: Limited discussion on cost-effectiveness or health syste</w:t>
      </w:r>
      <w:r>
        <w:rPr>
          <w:rFonts w:ascii="Arial" w:hAnsi="Arial" w:cs="Arial"/>
          <w:sz w:val="24"/>
          <w:szCs w:val="24"/>
          <w:lang w:val="fr-CH"/>
        </w:rPr>
        <w:t>m constraints across countries.</w:t>
      </w:r>
    </w:p>
    <w:p w:rsidR="00464DAC" w:rsidRPr="00464DAC" w:rsidRDefault="00464DAC" w:rsidP="00464DAC">
      <w:pPr>
        <w:spacing w:line="360" w:lineRule="auto"/>
        <w:jc w:val="both"/>
        <w:rPr>
          <w:rFonts w:ascii="Arial" w:hAnsi="Arial" w:cs="Arial"/>
          <w:sz w:val="24"/>
          <w:szCs w:val="24"/>
          <w:lang w:val="fr-CH"/>
        </w:rPr>
      </w:pPr>
      <w:r w:rsidRPr="00464DAC">
        <w:rPr>
          <w:rFonts w:ascii="Arial" w:hAnsi="Arial" w:cs="Arial"/>
          <w:sz w:val="24"/>
          <w:szCs w:val="24"/>
          <w:lang w:val="fr-CH"/>
        </w:rPr>
        <w:t>Monitoring/Auditing: No explicit metrics or frameworks for eva</w:t>
      </w:r>
      <w:r>
        <w:rPr>
          <w:rFonts w:ascii="Arial" w:hAnsi="Arial" w:cs="Arial"/>
          <w:sz w:val="24"/>
          <w:szCs w:val="24"/>
          <w:lang w:val="fr-CH"/>
        </w:rPr>
        <w:t>luating implementation success.</w:t>
      </w:r>
    </w:p>
    <w:p w:rsidR="00464DAC" w:rsidRPr="00464DAC" w:rsidRDefault="00464DAC" w:rsidP="00464DAC">
      <w:pPr>
        <w:spacing w:line="360" w:lineRule="auto"/>
        <w:jc w:val="both"/>
        <w:rPr>
          <w:rFonts w:ascii="Arial" w:hAnsi="Arial" w:cs="Arial"/>
          <w:sz w:val="24"/>
          <w:szCs w:val="24"/>
          <w:lang w:val="fr-CH"/>
        </w:rPr>
      </w:pPr>
      <w:r>
        <w:rPr>
          <w:rFonts w:ascii="Arial" w:hAnsi="Arial" w:cs="Arial"/>
          <w:sz w:val="24"/>
          <w:szCs w:val="24"/>
          <w:lang w:val="fr-CH"/>
        </w:rPr>
        <w:t>Score: 4/7</w:t>
      </w:r>
    </w:p>
    <w:p w:rsidR="00464DAC" w:rsidRPr="00464DAC" w:rsidRDefault="00464DAC" w:rsidP="00464DAC">
      <w:pPr>
        <w:spacing w:line="360" w:lineRule="auto"/>
        <w:jc w:val="both"/>
        <w:rPr>
          <w:rFonts w:ascii="Arial" w:hAnsi="Arial" w:cs="Arial"/>
          <w:sz w:val="24"/>
          <w:szCs w:val="24"/>
          <w:lang w:val="fr-CH"/>
        </w:rPr>
      </w:pPr>
      <w:r w:rsidRPr="00464DAC">
        <w:rPr>
          <w:rFonts w:ascii="Arial" w:hAnsi="Arial" w:cs="Arial"/>
          <w:sz w:val="24"/>
          <w:szCs w:val="24"/>
          <w:lang w:val="fr-CH"/>
        </w:rPr>
        <w:t>6. Editorial Independence (Items 22–23)</w:t>
      </w:r>
    </w:p>
    <w:p w:rsidR="00464DAC" w:rsidRPr="00464DAC" w:rsidRDefault="00464DAC" w:rsidP="00464DAC">
      <w:pPr>
        <w:spacing w:line="360" w:lineRule="auto"/>
        <w:jc w:val="both"/>
        <w:rPr>
          <w:rFonts w:ascii="Arial" w:hAnsi="Arial" w:cs="Arial"/>
          <w:sz w:val="24"/>
          <w:szCs w:val="24"/>
          <w:lang w:val="fr-CH"/>
        </w:rPr>
      </w:pPr>
      <w:r w:rsidRPr="00464DAC">
        <w:rPr>
          <w:rFonts w:ascii="Arial" w:hAnsi="Arial" w:cs="Arial"/>
          <w:sz w:val="24"/>
          <w:szCs w:val="24"/>
          <w:lang w:val="fr-CH"/>
        </w:rPr>
        <w:t xml:space="preserve">Funding Sources: Developed under the ESMO Guidelines Committee with </w:t>
      </w:r>
      <w:r>
        <w:rPr>
          <w:rFonts w:ascii="Arial" w:hAnsi="Arial" w:cs="Arial"/>
          <w:sz w:val="24"/>
          <w:szCs w:val="24"/>
          <w:lang w:val="fr-CH"/>
        </w:rPr>
        <w:t>no external commercial funding.</w:t>
      </w:r>
    </w:p>
    <w:p w:rsidR="00464DAC" w:rsidRPr="00464DAC" w:rsidRDefault="00464DAC" w:rsidP="00464DAC">
      <w:pPr>
        <w:spacing w:line="360" w:lineRule="auto"/>
        <w:jc w:val="both"/>
        <w:rPr>
          <w:rFonts w:ascii="Arial" w:hAnsi="Arial" w:cs="Arial"/>
          <w:sz w:val="24"/>
          <w:szCs w:val="24"/>
          <w:lang w:val="fr-CH"/>
        </w:rPr>
      </w:pPr>
      <w:r w:rsidRPr="00464DAC">
        <w:rPr>
          <w:rFonts w:ascii="Arial" w:hAnsi="Arial" w:cs="Arial"/>
          <w:sz w:val="24"/>
          <w:szCs w:val="24"/>
          <w:lang w:val="fr-CH"/>
        </w:rPr>
        <w:t xml:space="preserve">Competing Interests: Conflicts of interest for authors are disclosed in </w:t>
      </w:r>
      <w:r>
        <w:rPr>
          <w:rFonts w:ascii="Arial" w:hAnsi="Arial" w:cs="Arial"/>
          <w:sz w:val="24"/>
          <w:szCs w:val="24"/>
          <w:lang w:val="fr-CH"/>
        </w:rPr>
        <w:t>a dedicated section.</w:t>
      </w:r>
    </w:p>
    <w:p w:rsidR="00464DAC" w:rsidRPr="00464DAC" w:rsidRDefault="00464DAC" w:rsidP="00464DAC">
      <w:pPr>
        <w:spacing w:line="360" w:lineRule="auto"/>
        <w:jc w:val="both"/>
        <w:rPr>
          <w:rFonts w:ascii="Arial" w:hAnsi="Arial" w:cs="Arial"/>
          <w:sz w:val="24"/>
          <w:szCs w:val="24"/>
          <w:lang w:val="fr-CH"/>
        </w:rPr>
      </w:pPr>
      <w:r w:rsidRPr="00464DAC">
        <w:rPr>
          <w:rFonts w:ascii="Arial" w:hAnsi="Arial" w:cs="Arial"/>
          <w:sz w:val="24"/>
          <w:szCs w:val="24"/>
          <w:lang w:val="fr-CH"/>
        </w:rPr>
        <w:t>Score: 6/7</w:t>
      </w:r>
    </w:p>
    <w:p w:rsidR="00464DAC" w:rsidRPr="00464DAC" w:rsidRDefault="00464DAC" w:rsidP="00464DAC">
      <w:pPr>
        <w:spacing w:line="360" w:lineRule="auto"/>
        <w:jc w:val="both"/>
        <w:rPr>
          <w:rFonts w:ascii="Arial" w:hAnsi="Arial" w:cs="Arial"/>
          <w:sz w:val="24"/>
          <w:szCs w:val="24"/>
          <w:lang w:val="fr-CH"/>
        </w:rPr>
      </w:pPr>
      <w:r w:rsidRPr="00464DAC">
        <w:rPr>
          <w:rFonts w:ascii="Arial" w:hAnsi="Arial" w:cs="Arial"/>
          <w:sz w:val="24"/>
          <w:szCs w:val="24"/>
          <w:lang w:val="fr-CH"/>
        </w:rPr>
        <w:t>Funding and disclosures are transparent, but could provide more</w:t>
      </w:r>
      <w:r>
        <w:rPr>
          <w:rFonts w:ascii="Arial" w:hAnsi="Arial" w:cs="Arial"/>
          <w:sz w:val="24"/>
          <w:szCs w:val="24"/>
          <w:lang w:val="fr-CH"/>
        </w:rPr>
        <w:t xml:space="preserve"> on how conflicts were managed.</w:t>
      </w:r>
    </w:p>
    <w:p w:rsidR="00464DAC" w:rsidRDefault="005B143B" w:rsidP="00464DAC">
      <w:pPr>
        <w:spacing w:line="360" w:lineRule="auto"/>
        <w:jc w:val="both"/>
        <w:rPr>
          <w:rFonts w:ascii="Arial" w:hAnsi="Arial" w:cs="Arial"/>
          <w:sz w:val="24"/>
          <w:szCs w:val="24"/>
          <w:lang w:val="fr-CH"/>
        </w:rPr>
      </w:pPr>
      <w:r>
        <w:rPr>
          <w:rFonts w:ascii="Arial" w:hAnsi="Arial" w:cs="Arial"/>
          <w:sz w:val="24"/>
          <w:szCs w:val="24"/>
          <w:lang w:val="fr-CH"/>
        </w:rPr>
        <w:t>Overall Quality Rating: 5.7</w:t>
      </w:r>
      <w:r w:rsidR="00464DAC" w:rsidRPr="00464DAC">
        <w:rPr>
          <w:rFonts w:ascii="Arial" w:hAnsi="Arial" w:cs="Arial"/>
          <w:sz w:val="24"/>
          <w:szCs w:val="24"/>
          <w:lang w:val="fr-CH"/>
        </w:rPr>
        <w:t>/7</w:t>
      </w:r>
    </w:p>
    <w:p w:rsidR="00E12D17" w:rsidRPr="00D73395" w:rsidRDefault="00D73395" w:rsidP="00E12D17">
      <w:pPr>
        <w:spacing w:line="360" w:lineRule="auto"/>
        <w:jc w:val="both"/>
        <w:rPr>
          <w:rFonts w:ascii="Arial" w:hAnsi="Arial" w:cs="Arial"/>
          <w:sz w:val="24"/>
          <w:szCs w:val="24"/>
          <w:lang w:val="fr-CH"/>
        </w:rPr>
      </w:pPr>
      <w:r>
        <w:rPr>
          <w:rFonts w:ascii="Arial" w:hAnsi="Arial" w:cs="Arial"/>
          <w:sz w:val="24"/>
          <w:szCs w:val="24"/>
          <w:lang w:val="fr-CH"/>
        </w:rPr>
        <w:t>11</w:t>
      </w:r>
      <w:r w:rsidR="00E12D17">
        <w:rPr>
          <w:rFonts w:ascii="Arial" w:hAnsi="Arial" w:cs="Arial"/>
          <w:sz w:val="24"/>
          <w:szCs w:val="24"/>
          <w:lang w:val="fr-CH"/>
        </w:rPr>
        <w:t xml:space="preserve">. </w:t>
      </w:r>
      <w:r w:rsidR="00E12D17" w:rsidRPr="00E12D17">
        <w:rPr>
          <w:rFonts w:ascii="Arial" w:hAnsi="Arial" w:cs="Arial"/>
          <w:b/>
          <w:sz w:val="24"/>
          <w:szCs w:val="24"/>
          <w:lang w:val="fr-CH"/>
        </w:rPr>
        <w:t>Oldenburg J, Berney DM, Bokemeyer C, Climent MA, Daugaard G, Gietema JA, De Giorgi U, Haugnes HS, Huddart RA, Leão R, Sohaib A, Gillessen S und Powles , „Testicular seminoma and non-seminoma: ESMO-EURACAN Clinical Practice Guideline for diagnosis, treatment and follow-up,“ Ann Oncol, Bd. 33, Nr. 4, pp. 362-375, 2022.</w:t>
      </w:r>
    </w:p>
    <w:p w:rsidR="00E12D17" w:rsidRPr="00E12D17" w:rsidRDefault="00E12D17" w:rsidP="00E12D17">
      <w:pPr>
        <w:spacing w:line="360" w:lineRule="auto"/>
        <w:jc w:val="both"/>
        <w:rPr>
          <w:rFonts w:ascii="Arial" w:hAnsi="Arial" w:cs="Arial"/>
          <w:sz w:val="24"/>
          <w:szCs w:val="24"/>
          <w:lang w:val="fr-CH"/>
        </w:rPr>
      </w:pPr>
      <w:r w:rsidRPr="00E12D17">
        <w:rPr>
          <w:rFonts w:ascii="Arial" w:hAnsi="Arial" w:cs="Arial"/>
          <w:sz w:val="24"/>
          <w:szCs w:val="24"/>
          <w:lang w:val="fr-CH"/>
        </w:rPr>
        <w:t>1. Scope and Purpose (Items 1–3)</w:t>
      </w:r>
    </w:p>
    <w:p w:rsidR="00E12D17" w:rsidRPr="00E12D17" w:rsidRDefault="00E12D17" w:rsidP="00E12D17">
      <w:pPr>
        <w:spacing w:line="360" w:lineRule="auto"/>
        <w:jc w:val="both"/>
        <w:rPr>
          <w:rFonts w:ascii="Arial" w:hAnsi="Arial" w:cs="Arial"/>
          <w:sz w:val="24"/>
          <w:szCs w:val="24"/>
          <w:lang w:val="fr-CH"/>
        </w:rPr>
      </w:pPr>
      <w:r w:rsidRPr="00E12D17">
        <w:rPr>
          <w:rFonts w:ascii="Arial" w:hAnsi="Arial" w:cs="Arial"/>
          <w:sz w:val="24"/>
          <w:szCs w:val="24"/>
          <w:lang w:val="fr-CH"/>
        </w:rPr>
        <w:lastRenderedPageBreak/>
        <w:t xml:space="preserve">Objective: The guideline provides evidence-based recommendations for the diagnosis, treatment, and follow-up of patients with testicular germ cell tumors </w:t>
      </w:r>
      <w:r>
        <w:rPr>
          <w:rFonts w:ascii="Arial" w:hAnsi="Arial" w:cs="Arial"/>
          <w:sz w:val="24"/>
          <w:szCs w:val="24"/>
          <w:lang w:val="fr-CH"/>
        </w:rPr>
        <w:t>(seminoma and non-seminoma).</w:t>
      </w:r>
    </w:p>
    <w:p w:rsidR="00E12D17" w:rsidRPr="00E12D17" w:rsidRDefault="00E12D17" w:rsidP="00E12D17">
      <w:pPr>
        <w:spacing w:line="360" w:lineRule="auto"/>
        <w:jc w:val="both"/>
        <w:rPr>
          <w:rFonts w:ascii="Arial" w:hAnsi="Arial" w:cs="Arial"/>
          <w:sz w:val="24"/>
          <w:szCs w:val="24"/>
          <w:lang w:val="fr-CH"/>
        </w:rPr>
      </w:pPr>
      <w:r w:rsidRPr="00E12D17">
        <w:rPr>
          <w:rFonts w:ascii="Arial" w:hAnsi="Arial" w:cs="Arial"/>
          <w:sz w:val="24"/>
          <w:szCs w:val="24"/>
          <w:lang w:val="fr-CH"/>
        </w:rPr>
        <w:t>Health Questions: Covers staging, initial management, chemotherapy, surgery, surveil</w:t>
      </w:r>
      <w:r>
        <w:rPr>
          <w:rFonts w:ascii="Arial" w:hAnsi="Arial" w:cs="Arial"/>
          <w:sz w:val="24"/>
          <w:szCs w:val="24"/>
          <w:lang w:val="fr-CH"/>
        </w:rPr>
        <w:t>lance, and long-term follow-up.</w:t>
      </w:r>
    </w:p>
    <w:p w:rsidR="00E12D17" w:rsidRPr="00E12D17" w:rsidRDefault="00E12D17" w:rsidP="00E12D17">
      <w:pPr>
        <w:spacing w:line="360" w:lineRule="auto"/>
        <w:jc w:val="both"/>
        <w:rPr>
          <w:rFonts w:ascii="Arial" w:hAnsi="Arial" w:cs="Arial"/>
          <w:sz w:val="24"/>
          <w:szCs w:val="24"/>
          <w:lang w:val="fr-CH"/>
        </w:rPr>
      </w:pPr>
      <w:r w:rsidRPr="00E12D17">
        <w:rPr>
          <w:rFonts w:ascii="Arial" w:hAnsi="Arial" w:cs="Arial"/>
          <w:sz w:val="24"/>
          <w:szCs w:val="24"/>
          <w:lang w:val="fr-CH"/>
        </w:rPr>
        <w:t>Target Population: Adult patients diagnosed with testi</w:t>
      </w:r>
      <w:r>
        <w:rPr>
          <w:rFonts w:ascii="Arial" w:hAnsi="Arial" w:cs="Arial"/>
          <w:sz w:val="24"/>
          <w:szCs w:val="24"/>
          <w:lang w:val="fr-CH"/>
        </w:rPr>
        <w:t>cular seminoma or non-seminoma.</w:t>
      </w:r>
    </w:p>
    <w:p w:rsidR="00E12D17" w:rsidRPr="00E12D17" w:rsidRDefault="00E12D17" w:rsidP="00E12D17">
      <w:pPr>
        <w:spacing w:line="360" w:lineRule="auto"/>
        <w:jc w:val="both"/>
        <w:rPr>
          <w:rFonts w:ascii="Arial" w:hAnsi="Arial" w:cs="Arial"/>
          <w:sz w:val="24"/>
          <w:szCs w:val="24"/>
          <w:lang w:val="fr-CH"/>
        </w:rPr>
      </w:pPr>
      <w:r>
        <w:rPr>
          <w:rFonts w:ascii="Arial" w:hAnsi="Arial" w:cs="Arial"/>
          <w:sz w:val="24"/>
          <w:szCs w:val="24"/>
          <w:lang w:val="fr-CH"/>
        </w:rPr>
        <w:t>Score: 7/7</w:t>
      </w:r>
    </w:p>
    <w:p w:rsidR="00E12D17" w:rsidRPr="00E12D17" w:rsidRDefault="00E12D17" w:rsidP="00E12D17">
      <w:pPr>
        <w:spacing w:line="360" w:lineRule="auto"/>
        <w:jc w:val="both"/>
        <w:rPr>
          <w:rFonts w:ascii="Arial" w:hAnsi="Arial" w:cs="Arial"/>
          <w:sz w:val="24"/>
          <w:szCs w:val="24"/>
          <w:lang w:val="fr-CH"/>
        </w:rPr>
      </w:pPr>
      <w:r w:rsidRPr="00E12D17">
        <w:rPr>
          <w:rFonts w:ascii="Arial" w:hAnsi="Arial" w:cs="Arial"/>
          <w:sz w:val="24"/>
          <w:szCs w:val="24"/>
          <w:lang w:val="fr-CH"/>
        </w:rPr>
        <w:t>2. Stakeholder Involvement (Items 4–6)</w:t>
      </w:r>
    </w:p>
    <w:p w:rsidR="00E12D17" w:rsidRPr="00E12D17" w:rsidRDefault="00E12D17" w:rsidP="00E12D17">
      <w:pPr>
        <w:spacing w:line="360" w:lineRule="auto"/>
        <w:jc w:val="both"/>
        <w:rPr>
          <w:rFonts w:ascii="Arial" w:hAnsi="Arial" w:cs="Arial"/>
          <w:sz w:val="24"/>
          <w:szCs w:val="24"/>
          <w:lang w:val="fr-CH"/>
        </w:rPr>
      </w:pPr>
      <w:r w:rsidRPr="00E12D17">
        <w:rPr>
          <w:rFonts w:ascii="Arial" w:hAnsi="Arial" w:cs="Arial"/>
          <w:sz w:val="24"/>
          <w:szCs w:val="24"/>
          <w:lang w:val="fr-CH"/>
        </w:rPr>
        <w:t xml:space="preserve">Group Composition: Authored by a multidisciplinary expert group including oncologists, urologists, </w:t>
      </w:r>
      <w:r>
        <w:rPr>
          <w:rFonts w:ascii="Arial" w:hAnsi="Arial" w:cs="Arial"/>
          <w:sz w:val="24"/>
          <w:szCs w:val="24"/>
          <w:lang w:val="fr-CH"/>
        </w:rPr>
        <w:t>radiologists, and pathologists.</w:t>
      </w:r>
    </w:p>
    <w:p w:rsidR="00E12D17" w:rsidRPr="00E12D17" w:rsidRDefault="00E12D17" w:rsidP="00E12D17">
      <w:pPr>
        <w:spacing w:line="360" w:lineRule="auto"/>
        <w:jc w:val="both"/>
        <w:rPr>
          <w:rFonts w:ascii="Arial" w:hAnsi="Arial" w:cs="Arial"/>
          <w:sz w:val="24"/>
          <w:szCs w:val="24"/>
          <w:lang w:val="fr-CH"/>
        </w:rPr>
      </w:pPr>
      <w:r w:rsidRPr="00E12D17">
        <w:rPr>
          <w:rFonts w:ascii="Arial" w:hAnsi="Arial" w:cs="Arial"/>
          <w:sz w:val="24"/>
          <w:szCs w:val="24"/>
          <w:lang w:val="fr-CH"/>
        </w:rPr>
        <w:t>Target Users: Specialists involved in testicular cancer care including oncologists, urologi</w:t>
      </w:r>
      <w:r>
        <w:rPr>
          <w:rFonts w:ascii="Arial" w:hAnsi="Arial" w:cs="Arial"/>
          <w:sz w:val="24"/>
          <w:szCs w:val="24"/>
          <w:lang w:val="fr-CH"/>
        </w:rPr>
        <w:t>sts, and general practitioners.</w:t>
      </w:r>
    </w:p>
    <w:p w:rsidR="00E12D17" w:rsidRPr="00E12D17" w:rsidRDefault="00E12D17" w:rsidP="00E12D17">
      <w:pPr>
        <w:spacing w:line="360" w:lineRule="auto"/>
        <w:jc w:val="both"/>
        <w:rPr>
          <w:rFonts w:ascii="Arial" w:hAnsi="Arial" w:cs="Arial"/>
          <w:sz w:val="24"/>
          <w:szCs w:val="24"/>
          <w:lang w:val="fr-CH"/>
        </w:rPr>
      </w:pPr>
      <w:r w:rsidRPr="00E12D17">
        <w:rPr>
          <w:rFonts w:ascii="Arial" w:hAnsi="Arial" w:cs="Arial"/>
          <w:sz w:val="24"/>
          <w:szCs w:val="24"/>
          <w:lang w:val="fr-CH"/>
        </w:rPr>
        <w:t>Patient Involvement: No direct mention of patient or public involv</w:t>
      </w:r>
      <w:r>
        <w:rPr>
          <w:rFonts w:ascii="Arial" w:hAnsi="Arial" w:cs="Arial"/>
          <w:sz w:val="24"/>
          <w:szCs w:val="24"/>
          <w:lang w:val="fr-CH"/>
        </w:rPr>
        <w:t>ement in guideline development.</w:t>
      </w:r>
    </w:p>
    <w:p w:rsidR="00E12D17" w:rsidRPr="00E12D17" w:rsidRDefault="00E12D17" w:rsidP="00E12D17">
      <w:pPr>
        <w:spacing w:line="360" w:lineRule="auto"/>
        <w:jc w:val="both"/>
        <w:rPr>
          <w:rFonts w:ascii="Arial" w:hAnsi="Arial" w:cs="Arial"/>
          <w:sz w:val="24"/>
          <w:szCs w:val="24"/>
          <w:lang w:val="fr-CH"/>
        </w:rPr>
      </w:pPr>
      <w:r w:rsidRPr="00E12D17">
        <w:rPr>
          <w:rFonts w:ascii="Arial" w:hAnsi="Arial" w:cs="Arial"/>
          <w:sz w:val="24"/>
          <w:szCs w:val="24"/>
          <w:lang w:val="fr-CH"/>
        </w:rPr>
        <w:t>Score: 5/7</w:t>
      </w:r>
    </w:p>
    <w:p w:rsidR="00E12D17" w:rsidRPr="00E12D17" w:rsidRDefault="00E12D17" w:rsidP="00E12D17">
      <w:pPr>
        <w:spacing w:line="360" w:lineRule="auto"/>
        <w:jc w:val="both"/>
        <w:rPr>
          <w:rFonts w:ascii="Arial" w:hAnsi="Arial" w:cs="Arial"/>
          <w:sz w:val="24"/>
          <w:szCs w:val="24"/>
          <w:lang w:val="fr-CH"/>
        </w:rPr>
      </w:pPr>
      <w:r w:rsidRPr="00E12D17">
        <w:rPr>
          <w:rFonts w:ascii="Arial" w:hAnsi="Arial" w:cs="Arial"/>
          <w:sz w:val="24"/>
          <w:szCs w:val="24"/>
          <w:lang w:val="fr-CH"/>
        </w:rPr>
        <w:t>3. Rigor of Development (Items 7–14)</w:t>
      </w:r>
    </w:p>
    <w:p w:rsidR="00E12D17" w:rsidRPr="00E12D17" w:rsidRDefault="00E12D17" w:rsidP="00E12D17">
      <w:pPr>
        <w:spacing w:line="360" w:lineRule="auto"/>
        <w:jc w:val="both"/>
        <w:rPr>
          <w:rFonts w:ascii="Arial" w:hAnsi="Arial" w:cs="Arial"/>
          <w:sz w:val="24"/>
          <w:szCs w:val="24"/>
          <w:lang w:val="fr-CH"/>
        </w:rPr>
      </w:pPr>
      <w:r w:rsidRPr="00E12D17">
        <w:rPr>
          <w:rFonts w:ascii="Arial" w:hAnsi="Arial" w:cs="Arial"/>
          <w:sz w:val="24"/>
          <w:szCs w:val="24"/>
          <w:lang w:val="fr-CH"/>
        </w:rPr>
        <w:t>Systematic Methods: Utilizes evidence from randomized controlled trials, cohort s</w:t>
      </w:r>
      <w:r>
        <w:rPr>
          <w:rFonts w:ascii="Arial" w:hAnsi="Arial" w:cs="Arial"/>
          <w:sz w:val="24"/>
          <w:szCs w:val="24"/>
          <w:lang w:val="fr-CH"/>
        </w:rPr>
        <w:t>tudies, and systematic reviews.</w:t>
      </w:r>
    </w:p>
    <w:p w:rsidR="00E12D17" w:rsidRPr="00E12D17" w:rsidRDefault="00E12D17" w:rsidP="00E12D17">
      <w:pPr>
        <w:spacing w:line="360" w:lineRule="auto"/>
        <w:jc w:val="both"/>
        <w:rPr>
          <w:rFonts w:ascii="Arial" w:hAnsi="Arial" w:cs="Arial"/>
          <w:sz w:val="24"/>
          <w:szCs w:val="24"/>
          <w:lang w:val="fr-CH"/>
        </w:rPr>
      </w:pPr>
      <w:r w:rsidRPr="00E12D17">
        <w:rPr>
          <w:rFonts w:ascii="Arial" w:hAnsi="Arial" w:cs="Arial"/>
          <w:sz w:val="24"/>
          <w:szCs w:val="24"/>
          <w:lang w:val="fr-CH"/>
        </w:rPr>
        <w:t>Evidence Selection: Recommendations are supported by grading systems and clinical trial evidence, though detailed search methodol</w:t>
      </w:r>
      <w:r>
        <w:rPr>
          <w:rFonts w:ascii="Arial" w:hAnsi="Arial" w:cs="Arial"/>
          <w:sz w:val="24"/>
          <w:szCs w:val="24"/>
          <w:lang w:val="fr-CH"/>
        </w:rPr>
        <w:t>ogy is not explicitly reported.</w:t>
      </w:r>
    </w:p>
    <w:p w:rsidR="00E12D17" w:rsidRPr="00E12D17" w:rsidRDefault="00E12D17" w:rsidP="00E12D17">
      <w:pPr>
        <w:spacing w:line="360" w:lineRule="auto"/>
        <w:jc w:val="both"/>
        <w:rPr>
          <w:rFonts w:ascii="Arial" w:hAnsi="Arial" w:cs="Arial"/>
          <w:sz w:val="24"/>
          <w:szCs w:val="24"/>
          <w:lang w:val="fr-CH"/>
        </w:rPr>
      </w:pPr>
      <w:r w:rsidRPr="00E12D17">
        <w:rPr>
          <w:rFonts w:ascii="Arial" w:hAnsi="Arial" w:cs="Arial"/>
          <w:sz w:val="24"/>
          <w:szCs w:val="24"/>
          <w:lang w:val="fr-CH"/>
        </w:rPr>
        <w:t>Formulation of Recommendations: Recommendations are structured by disease stage and subtype,</w:t>
      </w:r>
      <w:r w:rsidR="005B143B">
        <w:rPr>
          <w:rFonts w:ascii="Arial" w:hAnsi="Arial" w:cs="Arial"/>
          <w:sz w:val="24"/>
          <w:szCs w:val="24"/>
          <w:lang w:val="fr-CH"/>
        </w:rPr>
        <w:t xml:space="preserve"> with clear levels of evidence.</w:t>
      </w:r>
    </w:p>
    <w:p w:rsidR="00E12D17" w:rsidRPr="00E12D17" w:rsidRDefault="00E12D17" w:rsidP="00E12D17">
      <w:pPr>
        <w:spacing w:line="360" w:lineRule="auto"/>
        <w:jc w:val="both"/>
        <w:rPr>
          <w:rFonts w:ascii="Arial" w:hAnsi="Arial" w:cs="Arial"/>
          <w:sz w:val="24"/>
          <w:szCs w:val="24"/>
          <w:lang w:val="fr-CH"/>
        </w:rPr>
      </w:pPr>
      <w:r w:rsidRPr="00E12D17">
        <w:rPr>
          <w:rFonts w:ascii="Arial" w:hAnsi="Arial" w:cs="Arial"/>
          <w:sz w:val="24"/>
          <w:szCs w:val="24"/>
          <w:lang w:val="fr-CH"/>
        </w:rPr>
        <w:t>External Review: Developed under ESMO and EURACAN with standard peer-review, but no mention of externa</w:t>
      </w:r>
      <w:r>
        <w:rPr>
          <w:rFonts w:ascii="Arial" w:hAnsi="Arial" w:cs="Arial"/>
          <w:sz w:val="24"/>
          <w:szCs w:val="24"/>
          <w:lang w:val="fr-CH"/>
        </w:rPr>
        <w:t>l stakeholder or public review.</w:t>
      </w:r>
    </w:p>
    <w:p w:rsidR="00E12D17" w:rsidRPr="00E12D17" w:rsidRDefault="00E12D17" w:rsidP="00E12D17">
      <w:pPr>
        <w:spacing w:line="360" w:lineRule="auto"/>
        <w:jc w:val="both"/>
        <w:rPr>
          <w:rFonts w:ascii="Arial" w:hAnsi="Arial" w:cs="Arial"/>
          <w:sz w:val="24"/>
          <w:szCs w:val="24"/>
          <w:lang w:val="fr-CH"/>
        </w:rPr>
      </w:pPr>
      <w:r w:rsidRPr="00E12D17">
        <w:rPr>
          <w:rFonts w:ascii="Arial" w:hAnsi="Arial" w:cs="Arial"/>
          <w:sz w:val="24"/>
          <w:szCs w:val="24"/>
          <w:lang w:val="fr-CH"/>
        </w:rPr>
        <w:t>Updating: No specified timel</w:t>
      </w:r>
      <w:r>
        <w:rPr>
          <w:rFonts w:ascii="Arial" w:hAnsi="Arial" w:cs="Arial"/>
          <w:sz w:val="24"/>
          <w:szCs w:val="24"/>
          <w:lang w:val="fr-CH"/>
        </w:rPr>
        <w:t>ine for updating the guideline.</w:t>
      </w:r>
    </w:p>
    <w:p w:rsidR="00E12D17" w:rsidRPr="00E12D17" w:rsidRDefault="00E12D17" w:rsidP="00E12D17">
      <w:pPr>
        <w:spacing w:line="360" w:lineRule="auto"/>
        <w:jc w:val="both"/>
        <w:rPr>
          <w:rFonts w:ascii="Arial" w:hAnsi="Arial" w:cs="Arial"/>
          <w:sz w:val="24"/>
          <w:szCs w:val="24"/>
          <w:lang w:val="fr-CH"/>
        </w:rPr>
      </w:pPr>
      <w:r>
        <w:rPr>
          <w:rFonts w:ascii="Arial" w:hAnsi="Arial" w:cs="Arial"/>
          <w:sz w:val="24"/>
          <w:szCs w:val="24"/>
          <w:lang w:val="fr-CH"/>
        </w:rPr>
        <w:t>Score: 5/7</w:t>
      </w:r>
    </w:p>
    <w:p w:rsidR="00E12D17" w:rsidRPr="00E12D17" w:rsidRDefault="00E12D17" w:rsidP="00E12D17">
      <w:pPr>
        <w:spacing w:line="360" w:lineRule="auto"/>
        <w:jc w:val="both"/>
        <w:rPr>
          <w:rFonts w:ascii="Arial" w:hAnsi="Arial" w:cs="Arial"/>
          <w:sz w:val="24"/>
          <w:szCs w:val="24"/>
          <w:lang w:val="fr-CH"/>
        </w:rPr>
      </w:pPr>
      <w:r w:rsidRPr="00E12D17">
        <w:rPr>
          <w:rFonts w:ascii="Arial" w:hAnsi="Arial" w:cs="Arial"/>
          <w:sz w:val="24"/>
          <w:szCs w:val="24"/>
          <w:lang w:val="fr-CH"/>
        </w:rPr>
        <w:t>4. Clarity of Presentation (Items 15–17)</w:t>
      </w:r>
    </w:p>
    <w:p w:rsidR="00E12D17" w:rsidRPr="00E12D17" w:rsidRDefault="00E12D17" w:rsidP="00E12D17">
      <w:pPr>
        <w:spacing w:line="360" w:lineRule="auto"/>
        <w:jc w:val="both"/>
        <w:rPr>
          <w:rFonts w:ascii="Arial" w:hAnsi="Arial" w:cs="Arial"/>
          <w:sz w:val="24"/>
          <w:szCs w:val="24"/>
          <w:lang w:val="fr-CH"/>
        </w:rPr>
      </w:pPr>
      <w:r w:rsidRPr="00E12D17">
        <w:rPr>
          <w:rFonts w:ascii="Arial" w:hAnsi="Arial" w:cs="Arial"/>
          <w:sz w:val="24"/>
          <w:szCs w:val="24"/>
          <w:lang w:val="fr-CH"/>
        </w:rPr>
        <w:lastRenderedPageBreak/>
        <w:t xml:space="preserve">Recommendations: Clearly presented, grouped by clinical </w:t>
      </w:r>
      <w:r>
        <w:rPr>
          <w:rFonts w:ascii="Arial" w:hAnsi="Arial" w:cs="Arial"/>
          <w:sz w:val="24"/>
          <w:szCs w:val="24"/>
          <w:lang w:val="fr-CH"/>
        </w:rPr>
        <w:t>stage and histological subtype.</w:t>
      </w:r>
    </w:p>
    <w:p w:rsidR="00E12D17" w:rsidRPr="00E12D17" w:rsidRDefault="00E12D17" w:rsidP="00E12D17">
      <w:pPr>
        <w:spacing w:line="360" w:lineRule="auto"/>
        <w:jc w:val="both"/>
        <w:rPr>
          <w:rFonts w:ascii="Arial" w:hAnsi="Arial" w:cs="Arial"/>
          <w:sz w:val="24"/>
          <w:szCs w:val="24"/>
          <w:lang w:val="fr-CH"/>
        </w:rPr>
      </w:pPr>
      <w:r w:rsidRPr="00E12D17">
        <w:rPr>
          <w:rFonts w:ascii="Arial" w:hAnsi="Arial" w:cs="Arial"/>
          <w:sz w:val="24"/>
          <w:szCs w:val="24"/>
          <w:lang w:val="fr-CH"/>
        </w:rPr>
        <w:t>Presentation: Includes tables and summaries that enhance accessibili</w:t>
      </w:r>
      <w:r>
        <w:rPr>
          <w:rFonts w:ascii="Arial" w:hAnsi="Arial" w:cs="Arial"/>
          <w:sz w:val="24"/>
          <w:szCs w:val="24"/>
          <w:lang w:val="fr-CH"/>
        </w:rPr>
        <w:t>ty and application in practice.</w:t>
      </w:r>
    </w:p>
    <w:p w:rsidR="00E12D17" w:rsidRPr="00E12D17" w:rsidRDefault="00E12D17" w:rsidP="00E12D17">
      <w:pPr>
        <w:spacing w:line="360" w:lineRule="auto"/>
        <w:jc w:val="both"/>
        <w:rPr>
          <w:rFonts w:ascii="Arial" w:hAnsi="Arial" w:cs="Arial"/>
          <w:sz w:val="24"/>
          <w:szCs w:val="24"/>
          <w:lang w:val="fr-CH"/>
        </w:rPr>
      </w:pPr>
      <w:r w:rsidRPr="00E12D17">
        <w:rPr>
          <w:rFonts w:ascii="Arial" w:hAnsi="Arial" w:cs="Arial"/>
          <w:sz w:val="24"/>
          <w:szCs w:val="24"/>
          <w:lang w:val="fr-CH"/>
        </w:rPr>
        <w:t>Key Recommendations: Clearly identifiable a</w:t>
      </w:r>
      <w:r>
        <w:rPr>
          <w:rFonts w:ascii="Arial" w:hAnsi="Arial" w:cs="Arial"/>
          <w:sz w:val="24"/>
          <w:szCs w:val="24"/>
          <w:lang w:val="fr-CH"/>
        </w:rPr>
        <w:t>nd actionable for clinical use.</w:t>
      </w:r>
    </w:p>
    <w:p w:rsidR="00E12D17" w:rsidRDefault="00E12D17" w:rsidP="00E12D17">
      <w:pPr>
        <w:spacing w:line="360" w:lineRule="auto"/>
        <w:jc w:val="both"/>
        <w:rPr>
          <w:rFonts w:ascii="Arial" w:hAnsi="Arial" w:cs="Arial"/>
          <w:sz w:val="24"/>
          <w:szCs w:val="24"/>
          <w:lang w:val="fr-CH"/>
        </w:rPr>
      </w:pPr>
      <w:r>
        <w:rPr>
          <w:rFonts w:ascii="Arial" w:hAnsi="Arial" w:cs="Arial"/>
          <w:sz w:val="24"/>
          <w:szCs w:val="24"/>
          <w:lang w:val="fr-CH"/>
        </w:rPr>
        <w:t>Score: 7/7</w:t>
      </w:r>
    </w:p>
    <w:p w:rsidR="00E12D17" w:rsidRPr="00E12D17" w:rsidRDefault="00E12D17" w:rsidP="00E12D17">
      <w:pPr>
        <w:spacing w:line="360" w:lineRule="auto"/>
        <w:jc w:val="both"/>
        <w:rPr>
          <w:rFonts w:ascii="Arial" w:hAnsi="Arial" w:cs="Arial"/>
          <w:sz w:val="24"/>
          <w:szCs w:val="24"/>
          <w:lang w:val="fr-CH"/>
        </w:rPr>
      </w:pPr>
      <w:r w:rsidRPr="00E12D17">
        <w:rPr>
          <w:rFonts w:ascii="Arial" w:hAnsi="Arial" w:cs="Arial"/>
          <w:sz w:val="24"/>
          <w:szCs w:val="24"/>
          <w:lang w:val="fr-CH"/>
        </w:rPr>
        <w:t>5. Applicability (Items 18–21)</w:t>
      </w:r>
    </w:p>
    <w:p w:rsidR="00E12D17" w:rsidRPr="00E12D17" w:rsidRDefault="00E12D17" w:rsidP="00E12D17">
      <w:pPr>
        <w:spacing w:line="360" w:lineRule="auto"/>
        <w:jc w:val="both"/>
        <w:rPr>
          <w:rFonts w:ascii="Arial" w:hAnsi="Arial" w:cs="Arial"/>
          <w:sz w:val="24"/>
          <w:szCs w:val="24"/>
          <w:lang w:val="fr-CH"/>
        </w:rPr>
      </w:pPr>
      <w:r w:rsidRPr="00E12D17">
        <w:rPr>
          <w:rFonts w:ascii="Arial" w:hAnsi="Arial" w:cs="Arial"/>
          <w:sz w:val="24"/>
          <w:szCs w:val="24"/>
          <w:lang w:val="fr-CH"/>
        </w:rPr>
        <w:t>Facilitators/Barriers: Mentions variability in diagnostic and therapeutic access across regions</w:t>
      </w:r>
      <w:r>
        <w:rPr>
          <w:rFonts w:ascii="Arial" w:hAnsi="Arial" w:cs="Arial"/>
          <w:sz w:val="24"/>
          <w:szCs w:val="24"/>
          <w:lang w:val="fr-CH"/>
        </w:rPr>
        <w:t xml:space="preserve"> but lacks actionable guidance.</w:t>
      </w:r>
    </w:p>
    <w:p w:rsidR="00E12D17" w:rsidRPr="00E12D17" w:rsidRDefault="00E12D17" w:rsidP="00E12D17">
      <w:pPr>
        <w:spacing w:line="360" w:lineRule="auto"/>
        <w:jc w:val="both"/>
        <w:rPr>
          <w:rFonts w:ascii="Arial" w:hAnsi="Arial" w:cs="Arial"/>
          <w:sz w:val="24"/>
          <w:szCs w:val="24"/>
          <w:lang w:val="fr-CH"/>
        </w:rPr>
      </w:pPr>
      <w:r w:rsidRPr="00E12D17">
        <w:rPr>
          <w:rFonts w:ascii="Arial" w:hAnsi="Arial" w:cs="Arial"/>
          <w:sz w:val="24"/>
          <w:szCs w:val="24"/>
          <w:lang w:val="fr-CH"/>
        </w:rPr>
        <w:t>Tools for Application: No formal tools (e.g., checklists or decision aids) are provided to faci</w:t>
      </w:r>
      <w:r>
        <w:rPr>
          <w:rFonts w:ascii="Arial" w:hAnsi="Arial" w:cs="Arial"/>
          <w:sz w:val="24"/>
          <w:szCs w:val="24"/>
          <w:lang w:val="fr-CH"/>
        </w:rPr>
        <w:t>litate clinical implementation.</w:t>
      </w:r>
    </w:p>
    <w:p w:rsidR="00E12D17" w:rsidRPr="00E12D17" w:rsidRDefault="00E12D17" w:rsidP="00E12D17">
      <w:pPr>
        <w:spacing w:line="360" w:lineRule="auto"/>
        <w:jc w:val="both"/>
        <w:rPr>
          <w:rFonts w:ascii="Arial" w:hAnsi="Arial" w:cs="Arial"/>
          <w:sz w:val="24"/>
          <w:szCs w:val="24"/>
          <w:lang w:val="fr-CH"/>
        </w:rPr>
      </w:pPr>
      <w:r w:rsidRPr="00E12D17">
        <w:rPr>
          <w:rFonts w:ascii="Arial" w:hAnsi="Arial" w:cs="Arial"/>
          <w:sz w:val="24"/>
          <w:szCs w:val="24"/>
          <w:lang w:val="fr-CH"/>
        </w:rPr>
        <w:t>Resource Implications: Limited discussion on economic/resource constraints, especi</w:t>
      </w:r>
      <w:r>
        <w:rPr>
          <w:rFonts w:ascii="Arial" w:hAnsi="Arial" w:cs="Arial"/>
          <w:sz w:val="24"/>
          <w:szCs w:val="24"/>
          <w:lang w:val="fr-CH"/>
        </w:rPr>
        <w:t>ally for low-resource settings.</w:t>
      </w:r>
    </w:p>
    <w:p w:rsidR="00E12D17" w:rsidRPr="00E12D17" w:rsidRDefault="00E12D17" w:rsidP="00E12D17">
      <w:pPr>
        <w:spacing w:line="360" w:lineRule="auto"/>
        <w:jc w:val="both"/>
        <w:rPr>
          <w:rFonts w:ascii="Arial" w:hAnsi="Arial" w:cs="Arial"/>
          <w:sz w:val="24"/>
          <w:szCs w:val="24"/>
          <w:lang w:val="fr-CH"/>
        </w:rPr>
      </w:pPr>
      <w:r w:rsidRPr="00E12D17">
        <w:rPr>
          <w:rFonts w:ascii="Arial" w:hAnsi="Arial" w:cs="Arial"/>
          <w:sz w:val="24"/>
          <w:szCs w:val="24"/>
          <w:lang w:val="fr-CH"/>
        </w:rPr>
        <w:t>Monitoring/Auditing: No mention of how to monitor adherence to the guideline or e</w:t>
      </w:r>
      <w:r>
        <w:rPr>
          <w:rFonts w:ascii="Arial" w:hAnsi="Arial" w:cs="Arial"/>
          <w:sz w:val="24"/>
          <w:szCs w:val="24"/>
          <w:lang w:val="fr-CH"/>
        </w:rPr>
        <w:t>valuate implementation success.</w:t>
      </w:r>
    </w:p>
    <w:p w:rsidR="00E12D17" w:rsidRPr="00E12D17" w:rsidRDefault="00E12D17" w:rsidP="00E12D17">
      <w:pPr>
        <w:spacing w:line="360" w:lineRule="auto"/>
        <w:jc w:val="both"/>
        <w:rPr>
          <w:rFonts w:ascii="Arial" w:hAnsi="Arial" w:cs="Arial"/>
          <w:sz w:val="24"/>
          <w:szCs w:val="24"/>
          <w:lang w:val="fr-CH"/>
        </w:rPr>
      </w:pPr>
      <w:r>
        <w:rPr>
          <w:rFonts w:ascii="Arial" w:hAnsi="Arial" w:cs="Arial"/>
          <w:sz w:val="24"/>
          <w:szCs w:val="24"/>
          <w:lang w:val="fr-CH"/>
        </w:rPr>
        <w:t>Score: 4/7</w:t>
      </w:r>
    </w:p>
    <w:p w:rsidR="00E12D17" w:rsidRPr="00E12D17" w:rsidRDefault="00E12D17" w:rsidP="00E12D17">
      <w:pPr>
        <w:spacing w:line="360" w:lineRule="auto"/>
        <w:jc w:val="both"/>
        <w:rPr>
          <w:rFonts w:ascii="Arial" w:hAnsi="Arial" w:cs="Arial"/>
          <w:sz w:val="24"/>
          <w:szCs w:val="24"/>
          <w:lang w:val="fr-CH"/>
        </w:rPr>
      </w:pPr>
      <w:r w:rsidRPr="00E12D17">
        <w:rPr>
          <w:rFonts w:ascii="Arial" w:hAnsi="Arial" w:cs="Arial"/>
          <w:sz w:val="24"/>
          <w:szCs w:val="24"/>
          <w:lang w:val="fr-CH"/>
        </w:rPr>
        <w:t>6. Editorial Independence (Items 22–23)</w:t>
      </w:r>
    </w:p>
    <w:p w:rsidR="00E12D17" w:rsidRPr="00E12D17" w:rsidRDefault="00E12D17" w:rsidP="00E12D17">
      <w:pPr>
        <w:spacing w:line="360" w:lineRule="auto"/>
        <w:jc w:val="both"/>
        <w:rPr>
          <w:rFonts w:ascii="Arial" w:hAnsi="Arial" w:cs="Arial"/>
          <w:sz w:val="24"/>
          <w:szCs w:val="24"/>
          <w:lang w:val="fr-CH"/>
        </w:rPr>
      </w:pPr>
      <w:r w:rsidRPr="00E12D17">
        <w:rPr>
          <w:rFonts w:ascii="Arial" w:hAnsi="Arial" w:cs="Arial"/>
          <w:sz w:val="24"/>
          <w:szCs w:val="24"/>
          <w:lang w:val="fr-CH"/>
        </w:rPr>
        <w:t>Funding Sources: Developed under the ESMO Guidelines Committee, no c</w:t>
      </w:r>
      <w:r>
        <w:rPr>
          <w:rFonts w:ascii="Arial" w:hAnsi="Arial" w:cs="Arial"/>
          <w:sz w:val="24"/>
          <w:szCs w:val="24"/>
          <w:lang w:val="fr-CH"/>
        </w:rPr>
        <w:t>ommercial sponsorship involved.</w:t>
      </w:r>
    </w:p>
    <w:p w:rsidR="00E12D17" w:rsidRPr="00E12D17" w:rsidRDefault="00E12D17" w:rsidP="00E12D17">
      <w:pPr>
        <w:spacing w:line="360" w:lineRule="auto"/>
        <w:jc w:val="both"/>
        <w:rPr>
          <w:rFonts w:ascii="Arial" w:hAnsi="Arial" w:cs="Arial"/>
          <w:sz w:val="24"/>
          <w:szCs w:val="24"/>
          <w:lang w:val="fr-CH"/>
        </w:rPr>
      </w:pPr>
      <w:r w:rsidRPr="00E12D17">
        <w:rPr>
          <w:rFonts w:ascii="Arial" w:hAnsi="Arial" w:cs="Arial"/>
          <w:sz w:val="24"/>
          <w:szCs w:val="24"/>
          <w:lang w:val="fr-CH"/>
        </w:rPr>
        <w:t>Competing Interests: Conflicts of interest disclosed, though management strategy n</w:t>
      </w:r>
      <w:r>
        <w:rPr>
          <w:rFonts w:ascii="Arial" w:hAnsi="Arial" w:cs="Arial"/>
          <w:sz w:val="24"/>
          <w:szCs w:val="24"/>
          <w:lang w:val="fr-CH"/>
        </w:rPr>
        <w:t>ot detailed.</w:t>
      </w:r>
    </w:p>
    <w:p w:rsidR="00E12D17" w:rsidRDefault="00E12D17" w:rsidP="00E12D17">
      <w:pPr>
        <w:spacing w:line="360" w:lineRule="auto"/>
        <w:jc w:val="both"/>
        <w:rPr>
          <w:rFonts w:ascii="Arial" w:hAnsi="Arial" w:cs="Arial"/>
          <w:sz w:val="24"/>
          <w:szCs w:val="24"/>
          <w:lang w:val="fr-CH"/>
        </w:rPr>
      </w:pPr>
      <w:r w:rsidRPr="00E12D17">
        <w:rPr>
          <w:rFonts w:ascii="Arial" w:hAnsi="Arial" w:cs="Arial"/>
          <w:sz w:val="24"/>
          <w:szCs w:val="24"/>
          <w:lang w:val="fr-CH"/>
        </w:rPr>
        <w:t>Score: 6/7</w:t>
      </w:r>
    </w:p>
    <w:p w:rsidR="005B143B" w:rsidRPr="00E12D17" w:rsidRDefault="005B143B" w:rsidP="00E12D17">
      <w:pPr>
        <w:spacing w:line="360" w:lineRule="auto"/>
        <w:jc w:val="both"/>
        <w:rPr>
          <w:rFonts w:ascii="Arial" w:hAnsi="Arial" w:cs="Arial"/>
          <w:sz w:val="24"/>
          <w:szCs w:val="24"/>
          <w:lang w:val="fr-CH"/>
        </w:rPr>
      </w:pPr>
      <w:r w:rsidRPr="009C6838">
        <w:rPr>
          <w:rFonts w:ascii="Arial" w:hAnsi="Arial" w:cs="Arial"/>
          <w:sz w:val="24"/>
          <w:szCs w:val="24"/>
          <w:lang w:val="fr-CH"/>
        </w:rPr>
        <w:t>Over</w:t>
      </w:r>
      <w:r>
        <w:rPr>
          <w:rFonts w:ascii="Arial" w:hAnsi="Arial" w:cs="Arial"/>
          <w:sz w:val="24"/>
          <w:szCs w:val="24"/>
          <w:lang w:val="fr-CH"/>
        </w:rPr>
        <w:t>all Quality Rating: 5.7/7</w:t>
      </w:r>
    </w:p>
    <w:p w:rsidR="00E12D17" w:rsidRDefault="009C6838">
      <w:pPr>
        <w:spacing w:line="360" w:lineRule="auto"/>
        <w:jc w:val="both"/>
        <w:rPr>
          <w:rFonts w:ascii="Arial" w:hAnsi="Arial" w:cs="Arial"/>
          <w:b/>
          <w:sz w:val="24"/>
          <w:szCs w:val="24"/>
          <w:lang w:val="fr-CH"/>
        </w:rPr>
      </w:pPr>
      <w:r>
        <w:rPr>
          <w:rFonts w:ascii="Arial" w:hAnsi="Arial" w:cs="Arial"/>
          <w:b/>
          <w:sz w:val="24"/>
          <w:szCs w:val="24"/>
          <w:lang w:val="fr-CH"/>
        </w:rPr>
        <w:t>12</w:t>
      </w:r>
      <w:r w:rsidR="00E12D17">
        <w:rPr>
          <w:rFonts w:ascii="Arial" w:hAnsi="Arial" w:cs="Arial"/>
          <w:b/>
          <w:sz w:val="24"/>
          <w:szCs w:val="24"/>
          <w:lang w:val="fr-CH"/>
        </w:rPr>
        <w:t xml:space="preserve">. </w:t>
      </w:r>
      <w:r w:rsidR="00D73395" w:rsidRPr="00D73395">
        <w:rPr>
          <w:rFonts w:ascii="Arial" w:hAnsi="Arial" w:cs="Arial"/>
          <w:b/>
          <w:sz w:val="24"/>
          <w:szCs w:val="24"/>
          <w:lang w:val="fr-CH"/>
        </w:rPr>
        <w:t>Skolarus TA, Wolf AM, Erb NL, Brooks DD, Rivers BM, Underwood W 3rd, Salner AL, Zelefsky MJ, Aragon-Ching JB, Slovin SF, Wittmann DA, Hoyt MA, Sinibaldi VJ, Chodak G, Pratt-Chapman ML, Cowens-Alvarado RL. American Cancer Society prostate cancer survivorship care guidelines. CA Cancer J Clin. 2014 Jul-Aug;64(4):225-49.</w:t>
      </w:r>
    </w:p>
    <w:p w:rsidR="00D73395" w:rsidRPr="009C6838" w:rsidRDefault="00D73395" w:rsidP="00D73395">
      <w:pPr>
        <w:spacing w:line="360" w:lineRule="auto"/>
        <w:jc w:val="both"/>
        <w:rPr>
          <w:rFonts w:ascii="Arial" w:hAnsi="Arial" w:cs="Arial"/>
          <w:sz w:val="24"/>
          <w:szCs w:val="24"/>
          <w:lang w:val="fr-CH"/>
        </w:rPr>
      </w:pPr>
      <w:r w:rsidRPr="009C6838">
        <w:rPr>
          <w:rFonts w:ascii="Arial" w:hAnsi="Arial" w:cs="Arial"/>
          <w:sz w:val="24"/>
          <w:szCs w:val="24"/>
          <w:lang w:val="fr-CH"/>
        </w:rPr>
        <w:lastRenderedPageBreak/>
        <w:t>1. Scope and Purpose (Items 1–3)</w:t>
      </w:r>
    </w:p>
    <w:p w:rsidR="00D73395" w:rsidRPr="009C6838" w:rsidRDefault="00D73395" w:rsidP="00D73395">
      <w:pPr>
        <w:spacing w:line="360" w:lineRule="auto"/>
        <w:jc w:val="both"/>
        <w:rPr>
          <w:rFonts w:ascii="Arial" w:hAnsi="Arial" w:cs="Arial"/>
          <w:sz w:val="24"/>
          <w:szCs w:val="24"/>
          <w:lang w:val="fr-CH"/>
        </w:rPr>
      </w:pPr>
      <w:r w:rsidRPr="009C6838">
        <w:rPr>
          <w:rFonts w:ascii="Arial" w:hAnsi="Arial" w:cs="Arial"/>
          <w:sz w:val="24"/>
          <w:szCs w:val="24"/>
          <w:lang w:val="fr-CH"/>
        </w:rPr>
        <w:t>Objective: The guideline focuses on optimizing survivorship care for prostate cancer survivors, including health promotion, surveillance, side-effect management, and care coordination.</w:t>
      </w:r>
    </w:p>
    <w:p w:rsidR="00D73395" w:rsidRPr="009C6838" w:rsidRDefault="00D73395" w:rsidP="00D73395">
      <w:pPr>
        <w:spacing w:line="360" w:lineRule="auto"/>
        <w:jc w:val="both"/>
        <w:rPr>
          <w:rFonts w:ascii="Arial" w:hAnsi="Arial" w:cs="Arial"/>
          <w:sz w:val="24"/>
          <w:szCs w:val="24"/>
          <w:lang w:val="fr-CH"/>
        </w:rPr>
      </w:pPr>
      <w:r w:rsidRPr="009C6838">
        <w:rPr>
          <w:rFonts w:ascii="Arial" w:hAnsi="Arial" w:cs="Arial"/>
          <w:sz w:val="24"/>
          <w:szCs w:val="24"/>
          <w:lang w:val="fr-CH"/>
        </w:rPr>
        <w:t>Health Questions: Addresses surveillance for recurrence, management of treatment effects (e.g., incontinence, sexual dysfunction), and psychosocial health.</w:t>
      </w:r>
    </w:p>
    <w:p w:rsidR="00D73395" w:rsidRPr="009C6838" w:rsidRDefault="00D73395" w:rsidP="00D73395">
      <w:pPr>
        <w:spacing w:line="360" w:lineRule="auto"/>
        <w:jc w:val="both"/>
        <w:rPr>
          <w:rFonts w:ascii="Arial" w:hAnsi="Arial" w:cs="Arial"/>
          <w:sz w:val="24"/>
          <w:szCs w:val="24"/>
          <w:lang w:val="fr-CH"/>
        </w:rPr>
      </w:pPr>
      <w:r w:rsidRPr="009C6838">
        <w:rPr>
          <w:rFonts w:ascii="Arial" w:hAnsi="Arial" w:cs="Arial"/>
          <w:sz w:val="24"/>
          <w:szCs w:val="24"/>
          <w:lang w:val="fr-CH"/>
        </w:rPr>
        <w:t>Target Population: Men with a history of prostate cancer who have completed primary treatment.</w:t>
      </w:r>
    </w:p>
    <w:p w:rsidR="00D73395" w:rsidRPr="009C6838" w:rsidRDefault="00D73395" w:rsidP="00D73395">
      <w:pPr>
        <w:spacing w:line="360" w:lineRule="auto"/>
        <w:jc w:val="both"/>
        <w:rPr>
          <w:rFonts w:ascii="Arial" w:hAnsi="Arial" w:cs="Arial"/>
          <w:sz w:val="24"/>
          <w:szCs w:val="24"/>
          <w:lang w:val="fr-CH"/>
        </w:rPr>
      </w:pPr>
      <w:r w:rsidRPr="009C6838">
        <w:rPr>
          <w:rFonts w:ascii="Arial" w:hAnsi="Arial" w:cs="Arial"/>
          <w:sz w:val="24"/>
          <w:szCs w:val="24"/>
          <w:lang w:val="fr-CH"/>
        </w:rPr>
        <w:t>Score: 7/7</w:t>
      </w:r>
    </w:p>
    <w:p w:rsidR="00D73395" w:rsidRPr="009C6838" w:rsidRDefault="00D73395" w:rsidP="00D73395">
      <w:pPr>
        <w:spacing w:line="360" w:lineRule="auto"/>
        <w:jc w:val="both"/>
        <w:rPr>
          <w:rFonts w:ascii="Arial" w:hAnsi="Arial" w:cs="Arial"/>
          <w:sz w:val="24"/>
          <w:szCs w:val="24"/>
          <w:lang w:val="fr-CH"/>
        </w:rPr>
      </w:pPr>
      <w:r w:rsidRPr="009C6838">
        <w:rPr>
          <w:rFonts w:ascii="Arial" w:hAnsi="Arial" w:cs="Arial"/>
          <w:sz w:val="24"/>
          <w:szCs w:val="24"/>
          <w:lang w:val="fr-CH"/>
        </w:rPr>
        <w:t>2. Stakeholder Involvement (Items 4–6)</w:t>
      </w:r>
    </w:p>
    <w:p w:rsidR="00D73395" w:rsidRPr="009C6838" w:rsidRDefault="00D73395" w:rsidP="00D73395">
      <w:pPr>
        <w:spacing w:line="360" w:lineRule="auto"/>
        <w:jc w:val="both"/>
        <w:rPr>
          <w:rFonts w:ascii="Arial" w:hAnsi="Arial" w:cs="Arial"/>
          <w:sz w:val="24"/>
          <w:szCs w:val="24"/>
          <w:lang w:val="fr-CH"/>
        </w:rPr>
      </w:pPr>
      <w:r w:rsidRPr="009C6838">
        <w:rPr>
          <w:rFonts w:ascii="Arial" w:hAnsi="Arial" w:cs="Arial"/>
          <w:sz w:val="24"/>
          <w:szCs w:val="24"/>
          <w:lang w:val="fr-CH"/>
        </w:rPr>
        <w:t>Group Composition: A multidisciplinary panel, including oncologists, urologists, nurses, social workers, behavioral scientists, and survivorship experts.</w:t>
      </w:r>
    </w:p>
    <w:p w:rsidR="00D73395" w:rsidRPr="009C6838" w:rsidRDefault="00D73395" w:rsidP="00D73395">
      <w:pPr>
        <w:spacing w:line="360" w:lineRule="auto"/>
        <w:jc w:val="both"/>
        <w:rPr>
          <w:rFonts w:ascii="Arial" w:hAnsi="Arial" w:cs="Arial"/>
          <w:sz w:val="24"/>
          <w:szCs w:val="24"/>
          <w:lang w:val="fr-CH"/>
        </w:rPr>
      </w:pPr>
      <w:r w:rsidRPr="009C6838">
        <w:rPr>
          <w:rFonts w:ascii="Arial" w:hAnsi="Arial" w:cs="Arial"/>
          <w:sz w:val="24"/>
          <w:szCs w:val="24"/>
          <w:lang w:val="fr-CH"/>
        </w:rPr>
        <w:t>Target Users: Primary care physicians, oncologists, and other providers involved in post-treatment care.</w:t>
      </w:r>
    </w:p>
    <w:p w:rsidR="00D73395" w:rsidRPr="009C6838" w:rsidRDefault="00D73395" w:rsidP="00D73395">
      <w:pPr>
        <w:spacing w:line="360" w:lineRule="auto"/>
        <w:jc w:val="both"/>
        <w:rPr>
          <w:rFonts w:ascii="Arial" w:hAnsi="Arial" w:cs="Arial"/>
          <w:sz w:val="24"/>
          <w:szCs w:val="24"/>
          <w:lang w:val="fr-CH"/>
        </w:rPr>
      </w:pPr>
      <w:r w:rsidRPr="009C6838">
        <w:rPr>
          <w:rFonts w:ascii="Arial" w:hAnsi="Arial" w:cs="Arial"/>
          <w:sz w:val="24"/>
          <w:szCs w:val="24"/>
          <w:lang w:val="fr-CH"/>
        </w:rPr>
        <w:t>Patient Involvement: While patient needs and experiences inform the content, there’s no direct documentation of patient representatives participating in the development process.</w:t>
      </w:r>
    </w:p>
    <w:p w:rsidR="00D73395" w:rsidRPr="009C6838" w:rsidRDefault="00D73395" w:rsidP="00D73395">
      <w:pPr>
        <w:spacing w:line="360" w:lineRule="auto"/>
        <w:jc w:val="both"/>
        <w:rPr>
          <w:rFonts w:ascii="Arial" w:hAnsi="Arial" w:cs="Arial"/>
          <w:sz w:val="24"/>
          <w:szCs w:val="24"/>
          <w:lang w:val="fr-CH"/>
        </w:rPr>
      </w:pPr>
      <w:r w:rsidRPr="009C6838">
        <w:rPr>
          <w:rFonts w:ascii="Arial" w:hAnsi="Arial" w:cs="Arial"/>
          <w:sz w:val="24"/>
          <w:szCs w:val="24"/>
          <w:lang w:val="fr-CH"/>
        </w:rPr>
        <w:t>Score: 6/7</w:t>
      </w:r>
    </w:p>
    <w:p w:rsidR="00D73395" w:rsidRPr="009C6838" w:rsidRDefault="00D73395" w:rsidP="00D73395">
      <w:pPr>
        <w:spacing w:line="360" w:lineRule="auto"/>
        <w:jc w:val="both"/>
        <w:rPr>
          <w:rFonts w:ascii="Arial" w:hAnsi="Arial" w:cs="Arial"/>
          <w:sz w:val="24"/>
          <w:szCs w:val="24"/>
          <w:lang w:val="fr-CH"/>
        </w:rPr>
      </w:pPr>
      <w:r w:rsidRPr="009C6838">
        <w:rPr>
          <w:rFonts w:ascii="Arial" w:hAnsi="Arial" w:cs="Arial"/>
          <w:sz w:val="24"/>
          <w:szCs w:val="24"/>
          <w:lang w:val="fr-CH"/>
        </w:rPr>
        <w:t>3. Rigor of Development (Items 7–14)</w:t>
      </w:r>
    </w:p>
    <w:p w:rsidR="00D73395" w:rsidRPr="009C6838" w:rsidRDefault="00D73395" w:rsidP="00D73395">
      <w:pPr>
        <w:spacing w:line="360" w:lineRule="auto"/>
        <w:jc w:val="both"/>
        <w:rPr>
          <w:rFonts w:ascii="Arial" w:hAnsi="Arial" w:cs="Arial"/>
          <w:sz w:val="24"/>
          <w:szCs w:val="24"/>
          <w:lang w:val="fr-CH"/>
        </w:rPr>
      </w:pPr>
      <w:r w:rsidRPr="009C6838">
        <w:rPr>
          <w:rFonts w:ascii="Arial" w:hAnsi="Arial" w:cs="Arial"/>
          <w:sz w:val="24"/>
          <w:szCs w:val="24"/>
          <w:lang w:val="fr-CH"/>
        </w:rPr>
        <w:t>Systematic Methods: Based on a literature review of studies from 1995 to 2012, including g</w:t>
      </w:r>
      <w:r w:rsidR="005B143B">
        <w:rPr>
          <w:rFonts w:ascii="Arial" w:hAnsi="Arial" w:cs="Arial"/>
          <w:sz w:val="24"/>
          <w:szCs w:val="24"/>
          <w:lang w:val="fr-CH"/>
        </w:rPr>
        <w:t>uidelines and expert consensus.</w:t>
      </w:r>
    </w:p>
    <w:p w:rsidR="00D73395" w:rsidRPr="009C6838" w:rsidRDefault="00D73395" w:rsidP="00D73395">
      <w:pPr>
        <w:spacing w:line="360" w:lineRule="auto"/>
        <w:jc w:val="both"/>
        <w:rPr>
          <w:rFonts w:ascii="Arial" w:hAnsi="Arial" w:cs="Arial"/>
          <w:sz w:val="24"/>
          <w:szCs w:val="24"/>
          <w:lang w:val="fr-CH"/>
        </w:rPr>
      </w:pPr>
      <w:r w:rsidRPr="009C6838">
        <w:rPr>
          <w:rFonts w:ascii="Arial" w:hAnsi="Arial" w:cs="Arial"/>
          <w:sz w:val="24"/>
          <w:szCs w:val="24"/>
          <w:lang w:val="fr-CH"/>
        </w:rPr>
        <w:t>Evidence Selection: Limited in detail regarding inclusion/exclusion criteria or quality appraisal methods.</w:t>
      </w:r>
    </w:p>
    <w:p w:rsidR="00D73395" w:rsidRPr="009C6838" w:rsidRDefault="00D73395" w:rsidP="00D73395">
      <w:pPr>
        <w:spacing w:line="360" w:lineRule="auto"/>
        <w:jc w:val="both"/>
        <w:rPr>
          <w:rFonts w:ascii="Arial" w:hAnsi="Arial" w:cs="Arial"/>
          <w:sz w:val="24"/>
          <w:szCs w:val="24"/>
          <w:lang w:val="fr-CH"/>
        </w:rPr>
      </w:pPr>
      <w:r w:rsidRPr="009C6838">
        <w:rPr>
          <w:rFonts w:ascii="Arial" w:hAnsi="Arial" w:cs="Arial"/>
          <w:sz w:val="24"/>
          <w:szCs w:val="24"/>
          <w:lang w:val="fr-CH"/>
        </w:rPr>
        <w:t>Formulation of Recommendations: Derived from expert consensus and available literature, categorized by survivorship domains.</w:t>
      </w:r>
    </w:p>
    <w:p w:rsidR="00D73395" w:rsidRPr="009C6838" w:rsidRDefault="00D73395" w:rsidP="00D73395">
      <w:pPr>
        <w:spacing w:line="360" w:lineRule="auto"/>
        <w:jc w:val="both"/>
        <w:rPr>
          <w:rFonts w:ascii="Arial" w:hAnsi="Arial" w:cs="Arial"/>
          <w:sz w:val="24"/>
          <w:szCs w:val="24"/>
          <w:lang w:val="fr-CH"/>
        </w:rPr>
      </w:pPr>
      <w:r w:rsidRPr="009C6838">
        <w:rPr>
          <w:rFonts w:ascii="Arial" w:hAnsi="Arial" w:cs="Arial"/>
          <w:sz w:val="24"/>
          <w:szCs w:val="24"/>
          <w:lang w:val="fr-CH"/>
        </w:rPr>
        <w:t>External Review: Reviewed by ACS guideline committees and experts, though broader stakeholder consultation is not detailed.</w:t>
      </w:r>
    </w:p>
    <w:p w:rsidR="00D73395" w:rsidRPr="009C6838" w:rsidRDefault="00D73395" w:rsidP="00D73395">
      <w:pPr>
        <w:spacing w:line="360" w:lineRule="auto"/>
        <w:jc w:val="both"/>
        <w:rPr>
          <w:rFonts w:ascii="Arial" w:hAnsi="Arial" w:cs="Arial"/>
          <w:sz w:val="24"/>
          <w:szCs w:val="24"/>
          <w:lang w:val="fr-CH"/>
        </w:rPr>
      </w:pPr>
      <w:r w:rsidRPr="009C6838">
        <w:rPr>
          <w:rFonts w:ascii="Arial" w:hAnsi="Arial" w:cs="Arial"/>
          <w:sz w:val="24"/>
          <w:szCs w:val="24"/>
          <w:lang w:val="fr-CH"/>
        </w:rPr>
        <w:t>Updating: States that ACS guidelines are reviewed every 5 years, or sooner if new evidence emerges.</w:t>
      </w:r>
    </w:p>
    <w:p w:rsidR="00D73395" w:rsidRPr="009C6838" w:rsidRDefault="00D73395" w:rsidP="00D73395">
      <w:pPr>
        <w:spacing w:line="360" w:lineRule="auto"/>
        <w:jc w:val="both"/>
        <w:rPr>
          <w:rFonts w:ascii="Arial" w:hAnsi="Arial" w:cs="Arial"/>
          <w:sz w:val="24"/>
          <w:szCs w:val="24"/>
          <w:lang w:val="fr-CH"/>
        </w:rPr>
      </w:pPr>
      <w:r w:rsidRPr="009C6838">
        <w:rPr>
          <w:rFonts w:ascii="Arial" w:hAnsi="Arial" w:cs="Arial"/>
          <w:sz w:val="24"/>
          <w:szCs w:val="24"/>
          <w:lang w:val="fr-CH"/>
        </w:rPr>
        <w:lastRenderedPageBreak/>
        <w:t>Score: 5/7</w:t>
      </w:r>
    </w:p>
    <w:p w:rsidR="00D73395" w:rsidRPr="009C6838" w:rsidRDefault="00D73395" w:rsidP="00D73395">
      <w:pPr>
        <w:spacing w:line="360" w:lineRule="auto"/>
        <w:jc w:val="both"/>
        <w:rPr>
          <w:rFonts w:ascii="Arial" w:hAnsi="Arial" w:cs="Arial"/>
          <w:sz w:val="24"/>
          <w:szCs w:val="24"/>
          <w:lang w:val="fr-CH"/>
        </w:rPr>
      </w:pPr>
      <w:r w:rsidRPr="009C6838">
        <w:rPr>
          <w:rFonts w:ascii="Arial" w:hAnsi="Arial" w:cs="Arial"/>
          <w:sz w:val="24"/>
          <w:szCs w:val="24"/>
          <w:lang w:val="fr-CH"/>
        </w:rPr>
        <w:t>Useful and consensus-driven, but less rigorous than other clinical guidelines in ter</w:t>
      </w:r>
      <w:r w:rsidR="009C6838" w:rsidRPr="009C6838">
        <w:rPr>
          <w:rFonts w:ascii="Arial" w:hAnsi="Arial" w:cs="Arial"/>
          <w:sz w:val="24"/>
          <w:szCs w:val="24"/>
          <w:lang w:val="fr-CH"/>
        </w:rPr>
        <w:t>ms of methodology transparency.</w:t>
      </w:r>
    </w:p>
    <w:p w:rsidR="00D73395" w:rsidRPr="009C6838" w:rsidRDefault="00D73395" w:rsidP="00D73395">
      <w:pPr>
        <w:spacing w:line="360" w:lineRule="auto"/>
        <w:jc w:val="both"/>
        <w:rPr>
          <w:rFonts w:ascii="Arial" w:hAnsi="Arial" w:cs="Arial"/>
          <w:sz w:val="24"/>
          <w:szCs w:val="24"/>
          <w:lang w:val="fr-CH"/>
        </w:rPr>
      </w:pPr>
      <w:r w:rsidRPr="009C6838">
        <w:rPr>
          <w:rFonts w:ascii="Arial" w:hAnsi="Arial" w:cs="Arial"/>
          <w:sz w:val="24"/>
          <w:szCs w:val="24"/>
          <w:lang w:val="fr-CH"/>
        </w:rPr>
        <w:t>4. Clarity of Presentation (Items 15–17)</w:t>
      </w:r>
    </w:p>
    <w:p w:rsidR="00D73395" w:rsidRPr="009C6838" w:rsidRDefault="00D73395" w:rsidP="00D73395">
      <w:pPr>
        <w:spacing w:line="360" w:lineRule="auto"/>
        <w:jc w:val="both"/>
        <w:rPr>
          <w:rFonts w:ascii="Arial" w:hAnsi="Arial" w:cs="Arial"/>
          <w:sz w:val="24"/>
          <w:szCs w:val="24"/>
          <w:lang w:val="fr-CH"/>
        </w:rPr>
      </w:pPr>
      <w:r w:rsidRPr="009C6838">
        <w:rPr>
          <w:rFonts w:ascii="Arial" w:hAnsi="Arial" w:cs="Arial"/>
          <w:sz w:val="24"/>
          <w:szCs w:val="24"/>
          <w:lang w:val="fr-CH"/>
        </w:rPr>
        <w:t xml:space="preserve">Recommendations: Presented by care domain (e.g., surveillance, symptom management), with clear </w:t>
      </w:r>
      <w:r w:rsidR="009C6838" w:rsidRPr="009C6838">
        <w:rPr>
          <w:rFonts w:ascii="Arial" w:hAnsi="Arial" w:cs="Arial"/>
          <w:sz w:val="24"/>
          <w:szCs w:val="24"/>
          <w:lang w:val="fr-CH"/>
        </w:rPr>
        <w:t>and specific guidance.</w:t>
      </w:r>
    </w:p>
    <w:p w:rsidR="00D73395" w:rsidRPr="009C6838" w:rsidRDefault="00D73395" w:rsidP="00D73395">
      <w:pPr>
        <w:spacing w:line="360" w:lineRule="auto"/>
        <w:jc w:val="both"/>
        <w:rPr>
          <w:rFonts w:ascii="Arial" w:hAnsi="Arial" w:cs="Arial"/>
          <w:sz w:val="24"/>
          <w:szCs w:val="24"/>
          <w:lang w:val="fr-CH"/>
        </w:rPr>
      </w:pPr>
      <w:r w:rsidRPr="009C6838">
        <w:rPr>
          <w:rFonts w:ascii="Arial" w:hAnsi="Arial" w:cs="Arial"/>
          <w:sz w:val="24"/>
          <w:szCs w:val="24"/>
          <w:lang w:val="fr-CH"/>
        </w:rPr>
        <w:t>Presentation: Well-organized text with summary boxes and ca</w:t>
      </w:r>
      <w:r w:rsidR="009C6838" w:rsidRPr="009C6838">
        <w:rPr>
          <w:rFonts w:ascii="Arial" w:hAnsi="Arial" w:cs="Arial"/>
          <w:sz w:val="24"/>
          <w:szCs w:val="24"/>
          <w:lang w:val="fr-CH"/>
        </w:rPr>
        <w:t>llouts for key recommendations.</w:t>
      </w:r>
    </w:p>
    <w:p w:rsidR="00D73395" w:rsidRPr="009C6838" w:rsidRDefault="00D73395" w:rsidP="00D73395">
      <w:pPr>
        <w:spacing w:line="360" w:lineRule="auto"/>
        <w:jc w:val="both"/>
        <w:rPr>
          <w:rFonts w:ascii="Arial" w:hAnsi="Arial" w:cs="Arial"/>
          <w:sz w:val="24"/>
          <w:szCs w:val="24"/>
          <w:lang w:val="fr-CH"/>
        </w:rPr>
      </w:pPr>
      <w:r w:rsidRPr="009C6838">
        <w:rPr>
          <w:rFonts w:ascii="Arial" w:hAnsi="Arial" w:cs="Arial"/>
          <w:sz w:val="24"/>
          <w:szCs w:val="24"/>
          <w:lang w:val="fr-CH"/>
        </w:rPr>
        <w:t xml:space="preserve">Key Recommendations: Easily identifiable, structured logically </w:t>
      </w:r>
      <w:r w:rsidR="009C6838" w:rsidRPr="009C6838">
        <w:rPr>
          <w:rFonts w:ascii="Arial" w:hAnsi="Arial" w:cs="Arial"/>
          <w:sz w:val="24"/>
          <w:szCs w:val="24"/>
          <w:lang w:val="fr-CH"/>
        </w:rPr>
        <w:t>for survivorship care pathways.</w:t>
      </w:r>
    </w:p>
    <w:p w:rsidR="00D73395" w:rsidRPr="009C6838" w:rsidRDefault="009C6838" w:rsidP="00D73395">
      <w:pPr>
        <w:spacing w:line="360" w:lineRule="auto"/>
        <w:jc w:val="both"/>
        <w:rPr>
          <w:rFonts w:ascii="Arial" w:hAnsi="Arial" w:cs="Arial"/>
          <w:sz w:val="24"/>
          <w:szCs w:val="24"/>
          <w:lang w:val="fr-CH"/>
        </w:rPr>
      </w:pPr>
      <w:r w:rsidRPr="009C6838">
        <w:rPr>
          <w:rFonts w:ascii="Arial" w:hAnsi="Arial" w:cs="Arial"/>
          <w:sz w:val="24"/>
          <w:szCs w:val="24"/>
          <w:lang w:val="fr-CH"/>
        </w:rPr>
        <w:t>Score: 7/7</w:t>
      </w:r>
    </w:p>
    <w:p w:rsidR="00D73395" w:rsidRPr="009C6838" w:rsidRDefault="00D73395" w:rsidP="00D73395">
      <w:pPr>
        <w:spacing w:line="360" w:lineRule="auto"/>
        <w:jc w:val="both"/>
        <w:rPr>
          <w:rFonts w:ascii="Arial" w:hAnsi="Arial" w:cs="Arial"/>
          <w:sz w:val="24"/>
          <w:szCs w:val="24"/>
          <w:lang w:val="fr-CH"/>
        </w:rPr>
      </w:pPr>
      <w:r w:rsidRPr="009C6838">
        <w:rPr>
          <w:rFonts w:ascii="Arial" w:hAnsi="Arial" w:cs="Arial"/>
          <w:sz w:val="24"/>
          <w:szCs w:val="24"/>
          <w:lang w:val="fr-CH"/>
        </w:rPr>
        <w:t>5. Applicability (Items 18–21)</w:t>
      </w:r>
    </w:p>
    <w:p w:rsidR="00D73395" w:rsidRPr="009C6838" w:rsidRDefault="00D73395" w:rsidP="00D73395">
      <w:pPr>
        <w:spacing w:line="360" w:lineRule="auto"/>
        <w:jc w:val="both"/>
        <w:rPr>
          <w:rFonts w:ascii="Arial" w:hAnsi="Arial" w:cs="Arial"/>
          <w:sz w:val="24"/>
          <w:szCs w:val="24"/>
          <w:lang w:val="fr-CH"/>
        </w:rPr>
      </w:pPr>
      <w:r w:rsidRPr="009C6838">
        <w:rPr>
          <w:rFonts w:ascii="Arial" w:hAnsi="Arial" w:cs="Arial"/>
          <w:sz w:val="24"/>
          <w:szCs w:val="24"/>
          <w:lang w:val="fr-CH"/>
        </w:rPr>
        <w:t>Facilitators/Barriers: Addresses real-world survivorship challenges (e.g., fragment</w:t>
      </w:r>
      <w:r w:rsidR="009C6838" w:rsidRPr="009C6838">
        <w:rPr>
          <w:rFonts w:ascii="Arial" w:hAnsi="Arial" w:cs="Arial"/>
          <w:sz w:val="24"/>
          <w:szCs w:val="24"/>
          <w:lang w:val="fr-CH"/>
        </w:rPr>
        <w:t>ed care, lack of coordination).</w:t>
      </w:r>
    </w:p>
    <w:p w:rsidR="00D73395" w:rsidRPr="009C6838" w:rsidRDefault="00D73395" w:rsidP="00D73395">
      <w:pPr>
        <w:spacing w:line="360" w:lineRule="auto"/>
        <w:jc w:val="both"/>
        <w:rPr>
          <w:rFonts w:ascii="Arial" w:hAnsi="Arial" w:cs="Arial"/>
          <w:sz w:val="24"/>
          <w:szCs w:val="24"/>
          <w:lang w:val="fr-CH"/>
        </w:rPr>
      </w:pPr>
      <w:r w:rsidRPr="009C6838">
        <w:rPr>
          <w:rFonts w:ascii="Arial" w:hAnsi="Arial" w:cs="Arial"/>
          <w:sz w:val="24"/>
          <w:szCs w:val="24"/>
          <w:lang w:val="fr-CH"/>
        </w:rPr>
        <w:t xml:space="preserve">Tools for Application: lacks in-depth tools </w:t>
      </w:r>
      <w:r w:rsidR="009C6838" w:rsidRPr="009C6838">
        <w:rPr>
          <w:rFonts w:ascii="Arial" w:hAnsi="Arial" w:cs="Arial"/>
          <w:sz w:val="24"/>
          <w:szCs w:val="24"/>
          <w:lang w:val="fr-CH"/>
        </w:rPr>
        <w:t>(e.g., checklists, algorithms).</w:t>
      </w:r>
    </w:p>
    <w:p w:rsidR="00D73395" w:rsidRPr="009C6838" w:rsidRDefault="00D73395" w:rsidP="00D73395">
      <w:pPr>
        <w:spacing w:line="360" w:lineRule="auto"/>
        <w:jc w:val="both"/>
        <w:rPr>
          <w:rFonts w:ascii="Arial" w:hAnsi="Arial" w:cs="Arial"/>
          <w:sz w:val="24"/>
          <w:szCs w:val="24"/>
          <w:lang w:val="fr-CH"/>
        </w:rPr>
      </w:pPr>
      <w:r w:rsidRPr="009C6838">
        <w:rPr>
          <w:rFonts w:ascii="Arial" w:hAnsi="Arial" w:cs="Arial"/>
          <w:sz w:val="24"/>
          <w:szCs w:val="24"/>
          <w:lang w:val="fr-CH"/>
        </w:rPr>
        <w:t xml:space="preserve">Resource Implications: </w:t>
      </w:r>
      <w:r w:rsidR="009C6838" w:rsidRPr="009C6838">
        <w:rPr>
          <w:rFonts w:ascii="Arial" w:hAnsi="Arial" w:cs="Arial"/>
          <w:sz w:val="24"/>
          <w:szCs w:val="24"/>
          <w:lang w:val="fr-CH"/>
        </w:rPr>
        <w:t xml:space="preserve">Did not discuss </w:t>
      </w:r>
      <w:r w:rsidRPr="009C6838">
        <w:rPr>
          <w:rFonts w:ascii="Arial" w:hAnsi="Arial" w:cs="Arial"/>
          <w:sz w:val="24"/>
          <w:szCs w:val="24"/>
          <w:lang w:val="fr-CH"/>
        </w:rPr>
        <w:t>r</w:t>
      </w:r>
      <w:r w:rsidR="009C6838" w:rsidRPr="009C6838">
        <w:rPr>
          <w:rFonts w:ascii="Arial" w:hAnsi="Arial" w:cs="Arial"/>
          <w:sz w:val="24"/>
          <w:szCs w:val="24"/>
          <w:lang w:val="fr-CH"/>
        </w:rPr>
        <w:t>esource or cost considerations.</w:t>
      </w:r>
    </w:p>
    <w:p w:rsidR="00D73395" w:rsidRPr="009C6838" w:rsidRDefault="00D73395" w:rsidP="00D73395">
      <w:pPr>
        <w:spacing w:line="360" w:lineRule="auto"/>
        <w:jc w:val="both"/>
        <w:rPr>
          <w:rFonts w:ascii="Arial" w:hAnsi="Arial" w:cs="Arial"/>
          <w:sz w:val="24"/>
          <w:szCs w:val="24"/>
          <w:lang w:val="fr-CH"/>
        </w:rPr>
      </w:pPr>
      <w:r w:rsidRPr="009C6838">
        <w:rPr>
          <w:rFonts w:ascii="Arial" w:hAnsi="Arial" w:cs="Arial"/>
          <w:sz w:val="24"/>
          <w:szCs w:val="24"/>
          <w:lang w:val="fr-CH"/>
        </w:rPr>
        <w:t>Monitoring/Auditing: No specific framework for auditing or me</w:t>
      </w:r>
      <w:r w:rsidR="009C6838" w:rsidRPr="009C6838">
        <w:rPr>
          <w:rFonts w:ascii="Arial" w:hAnsi="Arial" w:cs="Arial"/>
          <w:sz w:val="24"/>
          <w:szCs w:val="24"/>
          <w:lang w:val="fr-CH"/>
        </w:rPr>
        <w:t>asuring implementation success.</w:t>
      </w:r>
    </w:p>
    <w:p w:rsidR="00D73395" w:rsidRPr="009C6838" w:rsidRDefault="009C6838" w:rsidP="00D73395">
      <w:pPr>
        <w:spacing w:line="360" w:lineRule="auto"/>
        <w:jc w:val="both"/>
        <w:rPr>
          <w:rFonts w:ascii="Arial" w:hAnsi="Arial" w:cs="Arial"/>
          <w:sz w:val="24"/>
          <w:szCs w:val="24"/>
          <w:lang w:val="fr-CH"/>
        </w:rPr>
      </w:pPr>
      <w:r w:rsidRPr="009C6838">
        <w:rPr>
          <w:rFonts w:ascii="Arial" w:hAnsi="Arial" w:cs="Arial"/>
          <w:sz w:val="24"/>
          <w:szCs w:val="24"/>
          <w:lang w:val="fr-CH"/>
        </w:rPr>
        <w:t>Score: 3/7</w:t>
      </w:r>
    </w:p>
    <w:p w:rsidR="00D73395" w:rsidRPr="009C6838" w:rsidRDefault="00D73395" w:rsidP="00D73395">
      <w:pPr>
        <w:spacing w:line="360" w:lineRule="auto"/>
        <w:jc w:val="both"/>
        <w:rPr>
          <w:rFonts w:ascii="Arial" w:hAnsi="Arial" w:cs="Arial"/>
          <w:sz w:val="24"/>
          <w:szCs w:val="24"/>
          <w:lang w:val="fr-CH"/>
        </w:rPr>
      </w:pPr>
      <w:r w:rsidRPr="009C6838">
        <w:rPr>
          <w:rFonts w:ascii="Arial" w:hAnsi="Arial" w:cs="Arial"/>
          <w:sz w:val="24"/>
          <w:szCs w:val="24"/>
          <w:lang w:val="fr-CH"/>
        </w:rPr>
        <w:t>6. Editorial Independence (Items 22–23)</w:t>
      </w:r>
    </w:p>
    <w:p w:rsidR="00D73395" w:rsidRPr="009C6838" w:rsidRDefault="00D73395" w:rsidP="00D73395">
      <w:pPr>
        <w:spacing w:line="360" w:lineRule="auto"/>
        <w:jc w:val="both"/>
        <w:rPr>
          <w:rFonts w:ascii="Arial" w:hAnsi="Arial" w:cs="Arial"/>
          <w:sz w:val="24"/>
          <w:szCs w:val="24"/>
          <w:lang w:val="fr-CH"/>
        </w:rPr>
      </w:pPr>
      <w:r w:rsidRPr="009C6838">
        <w:rPr>
          <w:rFonts w:ascii="Arial" w:hAnsi="Arial" w:cs="Arial"/>
          <w:sz w:val="24"/>
          <w:szCs w:val="24"/>
          <w:lang w:val="fr-CH"/>
        </w:rPr>
        <w:t xml:space="preserve">Funding Sources: Sponsored </w:t>
      </w:r>
      <w:r w:rsidR="009C6838" w:rsidRPr="009C6838">
        <w:rPr>
          <w:rFonts w:ascii="Arial" w:hAnsi="Arial" w:cs="Arial"/>
          <w:sz w:val="24"/>
          <w:szCs w:val="24"/>
          <w:lang w:val="fr-CH"/>
        </w:rPr>
        <w:t>by the American Cancer Society.</w:t>
      </w:r>
    </w:p>
    <w:p w:rsidR="00D73395" w:rsidRPr="009C6838" w:rsidRDefault="00D73395" w:rsidP="00D73395">
      <w:pPr>
        <w:spacing w:line="360" w:lineRule="auto"/>
        <w:jc w:val="both"/>
        <w:rPr>
          <w:rFonts w:ascii="Arial" w:hAnsi="Arial" w:cs="Arial"/>
          <w:sz w:val="24"/>
          <w:szCs w:val="24"/>
          <w:lang w:val="fr-CH"/>
        </w:rPr>
      </w:pPr>
      <w:r w:rsidRPr="009C6838">
        <w:rPr>
          <w:rFonts w:ascii="Arial" w:hAnsi="Arial" w:cs="Arial"/>
          <w:sz w:val="24"/>
          <w:szCs w:val="24"/>
          <w:lang w:val="fr-CH"/>
        </w:rPr>
        <w:t xml:space="preserve">Competing Interests: Conflicts of interest disclosed; </w:t>
      </w:r>
      <w:r w:rsidR="009C6838" w:rsidRPr="009C6838">
        <w:rPr>
          <w:rFonts w:ascii="Arial" w:hAnsi="Arial" w:cs="Arial"/>
          <w:sz w:val="24"/>
          <w:szCs w:val="24"/>
          <w:lang w:val="fr-CH"/>
        </w:rPr>
        <w:t>no evidence of commercial bias.</w:t>
      </w:r>
    </w:p>
    <w:p w:rsidR="00D73395" w:rsidRPr="009C6838" w:rsidRDefault="009C6838" w:rsidP="00D73395">
      <w:pPr>
        <w:spacing w:line="360" w:lineRule="auto"/>
        <w:jc w:val="both"/>
        <w:rPr>
          <w:rFonts w:ascii="Arial" w:hAnsi="Arial" w:cs="Arial"/>
          <w:sz w:val="24"/>
          <w:szCs w:val="24"/>
          <w:lang w:val="fr-CH"/>
        </w:rPr>
      </w:pPr>
      <w:r w:rsidRPr="009C6838">
        <w:rPr>
          <w:rFonts w:ascii="Arial" w:hAnsi="Arial" w:cs="Arial"/>
          <w:sz w:val="24"/>
          <w:szCs w:val="24"/>
          <w:lang w:val="fr-CH"/>
        </w:rPr>
        <w:t>Score: 6/7</w:t>
      </w:r>
    </w:p>
    <w:p w:rsidR="00D73395" w:rsidRDefault="005B143B" w:rsidP="00D73395">
      <w:pPr>
        <w:spacing w:line="360" w:lineRule="auto"/>
        <w:jc w:val="both"/>
        <w:rPr>
          <w:rFonts w:ascii="Arial" w:hAnsi="Arial" w:cs="Arial"/>
          <w:sz w:val="24"/>
          <w:szCs w:val="24"/>
          <w:lang w:val="fr-CH"/>
        </w:rPr>
      </w:pPr>
      <w:r>
        <w:rPr>
          <w:rFonts w:ascii="Arial" w:hAnsi="Arial" w:cs="Arial"/>
          <w:sz w:val="24"/>
          <w:szCs w:val="24"/>
          <w:lang w:val="fr-CH"/>
        </w:rPr>
        <w:t>Overall Quality Rating: 5.7</w:t>
      </w:r>
      <w:r w:rsidR="00D73395" w:rsidRPr="009C6838">
        <w:rPr>
          <w:rFonts w:ascii="Arial" w:hAnsi="Arial" w:cs="Arial"/>
          <w:sz w:val="24"/>
          <w:szCs w:val="24"/>
          <w:lang w:val="fr-CH"/>
        </w:rPr>
        <w:t>/7</w:t>
      </w:r>
    </w:p>
    <w:p w:rsidR="009C6838" w:rsidRDefault="009C6838" w:rsidP="00D73395">
      <w:pPr>
        <w:spacing w:line="360" w:lineRule="auto"/>
        <w:jc w:val="both"/>
        <w:rPr>
          <w:rFonts w:ascii="Arial" w:hAnsi="Arial" w:cs="Arial"/>
          <w:b/>
          <w:sz w:val="24"/>
          <w:szCs w:val="24"/>
          <w:lang w:val="fr-CH"/>
        </w:rPr>
      </w:pPr>
      <w:r>
        <w:rPr>
          <w:rFonts w:ascii="Arial" w:hAnsi="Arial" w:cs="Arial"/>
          <w:sz w:val="24"/>
          <w:szCs w:val="24"/>
          <w:lang w:val="fr-CH"/>
        </w:rPr>
        <w:t xml:space="preserve">13. </w:t>
      </w:r>
      <w:r w:rsidRPr="009C6838">
        <w:rPr>
          <w:rFonts w:ascii="Arial" w:hAnsi="Arial" w:cs="Arial"/>
          <w:b/>
          <w:sz w:val="24"/>
          <w:szCs w:val="24"/>
          <w:lang w:val="fr-CH"/>
        </w:rPr>
        <w:t xml:space="preserve">Dingemans AC, Früh M, Ardizzoni A, Faivre-Finn C, Hendriks LE, Lantuejoul S, Peters S, Reguart N, Rudin CM, De Ruysscher D, Van Schil PE, Vansteenkiste </w:t>
      </w:r>
      <w:r w:rsidRPr="009C6838">
        <w:rPr>
          <w:rFonts w:ascii="Arial" w:hAnsi="Arial" w:cs="Arial"/>
          <w:b/>
          <w:sz w:val="24"/>
          <w:szCs w:val="24"/>
          <w:lang w:val="fr-CH"/>
        </w:rPr>
        <w:lastRenderedPageBreak/>
        <w:t>J und Reck M, „Small-cell lung cancer: ESMO Clinical Practice Guidelines for diagnosis, treatment and follow-up,“ Ann Oncol, Bd. 32, Nr. 7, pp. 839-853, 2021.</w:t>
      </w:r>
    </w:p>
    <w:p w:rsidR="009C6838" w:rsidRPr="009C6838" w:rsidRDefault="009C6838" w:rsidP="009C6838">
      <w:pPr>
        <w:spacing w:line="360" w:lineRule="auto"/>
        <w:jc w:val="both"/>
        <w:rPr>
          <w:rFonts w:ascii="Arial" w:hAnsi="Arial" w:cs="Arial"/>
          <w:sz w:val="24"/>
          <w:szCs w:val="24"/>
          <w:lang w:val="fr-CH"/>
        </w:rPr>
      </w:pPr>
      <w:r w:rsidRPr="009C6838">
        <w:rPr>
          <w:rFonts w:ascii="Arial" w:hAnsi="Arial" w:cs="Arial"/>
          <w:sz w:val="24"/>
          <w:szCs w:val="24"/>
          <w:lang w:val="fr-CH"/>
        </w:rPr>
        <w:t>1. Scope and Purpose (Items 1–3)</w:t>
      </w:r>
    </w:p>
    <w:p w:rsidR="009C6838" w:rsidRPr="009C6838" w:rsidRDefault="009C6838" w:rsidP="009C6838">
      <w:pPr>
        <w:spacing w:line="360" w:lineRule="auto"/>
        <w:jc w:val="both"/>
        <w:rPr>
          <w:rFonts w:ascii="Arial" w:hAnsi="Arial" w:cs="Arial"/>
          <w:sz w:val="24"/>
          <w:szCs w:val="24"/>
          <w:lang w:val="fr-CH"/>
        </w:rPr>
      </w:pPr>
      <w:r w:rsidRPr="009C6838">
        <w:rPr>
          <w:rFonts w:ascii="Arial" w:hAnsi="Arial" w:cs="Arial"/>
          <w:sz w:val="24"/>
          <w:szCs w:val="24"/>
          <w:lang w:val="fr-CH"/>
        </w:rPr>
        <w:t>Objective: To provide evidence-based guidance for diagnosis, staging, treatment (limited and extensive stage), and follow-up of</w:t>
      </w:r>
      <w:r>
        <w:rPr>
          <w:rFonts w:ascii="Arial" w:hAnsi="Arial" w:cs="Arial"/>
          <w:sz w:val="24"/>
          <w:szCs w:val="24"/>
          <w:lang w:val="fr-CH"/>
        </w:rPr>
        <w:t xml:space="preserve"> small-cell lung cancer (SCLC).</w:t>
      </w:r>
    </w:p>
    <w:p w:rsidR="009C6838" w:rsidRPr="009C6838" w:rsidRDefault="009C6838" w:rsidP="009C6838">
      <w:pPr>
        <w:spacing w:line="360" w:lineRule="auto"/>
        <w:jc w:val="both"/>
        <w:rPr>
          <w:rFonts w:ascii="Arial" w:hAnsi="Arial" w:cs="Arial"/>
          <w:sz w:val="24"/>
          <w:szCs w:val="24"/>
          <w:lang w:val="fr-CH"/>
        </w:rPr>
      </w:pPr>
      <w:r w:rsidRPr="009C6838">
        <w:rPr>
          <w:rFonts w:ascii="Arial" w:hAnsi="Arial" w:cs="Arial"/>
          <w:sz w:val="24"/>
          <w:szCs w:val="24"/>
          <w:lang w:val="fr-CH"/>
        </w:rPr>
        <w:t>Health Questions: Covers clinical questions about staging methods, chemotherapy, radiotherapy, immunotherapy, surgery (in selected patient</w:t>
      </w:r>
      <w:r>
        <w:rPr>
          <w:rFonts w:ascii="Arial" w:hAnsi="Arial" w:cs="Arial"/>
          <w:sz w:val="24"/>
          <w:szCs w:val="24"/>
          <w:lang w:val="fr-CH"/>
        </w:rPr>
        <w:t>s), and surveillance protocols.</w:t>
      </w:r>
    </w:p>
    <w:p w:rsidR="009C6838" w:rsidRPr="009C6838" w:rsidRDefault="009C6838" w:rsidP="009C6838">
      <w:pPr>
        <w:spacing w:line="360" w:lineRule="auto"/>
        <w:jc w:val="both"/>
        <w:rPr>
          <w:rFonts w:ascii="Arial" w:hAnsi="Arial" w:cs="Arial"/>
          <w:sz w:val="24"/>
          <w:szCs w:val="24"/>
          <w:lang w:val="fr-CH"/>
        </w:rPr>
      </w:pPr>
      <w:r w:rsidRPr="009C6838">
        <w:rPr>
          <w:rFonts w:ascii="Arial" w:hAnsi="Arial" w:cs="Arial"/>
          <w:sz w:val="24"/>
          <w:szCs w:val="24"/>
          <w:lang w:val="fr-CH"/>
        </w:rPr>
        <w:t>Target Population: Adult patients diagnosed with limited</w:t>
      </w:r>
      <w:r>
        <w:rPr>
          <w:rFonts w:ascii="Arial" w:hAnsi="Arial" w:cs="Arial"/>
          <w:sz w:val="24"/>
          <w:szCs w:val="24"/>
          <w:lang w:val="fr-CH"/>
        </w:rPr>
        <w:t>-stage or extensive-stage SCLC.</w:t>
      </w:r>
    </w:p>
    <w:p w:rsidR="009C6838" w:rsidRPr="009C6838" w:rsidRDefault="009C6838" w:rsidP="009C6838">
      <w:pPr>
        <w:spacing w:line="360" w:lineRule="auto"/>
        <w:jc w:val="both"/>
        <w:rPr>
          <w:rFonts w:ascii="Arial" w:hAnsi="Arial" w:cs="Arial"/>
          <w:sz w:val="24"/>
          <w:szCs w:val="24"/>
          <w:lang w:val="fr-CH"/>
        </w:rPr>
      </w:pPr>
      <w:r>
        <w:rPr>
          <w:rFonts w:ascii="Arial" w:hAnsi="Arial" w:cs="Arial"/>
          <w:sz w:val="24"/>
          <w:szCs w:val="24"/>
          <w:lang w:val="fr-CH"/>
        </w:rPr>
        <w:t>Score: 7/7</w:t>
      </w:r>
    </w:p>
    <w:p w:rsidR="009C6838" w:rsidRPr="009C6838" w:rsidRDefault="009C6838" w:rsidP="009C6838">
      <w:pPr>
        <w:spacing w:line="360" w:lineRule="auto"/>
        <w:jc w:val="both"/>
        <w:rPr>
          <w:rFonts w:ascii="Arial" w:hAnsi="Arial" w:cs="Arial"/>
          <w:sz w:val="24"/>
          <w:szCs w:val="24"/>
          <w:lang w:val="fr-CH"/>
        </w:rPr>
      </w:pPr>
      <w:r w:rsidRPr="009C6838">
        <w:rPr>
          <w:rFonts w:ascii="Arial" w:hAnsi="Arial" w:cs="Arial"/>
          <w:sz w:val="24"/>
          <w:szCs w:val="24"/>
          <w:lang w:val="fr-CH"/>
        </w:rPr>
        <w:t>2. Stakeholder Involvement (Items 4–6)</w:t>
      </w:r>
    </w:p>
    <w:p w:rsidR="009C6838" w:rsidRPr="009C6838" w:rsidRDefault="009C6838" w:rsidP="009C6838">
      <w:pPr>
        <w:spacing w:line="360" w:lineRule="auto"/>
        <w:jc w:val="both"/>
        <w:rPr>
          <w:rFonts w:ascii="Arial" w:hAnsi="Arial" w:cs="Arial"/>
          <w:sz w:val="24"/>
          <w:szCs w:val="24"/>
          <w:lang w:val="fr-CH"/>
        </w:rPr>
      </w:pPr>
      <w:r w:rsidRPr="009C6838">
        <w:rPr>
          <w:rFonts w:ascii="Arial" w:hAnsi="Arial" w:cs="Arial"/>
          <w:sz w:val="24"/>
          <w:szCs w:val="24"/>
          <w:lang w:val="fr-CH"/>
        </w:rPr>
        <w:t>Group Composition: Developed by an international panel of multidisciplinary experts including medical oncologists, radiation oncologists, pu</w:t>
      </w:r>
      <w:r>
        <w:rPr>
          <w:rFonts w:ascii="Arial" w:hAnsi="Arial" w:cs="Arial"/>
          <w:sz w:val="24"/>
          <w:szCs w:val="24"/>
          <w:lang w:val="fr-CH"/>
        </w:rPr>
        <w:t>lmonologists, and pathologists.</w:t>
      </w:r>
    </w:p>
    <w:p w:rsidR="009C6838" w:rsidRPr="009C6838" w:rsidRDefault="009C6838" w:rsidP="009C6838">
      <w:pPr>
        <w:spacing w:line="360" w:lineRule="auto"/>
        <w:jc w:val="both"/>
        <w:rPr>
          <w:rFonts w:ascii="Arial" w:hAnsi="Arial" w:cs="Arial"/>
          <w:sz w:val="24"/>
          <w:szCs w:val="24"/>
          <w:lang w:val="fr-CH"/>
        </w:rPr>
      </w:pPr>
      <w:r w:rsidRPr="009C6838">
        <w:rPr>
          <w:rFonts w:ascii="Arial" w:hAnsi="Arial" w:cs="Arial"/>
          <w:sz w:val="24"/>
          <w:szCs w:val="24"/>
          <w:lang w:val="fr-CH"/>
        </w:rPr>
        <w:t>Target Users: Oncologists, pulmonologists, radiologists, and other cl</w:t>
      </w:r>
      <w:r>
        <w:rPr>
          <w:rFonts w:ascii="Arial" w:hAnsi="Arial" w:cs="Arial"/>
          <w:sz w:val="24"/>
          <w:szCs w:val="24"/>
          <w:lang w:val="fr-CH"/>
        </w:rPr>
        <w:t>inicians involved in SCLC care.</w:t>
      </w:r>
    </w:p>
    <w:p w:rsidR="009C6838" w:rsidRPr="009C6838" w:rsidRDefault="009C6838" w:rsidP="009C6838">
      <w:pPr>
        <w:spacing w:line="360" w:lineRule="auto"/>
        <w:jc w:val="both"/>
        <w:rPr>
          <w:rFonts w:ascii="Arial" w:hAnsi="Arial" w:cs="Arial"/>
          <w:sz w:val="24"/>
          <w:szCs w:val="24"/>
          <w:lang w:val="fr-CH"/>
        </w:rPr>
      </w:pPr>
      <w:r w:rsidRPr="009C6838">
        <w:rPr>
          <w:rFonts w:ascii="Arial" w:hAnsi="Arial" w:cs="Arial"/>
          <w:sz w:val="24"/>
          <w:szCs w:val="24"/>
          <w:lang w:val="fr-CH"/>
        </w:rPr>
        <w:t>Patient Involvement: No documented participation of patient representatives in the deve</w:t>
      </w:r>
      <w:r>
        <w:rPr>
          <w:rFonts w:ascii="Arial" w:hAnsi="Arial" w:cs="Arial"/>
          <w:sz w:val="24"/>
          <w:szCs w:val="24"/>
          <w:lang w:val="fr-CH"/>
        </w:rPr>
        <w:t>lopment process.</w:t>
      </w:r>
    </w:p>
    <w:p w:rsidR="009C6838" w:rsidRPr="009C6838" w:rsidRDefault="009C6838" w:rsidP="009C6838">
      <w:pPr>
        <w:spacing w:line="360" w:lineRule="auto"/>
        <w:jc w:val="both"/>
        <w:rPr>
          <w:rFonts w:ascii="Arial" w:hAnsi="Arial" w:cs="Arial"/>
          <w:sz w:val="24"/>
          <w:szCs w:val="24"/>
          <w:lang w:val="fr-CH"/>
        </w:rPr>
      </w:pPr>
      <w:r>
        <w:rPr>
          <w:rFonts w:ascii="Arial" w:hAnsi="Arial" w:cs="Arial"/>
          <w:sz w:val="24"/>
          <w:szCs w:val="24"/>
          <w:lang w:val="fr-CH"/>
        </w:rPr>
        <w:t>Score: 5/7</w:t>
      </w:r>
    </w:p>
    <w:p w:rsidR="009C6838" w:rsidRPr="009C6838" w:rsidRDefault="009C6838" w:rsidP="009C6838">
      <w:pPr>
        <w:spacing w:line="360" w:lineRule="auto"/>
        <w:jc w:val="both"/>
        <w:rPr>
          <w:rFonts w:ascii="Arial" w:hAnsi="Arial" w:cs="Arial"/>
          <w:sz w:val="24"/>
          <w:szCs w:val="24"/>
          <w:lang w:val="fr-CH"/>
        </w:rPr>
      </w:pPr>
      <w:r w:rsidRPr="009C6838">
        <w:rPr>
          <w:rFonts w:ascii="Arial" w:hAnsi="Arial" w:cs="Arial"/>
          <w:sz w:val="24"/>
          <w:szCs w:val="24"/>
          <w:lang w:val="fr-CH"/>
        </w:rPr>
        <w:t>3. Rigor of Development (Items 7–14)</w:t>
      </w:r>
    </w:p>
    <w:p w:rsidR="009C6838" w:rsidRPr="009C6838" w:rsidRDefault="009C6838" w:rsidP="009C6838">
      <w:pPr>
        <w:spacing w:line="360" w:lineRule="auto"/>
        <w:jc w:val="both"/>
        <w:rPr>
          <w:rFonts w:ascii="Arial" w:hAnsi="Arial" w:cs="Arial"/>
          <w:sz w:val="24"/>
          <w:szCs w:val="24"/>
          <w:lang w:val="fr-CH"/>
        </w:rPr>
      </w:pPr>
      <w:r w:rsidRPr="009C6838">
        <w:rPr>
          <w:rFonts w:ascii="Arial" w:hAnsi="Arial" w:cs="Arial"/>
          <w:sz w:val="24"/>
          <w:szCs w:val="24"/>
          <w:lang w:val="fr-CH"/>
        </w:rPr>
        <w:t>Systematic Methods: Based on literature review and clinical trial evidence, supported by levels of evidence and recommendation grading.</w:t>
      </w:r>
    </w:p>
    <w:p w:rsidR="009C6838" w:rsidRPr="009C6838" w:rsidRDefault="009C6838" w:rsidP="009C6838">
      <w:pPr>
        <w:spacing w:line="360" w:lineRule="auto"/>
        <w:jc w:val="both"/>
        <w:rPr>
          <w:rFonts w:ascii="Arial" w:hAnsi="Arial" w:cs="Arial"/>
          <w:sz w:val="24"/>
          <w:szCs w:val="24"/>
          <w:lang w:val="fr-CH"/>
        </w:rPr>
      </w:pPr>
    </w:p>
    <w:p w:rsidR="009C6838" w:rsidRPr="009C6838" w:rsidRDefault="009C6838" w:rsidP="009C6838">
      <w:pPr>
        <w:spacing w:line="360" w:lineRule="auto"/>
        <w:jc w:val="both"/>
        <w:rPr>
          <w:rFonts w:ascii="Arial" w:hAnsi="Arial" w:cs="Arial"/>
          <w:sz w:val="24"/>
          <w:szCs w:val="24"/>
          <w:lang w:val="fr-CH"/>
        </w:rPr>
      </w:pPr>
      <w:r w:rsidRPr="009C6838">
        <w:rPr>
          <w:rFonts w:ascii="Arial" w:hAnsi="Arial" w:cs="Arial"/>
          <w:sz w:val="24"/>
          <w:szCs w:val="24"/>
          <w:lang w:val="fr-CH"/>
        </w:rPr>
        <w:t>Evidence Selection: Evidence derived from key randomized controlled trials and meta-analyses; specific inclusion cr</w:t>
      </w:r>
      <w:r>
        <w:rPr>
          <w:rFonts w:ascii="Arial" w:hAnsi="Arial" w:cs="Arial"/>
          <w:sz w:val="24"/>
          <w:szCs w:val="24"/>
          <w:lang w:val="fr-CH"/>
        </w:rPr>
        <w:t>iteria are not deeply detailed.</w:t>
      </w:r>
    </w:p>
    <w:p w:rsidR="009C6838" w:rsidRPr="009C6838" w:rsidRDefault="009C6838" w:rsidP="009C6838">
      <w:pPr>
        <w:spacing w:line="360" w:lineRule="auto"/>
        <w:jc w:val="both"/>
        <w:rPr>
          <w:rFonts w:ascii="Arial" w:hAnsi="Arial" w:cs="Arial"/>
          <w:sz w:val="24"/>
          <w:szCs w:val="24"/>
          <w:lang w:val="fr-CH"/>
        </w:rPr>
      </w:pPr>
      <w:r w:rsidRPr="009C6838">
        <w:rPr>
          <w:rFonts w:ascii="Arial" w:hAnsi="Arial" w:cs="Arial"/>
          <w:sz w:val="24"/>
          <w:szCs w:val="24"/>
          <w:lang w:val="fr-CH"/>
        </w:rPr>
        <w:t>Formulation of Recommendations: Recommendations are stratified by disease stage and treatmen</w:t>
      </w:r>
      <w:r>
        <w:rPr>
          <w:rFonts w:ascii="Arial" w:hAnsi="Arial" w:cs="Arial"/>
          <w:sz w:val="24"/>
          <w:szCs w:val="24"/>
          <w:lang w:val="fr-CH"/>
        </w:rPr>
        <w:t>t setting with evidence levels.</w:t>
      </w:r>
    </w:p>
    <w:p w:rsidR="009C6838" w:rsidRPr="009C6838" w:rsidRDefault="009C6838" w:rsidP="009C6838">
      <w:pPr>
        <w:spacing w:line="360" w:lineRule="auto"/>
        <w:jc w:val="both"/>
        <w:rPr>
          <w:rFonts w:ascii="Arial" w:hAnsi="Arial" w:cs="Arial"/>
          <w:sz w:val="24"/>
          <w:szCs w:val="24"/>
          <w:lang w:val="fr-CH"/>
        </w:rPr>
      </w:pPr>
      <w:r w:rsidRPr="009C6838">
        <w:rPr>
          <w:rFonts w:ascii="Arial" w:hAnsi="Arial" w:cs="Arial"/>
          <w:sz w:val="24"/>
          <w:szCs w:val="24"/>
          <w:lang w:val="fr-CH"/>
        </w:rPr>
        <w:lastRenderedPageBreak/>
        <w:t>External Review: Peer-reviewed through ESMO’s internal processes, but no details on w</w:t>
      </w:r>
      <w:r>
        <w:rPr>
          <w:rFonts w:ascii="Arial" w:hAnsi="Arial" w:cs="Arial"/>
          <w:sz w:val="24"/>
          <w:szCs w:val="24"/>
          <w:lang w:val="fr-CH"/>
        </w:rPr>
        <w:t>ider stakeholder/public review.</w:t>
      </w:r>
    </w:p>
    <w:p w:rsidR="009C6838" w:rsidRPr="009C6838" w:rsidRDefault="009C6838" w:rsidP="009C6838">
      <w:pPr>
        <w:spacing w:line="360" w:lineRule="auto"/>
        <w:jc w:val="both"/>
        <w:rPr>
          <w:rFonts w:ascii="Arial" w:hAnsi="Arial" w:cs="Arial"/>
          <w:sz w:val="24"/>
          <w:szCs w:val="24"/>
          <w:lang w:val="fr-CH"/>
        </w:rPr>
      </w:pPr>
      <w:r w:rsidRPr="009C6838">
        <w:rPr>
          <w:rFonts w:ascii="Arial" w:hAnsi="Arial" w:cs="Arial"/>
          <w:sz w:val="24"/>
          <w:szCs w:val="24"/>
          <w:lang w:val="fr-CH"/>
        </w:rPr>
        <w:t xml:space="preserve">Updating: No fixed update </w:t>
      </w:r>
    </w:p>
    <w:p w:rsidR="009C6838" w:rsidRPr="009C6838" w:rsidRDefault="009C6838" w:rsidP="009C6838">
      <w:pPr>
        <w:spacing w:line="360" w:lineRule="auto"/>
        <w:jc w:val="both"/>
        <w:rPr>
          <w:rFonts w:ascii="Arial" w:hAnsi="Arial" w:cs="Arial"/>
          <w:sz w:val="24"/>
          <w:szCs w:val="24"/>
          <w:lang w:val="fr-CH"/>
        </w:rPr>
      </w:pPr>
      <w:r>
        <w:rPr>
          <w:rFonts w:ascii="Arial" w:hAnsi="Arial" w:cs="Arial"/>
          <w:sz w:val="24"/>
          <w:szCs w:val="24"/>
          <w:lang w:val="fr-CH"/>
        </w:rPr>
        <w:t>Score: 5/7</w:t>
      </w:r>
    </w:p>
    <w:p w:rsidR="009C6838" w:rsidRPr="009C6838" w:rsidRDefault="009C6838" w:rsidP="009C6838">
      <w:pPr>
        <w:spacing w:line="360" w:lineRule="auto"/>
        <w:jc w:val="both"/>
        <w:rPr>
          <w:rFonts w:ascii="Arial" w:hAnsi="Arial" w:cs="Arial"/>
          <w:sz w:val="24"/>
          <w:szCs w:val="24"/>
          <w:lang w:val="fr-CH"/>
        </w:rPr>
      </w:pPr>
      <w:r w:rsidRPr="009C6838">
        <w:rPr>
          <w:rFonts w:ascii="Arial" w:hAnsi="Arial" w:cs="Arial"/>
          <w:sz w:val="24"/>
          <w:szCs w:val="24"/>
          <w:lang w:val="fr-CH"/>
        </w:rPr>
        <w:t>4. Clarity of Presentation (Items 15–17)</w:t>
      </w:r>
    </w:p>
    <w:p w:rsidR="009C6838" w:rsidRPr="009C6838" w:rsidRDefault="009C6838" w:rsidP="009C6838">
      <w:pPr>
        <w:spacing w:line="360" w:lineRule="auto"/>
        <w:jc w:val="both"/>
        <w:rPr>
          <w:rFonts w:ascii="Arial" w:hAnsi="Arial" w:cs="Arial"/>
          <w:sz w:val="24"/>
          <w:szCs w:val="24"/>
          <w:lang w:val="fr-CH"/>
        </w:rPr>
      </w:pPr>
      <w:r w:rsidRPr="009C6838">
        <w:rPr>
          <w:rFonts w:ascii="Arial" w:hAnsi="Arial" w:cs="Arial"/>
          <w:sz w:val="24"/>
          <w:szCs w:val="24"/>
          <w:lang w:val="fr-CH"/>
        </w:rPr>
        <w:t>Recommendations: Clearly stated and stratified by treatment phase and disease extent (limit</w:t>
      </w:r>
      <w:r>
        <w:rPr>
          <w:rFonts w:ascii="Arial" w:hAnsi="Arial" w:cs="Arial"/>
          <w:sz w:val="24"/>
          <w:szCs w:val="24"/>
          <w:lang w:val="fr-CH"/>
        </w:rPr>
        <w:t>ed vs. extensive).</w:t>
      </w:r>
    </w:p>
    <w:p w:rsidR="009C6838" w:rsidRPr="009C6838" w:rsidRDefault="009C6838" w:rsidP="009C6838">
      <w:pPr>
        <w:spacing w:line="360" w:lineRule="auto"/>
        <w:jc w:val="both"/>
        <w:rPr>
          <w:rFonts w:ascii="Arial" w:hAnsi="Arial" w:cs="Arial"/>
          <w:sz w:val="24"/>
          <w:szCs w:val="24"/>
          <w:lang w:val="fr-CH"/>
        </w:rPr>
      </w:pPr>
      <w:r w:rsidRPr="009C6838">
        <w:rPr>
          <w:rFonts w:ascii="Arial" w:hAnsi="Arial" w:cs="Arial"/>
          <w:sz w:val="24"/>
          <w:szCs w:val="24"/>
          <w:lang w:val="fr-CH"/>
        </w:rPr>
        <w:t>Presentation: Organized into thematic sections with boxed reco</w:t>
      </w:r>
      <w:r>
        <w:rPr>
          <w:rFonts w:ascii="Arial" w:hAnsi="Arial" w:cs="Arial"/>
          <w:sz w:val="24"/>
          <w:szCs w:val="24"/>
          <w:lang w:val="fr-CH"/>
        </w:rPr>
        <w:t>mmendations and summary tables.</w:t>
      </w:r>
    </w:p>
    <w:p w:rsidR="009C6838" w:rsidRPr="009C6838" w:rsidRDefault="009C6838" w:rsidP="009C6838">
      <w:pPr>
        <w:spacing w:line="360" w:lineRule="auto"/>
        <w:jc w:val="both"/>
        <w:rPr>
          <w:rFonts w:ascii="Arial" w:hAnsi="Arial" w:cs="Arial"/>
          <w:sz w:val="24"/>
          <w:szCs w:val="24"/>
          <w:lang w:val="fr-CH"/>
        </w:rPr>
      </w:pPr>
      <w:r w:rsidRPr="009C6838">
        <w:rPr>
          <w:rFonts w:ascii="Arial" w:hAnsi="Arial" w:cs="Arial"/>
          <w:sz w:val="24"/>
          <w:szCs w:val="24"/>
          <w:lang w:val="fr-CH"/>
        </w:rPr>
        <w:t>Key Recommendations:</w:t>
      </w:r>
      <w:r>
        <w:rPr>
          <w:rFonts w:ascii="Arial" w:hAnsi="Arial" w:cs="Arial"/>
          <w:sz w:val="24"/>
          <w:szCs w:val="24"/>
          <w:lang w:val="fr-CH"/>
        </w:rPr>
        <w:t xml:space="preserve"> Distinct and easy to identify.</w:t>
      </w:r>
    </w:p>
    <w:p w:rsidR="009C6838" w:rsidRPr="009C6838" w:rsidRDefault="009C6838" w:rsidP="009C6838">
      <w:pPr>
        <w:spacing w:line="360" w:lineRule="auto"/>
        <w:jc w:val="both"/>
        <w:rPr>
          <w:rFonts w:ascii="Arial" w:hAnsi="Arial" w:cs="Arial"/>
          <w:sz w:val="24"/>
          <w:szCs w:val="24"/>
          <w:lang w:val="fr-CH"/>
        </w:rPr>
      </w:pPr>
      <w:r>
        <w:rPr>
          <w:rFonts w:ascii="Arial" w:hAnsi="Arial" w:cs="Arial"/>
          <w:sz w:val="24"/>
          <w:szCs w:val="24"/>
          <w:lang w:val="fr-CH"/>
        </w:rPr>
        <w:t>Score: 7/7</w:t>
      </w:r>
    </w:p>
    <w:p w:rsidR="009C6838" w:rsidRPr="009C6838" w:rsidRDefault="009C6838" w:rsidP="009C6838">
      <w:pPr>
        <w:spacing w:line="360" w:lineRule="auto"/>
        <w:jc w:val="both"/>
        <w:rPr>
          <w:rFonts w:ascii="Arial" w:hAnsi="Arial" w:cs="Arial"/>
          <w:sz w:val="24"/>
          <w:szCs w:val="24"/>
          <w:lang w:val="fr-CH"/>
        </w:rPr>
      </w:pPr>
      <w:r w:rsidRPr="009C6838">
        <w:rPr>
          <w:rFonts w:ascii="Arial" w:hAnsi="Arial" w:cs="Arial"/>
          <w:sz w:val="24"/>
          <w:szCs w:val="24"/>
          <w:lang w:val="fr-CH"/>
        </w:rPr>
        <w:t>5. Applicability (Items 18–21)</w:t>
      </w:r>
    </w:p>
    <w:p w:rsidR="009C6838" w:rsidRPr="009C6838" w:rsidRDefault="009C6838" w:rsidP="009C6838">
      <w:pPr>
        <w:spacing w:line="360" w:lineRule="auto"/>
        <w:jc w:val="both"/>
        <w:rPr>
          <w:rFonts w:ascii="Arial" w:hAnsi="Arial" w:cs="Arial"/>
          <w:sz w:val="24"/>
          <w:szCs w:val="24"/>
          <w:lang w:val="fr-CH"/>
        </w:rPr>
      </w:pPr>
      <w:r w:rsidRPr="009C6838">
        <w:rPr>
          <w:rFonts w:ascii="Arial" w:hAnsi="Arial" w:cs="Arial"/>
          <w:sz w:val="24"/>
          <w:szCs w:val="24"/>
          <w:lang w:val="fr-CH"/>
        </w:rPr>
        <w:t>Facilitators/Barriers: Notes variation in treatment access globally and between healthcare settings, but doesn't explore strate</w:t>
      </w:r>
      <w:r>
        <w:rPr>
          <w:rFonts w:ascii="Arial" w:hAnsi="Arial" w:cs="Arial"/>
          <w:sz w:val="24"/>
          <w:szCs w:val="24"/>
          <w:lang w:val="fr-CH"/>
        </w:rPr>
        <w:t>gies to address these barriers.</w:t>
      </w:r>
    </w:p>
    <w:p w:rsidR="009C6838" w:rsidRPr="009C6838" w:rsidRDefault="009C6838" w:rsidP="009C6838">
      <w:pPr>
        <w:spacing w:line="360" w:lineRule="auto"/>
        <w:jc w:val="both"/>
        <w:rPr>
          <w:rFonts w:ascii="Arial" w:hAnsi="Arial" w:cs="Arial"/>
          <w:sz w:val="24"/>
          <w:szCs w:val="24"/>
          <w:lang w:val="fr-CH"/>
        </w:rPr>
      </w:pPr>
      <w:r w:rsidRPr="009C6838">
        <w:rPr>
          <w:rFonts w:ascii="Arial" w:hAnsi="Arial" w:cs="Arial"/>
          <w:sz w:val="24"/>
          <w:szCs w:val="24"/>
          <w:lang w:val="fr-CH"/>
        </w:rPr>
        <w:t xml:space="preserve">Tools for Application: No specific clinical tools (e.g., decision </w:t>
      </w:r>
      <w:r w:rsidR="005B143B">
        <w:rPr>
          <w:rFonts w:ascii="Arial" w:hAnsi="Arial" w:cs="Arial"/>
          <w:sz w:val="24"/>
          <w:szCs w:val="24"/>
          <w:lang w:val="fr-CH"/>
        </w:rPr>
        <w:t>aids, flowcharts) are provided.</w:t>
      </w:r>
    </w:p>
    <w:p w:rsidR="009C6838" w:rsidRPr="009C6838" w:rsidRDefault="009C6838" w:rsidP="009C6838">
      <w:pPr>
        <w:spacing w:line="360" w:lineRule="auto"/>
        <w:jc w:val="both"/>
        <w:rPr>
          <w:rFonts w:ascii="Arial" w:hAnsi="Arial" w:cs="Arial"/>
          <w:sz w:val="24"/>
          <w:szCs w:val="24"/>
          <w:lang w:val="fr-CH"/>
        </w:rPr>
      </w:pPr>
      <w:r w:rsidRPr="009C6838">
        <w:rPr>
          <w:rFonts w:ascii="Arial" w:hAnsi="Arial" w:cs="Arial"/>
          <w:sz w:val="24"/>
          <w:szCs w:val="24"/>
          <w:lang w:val="fr-CH"/>
        </w:rPr>
        <w:t xml:space="preserve">Resource Implications: Briefly mentions the need for multidisciplinary teams but lacks </w:t>
      </w:r>
      <w:r w:rsidR="005B143B">
        <w:rPr>
          <w:rFonts w:ascii="Arial" w:hAnsi="Arial" w:cs="Arial"/>
          <w:sz w:val="24"/>
          <w:szCs w:val="24"/>
          <w:lang w:val="fr-CH"/>
        </w:rPr>
        <w:t>cost/resource analysis.</w:t>
      </w:r>
    </w:p>
    <w:p w:rsidR="009C6838" w:rsidRPr="009C6838" w:rsidRDefault="009C6838" w:rsidP="009C6838">
      <w:pPr>
        <w:spacing w:line="360" w:lineRule="auto"/>
        <w:jc w:val="both"/>
        <w:rPr>
          <w:rFonts w:ascii="Arial" w:hAnsi="Arial" w:cs="Arial"/>
          <w:sz w:val="24"/>
          <w:szCs w:val="24"/>
          <w:lang w:val="fr-CH"/>
        </w:rPr>
      </w:pPr>
      <w:r w:rsidRPr="009C6838">
        <w:rPr>
          <w:rFonts w:ascii="Arial" w:hAnsi="Arial" w:cs="Arial"/>
          <w:sz w:val="24"/>
          <w:szCs w:val="24"/>
          <w:lang w:val="fr-CH"/>
        </w:rPr>
        <w:t>Monitoring/Auditing: No metrics or guidance for monitor</w:t>
      </w:r>
      <w:r w:rsidR="005B143B">
        <w:rPr>
          <w:rFonts w:ascii="Arial" w:hAnsi="Arial" w:cs="Arial"/>
          <w:sz w:val="24"/>
          <w:szCs w:val="24"/>
          <w:lang w:val="fr-CH"/>
        </w:rPr>
        <w:t>ing implementation are offered.</w:t>
      </w:r>
    </w:p>
    <w:p w:rsidR="009C6838" w:rsidRPr="009C6838" w:rsidRDefault="005B143B" w:rsidP="009C6838">
      <w:pPr>
        <w:spacing w:line="360" w:lineRule="auto"/>
        <w:jc w:val="both"/>
        <w:rPr>
          <w:rFonts w:ascii="Arial" w:hAnsi="Arial" w:cs="Arial"/>
          <w:sz w:val="24"/>
          <w:szCs w:val="24"/>
          <w:lang w:val="fr-CH"/>
        </w:rPr>
      </w:pPr>
      <w:r>
        <w:rPr>
          <w:rFonts w:ascii="Arial" w:hAnsi="Arial" w:cs="Arial"/>
          <w:sz w:val="24"/>
          <w:szCs w:val="24"/>
          <w:lang w:val="fr-CH"/>
        </w:rPr>
        <w:t>Score: 4/7</w:t>
      </w:r>
    </w:p>
    <w:p w:rsidR="009C6838" w:rsidRPr="009C6838" w:rsidRDefault="009C6838" w:rsidP="009C6838">
      <w:pPr>
        <w:spacing w:line="360" w:lineRule="auto"/>
        <w:jc w:val="both"/>
        <w:rPr>
          <w:rFonts w:ascii="Arial" w:hAnsi="Arial" w:cs="Arial"/>
          <w:sz w:val="24"/>
          <w:szCs w:val="24"/>
          <w:lang w:val="fr-CH"/>
        </w:rPr>
      </w:pPr>
      <w:r w:rsidRPr="009C6838">
        <w:rPr>
          <w:rFonts w:ascii="Arial" w:hAnsi="Arial" w:cs="Arial"/>
          <w:sz w:val="24"/>
          <w:szCs w:val="24"/>
          <w:lang w:val="fr-CH"/>
        </w:rPr>
        <w:t>6. Editorial Independence (Items 22–23)</w:t>
      </w:r>
    </w:p>
    <w:p w:rsidR="005B143B" w:rsidRDefault="009C6838" w:rsidP="009C6838">
      <w:pPr>
        <w:spacing w:line="360" w:lineRule="auto"/>
        <w:jc w:val="both"/>
        <w:rPr>
          <w:rFonts w:ascii="Arial" w:hAnsi="Arial" w:cs="Arial"/>
          <w:sz w:val="24"/>
          <w:szCs w:val="24"/>
          <w:lang w:val="fr-CH"/>
        </w:rPr>
      </w:pPr>
      <w:r w:rsidRPr="009C6838">
        <w:rPr>
          <w:rFonts w:ascii="Arial" w:hAnsi="Arial" w:cs="Arial"/>
          <w:sz w:val="24"/>
          <w:szCs w:val="24"/>
          <w:lang w:val="fr-CH"/>
        </w:rPr>
        <w:t>Funding Sources: Produced by ESMO with no commercial funding or sponsorship noted.</w:t>
      </w:r>
    </w:p>
    <w:p w:rsidR="009C6838" w:rsidRPr="009C6838" w:rsidRDefault="009C6838" w:rsidP="009C6838">
      <w:pPr>
        <w:spacing w:line="360" w:lineRule="auto"/>
        <w:jc w:val="both"/>
        <w:rPr>
          <w:rFonts w:ascii="Arial" w:hAnsi="Arial" w:cs="Arial"/>
          <w:sz w:val="24"/>
          <w:szCs w:val="24"/>
          <w:lang w:val="fr-CH"/>
        </w:rPr>
      </w:pPr>
      <w:r w:rsidRPr="009C6838">
        <w:rPr>
          <w:rFonts w:ascii="Arial" w:hAnsi="Arial" w:cs="Arial"/>
          <w:sz w:val="24"/>
          <w:szCs w:val="24"/>
          <w:lang w:val="fr-CH"/>
        </w:rPr>
        <w:t>Competing Interests: Conflicts of interest are</w:t>
      </w:r>
      <w:r w:rsidR="005B143B">
        <w:rPr>
          <w:rFonts w:ascii="Arial" w:hAnsi="Arial" w:cs="Arial"/>
          <w:sz w:val="24"/>
          <w:szCs w:val="24"/>
          <w:lang w:val="fr-CH"/>
        </w:rPr>
        <w:t xml:space="preserve"> disclosed by all contributors.</w:t>
      </w:r>
    </w:p>
    <w:p w:rsidR="009C6838" w:rsidRPr="009C6838" w:rsidRDefault="005B143B" w:rsidP="009C6838">
      <w:pPr>
        <w:spacing w:line="360" w:lineRule="auto"/>
        <w:jc w:val="both"/>
        <w:rPr>
          <w:rFonts w:ascii="Arial" w:hAnsi="Arial" w:cs="Arial"/>
          <w:sz w:val="24"/>
          <w:szCs w:val="24"/>
          <w:lang w:val="fr-CH"/>
        </w:rPr>
      </w:pPr>
      <w:r>
        <w:rPr>
          <w:rFonts w:ascii="Arial" w:hAnsi="Arial" w:cs="Arial"/>
          <w:sz w:val="24"/>
          <w:szCs w:val="24"/>
          <w:lang w:val="fr-CH"/>
        </w:rPr>
        <w:t>Score: 6/7</w:t>
      </w:r>
    </w:p>
    <w:p w:rsidR="009C6838" w:rsidRPr="009C6838" w:rsidRDefault="009C6838" w:rsidP="009C6838">
      <w:pPr>
        <w:spacing w:line="360" w:lineRule="auto"/>
        <w:jc w:val="both"/>
        <w:rPr>
          <w:rFonts w:ascii="Arial" w:hAnsi="Arial" w:cs="Arial"/>
          <w:sz w:val="24"/>
          <w:szCs w:val="24"/>
          <w:lang w:val="fr-CH"/>
        </w:rPr>
      </w:pPr>
      <w:r w:rsidRPr="009C6838">
        <w:rPr>
          <w:rFonts w:ascii="Arial" w:hAnsi="Arial" w:cs="Arial"/>
          <w:sz w:val="24"/>
          <w:szCs w:val="24"/>
          <w:lang w:val="fr-CH"/>
        </w:rPr>
        <w:t>Over</w:t>
      </w:r>
      <w:r w:rsidR="005B143B">
        <w:rPr>
          <w:rFonts w:ascii="Arial" w:hAnsi="Arial" w:cs="Arial"/>
          <w:sz w:val="24"/>
          <w:szCs w:val="24"/>
          <w:lang w:val="fr-CH"/>
        </w:rPr>
        <w:t>all Quality Rating: 5.7</w:t>
      </w:r>
      <w:r w:rsidRPr="009C6838">
        <w:rPr>
          <w:rFonts w:ascii="Arial" w:hAnsi="Arial" w:cs="Arial"/>
          <w:sz w:val="24"/>
          <w:szCs w:val="24"/>
          <w:lang w:val="fr-CH"/>
        </w:rPr>
        <w:t>/7</w:t>
      </w:r>
    </w:p>
    <w:sectPr w:rsidR="009C6838" w:rsidRPr="009C683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7F7"/>
    <w:rsid w:val="002B3538"/>
    <w:rsid w:val="00464DAC"/>
    <w:rsid w:val="005B143B"/>
    <w:rsid w:val="00631B9B"/>
    <w:rsid w:val="006C593B"/>
    <w:rsid w:val="007F6C3B"/>
    <w:rsid w:val="00866180"/>
    <w:rsid w:val="008D6DB5"/>
    <w:rsid w:val="009C6838"/>
    <w:rsid w:val="00A70636"/>
    <w:rsid w:val="00AA2C41"/>
    <w:rsid w:val="00BE3718"/>
    <w:rsid w:val="00CC27F7"/>
    <w:rsid w:val="00D73395"/>
    <w:rsid w:val="00DA13E7"/>
    <w:rsid w:val="00E05917"/>
    <w:rsid w:val="00E12D1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1340F"/>
  <w15:chartTrackingRefBased/>
  <w15:docId w15:val="{2241D834-B60C-455C-9019-CF1D74635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C27F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733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5988</Words>
  <Characters>37731</Characters>
  <Application>Microsoft Office Word</Application>
  <DocSecurity>0</DocSecurity>
  <Lines>314</Lines>
  <Paragraphs>87</Paragraphs>
  <ScaleCrop>false</ScaleCrop>
  <HeadingPairs>
    <vt:vector size="2" baseType="variant">
      <vt:variant>
        <vt:lpstr>Titel</vt:lpstr>
      </vt:variant>
      <vt:variant>
        <vt:i4>1</vt:i4>
      </vt:variant>
    </vt:vector>
  </HeadingPairs>
  <TitlesOfParts>
    <vt:vector size="1" baseType="lpstr">
      <vt:lpstr/>
    </vt:vector>
  </TitlesOfParts>
  <Company>Kantonsspital Baden AG</Company>
  <LinksUpToDate>false</LinksUpToDate>
  <CharactersWithSpaces>43632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Ayoson, Joshua</dc:creator>
  <cp:keywords/>
  <dc:description/>
  <cp:lastModifiedBy>Ayoson, Joshua</cp:lastModifiedBy>
  <cp:revision>4</cp:revision>
  <dcterms:created xsi:type="dcterms:W3CDTF">2025-08-06T16:47:00Z</dcterms:created>
  <dcterms:modified xsi:type="dcterms:W3CDTF">2025-08-07T12:45:00Z</dcterms:modified>
</cp:coreProperties>
</file>