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97B501" w14:textId="77777777" w:rsidR="00CF1827" w:rsidRDefault="00CF1827" w:rsidP="00CF1827">
      <w:pPr>
        <w:pBdr>
          <w:top w:val="nil"/>
          <w:left w:val="nil"/>
          <w:bottom w:val="nil"/>
          <w:right w:val="nil"/>
          <w:between w:val="nil"/>
        </w:pBdr>
        <w:rPr>
          <w:b/>
        </w:rPr>
      </w:pPr>
      <w:r>
        <w:rPr>
          <w:b/>
        </w:rPr>
        <w:t>SUPPLEMENTAL FIGURES</w:t>
      </w:r>
    </w:p>
    <w:p w14:paraId="3D07A99A" w14:textId="77777777" w:rsidR="00CF1827" w:rsidRDefault="00CF1827" w:rsidP="00CF1827">
      <w:pPr>
        <w:pBdr>
          <w:top w:val="nil"/>
          <w:left w:val="nil"/>
          <w:bottom w:val="nil"/>
          <w:right w:val="nil"/>
          <w:between w:val="nil"/>
        </w:pBdr>
        <w:rPr>
          <w:b/>
        </w:rPr>
      </w:pPr>
    </w:p>
    <w:p w14:paraId="6A02424C" w14:textId="77777777" w:rsidR="00CF1827" w:rsidRDefault="00CF1827" w:rsidP="00CF1827">
      <w:r>
        <w:t>Spatial and Temporal Assessment of Cerebral Blood Flow in a Novel Piglet Model of Neonatal Arterial Ischemic Stroke</w:t>
      </w:r>
    </w:p>
    <w:p w14:paraId="73B65724" w14:textId="77777777" w:rsidR="00CF1827" w:rsidRDefault="00CF1827" w:rsidP="00CF1827"/>
    <w:p w14:paraId="3539F1BF" w14:textId="77777777" w:rsidR="00CF1827" w:rsidRDefault="00CF1827" w:rsidP="00CF1827">
      <w:r>
        <w:t>Translational Stroke Research</w:t>
      </w:r>
    </w:p>
    <w:p w14:paraId="0AFBF4FF" w14:textId="77777777" w:rsidR="00CF1827" w:rsidRDefault="00CF1827" w:rsidP="00CF1827">
      <w:pPr>
        <w:spacing w:line="235" w:lineRule="auto"/>
        <w:jc w:val="center"/>
      </w:pPr>
    </w:p>
    <w:p w14:paraId="7EF28E7C" w14:textId="77777777" w:rsidR="00CF1827" w:rsidRDefault="00CF1827" w:rsidP="00CF1827">
      <w:pPr>
        <w:spacing w:line="235" w:lineRule="auto"/>
      </w:pPr>
      <w:r>
        <w:t>Authors: Qihong Wang MD,* Mostafa Abdulrahim MD,* Lisa Young MD,* Larraine Lage LVT, Sanaz Nasoohi PhD, Navid Modiri MD, George Hong MD, Saif Ansari MD, Risheng Xu MD PhD</w:t>
      </w:r>
      <w:r>
        <w:rPr>
          <w:i/>
        </w:rPr>
        <w:t>†</w:t>
      </w:r>
      <w:r>
        <w:t>, Emmett Whitaker MD</w:t>
      </w:r>
      <w:r>
        <w:rPr>
          <w:i/>
        </w:rPr>
        <w:t>†</w:t>
      </w:r>
    </w:p>
    <w:p w14:paraId="3A511F90" w14:textId="77777777" w:rsidR="00CF1827" w:rsidRDefault="00CF1827" w:rsidP="00CF1827">
      <w:pPr>
        <w:spacing w:line="235" w:lineRule="auto"/>
      </w:pPr>
    </w:p>
    <w:p w14:paraId="55349C2C" w14:textId="01475F2A" w:rsidR="00CF1827" w:rsidRDefault="00CF1827" w:rsidP="00CF1827">
      <w:pPr>
        <w:spacing w:line="235" w:lineRule="auto"/>
      </w:pPr>
      <w:r>
        <w:rPr>
          <w:i/>
        </w:rPr>
        <w:t>†</w:t>
      </w:r>
      <w:r>
        <w:t xml:space="preserve"> </w:t>
      </w:r>
      <w:r w:rsidR="00AE4069">
        <w:t xml:space="preserve">Co-corresponding authors. </w:t>
      </w:r>
      <w:r>
        <w:t xml:space="preserve">Correspondence concerning this manuscript should be addressed to </w:t>
      </w:r>
    </w:p>
    <w:p w14:paraId="5E581B0D" w14:textId="77777777" w:rsidR="00CF1827" w:rsidRDefault="00CF1827" w:rsidP="00CF1827">
      <w:pPr>
        <w:spacing w:line="235" w:lineRule="auto"/>
      </w:pPr>
      <w:r>
        <w:t>Emmett E. Whitaker, MD</w:t>
      </w:r>
    </w:p>
    <w:p w14:paraId="75129E1B" w14:textId="77777777" w:rsidR="00CF1827" w:rsidRDefault="00CF1827" w:rsidP="00CF1827">
      <w:pPr>
        <w:spacing w:line="235" w:lineRule="auto"/>
      </w:pPr>
      <w:r>
        <w:t>Department of Anesthesiology and Critical Care Medicine</w:t>
      </w:r>
    </w:p>
    <w:p w14:paraId="66487096" w14:textId="77777777" w:rsidR="00CF1827" w:rsidRDefault="00CF1827" w:rsidP="00CF1827">
      <w:pPr>
        <w:spacing w:line="235" w:lineRule="auto"/>
      </w:pPr>
      <w:r>
        <w:t>Johns Hopkins University School of Medicine</w:t>
      </w:r>
    </w:p>
    <w:p w14:paraId="04141139" w14:textId="77777777" w:rsidR="00CF1827" w:rsidRDefault="00CF1827" w:rsidP="00CF1827">
      <w:pPr>
        <w:spacing w:line="235" w:lineRule="auto"/>
      </w:pPr>
      <w:r>
        <w:t xml:space="preserve">Email: </w:t>
      </w:r>
      <w:hyperlink r:id="rId4" w:history="1">
        <w:r w:rsidRPr="00976E76">
          <w:rPr>
            <w:rStyle w:val="Hyperlink"/>
          </w:rPr>
          <w:t>emmett@jhmi.edu</w:t>
        </w:r>
      </w:hyperlink>
    </w:p>
    <w:p w14:paraId="10E56C4F" w14:textId="77777777" w:rsidR="00CF1827" w:rsidRDefault="00CF1827" w:rsidP="00CF1827">
      <w:pPr>
        <w:spacing w:line="235" w:lineRule="auto"/>
      </w:pPr>
    </w:p>
    <w:p w14:paraId="4C78D9CE" w14:textId="77777777" w:rsidR="00CF1827" w:rsidRDefault="00CF1827" w:rsidP="00CF1827">
      <w:pPr>
        <w:spacing w:line="235" w:lineRule="auto"/>
      </w:pPr>
      <w:r>
        <w:t>Risheng Xu, MD/PhD</w:t>
      </w:r>
    </w:p>
    <w:p w14:paraId="53489C23" w14:textId="77777777" w:rsidR="00CF1827" w:rsidRDefault="00CF1827" w:rsidP="00CF1827">
      <w:pPr>
        <w:spacing w:line="235" w:lineRule="auto"/>
      </w:pPr>
      <w:r>
        <w:t>Department of Neurosurgery</w:t>
      </w:r>
    </w:p>
    <w:p w14:paraId="239ABE90" w14:textId="77777777" w:rsidR="00CF1827" w:rsidRDefault="00CF1827" w:rsidP="00CF1827">
      <w:pPr>
        <w:spacing w:line="235" w:lineRule="auto"/>
      </w:pPr>
      <w:r>
        <w:t>Johns Hopkins University School of Medicine</w:t>
      </w:r>
    </w:p>
    <w:p w14:paraId="028D579C" w14:textId="77777777" w:rsidR="00CF1827" w:rsidRDefault="00CF1827" w:rsidP="00CF1827">
      <w:pPr>
        <w:spacing w:line="235" w:lineRule="auto"/>
      </w:pPr>
      <w:r>
        <w:t>Email: rxu4@jhmi.edu</w:t>
      </w:r>
    </w:p>
    <w:p w14:paraId="03669F1E" w14:textId="77777777" w:rsidR="00CF1827" w:rsidRDefault="00CF1827" w:rsidP="00CF1827">
      <w:pPr>
        <w:rPr>
          <w:b/>
        </w:rPr>
      </w:pPr>
    </w:p>
    <w:p w14:paraId="12F2F228" w14:textId="77777777" w:rsidR="00CF1827" w:rsidRDefault="00CF1827" w:rsidP="00CF1827">
      <w:pPr>
        <w:rPr>
          <w:b/>
        </w:rPr>
      </w:pPr>
    </w:p>
    <w:p w14:paraId="0D40B21C" w14:textId="77777777" w:rsidR="00CF1827" w:rsidRDefault="00CF1827" w:rsidP="00CF1827">
      <w:pPr>
        <w:pBdr>
          <w:top w:val="nil"/>
          <w:left w:val="nil"/>
          <w:bottom w:val="nil"/>
          <w:right w:val="nil"/>
          <w:between w:val="nil"/>
        </w:pBdr>
        <w:rPr>
          <w:b/>
        </w:rPr>
      </w:pPr>
      <w:r>
        <w:rPr>
          <w:b/>
          <w:noProof/>
        </w:rPr>
        <w:lastRenderedPageBreak/>
        <w:drawing>
          <wp:inline distT="114300" distB="114300" distL="114300" distR="114300" wp14:anchorId="7C9F1909" wp14:editId="72640EC0">
            <wp:extent cx="5943600" cy="5778500"/>
            <wp:effectExtent l="0" t="0" r="0" b="0"/>
            <wp:docPr id="4" name="image5.png" descr="A comparison of a graph&#10;&#10;AI-generated content may be incorrect."/>
            <wp:cNvGraphicFramePr/>
            <a:graphic xmlns:a="http://schemas.openxmlformats.org/drawingml/2006/main">
              <a:graphicData uri="http://schemas.openxmlformats.org/drawingml/2006/picture">
                <pic:pic xmlns:pic="http://schemas.openxmlformats.org/drawingml/2006/picture">
                  <pic:nvPicPr>
                    <pic:cNvPr id="4" name="image5.png" descr="A comparison of a graph&#10;&#10;AI-generated content may be incorrect."/>
                    <pic:cNvPicPr preferRelativeResize="0"/>
                  </pic:nvPicPr>
                  <pic:blipFill>
                    <a:blip r:embed="rId5"/>
                    <a:srcRect/>
                    <a:stretch>
                      <a:fillRect/>
                    </a:stretch>
                  </pic:blipFill>
                  <pic:spPr>
                    <a:xfrm>
                      <a:off x="0" y="0"/>
                      <a:ext cx="5943600" cy="5778500"/>
                    </a:xfrm>
                    <a:prstGeom prst="rect">
                      <a:avLst/>
                    </a:prstGeom>
                    <a:ln/>
                  </pic:spPr>
                </pic:pic>
              </a:graphicData>
            </a:graphic>
          </wp:inline>
        </w:drawing>
      </w:r>
    </w:p>
    <w:p w14:paraId="05FD9644" w14:textId="77777777" w:rsidR="00CF1827" w:rsidRDefault="00CF1827" w:rsidP="00CF1827">
      <w:pPr>
        <w:pBdr>
          <w:top w:val="nil"/>
          <w:left w:val="nil"/>
          <w:bottom w:val="nil"/>
          <w:right w:val="nil"/>
          <w:between w:val="nil"/>
        </w:pBdr>
        <w:rPr>
          <w:b/>
        </w:rPr>
      </w:pPr>
    </w:p>
    <w:p w14:paraId="6C7A5190" w14:textId="77777777" w:rsidR="00CF1827" w:rsidRDefault="00CF1827" w:rsidP="00CF1827">
      <w:pPr>
        <w:rPr>
          <w:b/>
        </w:rPr>
      </w:pPr>
      <w:r>
        <w:rPr>
          <w:b/>
        </w:rPr>
        <w:t>Online Resource 1 Physiological parameters in MCAO (n=7) vs sham piglets (n=6)</w:t>
      </w:r>
    </w:p>
    <w:p w14:paraId="2B97E510" w14:textId="77777777" w:rsidR="00CF1827" w:rsidRDefault="00CF1827" w:rsidP="00CF1827">
      <w:pPr>
        <w:rPr>
          <w:b/>
        </w:rPr>
      </w:pPr>
    </w:p>
    <w:p w14:paraId="7D3B5FB7" w14:textId="77777777" w:rsidR="00CF1827" w:rsidRDefault="00CF1827" w:rsidP="00CF1827">
      <w:r>
        <w:t>Graphical representation of heart rate and percent change in mean arterial pressure (MAP) from baseline (pre-surgery) in sham and MCAO piglets. There was no significant difference in heart rate or the percent change in MAP from baseline between the two groups prior to and following clip placement, nor within each group at any time point.</w:t>
      </w:r>
    </w:p>
    <w:p w14:paraId="69D3E591" w14:textId="77777777" w:rsidR="00CF1827" w:rsidRDefault="00CF1827" w:rsidP="00CF1827">
      <w:pPr>
        <w:rPr>
          <w:b/>
        </w:rPr>
      </w:pPr>
    </w:p>
    <w:p w14:paraId="011ACFB6" w14:textId="77777777" w:rsidR="00CF1827" w:rsidRDefault="00CF1827" w:rsidP="00CF1827">
      <w:pPr>
        <w:pBdr>
          <w:top w:val="nil"/>
          <w:left w:val="nil"/>
          <w:bottom w:val="nil"/>
          <w:right w:val="nil"/>
          <w:between w:val="nil"/>
        </w:pBdr>
        <w:rPr>
          <w:b/>
        </w:rPr>
      </w:pPr>
    </w:p>
    <w:p w14:paraId="394EC748" w14:textId="77777777" w:rsidR="004210F2" w:rsidRDefault="004210F2"/>
    <w:sectPr w:rsidR="004210F2" w:rsidSect="00CF1827">
      <w:footerReference w:type="first" r:id="rId6"/>
      <w:pgSz w:w="12240" w:h="15840"/>
      <w:pgMar w:top="1440" w:right="1440" w:bottom="1440" w:left="1440" w:header="720" w:footer="720" w:gutter="0"/>
      <w:pgNumType w:start="1"/>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8DE39" w14:textId="77777777" w:rsidR="00CF1827" w:rsidRDefault="00CF1827">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2651E1F0" w14:textId="77777777" w:rsidR="00CF1827" w:rsidRDefault="00CF1827">
    <w:pPr>
      <w:pBdr>
        <w:top w:val="nil"/>
        <w:left w:val="nil"/>
        <w:bottom w:val="nil"/>
        <w:right w:val="nil"/>
        <w:between w:val="nil"/>
      </w:pBdr>
      <w:tabs>
        <w:tab w:val="center" w:pos="4680"/>
        <w:tab w:val="right" w:pos="9360"/>
      </w:tabs>
      <w:ind w:right="360"/>
      <w:rPr>
        <w:color w:val="000000"/>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827"/>
    <w:rsid w:val="004210F2"/>
    <w:rsid w:val="00613269"/>
    <w:rsid w:val="007B2C1C"/>
    <w:rsid w:val="00880731"/>
    <w:rsid w:val="00AE4069"/>
    <w:rsid w:val="00CF18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3286F8A"/>
  <w15:chartTrackingRefBased/>
  <w15:docId w15:val="{C8372166-4E5A-AA4C-9FE9-4432A24BC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827"/>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CF1827"/>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F1827"/>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F1827"/>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F1827"/>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CF1827"/>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CF1827"/>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CF1827"/>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CF1827"/>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CF1827"/>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18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18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18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18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18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18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18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18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1827"/>
    <w:rPr>
      <w:rFonts w:eastAsiaTheme="majorEastAsia" w:cstheme="majorBidi"/>
      <w:color w:val="272727" w:themeColor="text1" w:themeTint="D8"/>
    </w:rPr>
  </w:style>
  <w:style w:type="paragraph" w:styleId="Title">
    <w:name w:val="Title"/>
    <w:basedOn w:val="Normal"/>
    <w:next w:val="Normal"/>
    <w:link w:val="TitleChar"/>
    <w:uiPriority w:val="10"/>
    <w:qFormat/>
    <w:rsid w:val="00CF1827"/>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F18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1827"/>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F18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1827"/>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CF1827"/>
    <w:rPr>
      <w:i/>
      <w:iCs/>
      <w:color w:val="404040" w:themeColor="text1" w:themeTint="BF"/>
    </w:rPr>
  </w:style>
  <w:style w:type="paragraph" w:styleId="ListParagraph">
    <w:name w:val="List Paragraph"/>
    <w:basedOn w:val="Normal"/>
    <w:uiPriority w:val="34"/>
    <w:qFormat/>
    <w:rsid w:val="00CF1827"/>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CF1827"/>
    <w:rPr>
      <w:i/>
      <w:iCs/>
      <w:color w:val="0F4761" w:themeColor="accent1" w:themeShade="BF"/>
    </w:rPr>
  </w:style>
  <w:style w:type="paragraph" w:styleId="IntenseQuote">
    <w:name w:val="Intense Quote"/>
    <w:basedOn w:val="Normal"/>
    <w:next w:val="Normal"/>
    <w:link w:val="IntenseQuoteChar"/>
    <w:uiPriority w:val="30"/>
    <w:qFormat/>
    <w:rsid w:val="00CF1827"/>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CF1827"/>
    <w:rPr>
      <w:i/>
      <w:iCs/>
      <w:color w:val="0F4761" w:themeColor="accent1" w:themeShade="BF"/>
    </w:rPr>
  </w:style>
  <w:style w:type="character" w:styleId="IntenseReference">
    <w:name w:val="Intense Reference"/>
    <w:basedOn w:val="DefaultParagraphFont"/>
    <w:uiPriority w:val="32"/>
    <w:qFormat/>
    <w:rsid w:val="00CF1827"/>
    <w:rPr>
      <w:b/>
      <w:bCs/>
      <w:smallCaps/>
      <w:color w:val="0F4761" w:themeColor="accent1" w:themeShade="BF"/>
      <w:spacing w:val="5"/>
    </w:rPr>
  </w:style>
  <w:style w:type="character" w:styleId="Hyperlink">
    <w:name w:val="Hyperlink"/>
    <w:basedOn w:val="DefaultParagraphFont"/>
    <w:uiPriority w:val="99"/>
    <w:unhideWhenUsed/>
    <w:rsid w:val="00CF1827"/>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image" Target="media/image1.png"/><Relationship Id="rId4" Type="http://schemas.openxmlformats.org/officeDocument/2006/relationships/hyperlink" Target="mailto:emmett@jhmi.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176</Words>
  <Characters>1006</Characters>
  <Application>Microsoft Office Word</Application>
  <DocSecurity>0</DocSecurity>
  <Lines>8</Lines>
  <Paragraphs>2</Paragraphs>
  <ScaleCrop>false</ScaleCrop>
  <Company/>
  <LinksUpToDate>false</LinksUpToDate>
  <CharactersWithSpaces>1180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 Lisa</dc:creator>
  <cp:keywords/>
  <dc:description/>
  <cp:lastModifiedBy>Young, Lisa</cp:lastModifiedBy>
  <cp:revision>3</cp:revision>
  <dcterms:created xsi:type="dcterms:W3CDTF">2025-07-28T13:57:00Z</dcterms:created>
  <dcterms:modified xsi:type="dcterms:W3CDTF">2025-07-28T15:17:00Z</dcterms:modified>
</cp:coreProperties>
</file>