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794F2C" w14:textId="7FC83A2C" w:rsidR="0019716A" w:rsidRDefault="00424C16" w:rsidP="00251632">
      <w:pPr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kern w:val="0"/>
          <w:sz w:val="20"/>
          <w:szCs w:val="20"/>
        </w:rPr>
        <w:drawing>
          <wp:inline distT="0" distB="0" distL="0" distR="0" wp14:anchorId="3F6C97C1" wp14:editId="32ED4FD4">
            <wp:extent cx="5274310" cy="4062095"/>
            <wp:effectExtent l="0" t="0" r="2540" b="0"/>
            <wp:docPr id="18042441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244188" name="图片 180424418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6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1D432" w14:textId="6229E17F" w:rsidR="0019716A" w:rsidRPr="00A63D15" w:rsidRDefault="0019716A" w:rsidP="00C772A5">
      <w:pPr>
        <w:spacing w:after="0" w:line="240" w:lineRule="auto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  <w:r w:rsidRPr="00251632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 xml:space="preserve">Fig </w:t>
      </w:r>
      <w:r w:rsidR="004D5D44" w:rsidRPr="00251632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>S</w:t>
      </w:r>
      <w:r w:rsidR="004D5D44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>1</w:t>
      </w:r>
      <w:r w:rsidR="004D5D44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 xml:space="preserve"> </w:t>
      </w:r>
      <w:r w:rsidR="00A20839" w:rsidRPr="00A63D1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Molecular weight and monosaccharide composition</w:t>
      </w:r>
      <w:r w:rsidR="00A20839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 of NGUP. (</w:t>
      </w:r>
      <w:r w:rsidR="00D91EB0" w:rsidRPr="00D91EB0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a-b</w:t>
      </w:r>
      <w:r w:rsidR="00A20839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) </w:t>
      </w:r>
      <w:r w:rsidR="00A20839" w:rsidRPr="00A63D1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Molecular weight</w:t>
      </w:r>
      <w:r w:rsidR="00A20839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 of NGUP</w:t>
      </w:r>
      <w:r w:rsidR="00D91EB0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.</w:t>
      </w:r>
      <w:r w:rsidR="000E10FA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 </w:t>
      </w:r>
      <w:r w:rsidR="00A20839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(</w:t>
      </w:r>
      <w:r w:rsidR="00D91EB0" w:rsidRPr="00D91EB0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c-d</w:t>
      </w:r>
      <w:r w:rsidR="00A20839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)</w:t>
      </w:r>
      <w:r w:rsidR="00A20839" w:rsidRPr="00A63D1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</w:t>
      </w:r>
      <w:r w:rsidR="00A20839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M</w:t>
      </w:r>
      <w:r w:rsidR="00A20839" w:rsidRPr="00A63D1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onosaccharide composition</w:t>
      </w:r>
      <w:r w:rsidR="00A20839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 of NGUP.</w:t>
      </w:r>
    </w:p>
    <w:p w14:paraId="54C6BDEA" w14:textId="77777777" w:rsidR="002E0906" w:rsidRDefault="002E0906" w:rsidP="00C772A5">
      <w:pPr>
        <w:spacing w:after="0" w:line="240" w:lineRule="auto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</w:p>
    <w:p w14:paraId="491366F0" w14:textId="38CFA95B" w:rsidR="0019716A" w:rsidRPr="00C772A5" w:rsidRDefault="00DB4815" w:rsidP="00355FB1">
      <w:pPr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  <w:r w:rsidRPr="00C772A5">
        <w:rPr>
          <w:rFonts w:ascii="Times New Roman" w:hAnsi="Times New Roman" w:cs="Times New Roman"/>
          <w:b/>
          <w:bCs/>
          <w:noProof/>
          <w:color w:val="000000" w:themeColor="text1"/>
          <w:kern w:val="0"/>
          <w:sz w:val="20"/>
          <w:szCs w:val="20"/>
        </w:rPr>
        <w:drawing>
          <wp:anchor distT="0" distB="0" distL="114300" distR="114300" simplePos="0" relativeHeight="251658240" behindDoc="0" locked="0" layoutInCell="1" allowOverlap="1" wp14:anchorId="2B2829EE" wp14:editId="070215A3">
            <wp:simplePos x="0" y="0"/>
            <wp:positionH relativeFrom="column">
              <wp:posOffset>371475</wp:posOffset>
            </wp:positionH>
            <wp:positionV relativeFrom="paragraph">
              <wp:posOffset>66675</wp:posOffset>
            </wp:positionV>
            <wp:extent cx="4998720" cy="3627120"/>
            <wp:effectExtent l="0" t="0" r="0" b="0"/>
            <wp:wrapTopAndBottom/>
            <wp:docPr id="58703781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037815" name="图片 58703781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8720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08396B" w14:textId="706E3B85" w:rsidR="00160223" w:rsidRDefault="00A20591" w:rsidP="00C772A5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  <w:r w:rsidRPr="00C772A5">
        <w:rPr>
          <w:rFonts w:ascii="Times New Roman" w:hAnsi="Times New Roman" w:cs="Times New Roman"/>
          <w:b/>
          <w:bCs/>
          <w:noProof/>
          <w:color w:val="000000" w:themeColor="text1"/>
          <w:kern w:val="0"/>
          <w:sz w:val="20"/>
          <w:szCs w:val="20"/>
        </w:rPr>
        <w:lastRenderedPageBreak/>
        <w:drawing>
          <wp:anchor distT="0" distB="0" distL="114300" distR="114300" simplePos="0" relativeHeight="251659264" behindDoc="0" locked="0" layoutInCell="1" allowOverlap="1" wp14:anchorId="52BEFEE9" wp14:editId="46EEAECE">
            <wp:simplePos x="0" y="0"/>
            <wp:positionH relativeFrom="margin">
              <wp:posOffset>274493</wp:posOffset>
            </wp:positionH>
            <wp:positionV relativeFrom="paragraph">
              <wp:posOffset>408825</wp:posOffset>
            </wp:positionV>
            <wp:extent cx="4898136" cy="3575304"/>
            <wp:effectExtent l="0" t="0" r="0" b="6350"/>
            <wp:wrapTopAndBottom/>
            <wp:docPr id="35097604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976046" name="图片 35097604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8136" cy="3575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50F8" w:rsidRPr="00C772A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 xml:space="preserve">Fig </w:t>
      </w:r>
      <w:r w:rsidR="004D5D44" w:rsidRPr="00C772A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>S2</w:t>
      </w:r>
      <w:r w:rsidR="004D5D44" w:rsidRPr="00C772A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</w:t>
      </w:r>
      <w:r w:rsidR="00D1558B" w:rsidRPr="00C772A5">
        <w:rPr>
          <w:rFonts w:ascii="Times New Roman" w:hAnsi="Times New Roman" w:cs="Times New Roman"/>
          <w:color w:val="000000" w:themeColor="text1"/>
          <w:kern w:val="0"/>
          <w:sz w:val="20"/>
          <w:szCs w:val="20"/>
          <w:vertAlign w:val="superscript"/>
          <w14:ligatures w14:val="none"/>
        </w:rPr>
        <w:t>13</w:t>
      </w:r>
      <w:r w:rsidR="00D1558B" w:rsidRPr="00C772A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C NMR spectrum</w:t>
      </w:r>
      <w:r w:rsidR="00D1558B" w:rsidRPr="00C772A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.</w:t>
      </w:r>
    </w:p>
    <w:p w14:paraId="0AEADDB8" w14:textId="77777777" w:rsidR="00160223" w:rsidRPr="00C772A5" w:rsidRDefault="00160223" w:rsidP="00355FB1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</w:p>
    <w:p w14:paraId="3D04544A" w14:textId="6D5C7829" w:rsidR="00FD50F8" w:rsidRDefault="00A20591" w:rsidP="00C772A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  <w:r w:rsidRPr="00C772A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 xml:space="preserve">Fig </w:t>
      </w:r>
      <w:r w:rsidR="004D5D44" w:rsidRPr="00C772A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>S3</w:t>
      </w:r>
      <w:r w:rsidR="004D5D44" w:rsidRPr="00C772A5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 xml:space="preserve"> </w:t>
      </w:r>
      <w:r w:rsidR="00D1558B" w:rsidRPr="00C772A5">
        <w:rPr>
          <w:rFonts w:ascii="Times New Roman" w:hAnsi="Times New Roman" w:cs="Times New Roman"/>
          <w:color w:val="000000" w:themeColor="text1"/>
          <w:kern w:val="0"/>
          <w:sz w:val="20"/>
          <w:szCs w:val="20"/>
          <w:vertAlign w:val="superscript"/>
          <w14:ligatures w14:val="none"/>
        </w:rPr>
        <w:t>1</w:t>
      </w:r>
      <w:r w:rsidR="00D1558B" w:rsidRPr="00C772A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H NMR spectrum</w:t>
      </w:r>
      <w:r w:rsidR="00D1558B" w:rsidRPr="00C772A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.</w:t>
      </w:r>
      <w:r w:rsidR="00D1558B" w:rsidRPr="00C772A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</w:t>
      </w:r>
    </w:p>
    <w:p w14:paraId="46149676" w14:textId="77777777" w:rsidR="00160223" w:rsidRPr="00C772A5" w:rsidRDefault="00160223" w:rsidP="00355FB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</w:p>
    <w:p w14:paraId="457A7F2D" w14:textId="14F591AB" w:rsidR="00FD50F8" w:rsidRPr="00C772A5" w:rsidRDefault="00FD50F8" w:rsidP="00355FB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  <w:r w:rsidRPr="00C772A5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</w:rPr>
        <w:drawing>
          <wp:inline distT="0" distB="0" distL="0" distR="0" wp14:anchorId="2BE2083E" wp14:editId="3708BAFB">
            <wp:extent cx="4968240" cy="3764280"/>
            <wp:effectExtent l="0" t="0" r="3810" b="7620"/>
            <wp:docPr id="164176851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768515" name="图片 164176851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8240" cy="376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98BD4" w14:textId="483D627D" w:rsidR="00FD50F8" w:rsidRDefault="00FD50F8" w:rsidP="00C772A5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  <w:r w:rsidRPr="00C772A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 xml:space="preserve">Fig </w:t>
      </w:r>
      <w:r w:rsidR="004D5D44" w:rsidRPr="00C772A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 xml:space="preserve">S4 </w:t>
      </w:r>
      <w:r w:rsidR="00D1558B" w:rsidRPr="00C772A5">
        <w:rPr>
          <w:rFonts w:ascii="Times New Roman" w:hAnsi="Times New Roman" w:cs="Times New Roman"/>
          <w:color w:val="000000" w:themeColor="text1"/>
          <w:kern w:val="0"/>
          <w:sz w:val="20"/>
          <w:szCs w:val="20"/>
          <w:vertAlign w:val="superscript"/>
          <w14:ligatures w14:val="none"/>
        </w:rPr>
        <w:t>1</w:t>
      </w:r>
      <w:r w:rsidR="00D1558B" w:rsidRPr="00C772A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H</w:t>
      </w:r>
      <w:r w:rsidR="00D1558B" w:rsidRPr="00C772A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-</w:t>
      </w:r>
      <w:r w:rsidR="00D1558B" w:rsidRPr="00C772A5">
        <w:rPr>
          <w:rFonts w:ascii="Times New Roman" w:hAnsi="Times New Roman" w:cs="Times New Roman"/>
          <w:color w:val="000000" w:themeColor="text1"/>
          <w:kern w:val="0"/>
          <w:sz w:val="20"/>
          <w:szCs w:val="20"/>
          <w:vertAlign w:val="superscript"/>
          <w14:ligatures w14:val="none"/>
        </w:rPr>
        <w:t>1</w:t>
      </w:r>
      <w:r w:rsidR="00D1558B" w:rsidRPr="00C772A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H COSY</w:t>
      </w:r>
      <w:r w:rsidR="00DB3BDB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spectrum</w:t>
      </w:r>
      <w:r w:rsidR="00D1558B" w:rsidRPr="00C772A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.</w:t>
      </w:r>
    </w:p>
    <w:p w14:paraId="0C041654" w14:textId="77777777" w:rsidR="00160223" w:rsidRPr="00C772A5" w:rsidRDefault="00160223" w:rsidP="00355FB1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</w:p>
    <w:p w14:paraId="75592F15" w14:textId="72E80B09" w:rsidR="00FD50F8" w:rsidRPr="00C772A5" w:rsidRDefault="00FD50F8" w:rsidP="00355FB1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  <w:r w:rsidRPr="00C772A5">
        <w:rPr>
          <w:rFonts w:ascii="Times New Roman" w:hAnsi="Times New Roman" w:cs="Times New Roman"/>
          <w:b/>
          <w:bCs/>
          <w:noProof/>
          <w:color w:val="000000" w:themeColor="text1"/>
          <w:kern w:val="0"/>
          <w:sz w:val="20"/>
          <w:szCs w:val="20"/>
        </w:rPr>
        <w:lastRenderedPageBreak/>
        <w:drawing>
          <wp:inline distT="0" distB="0" distL="0" distR="0" wp14:anchorId="4AFC5DCB" wp14:editId="74B3F69C">
            <wp:extent cx="4968240" cy="3749040"/>
            <wp:effectExtent l="0" t="0" r="3810" b="3810"/>
            <wp:docPr id="6479117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91174" name="图片 6479117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8240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38EB4" w14:textId="52379F5E" w:rsidR="00FD50F8" w:rsidRDefault="00FD50F8" w:rsidP="00C772A5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  <w:r w:rsidRPr="00C772A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 xml:space="preserve">Fig </w:t>
      </w:r>
      <w:r w:rsidR="004D5D44" w:rsidRPr="00C772A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 xml:space="preserve">S5 </w:t>
      </w:r>
      <w:r w:rsidR="00D1558B" w:rsidRPr="00C772A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HSQC</w:t>
      </w:r>
      <w:r w:rsidR="00DB3BDB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spectrum</w:t>
      </w:r>
      <w:r w:rsidR="00D1558B" w:rsidRPr="00C772A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.</w:t>
      </w:r>
    </w:p>
    <w:p w14:paraId="7C1B5049" w14:textId="77777777" w:rsidR="00160223" w:rsidRPr="00C772A5" w:rsidRDefault="00160223" w:rsidP="00355FB1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</w:p>
    <w:p w14:paraId="32B0F887" w14:textId="439303D6" w:rsidR="00FD50F8" w:rsidRPr="00C772A5" w:rsidRDefault="00FD50F8" w:rsidP="00355FB1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  <w:r w:rsidRPr="00C772A5">
        <w:rPr>
          <w:rFonts w:ascii="Times New Roman" w:hAnsi="Times New Roman" w:cs="Times New Roman"/>
          <w:b/>
          <w:bCs/>
          <w:noProof/>
          <w:color w:val="000000" w:themeColor="text1"/>
          <w:kern w:val="0"/>
          <w:sz w:val="20"/>
          <w:szCs w:val="20"/>
        </w:rPr>
        <w:drawing>
          <wp:inline distT="0" distB="0" distL="0" distR="0" wp14:anchorId="7A06FB4F" wp14:editId="61221CB3">
            <wp:extent cx="4968240" cy="3825240"/>
            <wp:effectExtent l="0" t="0" r="3810" b="3810"/>
            <wp:docPr id="60265772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657728" name="图片 60265772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8240" cy="38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A5FFE" w14:textId="3976E310" w:rsidR="00FD50F8" w:rsidRDefault="00FD50F8" w:rsidP="00C772A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  <w:r w:rsidRPr="00C772A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 xml:space="preserve">Fig </w:t>
      </w:r>
      <w:r w:rsidR="004D5D44" w:rsidRPr="00C772A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 xml:space="preserve">S6 </w:t>
      </w:r>
      <w:r w:rsidR="00D1558B" w:rsidRPr="00C772A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HMBC</w:t>
      </w:r>
      <w:r w:rsidR="00DB3BDB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spectrum</w:t>
      </w:r>
      <w:r w:rsidR="00D1558B" w:rsidRPr="00C772A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.</w:t>
      </w:r>
    </w:p>
    <w:p w14:paraId="7565D74C" w14:textId="77777777" w:rsidR="00160223" w:rsidRPr="00C772A5" w:rsidRDefault="00160223" w:rsidP="00355FB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</w:p>
    <w:p w14:paraId="4DAF2015" w14:textId="37378054" w:rsidR="00160223" w:rsidRPr="00C772A5" w:rsidRDefault="00FD50F8" w:rsidP="00355FB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  <w:r w:rsidRPr="00C772A5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</w:rPr>
        <w:lastRenderedPageBreak/>
        <w:drawing>
          <wp:inline distT="0" distB="0" distL="0" distR="0" wp14:anchorId="520C9BA2" wp14:editId="055320E8">
            <wp:extent cx="4968240" cy="3864864"/>
            <wp:effectExtent l="0" t="0" r="3810" b="2540"/>
            <wp:docPr id="154615476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154760" name="图片 154615476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8240" cy="386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C6E26" w14:textId="57599FE7" w:rsidR="00527595" w:rsidRDefault="00FD50F8" w:rsidP="00355FB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  <w:r w:rsidRPr="00C772A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 xml:space="preserve">Fig </w:t>
      </w:r>
      <w:r w:rsidR="004D5D44" w:rsidRPr="00C772A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 xml:space="preserve">S7 </w:t>
      </w:r>
      <w:r w:rsidR="00D1558B" w:rsidRPr="00C772A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NOESY</w:t>
      </w:r>
      <w:r w:rsidR="00DB3BDB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spectrum</w:t>
      </w:r>
      <w:r w:rsidR="00D1558B" w:rsidRPr="00C772A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.</w:t>
      </w:r>
    </w:p>
    <w:p w14:paraId="21E8FDAA" w14:textId="77777777" w:rsidR="00B821FD" w:rsidRPr="00B64587" w:rsidRDefault="00B821FD" w:rsidP="00355FB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</w:p>
    <w:p w14:paraId="6B6766A0" w14:textId="2E105CAB" w:rsidR="00527595" w:rsidRDefault="009D6939" w:rsidP="00355FB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  <w:r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</w:rPr>
        <w:drawing>
          <wp:inline distT="0" distB="0" distL="0" distR="0" wp14:anchorId="44BFE835" wp14:editId="7F3EB4D5">
            <wp:extent cx="5084064" cy="722376"/>
            <wp:effectExtent l="0" t="0" r="2540" b="1905"/>
            <wp:docPr id="8726844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684410" name="图片 8726844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4064" cy="72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040D4" w14:textId="53625098" w:rsidR="00B64587" w:rsidRDefault="009D6939" w:rsidP="00355FB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  <w:r w:rsidRPr="00C772A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</w:rPr>
        <w:t>Fig S</w:t>
      </w:r>
      <w:r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</w:rPr>
        <w:t xml:space="preserve">8 </w:t>
      </w:r>
      <w:r w:rsidR="00DB3BDB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T</w:t>
      </w:r>
      <w:r w:rsidR="00DB3BDB" w:rsidRPr="00F709ED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he structure</w:t>
      </w:r>
      <w:r w:rsidR="00DB3BDB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 xml:space="preserve"> of</w:t>
      </w:r>
      <w:r w:rsidR="00DB3BDB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DB3BDB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NGUP</w:t>
      </w:r>
      <w:r w:rsidRPr="004926A7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</w:p>
    <w:p w14:paraId="3B8F02D2" w14:textId="77777777" w:rsidR="00B64587" w:rsidRDefault="00B64587" w:rsidP="00355FB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</w:p>
    <w:p w14:paraId="6495BA19" w14:textId="77777777" w:rsidR="00B64587" w:rsidRDefault="00B64587" w:rsidP="00355FB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</w:p>
    <w:p w14:paraId="32CA98D6" w14:textId="77777777" w:rsidR="00B64587" w:rsidRPr="00611D93" w:rsidRDefault="00B64587" w:rsidP="00355FB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</w:p>
    <w:p w14:paraId="54D7E3E5" w14:textId="26180BBE" w:rsidR="00560E09" w:rsidRPr="00C772A5" w:rsidRDefault="00560E09" w:rsidP="00355FB1">
      <w:pPr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  <w:r w:rsidRPr="00C772A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>Table S1</w:t>
      </w:r>
      <w:r w:rsidRPr="00C772A5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 xml:space="preserve"> </w:t>
      </w:r>
      <w:r w:rsidR="00DB3BDB" w:rsidRPr="00DB3BDB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>Glycosidic residues analysis of NGUP by GC–MS</w:t>
      </w:r>
      <w:r w:rsidR="00DB3BDB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.</w:t>
      </w:r>
    </w:p>
    <w:tbl>
      <w:tblPr>
        <w:tblW w:w="8285" w:type="dxa"/>
        <w:tblInd w:w="-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4129"/>
        <w:gridCol w:w="799"/>
        <w:gridCol w:w="1656"/>
      </w:tblGrid>
      <w:tr w:rsidR="00F16545" w:rsidRPr="00355FB1" w14:paraId="6F9829E3" w14:textId="77777777" w:rsidTr="00EF4DF6">
        <w:trPr>
          <w:trHeight w:val="277"/>
        </w:trPr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39BC2756" w14:textId="768ACB3C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 w:hint="eastAsia"/>
                <w:color w:val="000000" w:themeColor="text1"/>
                <w:kern w:val="0"/>
                <w:sz w:val="20"/>
                <w:szCs w:val="20"/>
                <w14:ligatures w14:val="none"/>
              </w:rPr>
              <w:t>Linking Method</w:t>
            </w:r>
          </w:p>
        </w:tc>
        <w:tc>
          <w:tcPr>
            <w:tcW w:w="41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023DE4B7" w14:textId="722452D6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 w:hint="eastAsia"/>
                <w:color w:val="000000" w:themeColor="text1"/>
                <w:kern w:val="0"/>
                <w:sz w:val="20"/>
                <w:szCs w:val="20"/>
                <w14:ligatures w14:val="none"/>
              </w:rPr>
              <w:t>Derivative name</w:t>
            </w:r>
          </w:p>
        </w:tc>
        <w:tc>
          <w:tcPr>
            <w:tcW w:w="7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1B7BE51F" w14:textId="77777777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RT</w:t>
            </w:r>
          </w:p>
        </w:tc>
        <w:tc>
          <w:tcPr>
            <w:tcW w:w="1656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7B11A948" w14:textId="59E5124E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 w:hint="eastAsia"/>
                <w:color w:val="000000" w:themeColor="text1"/>
                <w:kern w:val="0"/>
                <w:sz w:val="20"/>
                <w:szCs w:val="20"/>
                <w14:ligatures w14:val="none"/>
              </w:rPr>
              <w:t>Relative molarity</w:t>
            </w: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 xml:space="preserve"> (%)</w:t>
            </w:r>
          </w:p>
        </w:tc>
      </w:tr>
      <w:tr w:rsidR="00F16545" w:rsidRPr="00355FB1" w14:paraId="67FA07B0" w14:textId="77777777" w:rsidTr="00EF4DF6">
        <w:trPr>
          <w:trHeight w:val="301"/>
        </w:trPr>
        <w:tc>
          <w:tcPr>
            <w:tcW w:w="1701" w:type="dxa"/>
            <w:tcBorders>
              <w:top w:val="single" w:sz="4" w:space="0" w:color="auto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3B8BD7AF" w14:textId="77777777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t-Ara(f)</w:t>
            </w:r>
          </w:p>
        </w:tc>
        <w:tc>
          <w:tcPr>
            <w:tcW w:w="4129" w:type="dxa"/>
            <w:tcBorders>
              <w:top w:val="single" w:sz="4" w:space="0" w:color="auto"/>
              <w:left w:val="nil"/>
              <w:righ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7EDE35E7" w14:textId="77777777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1,4-di-O-acetyl-2,3,5-tri-O-methyl arabinitol</w:t>
            </w:r>
          </w:p>
        </w:tc>
        <w:tc>
          <w:tcPr>
            <w:tcW w:w="799" w:type="dxa"/>
            <w:tcBorders>
              <w:top w:val="single" w:sz="4" w:space="0" w:color="auto"/>
              <w:left w:val="nil"/>
              <w:righ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2DC6DD40" w14:textId="3B1BA714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6.399</w:t>
            </w:r>
          </w:p>
        </w:tc>
        <w:tc>
          <w:tcPr>
            <w:tcW w:w="1656" w:type="dxa"/>
            <w:tcBorders>
              <w:top w:val="single" w:sz="4" w:space="0" w:color="auto"/>
              <w:lef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41229D51" w14:textId="61E4E174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11.19</w:t>
            </w:r>
          </w:p>
        </w:tc>
      </w:tr>
      <w:tr w:rsidR="00F16545" w:rsidRPr="00355FB1" w14:paraId="223CA92F" w14:textId="77777777" w:rsidTr="00EF4DF6">
        <w:trPr>
          <w:trHeight w:val="301"/>
        </w:trPr>
        <w:tc>
          <w:tcPr>
            <w:tcW w:w="1701" w:type="dxa"/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7E05CDEA" w14:textId="77777777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t-</w:t>
            </w:r>
            <w:proofErr w:type="spellStart"/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Glc</w:t>
            </w:r>
            <w:proofErr w:type="spellEnd"/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(p)</w:t>
            </w:r>
          </w:p>
        </w:tc>
        <w:tc>
          <w:tcPr>
            <w:tcW w:w="4129" w:type="dxa"/>
            <w:tcBorders>
              <w:left w:val="nil"/>
              <w:righ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3FB98830" w14:textId="77777777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1,5-di-O-acetyl-2,3,4,6-tetra-O-methyl glucitol</w:t>
            </w:r>
          </w:p>
        </w:tc>
        <w:tc>
          <w:tcPr>
            <w:tcW w:w="799" w:type="dxa"/>
            <w:tcBorders>
              <w:left w:val="nil"/>
              <w:righ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4BAA6EC8" w14:textId="2EE58741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9.435</w:t>
            </w:r>
          </w:p>
        </w:tc>
        <w:tc>
          <w:tcPr>
            <w:tcW w:w="1656" w:type="dxa"/>
            <w:tcBorders>
              <w:lef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6468C439" w14:textId="24AA105C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8.77</w:t>
            </w:r>
          </w:p>
        </w:tc>
      </w:tr>
      <w:tr w:rsidR="00F16545" w:rsidRPr="00355FB1" w14:paraId="135203D9" w14:textId="77777777" w:rsidTr="00EF4DF6">
        <w:trPr>
          <w:trHeight w:val="301"/>
        </w:trPr>
        <w:tc>
          <w:tcPr>
            <w:tcW w:w="1701" w:type="dxa"/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0C3327D3" w14:textId="77777777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5-Ara(f)</w:t>
            </w:r>
          </w:p>
        </w:tc>
        <w:tc>
          <w:tcPr>
            <w:tcW w:w="4129" w:type="dxa"/>
            <w:tcBorders>
              <w:left w:val="nil"/>
              <w:righ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218B8286" w14:textId="77777777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1,4,5-tri-O-acetyl-2,3-di-O-methyl arabinitol</w:t>
            </w:r>
          </w:p>
        </w:tc>
        <w:tc>
          <w:tcPr>
            <w:tcW w:w="799" w:type="dxa"/>
            <w:tcBorders>
              <w:left w:val="nil"/>
              <w:righ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001B235A" w14:textId="36828C0D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11.183</w:t>
            </w:r>
          </w:p>
        </w:tc>
        <w:tc>
          <w:tcPr>
            <w:tcW w:w="1656" w:type="dxa"/>
            <w:tcBorders>
              <w:lef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2C27F0EA" w14:textId="2B425E82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7.11</w:t>
            </w:r>
          </w:p>
        </w:tc>
      </w:tr>
      <w:tr w:rsidR="00F16545" w:rsidRPr="00355FB1" w14:paraId="0A937679" w14:textId="77777777" w:rsidTr="00EF4DF6">
        <w:trPr>
          <w:trHeight w:val="301"/>
        </w:trPr>
        <w:tc>
          <w:tcPr>
            <w:tcW w:w="1701" w:type="dxa"/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4C6A5E98" w14:textId="77777777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4-Gal(p)</w:t>
            </w:r>
          </w:p>
        </w:tc>
        <w:tc>
          <w:tcPr>
            <w:tcW w:w="4129" w:type="dxa"/>
            <w:tcBorders>
              <w:left w:val="nil"/>
              <w:righ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27BBC0FE" w14:textId="77777777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1,4,5-tri-O-acetyl-2,3,6-tri-O-methyl galactitol</w:t>
            </w:r>
          </w:p>
        </w:tc>
        <w:tc>
          <w:tcPr>
            <w:tcW w:w="799" w:type="dxa"/>
            <w:tcBorders>
              <w:left w:val="nil"/>
              <w:righ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68E78698" w14:textId="4943947B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13.541</w:t>
            </w:r>
          </w:p>
        </w:tc>
        <w:tc>
          <w:tcPr>
            <w:tcW w:w="1656" w:type="dxa"/>
            <w:tcBorders>
              <w:lef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15236983" w14:textId="2C3066D6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3.40</w:t>
            </w:r>
          </w:p>
        </w:tc>
      </w:tr>
      <w:tr w:rsidR="00F16545" w:rsidRPr="00355FB1" w14:paraId="2AE9E73C" w14:textId="77777777" w:rsidTr="00EF4DF6">
        <w:trPr>
          <w:trHeight w:val="301"/>
        </w:trPr>
        <w:tc>
          <w:tcPr>
            <w:tcW w:w="1701" w:type="dxa"/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5634B60E" w14:textId="77777777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4-Glc(p)</w:t>
            </w:r>
          </w:p>
        </w:tc>
        <w:tc>
          <w:tcPr>
            <w:tcW w:w="4129" w:type="dxa"/>
            <w:tcBorders>
              <w:left w:val="nil"/>
              <w:righ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3F391678" w14:textId="77777777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1,4,5-tri-O-acetyl-2,3,6-tri-O-methyl glucitol</w:t>
            </w:r>
          </w:p>
        </w:tc>
        <w:tc>
          <w:tcPr>
            <w:tcW w:w="799" w:type="dxa"/>
            <w:tcBorders>
              <w:left w:val="nil"/>
              <w:righ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0C1FDC34" w14:textId="40A410A5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14.722</w:t>
            </w:r>
          </w:p>
        </w:tc>
        <w:tc>
          <w:tcPr>
            <w:tcW w:w="1656" w:type="dxa"/>
            <w:tcBorders>
              <w:lef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3D4F6BDE" w14:textId="57E5EFC4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64.69</w:t>
            </w:r>
          </w:p>
        </w:tc>
      </w:tr>
      <w:tr w:rsidR="00F16545" w:rsidRPr="00355FB1" w14:paraId="7775CEA9" w14:textId="77777777" w:rsidTr="00EF4DF6">
        <w:trPr>
          <w:trHeight w:val="301"/>
        </w:trPr>
        <w:tc>
          <w:tcPr>
            <w:tcW w:w="1701" w:type="dxa"/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6A58BC7D" w14:textId="77777777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3,4-Glc(p)</w:t>
            </w:r>
          </w:p>
        </w:tc>
        <w:tc>
          <w:tcPr>
            <w:tcW w:w="4129" w:type="dxa"/>
            <w:tcBorders>
              <w:left w:val="nil"/>
              <w:righ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6944037D" w14:textId="77777777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1,3,4,5-tetra-O-acetyl-2,6-di-O-methyl glucitol</w:t>
            </w:r>
          </w:p>
        </w:tc>
        <w:tc>
          <w:tcPr>
            <w:tcW w:w="799" w:type="dxa"/>
            <w:tcBorders>
              <w:left w:val="nil"/>
              <w:righ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7146CAD1" w14:textId="711F5B3C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16.882</w:t>
            </w:r>
          </w:p>
        </w:tc>
        <w:tc>
          <w:tcPr>
            <w:tcW w:w="1656" w:type="dxa"/>
            <w:tcBorders>
              <w:lef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43DFB028" w14:textId="2B2C0BBE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1.24</w:t>
            </w:r>
          </w:p>
        </w:tc>
      </w:tr>
      <w:tr w:rsidR="00F16545" w:rsidRPr="00355FB1" w14:paraId="7A8B3763" w14:textId="77777777" w:rsidTr="00EF4DF6">
        <w:trPr>
          <w:trHeight w:val="301"/>
        </w:trPr>
        <w:tc>
          <w:tcPr>
            <w:tcW w:w="1701" w:type="dxa"/>
            <w:tcBorders>
              <w:bottom w:val="single" w:sz="4" w:space="0" w:color="auto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7D862B51" w14:textId="77777777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4,6-Glc(p)</w:t>
            </w:r>
          </w:p>
        </w:tc>
        <w:tc>
          <w:tcPr>
            <w:tcW w:w="4129" w:type="dxa"/>
            <w:tcBorders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1F38C16E" w14:textId="77777777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1,4,5,6-tetra-O-acetyl-2,3-di-O-methyl glucitol</w:t>
            </w:r>
          </w:p>
        </w:tc>
        <w:tc>
          <w:tcPr>
            <w:tcW w:w="799" w:type="dxa"/>
            <w:tcBorders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5F616E4D" w14:textId="5AFC1012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18.996</w:t>
            </w:r>
          </w:p>
        </w:tc>
        <w:tc>
          <w:tcPr>
            <w:tcW w:w="1656" w:type="dxa"/>
            <w:tcBorders>
              <w:left w:val="nil"/>
              <w:bottom w:val="single" w:sz="4" w:space="0" w:color="auto"/>
            </w:tcBorders>
            <w:shd w:val="clear" w:color="auto" w:fill="FFFFFF" w:themeFill="background1"/>
            <w:tcMar>
              <w:top w:w="16" w:type="dxa"/>
              <w:left w:w="16" w:type="dxa"/>
              <w:bottom w:w="0" w:type="dxa"/>
              <w:right w:w="16" w:type="dxa"/>
            </w:tcMar>
            <w:vAlign w:val="center"/>
            <w:hideMark/>
          </w:tcPr>
          <w:p w14:paraId="37D17BE8" w14:textId="53CB542F" w:rsidR="00F16545" w:rsidRPr="00C772A5" w:rsidRDefault="00F16545" w:rsidP="00355FB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  <w14:ligatures w14:val="none"/>
              </w:rPr>
              <w:t>3.61</w:t>
            </w:r>
          </w:p>
        </w:tc>
      </w:tr>
    </w:tbl>
    <w:p w14:paraId="5FB39A68" w14:textId="77777777" w:rsidR="00160223" w:rsidRDefault="00160223" w:rsidP="00355FB1">
      <w:pPr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</w:p>
    <w:p w14:paraId="4B50D736" w14:textId="77777777" w:rsidR="00B64587" w:rsidRDefault="00B64587" w:rsidP="00355FB1">
      <w:pPr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</w:p>
    <w:p w14:paraId="4A5A17A8" w14:textId="77777777" w:rsidR="00B64587" w:rsidRDefault="00B64587" w:rsidP="00355FB1">
      <w:pPr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</w:p>
    <w:p w14:paraId="2788917B" w14:textId="77777777" w:rsidR="00B64587" w:rsidRDefault="00B64587" w:rsidP="00355FB1">
      <w:pPr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</w:p>
    <w:p w14:paraId="270AC317" w14:textId="77777777" w:rsidR="00B64587" w:rsidRPr="00C772A5" w:rsidRDefault="00B64587" w:rsidP="00355FB1">
      <w:pPr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</w:p>
    <w:p w14:paraId="1B5A0F7C" w14:textId="60911F85" w:rsidR="00E54E5E" w:rsidRPr="00C772A5" w:rsidRDefault="00E54E5E" w:rsidP="00355FB1">
      <w:pPr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  <w:r w:rsidRPr="00C772A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>Table S</w:t>
      </w:r>
      <w:r w:rsidRPr="00C772A5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 xml:space="preserve">2 </w:t>
      </w:r>
      <w:r w:rsidR="00DB3BDB" w:rsidRPr="00E03CC1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:vertAlign w:val="superscript"/>
          <w14:ligatures w14:val="none"/>
        </w:rPr>
        <w:t>1</w:t>
      </w:r>
      <w:r w:rsidR="00DB3BDB" w:rsidRPr="00E03CC1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 xml:space="preserve">H and </w:t>
      </w:r>
      <w:r w:rsidR="00DB3BDB" w:rsidRPr="00E03CC1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:vertAlign w:val="superscript"/>
          <w14:ligatures w14:val="none"/>
        </w:rPr>
        <w:t>13</w:t>
      </w:r>
      <w:r w:rsidR="00DB3BDB" w:rsidRPr="00E03CC1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>C chemical shifts of</w:t>
      </w:r>
      <w:r w:rsidR="00DB3BDB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 xml:space="preserve"> NGUP.</w:t>
      </w:r>
    </w:p>
    <w:tbl>
      <w:tblPr>
        <w:tblW w:w="8577" w:type="dxa"/>
        <w:jc w:val="center"/>
        <w:tblLook w:val="04A0" w:firstRow="1" w:lastRow="0" w:firstColumn="1" w:lastColumn="0" w:noHBand="0" w:noVBand="1"/>
      </w:tblPr>
      <w:tblGrid>
        <w:gridCol w:w="639"/>
        <w:gridCol w:w="2055"/>
        <w:gridCol w:w="1275"/>
        <w:gridCol w:w="851"/>
        <w:gridCol w:w="850"/>
        <w:gridCol w:w="851"/>
        <w:gridCol w:w="850"/>
        <w:gridCol w:w="1206"/>
      </w:tblGrid>
      <w:tr w:rsidR="00635E6A" w:rsidRPr="00355FB1" w14:paraId="2F75CE14" w14:textId="77777777" w:rsidTr="009A45FB">
        <w:trPr>
          <w:trHeight w:val="255"/>
          <w:jc w:val="center"/>
        </w:trPr>
        <w:tc>
          <w:tcPr>
            <w:tcW w:w="639" w:type="dxa"/>
            <w:vMerge w:val="restart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noWrap/>
            <w:vAlign w:val="center"/>
          </w:tcPr>
          <w:p w14:paraId="23ABD2E2" w14:textId="4107581E" w:rsidR="00635E6A" w:rsidRPr="00C772A5" w:rsidRDefault="00DF6C90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DF6C90"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  <w14:ligatures w14:val="none"/>
              </w:rPr>
              <w:t>Code</w:t>
            </w:r>
          </w:p>
        </w:tc>
        <w:tc>
          <w:tcPr>
            <w:tcW w:w="2055" w:type="dxa"/>
            <w:vMerge w:val="restart"/>
            <w:tcBorders>
              <w:top w:val="single" w:sz="8" w:space="0" w:color="000000"/>
              <w:left w:val="nil"/>
              <w:bottom w:val="single" w:sz="4" w:space="0" w:color="000000"/>
              <w:right w:val="nil"/>
            </w:tcBorders>
            <w:noWrap/>
            <w:vAlign w:val="center"/>
          </w:tcPr>
          <w:p w14:paraId="11C5FC79" w14:textId="51CC3B29" w:rsidR="00635E6A" w:rsidRPr="00C772A5" w:rsidRDefault="00DF6C90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DF6C90"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  <w14:ligatures w14:val="none"/>
              </w:rPr>
              <w:t>Glycosyl residues</w:t>
            </w:r>
          </w:p>
        </w:tc>
        <w:tc>
          <w:tcPr>
            <w:tcW w:w="5883" w:type="dxa"/>
            <w:gridSpan w:val="6"/>
            <w:tcBorders>
              <w:top w:val="single" w:sz="8" w:space="0" w:color="000000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737375A9" w14:textId="001A815C" w:rsidR="00635E6A" w:rsidRPr="00C772A5" w:rsidRDefault="001D4BBD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1D4BBD">
              <w:rPr>
                <w:rFonts w:ascii="Times New Roman" w:eastAsia="宋体" w:hAnsi="Times New Roman" w:cs="Times New Roman" w:hint="eastAsia"/>
                <w:kern w:val="0"/>
                <w:sz w:val="20"/>
                <w:szCs w:val="20"/>
                <w14:ligatures w14:val="none"/>
              </w:rPr>
              <w:t>Chemical shifts (ppm)</w:t>
            </w:r>
          </w:p>
        </w:tc>
      </w:tr>
      <w:tr w:rsidR="00635E6A" w:rsidRPr="00355FB1" w14:paraId="47827E06" w14:textId="77777777" w:rsidTr="009A45FB">
        <w:trPr>
          <w:trHeight w:val="30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</w:tcPr>
          <w:p w14:paraId="556FAE81" w14:textId="77777777" w:rsidR="00635E6A" w:rsidRPr="00C772A5" w:rsidRDefault="00635E6A" w:rsidP="00C772A5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</w:tcPr>
          <w:p w14:paraId="38867184" w14:textId="77777777" w:rsidR="00635E6A" w:rsidRPr="00C772A5" w:rsidRDefault="00635E6A" w:rsidP="00C772A5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18BDA8F3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H1/C1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3F073D81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H2/C2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13CF65CB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H3/C3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1680CDC1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H4/C4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666210A5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H5/C5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5B25783C" w14:textId="77777777" w:rsidR="00635E6A" w:rsidRPr="00C772A5" w:rsidRDefault="00635E6A" w:rsidP="00C772A5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H6</w:t>
            </w:r>
            <w:proofErr w:type="gramStart"/>
            <w:r w:rsidRPr="00C772A5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a,b</w:t>
            </w:r>
            <w:proofErr w:type="gramEnd"/>
            <w:r w:rsidRPr="00C772A5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/C6</w:t>
            </w:r>
          </w:p>
        </w:tc>
      </w:tr>
      <w:tr w:rsidR="00635E6A" w:rsidRPr="00355FB1" w14:paraId="6A75B4D3" w14:textId="77777777" w:rsidTr="009A45FB">
        <w:trPr>
          <w:trHeight w:val="255"/>
          <w:jc w:val="center"/>
        </w:trPr>
        <w:tc>
          <w:tcPr>
            <w:tcW w:w="639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29790E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A</w:t>
            </w:r>
          </w:p>
          <w:p w14:paraId="7615F5DC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2055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85E8CA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→4)-α-D-</w:t>
            </w:r>
            <w:proofErr w:type="spellStart"/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Glc</w:t>
            </w:r>
            <w:r w:rsidRPr="00C772A5">
              <w:rPr>
                <w:rFonts w:ascii="Times New Roman" w:eastAsia="宋体" w:hAnsi="Times New Roman" w:cs="Times New Roman"/>
                <w:i/>
                <w:iCs/>
                <w:sz w:val="20"/>
                <w:szCs w:val="20"/>
                <w14:ligatures w14:val="none"/>
              </w:rPr>
              <w:t>p</w:t>
            </w:r>
            <w:proofErr w:type="spellEnd"/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-(1→</w:t>
            </w:r>
          </w:p>
          <w:p w14:paraId="03406E92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DE7AB4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5.31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1636EA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3.52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A459297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3.87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156DB2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3.56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1DFA0A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3.44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0E2A32" w14:textId="77777777" w:rsidR="00635E6A" w:rsidRPr="00C772A5" w:rsidRDefault="00635E6A" w:rsidP="00C772A5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3.75</w:t>
            </w:r>
          </w:p>
        </w:tc>
      </w:tr>
      <w:tr w:rsidR="00635E6A" w:rsidRPr="00355FB1" w14:paraId="0415B142" w14:textId="77777777" w:rsidTr="009A45FB">
        <w:trPr>
          <w:trHeight w:val="255"/>
          <w:jc w:val="center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A6FBD0" w14:textId="77777777" w:rsidR="00635E6A" w:rsidRPr="00C772A5" w:rsidRDefault="00635E6A" w:rsidP="00C772A5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172963" w14:textId="77777777" w:rsidR="00635E6A" w:rsidRPr="00C772A5" w:rsidRDefault="00635E6A" w:rsidP="00C772A5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9B981A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99.56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26EED0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71.5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CA4ABCD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73.32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5FDC9F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76.51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9F910E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70.88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8CC95D" w14:textId="77777777" w:rsidR="00635E6A" w:rsidRPr="00C772A5" w:rsidRDefault="00635E6A" w:rsidP="00C772A5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60.39</w:t>
            </w:r>
          </w:p>
        </w:tc>
      </w:tr>
      <w:tr w:rsidR="00635E6A" w:rsidRPr="00355FB1" w14:paraId="2FC21E71" w14:textId="77777777" w:rsidTr="009A45FB">
        <w:trPr>
          <w:trHeight w:val="255"/>
          <w:jc w:val="center"/>
        </w:trPr>
        <w:tc>
          <w:tcPr>
            <w:tcW w:w="6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3DD47E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B</w:t>
            </w:r>
          </w:p>
        </w:tc>
        <w:tc>
          <w:tcPr>
            <w:tcW w:w="2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0DC35D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α-L-Ara</w:t>
            </w:r>
            <w:r w:rsidRPr="00C772A5">
              <w:rPr>
                <w:rFonts w:ascii="Times New Roman" w:eastAsia="宋体" w:hAnsi="Times New Roman" w:cs="Times New Roman"/>
                <w:i/>
                <w:iCs/>
                <w:sz w:val="20"/>
                <w:szCs w:val="20"/>
                <w14:ligatures w14:val="none"/>
              </w:rPr>
              <w:t>f</w:t>
            </w: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-(1→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0C753E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FA96AD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4.04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734BCE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3.93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2FF953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4.13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7CB6AC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3.89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78D64D" w14:textId="77777777" w:rsidR="00635E6A" w:rsidRPr="00C772A5" w:rsidRDefault="00635E6A" w:rsidP="00C772A5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/</w:t>
            </w:r>
          </w:p>
        </w:tc>
      </w:tr>
      <w:tr w:rsidR="00635E6A" w:rsidRPr="00355FB1" w14:paraId="238B1496" w14:textId="77777777" w:rsidTr="009A45FB">
        <w:trPr>
          <w:trHeight w:val="255"/>
          <w:jc w:val="center"/>
        </w:trPr>
        <w:tc>
          <w:tcPr>
            <w:tcW w:w="6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16A00E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</w:p>
        </w:tc>
        <w:tc>
          <w:tcPr>
            <w:tcW w:w="205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0070C1C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684B89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107.41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26BDE8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80.89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503FEE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76.68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B14E59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81.34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1791B7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61.09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3DC3BD" w14:textId="77777777" w:rsidR="00635E6A" w:rsidRPr="00C772A5" w:rsidRDefault="00635E6A" w:rsidP="00C772A5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/</w:t>
            </w:r>
          </w:p>
        </w:tc>
      </w:tr>
      <w:tr w:rsidR="00635E6A" w:rsidRPr="00355FB1" w14:paraId="61B20C5E" w14:textId="77777777" w:rsidTr="009A45FB">
        <w:trPr>
          <w:trHeight w:val="255"/>
          <w:jc w:val="center"/>
        </w:trPr>
        <w:tc>
          <w:tcPr>
            <w:tcW w:w="6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A179C3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C</w:t>
            </w:r>
          </w:p>
        </w:tc>
        <w:tc>
          <w:tcPr>
            <w:tcW w:w="2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C8FB51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α-D-</w:t>
            </w:r>
            <w:proofErr w:type="spellStart"/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Glc</w:t>
            </w:r>
            <w:r w:rsidRPr="00C772A5">
              <w:rPr>
                <w:rFonts w:ascii="Times New Roman" w:eastAsia="宋体" w:hAnsi="Times New Roman" w:cs="Times New Roman"/>
                <w:i/>
                <w:iCs/>
                <w:sz w:val="20"/>
                <w:szCs w:val="20"/>
                <w14:ligatures w14:val="none"/>
              </w:rPr>
              <w:t>p</w:t>
            </w:r>
            <w:proofErr w:type="spellEnd"/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-(1→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5E2538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4.88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C6CA88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3.49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54A08B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3.75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9FC5DE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3.33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76B987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3.62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B84EC1" w14:textId="77777777" w:rsidR="00635E6A" w:rsidRPr="00C772A5" w:rsidRDefault="00635E6A" w:rsidP="00C772A5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3.54,3.66</w:t>
            </w:r>
          </w:p>
        </w:tc>
      </w:tr>
      <w:tr w:rsidR="00635E6A" w:rsidRPr="00355FB1" w14:paraId="1EE53AE4" w14:textId="77777777" w:rsidTr="009A45FB">
        <w:trPr>
          <w:trHeight w:val="255"/>
          <w:jc w:val="center"/>
        </w:trPr>
        <w:tc>
          <w:tcPr>
            <w:tcW w:w="639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914C37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</w:p>
          <w:p w14:paraId="0F259A33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D</w:t>
            </w:r>
          </w:p>
        </w:tc>
        <w:tc>
          <w:tcPr>
            <w:tcW w:w="205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993D31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CD5027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98.57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88A95B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71.48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D5E2F2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71.14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705B6B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69.28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6FFB3A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73.06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05B45D" w14:textId="77777777" w:rsidR="00635E6A" w:rsidRPr="00C772A5" w:rsidRDefault="00635E6A" w:rsidP="00C772A5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61.08</w:t>
            </w:r>
          </w:p>
        </w:tc>
      </w:tr>
      <w:tr w:rsidR="00635E6A" w:rsidRPr="00355FB1" w14:paraId="4C81CFE1" w14:textId="77777777" w:rsidTr="009A45FB">
        <w:trPr>
          <w:trHeight w:val="255"/>
          <w:jc w:val="center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10EDE8" w14:textId="77777777" w:rsidR="00635E6A" w:rsidRPr="00C772A5" w:rsidRDefault="00635E6A" w:rsidP="00C772A5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</w:p>
        </w:tc>
        <w:tc>
          <w:tcPr>
            <w:tcW w:w="2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83B626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→5)-α-L-Ara</w:t>
            </w:r>
            <w:r w:rsidRPr="00C772A5">
              <w:rPr>
                <w:rFonts w:ascii="Times New Roman" w:eastAsia="宋体" w:hAnsi="Times New Roman" w:cs="Times New Roman"/>
                <w:i/>
                <w:iCs/>
                <w:sz w:val="20"/>
                <w:szCs w:val="20"/>
                <w14:ligatures w14:val="none"/>
              </w:rPr>
              <w:t>f</w:t>
            </w: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-(1→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EF939D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5.09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FED6A3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4.04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7CF491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3.73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2BF5836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3.98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A7DB11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3.83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8C1801" w14:textId="77777777" w:rsidR="00635E6A" w:rsidRPr="00C772A5" w:rsidRDefault="00635E6A" w:rsidP="00C772A5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/</w:t>
            </w:r>
          </w:p>
        </w:tc>
      </w:tr>
      <w:tr w:rsidR="00635E6A" w:rsidRPr="00355FB1" w14:paraId="6F310ABF" w14:textId="77777777" w:rsidTr="009A45FB">
        <w:trPr>
          <w:trHeight w:val="255"/>
          <w:jc w:val="center"/>
        </w:trPr>
        <w:tc>
          <w:tcPr>
            <w:tcW w:w="6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10CBB2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205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634727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AD74B2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106.88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6275C0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82.33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4C4395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76.85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C98D36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83.99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3B218A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69.87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828B92" w14:textId="77777777" w:rsidR="00635E6A" w:rsidRPr="00C772A5" w:rsidRDefault="00635E6A" w:rsidP="00C772A5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/</w:t>
            </w:r>
          </w:p>
        </w:tc>
      </w:tr>
      <w:tr w:rsidR="00635E6A" w:rsidRPr="00355FB1" w14:paraId="45CFB0D6" w14:textId="77777777" w:rsidTr="009A45FB">
        <w:trPr>
          <w:trHeight w:val="255"/>
          <w:jc w:val="center"/>
        </w:trPr>
        <w:tc>
          <w:tcPr>
            <w:tcW w:w="639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762FC2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E</w:t>
            </w:r>
          </w:p>
          <w:p w14:paraId="1C12EE62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2055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4FF554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→4,6)-β-D-</w:t>
            </w:r>
            <w:proofErr w:type="spellStart"/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Glc</w:t>
            </w:r>
            <w:r w:rsidRPr="00C772A5">
              <w:rPr>
                <w:rFonts w:ascii="Times New Roman" w:eastAsia="宋体" w:hAnsi="Times New Roman" w:cs="Times New Roman"/>
                <w:i/>
                <w:iCs/>
                <w:sz w:val="20"/>
                <w:szCs w:val="20"/>
                <w14:ligatures w14:val="none"/>
              </w:rPr>
              <w:t>p</w:t>
            </w:r>
            <w:proofErr w:type="spellEnd"/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-(1→</w:t>
            </w:r>
          </w:p>
          <w:p w14:paraId="1F83552F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67B25C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4.44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323570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3.59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E38BE22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3.95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E3243F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3.87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F2810B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3.65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4D5C03" w14:textId="77777777" w:rsidR="00635E6A" w:rsidRPr="00C772A5" w:rsidRDefault="00635E6A" w:rsidP="00C772A5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3.79,3.71</w:t>
            </w:r>
          </w:p>
        </w:tc>
      </w:tr>
      <w:tr w:rsidR="00635E6A" w:rsidRPr="00355FB1" w14:paraId="1C58AD8C" w14:textId="77777777" w:rsidTr="009A45FB">
        <w:trPr>
          <w:trHeight w:val="255"/>
          <w:jc w:val="center"/>
        </w:trPr>
        <w:tc>
          <w:tcPr>
            <w:tcW w:w="0" w:type="auto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14:paraId="4BBFE219" w14:textId="77777777" w:rsidR="00635E6A" w:rsidRPr="00C772A5" w:rsidRDefault="00635E6A" w:rsidP="00C772A5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14:paraId="1B51C98D" w14:textId="77777777" w:rsidR="00635E6A" w:rsidRPr="00C772A5" w:rsidRDefault="00635E6A" w:rsidP="00C772A5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000000"/>
              <w:right w:val="nil"/>
            </w:tcBorders>
            <w:noWrap/>
            <w:vAlign w:val="center"/>
          </w:tcPr>
          <w:p w14:paraId="2BADF25A" w14:textId="442DC2F0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103.3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nil"/>
            </w:tcBorders>
            <w:noWrap/>
            <w:vAlign w:val="center"/>
          </w:tcPr>
          <w:p w14:paraId="4B372F27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b/>
                <w:bCs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72.46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nil"/>
            </w:tcBorders>
            <w:noWrap/>
            <w:vAlign w:val="bottom"/>
          </w:tcPr>
          <w:p w14:paraId="1F18B773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70.1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nil"/>
            </w:tcBorders>
            <w:noWrap/>
            <w:vAlign w:val="center"/>
          </w:tcPr>
          <w:p w14:paraId="124266CF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76.78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nil"/>
            </w:tcBorders>
            <w:noWrap/>
            <w:vAlign w:val="bottom"/>
          </w:tcPr>
          <w:p w14:paraId="186ED73D" w14:textId="77777777" w:rsidR="00635E6A" w:rsidRPr="00C772A5" w:rsidRDefault="00635E6A" w:rsidP="00C772A5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70.28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8" w:space="0" w:color="000000"/>
              <w:right w:val="nil"/>
            </w:tcBorders>
            <w:noWrap/>
            <w:vAlign w:val="center"/>
          </w:tcPr>
          <w:p w14:paraId="6F43EFF0" w14:textId="77777777" w:rsidR="00635E6A" w:rsidRPr="00C772A5" w:rsidRDefault="00635E6A" w:rsidP="00C772A5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0"/>
                <w:szCs w:val="20"/>
                <w14:ligatures w14:val="none"/>
              </w:rPr>
            </w:pPr>
            <w:r w:rsidRPr="00C772A5">
              <w:rPr>
                <w:rFonts w:ascii="Times New Roman" w:eastAsia="宋体" w:hAnsi="Times New Roman" w:cs="Times New Roman"/>
                <w:sz w:val="20"/>
                <w:szCs w:val="20"/>
                <w14:ligatures w14:val="none"/>
              </w:rPr>
              <w:t>66.34</w:t>
            </w:r>
          </w:p>
        </w:tc>
      </w:tr>
    </w:tbl>
    <w:p w14:paraId="5836F05F" w14:textId="486E0BE7" w:rsidR="004D5D44" w:rsidRDefault="004D5D44" w:rsidP="00355FB1">
      <w:pPr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</w:p>
    <w:p w14:paraId="38FFA771" w14:textId="6A7AA66C" w:rsidR="00527595" w:rsidRDefault="00424C16" w:rsidP="001C47A2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kern w:val="0"/>
          <w:sz w:val="20"/>
          <w:szCs w:val="20"/>
        </w:rPr>
        <w:drawing>
          <wp:inline distT="0" distB="0" distL="0" distR="0" wp14:anchorId="7E4F74F7" wp14:editId="6D5A1D77">
            <wp:extent cx="5274310" cy="4023995"/>
            <wp:effectExtent l="0" t="0" r="2540" b="0"/>
            <wp:docPr id="186692084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920844" name="图片 186692084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2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39E27" w14:textId="62B644DC" w:rsidR="00527595" w:rsidRPr="00A63D15" w:rsidRDefault="00527595" w:rsidP="00A63D15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A63D1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</w:rPr>
        <w:t>Fig S</w:t>
      </w:r>
      <w:r w:rsidR="00B821FD" w:rsidRPr="00A63D1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</w:rPr>
        <w:t>9</w:t>
      </w:r>
      <w:r w:rsidRPr="00A63D15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  <w:r w:rsidRPr="00A63D15">
        <w:rPr>
          <w:rFonts w:ascii="Times New Roman" w:eastAsia="黑体" w:hAnsi="Times New Roman" w:cs="Times New Roman"/>
          <w:color w:val="000000" w:themeColor="text1"/>
          <w:sz w:val="20"/>
          <w:szCs w:val="20"/>
        </w:rPr>
        <w:t>(</w:t>
      </w:r>
      <w:r w:rsidR="00D91EB0" w:rsidRPr="00D91EB0">
        <w:rPr>
          <w:rFonts w:ascii="Times New Roman" w:eastAsia="黑体" w:hAnsi="Times New Roman" w:cs="Times New Roman" w:hint="eastAsia"/>
          <w:b/>
          <w:bCs/>
          <w:color w:val="000000" w:themeColor="text1"/>
          <w:sz w:val="20"/>
          <w:szCs w:val="20"/>
        </w:rPr>
        <w:t>a</w:t>
      </w:r>
      <w:r w:rsidRPr="00A63D15">
        <w:rPr>
          <w:rFonts w:ascii="Times New Roman" w:eastAsia="黑体" w:hAnsi="Times New Roman" w:cs="Times New Roman"/>
          <w:color w:val="000000" w:themeColor="text1"/>
          <w:sz w:val="20"/>
          <w:szCs w:val="20"/>
        </w:rPr>
        <w:t>)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Cell viability of BMDCs after treatment with NGUP for 24 h</w:t>
      </w:r>
      <w:r w:rsidR="00D91EB0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A63D15">
        <w:rPr>
          <w:rFonts w:ascii="Times New Roman" w:eastAsia="黑体" w:hAnsi="Times New Roman" w:cs="Times New Roman"/>
          <w:color w:val="000000" w:themeColor="text1"/>
          <w:sz w:val="20"/>
          <w:szCs w:val="20"/>
        </w:rPr>
        <w:t>(</w:t>
      </w:r>
      <w:r w:rsidR="00D91EB0" w:rsidRPr="00D91EB0">
        <w:rPr>
          <w:rFonts w:ascii="Times New Roman" w:eastAsia="黑体" w:hAnsi="Times New Roman" w:cs="Times New Roman" w:hint="eastAsia"/>
          <w:b/>
          <w:bCs/>
          <w:color w:val="000000" w:themeColor="text1"/>
          <w:sz w:val="20"/>
          <w:szCs w:val="20"/>
        </w:rPr>
        <w:t>b</w:t>
      </w:r>
      <w:r w:rsidRPr="00A63D15">
        <w:rPr>
          <w:rFonts w:ascii="Times New Roman" w:eastAsia="黑体" w:hAnsi="Times New Roman" w:cs="Times New Roman"/>
          <w:color w:val="000000" w:themeColor="text1"/>
          <w:sz w:val="20"/>
          <w:szCs w:val="20"/>
        </w:rPr>
        <w:t xml:space="preserve">) </w:t>
      </w:r>
      <w:r w:rsidRPr="00A63D15">
        <w:rPr>
          <w:rFonts w:ascii="Times New Roman" w:eastAsia="等线" w:hAnsi="Times New Roman" w:cs="Times New Roman"/>
          <w:color w:val="000000" w:themeColor="text1"/>
          <w:sz w:val="20"/>
          <w:szCs w:val="20"/>
        </w:rPr>
        <w:t>CLSM images of antigen capture in BMDCs at 4, 12, or 24 h, respectively (Scale bars, 10 µm)</w:t>
      </w:r>
      <w:r w:rsidR="00D91EB0">
        <w:rPr>
          <w:rFonts w:ascii="Times New Roman" w:eastAsia="等线" w:hAnsi="Times New Roman" w:cs="Times New Roman" w:hint="eastAsia"/>
          <w:color w:val="000000" w:themeColor="text1"/>
          <w:sz w:val="20"/>
          <w:szCs w:val="20"/>
        </w:rPr>
        <w:t>.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r w:rsidR="00D91EB0" w:rsidRPr="00D91EB0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>c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) FCM analysis of the percentages of CD69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+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T lymphocytes in the co-incubation system</w:t>
      </w:r>
      <w:r w:rsidR="00D91EB0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  <w:r w:rsidR="00A63D15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;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r w:rsidR="00D91EB0" w:rsidRPr="00D91EB0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>d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) FCM analysis of the percentages of CFSE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+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T lymphocytes in the co-incubation system</w:t>
      </w:r>
      <w:r w:rsidR="00D91EB0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r w:rsidR="00D91EB0" w:rsidRPr="00D91EB0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>e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) FCM analysis of the percentages of Granzyme B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+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T lymphocytes in the co-incubation system</w:t>
      </w:r>
      <w:r w:rsidR="00D91EB0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r w:rsidR="00D91EB0" w:rsidRPr="00D91EB0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>f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 </w:t>
      </w:r>
      <w:r w:rsidR="0093627E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Quantification of tumor cell viability by crystal violet staining after 24 h co-culture with T cells</w:t>
      </w:r>
      <w:r w:rsidR="00D91EB0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r w:rsidR="00D91EB0" w:rsidRPr="00D91EB0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>g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 FCM analysis of the percentages of </w:t>
      </w:r>
      <w:proofErr w:type="spellStart"/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IFN-γ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+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T</w:t>
      </w:r>
      <w:proofErr w:type="spellEnd"/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lymphocytes in the co-incubation system</w:t>
      </w:r>
      <w:r w:rsidR="00D91EB0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  <w:r w:rsidR="00A63D15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 xml:space="preserve"> </w:t>
      </w:r>
      <w:r w:rsidRPr="00A63D15">
        <w:rPr>
          <w:rFonts w:ascii="Times New Roman" w:eastAsia="黑体" w:hAnsi="Times New Roman" w:cs="Times New Roman"/>
          <w:color w:val="000000" w:themeColor="text1"/>
          <w:sz w:val="20"/>
          <w:szCs w:val="20"/>
        </w:rPr>
        <w:t>(</w:t>
      </w:r>
      <w:r w:rsidR="00D91EB0" w:rsidRPr="00D91EB0">
        <w:rPr>
          <w:rFonts w:ascii="Times New Roman" w:eastAsia="黑体" w:hAnsi="Times New Roman" w:cs="Times New Roman" w:hint="eastAsia"/>
          <w:b/>
          <w:bCs/>
          <w:color w:val="000000" w:themeColor="text1"/>
          <w:sz w:val="20"/>
          <w:szCs w:val="20"/>
        </w:rPr>
        <w:t>h</w:t>
      </w:r>
      <w:r w:rsidRPr="00A63D15">
        <w:rPr>
          <w:rFonts w:ascii="Times New Roman" w:eastAsia="黑体" w:hAnsi="Times New Roman" w:cs="Times New Roman"/>
          <w:color w:val="000000" w:themeColor="text1"/>
          <w:sz w:val="20"/>
          <w:szCs w:val="20"/>
        </w:rPr>
        <w:t>)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Cell viability of BMDMs after treatment with NGUP for 24 h</w:t>
      </w:r>
      <w:r w:rsidR="00A63D15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;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A63D15">
        <w:rPr>
          <w:rFonts w:ascii="Times New Roman" w:eastAsia="黑体" w:hAnsi="Times New Roman" w:cs="Times New Roman"/>
          <w:color w:val="000000" w:themeColor="text1"/>
          <w:sz w:val="20"/>
          <w:szCs w:val="20"/>
        </w:rPr>
        <w:t>(</w:t>
      </w:r>
      <w:proofErr w:type="spellStart"/>
      <w:r w:rsidR="00D91EB0" w:rsidRPr="00D91EB0">
        <w:rPr>
          <w:rFonts w:ascii="Times New Roman" w:eastAsia="黑体" w:hAnsi="Times New Roman" w:cs="Times New Roman" w:hint="eastAsia"/>
          <w:b/>
          <w:bCs/>
          <w:color w:val="000000" w:themeColor="text1"/>
          <w:sz w:val="20"/>
          <w:szCs w:val="20"/>
        </w:rPr>
        <w:t>i</w:t>
      </w:r>
      <w:proofErr w:type="spellEnd"/>
      <w:r w:rsidRPr="00A63D15">
        <w:rPr>
          <w:rFonts w:ascii="Times New Roman" w:eastAsia="黑体" w:hAnsi="Times New Roman" w:cs="Times New Roman"/>
          <w:color w:val="000000" w:themeColor="text1"/>
          <w:sz w:val="20"/>
          <w:szCs w:val="20"/>
        </w:rPr>
        <w:t xml:space="preserve">) 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FCM analysis of the percentages of M1</w:t>
      </w:r>
      <w:r w:rsidR="00D91EB0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  <w:r w:rsidRPr="00A63D15">
        <w:rPr>
          <w:rFonts w:ascii="Times New Roman" w:eastAsia="黑体" w:hAnsi="Times New Roman" w:cs="Times New Roman"/>
          <w:color w:val="000000" w:themeColor="text1"/>
          <w:sz w:val="20"/>
          <w:szCs w:val="20"/>
        </w:rPr>
        <w:t xml:space="preserve"> (</w:t>
      </w:r>
      <w:r w:rsidR="00D91EB0" w:rsidRPr="00D91EB0">
        <w:rPr>
          <w:rFonts w:ascii="Times New Roman" w:eastAsia="黑体" w:hAnsi="Times New Roman" w:cs="Times New Roman" w:hint="eastAsia"/>
          <w:b/>
          <w:bCs/>
          <w:color w:val="000000" w:themeColor="text1"/>
          <w:sz w:val="20"/>
          <w:szCs w:val="20"/>
        </w:rPr>
        <w:t>j</w:t>
      </w:r>
      <w:r w:rsidRPr="00A63D15">
        <w:rPr>
          <w:rFonts w:ascii="Times New Roman" w:eastAsia="黑体" w:hAnsi="Times New Roman" w:cs="Times New Roman"/>
          <w:color w:val="000000" w:themeColor="text1"/>
          <w:sz w:val="20"/>
          <w:szCs w:val="20"/>
        </w:rPr>
        <w:t>) T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he intracellular uptake of FITC-OVA in BMDM cells was 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 xml:space="preserve">examined via FCM. </w:t>
      </w:r>
      <w:bookmarkStart w:id="0" w:name="_Hlk203036754"/>
      <w:r w:rsidR="00A63D15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Data are shown as mean ± S.D. (n = 3). Statistical significance: *</w:t>
      </w:r>
      <w:r w:rsidR="00A63D15" w:rsidRPr="00A63D15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P </w:t>
      </w:r>
      <w:r w:rsidR="00A63D15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&lt; 0.05, **</w:t>
      </w:r>
      <w:r w:rsidR="00A63D15" w:rsidRPr="00A63D15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P</w:t>
      </w:r>
      <w:r w:rsidR="00A63D15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&lt; 0.01 and ***</w:t>
      </w:r>
      <w:r w:rsidR="00A63D15" w:rsidRPr="00A63D15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P</w:t>
      </w:r>
      <w:r w:rsidR="00A63D15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&lt; 0.001 vs. Control; #</w:t>
      </w:r>
      <w:r w:rsidR="00A63D15" w:rsidRPr="00A63D15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P</w:t>
      </w:r>
      <w:r w:rsidR="00A63D15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&lt; 0.05, ##</w:t>
      </w:r>
      <w:r w:rsidR="00A63D15" w:rsidRPr="00A63D15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P</w:t>
      </w:r>
      <w:r w:rsidR="00A63D15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&lt; 0.01 and ###</w:t>
      </w:r>
      <w:r w:rsidR="00A63D15" w:rsidRPr="00A63D15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P</w:t>
      </w:r>
      <w:r w:rsidR="00A63D15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&lt; 0.001.</w:t>
      </w:r>
    </w:p>
    <w:bookmarkEnd w:id="0"/>
    <w:p w14:paraId="7A739477" w14:textId="77777777" w:rsidR="00527595" w:rsidRPr="00527595" w:rsidRDefault="00527595" w:rsidP="00355FB1">
      <w:pPr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</w:p>
    <w:p w14:paraId="382480D5" w14:textId="51D1CCA0" w:rsidR="00DB68AA" w:rsidRDefault="00424C16" w:rsidP="001C47A2">
      <w:pPr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kern w:val="0"/>
          <w:sz w:val="20"/>
          <w:szCs w:val="20"/>
        </w:rPr>
        <w:drawing>
          <wp:inline distT="0" distB="0" distL="0" distR="0" wp14:anchorId="78A3EE03" wp14:editId="67D9B51A">
            <wp:extent cx="5274310" cy="2599690"/>
            <wp:effectExtent l="0" t="0" r="2540" b="0"/>
            <wp:docPr id="148754588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545884" name="图片 148754588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3E8C6" w14:textId="0D7BBAF0" w:rsidR="00A63D15" w:rsidRPr="00A63D15" w:rsidRDefault="00EF607B" w:rsidP="00A63D1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A63D15"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Fig </w:t>
      </w:r>
      <w:r w:rsidRPr="00A63D15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>S</w:t>
      </w:r>
      <w:r w:rsidR="00B821FD" w:rsidRPr="00A63D15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>10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Preparation and characterization of NGUPL@OVA.</w:t>
      </w:r>
      <w:bookmarkStart w:id="1" w:name="_Hlk199427088"/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bookmarkEnd w:id="1"/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(</w:t>
      </w:r>
      <w:r w:rsidR="00D91EB0" w:rsidRPr="00D91EB0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>a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) OVA Release Curve</w:t>
      </w:r>
      <w:r w:rsidR="00D91EB0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 xml:space="preserve">. 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(</w:t>
      </w:r>
      <w:r w:rsidR="00D91EB0" w:rsidRPr="00D91EB0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>b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) Size and PDI stability from aqueous solutions in pH 7.4 of NGUP@OVA</w:t>
      </w:r>
      <w:r w:rsidR="00D91EB0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r w:rsidR="00D91EB0" w:rsidRPr="00D91EB0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>c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) Zeta potentials stability from aqueous solutions in pH 7.4 and 10% FBS of NGUP@OVA</w:t>
      </w:r>
      <w:r w:rsidR="00D91EB0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r w:rsidR="00D91EB0" w:rsidRPr="00D91EB0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>d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) FITC-conjugated in BMDCs was detected and quantified via CLSM</w:t>
      </w:r>
      <w:r w:rsidR="00212AAE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 xml:space="preserve"> at 2h</w:t>
      </w:r>
      <w:r w:rsidR="000C3E97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 xml:space="preserve"> </w:t>
      </w:r>
      <w:r w:rsidR="000C3E97" w:rsidRPr="00A63D15">
        <w:rPr>
          <w:rFonts w:ascii="Times New Roman" w:eastAsia="等线" w:hAnsi="Times New Roman" w:cs="Times New Roman"/>
          <w:color w:val="000000" w:themeColor="text1"/>
          <w:sz w:val="20"/>
          <w:szCs w:val="20"/>
        </w:rPr>
        <w:t>(Scale bars, 10 µm)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.</w:t>
      </w:r>
      <w:r w:rsidR="00A63D15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Data are shown as mean ± S.D. (n = 3). Statistical significance: *</w:t>
      </w:r>
      <w:r w:rsidR="00A63D15" w:rsidRPr="00A63D15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P </w:t>
      </w:r>
      <w:r w:rsidR="00A63D15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&lt; 0.05, **</w:t>
      </w:r>
      <w:r w:rsidR="00A63D15" w:rsidRPr="00A63D15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P</w:t>
      </w:r>
      <w:r w:rsidR="00A63D15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&lt; 0.01 and ***</w:t>
      </w:r>
      <w:r w:rsidR="00A63D15" w:rsidRPr="00A63D15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P</w:t>
      </w:r>
      <w:r w:rsidR="00A63D15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&lt; 0.001 vs. Control; #</w:t>
      </w:r>
      <w:r w:rsidR="00A63D15" w:rsidRPr="00A63D15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P</w:t>
      </w:r>
      <w:r w:rsidR="00A63D15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&lt; 0.05, ##</w:t>
      </w:r>
      <w:r w:rsidR="00A63D15" w:rsidRPr="00A63D15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P</w:t>
      </w:r>
      <w:r w:rsidR="00A63D15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&lt; 0.01 and ###</w:t>
      </w:r>
      <w:r w:rsidR="00A63D15" w:rsidRPr="00A63D15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P</w:t>
      </w:r>
      <w:r w:rsidR="00A63D15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&lt; 0.001.</w:t>
      </w:r>
    </w:p>
    <w:p w14:paraId="23C10DBB" w14:textId="7495F374" w:rsidR="00DB68AA" w:rsidRPr="00A63D15" w:rsidRDefault="00DB68AA" w:rsidP="00A63D15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</w:p>
    <w:p w14:paraId="15ED2F92" w14:textId="13E205B0" w:rsidR="004D40DF" w:rsidRPr="00C772A5" w:rsidRDefault="00424C16" w:rsidP="001C47A2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kern w:val="0"/>
          <w:sz w:val="20"/>
          <w:szCs w:val="20"/>
        </w:rPr>
        <w:drawing>
          <wp:inline distT="0" distB="0" distL="0" distR="0" wp14:anchorId="6100F858" wp14:editId="25813225">
            <wp:extent cx="5274310" cy="1125220"/>
            <wp:effectExtent l="0" t="0" r="2540" b="0"/>
            <wp:docPr id="205315018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150180" name="图片 205315018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2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98927" w14:textId="65598692" w:rsidR="00560E09" w:rsidRPr="00C772A5" w:rsidRDefault="004D40DF" w:rsidP="00355FB1">
      <w:pPr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  <w:r w:rsidRPr="00C772A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>Fig S</w:t>
      </w:r>
      <w:r w:rsidR="00D9046F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1</w:t>
      </w:r>
      <w:r w:rsidR="00B821FD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1</w:t>
      </w:r>
      <w:r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 </w:t>
      </w:r>
      <w:r w:rsidR="009E1076" w:rsidRPr="00A63D15">
        <w:rPr>
          <w:rFonts w:ascii="Times New Roman" w:eastAsia="等线" w:hAnsi="Times New Roman" w:hint="eastAsia"/>
          <w:color w:val="000000" w:themeColor="text1"/>
          <w:sz w:val="20"/>
          <w:szCs w:val="20"/>
        </w:rPr>
        <w:t>(</w:t>
      </w:r>
      <w:r w:rsidR="00D91EB0" w:rsidRPr="00D91EB0">
        <w:rPr>
          <w:rFonts w:ascii="Times New Roman" w:eastAsia="等线" w:hAnsi="Times New Roman" w:hint="eastAsia"/>
          <w:b/>
          <w:bCs/>
          <w:color w:val="000000" w:themeColor="text1"/>
          <w:sz w:val="20"/>
          <w:szCs w:val="20"/>
        </w:rPr>
        <w:t>a</w:t>
      </w:r>
      <w:r w:rsidR="009E1076" w:rsidRPr="00A63D15">
        <w:rPr>
          <w:rFonts w:ascii="Times New Roman" w:eastAsia="等线" w:hAnsi="Times New Roman" w:hint="eastAsia"/>
          <w:color w:val="000000" w:themeColor="text1"/>
          <w:sz w:val="20"/>
          <w:szCs w:val="20"/>
        </w:rPr>
        <w:t>) CLSM images of antigen capture in BMDCs at 4, 12, or 24 h, respectively (Scale bars, 10 µm)</w:t>
      </w:r>
      <w:r w:rsidR="00D91EB0">
        <w:rPr>
          <w:rFonts w:ascii="Times New Roman" w:eastAsia="等线" w:hAnsi="Times New Roman" w:hint="eastAsia"/>
          <w:color w:val="000000" w:themeColor="text1"/>
          <w:sz w:val="20"/>
          <w:szCs w:val="20"/>
        </w:rPr>
        <w:t>.</w:t>
      </w:r>
      <w:r w:rsidR="009E1076" w:rsidRPr="00A63D15">
        <w:rPr>
          <w:rFonts w:ascii="Times New Roman" w:eastAsia="等线" w:hAnsi="Times New Roman" w:hint="eastAsia"/>
          <w:color w:val="000000" w:themeColor="text1"/>
          <w:sz w:val="20"/>
          <w:szCs w:val="20"/>
        </w:rPr>
        <w:t xml:space="preserve"> </w:t>
      </w:r>
      <w:r w:rsidR="0022264D" w:rsidRPr="00A63D15">
        <w:rPr>
          <w:rFonts w:ascii="Times New Roman" w:eastAsia="等线" w:hAnsi="Times New Roman" w:hint="eastAsia"/>
          <w:color w:val="000000" w:themeColor="text1"/>
          <w:sz w:val="20"/>
          <w:szCs w:val="20"/>
        </w:rPr>
        <w:t>(</w:t>
      </w:r>
      <w:r w:rsidR="00D91EB0" w:rsidRPr="00D91EB0">
        <w:rPr>
          <w:rFonts w:ascii="Times New Roman" w:eastAsia="等线" w:hAnsi="Times New Roman" w:hint="eastAsia"/>
          <w:b/>
          <w:bCs/>
          <w:color w:val="000000" w:themeColor="text1"/>
          <w:sz w:val="20"/>
          <w:szCs w:val="20"/>
        </w:rPr>
        <w:t>b</w:t>
      </w:r>
      <w:r w:rsidR="0022264D" w:rsidRPr="00A63D15">
        <w:rPr>
          <w:rFonts w:ascii="Times New Roman" w:eastAsia="等线" w:hAnsi="Times New Roman" w:hint="eastAsia"/>
          <w:color w:val="000000" w:themeColor="text1"/>
          <w:sz w:val="20"/>
          <w:szCs w:val="20"/>
        </w:rPr>
        <w:t>) Crystal violet staining image after co-culturing T cells with tumor cells.</w:t>
      </w:r>
      <w:r w:rsidR="009E1076" w:rsidRPr="00A63D15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</w:rPr>
        <w:t xml:space="preserve"> </w:t>
      </w:r>
      <w:r w:rsidR="00424C16">
        <w:rPr>
          <w:rFonts w:ascii="Times New Roman" w:hAnsi="Times New Roman" w:cs="Times New Roman"/>
          <w:b/>
          <w:bCs/>
          <w:noProof/>
          <w:color w:val="000000" w:themeColor="text1"/>
          <w:kern w:val="0"/>
          <w:sz w:val="20"/>
          <w:szCs w:val="20"/>
        </w:rPr>
        <w:lastRenderedPageBreak/>
        <w:drawing>
          <wp:inline distT="0" distB="0" distL="0" distR="0" wp14:anchorId="368C8068" wp14:editId="31BA59EE">
            <wp:extent cx="5274310" cy="4116705"/>
            <wp:effectExtent l="0" t="0" r="2540" b="0"/>
            <wp:docPr id="172230672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306722" name="图片 172230672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1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DEF14" w14:textId="23A531D5" w:rsidR="00717B5D" w:rsidRDefault="00FC607C" w:rsidP="00355FB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C772A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>Fig S</w:t>
      </w:r>
      <w:r w:rsidR="00622C7B" w:rsidRPr="00C772A5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1</w:t>
      </w:r>
      <w:r w:rsidR="00B821FD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2</w:t>
      </w:r>
      <w:r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 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Gating strategies used for FCM analysis</w:t>
      </w:r>
      <w:r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 xml:space="preserve"> of</w:t>
      </w:r>
      <w:r w:rsidRPr="00A63D15">
        <w:rPr>
          <w:rFonts w:ascii="Times New Roman" w:hAnsi="Times New Roman" w:hint="eastAsia"/>
          <w:color w:val="000000" w:themeColor="text1"/>
          <w:sz w:val="20"/>
          <w:szCs w:val="20"/>
        </w:rPr>
        <w:t xml:space="preserve"> </w:t>
      </w:r>
      <w:r w:rsidRPr="00A63D15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in v</w:t>
      </w:r>
      <w:r w:rsidRPr="00A63D15">
        <w:rPr>
          <w:rFonts w:ascii="Times New Roman" w:hAnsi="Times New Roman" w:cs="Times New Roman" w:hint="eastAsia"/>
          <w:i/>
          <w:iCs/>
          <w:color w:val="000000" w:themeColor="text1"/>
          <w:sz w:val="20"/>
          <w:szCs w:val="20"/>
        </w:rPr>
        <w:t>itro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immune cell</w:t>
      </w:r>
      <w:r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s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. </w:t>
      </w:r>
      <w:r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(</w:t>
      </w:r>
      <w:r w:rsidR="00D91EB0" w:rsidRPr="00D91EB0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a</w:t>
      </w:r>
      <w:r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) 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CD11C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 xml:space="preserve">+ </w:t>
      </w:r>
      <w:r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CD80</w:t>
      </w:r>
      <w:r w:rsidRPr="00A63D15">
        <w:rPr>
          <w:rFonts w:ascii="Times New Roman" w:hAnsi="Times New Roman" w:cs="Times New Roman" w:hint="eastAsia"/>
          <w:color w:val="000000" w:themeColor="text1"/>
          <w:sz w:val="20"/>
          <w:szCs w:val="20"/>
          <w:vertAlign w:val="superscript"/>
        </w:rPr>
        <w:t>+</w:t>
      </w:r>
      <w:r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CD86</w:t>
      </w:r>
      <w:r w:rsidRPr="00A63D15">
        <w:rPr>
          <w:rFonts w:ascii="Times New Roman" w:hAnsi="Times New Roman" w:cs="Times New Roman" w:hint="eastAsia"/>
          <w:color w:val="000000" w:themeColor="text1"/>
          <w:sz w:val="20"/>
          <w:szCs w:val="20"/>
          <w:vertAlign w:val="superscript"/>
        </w:rPr>
        <w:t>+</w:t>
      </w:r>
      <w:r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 xml:space="preserve"> or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CD11C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+</w:t>
      </w:r>
      <w:r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MHCII</w:t>
      </w:r>
      <w:r w:rsidRPr="00A63D15">
        <w:rPr>
          <w:rFonts w:ascii="Times New Roman" w:hAnsi="Times New Roman" w:cs="Times New Roman" w:hint="eastAsia"/>
          <w:color w:val="000000" w:themeColor="text1"/>
          <w:sz w:val="20"/>
          <w:szCs w:val="20"/>
          <w:vertAlign w:val="superscript"/>
        </w:rPr>
        <w:t>+</w:t>
      </w:r>
      <w:r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 xml:space="preserve"> BM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DC</w:t>
      </w:r>
      <w:r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s</w:t>
      </w:r>
      <w:r w:rsidR="00D91EB0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  <w:r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 (</w:t>
      </w:r>
      <w:r w:rsidR="00D91EB0" w:rsidRPr="00D91EB0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b</w:t>
      </w:r>
      <w:r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) OVA-FITC</w:t>
      </w:r>
      <w:r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:vertAlign w:val="superscript"/>
          <w14:ligatures w14:val="none"/>
        </w:rPr>
        <w:t>+</w:t>
      </w:r>
      <w:r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 xml:space="preserve"> BM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DC</w:t>
      </w:r>
      <w:r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s</w:t>
      </w:r>
      <w:r w:rsidR="00D91EB0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  <w:r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 (</w:t>
      </w:r>
      <w:r w:rsidR="00D91EB0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c</w:t>
      </w:r>
      <w:r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) SIINFEKL-H2K</w:t>
      </w:r>
      <w:r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:vertAlign w:val="superscript"/>
          <w14:ligatures w14:val="none"/>
        </w:rPr>
        <w:t>b+</w:t>
      </w:r>
      <w:r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 xml:space="preserve"> BM</w:t>
      </w:r>
      <w:r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DC</w:t>
      </w:r>
      <w:r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s.</w:t>
      </w:r>
    </w:p>
    <w:p w14:paraId="06028DEC" w14:textId="77777777" w:rsidR="00071CDD" w:rsidRPr="00C772A5" w:rsidRDefault="00071CDD" w:rsidP="00355FB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</w:p>
    <w:p w14:paraId="6F96F9B8" w14:textId="3FDD711C" w:rsidR="006C2EE3" w:rsidRPr="00C772A5" w:rsidRDefault="00424C16" w:rsidP="00355FB1">
      <w:pPr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kern w:val="0"/>
          <w:sz w:val="20"/>
          <w:szCs w:val="20"/>
        </w:rPr>
        <w:drawing>
          <wp:inline distT="0" distB="0" distL="0" distR="0" wp14:anchorId="2D492620" wp14:editId="395AED48">
            <wp:extent cx="5274310" cy="3629025"/>
            <wp:effectExtent l="0" t="0" r="2540" b="9525"/>
            <wp:docPr id="7759621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962133" name="图片 77596213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353ED" w14:textId="5DB3C8CA" w:rsidR="00B33AA9" w:rsidRPr="00A63D15" w:rsidRDefault="00B33AA9" w:rsidP="00355FB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C772A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>Fig S</w:t>
      </w:r>
      <w:r w:rsidR="004D40DF" w:rsidRPr="00C772A5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1</w:t>
      </w:r>
      <w:r w:rsidR="00B821FD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3</w:t>
      </w:r>
      <w:r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 NGUPL@OVA </w:t>
      </w:r>
      <w:proofErr w:type="spellStart"/>
      <w:r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nanovaccines</w:t>
      </w:r>
      <w:proofErr w:type="spellEnd"/>
      <w:r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 delivery and antigen presentation capabilities. </w:t>
      </w:r>
      <w:r w:rsidR="00835441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(</w:t>
      </w:r>
      <w:r w:rsidR="00D91EB0" w:rsidRPr="00D91EB0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a</w:t>
      </w:r>
      <w:r w:rsidR="00835441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) In vivo </w:t>
      </w:r>
      <w:r w:rsidR="00835441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lastRenderedPageBreak/>
        <w:t>biodistribution imaging of OVA-Cy5.5 after subcutaneous administration in C57BL/6 mice at different time points using the IVIS Spectrum system</w:t>
      </w:r>
      <w:r w:rsidR="00D91EB0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.</w:t>
      </w:r>
      <w:r w:rsidR="00835441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 (</w:t>
      </w:r>
      <w:r w:rsidR="00D91EB0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b</w:t>
      </w:r>
      <w:r w:rsidR="00835441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) In vivo biodistribution imaging of GUP-Cy7 after subcutaneous administration in C57BL/6 mice at different time points using the IVIS Spectrum system. </w:t>
      </w:r>
      <w:r w:rsidR="00655BE2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Data are mean ± SD, n = 3</w:t>
      </w:r>
      <w:r w:rsidR="00655BE2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</w:p>
    <w:p w14:paraId="61ED2EA9" w14:textId="040D3420" w:rsidR="00EA0E09" w:rsidRPr="00C772A5" w:rsidRDefault="00EA0E09" w:rsidP="00355FB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</w:p>
    <w:p w14:paraId="18D79B7E" w14:textId="263B84EE" w:rsidR="00A97E5E" w:rsidRPr="00C772A5" w:rsidRDefault="00424C16" w:rsidP="00355FB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  <w:r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</w:rPr>
        <w:drawing>
          <wp:inline distT="0" distB="0" distL="0" distR="0" wp14:anchorId="54675888" wp14:editId="65760FF5">
            <wp:extent cx="5274310" cy="1030605"/>
            <wp:effectExtent l="0" t="0" r="2540" b="0"/>
            <wp:docPr id="3986520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652035" name="图片 398652035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3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E4767" w14:textId="5D698A34" w:rsidR="00FB0A74" w:rsidRPr="00071CDD" w:rsidRDefault="00655FEA" w:rsidP="00ED50C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A06DB3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>Fig S</w:t>
      </w:r>
      <w:r w:rsidR="004D40DF" w:rsidRPr="00A06DB3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>1</w:t>
      </w:r>
      <w:r w:rsidR="00B821FD" w:rsidRPr="00A06DB3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>4</w:t>
      </w:r>
      <w:r w:rsidRPr="00A63D1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</w:t>
      </w:r>
      <w:r w:rsidR="000A5095" w:rsidRPr="00A63D1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Tumor suppression efficacy of the NGUP@OVA in mice bearing B16-OVA </w:t>
      </w:r>
      <w:proofErr w:type="spellStart"/>
      <w:r w:rsidR="000A5095" w:rsidRPr="00A63D1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tumours</w:t>
      </w:r>
      <w:proofErr w:type="spellEnd"/>
      <w:r w:rsidR="000A5095" w:rsidRPr="00A63D1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.</w:t>
      </w:r>
      <w:r w:rsidR="000A5095" w:rsidRPr="00A63D15">
        <w:rPr>
          <w:rFonts w:ascii="Times New Roman" w:hAnsi="Times New Roman" w:cs="Times New Roman"/>
          <w:sz w:val="20"/>
          <w:szCs w:val="20"/>
        </w:rPr>
        <w:t xml:space="preserve"> </w:t>
      </w:r>
      <w:r w:rsidR="000A5095" w:rsidRPr="00A63D1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(</w:t>
      </w:r>
      <w:r w:rsidR="00D91EB0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a</w:t>
      </w:r>
      <w:r w:rsidR="000A5095" w:rsidRPr="00A63D1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) </w:t>
      </w:r>
      <w:r w:rsidR="000E10FA" w:rsidRPr="00A63D1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Tumor Image of</w:t>
      </w:r>
      <w:r w:rsidR="001F40A3" w:rsidRPr="00A63D1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different groups of the prophylactic B16-OVA tumor model (n=5)</w:t>
      </w:r>
      <w:r w:rsidR="00D91EB0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.</w:t>
      </w:r>
      <w:r w:rsidR="005805AB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r w:rsidR="00D91EB0">
        <w:rPr>
          <w:rFonts w:ascii="Times New Roman" w:hAnsi="Times New Roman" w:cs="Times New Roman" w:hint="eastAsia"/>
          <w:b/>
          <w:bCs/>
          <w:color w:val="000000" w:themeColor="text1"/>
          <w:sz w:val="20"/>
          <w:szCs w:val="20"/>
        </w:rPr>
        <w:t>b</w:t>
      </w:r>
      <w:r w:rsidR="005805AB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 </w:t>
      </w:r>
      <w:bookmarkStart w:id="2" w:name="OLE_LINK14"/>
      <w:r w:rsidR="005805AB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Body weight </w:t>
      </w:r>
      <w:bookmarkEnd w:id="2"/>
      <w:r w:rsidR="005805AB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of different groups of the prophylactic B16F10 tumor model</w:t>
      </w:r>
      <w:r w:rsidR="00D91EB0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  <w:r w:rsidR="005805AB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0A5095" w:rsidRPr="00A63D1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(</w:t>
      </w:r>
      <w:r w:rsidR="00D91EB0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c</w:t>
      </w:r>
      <w:r w:rsidR="000A5095" w:rsidRPr="00A63D1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)</w:t>
      </w:r>
      <w:r w:rsidR="000A5095" w:rsidRPr="00A63D15">
        <w:rPr>
          <w:rFonts w:ascii="Times New Roman" w:hAnsi="Times New Roman" w:cs="Times New Roman"/>
          <w:sz w:val="20"/>
          <w:szCs w:val="20"/>
        </w:rPr>
        <w:t xml:space="preserve"> </w:t>
      </w:r>
      <w:r w:rsidR="000A5095" w:rsidRPr="00A63D1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Tumor </w:t>
      </w:r>
      <w:r w:rsidR="001551D8" w:rsidRPr="00A63D1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Image</w:t>
      </w:r>
      <w:r w:rsidR="000A5095" w:rsidRPr="00A63D1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 of different groups of the therapeutic B16-OVA tumor model (n=5)</w:t>
      </w:r>
      <w:r w:rsidR="00D91EB0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.</w:t>
      </w:r>
      <w:r w:rsidR="00E806D7" w:rsidRPr="00A63D15">
        <w:rPr>
          <w:rFonts w:ascii="Times New Roman" w:hAnsi="Times New Roman" w:cs="Times New Roman"/>
          <w:sz w:val="20"/>
          <w:szCs w:val="20"/>
        </w:rPr>
        <w:t xml:space="preserve"> </w:t>
      </w:r>
      <w:r w:rsidR="005717EC" w:rsidRPr="00A63D1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>(</w:t>
      </w:r>
      <w:r w:rsidR="00D91EB0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d</w:t>
      </w:r>
      <w:r w:rsidR="005717EC" w:rsidRPr="00A63D15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  <w:t xml:space="preserve">) </w:t>
      </w:r>
      <w:r w:rsidR="005717EC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Quantification of H&amp;E, Ki-67, and TUNEL staining regions in </w:t>
      </w:r>
      <w:proofErr w:type="spellStart"/>
      <w:r w:rsidR="005717EC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tumour</w:t>
      </w:r>
      <w:proofErr w:type="spellEnd"/>
      <w:r w:rsidR="005717EC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samples collected from different groups on day 16 (n=3)</w:t>
      </w:r>
      <w:r w:rsidR="00DD510B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. </w:t>
      </w:r>
      <w:r w:rsidR="005717EC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Data are mean ± SD, n = 3; *P &lt; 0.05, ** P &lt; 0.01 and *** P &lt; 0.001 vs. Control; # P &lt; 0.05, ## P &lt; 0.01 and ### P &lt; 0.001.</w:t>
      </w:r>
    </w:p>
    <w:p w14:paraId="565BE45E" w14:textId="63C3F365" w:rsidR="006C2EE3" w:rsidRPr="00C772A5" w:rsidRDefault="00424C16" w:rsidP="00355FB1">
      <w:pPr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kern w:val="0"/>
          <w:sz w:val="20"/>
          <w:szCs w:val="20"/>
        </w:rPr>
        <w:lastRenderedPageBreak/>
        <w:drawing>
          <wp:inline distT="0" distB="0" distL="0" distR="0" wp14:anchorId="6F5D4C98" wp14:editId="1E5D49DF">
            <wp:extent cx="5274310" cy="6706870"/>
            <wp:effectExtent l="0" t="0" r="2540" b="0"/>
            <wp:docPr id="52151320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513209" name="图片 52151320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0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F15DB" w14:textId="5B9069DD" w:rsidR="006C2EE3" w:rsidRPr="00A63D15" w:rsidRDefault="006C2EE3" w:rsidP="00355FB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none"/>
        </w:rPr>
      </w:pPr>
      <w:r w:rsidRPr="00C772A5">
        <w:rPr>
          <w:rFonts w:ascii="Times New Roman" w:hAnsi="Times New Roman" w:cs="Times New Roman"/>
          <w:b/>
          <w:bCs/>
          <w:color w:val="000000" w:themeColor="text1"/>
          <w:kern w:val="0"/>
          <w:sz w:val="20"/>
          <w:szCs w:val="20"/>
          <w14:ligatures w14:val="none"/>
        </w:rPr>
        <w:t>Fig S</w:t>
      </w:r>
      <w:r w:rsidR="004D40DF" w:rsidRPr="00C772A5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1</w:t>
      </w:r>
      <w:r w:rsidR="00B821FD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5</w:t>
      </w:r>
      <w:r w:rsidR="00DC5180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 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Gating strategies used for FCM analysis</w:t>
      </w:r>
      <w:r w:rsidR="00105A59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 xml:space="preserve"> of</w:t>
      </w:r>
      <w:r w:rsidR="00105A59" w:rsidRPr="00A63D15">
        <w:rPr>
          <w:rFonts w:ascii="Times New Roman" w:hAnsi="Times New Roman" w:hint="eastAsia"/>
          <w:color w:val="000000" w:themeColor="text1"/>
          <w:sz w:val="20"/>
          <w:szCs w:val="20"/>
        </w:rPr>
        <w:t xml:space="preserve"> </w:t>
      </w:r>
      <w:r w:rsidR="00105A59" w:rsidRPr="00A63D15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in vivo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immune cell</w:t>
      </w:r>
      <w:r w:rsidR="00105A59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s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.</w:t>
      </w:r>
      <w:r w:rsidR="00105A59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 (</w:t>
      </w:r>
      <w:r w:rsidR="00D91EB0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a</w:t>
      </w:r>
      <w:r w:rsidR="00105A59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)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105A59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CD45</w:t>
      </w:r>
      <w:r w:rsidR="00105A59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  <w:vertAlign w:val="superscript"/>
        </w:rPr>
        <w:t>+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CD11C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 xml:space="preserve">+ </w:t>
      </w:r>
      <w:r w:rsidR="00105A59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CD80</w:t>
      </w:r>
      <w:r w:rsidR="00105A59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  <w:vertAlign w:val="superscript"/>
        </w:rPr>
        <w:t>+</w:t>
      </w:r>
      <w:r w:rsidR="00105A59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CD86</w:t>
      </w:r>
      <w:r w:rsidR="00105A59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  <w:vertAlign w:val="superscript"/>
        </w:rPr>
        <w:t>+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in lymph nodes</w:t>
      </w:r>
      <w:r w:rsidR="00D91EB0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  <w:r w:rsidR="00105A59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 (</w:t>
      </w:r>
      <w:r w:rsidR="00D91EB0" w:rsidRPr="00D91EB0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b</w:t>
      </w:r>
      <w:r w:rsidR="00105A59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)</w:t>
      </w:r>
      <w:r w:rsidR="00105A59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 xml:space="preserve"> CD45</w:t>
      </w:r>
      <w:r w:rsidR="00105A59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  <w:vertAlign w:val="superscript"/>
        </w:rPr>
        <w:t>+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CD11C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 xml:space="preserve">+ </w:t>
      </w:r>
      <w:r w:rsidR="00105A59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SIINFEKL-H2K</w:t>
      </w:r>
      <w:r w:rsidR="00105A59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:vertAlign w:val="superscript"/>
          <w14:ligatures w14:val="none"/>
        </w:rPr>
        <w:t xml:space="preserve">b+ 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in lymph nodes</w:t>
      </w:r>
      <w:r w:rsidR="00D91EB0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  <w:r w:rsidR="00105A59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 (</w:t>
      </w:r>
      <w:r w:rsidR="00D91EB0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c</w:t>
      </w:r>
      <w:r w:rsidR="00105A59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) 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CD45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+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CD3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+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CD4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+</w:t>
      </w:r>
      <w:r w:rsidR="00105A59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  <w:vertAlign w:val="superscript"/>
        </w:rPr>
        <w:t xml:space="preserve"> 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and CD45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+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CD3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+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CD8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 xml:space="preserve">+ </w:t>
      </w:r>
      <w:r w:rsidR="00105A59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T cells in </w:t>
      </w:r>
      <w:r w:rsidR="00105A59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spleen</w:t>
      </w:r>
      <w:r w:rsidR="00D91EB0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  <w:r w:rsidR="00557CE2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 (</w:t>
      </w:r>
      <w:r w:rsidR="00D91EB0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d</w:t>
      </w:r>
      <w:r w:rsidR="00557CE2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)</w:t>
      </w:r>
      <w:r w:rsidR="00557CE2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CD45</w:t>
      </w:r>
      <w:r w:rsidR="00557CE2"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+</w:t>
      </w:r>
      <w:r w:rsidR="00557CE2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CD3</w:t>
      </w:r>
      <w:r w:rsidR="00557CE2"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+</w:t>
      </w:r>
      <w:r w:rsidR="00557CE2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CD4</w:t>
      </w:r>
      <w:r w:rsidR="00557CE2"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+</w:t>
      </w:r>
      <w:r w:rsidR="00557CE2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CD4</w:t>
      </w:r>
      <w:r w:rsidR="00557CE2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4</w:t>
      </w:r>
      <w:r w:rsidR="00557CE2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  <w:vertAlign w:val="superscript"/>
        </w:rPr>
        <w:t>+</w:t>
      </w:r>
      <w:r w:rsidR="00557CE2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CD62L</w:t>
      </w:r>
      <w:r w:rsidR="00557CE2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  <w:vertAlign w:val="superscript"/>
        </w:rPr>
        <w:t xml:space="preserve">+ </w:t>
      </w:r>
      <w:r w:rsidR="00557CE2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and CD45</w:t>
      </w:r>
      <w:r w:rsidR="00557CE2"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+</w:t>
      </w:r>
      <w:r w:rsidR="00557CE2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CD3</w:t>
      </w:r>
      <w:r w:rsidR="00557CE2"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+</w:t>
      </w:r>
      <w:r w:rsidR="00557CE2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CD8</w:t>
      </w:r>
      <w:r w:rsidR="00557CE2"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 xml:space="preserve">+ </w:t>
      </w:r>
      <w:r w:rsidR="00557CE2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CD4</w:t>
      </w:r>
      <w:r w:rsidR="00557CE2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4</w:t>
      </w:r>
      <w:r w:rsidR="00557CE2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  <w:vertAlign w:val="superscript"/>
        </w:rPr>
        <w:t>+</w:t>
      </w:r>
      <w:r w:rsidR="00557CE2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CD62L</w:t>
      </w:r>
      <w:r w:rsidR="00557CE2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  <w:vertAlign w:val="superscript"/>
        </w:rPr>
        <w:t xml:space="preserve">+ </w:t>
      </w:r>
      <w:r w:rsidR="00557CE2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T cells in </w:t>
      </w:r>
      <w:r w:rsidR="00557CE2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spleen</w:t>
      </w:r>
      <w:r w:rsidR="00D91EB0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  <w:r w:rsidR="005271B1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 (</w:t>
      </w:r>
      <w:r w:rsidR="00D91EB0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e</w:t>
      </w:r>
      <w:r w:rsidR="005271B1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)</w:t>
      </w:r>
      <w:r w:rsidR="005271B1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 xml:space="preserve"> CD45</w:t>
      </w:r>
      <w:r w:rsidR="005271B1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  <w:vertAlign w:val="superscript"/>
        </w:rPr>
        <w:t>+</w:t>
      </w:r>
      <w:r w:rsidR="005271B1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CD11C</w:t>
      </w:r>
      <w:r w:rsidR="005271B1"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 xml:space="preserve">+ </w:t>
      </w:r>
      <w:r w:rsidR="005271B1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CD80</w:t>
      </w:r>
      <w:r w:rsidR="005271B1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  <w:vertAlign w:val="superscript"/>
        </w:rPr>
        <w:t>+</w:t>
      </w:r>
      <w:r w:rsidR="005271B1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CD86</w:t>
      </w:r>
      <w:r w:rsidR="005271B1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  <w:vertAlign w:val="superscript"/>
        </w:rPr>
        <w:t>+</w:t>
      </w:r>
      <w:r w:rsidR="005271B1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 xml:space="preserve"> and CD45</w:t>
      </w:r>
      <w:r w:rsidR="005271B1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  <w:vertAlign w:val="superscript"/>
        </w:rPr>
        <w:t>+</w:t>
      </w:r>
      <w:r w:rsidR="005271B1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CD11C</w:t>
      </w:r>
      <w:r w:rsidR="005271B1"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 xml:space="preserve">+ </w:t>
      </w:r>
      <w:r w:rsidR="005271B1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>SIINFEKL-H2K</w:t>
      </w:r>
      <w:r w:rsidR="005271B1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:vertAlign w:val="superscript"/>
          <w14:ligatures w14:val="none"/>
        </w:rPr>
        <w:t>b+</w:t>
      </w:r>
      <w:r w:rsidR="005271B1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 xml:space="preserve"> </w:t>
      </w:r>
      <w:r w:rsidR="005271B1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in </w:t>
      </w:r>
      <w:proofErr w:type="spellStart"/>
      <w:r w:rsidR="005271B1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tumours</w:t>
      </w:r>
      <w:proofErr w:type="spellEnd"/>
      <w:r w:rsidR="00D91EB0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  <w:r w:rsidR="005271B1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 (</w:t>
      </w:r>
      <w:r w:rsidR="00D91EB0">
        <w:rPr>
          <w:rFonts w:ascii="Times New Roman" w:hAnsi="Times New Roman" w:cs="Times New Roman" w:hint="eastAsia"/>
          <w:b/>
          <w:bCs/>
          <w:color w:val="000000" w:themeColor="text1"/>
          <w:kern w:val="0"/>
          <w:sz w:val="20"/>
          <w:szCs w:val="20"/>
          <w14:ligatures w14:val="none"/>
        </w:rPr>
        <w:t>f</w:t>
      </w:r>
      <w:r w:rsidR="005271B1" w:rsidRPr="00A63D15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none"/>
        </w:rPr>
        <w:t xml:space="preserve">) </w:t>
      </w:r>
      <w:r w:rsidR="005271B1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CD45</w:t>
      </w:r>
      <w:r w:rsidR="005271B1"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+</w:t>
      </w:r>
      <w:r w:rsidR="005271B1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CD3</w:t>
      </w:r>
      <w:r w:rsidR="005271B1"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+</w:t>
      </w:r>
      <w:r w:rsidR="005271B1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CD8</w:t>
      </w:r>
      <w:r w:rsidR="005271B1" w:rsidRPr="00A63D15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 xml:space="preserve">+ </w:t>
      </w:r>
      <w:r w:rsidR="005271B1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T cells in </w:t>
      </w:r>
      <w:proofErr w:type="spellStart"/>
      <w:r w:rsidR="005271B1" w:rsidRPr="00A63D15">
        <w:rPr>
          <w:rFonts w:ascii="Times New Roman" w:hAnsi="Times New Roman" w:cs="Times New Roman"/>
          <w:color w:val="000000" w:themeColor="text1"/>
          <w:sz w:val="20"/>
          <w:szCs w:val="20"/>
        </w:rPr>
        <w:t>tumours</w:t>
      </w:r>
      <w:proofErr w:type="spellEnd"/>
      <w:r w:rsidR="005271B1" w:rsidRPr="00A63D15">
        <w:rPr>
          <w:rFonts w:ascii="Times New Roman" w:hAnsi="Times New Roman" w:cs="Times New Roman" w:hint="eastAsia"/>
          <w:color w:val="000000" w:themeColor="text1"/>
          <w:sz w:val="20"/>
          <w:szCs w:val="20"/>
        </w:rPr>
        <w:t>.</w:t>
      </w:r>
    </w:p>
    <w:sectPr w:rsidR="006C2EE3" w:rsidRPr="00A63D15" w:rsidSect="000F522E"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5718AB" w14:textId="77777777" w:rsidR="008B10F6" w:rsidRDefault="008B10F6" w:rsidP="00251632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4477824E" w14:textId="77777777" w:rsidR="008B10F6" w:rsidRDefault="008B10F6" w:rsidP="00251632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C8F60D" w14:textId="77777777" w:rsidR="008B10F6" w:rsidRDefault="008B10F6" w:rsidP="00251632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50C9D59F" w14:textId="77777777" w:rsidR="008B10F6" w:rsidRDefault="008B10F6" w:rsidP="00251632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bordersDoNotSurroundHeader/>
  <w:bordersDoNotSurroundFooter/>
  <w:proofState w:spelling="clean" w:grammar="clean"/>
  <w:defaultTabStop w:val="420"/>
  <w:drawingGridHorizontalSpacing w:val="11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2622"/>
    <w:rsid w:val="00003F3B"/>
    <w:rsid w:val="00017788"/>
    <w:rsid w:val="00033E57"/>
    <w:rsid w:val="000374F3"/>
    <w:rsid w:val="0005714F"/>
    <w:rsid w:val="00071CDD"/>
    <w:rsid w:val="00077487"/>
    <w:rsid w:val="00090B0E"/>
    <w:rsid w:val="00091412"/>
    <w:rsid w:val="000940FF"/>
    <w:rsid w:val="000A5095"/>
    <w:rsid w:val="000A55E7"/>
    <w:rsid w:val="000C3E97"/>
    <w:rsid w:val="000E0EBC"/>
    <w:rsid w:val="000E10FA"/>
    <w:rsid w:val="000F12D2"/>
    <w:rsid w:val="000F2CDC"/>
    <w:rsid w:val="000F522E"/>
    <w:rsid w:val="00105A59"/>
    <w:rsid w:val="001123BB"/>
    <w:rsid w:val="0011634B"/>
    <w:rsid w:val="001259E0"/>
    <w:rsid w:val="00133BEC"/>
    <w:rsid w:val="001366F7"/>
    <w:rsid w:val="00150149"/>
    <w:rsid w:val="001511F1"/>
    <w:rsid w:val="001551D8"/>
    <w:rsid w:val="00160223"/>
    <w:rsid w:val="001626ED"/>
    <w:rsid w:val="00162E07"/>
    <w:rsid w:val="00172A87"/>
    <w:rsid w:val="00195666"/>
    <w:rsid w:val="0019716A"/>
    <w:rsid w:val="001B4816"/>
    <w:rsid w:val="001B74B3"/>
    <w:rsid w:val="001C47A2"/>
    <w:rsid w:val="001D4849"/>
    <w:rsid w:val="001D4BBD"/>
    <w:rsid w:val="001F40A3"/>
    <w:rsid w:val="00202EA1"/>
    <w:rsid w:val="00212AAE"/>
    <w:rsid w:val="0022264D"/>
    <w:rsid w:val="00251632"/>
    <w:rsid w:val="00251665"/>
    <w:rsid w:val="002A2622"/>
    <w:rsid w:val="002B5B02"/>
    <w:rsid w:val="002C289C"/>
    <w:rsid w:val="002D0CE4"/>
    <w:rsid w:val="002E0906"/>
    <w:rsid w:val="002F2EA3"/>
    <w:rsid w:val="002F6B0E"/>
    <w:rsid w:val="003074D7"/>
    <w:rsid w:val="00322720"/>
    <w:rsid w:val="00337071"/>
    <w:rsid w:val="00355FB1"/>
    <w:rsid w:val="0038074B"/>
    <w:rsid w:val="00384D4C"/>
    <w:rsid w:val="00391C9B"/>
    <w:rsid w:val="00397D8B"/>
    <w:rsid w:val="003A0AA2"/>
    <w:rsid w:val="003B51AD"/>
    <w:rsid w:val="003B7B1B"/>
    <w:rsid w:val="003C56E2"/>
    <w:rsid w:val="003E03F2"/>
    <w:rsid w:val="003E41EA"/>
    <w:rsid w:val="003E4441"/>
    <w:rsid w:val="003E4FDB"/>
    <w:rsid w:val="003F2B21"/>
    <w:rsid w:val="00411440"/>
    <w:rsid w:val="004142CF"/>
    <w:rsid w:val="00424C16"/>
    <w:rsid w:val="00430F2C"/>
    <w:rsid w:val="00431FB3"/>
    <w:rsid w:val="00441293"/>
    <w:rsid w:val="00444A02"/>
    <w:rsid w:val="00462FA5"/>
    <w:rsid w:val="004716C6"/>
    <w:rsid w:val="0048497E"/>
    <w:rsid w:val="004865D0"/>
    <w:rsid w:val="00496D0E"/>
    <w:rsid w:val="0049700A"/>
    <w:rsid w:val="004C1AC2"/>
    <w:rsid w:val="004C58DC"/>
    <w:rsid w:val="004D40DF"/>
    <w:rsid w:val="004D5D44"/>
    <w:rsid w:val="0050371E"/>
    <w:rsid w:val="00521C74"/>
    <w:rsid w:val="0052396C"/>
    <w:rsid w:val="00524414"/>
    <w:rsid w:val="005271B1"/>
    <w:rsid w:val="00527595"/>
    <w:rsid w:val="00557CE2"/>
    <w:rsid w:val="00560E09"/>
    <w:rsid w:val="005717EC"/>
    <w:rsid w:val="00576B0A"/>
    <w:rsid w:val="00577818"/>
    <w:rsid w:val="005805AB"/>
    <w:rsid w:val="005D33FF"/>
    <w:rsid w:val="005F3E0F"/>
    <w:rsid w:val="005F4425"/>
    <w:rsid w:val="00600869"/>
    <w:rsid w:val="00603261"/>
    <w:rsid w:val="00611D7D"/>
    <w:rsid w:val="00611D93"/>
    <w:rsid w:val="00612DAA"/>
    <w:rsid w:val="00622C7B"/>
    <w:rsid w:val="00622DC5"/>
    <w:rsid w:val="0063259E"/>
    <w:rsid w:val="00635E6A"/>
    <w:rsid w:val="00642913"/>
    <w:rsid w:val="0064410A"/>
    <w:rsid w:val="00655BE2"/>
    <w:rsid w:val="00655FEA"/>
    <w:rsid w:val="0068708C"/>
    <w:rsid w:val="006A5B8A"/>
    <w:rsid w:val="006C2EE3"/>
    <w:rsid w:val="006C3DFE"/>
    <w:rsid w:val="006E0BF5"/>
    <w:rsid w:val="006E16F0"/>
    <w:rsid w:val="006E2EE6"/>
    <w:rsid w:val="006E4083"/>
    <w:rsid w:val="006E7A00"/>
    <w:rsid w:val="006F1E11"/>
    <w:rsid w:val="006F3AC4"/>
    <w:rsid w:val="00710337"/>
    <w:rsid w:val="00717B5D"/>
    <w:rsid w:val="00717F1D"/>
    <w:rsid w:val="007212F8"/>
    <w:rsid w:val="00722BC6"/>
    <w:rsid w:val="00737250"/>
    <w:rsid w:val="00787A49"/>
    <w:rsid w:val="00790CCD"/>
    <w:rsid w:val="007978DC"/>
    <w:rsid w:val="007A3B82"/>
    <w:rsid w:val="007B06E9"/>
    <w:rsid w:val="007D2CB8"/>
    <w:rsid w:val="007E1C2D"/>
    <w:rsid w:val="007E40F6"/>
    <w:rsid w:val="007E50C8"/>
    <w:rsid w:val="008041D1"/>
    <w:rsid w:val="00810C6B"/>
    <w:rsid w:val="00814EF3"/>
    <w:rsid w:val="00814F81"/>
    <w:rsid w:val="00835441"/>
    <w:rsid w:val="0086467B"/>
    <w:rsid w:val="00886731"/>
    <w:rsid w:val="00895A6B"/>
    <w:rsid w:val="008A570A"/>
    <w:rsid w:val="008B10F6"/>
    <w:rsid w:val="008C7525"/>
    <w:rsid w:val="008D6D6F"/>
    <w:rsid w:val="008E0F3A"/>
    <w:rsid w:val="008E7E90"/>
    <w:rsid w:val="00915DAA"/>
    <w:rsid w:val="009219E6"/>
    <w:rsid w:val="0093627E"/>
    <w:rsid w:val="00937B7D"/>
    <w:rsid w:val="00945DB8"/>
    <w:rsid w:val="00974EBB"/>
    <w:rsid w:val="0097604D"/>
    <w:rsid w:val="00976D49"/>
    <w:rsid w:val="009874C0"/>
    <w:rsid w:val="009C430C"/>
    <w:rsid w:val="009D0D61"/>
    <w:rsid w:val="009D3B79"/>
    <w:rsid w:val="009D6939"/>
    <w:rsid w:val="009E1076"/>
    <w:rsid w:val="00A06DB3"/>
    <w:rsid w:val="00A14E63"/>
    <w:rsid w:val="00A20591"/>
    <w:rsid w:val="00A20839"/>
    <w:rsid w:val="00A21E62"/>
    <w:rsid w:val="00A229C7"/>
    <w:rsid w:val="00A404E5"/>
    <w:rsid w:val="00A40EA9"/>
    <w:rsid w:val="00A55EE7"/>
    <w:rsid w:val="00A63D15"/>
    <w:rsid w:val="00A715F1"/>
    <w:rsid w:val="00A857FC"/>
    <w:rsid w:val="00A977A4"/>
    <w:rsid w:val="00A97E5E"/>
    <w:rsid w:val="00AA1313"/>
    <w:rsid w:val="00AC239E"/>
    <w:rsid w:val="00AE62B7"/>
    <w:rsid w:val="00AF10FB"/>
    <w:rsid w:val="00B10D09"/>
    <w:rsid w:val="00B24414"/>
    <w:rsid w:val="00B33AA9"/>
    <w:rsid w:val="00B3766C"/>
    <w:rsid w:val="00B37676"/>
    <w:rsid w:val="00B41504"/>
    <w:rsid w:val="00B5016E"/>
    <w:rsid w:val="00B5165D"/>
    <w:rsid w:val="00B616D5"/>
    <w:rsid w:val="00B61D51"/>
    <w:rsid w:val="00B64587"/>
    <w:rsid w:val="00B711ED"/>
    <w:rsid w:val="00B7640E"/>
    <w:rsid w:val="00B821FD"/>
    <w:rsid w:val="00B92F24"/>
    <w:rsid w:val="00BB04C9"/>
    <w:rsid w:val="00BC1B50"/>
    <w:rsid w:val="00BD714D"/>
    <w:rsid w:val="00BF2EAD"/>
    <w:rsid w:val="00C31805"/>
    <w:rsid w:val="00C348F8"/>
    <w:rsid w:val="00C376FC"/>
    <w:rsid w:val="00C61324"/>
    <w:rsid w:val="00C64A8D"/>
    <w:rsid w:val="00C772A5"/>
    <w:rsid w:val="00C878DD"/>
    <w:rsid w:val="00CA2A92"/>
    <w:rsid w:val="00CB71C0"/>
    <w:rsid w:val="00CC185D"/>
    <w:rsid w:val="00CC209D"/>
    <w:rsid w:val="00CC4416"/>
    <w:rsid w:val="00CC5681"/>
    <w:rsid w:val="00CD64DD"/>
    <w:rsid w:val="00CE1BDA"/>
    <w:rsid w:val="00D03C6C"/>
    <w:rsid w:val="00D06122"/>
    <w:rsid w:val="00D1558B"/>
    <w:rsid w:val="00D625AC"/>
    <w:rsid w:val="00D90180"/>
    <w:rsid w:val="00D903D9"/>
    <w:rsid w:val="00D9046F"/>
    <w:rsid w:val="00D91EB0"/>
    <w:rsid w:val="00D9614A"/>
    <w:rsid w:val="00DA1A91"/>
    <w:rsid w:val="00DA466F"/>
    <w:rsid w:val="00DB3BDB"/>
    <w:rsid w:val="00DB4815"/>
    <w:rsid w:val="00DB68AA"/>
    <w:rsid w:val="00DC5180"/>
    <w:rsid w:val="00DD0D1E"/>
    <w:rsid w:val="00DD510B"/>
    <w:rsid w:val="00DE23A1"/>
    <w:rsid w:val="00DE7394"/>
    <w:rsid w:val="00DF6C90"/>
    <w:rsid w:val="00E14143"/>
    <w:rsid w:val="00E50324"/>
    <w:rsid w:val="00E51707"/>
    <w:rsid w:val="00E540B0"/>
    <w:rsid w:val="00E54E5E"/>
    <w:rsid w:val="00E7139E"/>
    <w:rsid w:val="00E72F54"/>
    <w:rsid w:val="00E806D7"/>
    <w:rsid w:val="00E8769E"/>
    <w:rsid w:val="00EA0460"/>
    <w:rsid w:val="00EA0E09"/>
    <w:rsid w:val="00EA7FFB"/>
    <w:rsid w:val="00EB01D0"/>
    <w:rsid w:val="00EC1AD3"/>
    <w:rsid w:val="00ED16C1"/>
    <w:rsid w:val="00ED50C2"/>
    <w:rsid w:val="00ED7D52"/>
    <w:rsid w:val="00EF4DF6"/>
    <w:rsid w:val="00EF607B"/>
    <w:rsid w:val="00EF73D7"/>
    <w:rsid w:val="00F01D01"/>
    <w:rsid w:val="00F077F8"/>
    <w:rsid w:val="00F16545"/>
    <w:rsid w:val="00F33498"/>
    <w:rsid w:val="00F34BDD"/>
    <w:rsid w:val="00F353A1"/>
    <w:rsid w:val="00F407BD"/>
    <w:rsid w:val="00F607ED"/>
    <w:rsid w:val="00F60D60"/>
    <w:rsid w:val="00F62FE0"/>
    <w:rsid w:val="00F71315"/>
    <w:rsid w:val="00FA2883"/>
    <w:rsid w:val="00FA3E28"/>
    <w:rsid w:val="00FA4EAA"/>
    <w:rsid w:val="00FA7C48"/>
    <w:rsid w:val="00FB0A74"/>
    <w:rsid w:val="00FC607C"/>
    <w:rsid w:val="00FD50F8"/>
    <w:rsid w:val="00FE7A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B266000"/>
  <w14:defaultImageDpi w14:val="32767"/>
  <w15:chartTrackingRefBased/>
  <w15:docId w15:val="{D54C4FA8-427A-4BB0-B00F-69CFAB3D94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2A2622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A262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unhideWhenUsed/>
    <w:qFormat/>
    <w:rsid w:val="002A2622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A2622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A2622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A2622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A2622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A2622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A2622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2A2622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2A2622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rsid w:val="002A262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2A2622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2A2622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2A2622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2A2622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2A2622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2A2622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2A2622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2A262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2A2622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2A2622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2A262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2A2622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2A2622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2A2622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2A2622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2A2622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2A2622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251632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251632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251632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251632"/>
    <w:rPr>
      <w:sz w:val="18"/>
      <w:szCs w:val="18"/>
    </w:rPr>
  </w:style>
  <w:style w:type="paragraph" w:styleId="af2">
    <w:name w:val="caption"/>
    <w:basedOn w:val="a"/>
    <w:next w:val="a"/>
    <w:uiPriority w:val="35"/>
    <w:unhideWhenUsed/>
    <w:qFormat/>
    <w:rsid w:val="006F3AC4"/>
    <w:pPr>
      <w:spacing w:after="0" w:line="240" w:lineRule="auto"/>
      <w:jc w:val="both"/>
    </w:pPr>
    <w:rPr>
      <w:rFonts w:asciiTheme="majorHAnsi" w:eastAsia="黑体" w:hAnsiTheme="majorHAnsi" w:cstheme="majorBidi"/>
      <w:sz w:val="20"/>
      <w:szCs w:val="20"/>
      <w14:ligatures w14:val="none"/>
    </w:rPr>
  </w:style>
  <w:style w:type="paragraph" w:styleId="af3">
    <w:name w:val="Revision"/>
    <w:hidden/>
    <w:uiPriority w:val="99"/>
    <w:semiHidden/>
    <w:rsid w:val="006C3DFE"/>
    <w:pPr>
      <w:spacing w:after="0" w:line="240" w:lineRule="auto"/>
    </w:pPr>
  </w:style>
  <w:style w:type="character" w:styleId="af4">
    <w:name w:val="annotation reference"/>
    <w:basedOn w:val="a0"/>
    <w:uiPriority w:val="99"/>
    <w:semiHidden/>
    <w:unhideWhenUsed/>
    <w:rsid w:val="006C3DFE"/>
    <w:rPr>
      <w:sz w:val="21"/>
      <w:szCs w:val="21"/>
    </w:rPr>
  </w:style>
  <w:style w:type="paragraph" w:styleId="af5">
    <w:name w:val="annotation text"/>
    <w:basedOn w:val="a"/>
    <w:link w:val="af6"/>
    <w:uiPriority w:val="99"/>
    <w:semiHidden/>
    <w:unhideWhenUsed/>
    <w:rsid w:val="006C3DFE"/>
  </w:style>
  <w:style w:type="character" w:customStyle="1" w:styleId="af6">
    <w:name w:val="批注文字 字符"/>
    <w:basedOn w:val="a0"/>
    <w:link w:val="af5"/>
    <w:uiPriority w:val="99"/>
    <w:semiHidden/>
    <w:rsid w:val="006C3DFE"/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6C3DFE"/>
    <w:rPr>
      <w:b/>
      <w:bCs/>
    </w:rPr>
  </w:style>
  <w:style w:type="character" w:customStyle="1" w:styleId="af8">
    <w:name w:val="批注主题 字符"/>
    <w:basedOn w:val="af6"/>
    <w:link w:val="af7"/>
    <w:uiPriority w:val="99"/>
    <w:semiHidden/>
    <w:rsid w:val="006C3DFE"/>
    <w:rPr>
      <w:b/>
      <w:bCs/>
    </w:rPr>
  </w:style>
  <w:style w:type="paragraph" w:customStyle="1" w:styleId="Teaser">
    <w:name w:val="Teaser"/>
    <w:basedOn w:val="a"/>
    <w:rsid w:val="00895A6B"/>
    <w:pPr>
      <w:widowControl/>
      <w:spacing w:before="120" w:after="0" w:line="240" w:lineRule="auto"/>
    </w:pPr>
    <w:rPr>
      <w:rFonts w:ascii="Times New Roman" w:eastAsia="Times New Roman" w:hAnsi="Times New Roman" w:cs="Times New Roman"/>
      <w:kern w:val="0"/>
      <w:sz w:val="24"/>
      <w:lang w:eastAsia="en-US"/>
      <w14:ligatures w14:val="none"/>
    </w:rPr>
  </w:style>
  <w:style w:type="character" w:styleId="af9">
    <w:name w:val="line number"/>
    <w:basedOn w:val="a0"/>
    <w:uiPriority w:val="99"/>
    <w:semiHidden/>
    <w:unhideWhenUsed/>
    <w:rsid w:val="000F522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8018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6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67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"/><Relationship Id="rId2" Type="http://schemas.openxmlformats.org/officeDocument/2006/relationships/settings" Target="settings.xml"/><Relationship Id="rId16" Type="http://schemas.openxmlformats.org/officeDocument/2006/relationships/image" Target="media/image11.tif"/><Relationship Id="rId20" Type="http://schemas.openxmlformats.org/officeDocument/2006/relationships/image" Target="media/image15.tif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"/><Relationship Id="rId10" Type="http://schemas.openxmlformats.org/officeDocument/2006/relationships/image" Target="media/image5.tiff"/><Relationship Id="rId19" Type="http://schemas.openxmlformats.org/officeDocument/2006/relationships/image" Target="media/image14.ti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1096</TotalTime>
  <Pages>9</Pages>
  <Words>761</Words>
  <Characters>3992</Characters>
  <Application>Microsoft Office Word</Application>
  <DocSecurity>0</DocSecurity>
  <Lines>221</Lines>
  <Paragraphs>153</Paragraphs>
  <ScaleCrop>false</ScaleCrop>
  <Company/>
  <LinksUpToDate>false</LinksUpToDate>
  <CharactersWithSpaces>4600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xp y</dc:creator>
  <cp:keywords/>
  <dc:description/>
  <cp:lastModifiedBy>xp y</cp:lastModifiedBy>
  <cp:revision>143</cp:revision>
  <dcterms:created xsi:type="dcterms:W3CDTF">2025-03-28T00:54:00Z</dcterms:created>
  <dcterms:modified xsi:type="dcterms:W3CDTF">2025-07-28T10:51:00Z</dcterms:modified>
</cp:coreProperties>
</file>