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544D" w14:textId="1E6BFEA0" w:rsidR="000A7203" w:rsidRPr="001406E2" w:rsidRDefault="000A7203" w:rsidP="000A7203">
      <w:pPr>
        <w:spacing w:line="276" w:lineRule="auto"/>
        <w:jc w:val="center"/>
        <w:rPr>
          <w:rStyle w:val="eop"/>
          <w:rFonts w:ascii="Aptos" w:eastAsiaTheme="majorEastAsia" w:hAnsi="Aptos" w:cs="Segoe UI"/>
          <w:b/>
          <w:bCs/>
          <w:sz w:val="28"/>
          <w:szCs w:val="2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  <w:lang w:val="en-US"/>
        </w:rPr>
        <w:t>SUPPLEMENTARY MATERIAL</w:t>
      </w:r>
    </w:p>
    <w:p w14:paraId="5378BF75" w14:textId="77777777" w:rsidR="000A7203" w:rsidRDefault="000A7203" w:rsidP="000A720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eastAsiaTheme="majorEastAsia" w:hAnsi="Aptos" w:cs="Segoe UI"/>
          <w:sz w:val="22"/>
          <w:szCs w:val="22"/>
          <w:lang w:val="en-US"/>
        </w:rPr>
      </w:pPr>
    </w:p>
    <w:p w14:paraId="3F70133A" w14:textId="09572957" w:rsidR="00E60EB4" w:rsidRPr="00E05902" w:rsidRDefault="00E60EB4" w:rsidP="000A720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eastAsiaTheme="majorEastAsia" w:hAnsi="Aptos" w:cs="Segoe UI"/>
          <w:i/>
          <w:iCs/>
          <w:lang w:val="en-US"/>
        </w:rPr>
      </w:pPr>
      <w:r w:rsidRPr="00E05902">
        <w:rPr>
          <w:rStyle w:val="normaltextrun"/>
          <w:rFonts w:ascii="Aptos" w:eastAsiaTheme="majorEastAsia" w:hAnsi="Aptos" w:cs="Segoe UI"/>
          <w:i/>
          <w:iCs/>
          <w:lang w:val="en-US"/>
        </w:rPr>
        <w:t>Supplementary Figures</w:t>
      </w:r>
      <w:r w:rsidR="00E05902">
        <w:rPr>
          <w:rStyle w:val="normaltextrun"/>
          <w:rFonts w:ascii="Aptos" w:eastAsiaTheme="majorEastAsia" w:hAnsi="Aptos" w:cs="Segoe UI"/>
          <w:i/>
          <w:iCs/>
          <w:lang w:val="en-US"/>
        </w:rPr>
        <w:t xml:space="preserve"> &amp; Tables</w:t>
      </w:r>
    </w:p>
    <w:p w14:paraId="42BF69E6" w14:textId="156AC8B8" w:rsidR="006A3678" w:rsidRPr="00E60EB4" w:rsidRDefault="006A3678" w:rsidP="000A720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eastAsiaTheme="majorEastAsia" w:hAnsi="Aptos" w:cs="Segoe UI"/>
          <w:sz w:val="21"/>
          <w:szCs w:val="21"/>
          <w:lang w:val="en-US"/>
        </w:rPr>
      </w:pPr>
    </w:p>
    <w:p w14:paraId="37DFC368" w14:textId="4B0BAD52" w:rsidR="00E60EB4" w:rsidRPr="007B0970" w:rsidRDefault="00E60EB4" w:rsidP="00E60EB4">
      <w:pPr>
        <w:spacing w:line="276" w:lineRule="auto"/>
        <w:rPr>
          <w:b/>
          <w:bCs/>
          <w:sz w:val="21"/>
          <w:szCs w:val="21"/>
        </w:rPr>
      </w:pPr>
      <w:r w:rsidRPr="007B0970">
        <w:rPr>
          <w:noProof/>
        </w:rPr>
        <w:drawing>
          <wp:anchor distT="0" distB="0" distL="114300" distR="114300" simplePos="0" relativeHeight="251662336" behindDoc="0" locked="0" layoutInCell="1" allowOverlap="1" wp14:anchorId="5ADE0060" wp14:editId="0608ECA6">
            <wp:simplePos x="0" y="0"/>
            <wp:positionH relativeFrom="column">
              <wp:posOffset>921909</wp:posOffset>
            </wp:positionH>
            <wp:positionV relativeFrom="paragraph">
              <wp:posOffset>181610</wp:posOffset>
            </wp:positionV>
            <wp:extent cx="3702050" cy="3084830"/>
            <wp:effectExtent l="0" t="0" r="6350" b="1270"/>
            <wp:wrapSquare wrapText="bothSides"/>
            <wp:docPr id="5" name="Picture 4" descr="A graph of a graph showing the amount of loss of a number of percen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355B5A2-9520-9DCB-7291-BA20CE38F0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aph of a graph showing the amount of loss of a number of percent&#10;&#10;AI-generated content may be incorrect.">
                      <a:extLst>
                        <a:ext uri="{FF2B5EF4-FFF2-40B4-BE49-F238E27FC236}">
                          <a16:creationId xmlns:a16="http://schemas.microsoft.com/office/drawing/2014/main" id="{F355B5A2-9520-9DCB-7291-BA20CE38F0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970" w:rsidRPr="007B0970">
        <w:rPr>
          <w:b/>
          <w:bCs/>
          <w:sz w:val="21"/>
          <w:szCs w:val="21"/>
        </w:rPr>
        <w:t xml:space="preserve">Supplementary </w:t>
      </w:r>
      <w:r w:rsidRPr="007B0970">
        <w:rPr>
          <w:b/>
          <w:bCs/>
          <w:sz w:val="21"/>
          <w:szCs w:val="21"/>
        </w:rPr>
        <w:t>Figure 1. Proteins associated with DRT in serum</w:t>
      </w:r>
    </w:p>
    <w:p w14:paraId="3498869C" w14:textId="0744904A" w:rsidR="00E60EB4" w:rsidRPr="00E60EB4" w:rsidRDefault="00E60EB4" w:rsidP="00E60EB4">
      <w:pPr>
        <w:spacing w:line="276" w:lineRule="auto"/>
        <w:rPr>
          <w:b/>
          <w:bCs/>
          <w:sz w:val="20"/>
          <w:szCs w:val="20"/>
        </w:rPr>
      </w:pPr>
    </w:p>
    <w:p w14:paraId="5A70DF5E" w14:textId="77777777" w:rsidR="00E60EB4" w:rsidRDefault="00E60EB4" w:rsidP="00E60EB4">
      <w:pPr>
        <w:spacing w:line="276" w:lineRule="auto"/>
        <w:rPr>
          <w:rFonts w:ascii="Aptos" w:hAnsi="Aptos"/>
        </w:rPr>
      </w:pPr>
    </w:p>
    <w:p w14:paraId="37360B0A" w14:textId="77777777" w:rsidR="00E60EB4" w:rsidRDefault="00E60EB4" w:rsidP="00E60EB4">
      <w:pPr>
        <w:spacing w:line="276" w:lineRule="auto"/>
      </w:pPr>
    </w:p>
    <w:p w14:paraId="2F525C12" w14:textId="77777777" w:rsidR="00E60EB4" w:rsidRDefault="00E60EB4" w:rsidP="00E60EB4">
      <w:pPr>
        <w:spacing w:line="276" w:lineRule="auto"/>
      </w:pPr>
    </w:p>
    <w:p w14:paraId="05A2E56D" w14:textId="77777777" w:rsidR="00E60EB4" w:rsidRDefault="00E60EB4" w:rsidP="00E60EB4">
      <w:pPr>
        <w:spacing w:line="276" w:lineRule="auto"/>
      </w:pPr>
    </w:p>
    <w:p w14:paraId="554833A1" w14:textId="77777777" w:rsidR="00E60EB4" w:rsidRDefault="00E60EB4" w:rsidP="00E60EB4">
      <w:pPr>
        <w:spacing w:line="276" w:lineRule="auto"/>
      </w:pPr>
    </w:p>
    <w:p w14:paraId="4DF187B2" w14:textId="77777777" w:rsidR="00E60EB4" w:rsidRDefault="00E60EB4" w:rsidP="00E60EB4">
      <w:pPr>
        <w:spacing w:line="276" w:lineRule="auto"/>
      </w:pPr>
    </w:p>
    <w:p w14:paraId="45EF9A32" w14:textId="77777777" w:rsidR="00E60EB4" w:rsidRDefault="00E60EB4" w:rsidP="00E60EB4">
      <w:pPr>
        <w:spacing w:line="276" w:lineRule="auto"/>
      </w:pPr>
    </w:p>
    <w:p w14:paraId="13FB4489" w14:textId="77777777" w:rsidR="00E60EB4" w:rsidRDefault="00E60EB4" w:rsidP="00E60EB4">
      <w:pPr>
        <w:spacing w:line="276" w:lineRule="auto"/>
      </w:pPr>
    </w:p>
    <w:p w14:paraId="2981037A" w14:textId="77777777" w:rsidR="00E60EB4" w:rsidRDefault="00E60EB4" w:rsidP="00E60EB4">
      <w:pPr>
        <w:spacing w:line="276" w:lineRule="auto"/>
      </w:pPr>
    </w:p>
    <w:p w14:paraId="556F32A4" w14:textId="77777777" w:rsidR="00E60EB4" w:rsidRDefault="00E60EB4" w:rsidP="00E60EB4">
      <w:pPr>
        <w:spacing w:line="276" w:lineRule="auto"/>
      </w:pPr>
    </w:p>
    <w:p w14:paraId="25F696D2" w14:textId="77777777" w:rsidR="00E60EB4" w:rsidRDefault="00E60EB4" w:rsidP="00E60EB4">
      <w:pPr>
        <w:spacing w:line="276" w:lineRule="auto"/>
      </w:pPr>
    </w:p>
    <w:p w14:paraId="0004B695" w14:textId="77777777" w:rsidR="00E60EB4" w:rsidRDefault="00E60EB4" w:rsidP="00E60EB4">
      <w:pPr>
        <w:spacing w:line="276" w:lineRule="auto"/>
      </w:pPr>
    </w:p>
    <w:p w14:paraId="4FDD1FC2" w14:textId="77777777" w:rsidR="00E60EB4" w:rsidRDefault="00E60EB4" w:rsidP="00E60EB4">
      <w:pPr>
        <w:spacing w:line="276" w:lineRule="auto"/>
      </w:pPr>
    </w:p>
    <w:p w14:paraId="71184711" w14:textId="77777777" w:rsidR="00E60EB4" w:rsidRDefault="00E60EB4" w:rsidP="00E60EB4">
      <w:pPr>
        <w:spacing w:line="276" w:lineRule="auto"/>
      </w:pPr>
    </w:p>
    <w:p w14:paraId="4B6B4CF6" w14:textId="77777777" w:rsidR="00E60EB4" w:rsidRDefault="00E60EB4" w:rsidP="00E60EB4">
      <w:pPr>
        <w:spacing w:line="276" w:lineRule="auto"/>
      </w:pPr>
    </w:p>
    <w:p w14:paraId="6E7467E2" w14:textId="77777777" w:rsidR="00E60EB4" w:rsidRPr="00E60EB4" w:rsidRDefault="00E60EB4" w:rsidP="00E60EB4">
      <w:pPr>
        <w:spacing w:line="276" w:lineRule="auto"/>
        <w:rPr>
          <w:i/>
          <w:iCs/>
          <w:sz w:val="18"/>
          <w:szCs w:val="18"/>
        </w:rPr>
      </w:pPr>
      <w:r w:rsidRPr="00E60EB4">
        <w:rPr>
          <w:i/>
          <w:iCs/>
          <w:sz w:val="18"/>
          <w:szCs w:val="18"/>
        </w:rPr>
        <w:t>Simple linear model fitted to identify proteins associated with DRT at the baseline visit (covariates: diagnosis, sex, age, BMI, technical variables). DRT = Dopamine replacement therapy. DDC = dopa decarboxylase. PRL = prolactin. AOC3 = amine oxidase copper-containing 3</w:t>
      </w:r>
    </w:p>
    <w:p w14:paraId="02C2463C" w14:textId="77777777" w:rsidR="00E60EB4" w:rsidRDefault="00E60EB4" w:rsidP="00E60EB4">
      <w:pPr>
        <w:spacing w:line="276" w:lineRule="auto"/>
      </w:pPr>
    </w:p>
    <w:p w14:paraId="60A5F384" w14:textId="6211E485" w:rsidR="00E60EB4" w:rsidRDefault="007B0970" w:rsidP="00E60EB4">
      <w:pPr>
        <w:spacing w:line="276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Supplementary </w:t>
      </w:r>
      <w:r w:rsidR="00E60EB4" w:rsidRPr="00E60EB4">
        <w:rPr>
          <w:b/>
          <w:bCs/>
          <w:sz w:val="21"/>
          <w:szCs w:val="21"/>
        </w:rPr>
        <w:t>Figure 2. Proteins associated with dopamine replacement therapy in CSF</w:t>
      </w:r>
    </w:p>
    <w:p w14:paraId="7E69BB99" w14:textId="550FF7E5" w:rsidR="00E60EB4" w:rsidRPr="00E60EB4" w:rsidRDefault="00E60EB4" w:rsidP="00E60EB4">
      <w:pPr>
        <w:spacing w:line="276" w:lineRule="auto"/>
        <w:rPr>
          <w:b/>
          <w:bCs/>
          <w:sz w:val="21"/>
          <w:szCs w:val="21"/>
        </w:rPr>
      </w:pPr>
      <w:r w:rsidRPr="00966683">
        <w:rPr>
          <w:noProof/>
        </w:rPr>
        <w:drawing>
          <wp:anchor distT="0" distB="0" distL="114300" distR="114300" simplePos="0" relativeHeight="251664384" behindDoc="0" locked="0" layoutInCell="1" allowOverlap="1" wp14:anchorId="41819944" wp14:editId="1836B6A1">
            <wp:simplePos x="0" y="0"/>
            <wp:positionH relativeFrom="column">
              <wp:posOffset>921771</wp:posOffset>
            </wp:positionH>
            <wp:positionV relativeFrom="paragraph">
              <wp:posOffset>19050</wp:posOffset>
            </wp:positionV>
            <wp:extent cx="3728720" cy="3107055"/>
            <wp:effectExtent l="0" t="0" r="5080" b="4445"/>
            <wp:wrapSquare wrapText="bothSides"/>
            <wp:docPr id="15" name="Picture 14" descr="A graph of a graph showing the amount of percentag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2F73D25-3581-B924-C4F8-C44AC2BB46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graph of a graph showing the amount of percentages&#10;&#10;AI-generated content may be incorrect.">
                      <a:extLst>
                        <a:ext uri="{FF2B5EF4-FFF2-40B4-BE49-F238E27FC236}">
                          <a16:creationId xmlns:a16="http://schemas.microsoft.com/office/drawing/2014/main" id="{02F73D25-3581-B924-C4F8-C44AC2BB46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ED8BD" w14:textId="77777777" w:rsidR="00E60EB4" w:rsidRDefault="00E60EB4" w:rsidP="00E60EB4">
      <w:pPr>
        <w:spacing w:line="276" w:lineRule="auto"/>
      </w:pPr>
    </w:p>
    <w:p w14:paraId="20DDA3C1" w14:textId="77777777" w:rsidR="00E60EB4" w:rsidRDefault="00E60EB4" w:rsidP="00E60EB4">
      <w:pPr>
        <w:spacing w:line="276" w:lineRule="auto"/>
      </w:pPr>
    </w:p>
    <w:p w14:paraId="71DFD576" w14:textId="77777777" w:rsidR="00E60EB4" w:rsidRDefault="00E60EB4" w:rsidP="00E60EB4">
      <w:pPr>
        <w:spacing w:line="276" w:lineRule="auto"/>
      </w:pPr>
    </w:p>
    <w:p w14:paraId="330D1278" w14:textId="77777777" w:rsidR="00E60EB4" w:rsidRDefault="00E60EB4" w:rsidP="00E60EB4">
      <w:pPr>
        <w:spacing w:line="276" w:lineRule="auto"/>
      </w:pPr>
    </w:p>
    <w:p w14:paraId="178A5026" w14:textId="77777777" w:rsidR="00E60EB4" w:rsidRDefault="00E60EB4" w:rsidP="00E60EB4">
      <w:pPr>
        <w:spacing w:line="276" w:lineRule="auto"/>
      </w:pPr>
    </w:p>
    <w:p w14:paraId="30319161" w14:textId="77777777" w:rsidR="00E60EB4" w:rsidRDefault="00E60EB4" w:rsidP="00E60EB4">
      <w:pPr>
        <w:spacing w:line="276" w:lineRule="auto"/>
      </w:pPr>
    </w:p>
    <w:p w14:paraId="78A30C54" w14:textId="77777777" w:rsidR="00E60EB4" w:rsidRDefault="00E60EB4" w:rsidP="00E60EB4">
      <w:pPr>
        <w:spacing w:line="276" w:lineRule="auto"/>
      </w:pPr>
    </w:p>
    <w:p w14:paraId="221CE768" w14:textId="77777777" w:rsidR="00E60EB4" w:rsidRDefault="00E60EB4" w:rsidP="00E60EB4">
      <w:pPr>
        <w:spacing w:line="276" w:lineRule="auto"/>
      </w:pPr>
    </w:p>
    <w:p w14:paraId="49E6420B" w14:textId="77777777" w:rsidR="00E60EB4" w:rsidRDefault="00E60EB4" w:rsidP="00E60EB4">
      <w:pPr>
        <w:spacing w:line="276" w:lineRule="auto"/>
      </w:pPr>
    </w:p>
    <w:p w14:paraId="218081DB" w14:textId="77777777" w:rsidR="00E60EB4" w:rsidRDefault="00E60EB4" w:rsidP="00E60EB4">
      <w:pPr>
        <w:spacing w:line="276" w:lineRule="auto"/>
      </w:pPr>
    </w:p>
    <w:p w14:paraId="5A026A93" w14:textId="77777777" w:rsidR="00E60EB4" w:rsidRDefault="00E60EB4" w:rsidP="00E60EB4">
      <w:pPr>
        <w:spacing w:line="276" w:lineRule="auto"/>
      </w:pPr>
    </w:p>
    <w:p w14:paraId="29BF7633" w14:textId="77777777" w:rsidR="00E60EB4" w:rsidRDefault="00E60EB4" w:rsidP="00E60EB4">
      <w:pPr>
        <w:spacing w:line="276" w:lineRule="auto"/>
      </w:pPr>
    </w:p>
    <w:p w14:paraId="3126527A" w14:textId="77777777" w:rsidR="00E60EB4" w:rsidRDefault="00E60EB4" w:rsidP="00E60EB4">
      <w:pPr>
        <w:spacing w:line="276" w:lineRule="auto"/>
      </w:pPr>
    </w:p>
    <w:p w14:paraId="2636E4E5" w14:textId="77777777" w:rsidR="00E60EB4" w:rsidRDefault="00E60EB4" w:rsidP="00E60EB4">
      <w:pPr>
        <w:spacing w:line="276" w:lineRule="auto"/>
      </w:pPr>
    </w:p>
    <w:p w14:paraId="22F7DF1D" w14:textId="3A20109A" w:rsidR="00E60EB4" w:rsidRDefault="00E60EB4" w:rsidP="00E60EB4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5CFD2" wp14:editId="2F0BBA91">
                <wp:simplePos x="0" y="0"/>
                <wp:positionH relativeFrom="column">
                  <wp:posOffset>-220490</wp:posOffset>
                </wp:positionH>
                <wp:positionV relativeFrom="paragraph">
                  <wp:posOffset>196142</wp:posOffset>
                </wp:positionV>
                <wp:extent cx="6408420" cy="635635"/>
                <wp:effectExtent l="0" t="0" r="5080" b="0"/>
                <wp:wrapNone/>
                <wp:docPr id="156703152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16346" w14:textId="77777777" w:rsidR="00E60EB4" w:rsidRPr="00E60EB4" w:rsidRDefault="00E60EB4" w:rsidP="00E60EB4">
                            <w:pPr>
                              <w:spacing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0EB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Simple linear model fitted to identify proteins associated with DRT at the baseline visit (covariates: diagnosis, sex, age, BMI, technical variables). DRT = Dopamine replacement therapy. DDC = dopa decarboxylase. PRL = prolactin. AOC3 = amine oxidase copper-containing 3</w:t>
                            </w:r>
                          </w:p>
                          <w:p w14:paraId="3B1A5516" w14:textId="77777777" w:rsidR="00E60EB4" w:rsidRDefault="00E60EB4" w:rsidP="00E60E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5CFD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17.35pt;margin-top:15.45pt;width:504.6pt;height:5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pLWKQIAAFQEAAAOAAAAZHJzL2Uyb0RvYy54bWysVN9v2yAQfp+0/wHxvtjJ0qyz4lRZqkyT&#13;&#10;qrZSOvWZYIiRMMeAxM7++h3Y+bFuT9OkiBzc8d3ddx+e33WNJgfhvAJT0vEop0QYDpUyu5J+f1l/&#13;&#10;uKXEB2YqpsGIkh6Fp3eL9+/mrS3EBGrQlXAEQYwvWlvSOgRbZJnntWiYH4EVBp0SXMMCbt0uqxxr&#13;&#10;Eb3R2STPZ1kLrrIOuPAeT+97J10kfCkFD09SehGILinWFtLq0rqNa7aYs2LnmK0VH8pg/1BFw5TB&#13;&#10;pGeoexYY2Tv1B1SjuAMPMow4NBlIqbhIPWA34/xNN5uaWZF6QXK8PdPk/x8sfzxs7LMjofsCHQ4w&#13;&#10;EtJaX3g8jP100jXxHysl6EcKj2faRBcIx8PZNL+dTtDF0Tf7eIO/CJNdblvnw1cBDYlGSR2OJbHF&#13;&#10;Dg8+9KGnkJjMg1bVWmmdNlEKYqUdOTAcog6pRgT/LUob0qbkeQI2EK/3yNpgLZeeohW6bTc0uoXq&#13;&#10;iP076KXhLV8rLPKB+fDMHGoB+0J9hydcpAZMAoNFSQ3u59/OYzyOCL2UtKitkvofe+YEJfqbweF9&#13;&#10;Hk+nUYxpM735FLlz157ttcfsmxVg52N8SZYnM8YHfTKlg+YVn8EyZkUXMxxzlzSczFXoFY/PiIvl&#13;&#10;MgWh/CwLD2ZjeYSOTMcRvHSvzNlhTgEn/AgnFbLizbj62HjTwHIfQKo0y0hwz+rAO0o3qWF4ZvFt&#13;&#10;XO9T1OVjsPgFAAD//wMAUEsDBBQABgAIAAAAIQCAqqce5wAAAA8BAAAPAAAAZHJzL2Rvd25yZXYu&#13;&#10;eG1sTI9LT8MwEITvSPwHa5G4oNYubglN41SIR5G40fAQNzc2SUS8jmI3Cf+e5QSXlVb7zexMtp1c&#13;&#10;ywbbh8ajgsVcALNYetNgpeCleJhdAwtRo9GtR6vg2wbY5qcnmU6NH/HZDvtYMTLBkGoFdYxdynko&#13;&#10;a+t0mPvOIt0+fe90pLWvuOn1SOau5ZdCXHGnG6QPte7sbW3Lr/3RKfi4qN6fwrR7HeVKdvePQ5G8&#13;&#10;mUKp87PpbkPjZgMs2in+KeC3A+WHnIId/BFNYK2CmVwmhCqQYg2MgHWyXAE7ECkXAnie8f898h8A&#13;&#10;AAD//wMAUEsBAi0AFAAGAAgAAAAhALaDOJL+AAAA4QEAABMAAAAAAAAAAAAAAAAAAAAAAFtDb250&#13;&#10;ZW50X1R5cGVzXS54bWxQSwECLQAUAAYACAAAACEAOP0h/9YAAACUAQAACwAAAAAAAAAAAAAAAAAv&#13;&#10;AQAAX3JlbHMvLnJlbHNQSwECLQAUAAYACAAAACEAo9aS1ikCAABUBAAADgAAAAAAAAAAAAAAAAAu&#13;&#10;AgAAZHJzL2Uyb0RvYy54bWxQSwECLQAUAAYACAAAACEAgKqnHucAAAAPAQAADwAAAAAAAAAAAAAA&#13;&#10;AACDBAAAZHJzL2Rvd25yZXYueG1sUEsFBgAAAAAEAAQA8wAAAJcFAAAAAA==&#13;&#10;" fillcolor="white [3201]" stroked="f" strokeweight=".5pt">
                <v:textbox>
                  <w:txbxContent>
                    <w:p w14:paraId="49116346" w14:textId="77777777" w:rsidR="00E60EB4" w:rsidRPr="00E60EB4" w:rsidRDefault="00E60EB4" w:rsidP="00E60EB4">
                      <w:pPr>
                        <w:spacing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E60EB4">
                        <w:rPr>
                          <w:i/>
                          <w:iCs/>
                          <w:sz w:val="18"/>
                          <w:szCs w:val="18"/>
                        </w:rPr>
                        <w:t>Simple linear model fitted to identify proteins associated with DRT at the baseline visit (covariates: diagnosis, sex, age, BMI, technical variables). DRT = Dopamine replacement therapy. DDC = dopa decarboxylase. PRL = prolactin. AOC3 = amine oxidase copper-containing 3</w:t>
                      </w:r>
                    </w:p>
                    <w:p w14:paraId="3B1A5516" w14:textId="77777777" w:rsidR="00E60EB4" w:rsidRDefault="00E60EB4" w:rsidP="00E60EB4"/>
                  </w:txbxContent>
                </v:textbox>
              </v:shape>
            </w:pict>
          </mc:Fallback>
        </mc:AlternateContent>
      </w:r>
    </w:p>
    <w:p w14:paraId="1A371EAC" w14:textId="27170B7A" w:rsidR="00E60EB4" w:rsidRDefault="00E60EB4" w:rsidP="00E60EB4">
      <w:pPr>
        <w:spacing w:line="276" w:lineRule="auto"/>
      </w:pPr>
    </w:p>
    <w:p w14:paraId="54E77843" w14:textId="37804E84" w:rsidR="00E22794" w:rsidRDefault="00E60EB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5BE5DDA2" w14:textId="6ABCBFEF" w:rsidR="00E22794" w:rsidRPr="007B0970" w:rsidRDefault="007B0970" w:rsidP="00184CCD">
      <w:pPr>
        <w:spacing w:line="276" w:lineRule="auto"/>
        <w:rPr>
          <w:rStyle w:val="normaltextrun"/>
          <w:b/>
          <w:bCs/>
          <w:sz w:val="21"/>
          <w:szCs w:val="21"/>
        </w:rPr>
      </w:pPr>
      <w:r w:rsidRPr="007B0970">
        <w:rPr>
          <w:b/>
          <w:bCs/>
          <w:sz w:val="21"/>
          <w:szCs w:val="21"/>
        </w:rPr>
        <w:lastRenderedPageBreak/>
        <w:t xml:space="preserve">Supplementary </w:t>
      </w:r>
      <w:r w:rsidR="00E22794" w:rsidRPr="007B0970">
        <w:rPr>
          <w:b/>
          <w:bCs/>
          <w:sz w:val="21"/>
          <w:szCs w:val="21"/>
        </w:rPr>
        <w:t xml:space="preserve">Table 1: </w:t>
      </w:r>
      <w:r w:rsidR="00A13AA6" w:rsidRPr="007B0970">
        <w:rPr>
          <w:b/>
          <w:bCs/>
          <w:sz w:val="21"/>
          <w:szCs w:val="21"/>
        </w:rPr>
        <w:t xml:space="preserve">Serum proteomic data: </w:t>
      </w:r>
      <w:r w:rsidR="004E3768" w:rsidRPr="007B0970">
        <w:rPr>
          <w:b/>
          <w:bCs/>
          <w:sz w:val="21"/>
          <w:szCs w:val="21"/>
        </w:rPr>
        <w:t>Overview of dopaminergic medication classes</w:t>
      </w:r>
      <w:r w:rsidR="00A13AA6" w:rsidRPr="007B0970">
        <w:rPr>
          <w:b/>
          <w:bCs/>
          <w:sz w:val="21"/>
          <w:szCs w:val="21"/>
        </w:rPr>
        <w:t xml:space="preserve"> </w:t>
      </w:r>
    </w:p>
    <w:tbl>
      <w:tblPr>
        <w:tblStyle w:val="TableGrid"/>
        <w:tblpPr w:leftFromText="180" w:rightFromText="180" w:vertAnchor="text" w:horzAnchor="margin" w:tblpY="67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134"/>
        <w:gridCol w:w="145"/>
        <w:gridCol w:w="210"/>
        <w:gridCol w:w="1602"/>
        <w:gridCol w:w="285"/>
        <w:gridCol w:w="1835"/>
      </w:tblGrid>
      <w:tr w:rsidR="008D3A5B" w:rsidRPr="00552904" w14:paraId="46463F71" w14:textId="77777777" w:rsidTr="008D3A5B">
        <w:tc>
          <w:tcPr>
            <w:tcW w:w="4114" w:type="dxa"/>
            <w:gridSpan w:val="3"/>
            <w:tcBorders>
              <w:bottom w:val="single" w:sz="4" w:space="0" w:color="auto"/>
            </w:tcBorders>
          </w:tcPr>
          <w:p w14:paraId="1238CA2C" w14:textId="6EAC4351" w:rsidR="008D3A5B" w:rsidRPr="00552904" w:rsidRDefault="008D3A5B" w:rsidP="008D3A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PD participants (baseline only)</w:t>
            </w:r>
          </w:p>
        </w:tc>
        <w:tc>
          <w:tcPr>
            <w:tcW w:w="1812" w:type="dxa"/>
            <w:gridSpan w:val="2"/>
          </w:tcPr>
          <w:p w14:paraId="27B0AA17" w14:textId="77777777" w:rsidR="008D3A5B" w:rsidRPr="00552904" w:rsidRDefault="008D3A5B" w:rsidP="008D3A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14:paraId="3F79FF5C" w14:textId="77777777" w:rsidR="008D3A5B" w:rsidRPr="00552904" w:rsidRDefault="008D3A5B" w:rsidP="00E227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7F4F" w:rsidRPr="00552904" w14:paraId="10374C7F" w14:textId="77777777" w:rsidTr="008D3A5B">
        <w:tc>
          <w:tcPr>
            <w:tcW w:w="2835" w:type="dxa"/>
            <w:tcBorders>
              <w:top w:val="single" w:sz="4" w:space="0" w:color="auto"/>
            </w:tcBorders>
          </w:tcPr>
          <w:p w14:paraId="0FFCB5C9" w14:textId="77777777" w:rsidR="00E22794" w:rsidRPr="00552904" w:rsidRDefault="00E22794" w:rsidP="00E227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6CD68A6D" w14:textId="77777777" w:rsidR="00E22794" w:rsidRPr="00552904" w:rsidRDefault="00E22794" w:rsidP="00E227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7D897074" w14:textId="77777777" w:rsidR="00E22794" w:rsidRPr="00552904" w:rsidRDefault="00E22794" w:rsidP="00E227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14:paraId="1CAC11E5" w14:textId="77777777" w:rsidR="00E22794" w:rsidRPr="00552904" w:rsidRDefault="00E22794" w:rsidP="00E227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22794" w:rsidRPr="00E31806" w14:paraId="552A14D1" w14:textId="77777777" w:rsidTr="00E22794">
        <w:trPr>
          <w:gridAfter w:val="3"/>
          <w:wAfter w:w="3722" w:type="dxa"/>
        </w:trPr>
        <w:tc>
          <w:tcPr>
            <w:tcW w:w="2835" w:type="dxa"/>
            <w:tcBorders>
              <w:bottom w:val="single" w:sz="18" w:space="0" w:color="auto"/>
            </w:tcBorders>
          </w:tcPr>
          <w:p w14:paraId="347E507F" w14:textId="77777777" w:rsidR="00E22794" w:rsidRPr="00552904" w:rsidRDefault="00E22794" w:rsidP="00E227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Drug Class</w:t>
            </w:r>
          </w:p>
        </w:tc>
        <w:tc>
          <w:tcPr>
            <w:tcW w:w="1489" w:type="dxa"/>
            <w:gridSpan w:val="3"/>
            <w:tcBorders>
              <w:bottom w:val="single" w:sz="18" w:space="0" w:color="auto"/>
            </w:tcBorders>
          </w:tcPr>
          <w:p w14:paraId="6CE2DFFE" w14:textId="77777777" w:rsidR="00E22794" w:rsidRDefault="00E22794" w:rsidP="00E227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</w:t>
            </w:r>
          </w:p>
        </w:tc>
      </w:tr>
      <w:tr w:rsidR="00E22794" w:rsidRPr="00552904" w14:paraId="73C2732B" w14:textId="77777777" w:rsidTr="00E22794">
        <w:trPr>
          <w:gridAfter w:val="3"/>
          <w:wAfter w:w="3722" w:type="dxa"/>
        </w:trPr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14:paraId="4A6D893D" w14:textId="0ED32D5C" w:rsidR="00E22794" w:rsidRPr="00552904" w:rsidRDefault="00E22794" w:rsidP="00E22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Levodopa/PDI</w:t>
            </w:r>
          </w:p>
        </w:tc>
        <w:tc>
          <w:tcPr>
            <w:tcW w:w="1489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6736D7E7" w14:textId="179C751D" w:rsidR="00E22794" w:rsidRPr="00552904" w:rsidRDefault="004E3768" w:rsidP="00E22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</w:tr>
      <w:tr w:rsidR="00E22794" w:rsidRPr="00552904" w14:paraId="6E2F0096" w14:textId="77777777" w:rsidTr="00E22794">
        <w:trPr>
          <w:gridAfter w:val="3"/>
          <w:wAfter w:w="3722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C939BA" w14:textId="4DD8631F" w:rsidR="00E22794" w:rsidRDefault="00E22794" w:rsidP="00E22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Dopamine agonist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B846DA" w14:textId="5CF39966" w:rsidR="00E22794" w:rsidRDefault="004E3768" w:rsidP="00E22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</w:tr>
      <w:tr w:rsidR="00E22794" w:rsidRPr="00552904" w14:paraId="4F642768" w14:textId="77777777" w:rsidTr="00E22794">
        <w:trPr>
          <w:gridAfter w:val="3"/>
          <w:wAfter w:w="3722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367E98" w14:textId="3CB96F25" w:rsidR="00E22794" w:rsidRPr="00552904" w:rsidRDefault="004E3768" w:rsidP="00E22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MAOB inhibitor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A349AF" w14:textId="69B18165" w:rsidR="00E22794" w:rsidRPr="00552904" w:rsidRDefault="004E3768" w:rsidP="00E22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</w:tr>
      <w:tr w:rsidR="00E22794" w:rsidRPr="00552904" w14:paraId="1BBA5C1D" w14:textId="77777777" w:rsidTr="00E22794">
        <w:trPr>
          <w:gridAfter w:val="3"/>
          <w:wAfter w:w="3722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48B24C" w14:textId="66D65EBD" w:rsidR="00E22794" w:rsidRPr="00552904" w:rsidRDefault="004E3768" w:rsidP="00E22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COMT inhibitor</w:t>
            </w:r>
            <w:r w:rsidR="00E22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ECEE92" w14:textId="64715B04" w:rsidR="00E22794" w:rsidRPr="00552904" w:rsidRDefault="004E3768" w:rsidP="00E22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E22794" w:rsidRPr="00552904" w14:paraId="0FF980FF" w14:textId="77777777" w:rsidTr="00184CCD">
        <w:trPr>
          <w:gridAfter w:val="3"/>
          <w:wAfter w:w="3722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14:paraId="76C38294" w14:textId="5B0AA885" w:rsidR="00E22794" w:rsidRPr="00552904" w:rsidRDefault="004E3768" w:rsidP="00E22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Amantadine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</w:tcBorders>
          </w:tcPr>
          <w:p w14:paraId="45756126" w14:textId="0C19B13F" w:rsidR="00E22794" w:rsidRPr="00552904" w:rsidRDefault="004E3768" w:rsidP="00E22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E22794" w:rsidRPr="00552904" w14:paraId="499D8D1D" w14:textId="77777777" w:rsidTr="00184CCD">
        <w:trPr>
          <w:gridAfter w:val="5"/>
          <w:wAfter w:w="4077" w:type="dxa"/>
        </w:trPr>
        <w:tc>
          <w:tcPr>
            <w:tcW w:w="396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4C6A392" w14:textId="77777777" w:rsidR="00184CCD" w:rsidRDefault="00184CCD" w:rsidP="00E22794">
            <w:pPr>
              <w:rPr>
                <w:b/>
                <w:bCs/>
                <w:sz w:val="22"/>
                <w:szCs w:val="22"/>
              </w:rPr>
            </w:pPr>
          </w:p>
          <w:p w14:paraId="6CCA44EE" w14:textId="42EFCE35" w:rsidR="00E22794" w:rsidRDefault="00E22794" w:rsidP="00E2279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PD participants (baseline + follow-up)</w:t>
            </w:r>
          </w:p>
        </w:tc>
      </w:tr>
      <w:tr w:rsidR="00197F4F" w:rsidRPr="00552904" w14:paraId="661B8B5D" w14:textId="77777777" w:rsidTr="008D3A5B">
        <w:tc>
          <w:tcPr>
            <w:tcW w:w="2835" w:type="dxa"/>
            <w:tcBorders>
              <w:top w:val="single" w:sz="4" w:space="0" w:color="auto"/>
            </w:tcBorders>
          </w:tcPr>
          <w:p w14:paraId="3C3B617C" w14:textId="77777777" w:rsidR="00E22794" w:rsidRPr="00D73A98" w:rsidRDefault="00E22794" w:rsidP="00E2279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14:paraId="4D17A49E" w14:textId="77777777" w:rsidR="00E22794" w:rsidRPr="004A6478" w:rsidRDefault="00E22794" w:rsidP="00E2279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1F1321AF" w14:textId="77777777" w:rsidR="00E22794" w:rsidRDefault="00E22794" w:rsidP="00E22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14:paraId="3BFFF9B6" w14:textId="77777777" w:rsidR="00E22794" w:rsidRDefault="00E22794" w:rsidP="00E22794">
            <w:pPr>
              <w:jc w:val="center"/>
              <w:rPr>
                <w:sz w:val="20"/>
                <w:szCs w:val="20"/>
              </w:rPr>
            </w:pPr>
          </w:p>
        </w:tc>
      </w:tr>
      <w:tr w:rsidR="00E22794" w:rsidRPr="00552904" w14:paraId="66AD53DF" w14:textId="77777777" w:rsidTr="00E22794">
        <w:trPr>
          <w:gridAfter w:val="3"/>
          <w:wAfter w:w="3722" w:type="dxa"/>
        </w:trPr>
        <w:tc>
          <w:tcPr>
            <w:tcW w:w="2835" w:type="dxa"/>
            <w:tcBorders>
              <w:bottom w:val="single" w:sz="18" w:space="0" w:color="auto"/>
            </w:tcBorders>
          </w:tcPr>
          <w:p w14:paraId="49BE5D3B" w14:textId="7F2F1B2C" w:rsidR="00E22794" w:rsidRPr="00552904" w:rsidRDefault="004E3768" w:rsidP="00E227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Drug Class</w:t>
            </w:r>
          </w:p>
        </w:tc>
        <w:tc>
          <w:tcPr>
            <w:tcW w:w="1489" w:type="dxa"/>
            <w:gridSpan w:val="3"/>
            <w:tcBorders>
              <w:bottom w:val="single" w:sz="18" w:space="0" w:color="auto"/>
            </w:tcBorders>
          </w:tcPr>
          <w:p w14:paraId="270B703C" w14:textId="255A4C3E" w:rsidR="00E22794" w:rsidRDefault="00E22794" w:rsidP="00E227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</w:t>
            </w:r>
          </w:p>
        </w:tc>
      </w:tr>
      <w:tr w:rsidR="004E3768" w:rsidRPr="00552904" w14:paraId="2F89B472" w14:textId="77777777" w:rsidTr="00E22794">
        <w:trPr>
          <w:gridAfter w:val="3"/>
          <w:wAfter w:w="3722" w:type="dxa"/>
        </w:trPr>
        <w:tc>
          <w:tcPr>
            <w:tcW w:w="2835" w:type="dxa"/>
            <w:tcBorders>
              <w:bottom w:val="single" w:sz="2" w:space="0" w:color="auto"/>
            </w:tcBorders>
          </w:tcPr>
          <w:p w14:paraId="22777046" w14:textId="4A1F25D6" w:rsidR="004E3768" w:rsidRPr="00552904" w:rsidRDefault="004E3768" w:rsidP="004E3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Levodopa/PDI</w:t>
            </w:r>
          </w:p>
        </w:tc>
        <w:tc>
          <w:tcPr>
            <w:tcW w:w="1489" w:type="dxa"/>
            <w:gridSpan w:val="3"/>
            <w:tcBorders>
              <w:bottom w:val="single" w:sz="2" w:space="0" w:color="auto"/>
            </w:tcBorders>
          </w:tcPr>
          <w:p w14:paraId="5B1AF43C" w14:textId="18670CCB" w:rsidR="004E3768" w:rsidRPr="00552904" w:rsidRDefault="00A13AA6" w:rsidP="004E3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</w:tr>
      <w:tr w:rsidR="004E3768" w:rsidRPr="00552904" w14:paraId="3DFD8E2C" w14:textId="77777777" w:rsidTr="00E22794">
        <w:trPr>
          <w:gridAfter w:val="3"/>
          <w:wAfter w:w="3722" w:type="dxa"/>
        </w:trPr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14:paraId="50DC514E" w14:textId="702CFC88" w:rsidR="004E3768" w:rsidRDefault="004E3768" w:rsidP="004E3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Dopamine agonist</w:t>
            </w:r>
          </w:p>
        </w:tc>
        <w:tc>
          <w:tcPr>
            <w:tcW w:w="1489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2F27F9A6" w14:textId="3300E649" w:rsidR="004E3768" w:rsidRDefault="00A13AA6" w:rsidP="004E3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</w:tr>
      <w:tr w:rsidR="004E3768" w:rsidRPr="00552904" w14:paraId="5459CF0D" w14:textId="77777777" w:rsidTr="00E22794">
        <w:trPr>
          <w:gridAfter w:val="3"/>
          <w:wAfter w:w="3722" w:type="dxa"/>
        </w:trPr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14:paraId="4343F89D" w14:textId="377B71AE" w:rsidR="004E3768" w:rsidRPr="00552904" w:rsidRDefault="004E3768" w:rsidP="004E3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MAOB inhibitor</w:t>
            </w:r>
          </w:p>
        </w:tc>
        <w:tc>
          <w:tcPr>
            <w:tcW w:w="1489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21A57594" w14:textId="068AA41E" w:rsidR="004E3768" w:rsidRPr="00552904" w:rsidRDefault="00A13AA6" w:rsidP="004E3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</w:tr>
      <w:tr w:rsidR="004E3768" w:rsidRPr="00552904" w14:paraId="2B014A32" w14:textId="77777777" w:rsidTr="00E22794">
        <w:trPr>
          <w:gridAfter w:val="3"/>
          <w:wAfter w:w="3722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691957" w14:textId="422C65B6" w:rsidR="004E3768" w:rsidRPr="00552904" w:rsidRDefault="004E3768" w:rsidP="004E3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COMT inhibitor 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FDDC80" w14:textId="580B5EAA" w:rsidR="004E3768" w:rsidRPr="00552904" w:rsidRDefault="00A13AA6" w:rsidP="004E3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E3768" w:rsidRPr="00552904" w14:paraId="51F1CB6B" w14:textId="77777777" w:rsidTr="00184CCD">
        <w:trPr>
          <w:gridAfter w:val="3"/>
          <w:wAfter w:w="3722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14:paraId="6B883521" w14:textId="537DC31F" w:rsidR="004E3768" w:rsidRPr="00552904" w:rsidRDefault="004E3768" w:rsidP="004E3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Amantadine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636B3271" w14:textId="541B818F" w:rsidR="004E3768" w:rsidRPr="00552904" w:rsidRDefault="00A13AA6" w:rsidP="004E3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97F4F" w:rsidRPr="00552904" w14:paraId="7A1F012F" w14:textId="77777777" w:rsidTr="00184CCD">
        <w:tc>
          <w:tcPr>
            <w:tcW w:w="2835" w:type="dxa"/>
            <w:tcBorders>
              <w:top w:val="single" w:sz="4" w:space="0" w:color="000000"/>
            </w:tcBorders>
          </w:tcPr>
          <w:p w14:paraId="4415B737" w14:textId="6AE81C31" w:rsidR="00E22794" w:rsidRPr="00552904" w:rsidRDefault="00E22794" w:rsidP="00E22794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000000"/>
            </w:tcBorders>
          </w:tcPr>
          <w:p w14:paraId="10228FAD" w14:textId="52BCDCD4" w:rsidR="00E22794" w:rsidRPr="00552904" w:rsidRDefault="00E22794" w:rsidP="00E22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gridSpan w:val="2"/>
          </w:tcPr>
          <w:p w14:paraId="18EE9965" w14:textId="2F017F45" w:rsidR="00E22794" w:rsidRPr="00552904" w:rsidRDefault="00E22794" w:rsidP="00E22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14:paraId="147F7E5A" w14:textId="77777777" w:rsidR="00E22794" w:rsidRPr="00552904" w:rsidRDefault="00E22794" w:rsidP="00E2279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555BFF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31DE23EC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723E2205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4196ACC7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5D5E094D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06112FC5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42F20952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286B600A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2EA357B4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00DDD929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1BACE415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492F2789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49726EBB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43F4EA0A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5211E8B5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4EA5E66A" w14:textId="72D5D033" w:rsidR="00A13AA6" w:rsidRPr="007B0970" w:rsidRDefault="007B0970" w:rsidP="00184CCD">
      <w:pPr>
        <w:spacing w:line="276" w:lineRule="auto"/>
        <w:rPr>
          <w:rStyle w:val="normaltextrun"/>
          <w:b/>
          <w:bCs/>
          <w:sz w:val="21"/>
          <w:szCs w:val="21"/>
        </w:rPr>
      </w:pPr>
      <w:r w:rsidRPr="007B0970">
        <w:rPr>
          <w:b/>
          <w:bCs/>
          <w:sz w:val="21"/>
          <w:szCs w:val="21"/>
        </w:rPr>
        <w:t xml:space="preserve">Supplementary </w:t>
      </w:r>
      <w:r w:rsidR="00A13AA6" w:rsidRPr="007B0970">
        <w:rPr>
          <w:b/>
          <w:bCs/>
          <w:sz w:val="21"/>
          <w:szCs w:val="21"/>
        </w:rPr>
        <w:t xml:space="preserve">Table 2: CSF proteomic data: Overview of dopaminergic medication classes </w:t>
      </w:r>
    </w:p>
    <w:tbl>
      <w:tblPr>
        <w:tblStyle w:val="TableGrid"/>
        <w:tblpPr w:leftFromText="180" w:rightFromText="180" w:vertAnchor="text" w:horzAnchor="margin" w:tblpY="67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279"/>
        <w:gridCol w:w="210"/>
        <w:gridCol w:w="1602"/>
        <w:gridCol w:w="2120"/>
      </w:tblGrid>
      <w:tr w:rsidR="00A13AA6" w:rsidRPr="00552904" w14:paraId="21890D6E" w14:textId="77777777" w:rsidTr="00184CCD">
        <w:tc>
          <w:tcPr>
            <w:tcW w:w="2835" w:type="dxa"/>
            <w:tcBorders>
              <w:bottom w:val="single" w:sz="4" w:space="0" w:color="auto"/>
            </w:tcBorders>
          </w:tcPr>
          <w:p w14:paraId="4D854C98" w14:textId="77777777" w:rsidR="00A13AA6" w:rsidRPr="00552904" w:rsidRDefault="00A13AA6" w:rsidP="001277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PD participants (baseline)</w:t>
            </w:r>
          </w:p>
        </w:tc>
        <w:tc>
          <w:tcPr>
            <w:tcW w:w="1279" w:type="dxa"/>
          </w:tcPr>
          <w:p w14:paraId="0DD84621" w14:textId="77777777" w:rsidR="00A13AA6" w:rsidRPr="00552904" w:rsidRDefault="00A13AA6" w:rsidP="00127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3D070A79" w14:textId="77777777" w:rsidR="00A13AA6" w:rsidRPr="00552904" w:rsidRDefault="00A13AA6" w:rsidP="00127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0" w:type="dxa"/>
          </w:tcPr>
          <w:p w14:paraId="52299D6C" w14:textId="77777777" w:rsidR="00A13AA6" w:rsidRPr="00552904" w:rsidRDefault="00A13AA6" w:rsidP="00127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3AA6" w:rsidRPr="00552904" w14:paraId="25AD8766" w14:textId="77777777" w:rsidTr="00184CCD">
        <w:tc>
          <w:tcPr>
            <w:tcW w:w="2835" w:type="dxa"/>
            <w:tcBorders>
              <w:top w:val="single" w:sz="4" w:space="0" w:color="auto"/>
            </w:tcBorders>
          </w:tcPr>
          <w:p w14:paraId="21D4FC98" w14:textId="77777777" w:rsidR="00A13AA6" w:rsidRPr="00552904" w:rsidRDefault="00A13AA6" w:rsidP="001277F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</w:tcPr>
          <w:p w14:paraId="02EB1F93" w14:textId="77777777" w:rsidR="00A13AA6" w:rsidRPr="00552904" w:rsidRDefault="00A13AA6" w:rsidP="00127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11270167" w14:textId="77777777" w:rsidR="00A13AA6" w:rsidRPr="00552904" w:rsidRDefault="00A13AA6" w:rsidP="00127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0" w:type="dxa"/>
          </w:tcPr>
          <w:p w14:paraId="206D8C56" w14:textId="77777777" w:rsidR="00A13AA6" w:rsidRPr="00552904" w:rsidRDefault="00A13AA6" w:rsidP="001277F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3AA6" w:rsidRPr="00E31806" w14:paraId="501EB128" w14:textId="77777777" w:rsidTr="001277FF">
        <w:trPr>
          <w:gridAfter w:val="2"/>
          <w:wAfter w:w="3722" w:type="dxa"/>
        </w:trPr>
        <w:tc>
          <w:tcPr>
            <w:tcW w:w="2835" w:type="dxa"/>
            <w:tcBorders>
              <w:bottom w:val="single" w:sz="18" w:space="0" w:color="auto"/>
            </w:tcBorders>
          </w:tcPr>
          <w:p w14:paraId="0D302AD3" w14:textId="77777777" w:rsidR="00A13AA6" w:rsidRPr="00552904" w:rsidRDefault="00A13AA6" w:rsidP="001277F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Drug Class</w:t>
            </w:r>
          </w:p>
        </w:tc>
        <w:tc>
          <w:tcPr>
            <w:tcW w:w="1489" w:type="dxa"/>
            <w:gridSpan w:val="2"/>
            <w:tcBorders>
              <w:bottom w:val="single" w:sz="18" w:space="0" w:color="auto"/>
            </w:tcBorders>
          </w:tcPr>
          <w:p w14:paraId="0BE7A12B" w14:textId="77777777" w:rsidR="00A13AA6" w:rsidRDefault="00A13AA6" w:rsidP="001277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</w:t>
            </w:r>
          </w:p>
        </w:tc>
      </w:tr>
      <w:tr w:rsidR="00A13AA6" w:rsidRPr="00552904" w14:paraId="32EFE6D8" w14:textId="77777777" w:rsidTr="001277FF">
        <w:trPr>
          <w:gridAfter w:val="2"/>
          <w:wAfter w:w="3722" w:type="dxa"/>
        </w:trPr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14:paraId="447F30C2" w14:textId="77777777" w:rsidR="00A13AA6" w:rsidRPr="00552904" w:rsidRDefault="00A13AA6" w:rsidP="0012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Levodopa/PDI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E7E6B86" w14:textId="3B0A3E78" w:rsidR="00A13AA6" w:rsidRPr="00552904" w:rsidRDefault="00184CCD" w:rsidP="0012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A13AA6" w:rsidRPr="00552904" w14:paraId="28CD0BBC" w14:textId="77777777" w:rsidTr="001277FF">
        <w:trPr>
          <w:gridAfter w:val="2"/>
          <w:wAfter w:w="3722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77CD47" w14:textId="77777777" w:rsidR="00A13AA6" w:rsidRDefault="00A13AA6" w:rsidP="0012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Dopamine agonist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AEA57" w14:textId="281E9916" w:rsidR="00A13AA6" w:rsidRDefault="00184CCD" w:rsidP="0012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13AA6" w:rsidRPr="00552904" w14:paraId="3FB8DE71" w14:textId="77777777" w:rsidTr="001277FF">
        <w:trPr>
          <w:gridAfter w:val="2"/>
          <w:wAfter w:w="3722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47F600" w14:textId="77777777" w:rsidR="00A13AA6" w:rsidRPr="00552904" w:rsidRDefault="00A13AA6" w:rsidP="0012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MAOB inhibitor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53B83" w14:textId="4731BCF6" w:rsidR="00A13AA6" w:rsidRPr="00552904" w:rsidRDefault="00184CCD" w:rsidP="0012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13AA6" w:rsidRPr="00552904" w14:paraId="5CE79F4E" w14:textId="77777777" w:rsidTr="001277FF">
        <w:trPr>
          <w:gridAfter w:val="2"/>
          <w:wAfter w:w="3722" w:type="dxa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3A6453" w14:textId="77777777" w:rsidR="00A13AA6" w:rsidRPr="00552904" w:rsidRDefault="00A13AA6" w:rsidP="0012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COMT inhibitor 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7A4BD" w14:textId="3C4FFDC0" w:rsidR="00A13AA6" w:rsidRPr="00552904" w:rsidRDefault="00184CCD" w:rsidP="00184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13AA6" w:rsidRPr="00552904" w14:paraId="0FA746BC" w14:textId="77777777" w:rsidTr="001277FF">
        <w:trPr>
          <w:gridAfter w:val="2"/>
          <w:wAfter w:w="3722" w:type="dxa"/>
        </w:trPr>
        <w:tc>
          <w:tcPr>
            <w:tcW w:w="2835" w:type="dxa"/>
            <w:tcBorders>
              <w:top w:val="single" w:sz="4" w:space="0" w:color="auto"/>
            </w:tcBorders>
          </w:tcPr>
          <w:p w14:paraId="2C8FF3D0" w14:textId="5756A8DE" w:rsidR="00A13AA6" w:rsidRPr="00552904" w:rsidRDefault="00A13AA6" w:rsidP="0012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Amantadine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</w:tcPr>
          <w:p w14:paraId="29893447" w14:textId="52395D1D" w:rsidR="00A13AA6" w:rsidRPr="00552904" w:rsidRDefault="00184CCD" w:rsidP="0012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3AA6" w:rsidRPr="00552904" w14:paraId="0A95E30E" w14:textId="77777777" w:rsidTr="001277FF">
        <w:trPr>
          <w:gridAfter w:val="2"/>
          <w:wAfter w:w="3722" w:type="dxa"/>
        </w:trPr>
        <w:tc>
          <w:tcPr>
            <w:tcW w:w="2835" w:type="dxa"/>
            <w:tcBorders>
              <w:top w:val="single" w:sz="4" w:space="0" w:color="auto"/>
            </w:tcBorders>
          </w:tcPr>
          <w:p w14:paraId="0B3A7383" w14:textId="77777777" w:rsidR="00A13AA6" w:rsidRPr="00552904" w:rsidRDefault="00A13AA6" w:rsidP="00184CCD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</w:tcPr>
          <w:p w14:paraId="5C6E328B" w14:textId="77777777" w:rsidR="00A13AA6" w:rsidRPr="00552904" w:rsidRDefault="00A13AA6" w:rsidP="001277F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2CD36F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64DC376B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11D045F3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016D2C4A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058A1923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0D25EE78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6C02AECC" w14:textId="77777777" w:rsidR="00E22794" w:rsidRDefault="00E22794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6B3CE497" w14:textId="77777777" w:rsidR="00FD5E80" w:rsidRDefault="00FD5E80" w:rsidP="00ED68FC">
      <w:pPr>
        <w:spacing w:line="276" w:lineRule="auto"/>
        <w:rPr>
          <w:b/>
          <w:bCs/>
          <w:sz w:val="21"/>
          <w:szCs w:val="21"/>
        </w:rPr>
      </w:pPr>
    </w:p>
    <w:p w14:paraId="0026FEF2" w14:textId="77777777" w:rsidR="00FD5E80" w:rsidRDefault="00FD5E80" w:rsidP="00ED68FC">
      <w:pPr>
        <w:spacing w:line="276" w:lineRule="auto"/>
        <w:rPr>
          <w:b/>
          <w:bCs/>
          <w:sz w:val="21"/>
          <w:szCs w:val="21"/>
        </w:rPr>
      </w:pPr>
    </w:p>
    <w:p w14:paraId="6B3AEE91" w14:textId="1A1A5B23" w:rsidR="00ED68FC" w:rsidRPr="00184CCD" w:rsidRDefault="007B0970" w:rsidP="00ED68FC">
      <w:pPr>
        <w:spacing w:line="276" w:lineRule="auto"/>
        <w:rPr>
          <w:rStyle w:val="normaltextrun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Supplementary </w:t>
      </w:r>
      <w:r w:rsidR="00ED68FC">
        <w:rPr>
          <w:b/>
          <w:bCs/>
          <w:sz w:val="21"/>
          <w:szCs w:val="21"/>
        </w:rPr>
        <w:t>Figure 3:</w:t>
      </w:r>
      <w:r w:rsidR="00ED68FC" w:rsidRPr="00E60EB4">
        <w:rPr>
          <w:b/>
          <w:bCs/>
          <w:sz w:val="21"/>
          <w:szCs w:val="21"/>
        </w:rPr>
        <w:t xml:space="preserve"> </w:t>
      </w:r>
      <w:r w:rsidR="00ED68FC">
        <w:rPr>
          <w:b/>
          <w:bCs/>
          <w:sz w:val="21"/>
          <w:szCs w:val="21"/>
        </w:rPr>
        <w:t xml:space="preserve">Correlation between serum and CSF NPX  </w:t>
      </w:r>
    </w:p>
    <w:p w14:paraId="3CD16258" w14:textId="77777777" w:rsidR="00FD5E80" w:rsidRDefault="00FD5E80"/>
    <w:p w14:paraId="46241D72" w14:textId="1ED82F29" w:rsidR="00FD5E80" w:rsidRDefault="00FD5E80">
      <w:r w:rsidRPr="00197F4F">
        <w:rPr>
          <w:noProof/>
        </w:rPr>
        <w:drawing>
          <wp:anchor distT="0" distB="0" distL="114300" distR="114300" simplePos="0" relativeHeight="251666432" behindDoc="0" locked="0" layoutInCell="1" allowOverlap="1" wp14:anchorId="62060EF0" wp14:editId="2740F44A">
            <wp:simplePos x="0" y="0"/>
            <wp:positionH relativeFrom="column">
              <wp:posOffset>-230588</wp:posOffset>
            </wp:positionH>
            <wp:positionV relativeFrom="paragraph">
              <wp:posOffset>179926</wp:posOffset>
            </wp:positionV>
            <wp:extent cx="4815840" cy="2903855"/>
            <wp:effectExtent l="0" t="0" r="0" b="4445"/>
            <wp:wrapSquare wrapText="bothSides"/>
            <wp:docPr id="7" name="Picture 6" descr="A graph of different types of seru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A0163FD-069C-EDE5-22E7-BD8095F1BD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graph of different types of serum&#10;&#10;AI-generated content may be incorrect.">
                      <a:extLst>
                        <a:ext uri="{FF2B5EF4-FFF2-40B4-BE49-F238E27FC236}">
                          <a16:creationId xmlns:a16="http://schemas.microsoft.com/office/drawing/2014/main" id="{DA0163FD-069C-EDE5-22E7-BD8095F1BD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0F065" w14:textId="33B2A968" w:rsidR="00FD5E80" w:rsidRDefault="00FD5E80"/>
    <w:p w14:paraId="322DB0A2" w14:textId="4C83CB3A" w:rsidR="00FD5E80" w:rsidRDefault="00FD5E80"/>
    <w:p w14:paraId="670B97D2" w14:textId="4068A9A5" w:rsidR="00FD5E80" w:rsidRDefault="00FD5E80"/>
    <w:p w14:paraId="3224EC09" w14:textId="1DE21AF7" w:rsidR="00FD5E80" w:rsidRDefault="00FD5E80"/>
    <w:p w14:paraId="3DB4B17C" w14:textId="46DF5CA9" w:rsidR="00FD5E80" w:rsidRDefault="00FD5E80"/>
    <w:p w14:paraId="09263D61" w14:textId="46BEB5AE" w:rsidR="00FD5E80" w:rsidRDefault="00FD5E80"/>
    <w:p w14:paraId="1FE3B3A7" w14:textId="77777777" w:rsidR="00FD5E80" w:rsidRDefault="00FD5E80"/>
    <w:p w14:paraId="45626251" w14:textId="77777777" w:rsidR="00FD5E80" w:rsidRDefault="00FD5E80"/>
    <w:p w14:paraId="64998EA1" w14:textId="77777777" w:rsidR="00FD5E80" w:rsidRDefault="00FD5E80"/>
    <w:p w14:paraId="454F070B" w14:textId="77777777" w:rsidR="00FD5E80" w:rsidRDefault="00FD5E80"/>
    <w:p w14:paraId="1379BA4C" w14:textId="77777777" w:rsidR="00FD5E80" w:rsidRDefault="00FD5E80"/>
    <w:p w14:paraId="73AF9337" w14:textId="77777777" w:rsidR="00FD5E80" w:rsidRDefault="00FD5E80"/>
    <w:p w14:paraId="38DF9F27" w14:textId="77777777" w:rsidR="00FD5E80" w:rsidRDefault="00FD5E80"/>
    <w:p w14:paraId="15B99C3E" w14:textId="77777777" w:rsidR="00FD5E80" w:rsidRDefault="00FD5E80"/>
    <w:p w14:paraId="3055174B" w14:textId="77777777" w:rsidR="00FD5E80" w:rsidRDefault="00FD5E80"/>
    <w:p w14:paraId="7205D96F" w14:textId="1C926802" w:rsidR="00FD5E80" w:rsidRDefault="00FD5E80"/>
    <w:p w14:paraId="657368D7" w14:textId="77777777" w:rsidR="00FD5E80" w:rsidRDefault="00FD5E80" w:rsidP="00FD5E80">
      <w:pP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</w:pPr>
    </w:p>
    <w:p w14:paraId="25D33533" w14:textId="513FA608" w:rsidR="0099160A" w:rsidRPr="00E60EB4" w:rsidRDefault="00E60EB4" w:rsidP="00E22794">
      <w:pPr>
        <w:spacing w:line="276" w:lineRule="auto"/>
        <w:jc w:val="center"/>
        <w:rPr>
          <w:rStyle w:val="normaltextrun"/>
          <w:i/>
          <w:iCs/>
          <w:sz w:val="20"/>
          <w:szCs w:val="20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  <w:t>Quality Control</w:t>
      </w:r>
      <w:r w:rsidR="00CD2FEB">
        <w:rPr>
          <w:rStyle w:val="normaltextrun"/>
          <w:rFonts w:ascii="Aptos" w:eastAsiaTheme="majorEastAsia" w:hAnsi="Aptos" w:cs="Segoe UI"/>
          <w:b/>
          <w:bCs/>
          <w:sz w:val="28"/>
          <w:szCs w:val="28"/>
          <w:u w:val="single"/>
          <w:lang w:val="en-US"/>
        </w:rPr>
        <w:t xml:space="preserve"> Summary</w:t>
      </w:r>
    </w:p>
    <w:p w14:paraId="25B42AE9" w14:textId="77777777" w:rsidR="007861E5" w:rsidRDefault="007861E5" w:rsidP="007861E5">
      <w:pPr>
        <w:rPr>
          <w:rFonts w:ascii="PT Serif" w:hAnsi="PT Serif"/>
          <w:b/>
          <w:bCs/>
          <w:sz w:val="22"/>
          <w:szCs w:val="22"/>
        </w:rPr>
      </w:pPr>
    </w:p>
    <w:p w14:paraId="7B29D92F" w14:textId="184899A5" w:rsidR="00E60EB4" w:rsidRPr="007861E5" w:rsidRDefault="007861E5" w:rsidP="007861E5">
      <w:pPr>
        <w:rPr>
          <w:rStyle w:val="normaltextrun"/>
          <w:rFonts w:ascii="Aptos" w:hAnsi="Aptos"/>
          <w:b/>
          <w:bCs/>
          <w:sz w:val="21"/>
          <w:szCs w:val="21"/>
        </w:rPr>
      </w:pPr>
      <w:r w:rsidRPr="007861E5">
        <w:rPr>
          <w:rFonts w:ascii="Aptos" w:hAnsi="Aptos"/>
          <w:b/>
          <w:bCs/>
          <w:sz w:val="21"/>
          <w:szCs w:val="21"/>
        </w:rPr>
        <w:t xml:space="preserve">Supplementary Figure </w:t>
      </w:r>
      <w:r>
        <w:rPr>
          <w:rFonts w:ascii="Aptos" w:hAnsi="Aptos"/>
          <w:b/>
          <w:bCs/>
          <w:sz w:val="21"/>
          <w:szCs w:val="21"/>
        </w:rPr>
        <w:t>4</w:t>
      </w:r>
      <w:r w:rsidRPr="007861E5">
        <w:rPr>
          <w:rFonts w:ascii="Aptos" w:hAnsi="Aptos"/>
          <w:b/>
          <w:bCs/>
          <w:sz w:val="21"/>
          <w:szCs w:val="21"/>
        </w:rPr>
        <w:t xml:space="preserve">. Quality control flow diagram </w:t>
      </w:r>
    </w:p>
    <w:p w14:paraId="34CE5394" w14:textId="77777777" w:rsidR="007861E5" w:rsidRDefault="007861E5" w:rsidP="000A720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eastAsiaTheme="majorEastAsia" w:hAnsi="Aptos" w:cs="Segoe UI"/>
          <w:b/>
          <w:bCs/>
          <w:u w:val="single"/>
          <w:lang w:val="en-US"/>
        </w:rPr>
      </w:pPr>
    </w:p>
    <w:p w14:paraId="331B5E2D" w14:textId="516009C4" w:rsidR="000A7203" w:rsidRPr="0099160A" w:rsidRDefault="00C57A99" w:rsidP="000A720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eastAsiaTheme="majorEastAsia" w:hAnsi="Aptos" w:cs="Segoe UI"/>
          <w:b/>
          <w:bCs/>
          <w:lang w:val="en-US"/>
        </w:rPr>
      </w:pPr>
      <w:r w:rsidRPr="0099160A">
        <w:rPr>
          <w:noProof/>
        </w:rPr>
        <w:drawing>
          <wp:anchor distT="0" distB="0" distL="114300" distR="114300" simplePos="0" relativeHeight="251659264" behindDoc="0" locked="0" layoutInCell="1" allowOverlap="1" wp14:anchorId="0FD12550" wp14:editId="1AA0B18F">
            <wp:simplePos x="0" y="0"/>
            <wp:positionH relativeFrom="column">
              <wp:posOffset>25400</wp:posOffset>
            </wp:positionH>
            <wp:positionV relativeFrom="paragraph">
              <wp:posOffset>345440</wp:posOffset>
            </wp:positionV>
            <wp:extent cx="2942590" cy="1880870"/>
            <wp:effectExtent l="25400" t="0" r="16510" b="11430"/>
            <wp:wrapSquare wrapText="bothSides"/>
            <wp:docPr id="179937802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888BF08-691F-5275-0110-2925746CBB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A6">
        <w:rPr>
          <w:rStyle w:val="normaltextrun"/>
          <w:rFonts w:ascii="Aptos" w:eastAsiaTheme="majorEastAsia" w:hAnsi="Aptos" w:cs="Segoe UI"/>
          <w:b/>
          <w:bCs/>
          <w:lang w:val="en-US"/>
        </w:rPr>
        <w:t>Serum</w:t>
      </w:r>
      <w:r w:rsidR="007861E5">
        <w:rPr>
          <w:rStyle w:val="normaltextrun"/>
          <w:rFonts w:ascii="Aptos" w:eastAsiaTheme="majorEastAsia" w:hAnsi="Aptos" w:cs="Segoe UI"/>
          <w:b/>
          <w:bCs/>
          <w:lang w:val="en-US"/>
        </w:rPr>
        <w:t xml:space="preserve"> data</w:t>
      </w:r>
    </w:p>
    <w:p w14:paraId="3DCC37ED" w14:textId="0CFBF7A6" w:rsidR="006A3678" w:rsidRDefault="0099160A">
      <w:r w:rsidRPr="0099160A">
        <w:rPr>
          <w:noProof/>
        </w:rPr>
        <w:drawing>
          <wp:anchor distT="0" distB="0" distL="114300" distR="114300" simplePos="0" relativeHeight="251658240" behindDoc="0" locked="0" layoutInCell="1" allowOverlap="1" wp14:anchorId="01FC79B3" wp14:editId="73868D88">
            <wp:simplePos x="0" y="0"/>
            <wp:positionH relativeFrom="column">
              <wp:posOffset>3210560</wp:posOffset>
            </wp:positionH>
            <wp:positionV relativeFrom="paragraph">
              <wp:posOffset>129540</wp:posOffset>
            </wp:positionV>
            <wp:extent cx="2742565" cy="1880870"/>
            <wp:effectExtent l="25400" t="0" r="13335" b="11430"/>
            <wp:wrapSquare wrapText="bothSides"/>
            <wp:docPr id="120392449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888BF08-691F-5275-0110-2925746CBB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E14D4" w14:textId="31456ED9" w:rsidR="006A3678" w:rsidRDefault="006A3678"/>
    <w:p w14:paraId="3ED408C8" w14:textId="1BB5C485" w:rsidR="0099160A" w:rsidRDefault="00BB25C7" w:rsidP="0099160A">
      <w:r>
        <w:rPr>
          <w:rStyle w:val="normaltextrun"/>
          <w:rFonts w:ascii="Aptos" w:eastAsiaTheme="majorEastAsia" w:hAnsi="Aptos" w:cs="Segoe UI"/>
          <w:b/>
          <w:bCs/>
          <w:lang w:val="en-US"/>
        </w:rPr>
        <w:t>CSF</w:t>
      </w:r>
      <w:r w:rsidR="007861E5">
        <w:rPr>
          <w:rStyle w:val="normaltextrun"/>
          <w:rFonts w:ascii="Aptos" w:eastAsiaTheme="majorEastAsia" w:hAnsi="Aptos" w:cs="Segoe UI"/>
          <w:b/>
          <w:bCs/>
          <w:lang w:val="en-US"/>
        </w:rPr>
        <w:t xml:space="preserve"> data</w:t>
      </w:r>
    </w:p>
    <w:p w14:paraId="7C337F9B" w14:textId="239D8C2F" w:rsidR="0099160A" w:rsidRPr="000A7203" w:rsidRDefault="00465B2D" w:rsidP="0099160A">
      <w:pPr>
        <w:rPr>
          <w:b/>
          <w:bCs/>
          <w:u w:val="single"/>
        </w:rPr>
      </w:pPr>
      <w:r w:rsidRPr="0099160A">
        <w:rPr>
          <w:noProof/>
        </w:rPr>
        <w:drawing>
          <wp:anchor distT="0" distB="0" distL="114300" distR="114300" simplePos="0" relativeHeight="251677696" behindDoc="0" locked="0" layoutInCell="1" allowOverlap="1" wp14:anchorId="02B2A996" wp14:editId="0AFFEA16">
            <wp:simplePos x="0" y="0"/>
            <wp:positionH relativeFrom="column">
              <wp:posOffset>3184525</wp:posOffset>
            </wp:positionH>
            <wp:positionV relativeFrom="paragraph">
              <wp:posOffset>223249</wp:posOffset>
            </wp:positionV>
            <wp:extent cx="2742565" cy="2851785"/>
            <wp:effectExtent l="25400" t="0" r="13335" b="18415"/>
            <wp:wrapSquare wrapText="bothSides"/>
            <wp:docPr id="198242775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888BF08-691F-5275-0110-2925746CBB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60A">
        <w:rPr>
          <w:noProof/>
        </w:rPr>
        <w:drawing>
          <wp:anchor distT="0" distB="0" distL="114300" distR="114300" simplePos="0" relativeHeight="251678720" behindDoc="0" locked="0" layoutInCell="1" allowOverlap="1" wp14:anchorId="4DC3EDF9" wp14:editId="65DACD15">
            <wp:simplePos x="0" y="0"/>
            <wp:positionH relativeFrom="column">
              <wp:posOffset>0</wp:posOffset>
            </wp:positionH>
            <wp:positionV relativeFrom="paragraph">
              <wp:posOffset>219276</wp:posOffset>
            </wp:positionV>
            <wp:extent cx="2942590" cy="1880870"/>
            <wp:effectExtent l="25400" t="0" r="16510" b="24130"/>
            <wp:wrapSquare wrapText="bothSides"/>
            <wp:docPr id="11930971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888BF08-691F-5275-0110-2925746CBB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ACB66" w14:textId="5CAB998E" w:rsidR="000A7203" w:rsidRPr="006A3678" w:rsidRDefault="000A7203"/>
    <w:p w14:paraId="1E2D2E3F" w14:textId="78A0035D" w:rsidR="0099160A" w:rsidRDefault="0099160A" w:rsidP="000A720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eastAsiaTheme="majorEastAsia" w:hAnsi="Aptos" w:cs="Segoe UI"/>
          <w:b/>
          <w:bCs/>
          <w:lang w:val="en-US"/>
        </w:rPr>
      </w:pPr>
    </w:p>
    <w:p w14:paraId="1BFAFBCB" w14:textId="70CE40C7" w:rsidR="0099160A" w:rsidRDefault="0099160A" w:rsidP="000A720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eastAsiaTheme="majorEastAsia" w:hAnsi="Aptos" w:cs="Segoe UI"/>
          <w:b/>
          <w:bCs/>
          <w:lang w:val="en-US"/>
        </w:rPr>
      </w:pPr>
    </w:p>
    <w:p w14:paraId="6A9D7C85" w14:textId="373C45A8" w:rsidR="0099160A" w:rsidRDefault="0099160A" w:rsidP="000A720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eastAsiaTheme="majorEastAsia" w:hAnsi="Aptos" w:cs="Segoe UI"/>
          <w:b/>
          <w:bCs/>
          <w:lang w:val="en-US"/>
        </w:rPr>
      </w:pPr>
    </w:p>
    <w:p w14:paraId="56A93CFB" w14:textId="0F806C1C" w:rsidR="0099160A" w:rsidRDefault="0099160A" w:rsidP="000A720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eastAsiaTheme="majorEastAsia" w:hAnsi="Aptos" w:cs="Segoe UI"/>
          <w:b/>
          <w:bCs/>
          <w:lang w:val="en-US"/>
        </w:rPr>
      </w:pPr>
    </w:p>
    <w:p w14:paraId="0621F504" w14:textId="58095256" w:rsidR="007861E5" w:rsidRPr="007861E5" w:rsidRDefault="007861E5" w:rsidP="007861E5">
      <w:pPr>
        <w:rPr>
          <w:rStyle w:val="normaltextrun"/>
          <w:rFonts w:ascii="Aptos" w:eastAsiaTheme="majorEastAsia" w:hAnsi="Aptos" w:cs="Segoe UI"/>
          <w:b/>
          <w:bCs/>
          <w:kern w:val="0"/>
          <w:lang w:val="en-US" w:eastAsia="en-GB"/>
          <w14:ligatures w14:val="none"/>
        </w:rPr>
      </w:pPr>
      <w:r>
        <w:rPr>
          <w:rStyle w:val="normaltextrun"/>
          <w:rFonts w:ascii="Aptos" w:eastAsiaTheme="majorEastAsia" w:hAnsi="Aptos" w:cs="Segoe UI"/>
          <w:b/>
          <w:bCs/>
          <w:lang w:val="en-US"/>
        </w:rPr>
        <w:br w:type="page"/>
      </w:r>
    </w:p>
    <w:p w14:paraId="5FC14636" w14:textId="77777777" w:rsidR="007861E5" w:rsidRDefault="007861E5" w:rsidP="007861E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ptos" w:eastAsiaTheme="majorEastAsia" w:hAnsi="Aptos" w:cs="Segoe UI"/>
          <w:b/>
          <w:bCs/>
          <w:lang w:val="en-US"/>
        </w:rPr>
      </w:pPr>
    </w:p>
    <w:p w14:paraId="2760D801" w14:textId="243E4942" w:rsidR="007861E5" w:rsidRPr="007861E5" w:rsidRDefault="007861E5" w:rsidP="007861E5">
      <w:pPr>
        <w:rPr>
          <w:rFonts w:ascii="Aptos" w:hAnsi="Aptos"/>
          <w:sz w:val="22"/>
          <w:szCs w:val="22"/>
        </w:rPr>
      </w:pPr>
      <w:r w:rsidRPr="007861E5">
        <w:rPr>
          <w:rFonts w:ascii="Aptos" w:hAnsi="Aptos"/>
          <w:b/>
          <w:bCs/>
          <w:sz w:val="21"/>
          <w:szCs w:val="21"/>
        </w:rPr>
        <w:t xml:space="preserve">Supplementary Figure </w:t>
      </w:r>
      <w:r>
        <w:rPr>
          <w:rFonts w:ascii="Aptos" w:hAnsi="Aptos"/>
          <w:b/>
          <w:bCs/>
          <w:sz w:val="21"/>
          <w:szCs w:val="21"/>
        </w:rPr>
        <w:t>5</w:t>
      </w:r>
      <w:r w:rsidRPr="007861E5">
        <w:rPr>
          <w:rFonts w:ascii="Aptos" w:hAnsi="Aptos"/>
          <w:b/>
          <w:bCs/>
          <w:sz w:val="21"/>
          <w:szCs w:val="21"/>
        </w:rPr>
        <w:t xml:space="preserve">. Extreme outlier detection </w:t>
      </w:r>
    </w:p>
    <w:p w14:paraId="494B6C5D" w14:textId="77777777" w:rsidR="007861E5" w:rsidRDefault="007861E5" w:rsidP="007861E5">
      <w:pPr>
        <w:spacing w:line="276" w:lineRule="auto"/>
        <w:rPr>
          <w:rFonts w:ascii="PT Serif" w:hAnsi="PT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22EDBC" wp14:editId="6F073EFA">
                <wp:simplePos x="0" y="0"/>
                <wp:positionH relativeFrom="column">
                  <wp:posOffset>-83820</wp:posOffset>
                </wp:positionH>
                <wp:positionV relativeFrom="paragraph">
                  <wp:posOffset>107277</wp:posOffset>
                </wp:positionV>
                <wp:extent cx="6070600" cy="2997835"/>
                <wp:effectExtent l="0" t="0" r="12700" b="12065"/>
                <wp:wrapNone/>
                <wp:docPr id="4042528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2997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A15D624" w14:textId="77777777" w:rsidR="007861E5" w:rsidRPr="00C57A99" w:rsidRDefault="007861E5" w:rsidP="007861E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57A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Outlier Detection</w:t>
                            </w:r>
                          </w:p>
                          <w:p w14:paraId="72C4FEA3" w14:textId="77777777" w:rsidR="007861E5" w:rsidRPr="00C57A99" w:rsidRDefault="007861E5" w:rsidP="007861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69B212" w14:textId="77777777" w:rsidR="007861E5" w:rsidRPr="00C57A99" w:rsidRDefault="007861E5" w:rsidP="007861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7A99">
                              <w:rPr>
                                <w:sz w:val="18"/>
                                <w:szCs w:val="18"/>
                              </w:rPr>
                              <w:t>Outliers in the serum proteomics dataset were identified using a combination of three complementary methods:</w:t>
                            </w:r>
                          </w:p>
                          <w:p w14:paraId="13E123F3" w14:textId="77777777" w:rsidR="007861E5" w:rsidRPr="00C57A99" w:rsidRDefault="007861E5" w:rsidP="007861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2CD8BA" w14:textId="77777777" w:rsidR="007861E5" w:rsidRPr="00C57A99" w:rsidRDefault="007861E5" w:rsidP="007861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contextualSpacing w:val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57A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Quality Control (QC) Plot Method:</w:t>
                            </w:r>
                          </w:p>
                          <w:p w14:paraId="36831AEF" w14:textId="77777777" w:rsidR="007861E5" w:rsidRPr="00C57A99" w:rsidRDefault="007861E5" w:rsidP="007861E5">
                            <w:pPr>
                              <w:pStyle w:val="ListParagraph"/>
                              <w:spacing w:after="12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C57A99">
                              <w:rPr>
                                <w:sz w:val="18"/>
                                <w:szCs w:val="18"/>
                              </w:rPr>
                              <w:t>Outliers were defined as samples exceeding 5 standard deviations from the mean interquartile range (IQR) or sample median across all proteins. This approach identified 12 extreme outliers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C57A99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EAD019D" w14:textId="77777777" w:rsidR="007861E5" w:rsidRPr="00C57A99" w:rsidRDefault="007861E5" w:rsidP="007861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contextualSpacing w:val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57A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Principal Component Analysis (PCA) – </w:t>
                            </w:r>
                            <w:proofErr w:type="spellStart"/>
                            <w:r w:rsidRPr="00C57A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Mahalanobis</w:t>
                            </w:r>
                            <w:proofErr w:type="spellEnd"/>
                            <w:r w:rsidRPr="00C57A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Distance:</w:t>
                            </w:r>
                          </w:p>
                          <w:p w14:paraId="2E23C61E" w14:textId="77777777" w:rsidR="007861E5" w:rsidRPr="009F0DF1" w:rsidRDefault="007861E5" w:rsidP="007861E5">
                            <w:pPr>
                              <w:pStyle w:val="ListParagraph"/>
                              <w:spacing w:after="12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C57A99">
                              <w:rPr>
                                <w:sz w:val="18"/>
                                <w:szCs w:val="18"/>
                              </w:rPr>
                              <w:t xml:space="preserve">PCA was performed on normalized protein expression (NPX) data, and </w:t>
                            </w:r>
                            <w:proofErr w:type="spellStart"/>
                            <w:r w:rsidRPr="00C57A99">
                              <w:rPr>
                                <w:sz w:val="18"/>
                                <w:szCs w:val="18"/>
                              </w:rPr>
                              <w:t>Mahalanobis</w:t>
                            </w:r>
                            <w:proofErr w:type="spellEnd"/>
                            <w:r w:rsidRPr="00C57A99">
                              <w:rPr>
                                <w:sz w:val="18"/>
                                <w:szCs w:val="18"/>
                              </w:rPr>
                              <w:t xml:space="preserve"> distance was used to identify statistical outliers with a confidence level of 99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.999</w:t>
                            </w:r>
                            <w:r w:rsidRPr="00C57A99">
                              <w:rPr>
                                <w:sz w:val="18"/>
                                <w:szCs w:val="18"/>
                              </w:rPr>
                              <w:t>%, detecting 9 samples as outliers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9F0DF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D743DD3" w14:textId="77777777" w:rsidR="007861E5" w:rsidRPr="00C57A99" w:rsidRDefault="007861E5" w:rsidP="007861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contextualSpacing w:val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57A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PCA – Euclidean Distance from Centroid of Top Principal Components:</w:t>
                            </w:r>
                          </w:p>
                          <w:p w14:paraId="5F7481B8" w14:textId="77777777" w:rsidR="007861E5" w:rsidRPr="00C57A99" w:rsidRDefault="007861E5" w:rsidP="007861E5">
                            <w:pPr>
                              <w:pStyle w:val="ListParagraph"/>
                              <w:spacing w:after="12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C57A99">
                              <w:rPr>
                                <w:sz w:val="18"/>
                                <w:szCs w:val="18"/>
                              </w:rPr>
                              <w:t>The top 10 principal components were used to calculate each sample’s Euclidean distance from the centroid of the PD dataset. Samples exceeding 5 standard deviations from the mean distance were flagged, identifying another set of 9 outliers.</w:t>
                            </w:r>
                          </w:p>
                          <w:p w14:paraId="13A16748" w14:textId="77777777" w:rsidR="007861E5" w:rsidRPr="00C57A99" w:rsidRDefault="007861E5" w:rsidP="007861E5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03FD2A" w14:textId="77777777" w:rsidR="007861E5" w:rsidRPr="00C57A99" w:rsidRDefault="007861E5" w:rsidP="007861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7A99">
                              <w:rPr>
                                <w:sz w:val="18"/>
                                <w:szCs w:val="18"/>
                              </w:rPr>
                              <w:t>Following these assessments, a total of 16 unique outlier samples were removed (accounting for 5 overlaps between methods), and the final dataset was used for downstream analysis.</w:t>
                            </w:r>
                          </w:p>
                          <w:p w14:paraId="5E13FD16" w14:textId="77777777" w:rsidR="007861E5" w:rsidRDefault="007861E5" w:rsidP="007861E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FE1241C" w14:textId="77777777" w:rsidR="007861E5" w:rsidRDefault="007861E5" w:rsidP="007861E5"/>
                          <w:p w14:paraId="3B332E53" w14:textId="77777777" w:rsidR="007861E5" w:rsidRDefault="007861E5" w:rsidP="007861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2EDBC" id="Text Box 2" o:spid="_x0000_s1027" type="#_x0000_t202" style="position:absolute;margin-left:-6.6pt;margin-top:8.45pt;width:478pt;height:236.0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GTDQgIAAJwEAAAOAAAAZHJzL2Uyb0RvYy54bWysVE1v2zAMvQ/YfxB0X+yk+WiMOEWWIMOA&#13;&#10;oC2QDj0rshwbk0VNUmJnv36U7Hy03WnYRaFE+pF8fMzsoakkOQpjS1Ap7fdiSoTikJVqn9IfL+sv&#13;&#10;95RYx1TGJCiR0pOw9GH++dOs1okYQAEyE4YgiLJJrVNaOKeTKLK8EBWzPdBCoTMHUzGHV7OPMsNq&#13;&#10;RK9kNIjjcVSDybQBLqzF11XrpPOAn+eCu6c8t8IRmVKszYXThHPnz2g+Y8neMF2UvCuD/UMVFSsV&#13;&#10;Jr1ArZhj5GDKD1BVyQ1YyF2PQxVBnpdchB6wm378rpttwbQIvSA5Vl9osv8Plj8et/rZENd8hQYH&#13;&#10;6AmptU0sPvp+mtxU/hcrJehHCk8X2kTjCMfHcTyJxzG6OPoG0+nk/m7kcaLr59pY901ARbyRUoNz&#13;&#10;CXSx48a6NvQc4rNZkGW2LqUMF68FsZSGHBlOUbpQJIK/iZKK1FjK3SgOwG98Hvry/U4y/rMr70PU&#13;&#10;itmiTZOh1UVJhb1cSfGWa3YNKbMbwnaQnZBHA63ErObrEtNumHXPzKCmkB/cE/eERy4Ba4XOoqQA&#13;&#10;8/tv7z4eR41eSmrUaErtrwMzghL5XaEIpv3h0Is6XIajyQAv5tazu/WoQ7UEJLCPG6l5MH28k2cz&#13;&#10;N1C94jotfFZ0McUxd0rd2Vy6dnNwHblYLEIQylgzt1FbzT20H5in+6V5ZUZ343aolEc4q5kl76be&#13;&#10;xvovFSwODvIySMLz3LLa0Y8rEETVravfsdt7iLr+qcz/AAAA//8DAFBLAwQUAAYACAAAACEAMQ6r&#13;&#10;iOQAAAAPAQAADwAAAGRycy9kb3ducmV2LnhtbEyPQU+DQBCF7yb+h8008dYuRUIKZWm0xnrwVDQ9&#13;&#10;b2EKWHaWsFuK/nrHU71MMnlv3rwv20ymEyMOrrWkYLkIQCCVtmqpVvD58TpfgXBeU6U7S6jgGx1s&#13;&#10;8vu7TKeVvdIex8LXgkPIpVpB432fSunKBo12C9sjsXayg9Ge16GW1aCvHG46GQZBLI1uiT80usdt&#13;&#10;g+W5uBgFX/rNHU7xTxFv3+mZDpHZ78adUg+z6WXN42kNwuPkbxfwx8D9IediR3uhyolOwXz5GLKV&#13;&#10;hTgBwYYkChnoqCBaJQHIPJP/OfJfAAAA//8DAFBLAQItABQABgAIAAAAIQC2gziS/gAAAOEBAAAT&#13;&#10;AAAAAAAAAAAAAAAAAAAAAABbQ29udGVudF9UeXBlc10ueG1sUEsBAi0AFAAGAAgAAAAhADj9If/W&#13;&#10;AAAAlAEAAAsAAAAAAAAAAAAAAAAALwEAAF9yZWxzLy5yZWxzUEsBAi0AFAAGAAgAAAAhAGmIZMNC&#13;&#10;AgAAnAQAAA4AAAAAAAAAAAAAAAAALgIAAGRycy9lMm9Eb2MueG1sUEsBAi0AFAAGAAgAAAAhADEO&#13;&#10;q4jkAAAADwEAAA8AAAAAAAAAAAAAAAAAnAQAAGRycy9kb3ducmV2LnhtbFBLBQYAAAAABAAEAPMA&#13;&#10;AACtBQAAAAA=&#13;&#10;" fillcolor="white [3201]" strokeweight=".5pt">
                <v:stroke dashstyle="dash"/>
                <v:textbox>
                  <w:txbxContent>
                    <w:p w14:paraId="3A15D624" w14:textId="77777777" w:rsidR="007861E5" w:rsidRPr="00C57A99" w:rsidRDefault="007861E5" w:rsidP="007861E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57A99">
                        <w:rPr>
                          <w:b/>
                          <w:bCs/>
                          <w:sz w:val="18"/>
                          <w:szCs w:val="18"/>
                        </w:rPr>
                        <w:t>Outlier Detection</w:t>
                      </w:r>
                    </w:p>
                    <w:p w14:paraId="72C4FEA3" w14:textId="77777777" w:rsidR="007861E5" w:rsidRPr="00C57A99" w:rsidRDefault="007861E5" w:rsidP="007861E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69B212" w14:textId="77777777" w:rsidR="007861E5" w:rsidRPr="00C57A99" w:rsidRDefault="007861E5" w:rsidP="007861E5">
                      <w:pPr>
                        <w:rPr>
                          <w:sz w:val="18"/>
                          <w:szCs w:val="18"/>
                        </w:rPr>
                      </w:pPr>
                      <w:r w:rsidRPr="00C57A99">
                        <w:rPr>
                          <w:sz w:val="18"/>
                          <w:szCs w:val="18"/>
                        </w:rPr>
                        <w:t>Outliers in the serum proteomics dataset were identified using a combination of three complementary methods:</w:t>
                      </w:r>
                    </w:p>
                    <w:p w14:paraId="13E123F3" w14:textId="77777777" w:rsidR="007861E5" w:rsidRPr="00C57A99" w:rsidRDefault="007861E5" w:rsidP="007861E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2CD8BA" w14:textId="77777777" w:rsidR="007861E5" w:rsidRPr="00C57A99" w:rsidRDefault="007861E5" w:rsidP="007861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contextualSpacing w:val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57A99">
                        <w:rPr>
                          <w:i/>
                          <w:iCs/>
                          <w:sz w:val="18"/>
                          <w:szCs w:val="18"/>
                        </w:rPr>
                        <w:t>Quality Control (QC) Plot Method:</w:t>
                      </w:r>
                    </w:p>
                    <w:p w14:paraId="36831AEF" w14:textId="77777777" w:rsidR="007861E5" w:rsidRPr="00C57A99" w:rsidRDefault="007861E5" w:rsidP="007861E5">
                      <w:pPr>
                        <w:pStyle w:val="ListParagraph"/>
                        <w:spacing w:after="12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C57A99">
                        <w:rPr>
                          <w:sz w:val="18"/>
                          <w:szCs w:val="18"/>
                        </w:rPr>
                        <w:t>Outliers were defined as samples exceeding 5 standard deviations from the mean interquartile range (IQR) or sample median across all proteins. This approach identified 12 extreme outliers</w:t>
                      </w:r>
                      <w:r>
                        <w:rPr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Pr="00C57A99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EAD019D" w14:textId="77777777" w:rsidR="007861E5" w:rsidRPr="00C57A99" w:rsidRDefault="007861E5" w:rsidP="007861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contextualSpacing w:val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57A99">
                        <w:rPr>
                          <w:i/>
                          <w:iCs/>
                          <w:sz w:val="18"/>
                          <w:szCs w:val="18"/>
                        </w:rPr>
                        <w:t xml:space="preserve">Principal Component Analysis (PCA) – </w:t>
                      </w:r>
                      <w:proofErr w:type="spellStart"/>
                      <w:r w:rsidRPr="00C57A99">
                        <w:rPr>
                          <w:i/>
                          <w:iCs/>
                          <w:sz w:val="18"/>
                          <w:szCs w:val="18"/>
                        </w:rPr>
                        <w:t>Mahalanobis</w:t>
                      </w:r>
                      <w:proofErr w:type="spellEnd"/>
                      <w:r w:rsidRPr="00C57A99">
                        <w:rPr>
                          <w:i/>
                          <w:iCs/>
                          <w:sz w:val="18"/>
                          <w:szCs w:val="18"/>
                        </w:rPr>
                        <w:t xml:space="preserve"> Distance:</w:t>
                      </w:r>
                    </w:p>
                    <w:p w14:paraId="2E23C61E" w14:textId="77777777" w:rsidR="007861E5" w:rsidRPr="009F0DF1" w:rsidRDefault="007861E5" w:rsidP="007861E5">
                      <w:pPr>
                        <w:pStyle w:val="ListParagraph"/>
                        <w:spacing w:after="12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C57A99">
                        <w:rPr>
                          <w:sz w:val="18"/>
                          <w:szCs w:val="18"/>
                        </w:rPr>
                        <w:t xml:space="preserve">PCA was performed on normalized protein expression (NPX) data, and </w:t>
                      </w:r>
                      <w:proofErr w:type="spellStart"/>
                      <w:r w:rsidRPr="00C57A99">
                        <w:rPr>
                          <w:sz w:val="18"/>
                          <w:szCs w:val="18"/>
                        </w:rPr>
                        <w:t>Mahalanobis</w:t>
                      </w:r>
                      <w:proofErr w:type="spellEnd"/>
                      <w:r w:rsidRPr="00C57A99">
                        <w:rPr>
                          <w:sz w:val="18"/>
                          <w:szCs w:val="18"/>
                        </w:rPr>
                        <w:t xml:space="preserve"> distance was used to identify statistical outliers with a confidence level of 99</w:t>
                      </w:r>
                      <w:r>
                        <w:rPr>
                          <w:sz w:val="18"/>
                          <w:szCs w:val="18"/>
                        </w:rPr>
                        <w:t>.999</w:t>
                      </w:r>
                      <w:r w:rsidRPr="00C57A99">
                        <w:rPr>
                          <w:sz w:val="18"/>
                          <w:szCs w:val="18"/>
                        </w:rPr>
                        <w:t>%, detecting 9 samples as outliers</w:t>
                      </w:r>
                      <w:r>
                        <w:rPr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Pr="009F0DF1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D743DD3" w14:textId="77777777" w:rsidR="007861E5" w:rsidRPr="00C57A99" w:rsidRDefault="007861E5" w:rsidP="007861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contextualSpacing w:val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57A99">
                        <w:rPr>
                          <w:i/>
                          <w:iCs/>
                          <w:sz w:val="18"/>
                          <w:szCs w:val="18"/>
                        </w:rPr>
                        <w:t>PCA – Euclidean Distance from Centroid of Top Principal Components:</w:t>
                      </w:r>
                    </w:p>
                    <w:p w14:paraId="5F7481B8" w14:textId="77777777" w:rsidR="007861E5" w:rsidRPr="00C57A99" w:rsidRDefault="007861E5" w:rsidP="007861E5">
                      <w:pPr>
                        <w:pStyle w:val="ListParagraph"/>
                        <w:spacing w:after="12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C57A99">
                        <w:rPr>
                          <w:sz w:val="18"/>
                          <w:szCs w:val="18"/>
                        </w:rPr>
                        <w:t>The top 10 principal components were used to calculate each sample’s Euclidean distance from the centroid of the PD dataset. Samples exceeding 5 standard deviations from the mean distance were flagged, identifying another set of 9 outliers.</w:t>
                      </w:r>
                    </w:p>
                    <w:p w14:paraId="13A16748" w14:textId="77777777" w:rsidR="007861E5" w:rsidRPr="00C57A99" w:rsidRDefault="007861E5" w:rsidP="007861E5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  <w:p w14:paraId="3203FD2A" w14:textId="77777777" w:rsidR="007861E5" w:rsidRPr="00C57A99" w:rsidRDefault="007861E5" w:rsidP="007861E5">
                      <w:pPr>
                        <w:rPr>
                          <w:sz w:val="18"/>
                          <w:szCs w:val="18"/>
                        </w:rPr>
                      </w:pPr>
                      <w:r w:rsidRPr="00C57A99">
                        <w:rPr>
                          <w:sz w:val="18"/>
                          <w:szCs w:val="18"/>
                        </w:rPr>
                        <w:t>Following these assessments, a total of 16 unique outlier samples were removed (accounting for 5 overlaps between methods), and the final dataset was used for downstream analysis.</w:t>
                      </w:r>
                    </w:p>
                    <w:p w14:paraId="5E13FD16" w14:textId="77777777" w:rsidR="007861E5" w:rsidRDefault="007861E5" w:rsidP="007861E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FE1241C" w14:textId="77777777" w:rsidR="007861E5" w:rsidRDefault="007861E5" w:rsidP="007861E5"/>
                    <w:p w14:paraId="3B332E53" w14:textId="77777777" w:rsidR="007861E5" w:rsidRDefault="007861E5" w:rsidP="007861E5"/>
                  </w:txbxContent>
                </v:textbox>
              </v:shape>
            </w:pict>
          </mc:Fallback>
        </mc:AlternateContent>
      </w:r>
    </w:p>
    <w:p w14:paraId="6D8908FE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3D2AF6FA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3451B4A8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3D8C50B9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4B018BD1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155DBD20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482D3331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0911ABFB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05FF731C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33EFB21E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0D91048A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0F67DB3B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1E5229A6" w14:textId="77777777" w:rsidR="007861E5" w:rsidRDefault="007861E5" w:rsidP="007861E5">
      <w:pPr>
        <w:spacing w:line="276" w:lineRule="auto"/>
        <w:rPr>
          <w:rFonts w:ascii="PT Serif" w:hAnsi="PT Serif"/>
        </w:rPr>
      </w:pPr>
    </w:p>
    <w:p w14:paraId="51147628" w14:textId="77777777" w:rsidR="007861E5" w:rsidRDefault="007861E5" w:rsidP="007861E5">
      <w:pPr>
        <w:spacing w:line="276" w:lineRule="auto"/>
        <w:rPr>
          <w:rFonts w:ascii="PT Serif" w:hAnsi="PT Serif"/>
        </w:rPr>
      </w:pPr>
      <w:r w:rsidRPr="009F0DF1">
        <w:rPr>
          <w:rFonts w:ascii="PT Serif" w:hAnsi="PT Serif"/>
          <w:noProof/>
        </w:rPr>
        <w:drawing>
          <wp:anchor distT="0" distB="0" distL="114300" distR="114300" simplePos="0" relativeHeight="251685888" behindDoc="0" locked="0" layoutInCell="1" allowOverlap="1" wp14:anchorId="0407FC6D" wp14:editId="0C29A45E">
            <wp:simplePos x="0" y="0"/>
            <wp:positionH relativeFrom="column">
              <wp:posOffset>1040696</wp:posOffset>
            </wp:positionH>
            <wp:positionV relativeFrom="paragraph">
              <wp:posOffset>175260</wp:posOffset>
            </wp:positionV>
            <wp:extent cx="3883936" cy="2444365"/>
            <wp:effectExtent l="0" t="0" r="2540" b="0"/>
            <wp:wrapNone/>
            <wp:docPr id="6" name="Picture 5" descr="A diagram of red and blue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22ED620-003B-2ED6-2A8D-16E4A8AE5A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diagram of red and blue dots&#10;&#10;AI-generated content may be incorrect.">
                      <a:extLst>
                        <a:ext uri="{FF2B5EF4-FFF2-40B4-BE49-F238E27FC236}">
                          <a16:creationId xmlns:a16="http://schemas.microsoft.com/office/drawing/2014/main" id="{522ED620-003B-2ED6-2A8D-16E4A8AE5A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883936" cy="244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5C6DB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  <w:r w:rsidRPr="009F0DF1">
        <w:rPr>
          <w:rFonts w:ascii="PT Serif" w:hAnsi="PT Serif"/>
          <w:b/>
          <w:bCs/>
        </w:rPr>
        <w:t>A)</w:t>
      </w:r>
    </w:p>
    <w:p w14:paraId="0DAA8FBC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6358E068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63A5F010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6FF7806F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05070E60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7ABF2980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12A80F49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545F19B1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5F6981A7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6D9FC226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24E82DE2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7A34F729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  <w:r w:rsidRPr="009F0DF1">
        <w:rPr>
          <w:rFonts w:ascii="PT Serif" w:hAnsi="PT Serif"/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59313554" wp14:editId="4FD7C4FC">
            <wp:simplePos x="0" y="0"/>
            <wp:positionH relativeFrom="column">
              <wp:posOffset>687705</wp:posOffset>
            </wp:positionH>
            <wp:positionV relativeFrom="paragraph">
              <wp:posOffset>196774</wp:posOffset>
            </wp:positionV>
            <wp:extent cx="4386099" cy="2628957"/>
            <wp:effectExtent l="0" t="0" r="0" b="0"/>
            <wp:wrapNone/>
            <wp:docPr id="10" name="Picture 9" descr="A diagram of a number of blue dot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700F52E-2B7F-CAA6-ABDE-D2BFE83F58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diagram of a number of blue dots&#10;&#10;Description automatically generated">
                      <a:extLst>
                        <a:ext uri="{FF2B5EF4-FFF2-40B4-BE49-F238E27FC236}">
                          <a16:creationId xmlns:a16="http://schemas.microsoft.com/office/drawing/2014/main" id="{1700F52E-2B7F-CAA6-ABDE-D2BFE83F58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099" cy="2628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T Serif" w:hAnsi="PT Serif"/>
          <w:b/>
          <w:bCs/>
        </w:rPr>
        <w:t>B)</w:t>
      </w:r>
    </w:p>
    <w:p w14:paraId="5CFAEBB6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21317CB6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028A128F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05F6B385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6451B84E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2E1861A6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7866DCEA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1D360561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3C792431" w14:textId="77777777" w:rsidR="007861E5" w:rsidRDefault="007861E5" w:rsidP="007861E5">
      <w:pPr>
        <w:spacing w:line="276" w:lineRule="auto"/>
        <w:rPr>
          <w:rFonts w:ascii="PT Serif" w:hAnsi="PT Serif"/>
          <w:b/>
          <w:bCs/>
        </w:rPr>
      </w:pPr>
    </w:p>
    <w:p w14:paraId="1C263DA4" w14:textId="2EE50374" w:rsidR="00D57AFA" w:rsidRPr="00CD2FEB" w:rsidRDefault="00D57AFA" w:rsidP="00A06633">
      <w:pPr>
        <w:rPr>
          <w:rFonts w:ascii="Aptos" w:eastAsiaTheme="majorEastAsia" w:hAnsi="Aptos" w:cs="Segoe UI"/>
          <w:b/>
          <w:bCs/>
          <w:kern w:val="0"/>
          <w:lang w:val="en-US" w:eastAsia="en-GB"/>
          <w14:ligatures w14:val="none"/>
        </w:rPr>
      </w:pPr>
    </w:p>
    <w:sectPr w:rsidR="00D57AFA" w:rsidRPr="00CD2FEB" w:rsidSect="008D1604"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D55A6"/>
    <w:multiLevelType w:val="hybridMultilevel"/>
    <w:tmpl w:val="1B304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11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A"/>
    <w:rsid w:val="00000E9C"/>
    <w:rsid w:val="000246E3"/>
    <w:rsid w:val="0008562C"/>
    <w:rsid w:val="000A7203"/>
    <w:rsid w:val="00117B9A"/>
    <w:rsid w:val="00184CCD"/>
    <w:rsid w:val="00197F4F"/>
    <w:rsid w:val="00372A4B"/>
    <w:rsid w:val="003973C0"/>
    <w:rsid w:val="00465B2D"/>
    <w:rsid w:val="00466275"/>
    <w:rsid w:val="00496DC8"/>
    <w:rsid w:val="004E0024"/>
    <w:rsid w:val="004E3768"/>
    <w:rsid w:val="005001AA"/>
    <w:rsid w:val="005E0917"/>
    <w:rsid w:val="006A3678"/>
    <w:rsid w:val="006C606D"/>
    <w:rsid w:val="007861E5"/>
    <w:rsid w:val="007B0970"/>
    <w:rsid w:val="007C2497"/>
    <w:rsid w:val="00827871"/>
    <w:rsid w:val="008354C4"/>
    <w:rsid w:val="00844FF1"/>
    <w:rsid w:val="008D1604"/>
    <w:rsid w:val="008D3A5B"/>
    <w:rsid w:val="009679E3"/>
    <w:rsid w:val="0099160A"/>
    <w:rsid w:val="009D24A6"/>
    <w:rsid w:val="00A06633"/>
    <w:rsid w:val="00A13AA6"/>
    <w:rsid w:val="00A4751E"/>
    <w:rsid w:val="00AD0C59"/>
    <w:rsid w:val="00BB25C7"/>
    <w:rsid w:val="00C57A99"/>
    <w:rsid w:val="00C916A4"/>
    <w:rsid w:val="00CD2FEB"/>
    <w:rsid w:val="00D30F06"/>
    <w:rsid w:val="00D57AFA"/>
    <w:rsid w:val="00E05902"/>
    <w:rsid w:val="00E22794"/>
    <w:rsid w:val="00E60EB4"/>
    <w:rsid w:val="00ED68FC"/>
    <w:rsid w:val="00F2513D"/>
    <w:rsid w:val="00FD3861"/>
    <w:rsid w:val="00FD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F29A"/>
  <w15:chartTrackingRefBased/>
  <w15:docId w15:val="{DFC9E595-4EF6-174A-BD8B-A3586E56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20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B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B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B9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B9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B9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B9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B9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B9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B9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17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B9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B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B9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17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B9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17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B9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17B9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A72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character" w:customStyle="1" w:styleId="normaltextrun">
    <w:name w:val="normaltextrun"/>
    <w:basedOn w:val="DefaultParagraphFont"/>
    <w:rsid w:val="000A7203"/>
  </w:style>
  <w:style w:type="character" w:customStyle="1" w:styleId="eop">
    <w:name w:val="eop"/>
    <w:basedOn w:val="DefaultParagraphFont"/>
    <w:rsid w:val="000A7203"/>
  </w:style>
  <w:style w:type="table" w:styleId="TableGrid">
    <w:name w:val="Table Grid"/>
    <w:basedOn w:val="TableNormal"/>
    <w:uiPriority w:val="39"/>
    <w:rsid w:val="00E22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2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image" Target="media/image3.pn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image" Target="media/image1.png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image" Target="media/image4.png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E94330-E8DA-6946-A059-6D0F164DC7C1}" type="doc">
      <dgm:prSet loTypeId="urn:microsoft.com/office/officeart/2005/8/layout/vProcess5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2B5C9518-2BD0-4844-92C8-0D7895C491C4}">
      <dgm:prSet phldrT="[Text]" custT="1"/>
      <dgm:spPr/>
      <dgm:t>
        <a:bodyPr/>
        <a:lstStyle/>
        <a:p>
          <a:r>
            <a:rPr lang="en-GB" sz="900" dirty="0">
              <a:solidFill>
                <a:schemeClr val="tx1"/>
              </a:solidFill>
            </a:rPr>
            <a:t>Total number of samples tested: </a:t>
          </a:r>
          <a:r>
            <a:rPr lang="en-GB" sz="900" b="1" dirty="0">
              <a:solidFill>
                <a:schemeClr val="tx1"/>
              </a:solidFill>
            </a:rPr>
            <a:t>1912</a:t>
          </a:r>
        </a:p>
      </dgm:t>
    </dgm:pt>
    <dgm:pt modelId="{C10A96D3-BE5A-CD4C-AE8B-C5C0A5D24CD0}" type="parTrans" cxnId="{5A549D65-0695-4640-AA1A-65EB43B30DF0}">
      <dgm:prSet/>
      <dgm:spPr/>
      <dgm:t>
        <a:bodyPr/>
        <a:lstStyle/>
        <a:p>
          <a:endParaRPr lang="en-GB"/>
        </a:p>
      </dgm:t>
    </dgm:pt>
    <dgm:pt modelId="{E1FB9C93-CB50-DA42-B3E3-E372B4EB6FD6}" type="sibTrans" cxnId="{5A549D65-0695-4640-AA1A-65EB43B30DF0}">
      <dgm:prSet/>
      <dgm:spPr/>
      <dgm:t>
        <a:bodyPr/>
        <a:lstStyle/>
        <a:p>
          <a:endParaRPr lang="en-GB"/>
        </a:p>
      </dgm:t>
    </dgm:pt>
    <dgm:pt modelId="{8F5ECE36-4065-B14F-973B-505FF9CD5374}">
      <dgm:prSet phldrT="[Text]" custT="1"/>
      <dgm:spPr/>
      <dgm:t>
        <a:bodyPr/>
        <a:lstStyle/>
        <a:p>
          <a:r>
            <a:rPr lang="en-GB" sz="800" dirty="0">
              <a:solidFill>
                <a:schemeClr val="tx1"/>
              </a:solidFill>
            </a:rPr>
            <a:t>16 samples identified as extreme outliers and removed</a:t>
          </a:r>
        </a:p>
      </dgm:t>
    </dgm:pt>
    <dgm:pt modelId="{72F6F88F-20AF-FF4F-A332-6047E73C14DD}" type="parTrans" cxnId="{0319350A-B43A-084A-8323-0ABB47488160}">
      <dgm:prSet/>
      <dgm:spPr/>
      <dgm:t>
        <a:bodyPr/>
        <a:lstStyle/>
        <a:p>
          <a:endParaRPr lang="en-GB"/>
        </a:p>
      </dgm:t>
    </dgm:pt>
    <dgm:pt modelId="{21BE6FDA-60DA-BD49-B58B-F3D0C9A8F826}" type="sibTrans" cxnId="{0319350A-B43A-084A-8323-0ABB47488160}">
      <dgm:prSet/>
      <dgm:spPr/>
      <dgm:t>
        <a:bodyPr/>
        <a:lstStyle/>
        <a:p>
          <a:endParaRPr lang="en-GB"/>
        </a:p>
      </dgm:t>
    </dgm:pt>
    <dgm:pt modelId="{9FDCAD16-9248-034C-9E4F-02501B83A260}">
      <dgm:prSet phldrT="[Text]" custT="1"/>
      <dgm:spPr/>
      <dgm:t>
        <a:bodyPr/>
        <a:lstStyle/>
        <a:p>
          <a:r>
            <a:rPr lang="en-GB" sz="800" b="1" dirty="0">
              <a:solidFill>
                <a:schemeClr val="tx1"/>
              </a:solidFill>
            </a:rPr>
            <a:t>New total: 1905</a:t>
          </a:r>
        </a:p>
      </dgm:t>
    </dgm:pt>
    <dgm:pt modelId="{9056779A-F9D9-864B-9751-669C4AC996AC}" type="parTrans" cxnId="{679957AD-CF77-5541-A188-E5710B49BA01}">
      <dgm:prSet/>
      <dgm:spPr/>
      <dgm:t>
        <a:bodyPr/>
        <a:lstStyle/>
        <a:p>
          <a:endParaRPr lang="en-GB"/>
        </a:p>
      </dgm:t>
    </dgm:pt>
    <dgm:pt modelId="{3A93C6FE-4842-7F4E-805A-FA4CE64AB78E}" type="sibTrans" cxnId="{679957AD-CF77-5541-A188-E5710B49BA01}">
      <dgm:prSet/>
      <dgm:spPr/>
      <dgm:t>
        <a:bodyPr/>
        <a:lstStyle/>
        <a:p>
          <a:endParaRPr lang="en-GB"/>
        </a:p>
      </dgm:t>
    </dgm:pt>
    <dgm:pt modelId="{ADF9F34A-CF19-F54B-994B-F515F7C32499}">
      <dgm:prSet phldrT="[Text]" custT="1"/>
      <dgm:spPr/>
      <dgm:t>
        <a:bodyPr/>
        <a:lstStyle/>
        <a:p>
          <a:r>
            <a:rPr lang="en-GB" sz="800" dirty="0">
              <a:solidFill>
                <a:schemeClr val="tx1"/>
              </a:solidFill>
            </a:rPr>
            <a:t>7 samples removed (no NPX generated – failed experiment)</a:t>
          </a:r>
        </a:p>
      </dgm:t>
    </dgm:pt>
    <dgm:pt modelId="{9A01D4FA-E6FF-F74E-8E66-6A71213373E2}" type="parTrans" cxnId="{F2085C95-9A6B-EF4D-A346-CDFECDECF174}">
      <dgm:prSet/>
      <dgm:spPr/>
      <dgm:t>
        <a:bodyPr/>
        <a:lstStyle/>
        <a:p>
          <a:endParaRPr lang="en-GB"/>
        </a:p>
      </dgm:t>
    </dgm:pt>
    <dgm:pt modelId="{72BA27AA-FC7F-D443-A585-CCB0F494D7DD}" type="sibTrans" cxnId="{F2085C95-9A6B-EF4D-A346-CDFECDECF174}">
      <dgm:prSet/>
      <dgm:spPr/>
      <dgm:t>
        <a:bodyPr/>
        <a:lstStyle/>
        <a:p>
          <a:endParaRPr lang="en-GB"/>
        </a:p>
      </dgm:t>
    </dgm:pt>
    <dgm:pt modelId="{45AC7B11-22FB-DB4D-A0E6-5CDBA82B4D80}">
      <dgm:prSet phldrT="[Text]" custT="1"/>
      <dgm:spPr/>
      <dgm:t>
        <a:bodyPr/>
        <a:lstStyle/>
        <a:p>
          <a:r>
            <a:rPr lang="en-GB" sz="800" b="1" dirty="0">
              <a:solidFill>
                <a:schemeClr val="tx1"/>
              </a:solidFill>
            </a:rPr>
            <a:t>New total: 1889</a:t>
          </a:r>
        </a:p>
      </dgm:t>
    </dgm:pt>
    <dgm:pt modelId="{4770AAF3-34C2-7F46-B4A0-15F9E8E429DB}" type="parTrans" cxnId="{4222B0BB-A217-A045-AF1A-9A7873727803}">
      <dgm:prSet/>
      <dgm:spPr/>
      <dgm:t>
        <a:bodyPr/>
        <a:lstStyle/>
        <a:p>
          <a:endParaRPr lang="en-GB"/>
        </a:p>
      </dgm:t>
    </dgm:pt>
    <dgm:pt modelId="{C7BC9CB2-357D-774D-8101-33614F1131DA}" type="sibTrans" cxnId="{4222B0BB-A217-A045-AF1A-9A7873727803}">
      <dgm:prSet/>
      <dgm:spPr/>
      <dgm:t>
        <a:bodyPr/>
        <a:lstStyle/>
        <a:p>
          <a:endParaRPr lang="en-GB"/>
        </a:p>
      </dgm:t>
    </dgm:pt>
    <dgm:pt modelId="{4A3F25B8-7E7E-5D41-84DD-FBFE5180DF22}" type="pres">
      <dgm:prSet presAssocID="{06E94330-E8DA-6946-A059-6D0F164DC7C1}" presName="outerComposite" presStyleCnt="0">
        <dgm:presLayoutVars>
          <dgm:chMax val="5"/>
          <dgm:dir/>
          <dgm:resizeHandles val="exact"/>
        </dgm:presLayoutVars>
      </dgm:prSet>
      <dgm:spPr/>
    </dgm:pt>
    <dgm:pt modelId="{92CA35A8-CFCA-3D41-8745-87A5941D2C77}" type="pres">
      <dgm:prSet presAssocID="{06E94330-E8DA-6946-A059-6D0F164DC7C1}" presName="dummyMaxCanvas" presStyleCnt="0">
        <dgm:presLayoutVars/>
      </dgm:prSet>
      <dgm:spPr/>
    </dgm:pt>
    <dgm:pt modelId="{1CB8CB1F-87C9-7E4C-B5CF-00738A125753}" type="pres">
      <dgm:prSet presAssocID="{06E94330-E8DA-6946-A059-6D0F164DC7C1}" presName="ThreeNodes_1" presStyleLbl="node1" presStyleIdx="0" presStyleCnt="3">
        <dgm:presLayoutVars>
          <dgm:bulletEnabled val="1"/>
        </dgm:presLayoutVars>
      </dgm:prSet>
      <dgm:spPr/>
    </dgm:pt>
    <dgm:pt modelId="{028B434D-45C5-4848-A159-90ADBCB19D01}" type="pres">
      <dgm:prSet presAssocID="{06E94330-E8DA-6946-A059-6D0F164DC7C1}" presName="ThreeNodes_2" presStyleLbl="node1" presStyleIdx="1" presStyleCnt="3">
        <dgm:presLayoutVars>
          <dgm:bulletEnabled val="1"/>
        </dgm:presLayoutVars>
      </dgm:prSet>
      <dgm:spPr/>
    </dgm:pt>
    <dgm:pt modelId="{55EDF5F9-CF6C-BC4C-B2F1-638D01A25D46}" type="pres">
      <dgm:prSet presAssocID="{06E94330-E8DA-6946-A059-6D0F164DC7C1}" presName="ThreeNodes_3" presStyleLbl="node1" presStyleIdx="2" presStyleCnt="3">
        <dgm:presLayoutVars>
          <dgm:bulletEnabled val="1"/>
        </dgm:presLayoutVars>
      </dgm:prSet>
      <dgm:spPr/>
    </dgm:pt>
    <dgm:pt modelId="{09305786-6BAE-6E47-B8C3-55B396FEF8D2}" type="pres">
      <dgm:prSet presAssocID="{06E94330-E8DA-6946-A059-6D0F164DC7C1}" presName="ThreeConn_1-2" presStyleLbl="fgAccFollowNode1" presStyleIdx="0" presStyleCnt="2">
        <dgm:presLayoutVars>
          <dgm:bulletEnabled val="1"/>
        </dgm:presLayoutVars>
      </dgm:prSet>
      <dgm:spPr/>
    </dgm:pt>
    <dgm:pt modelId="{E9F1D452-FFDE-B141-BCF7-1809D2AF6BC8}" type="pres">
      <dgm:prSet presAssocID="{06E94330-E8DA-6946-A059-6D0F164DC7C1}" presName="ThreeConn_2-3" presStyleLbl="fgAccFollowNode1" presStyleIdx="1" presStyleCnt="2">
        <dgm:presLayoutVars>
          <dgm:bulletEnabled val="1"/>
        </dgm:presLayoutVars>
      </dgm:prSet>
      <dgm:spPr/>
    </dgm:pt>
    <dgm:pt modelId="{51FFFA5E-3AE4-D747-AB28-26AB2D190753}" type="pres">
      <dgm:prSet presAssocID="{06E94330-E8DA-6946-A059-6D0F164DC7C1}" presName="ThreeNodes_1_text" presStyleLbl="node1" presStyleIdx="2" presStyleCnt="3">
        <dgm:presLayoutVars>
          <dgm:bulletEnabled val="1"/>
        </dgm:presLayoutVars>
      </dgm:prSet>
      <dgm:spPr/>
    </dgm:pt>
    <dgm:pt modelId="{3CEC00C6-7501-B64E-AD5A-DA184B94FF6A}" type="pres">
      <dgm:prSet presAssocID="{06E94330-E8DA-6946-A059-6D0F164DC7C1}" presName="ThreeNodes_2_text" presStyleLbl="node1" presStyleIdx="2" presStyleCnt="3">
        <dgm:presLayoutVars>
          <dgm:bulletEnabled val="1"/>
        </dgm:presLayoutVars>
      </dgm:prSet>
      <dgm:spPr/>
    </dgm:pt>
    <dgm:pt modelId="{872D6DF4-53EB-B242-8030-3A45C0F85EDC}" type="pres">
      <dgm:prSet presAssocID="{06E94330-E8DA-6946-A059-6D0F164DC7C1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0319350A-B43A-084A-8323-0ABB47488160}" srcId="{06E94330-E8DA-6946-A059-6D0F164DC7C1}" destId="{8F5ECE36-4065-B14F-973B-505FF9CD5374}" srcOrd="2" destOrd="0" parTransId="{72F6F88F-20AF-FF4F-A332-6047E73C14DD}" sibTransId="{21BE6FDA-60DA-BD49-B58B-F3D0C9A8F826}"/>
    <dgm:cxn modelId="{1D5ED511-48A5-614A-9AC8-64EEA76C6AAD}" type="presOf" srcId="{45AC7B11-22FB-DB4D-A0E6-5CDBA82B4D80}" destId="{55EDF5F9-CF6C-BC4C-B2F1-638D01A25D46}" srcOrd="0" destOrd="1" presId="urn:microsoft.com/office/officeart/2005/8/layout/vProcess5"/>
    <dgm:cxn modelId="{36272018-57F4-5248-A474-620F60D4B1DC}" type="presOf" srcId="{45AC7B11-22FB-DB4D-A0E6-5CDBA82B4D80}" destId="{872D6DF4-53EB-B242-8030-3A45C0F85EDC}" srcOrd="1" destOrd="1" presId="urn:microsoft.com/office/officeart/2005/8/layout/vProcess5"/>
    <dgm:cxn modelId="{FA8E081E-5C8C-9747-B8B2-5B5E483214A6}" type="presOf" srcId="{06E94330-E8DA-6946-A059-6D0F164DC7C1}" destId="{4A3F25B8-7E7E-5D41-84DD-FBFE5180DF22}" srcOrd="0" destOrd="0" presId="urn:microsoft.com/office/officeart/2005/8/layout/vProcess5"/>
    <dgm:cxn modelId="{7807BC60-4ECE-3742-A05E-622B5CAE34E6}" type="presOf" srcId="{ADF9F34A-CF19-F54B-994B-F515F7C32499}" destId="{028B434D-45C5-4848-A159-90ADBCB19D01}" srcOrd="0" destOrd="0" presId="urn:microsoft.com/office/officeart/2005/8/layout/vProcess5"/>
    <dgm:cxn modelId="{5A549D65-0695-4640-AA1A-65EB43B30DF0}" srcId="{06E94330-E8DA-6946-A059-6D0F164DC7C1}" destId="{2B5C9518-2BD0-4844-92C8-0D7895C491C4}" srcOrd="0" destOrd="0" parTransId="{C10A96D3-BE5A-CD4C-AE8B-C5C0A5D24CD0}" sibTransId="{E1FB9C93-CB50-DA42-B3E3-E372B4EB6FD6}"/>
    <dgm:cxn modelId="{B37FB877-EE28-FD47-9536-F46273AC706D}" type="presOf" srcId="{E1FB9C93-CB50-DA42-B3E3-E372B4EB6FD6}" destId="{09305786-6BAE-6E47-B8C3-55B396FEF8D2}" srcOrd="0" destOrd="0" presId="urn:microsoft.com/office/officeart/2005/8/layout/vProcess5"/>
    <dgm:cxn modelId="{AC7D0483-403C-2949-A664-FF3E3E01FF95}" type="presOf" srcId="{8F5ECE36-4065-B14F-973B-505FF9CD5374}" destId="{872D6DF4-53EB-B242-8030-3A45C0F85EDC}" srcOrd="1" destOrd="0" presId="urn:microsoft.com/office/officeart/2005/8/layout/vProcess5"/>
    <dgm:cxn modelId="{12EBEC8D-FBB3-214F-9F5C-0721A23CC68C}" type="presOf" srcId="{9FDCAD16-9248-034C-9E4F-02501B83A260}" destId="{3CEC00C6-7501-B64E-AD5A-DA184B94FF6A}" srcOrd="1" destOrd="1" presId="urn:microsoft.com/office/officeart/2005/8/layout/vProcess5"/>
    <dgm:cxn modelId="{F2085C95-9A6B-EF4D-A346-CDFECDECF174}" srcId="{06E94330-E8DA-6946-A059-6D0F164DC7C1}" destId="{ADF9F34A-CF19-F54B-994B-F515F7C32499}" srcOrd="1" destOrd="0" parTransId="{9A01D4FA-E6FF-F74E-8E66-6A71213373E2}" sibTransId="{72BA27AA-FC7F-D443-A585-CCB0F494D7DD}"/>
    <dgm:cxn modelId="{01CF51A6-C5E2-AB4C-8737-C5F0E4AF4070}" type="presOf" srcId="{ADF9F34A-CF19-F54B-994B-F515F7C32499}" destId="{3CEC00C6-7501-B64E-AD5A-DA184B94FF6A}" srcOrd="1" destOrd="0" presId="urn:microsoft.com/office/officeart/2005/8/layout/vProcess5"/>
    <dgm:cxn modelId="{7FBC1CAD-D823-B84B-94A0-EB8EB7CBC239}" type="presOf" srcId="{2B5C9518-2BD0-4844-92C8-0D7895C491C4}" destId="{51FFFA5E-3AE4-D747-AB28-26AB2D190753}" srcOrd="1" destOrd="0" presId="urn:microsoft.com/office/officeart/2005/8/layout/vProcess5"/>
    <dgm:cxn modelId="{679957AD-CF77-5541-A188-E5710B49BA01}" srcId="{ADF9F34A-CF19-F54B-994B-F515F7C32499}" destId="{9FDCAD16-9248-034C-9E4F-02501B83A260}" srcOrd="0" destOrd="0" parTransId="{9056779A-F9D9-864B-9751-669C4AC996AC}" sibTransId="{3A93C6FE-4842-7F4E-805A-FA4CE64AB78E}"/>
    <dgm:cxn modelId="{4222B0BB-A217-A045-AF1A-9A7873727803}" srcId="{8F5ECE36-4065-B14F-973B-505FF9CD5374}" destId="{45AC7B11-22FB-DB4D-A0E6-5CDBA82B4D80}" srcOrd="0" destOrd="0" parTransId="{4770AAF3-34C2-7F46-B4A0-15F9E8E429DB}" sibTransId="{C7BC9CB2-357D-774D-8101-33614F1131DA}"/>
    <dgm:cxn modelId="{158997C3-1792-E64B-BFAB-066767B13D5A}" type="presOf" srcId="{72BA27AA-FC7F-D443-A585-CCB0F494D7DD}" destId="{E9F1D452-FFDE-B141-BCF7-1809D2AF6BC8}" srcOrd="0" destOrd="0" presId="urn:microsoft.com/office/officeart/2005/8/layout/vProcess5"/>
    <dgm:cxn modelId="{E9E351C9-1B6F-834C-95CD-3F460384E14D}" type="presOf" srcId="{2B5C9518-2BD0-4844-92C8-0D7895C491C4}" destId="{1CB8CB1F-87C9-7E4C-B5CF-00738A125753}" srcOrd="0" destOrd="0" presId="urn:microsoft.com/office/officeart/2005/8/layout/vProcess5"/>
    <dgm:cxn modelId="{BEAE09E1-55BB-9D4F-BB46-AC458543F38B}" type="presOf" srcId="{9FDCAD16-9248-034C-9E4F-02501B83A260}" destId="{028B434D-45C5-4848-A159-90ADBCB19D01}" srcOrd="0" destOrd="1" presId="urn:microsoft.com/office/officeart/2005/8/layout/vProcess5"/>
    <dgm:cxn modelId="{677BB8E5-AAC8-ED40-B94F-980FF2761B34}" type="presOf" srcId="{8F5ECE36-4065-B14F-973B-505FF9CD5374}" destId="{55EDF5F9-CF6C-BC4C-B2F1-638D01A25D46}" srcOrd="0" destOrd="0" presId="urn:microsoft.com/office/officeart/2005/8/layout/vProcess5"/>
    <dgm:cxn modelId="{D45FB995-5232-DD4D-AEE5-8F80A1E3EE2D}" type="presParOf" srcId="{4A3F25B8-7E7E-5D41-84DD-FBFE5180DF22}" destId="{92CA35A8-CFCA-3D41-8745-87A5941D2C77}" srcOrd="0" destOrd="0" presId="urn:microsoft.com/office/officeart/2005/8/layout/vProcess5"/>
    <dgm:cxn modelId="{22B9AE96-1AF2-8841-A9BC-EF8DC4EDE161}" type="presParOf" srcId="{4A3F25B8-7E7E-5D41-84DD-FBFE5180DF22}" destId="{1CB8CB1F-87C9-7E4C-B5CF-00738A125753}" srcOrd="1" destOrd="0" presId="urn:microsoft.com/office/officeart/2005/8/layout/vProcess5"/>
    <dgm:cxn modelId="{2A8BE280-8B13-3E47-8705-596E8A2E0D23}" type="presParOf" srcId="{4A3F25B8-7E7E-5D41-84DD-FBFE5180DF22}" destId="{028B434D-45C5-4848-A159-90ADBCB19D01}" srcOrd="2" destOrd="0" presId="urn:microsoft.com/office/officeart/2005/8/layout/vProcess5"/>
    <dgm:cxn modelId="{0D5CBC15-4675-E746-8D2C-430546850506}" type="presParOf" srcId="{4A3F25B8-7E7E-5D41-84DD-FBFE5180DF22}" destId="{55EDF5F9-CF6C-BC4C-B2F1-638D01A25D46}" srcOrd="3" destOrd="0" presId="urn:microsoft.com/office/officeart/2005/8/layout/vProcess5"/>
    <dgm:cxn modelId="{6B8604A1-CB4D-484C-BCD3-0C180030D8CC}" type="presParOf" srcId="{4A3F25B8-7E7E-5D41-84DD-FBFE5180DF22}" destId="{09305786-6BAE-6E47-B8C3-55B396FEF8D2}" srcOrd="4" destOrd="0" presId="urn:microsoft.com/office/officeart/2005/8/layout/vProcess5"/>
    <dgm:cxn modelId="{6D19F1FF-F597-874C-A68A-D6CD182A3F3F}" type="presParOf" srcId="{4A3F25B8-7E7E-5D41-84DD-FBFE5180DF22}" destId="{E9F1D452-FFDE-B141-BCF7-1809D2AF6BC8}" srcOrd="5" destOrd="0" presId="urn:microsoft.com/office/officeart/2005/8/layout/vProcess5"/>
    <dgm:cxn modelId="{7679CF79-0B80-C044-884B-64083EECF38D}" type="presParOf" srcId="{4A3F25B8-7E7E-5D41-84DD-FBFE5180DF22}" destId="{51FFFA5E-3AE4-D747-AB28-26AB2D190753}" srcOrd="6" destOrd="0" presId="urn:microsoft.com/office/officeart/2005/8/layout/vProcess5"/>
    <dgm:cxn modelId="{DB07D1DD-17E0-DE4B-A2CA-F944915D6E01}" type="presParOf" srcId="{4A3F25B8-7E7E-5D41-84DD-FBFE5180DF22}" destId="{3CEC00C6-7501-B64E-AD5A-DA184B94FF6A}" srcOrd="7" destOrd="0" presId="urn:microsoft.com/office/officeart/2005/8/layout/vProcess5"/>
    <dgm:cxn modelId="{FA3147C6-A1E8-1E4D-A186-28ED24F4F9CF}" type="presParOf" srcId="{4A3F25B8-7E7E-5D41-84DD-FBFE5180DF22}" destId="{872D6DF4-53EB-B242-8030-3A45C0F85EDC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6E94330-E8DA-6946-A059-6D0F164DC7C1}" type="doc">
      <dgm:prSet loTypeId="urn:microsoft.com/office/officeart/2005/8/layout/vProcess5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2B5C9518-2BD0-4844-92C8-0D7895C491C4}">
      <dgm:prSet phldrT="[Text]" custT="1"/>
      <dgm:spPr/>
      <dgm:t>
        <a:bodyPr/>
        <a:lstStyle/>
        <a:p>
          <a:r>
            <a:rPr lang="en-GB" sz="900" dirty="0">
              <a:solidFill>
                <a:schemeClr val="tx1"/>
              </a:solidFill>
            </a:rPr>
            <a:t>Total number of assays tested: </a:t>
          </a:r>
          <a:r>
            <a:rPr lang="en-GB" sz="900" b="1" dirty="0">
              <a:solidFill>
                <a:schemeClr val="tx1"/>
              </a:solidFill>
            </a:rPr>
            <a:t>5420</a:t>
          </a:r>
        </a:p>
      </dgm:t>
    </dgm:pt>
    <dgm:pt modelId="{C10A96D3-BE5A-CD4C-AE8B-C5C0A5D24CD0}" type="parTrans" cxnId="{5A549D65-0695-4640-AA1A-65EB43B30DF0}">
      <dgm:prSet/>
      <dgm:spPr/>
      <dgm:t>
        <a:bodyPr/>
        <a:lstStyle/>
        <a:p>
          <a:endParaRPr lang="en-GB"/>
        </a:p>
      </dgm:t>
    </dgm:pt>
    <dgm:pt modelId="{E1FB9C93-CB50-DA42-B3E3-E372B4EB6FD6}" type="sibTrans" cxnId="{5A549D65-0695-4640-AA1A-65EB43B30DF0}">
      <dgm:prSet/>
      <dgm:spPr/>
      <dgm:t>
        <a:bodyPr/>
        <a:lstStyle/>
        <a:p>
          <a:endParaRPr lang="en-GB"/>
        </a:p>
      </dgm:t>
    </dgm:pt>
    <dgm:pt modelId="{ADF9F34A-CF19-F54B-994B-F515F7C32499}">
      <dgm:prSet phldrT="[Text]" custT="1"/>
      <dgm:spPr/>
      <dgm:t>
        <a:bodyPr/>
        <a:lstStyle/>
        <a:p>
          <a:r>
            <a:rPr lang="en-GB" sz="700" dirty="0">
              <a:solidFill>
                <a:schemeClr val="tx1"/>
              </a:solidFill>
            </a:rPr>
            <a:t>2 assays (GBP1, MAP2K1) were tested in triplicate. The mean was calculated and carried forward to the downstream analysis </a:t>
          </a:r>
        </a:p>
      </dgm:t>
    </dgm:pt>
    <dgm:pt modelId="{9A01D4FA-E6FF-F74E-8E66-6A71213373E2}" type="parTrans" cxnId="{F2085C95-9A6B-EF4D-A346-CDFECDECF174}">
      <dgm:prSet/>
      <dgm:spPr/>
      <dgm:t>
        <a:bodyPr/>
        <a:lstStyle/>
        <a:p>
          <a:endParaRPr lang="en-GB"/>
        </a:p>
      </dgm:t>
    </dgm:pt>
    <dgm:pt modelId="{72BA27AA-FC7F-D443-A585-CCB0F494D7DD}" type="sibTrans" cxnId="{F2085C95-9A6B-EF4D-A346-CDFECDECF174}">
      <dgm:prSet/>
      <dgm:spPr>
        <a:noFill/>
        <a:ln>
          <a:noFill/>
        </a:ln>
      </dgm:spPr>
      <dgm:t>
        <a:bodyPr/>
        <a:lstStyle/>
        <a:p>
          <a:endParaRPr lang="en-GB"/>
        </a:p>
      </dgm:t>
    </dgm:pt>
    <dgm:pt modelId="{9FDCAD16-9248-034C-9E4F-02501B83A260}">
      <dgm:prSet phldrT="[Text]" custT="1"/>
      <dgm:spPr/>
      <dgm:t>
        <a:bodyPr/>
        <a:lstStyle/>
        <a:p>
          <a:r>
            <a:rPr lang="en-GB" sz="700" b="1" dirty="0">
              <a:solidFill>
                <a:schemeClr val="tx1"/>
              </a:solidFill>
            </a:rPr>
            <a:t>New total:  5416</a:t>
          </a:r>
        </a:p>
      </dgm:t>
    </dgm:pt>
    <dgm:pt modelId="{3A93C6FE-4842-7F4E-805A-FA4CE64AB78E}" type="sibTrans" cxnId="{679957AD-CF77-5541-A188-E5710B49BA01}">
      <dgm:prSet/>
      <dgm:spPr/>
      <dgm:t>
        <a:bodyPr/>
        <a:lstStyle/>
        <a:p>
          <a:endParaRPr lang="en-GB"/>
        </a:p>
      </dgm:t>
    </dgm:pt>
    <dgm:pt modelId="{9056779A-F9D9-864B-9751-669C4AC996AC}" type="parTrans" cxnId="{679957AD-CF77-5541-A188-E5710B49BA01}">
      <dgm:prSet/>
      <dgm:spPr/>
      <dgm:t>
        <a:bodyPr/>
        <a:lstStyle/>
        <a:p>
          <a:endParaRPr lang="en-GB"/>
        </a:p>
      </dgm:t>
    </dgm:pt>
    <dgm:pt modelId="{D79C0C40-8694-4748-BD23-E2D269197EC2}">
      <dgm:prSet phldrT="[Text]" custT="1"/>
      <dgm:spPr>
        <a:ln>
          <a:prstDash val="sysDash"/>
        </a:ln>
      </dgm:spPr>
      <dgm:t>
        <a:bodyPr/>
        <a:lstStyle/>
        <a:p>
          <a:r>
            <a:rPr lang="en-GB" sz="700" b="0" dirty="0">
              <a:solidFill>
                <a:schemeClr val="tx1"/>
              </a:solidFill>
            </a:rPr>
            <a:t>8 assays had an Olink WARN label (APOE, BLMH, CTSD, CTSV, ELANE, GAPDH, SBSM, SERPINB4). These were included in downstream analysis</a:t>
          </a:r>
        </a:p>
      </dgm:t>
    </dgm:pt>
    <dgm:pt modelId="{73AA3F86-ED8B-4244-8D99-2C6648CF0D37}" type="parTrans" cxnId="{F1BEAD60-6811-FE49-A6C3-51C10966A0FC}">
      <dgm:prSet/>
      <dgm:spPr/>
      <dgm:t>
        <a:bodyPr/>
        <a:lstStyle/>
        <a:p>
          <a:endParaRPr lang="en-GB"/>
        </a:p>
      </dgm:t>
    </dgm:pt>
    <dgm:pt modelId="{10AACB03-4B70-C644-9D76-865F8B79C884}" type="sibTrans" cxnId="{F1BEAD60-6811-FE49-A6C3-51C10966A0FC}">
      <dgm:prSet/>
      <dgm:spPr/>
      <dgm:t>
        <a:bodyPr/>
        <a:lstStyle/>
        <a:p>
          <a:endParaRPr lang="en-GB"/>
        </a:p>
      </dgm:t>
    </dgm:pt>
    <dgm:pt modelId="{4A3F25B8-7E7E-5D41-84DD-FBFE5180DF22}" type="pres">
      <dgm:prSet presAssocID="{06E94330-E8DA-6946-A059-6D0F164DC7C1}" presName="outerComposite" presStyleCnt="0">
        <dgm:presLayoutVars>
          <dgm:chMax val="5"/>
          <dgm:dir/>
          <dgm:resizeHandles val="exact"/>
        </dgm:presLayoutVars>
      </dgm:prSet>
      <dgm:spPr/>
    </dgm:pt>
    <dgm:pt modelId="{92CA35A8-CFCA-3D41-8745-87A5941D2C77}" type="pres">
      <dgm:prSet presAssocID="{06E94330-E8DA-6946-A059-6D0F164DC7C1}" presName="dummyMaxCanvas" presStyleCnt="0">
        <dgm:presLayoutVars/>
      </dgm:prSet>
      <dgm:spPr/>
    </dgm:pt>
    <dgm:pt modelId="{78EBA8FD-D2E6-C34B-879A-B3CA14AB30FF}" type="pres">
      <dgm:prSet presAssocID="{06E94330-E8DA-6946-A059-6D0F164DC7C1}" presName="ThreeNodes_1" presStyleLbl="node1" presStyleIdx="0" presStyleCnt="3">
        <dgm:presLayoutVars>
          <dgm:bulletEnabled val="1"/>
        </dgm:presLayoutVars>
      </dgm:prSet>
      <dgm:spPr/>
    </dgm:pt>
    <dgm:pt modelId="{BB686B22-FFC8-344F-BE87-214DD1D0D909}" type="pres">
      <dgm:prSet presAssocID="{06E94330-E8DA-6946-A059-6D0F164DC7C1}" presName="ThreeNodes_2" presStyleLbl="node1" presStyleIdx="1" presStyleCnt="3">
        <dgm:presLayoutVars>
          <dgm:bulletEnabled val="1"/>
        </dgm:presLayoutVars>
      </dgm:prSet>
      <dgm:spPr/>
    </dgm:pt>
    <dgm:pt modelId="{72D9B5E2-CFC8-BC46-9169-B8DBFAE85C55}" type="pres">
      <dgm:prSet presAssocID="{06E94330-E8DA-6946-A059-6D0F164DC7C1}" presName="ThreeNodes_3" presStyleLbl="node1" presStyleIdx="2" presStyleCnt="3">
        <dgm:presLayoutVars>
          <dgm:bulletEnabled val="1"/>
        </dgm:presLayoutVars>
      </dgm:prSet>
      <dgm:spPr/>
    </dgm:pt>
    <dgm:pt modelId="{CE7F734A-F953-2446-B988-8EC324929BB6}" type="pres">
      <dgm:prSet presAssocID="{06E94330-E8DA-6946-A059-6D0F164DC7C1}" presName="ThreeConn_1-2" presStyleLbl="fgAccFollowNode1" presStyleIdx="0" presStyleCnt="2">
        <dgm:presLayoutVars>
          <dgm:bulletEnabled val="1"/>
        </dgm:presLayoutVars>
      </dgm:prSet>
      <dgm:spPr/>
    </dgm:pt>
    <dgm:pt modelId="{172F754A-8C11-1A4A-BA36-3C61C46D9916}" type="pres">
      <dgm:prSet presAssocID="{06E94330-E8DA-6946-A059-6D0F164DC7C1}" presName="ThreeConn_2-3" presStyleLbl="fgAccFollowNode1" presStyleIdx="1" presStyleCnt="2" custLinFactNeighborX="26566" custLinFactNeighborY="-6130">
        <dgm:presLayoutVars>
          <dgm:bulletEnabled val="1"/>
        </dgm:presLayoutVars>
      </dgm:prSet>
      <dgm:spPr/>
    </dgm:pt>
    <dgm:pt modelId="{60CDDD1A-420B-8849-AAA8-CD52F75C333C}" type="pres">
      <dgm:prSet presAssocID="{06E94330-E8DA-6946-A059-6D0F164DC7C1}" presName="ThreeNodes_1_text" presStyleLbl="node1" presStyleIdx="2" presStyleCnt="3">
        <dgm:presLayoutVars>
          <dgm:bulletEnabled val="1"/>
        </dgm:presLayoutVars>
      </dgm:prSet>
      <dgm:spPr/>
    </dgm:pt>
    <dgm:pt modelId="{CBC29911-FA0E-C04B-8C2D-56F047963C30}" type="pres">
      <dgm:prSet presAssocID="{06E94330-E8DA-6946-A059-6D0F164DC7C1}" presName="ThreeNodes_2_text" presStyleLbl="node1" presStyleIdx="2" presStyleCnt="3">
        <dgm:presLayoutVars>
          <dgm:bulletEnabled val="1"/>
        </dgm:presLayoutVars>
      </dgm:prSet>
      <dgm:spPr/>
    </dgm:pt>
    <dgm:pt modelId="{BB4F72D8-3F85-3B4E-8464-4434517D869E}" type="pres">
      <dgm:prSet presAssocID="{06E94330-E8DA-6946-A059-6D0F164DC7C1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E02A500E-2128-1841-BCC3-8422414E26C8}" type="presOf" srcId="{E1FB9C93-CB50-DA42-B3E3-E372B4EB6FD6}" destId="{CE7F734A-F953-2446-B988-8EC324929BB6}" srcOrd="0" destOrd="0" presId="urn:microsoft.com/office/officeart/2005/8/layout/vProcess5"/>
    <dgm:cxn modelId="{FA8E081E-5C8C-9747-B8B2-5B5E483214A6}" type="presOf" srcId="{06E94330-E8DA-6946-A059-6D0F164DC7C1}" destId="{4A3F25B8-7E7E-5D41-84DD-FBFE5180DF22}" srcOrd="0" destOrd="0" presId="urn:microsoft.com/office/officeart/2005/8/layout/vProcess5"/>
    <dgm:cxn modelId="{55689E4E-5B47-E74B-A0AE-3709FA2DA7D9}" type="presOf" srcId="{2B5C9518-2BD0-4844-92C8-0D7895C491C4}" destId="{78EBA8FD-D2E6-C34B-879A-B3CA14AB30FF}" srcOrd="0" destOrd="0" presId="urn:microsoft.com/office/officeart/2005/8/layout/vProcess5"/>
    <dgm:cxn modelId="{F1BEAD60-6811-FE49-A6C3-51C10966A0FC}" srcId="{06E94330-E8DA-6946-A059-6D0F164DC7C1}" destId="{D79C0C40-8694-4748-BD23-E2D269197EC2}" srcOrd="2" destOrd="0" parTransId="{73AA3F86-ED8B-4244-8D99-2C6648CF0D37}" sibTransId="{10AACB03-4B70-C644-9D76-865F8B79C884}"/>
    <dgm:cxn modelId="{5A549D65-0695-4640-AA1A-65EB43B30DF0}" srcId="{06E94330-E8DA-6946-A059-6D0F164DC7C1}" destId="{2B5C9518-2BD0-4844-92C8-0D7895C491C4}" srcOrd="0" destOrd="0" parTransId="{C10A96D3-BE5A-CD4C-AE8B-C5C0A5D24CD0}" sibTransId="{E1FB9C93-CB50-DA42-B3E3-E372B4EB6FD6}"/>
    <dgm:cxn modelId="{BD214272-72D6-FD4B-BAE0-49E8B9CF1643}" type="presOf" srcId="{9FDCAD16-9248-034C-9E4F-02501B83A260}" destId="{CBC29911-FA0E-C04B-8C2D-56F047963C30}" srcOrd="1" destOrd="1" presId="urn:microsoft.com/office/officeart/2005/8/layout/vProcess5"/>
    <dgm:cxn modelId="{F2085C95-9A6B-EF4D-A346-CDFECDECF174}" srcId="{06E94330-E8DA-6946-A059-6D0F164DC7C1}" destId="{ADF9F34A-CF19-F54B-994B-F515F7C32499}" srcOrd="1" destOrd="0" parTransId="{9A01D4FA-E6FF-F74E-8E66-6A71213373E2}" sibTransId="{72BA27AA-FC7F-D443-A585-CCB0F494D7DD}"/>
    <dgm:cxn modelId="{B21A5F96-33A1-FF4F-A2C4-D694F479C68A}" type="presOf" srcId="{D79C0C40-8694-4748-BD23-E2D269197EC2}" destId="{72D9B5E2-CFC8-BC46-9169-B8DBFAE85C55}" srcOrd="0" destOrd="0" presId="urn:microsoft.com/office/officeart/2005/8/layout/vProcess5"/>
    <dgm:cxn modelId="{679957AD-CF77-5541-A188-E5710B49BA01}" srcId="{ADF9F34A-CF19-F54B-994B-F515F7C32499}" destId="{9FDCAD16-9248-034C-9E4F-02501B83A260}" srcOrd="0" destOrd="0" parTransId="{9056779A-F9D9-864B-9751-669C4AC996AC}" sibTransId="{3A93C6FE-4842-7F4E-805A-FA4CE64AB78E}"/>
    <dgm:cxn modelId="{DEDB72AE-B11F-EE45-B476-5D3970A7EED8}" type="presOf" srcId="{9FDCAD16-9248-034C-9E4F-02501B83A260}" destId="{BB686B22-FFC8-344F-BE87-214DD1D0D909}" srcOrd="0" destOrd="1" presId="urn:microsoft.com/office/officeart/2005/8/layout/vProcess5"/>
    <dgm:cxn modelId="{05A570B8-DF91-5E49-90B3-59E41F45ECFC}" type="presOf" srcId="{ADF9F34A-CF19-F54B-994B-F515F7C32499}" destId="{CBC29911-FA0E-C04B-8C2D-56F047963C30}" srcOrd="1" destOrd="0" presId="urn:microsoft.com/office/officeart/2005/8/layout/vProcess5"/>
    <dgm:cxn modelId="{C16296C1-5CCB-C94F-ADC7-868C96C9BCB5}" type="presOf" srcId="{2B5C9518-2BD0-4844-92C8-0D7895C491C4}" destId="{60CDDD1A-420B-8849-AAA8-CD52F75C333C}" srcOrd="1" destOrd="0" presId="urn:microsoft.com/office/officeart/2005/8/layout/vProcess5"/>
    <dgm:cxn modelId="{DB88C5D1-7447-C648-A03A-B673483E928C}" type="presOf" srcId="{ADF9F34A-CF19-F54B-994B-F515F7C32499}" destId="{BB686B22-FFC8-344F-BE87-214DD1D0D909}" srcOrd="0" destOrd="0" presId="urn:microsoft.com/office/officeart/2005/8/layout/vProcess5"/>
    <dgm:cxn modelId="{2222F8D6-27C3-484B-9B69-7C5172F52F11}" type="presOf" srcId="{D79C0C40-8694-4748-BD23-E2D269197EC2}" destId="{BB4F72D8-3F85-3B4E-8464-4434517D869E}" srcOrd="1" destOrd="0" presId="urn:microsoft.com/office/officeart/2005/8/layout/vProcess5"/>
    <dgm:cxn modelId="{817475E2-C271-414C-BED1-D176DA5AC672}" type="presOf" srcId="{72BA27AA-FC7F-D443-A585-CCB0F494D7DD}" destId="{172F754A-8C11-1A4A-BA36-3C61C46D9916}" srcOrd="0" destOrd="0" presId="urn:microsoft.com/office/officeart/2005/8/layout/vProcess5"/>
    <dgm:cxn modelId="{D45FB995-5232-DD4D-AEE5-8F80A1E3EE2D}" type="presParOf" srcId="{4A3F25B8-7E7E-5D41-84DD-FBFE5180DF22}" destId="{92CA35A8-CFCA-3D41-8745-87A5941D2C77}" srcOrd="0" destOrd="0" presId="urn:microsoft.com/office/officeart/2005/8/layout/vProcess5"/>
    <dgm:cxn modelId="{3B7F478A-9BEC-6147-9320-769C19CEAFA8}" type="presParOf" srcId="{4A3F25B8-7E7E-5D41-84DD-FBFE5180DF22}" destId="{78EBA8FD-D2E6-C34B-879A-B3CA14AB30FF}" srcOrd="1" destOrd="0" presId="urn:microsoft.com/office/officeart/2005/8/layout/vProcess5"/>
    <dgm:cxn modelId="{9023C9BB-3C51-3A4C-B80C-758C43F64FD4}" type="presParOf" srcId="{4A3F25B8-7E7E-5D41-84DD-FBFE5180DF22}" destId="{BB686B22-FFC8-344F-BE87-214DD1D0D909}" srcOrd="2" destOrd="0" presId="urn:microsoft.com/office/officeart/2005/8/layout/vProcess5"/>
    <dgm:cxn modelId="{E74C3D4B-94DE-EE4E-AF71-8C4C4DE8DAB5}" type="presParOf" srcId="{4A3F25B8-7E7E-5D41-84DD-FBFE5180DF22}" destId="{72D9B5E2-CFC8-BC46-9169-B8DBFAE85C55}" srcOrd="3" destOrd="0" presId="urn:microsoft.com/office/officeart/2005/8/layout/vProcess5"/>
    <dgm:cxn modelId="{9A79A1AA-D30B-A740-8D5D-2804E48DE033}" type="presParOf" srcId="{4A3F25B8-7E7E-5D41-84DD-FBFE5180DF22}" destId="{CE7F734A-F953-2446-B988-8EC324929BB6}" srcOrd="4" destOrd="0" presId="urn:microsoft.com/office/officeart/2005/8/layout/vProcess5"/>
    <dgm:cxn modelId="{FC9EBAAE-306F-B94D-8B27-0FC3AE47D5CF}" type="presParOf" srcId="{4A3F25B8-7E7E-5D41-84DD-FBFE5180DF22}" destId="{172F754A-8C11-1A4A-BA36-3C61C46D9916}" srcOrd="5" destOrd="0" presId="urn:microsoft.com/office/officeart/2005/8/layout/vProcess5"/>
    <dgm:cxn modelId="{B2978CBE-15B8-1344-A9C1-FE79D4F9B121}" type="presParOf" srcId="{4A3F25B8-7E7E-5D41-84DD-FBFE5180DF22}" destId="{60CDDD1A-420B-8849-AAA8-CD52F75C333C}" srcOrd="6" destOrd="0" presId="urn:microsoft.com/office/officeart/2005/8/layout/vProcess5"/>
    <dgm:cxn modelId="{2F122162-40F9-D746-A8BB-417FA1721C3B}" type="presParOf" srcId="{4A3F25B8-7E7E-5D41-84DD-FBFE5180DF22}" destId="{CBC29911-FA0E-C04B-8C2D-56F047963C30}" srcOrd="7" destOrd="0" presId="urn:microsoft.com/office/officeart/2005/8/layout/vProcess5"/>
    <dgm:cxn modelId="{710C2897-F203-5042-B472-5BCCBAECDA9F}" type="presParOf" srcId="{4A3F25B8-7E7E-5D41-84DD-FBFE5180DF22}" destId="{BB4F72D8-3F85-3B4E-8464-4434517D869E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6E94330-E8DA-6946-A059-6D0F164DC7C1}" type="doc">
      <dgm:prSet loTypeId="urn:microsoft.com/office/officeart/2005/8/layout/vProcess5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2B5C9518-2BD0-4844-92C8-0D7895C491C4}">
      <dgm:prSet phldrT="[Text]" custT="1"/>
      <dgm:spPr/>
      <dgm:t>
        <a:bodyPr/>
        <a:lstStyle/>
        <a:p>
          <a:r>
            <a:rPr lang="en-GB" sz="900" dirty="0">
              <a:solidFill>
                <a:schemeClr val="tx1"/>
              </a:solidFill>
            </a:rPr>
            <a:t>Total number of assays tested: </a:t>
          </a:r>
          <a:r>
            <a:rPr lang="en-GB" sz="900" b="1" dirty="0">
              <a:solidFill>
                <a:schemeClr val="tx1"/>
              </a:solidFill>
            </a:rPr>
            <a:t>2944</a:t>
          </a:r>
        </a:p>
      </dgm:t>
    </dgm:pt>
    <dgm:pt modelId="{C10A96D3-BE5A-CD4C-AE8B-C5C0A5D24CD0}" type="parTrans" cxnId="{5A549D65-0695-4640-AA1A-65EB43B30DF0}">
      <dgm:prSet/>
      <dgm:spPr/>
      <dgm:t>
        <a:bodyPr/>
        <a:lstStyle/>
        <a:p>
          <a:endParaRPr lang="en-GB"/>
        </a:p>
      </dgm:t>
    </dgm:pt>
    <dgm:pt modelId="{E1FB9C93-CB50-DA42-B3E3-E372B4EB6FD6}" type="sibTrans" cxnId="{5A549D65-0695-4640-AA1A-65EB43B30DF0}">
      <dgm:prSet/>
      <dgm:spPr/>
      <dgm:t>
        <a:bodyPr/>
        <a:lstStyle/>
        <a:p>
          <a:endParaRPr lang="en-GB"/>
        </a:p>
      </dgm:t>
    </dgm:pt>
    <dgm:pt modelId="{ADF9F34A-CF19-F54B-994B-F515F7C32499}">
      <dgm:prSet phldrT="[Text]" custT="1"/>
      <dgm:spPr/>
      <dgm:t>
        <a:bodyPr/>
        <a:lstStyle/>
        <a:p>
          <a:r>
            <a:rPr lang="en-GB" sz="700" dirty="0">
              <a:solidFill>
                <a:schemeClr val="tx1"/>
              </a:solidFill>
            </a:rPr>
            <a:t>6 assays (</a:t>
          </a:r>
          <a:r>
            <a:rPr lang="en-US" sz="700"/>
            <a:t>TNF, IL6, CXCL8, LMOD1, SCRIB, IDO1</a:t>
          </a:r>
          <a:r>
            <a:rPr lang="en-GB" sz="700" dirty="0">
              <a:solidFill>
                <a:schemeClr val="tx1"/>
              </a:solidFill>
            </a:rPr>
            <a:t>) were tested in triplicate. The mean was calculated and carried forward to the downstream analysis </a:t>
          </a:r>
        </a:p>
      </dgm:t>
    </dgm:pt>
    <dgm:pt modelId="{9A01D4FA-E6FF-F74E-8E66-6A71213373E2}" type="parTrans" cxnId="{F2085C95-9A6B-EF4D-A346-CDFECDECF174}">
      <dgm:prSet/>
      <dgm:spPr/>
      <dgm:t>
        <a:bodyPr/>
        <a:lstStyle/>
        <a:p>
          <a:endParaRPr lang="en-GB"/>
        </a:p>
      </dgm:t>
    </dgm:pt>
    <dgm:pt modelId="{72BA27AA-FC7F-D443-A585-CCB0F494D7DD}" type="sibTrans" cxnId="{F2085C95-9A6B-EF4D-A346-CDFECDECF174}">
      <dgm:prSet/>
      <dgm:spPr>
        <a:noFill/>
        <a:ln>
          <a:noFill/>
        </a:ln>
      </dgm:spPr>
      <dgm:t>
        <a:bodyPr/>
        <a:lstStyle/>
        <a:p>
          <a:endParaRPr lang="en-GB"/>
        </a:p>
      </dgm:t>
    </dgm:pt>
    <dgm:pt modelId="{04D14315-4751-CC4B-B97C-717CCFA2F67C}">
      <dgm:prSet custT="1"/>
      <dgm:spPr/>
      <dgm:t>
        <a:bodyPr/>
        <a:lstStyle/>
        <a:p>
          <a:r>
            <a:rPr lang="en-GB" sz="700" dirty="0">
              <a:solidFill>
                <a:schemeClr val="tx1"/>
              </a:solidFill>
            </a:rPr>
            <a:t>40 assays had an Olink FAIL label (failed experiment) and were removed. </a:t>
          </a:r>
        </a:p>
        <a:p>
          <a:r>
            <a:rPr lang="en-GB" sz="700" b="1" dirty="0">
              <a:solidFill>
                <a:schemeClr val="tx1"/>
              </a:solidFill>
            </a:rPr>
            <a:t>New total:  2886</a:t>
          </a:r>
          <a:endParaRPr lang="en-GB" sz="700"/>
        </a:p>
      </dgm:t>
    </dgm:pt>
    <dgm:pt modelId="{F4944C50-9D87-1C4F-B91A-9D7CC3D90C4A}" type="sibTrans" cxnId="{0E74BEC7-6C29-484E-A7C5-662216B51BB8}">
      <dgm:prSet/>
      <dgm:spPr/>
      <dgm:t>
        <a:bodyPr/>
        <a:lstStyle/>
        <a:p>
          <a:endParaRPr lang="en-GB"/>
        </a:p>
      </dgm:t>
    </dgm:pt>
    <dgm:pt modelId="{D44EA167-8CC1-CA46-8E88-CEAEA293571C}" type="parTrans" cxnId="{0E74BEC7-6C29-484E-A7C5-662216B51BB8}">
      <dgm:prSet/>
      <dgm:spPr/>
      <dgm:t>
        <a:bodyPr/>
        <a:lstStyle/>
        <a:p>
          <a:endParaRPr lang="en-GB"/>
        </a:p>
      </dgm:t>
    </dgm:pt>
    <dgm:pt modelId="{9FDCAD16-9248-034C-9E4F-02501B83A260}">
      <dgm:prSet phldrT="[Text]" custT="1"/>
      <dgm:spPr/>
      <dgm:t>
        <a:bodyPr/>
        <a:lstStyle/>
        <a:p>
          <a:r>
            <a:rPr lang="en-GB" sz="700" b="1" dirty="0">
              <a:solidFill>
                <a:schemeClr val="tx1"/>
              </a:solidFill>
            </a:rPr>
            <a:t>New total:  2926</a:t>
          </a:r>
        </a:p>
      </dgm:t>
    </dgm:pt>
    <dgm:pt modelId="{3A93C6FE-4842-7F4E-805A-FA4CE64AB78E}" type="sibTrans" cxnId="{679957AD-CF77-5541-A188-E5710B49BA01}">
      <dgm:prSet/>
      <dgm:spPr/>
      <dgm:t>
        <a:bodyPr/>
        <a:lstStyle/>
        <a:p>
          <a:endParaRPr lang="en-GB"/>
        </a:p>
      </dgm:t>
    </dgm:pt>
    <dgm:pt modelId="{9056779A-F9D9-864B-9751-669C4AC996AC}" type="parTrans" cxnId="{679957AD-CF77-5541-A188-E5710B49BA01}">
      <dgm:prSet/>
      <dgm:spPr/>
      <dgm:t>
        <a:bodyPr/>
        <a:lstStyle/>
        <a:p>
          <a:endParaRPr lang="en-GB"/>
        </a:p>
      </dgm:t>
    </dgm:pt>
    <dgm:pt modelId="{E425109C-3D67-EE4A-A6E5-7F1B9D775BA6}">
      <dgm:prSet/>
      <dgm:spPr/>
      <dgm:t>
        <a:bodyPr/>
        <a:lstStyle/>
        <a:p>
          <a:r>
            <a:rPr lang="en-GB" b="0" dirty="0">
              <a:solidFill>
                <a:schemeClr val="tx1"/>
              </a:solidFill>
            </a:rPr>
            <a:t>2 assays had an Olink WARN label (COL41A1 and G) and were removed</a:t>
          </a:r>
        </a:p>
        <a:p>
          <a:r>
            <a:rPr lang="en-GB" b="1" dirty="0">
              <a:solidFill>
                <a:schemeClr val="tx1"/>
              </a:solidFill>
            </a:rPr>
            <a:t>New total:  2884</a:t>
          </a:r>
          <a:endParaRPr lang="en-GB"/>
        </a:p>
      </dgm:t>
    </dgm:pt>
    <dgm:pt modelId="{9E097EDA-46B4-124B-A9AD-3BAE575F7549}" type="parTrans" cxnId="{64CBB6D7-B6AF-AE40-A68D-BF9426C6C62E}">
      <dgm:prSet/>
      <dgm:spPr/>
      <dgm:t>
        <a:bodyPr/>
        <a:lstStyle/>
        <a:p>
          <a:endParaRPr lang="en-GB"/>
        </a:p>
      </dgm:t>
    </dgm:pt>
    <dgm:pt modelId="{8EFD64CA-8613-134E-8C59-11B3426E0DDE}" type="sibTrans" cxnId="{64CBB6D7-B6AF-AE40-A68D-BF9426C6C62E}">
      <dgm:prSet/>
      <dgm:spPr/>
      <dgm:t>
        <a:bodyPr/>
        <a:lstStyle/>
        <a:p>
          <a:endParaRPr lang="en-GB"/>
        </a:p>
      </dgm:t>
    </dgm:pt>
    <dgm:pt modelId="{4A3F25B8-7E7E-5D41-84DD-FBFE5180DF22}" type="pres">
      <dgm:prSet presAssocID="{06E94330-E8DA-6946-A059-6D0F164DC7C1}" presName="outerComposite" presStyleCnt="0">
        <dgm:presLayoutVars>
          <dgm:chMax val="5"/>
          <dgm:dir/>
          <dgm:resizeHandles val="exact"/>
        </dgm:presLayoutVars>
      </dgm:prSet>
      <dgm:spPr/>
    </dgm:pt>
    <dgm:pt modelId="{92CA35A8-CFCA-3D41-8745-87A5941D2C77}" type="pres">
      <dgm:prSet presAssocID="{06E94330-E8DA-6946-A059-6D0F164DC7C1}" presName="dummyMaxCanvas" presStyleCnt="0">
        <dgm:presLayoutVars/>
      </dgm:prSet>
      <dgm:spPr/>
    </dgm:pt>
    <dgm:pt modelId="{880271E8-AEDA-564A-BD4E-E1164152D85A}" type="pres">
      <dgm:prSet presAssocID="{06E94330-E8DA-6946-A059-6D0F164DC7C1}" presName="FourNodes_1" presStyleLbl="node1" presStyleIdx="0" presStyleCnt="4">
        <dgm:presLayoutVars>
          <dgm:bulletEnabled val="1"/>
        </dgm:presLayoutVars>
      </dgm:prSet>
      <dgm:spPr/>
    </dgm:pt>
    <dgm:pt modelId="{CBDF2ACA-B29E-CE42-A90B-F2209BBECE55}" type="pres">
      <dgm:prSet presAssocID="{06E94330-E8DA-6946-A059-6D0F164DC7C1}" presName="FourNodes_2" presStyleLbl="node1" presStyleIdx="1" presStyleCnt="4">
        <dgm:presLayoutVars>
          <dgm:bulletEnabled val="1"/>
        </dgm:presLayoutVars>
      </dgm:prSet>
      <dgm:spPr/>
    </dgm:pt>
    <dgm:pt modelId="{98007E94-8C3D-F949-B0CE-6B826BB26FE8}" type="pres">
      <dgm:prSet presAssocID="{06E94330-E8DA-6946-A059-6D0F164DC7C1}" presName="FourNodes_3" presStyleLbl="node1" presStyleIdx="2" presStyleCnt="4">
        <dgm:presLayoutVars>
          <dgm:bulletEnabled val="1"/>
        </dgm:presLayoutVars>
      </dgm:prSet>
      <dgm:spPr/>
    </dgm:pt>
    <dgm:pt modelId="{47F2B3F7-D8A2-2847-B1B4-1292907BAA4C}" type="pres">
      <dgm:prSet presAssocID="{06E94330-E8DA-6946-A059-6D0F164DC7C1}" presName="FourNodes_4" presStyleLbl="node1" presStyleIdx="3" presStyleCnt="4">
        <dgm:presLayoutVars>
          <dgm:bulletEnabled val="1"/>
        </dgm:presLayoutVars>
      </dgm:prSet>
      <dgm:spPr/>
    </dgm:pt>
    <dgm:pt modelId="{326FC93E-F355-AB4D-9696-FD131146EEB7}" type="pres">
      <dgm:prSet presAssocID="{06E94330-E8DA-6946-A059-6D0F164DC7C1}" presName="FourConn_1-2" presStyleLbl="fgAccFollowNode1" presStyleIdx="0" presStyleCnt="3">
        <dgm:presLayoutVars>
          <dgm:bulletEnabled val="1"/>
        </dgm:presLayoutVars>
      </dgm:prSet>
      <dgm:spPr/>
    </dgm:pt>
    <dgm:pt modelId="{69195C58-F13F-C743-881D-BBDCC5D1B384}" type="pres">
      <dgm:prSet presAssocID="{06E94330-E8DA-6946-A059-6D0F164DC7C1}" presName="FourConn_2-3" presStyleLbl="fgAccFollowNode1" presStyleIdx="1" presStyleCnt="3">
        <dgm:presLayoutVars>
          <dgm:bulletEnabled val="1"/>
        </dgm:presLayoutVars>
      </dgm:prSet>
      <dgm:spPr/>
    </dgm:pt>
    <dgm:pt modelId="{93DFE396-BC1A-384E-A1A3-858047966A18}" type="pres">
      <dgm:prSet presAssocID="{06E94330-E8DA-6946-A059-6D0F164DC7C1}" presName="FourConn_3-4" presStyleLbl="fgAccFollowNode1" presStyleIdx="2" presStyleCnt="3">
        <dgm:presLayoutVars>
          <dgm:bulletEnabled val="1"/>
        </dgm:presLayoutVars>
      </dgm:prSet>
      <dgm:spPr/>
    </dgm:pt>
    <dgm:pt modelId="{C031FB6D-84A1-B140-B202-62221071D9F1}" type="pres">
      <dgm:prSet presAssocID="{06E94330-E8DA-6946-A059-6D0F164DC7C1}" presName="FourNodes_1_text" presStyleLbl="node1" presStyleIdx="3" presStyleCnt="4">
        <dgm:presLayoutVars>
          <dgm:bulletEnabled val="1"/>
        </dgm:presLayoutVars>
      </dgm:prSet>
      <dgm:spPr/>
    </dgm:pt>
    <dgm:pt modelId="{DF85FB30-27E2-B444-B23B-83E0B316E000}" type="pres">
      <dgm:prSet presAssocID="{06E94330-E8DA-6946-A059-6D0F164DC7C1}" presName="FourNodes_2_text" presStyleLbl="node1" presStyleIdx="3" presStyleCnt="4">
        <dgm:presLayoutVars>
          <dgm:bulletEnabled val="1"/>
        </dgm:presLayoutVars>
      </dgm:prSet>
      <dgm:spPr/>
    </dgm:pt>
    <dgm:pt modelId="{6C43E021-D4A7-2941-AD11-54E678A8F998}" type="pres">
      <dgm:prSet presAssocID="{06E94330-E8DA-6946-A059-6D0F164DC7C1}" presName="FourNodes_3_text" presStyleLbl="node1" presStyleIdx="3" presStyleCnt="4">
        <dgm:presLayoutVars>
          <dgm:bulletEnabled val="1"/>
        </dgm:presLayoutVars>
      </dgm:prSet>
      <dgm:spPr/>
    </dgm:pt>
    <dgm:pt modelId="{BBF2BC8E-DE5D-8940-B729-EAEC6BABCF3E}" type="pres">
      <dgm:prSet presAssocID="{06E94330-E8DA-6946-A059-6D0F164DC7C1}" presName="FourNodes_4_text" presStyleLbl="node1" presStyleIdx="3" presStyleCnt="4">
        <dgm:presLayoutVars>
          <dgm:bulletEnabled val="1"/>
        </dgm:presLayoutVars>
      </dgm:prSet>
      <dgm:spPr/>
    </dgm:pt>
  </dgm:ptLst>
  <dgm:cxnLst>
    <dgm:cxn modelId="{0B3F2A0B-DCA6-E441-AE85-C1BA2A347E3E}" type="presOf" srcId="{9FDCAD16-9248-034C-9E4F-02501B83A260}" destId="{CBDF2ACA-B29E-CE42-A90B-F2209BBECE55}" srcOrd="0" destOrd="1" presId="urn:microsoft.com/office/officeart/2005/8/layout/vProcess5"/>
    <dgm:cxn modelId="{FA8E081E-5C8C-9747-B8B2-5B5E483214A6}" type="presOf" srcId="{06E94330-E8DA-6946-A059-6D0F164DC7C1}" destId="{4A3F25B8-7E7E-5D41-84DD-FBFE5180DF22}" srcOrd="0" destOrd="0" presId="urn:microsoft.com/office/officeart/2005/8/layout/vProcess5"/>
    <dgm:cxn modelId="{253FE245-7AF5-8342-8E1E-B08AB61B9805}" type="presOf" srcId="{72BA27AA-FC7F-D443-A585-CCB0F494D7DD}" destId="{69195C58-F13F-C743-881D-BBDCC5D1B384}" srcOrd="0" destOrd="0" presId="urn:microsoft.com/office/officeart/2005/8/layout/vProcess5"/>
    <dgm:cxn modelId="{FC1E8F48-6571-814E-BF41-469C09C01C04}" type="presOf" srcId="{E425109C-3D67-EE4A-A6E5-7F1B9D775BA6}" destId="{BBF2BC8E-DE5D-8940-B729-EAEC6BABCF3E}" srcOrd="1" destOrd="0" presId="urn:microsoft.com/office/officeart/2005/8/layout/vProcess5"/>
    <dgm:cxn modelId="{059E785D-4B35-F64D-B116-368A0B09D316}" type="presOf" srcId="{ADF9F34A-CF19-F54B-994B-F515F7C32499}" destId="{CBDF2ACA-B29E-CE42-A90B-F2209BBECE55}" srcOrd="0" destOrd="0" presId="urn:microsoft.com/office/officeart/2005/8/layout/vProcess5"/>
    <dgm:cxn modelId="{5A549D65-0695-4640-AA1A-65EB43B30DF0}" srcId="{06E94330-E8DA-6946-A059-6D0F164DC7C1}" destId="{2B5C9518-2BD0-4844-92C8-0D7895C491C4}" srcOrd="0" destOrd="0" parTransId="{C10A96D3-BE5A-CD4C-AE8B-C5C0A5D24CD0}" sibTransId="{E1FB9C93-CB50-DA42-B3E3-E372B4EB6FD6}"/>
    <dgm:cxn modelId="{A2CA4466-A0CE-EF40-9879-C26398DFC60D}" type="presOf" srcId="{2B5C9518-2BD0-4844-92C8-0D7895C491C4}" destId="{880271E8-AEDA-564A-BD4E-E1164152D85A}" srcOrd="0" destOrd="0" presId="urn:microsoft.com/office/officeart/2005/8/layout/vProcess5"/>
    <dgm:cxn modelId="{F2085C95-9A6B-EF4D-A346-CDFECDECF174}" srcId="{06E94330-E8DA-6946-A059-6D0F164DC7C1}" destId="{ADF9F34A-CF19-F54B-994B-F515F7C32499}" srcOrd="1" destOrd="0" parTransId="{9A01D4FA-E6FF-F74E-8E66-6A71213373E2}" sibTransId="{72BA27AA-FC7F-D443-A585-CCB0F494D7DD}"/>
    <dgm:cxn modelId="{679957AD-CF77-5541-A188-E5710B49BA01}" srcId="{ADF9F34A-CF19-F54B-994B-F515F7C32499}" destId="{9FDCAD16-9248-034C-9E4F-02501B83A260}" srcOrd="0" destOrd="0" parTransId="{9056779A-F9D9-864B-9751-669C4AC996AC}" sibTransId="{3A93C6FE-4842-7F4E-805A-FA4CE64AB78E}"/>
    <dgm:cxn modelId="{57F4AEAD-FA12-5B44-B17A-2AABF69950D6}" type="presOf" srcId="{04D14315-4751-CC4B-B97C-717CCFA2F67C}" destId="{98007E94-8C3D-F949-B0CE-6B826BB26FE8}" srcOrd="0" destOrd="0" presId="urn:microsoft.com/office/officeart/2005/8/layout/vProcess5"/>
    <dgm:cxn modelId="{03F698AF-099B-784F-BD5F-D89D0ED2A429}" type="presOf" srcId="{04D14315-4751-CC4B-B97C-717CCFA2F67C}" destId="{6C43E021-D4A7-2941-AD11-54E678A8F998}" srcOrd="1" destOrd="0" presId="urn:microsoft.com/office/officeart/2005/8/layout/vProcess5"/>
    <dgm:cxn modelId="{F1494BBB-2D4D-C043-86D2-D68DE2427972}" type="presOf" srcId="{F4944C50-9D87-1C4F-B91A-9D7CC3D90C4A}" destId="{93DFE396-BC1A-384E-A1A3-858047966A18}" srcOrd="0" destOrd="0" presId="urn:microsoft.com/office/officeart/2005/8/layout/vProcess5"/>
    <dgm:cxn modelId="{AD412EBC-3717-5F4B-B10F-FB89A3CCCA88}" type="presOf" srcId="{E425109C-3D67-EE4A-A6E5-7F1B9D775BA6}" destId="{47F2B3F7-D8A2-2847-B1B4-1292907BAA4C}" srcOrd="0" destOrd="0" presId="urn:microsoft.com/office/officeart/2005/8/layout/vProcess5"/>
    <dgm:cxn modelId="{812EA6C6-54F7-BE4B-8101-B0E63680ACBC}" type="presOf" srcId="{ADF9F34A-CF19-F54B-994B-F515F7C32499}" destId="{DF85FB30-27E2-B444-B23B-83E0B316E000}" srcOrd="1" destOrd="0" presId="urn:microsoft.com/office/officeart/2005/8/layout/vProcess5"/>
    <dgm:cxn modelId="{0E74BEC7-6C29-484E-A7C5-662216B51BB8}" srcId="{06E94330-E8DA-6946-A059-6D0F164DC7C1}" destId="{04D14315-4751-CC4B-B97C-717CCFA2F67C}" srcOrd="2" destOrd="0" parTransId="{D44EA167-8CC1-CA46-8E88-CEAEA293571C}" sibTransId="{F4944C50-9D87-1C4F-B91A-9D7CC3D90C4A}"/>
    <dgm:cxn modelId="{64CBB6D7-B6AF-AE40-A68D-BF9426C6C62E}" srcId="{06E94330-E8DA-6946-A059-6D0F164DC7C1}" destId="{E425109C-3D67-EE4A-A6E5-7F1B9D775BA6}" srcOrd="3" destOrd="0" parTransId="{9E097EDA-46B4-124B-A9AD-3BAE575F7549}" sibTransId="{8EFD64CA-8613-134E-8C59-11B3426E0DDE}"/>
    <dgm:cxn modelId="{C01E55DA-FF21-D742-885A-883692A6AE61}" type="presOf" srcId="{E1FB9C93-CB50-DA42-B3E3-E372B4EB6FD6}" destId="{326FC93E-F355-AB4D-9696-FD131146EEB7}" srcOrd="0" destOrd="0" presId="urn:microsoft.com/office/officeart/2005/8/layout/vProcess5"/>
    <dgm:cxn modelId="{CC89D1F5-1D61-8747-99D0-519A03E142A1}" type="presOf" srcId="{9FDCAD16-9248-034C-9E4F-02501B83A260}" destId="{DF85FB30-27E2-B444-B23B-83E0B316E000}" srcOrd="1" destOrd="1" presId="urn:microsoft.com/office/officeart/2005/8/layout/vProcess5"/>
    <dgm:cxn modelId="{84ACDEFB-BD5A-C240-AD18-3F4BD82A94C6}" type="presOf" srcId="{2B5C9518-2BD0-4844-92C8-0D7895C491C4}" destId="{C031FB6D-84A1-B140-B202-62221071D9F1}" srcOrd="1" destOrd="0" presId="urn:microsoft.com/office/officeart/2005/8/layout/vProcess5"/>
    <dgm:cxn modelId="{F4033A62-D847-D344-8EDE-9BE17B21AB53}" type="presParOf" srcId="{4A3F25B8-7E7E-5D41-84DD-FBFE5180DF22}" destId="{92CA35A8-CFCA-3D41-8745-87A5941D2C77}" srcOrd="0" destOrd="0" presId="urn:microsoft.com/office/officeart/2005/8/layout/vProcess5"/>
    <dgm:cxn modelId="{204478E4-EFB6-E842-BEF4-FB52F33D9957}" type="presParOf" srcId="{4A3F25B8-7E7E-5D41-84DD-FBFE5180DF22}" destId="{880271E8-AEDA-564A-BD4E-E1164152D85A}" srcOrd="1" destOrd="0" presId="urn:microsoft.com/office/officeart/2005/8/layout/vProcess5"/>
    <dgm:cxn modelId="{AFB8C783-72F9-0349-B27E-C8E0CD50C958}" type="presParOf" srcId="{4A3F25B8-7E7E-5D41-84DD-FBFE5180DF22}" destId="{CBDF2ACA-B29E-CE42-A90B-F2209BBECE55}" srcOrd="2" destOrd="0" presId="urn:microsoft.com/office/officeart/2005/8/layout/vProcess5"/>
    <dgm:cxn modelId="{3421DDE2-A622-DE4D-86D6-4F8A48A13ACD}" type="presParOf" srcId="{4A3F25B8-7E7E-5D41-84DD-FBFE5180DF22}" destId="{98007E94-8C3D-F949-B0CE-6B826BB26FE8}" srcOrd="3" destOrd="0" presId="urn:microsoft.com/office/officeart/2005/8/layout/vProcess5"/>
    <dgm:cxn modelId="{60CCCECB-A266-484C-8C2C-739C2D06546A}" type="presParOf" srcId="{4A3F25B8-7E7E-5D41-84DD-FBFE5180DF22}" destId="{47F2B3F7-D8A2-2847-B1B4-1292907BAA4C}" srcOrd="4" destOrd="0" presId="urn:microsoft.com/office/officeart/2005/8/layout/vProcess5"/>
    <dgm:cxn modelId="{AC2FEA03-2870-0F4D-8A2D-98778D621660}" type="presParOf" srcId="{4A3F25B8-7E7E-5D41-84DD-FBFE5180DF22}" destId="{326FC93E-F355-AB4D-9696-FD131146EEB7}" srcOrd="5" destOrd="0" presId="urn:microsoft.com/office/officeart/2005/8/layout/vProcess5"/>
    <dgm:cxn modelId="{781F20ED-69B8-7340-A41C-04321D5B8ADC}" type="presParOf" srcId="{4A3F25B8-7E7E-5D41-84DD-FBFE5180DF22}" destId="{69195C58-F13F-C743-881D-BBDCC5D1B384}" srcOrd="6" destOrd="0" presId="urn:microsoft.com/office/officeart/2005/8/layout/vProcess5"/>
    <dgm:cxn modelId="{1E661368-25A6-C949-ADA4-AB94587E8D45}" type="presParOf" srcId="{4A3F25B8-7E7E-5D41-84DD-FBFE5180DF22}" destId="{93DFE396-BC1A-384E-A1A3-858047966A18}" srcOrd="7" destOrd="0" presId="urn:microsoft.com/office/officeart/2005/8/layout/vProcess5"/>
    <dgm:cxn modelId="{585AD57B-BC0D-434C-BE5D-A4DEF297A12E}" type="presParOf" srcId="{4A3F25B8-7E7E-5D41-84DD-FBFE5180DF22}" destId="{C031FB6D-84A1-B140-B202-62221071D9F1}" srcOrd="8" destOrd="0" presId="urn:microsoft.com/office/officeart/2005/8/layout/vProcess5"/>
    <dgm:cxn modelId="{8E4706FE-E585-DE4B-82FD-813EB1B87766}" type="presParOf" srcId="{4A3F25B8-7E7E-5D41-84DD-FBFE5180DF22}" destId="{DF85FB30-27E2-B444-B23B-83E0B316E000}" srcOrd="9" destOrd="0" presId="urn:microsoft.com/office/officeart/2005/8/layout/vProcess5"/>
    <dgm:cxn modelId="{4D6D4257-D17E-A643-9460-4D0E9BE0787C}" type="presParOf" srcId="{4A3F25B8-7E7E-5D41-84DD-FBFE5180DF22}" destId="{6C43E021-D4A7-2941-AD11-54E678A8F998}" srcOrd="10" destOrd="0" presId="urn:microsoft.com/office/officeart/2005/8/layout/vProcess5"/>
    <dgm:cxn modelId="{5C52D511-712D-2E42-A177-5BB02D3E7CFC}" type="presParOf" srcId="{4A3F25B8-7E7E-5D41-84DD-FBFE5180DF22}" destId="{BBF2BC8E-DE5D-8940-B729-EAEC6BABCF3E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6E94330-E8DA-6946-A059-6D0F164DC7C1}" type="doc">
      <dgm:prSet loTypeId="urn:microsoft.com/office/officeart/2005/8/layout/vProcess5" loCatId="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GB"/>
        </a:p>
      </dgm:t>
    </dgm:pt>
    <dgm:pt modelId="{2B5C9518-2BD0-4844-92C8-0D7895C491C4}">
      <dgm:prSet phldrT="[Text]" custT="1"/>
      <dgm:spPr/>
      <dgm:t>
        <a:bodyPr/>
        <a:lstStyle/>
        <a:p>
          <a:r>
            <a:rPr lang="en-GB" sz="900" dirty="0">
              <a:solidFill>
                <a:schemeClr val="tx1"/>
              </a:solidFill>
            </a:rPr>
            <a:t>Total number of samples tested: </a:t>
          </a:r>
          <a:r>
            <a:rPr lang="en-GB" sz="900" b="1" dirty="0">
              <a:solidFill>
                <a:schemeClr val="tx1"/>
              </a:solidFill>
            </a:rPr>
            <a:t>114</a:t>
          </a:r>
        </a:p>
      </dgm:t>
    </dgm:pt>
    <dgm:pt modelId="{C10A96D3-BE5A-CD4C-AE8B-C5C0A5D24CD0}" type="parTrans" cxnId="{5A549D65-0695-4640-AA1A-65EB43B30DF0}">
      <dgm:prSet/>
      <dgm:spPr/>
      <dgm:t>
        <a:bodyPr/>
        <a:lstStyle/>
        <a:p>
          <a:endParaRPr lang="en-GB"/>
        </a:p>
      </dgm:t>
    </dgm:pt>
    <dgm:pt modelId="{E1FB9C93-CB50-DA42-B3E3-E372B4EB6FD6}" type="sibTrans" cxnId="{5A549D65-0695-4640-AA1A-65EB43B30DF0}">
      <dgm:prSet/>
      <dgm:spPr/>
      <dgm:t>
        <a:bodyPr/>
        <a:lstStyle/>
        <a:p>
          <a:endParaRPr lang="en-GB"/>
        </a:p>
      </dgm:t>
    </dgm:pt>
    <dgm:pt modelId="{8F5ECE36-4065-B14F-973B-505FF9CD5374}">
      <dgm:prSet phldrT="[Text]" custT="1"/>
      <dgm:spPr/>
      <dgm:t>
        <a:bodyPr/>
        <a:lstStyle/>
        <a:p>
          <a:r>
            <a:rPr lang="en-GB" sz="800" dirty="0">
              <a:solidFill>
                <a:schemeClr val="tx1"/>
              </a:solidFill>
            </a:rPr>
            <a:t>31 samples identified as outlier group on PCA due to low expression experiment-wide and removed</a:t>
          </a:r>
        </a:p>
        <a:p>
          <a:r>
            <a:rPr lang="en-GB" sz="800" dirty="0">
              <a:solidFill>
                <a:schemeClr val="tx1"/>
              </a:solidFill>
            </a:rPr>
            <a:t> </a:t>
          </a:r>
          <a:r>
            <a:rPr lang="en-GB" sz="800" b="1" dirty="0">
              <a:solidFill>
                <a:schemeClr val="tx1"/>
              </a:solidFill>
            </a:rPr>
            <a:t>New total: 83</a:t>
          </a:r>
          <a:endParaRPr lang="en-GB" sz="800" dirty="0">
            <a:solidFill>
              <a:schemeClr val="tx1"/>
            </a:solidFill>
          </a:endParaRPr>
        </a:p>
      </dgm:t>
    </dgm:pt>
    <dgm:pt modelId="{72F6F88F-20AF-FF4F-A332-6047E73C14DD}" type="parTrans" cxnId="{0319350A-B43A-084A-8323-0ABB47488160}">
      <dgm:prSet/>
      <dgm:spPr/>
      <dgm:t>
        <a:bodyPr/>
        <a:lstStyle/>
        <a:p>
          <a:endParaRPr lang="en-GB"/>
        </a:p>
      </dgm:t>
    </dgm:pt>
    <dgm:pt modelId="{21BE6FDA-60DA-BD49-B58B-F3D0C9A8F826}" type="sibTrans" cxnId="{0319350A-B43A-084A-8323-0ABB47488160}">
      <dgm:prSet/>
      <dgm:spPr/>
      <dgm:t>
        <a:bodyPr/>
        <a:lstStyle/>
        <a:p>
          <a:endParaRPr lang="en-GB"/>
        </a:p>
      </dgm:t>
    </dgm:pt>
    <dgm:pt modelId="{ADF9F34A-CF19-F54B-994B-F515F7C32499}">
      <dgm:prSet phldrT="[Text]" custT="1"/>
      <dgm:spPr/>
      <dgm:t>
        <a:bodyPr/>
        <a:lstStyle/>
        <a:p>
          <a:r>
            <a:rPr lang="en-GB" sz="800" dirty="0">
              <a:solidFill>
                <a:schemeClr val="tx1"/>
              </a:solidFill>
            </a:rPr>
            <a:t>0 samples identified as extreme outliers</a:t>
          </a:r>
        </a:p>
      </dgm:t>
    </dgm:pt>
    <dgm:pt modelId="{9A01D4FA-E6FF-F74E-8E66-6A71213373E2}" type="parTrans" cxnId="{F2085C95-9A6B-EF4D-A346-CDFECDECF174}">
      <dgm:prSet/>
      <dgm:spPr/>
      <dgm:t>
        <a:bodyPr/>
        <a:lstStyle/>
        <a:p>
          <a:endParaRPr lang="en-GB"/>
        </a:p>
      </dgm:t>
    </dgm:pt>
    <dgm:pt modelId="{72BA27AA-FC7F-D443-A585-CCB0F494D7DD}" type="sibTrans" cxnId="{F2085C95-9A6B-EF4D-A346-CDFECDECF174}">
      <dgm:prSet/>
      <dgm:spPr/>
      <dgm:t>
        <a:bodyPr/>
        <a:lstStyle/>
        <a:p>
          <a:endParaRPr lang="en-GB"/>
        </a:p>
      </dgm:t>
    </dgm:pt>
    <dgm:pt modelId="{4A3F25B8-7E7E-5D41-84DD-FBFE5180DF22}" type="pres">
      <dgm:prSet presAssocID="{06E94330-E8DA-6946-A059-6D0F164DC7C1}" presName="outerComposite" presStyleCnt="0">
        <dgm:presLayoutVars>
          <dgm:chMax val="5"/>
          <dgm:dir/>
          <dgm:resizeHandles val="exact"/>
        </dgm:presLayoutVars>
      </dgm:prSet>
      <dgm:spPr/>
    </dgm:pt>
    <dgm:pt modelId="{92CA35A8-CFCA-3D41-8745-87A5941D2C77}" type="pres">
      <dgm:prSet presAssocID="{06E94330-E8DA-6946-A059-6D0F164DC7C1}" presName="dummyMaxCanvas" presStyleCnt="0">
        <dgm:presLayoutVars/>
      </dgm:prSet>
      <dgm:spPr/>
    </dgm:pt>
    <dgm:pt modelId="{1CB8CB1F-87C9-7E4C-B5CF-00738A125753}" type="pres">
      <dgm:prSet presAssocID="{06E94330-E8DA-6946-A059-6D0F164DC7C1}" presName="ThreeNodes_1" presStyleLbl="node1" presStyleIdx="0" presStyleCnt="3" custLinFactNeighborY="4812">
        <dgm:presLayoutVars>
          <dgm:bulletEnabled val="1"/>
        </dgm:presLayoutVars>
      </dgm:prSet>
      <dgm:spPr/>
    </dgm:pt>
    <dgm:pt modelId="{028B434D-45C5-4848-A159-90ADBCB19D01}" type="pres">
      <dgm:prSet presAssocID="{06E94330-E8DA-6946-A059-6D0F164DC7C1}" presName="ThreeNodes_2" presStyleLbl="node1" presStyleIdx="1" presStyleCnt="3">
        <dgm:presLayoutVars>
          <dgm:bulletEnabled val="1"/>
        </dgm:presLayoutVars>
      </dgm:prSet>
      <dgm:spPr/>
    </dgm:pt>
    <dgm:pt modelId="{55EDF5F9-CF6C-BC4C-B2F1-638D01A25D46}" type="pres">
      <dgm:prSet presAssocID="{06E94330-E8DA-6946-A059-6D0F164DC7C1}" presName="ThreeNodes_3" presStyleLbl="node1" presStyleIdx="2" presStyleCnt="3">
        <dgm:presLayoutVars>
          <dgm:bulletEnabled val="1"/>
        </dgm:presLayoutVars>
      </dgm:prSet>
      <dgm:spPr/>
    </dgm:pt>
    <dgm:pt modelId="{09305786-6BAE-6E47-B8C3-55B396FEF8D2}" type="pres">
      <dgm:prSet presAssocID="{06E94330-E8DA-6946-A059-6D0F164DC7C1}" presName="ThreeConn_1-2" presStyleLbl="fgAccFollowNode1" presStyleIdx="0" presStyleCnt="2">
        <dgm:presLayoutVars>
          <dgm:bulletEnabled val="1"/>
        </dgm:presLayoutVars>
      </dgm:prSet>
      <dgm:spPr/>
    </dgm:pt>
    <dgm:pt modelId="{E9F1D452-FFDE-B141-BCF7-1809D2AF6BC8}" type="pres">
      <dgm:prSet presAssocID="{06E94330-E8DA-6946-A059-6D0F164DC7C1}" presName="ThreeConn_2-3" presStyleLbl="fgAccFollowNode1" presStyleIdx="1" presStyleCnt="2">
        <dgm:presLayoutVars>
          <dgm:bulletEnabled val="1"/>
        </dgm:presLayoutVars>
      </dgm:prSet>
      <dgm:spPr/>
    </dgm:pt>
    <dgm:pt modelId="{51FFFA5E-3AE4-D747-AB28-26AB2D190753}" type="pres">
      <dgm:prSet presAssocID="{06E94330-E8DA-6946-A059-6D0F164DC7C1}" presName="ThreeNodes_1_text" presStyleLbl="node1" presStyleIdx="2" presStyleCnt="3">
        <dgm:presLayoutVars>
          <dgm:bulletEnabled val="1"/>
        </dgm:presLayoutVars>
      </dgm:prSet>
      <dgm:spPr/>
    </dgm:pt>
    <dgm:pt modelId="{3CEC00C6-7501-B64E-AD5A-DA184B94FF6A}" type="pres">
      <dgm:prSet presAssocID="{06E94330-E8DA-6946-A059-6D0F164DC7C1}" presName="ThreeNodes_2_text" presStyleLbl="node1" presStyleIdx="2" presStyleCnt="3">
        <dgm:presLayoutVars>
          <dgm:bulletEnabled val="1"/>
        </dgm:presLayoutVars>
      </dgm:prSet>
      <dgm:spPr/>
    </dgm:pt>
    <dgm:pt modelId="{872D6DF4-53EB-B242-8030-3A45C0F85EDC}" type="pres">
      <dgm:prSet presAssocID="{06E94330-E8DA-6946-A059-6D0F164DC7C1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0319350A-B43A-084A-8323-0ABB47488160}" srcId="{06E94330-E8DA-6946-A059-6D0F164DC7C1}" destId="{8F5ECE36-4065-B14F-973B-505FF9CD5374}" srcOrd="2" destOrd="0" parTransId="{72F6F88F-20AF-FF4F-A332-6047E73C14DD}" sibTransId="{21BE6FDA-60DA-BD49-B58B-F3D0C9A8F826}"/>
    <dgm:cxn modelId="{FA8E081E-5C8C-9747-B8B2-5B5E483214A6}" type="presOf" srcId="{06E94330-E8DA-6946-A059-6D0F164DC7C1}" destId="{4A3F25B8-7E7E-5D41-84DD-FBFE5180DF22}" srcOrd="0" destOrd="0" presId="urn:microsoft.com/office/officeart/2005/8/layout/vProcess5"/>
    <dgm:cxn modelId="{7807BC60-4ECE-3742-A05E-622B5CAE34E6}" type="presOf" srcId="{ADF9F34A-CF19-F54B-994B-F515F7C32499}" destId="{028B434D-45C5-4848-A159-90ADBCB19D01}" srcOrd="0" destOrd="0" presId="urn:microsoft.com/office/officeart/2005/8/layout/vProcess5"/>
    <dgm:cxn modelId="{5A549D65-0695-4640-AA1A-65EB43B30DF0}" srcId="{06E94330-E8DA-6946-A059-6D0F164DC7C1}" destId="{2B5C9518-2BD0-4844-92C8-0D7895C491C4}" srcOrd="0" destOrd="0" parTransId="{C10A96D3-BE5A-CD4C-AE8B-C5C0A5D24CD0}" sibTransId="{E1FB9C93-CB50-DA42-B3E3-E372B4EB6FD6}"/>
    <dgm:cxn modelId="{B37FB877-EE28-FD47-9536-F46273AC706D}" type="presOf" srcId="{E1FB9C93-CB50-DA42-B3E3-E372B4EB6FD6}" destId="{09305786-6BAE-6E47-B8C3-55B396FEF8D2}" srcOrd="0" destOrd="0" presId="urn:microsoft.com/office/officeart/2005/8/layout/vProcess5"/>
    <dgm:cxn modelId="{AC7D0483-403C-2949-A664-FF3E3E01FF95}" type="presOf" srcId="{8F5ECE36-4065-B14F-973B-505FF9CD5374}" destId="{872D6DF4-53EB-B242-8030-3A45C0F85EDC}" srcOrd="1" destOrd="0" presId="urn:microsoft.com/office/officeart/2005/8/layout/vProcess5"/>
    <dgm:cxn modelId="{F2085C95-9A6B-EF4D-A346-CDFECDECF174}" srcId="{06E94330-E8DA-6946-A059-6D0F164DC7C1}" destId="{ADF9F34A-CF19-F54B-994B-F515F7C32499}" srcOrd="1" destOrd="0" parTransId="{9A01D4FA-E6FF-F74E-8E66-6A71213373E2}" sibTransId="{72BA27AA-FC7F-D443-A585-CCB0F494D7DD}"/>
    <dgm:cxn modelId="{01CF51A6-C5E2-AB4C-8737-C5F0E4AF4070}" type="presOf" srcId="{ADF9F34A-CF19-F54B-994B-F515F7C32499}" destId="{3CEC00C6-7501-B64E-AD5A-DA184B94FF6A}" srcOrd="1" destOrd="0" presId="urn:microsoft.com/office/officeart/2005/8/layout/vProcess5"/>
    <dgm:cxn modelId="{7FBC1CAD-D823-B84B-94A0-EB8EB7CBC239}" type="presOf" srcId="{2B5C9518-2BD0-4844-92C8-0D7895C491C4}" destId="{51FFFA5E-3AE4-D747-AB28-26AB2D190753}" srcOrd="1" destOrd="0" presId="urn:microsoft.com/office/officeart/2005/8/layout/vProcess5"/>
    <dgm:cxn modelId="{158997C3-1792-E64B-BFAB-066767B13D5A}" type="presOf" srcId="{72BA27AA-FC7F-D443-A585-CCB0F494D7DD}" destId="{E9F1D452-FFDE-B141-BCF7-1809D2AF6BC8}" srcOrd="0" destOrd="0" presId="urn:microsoft.com/office/officeart/2005/8/layout/vProcess5"/>
    <dgm:cxn modelId="{E9E351C9-1B6F-834C-95CD-3F460384E14D}" type="presOf" srcId="{2B5C9518-2BD0-4844-92C8-0D7895C491C4}" destId="{1CB8CB1F-87C9-7E4C-B5CF-00738A125753}" srcOrd="0" destOrd="0" presId="urn:microsoft.com/office/officeart/2005/8/layout/vProcess5"/>
    <dgm:cxn modelId="{677BB8E5-AAC8-ED40-B94F-980FF2761B34}" type="presOf" srcId="{8F5ECE36-4065-B14F-973B-505FF9CD5374}" destId="{55EDF5F9-CF6C-BC4C-B2F1-638D01A25D46}" srcOrd="0" destOrd="0" presId="urn:microsoft.com/office/officeart/2005/8/layout/vProcess5"/>
    <dgm:cxn modelId="{D45FB995-5232-DD4D-AEE5-8F80A1E3EE2D}" type="presParOf" srcId="{4A3F25B8-7E7E-5D41-84DD-FBFE5180DF22}" destId="{92CA35A8-CFCA-3D41-8745-87A5941D2C77}" srcOrd="0" destOrd="0" presId="urn:microsoft.com/office/officeart/2005/8/layout/vProcess5"/>
    <dgm:cxn modelId="{22B9AE96-1AF2-8841-A9BC-EF8DC4EDE161}" type="presParOf" srcId="{4A3F25B8-7E7E-5D41-84DD-FBFE5180DF22}" destId="{1CB8CB1F-87C9-7E4C-B5CF-00738A125753}" srcOrd="1" destOrd="0" presId="urn:microsoft.com/office/officeart/2005/8/layout/vProcess5"/>
    <dgm:cxn modelId="{2A8BE280-8B13-3E47-8705-596E8A2E0D23}" type="presParOf" srcId="{4A3F25B8-7E7E-5D41-84DD-FBFE5180DF22}" destId="{028B434D-45C5-4848-A159-90ADBCB19D01}" srcOrd="2" destOrd="0" presId="urn:microsoft.com/office/officeart/2005/8/layout/vProcess5"/>
    <dgm:cxn modelId="{0D5CBC15-4675-E746-8D2C-430546850506}" type="presParOf" srcId="{4A3F25B8-7E7E-5D41-84DD-FBFE5180DF22}" destId="{55EDF5F9-CF6C-BC4C-B2F1-638D01A25D46}" srcOrd="3" destOrd="0" presId="urn:microsoft.com/office/officeart/2005/8/layout/vProcess5"/>
    <dgm:cxn modelId="{6B8604A1-CB4D-484C-BCD3-0C180030D8CC}" type="presParOf" srcId="{4A3F25B8-7E7E-5D41-84DD-FBFE5180DF22}" destId="{09305786-6BAE-6E47-B8C3-55B396FEF8D2}" srcOrd="4" destOrd="0" presId="urn:microsoft.com/office/officeart/2005/8/layout/vProcess5"/>
    <dgm:cxn modelId="{6D19F1FF-F597-874C-A68A-D6CD182A3F3F}" type="presParOf" srcId="{4A3F25B8-7E7E-5D41-84DD-FBFE5180DF22}" destId="{E9F1D452-FFDE-B141-BCF7-1809D2AF6BC8}" srcOrd="5" destOrd="0" presId="urn:microsoft.com/office/officeart/2005/8/layout/vProcess5"/>
    <dgm:cxn modelId="{7679CF79-0B80-C044-884B-64083EECF38D}" type="presParOf" srcId="{4A3F25B8-7E7E-5D41-84DD-FBFE5180DF22}" destId="{51FFFA5E-3AE4-D747-AB28-26AB2D190753}" srcOrd="6" destOrd="0" presId="urn:microsoft.com/office/officeart/2005/8/layout/vProcess5"/>
    <dgm:cxn modelId="{DB07D1DD-17E0-DE4B-A2CA-F944915D6E01}" type="presParOf" srcId="{4A3F25B8-7E7E-5D41-84DD-FBFE5180DF22}" destId="{3CEC00C6-7501-B64E-AD5A-DA184B94FF6A}" srcOrd="7" destOrd="0" presId="urn:microsoft.com/office/officeart/2005/8/layout/vProcess5"/>
    <dgm:cxn modelId="{FA3147C6-A1E8-1E4D-A186-28ED24F4F9CF}" type="presParOf" srcId="{4A3F25B8-7E7E-5D41-84DD-FBFE5180DF22}" destId="{872D6DF4-53EB-B242-8030-3A45C0F85EDC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B8CB1F-87C9-7E4C-B5CF-00738A125753}">
      <dsp:nvSpPr>
        <dsp:cNvPr id="0" name=""/>
        <dsp:cNvSpPr/>
      </dsp:nvSpPr>
      <dsp:spPr>
        <a:xfrm>
          <a:off x="0" y="0"/>
          <a:ext cx="2501201" cy="5642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>
              <a:solidFill>
                <a:schemeClr val="tx1"/>
              </a:solidFill>
            </a:rPr>
            <a:t>Total number of samples tested: </a:t>
          </a:r>
          <a:r>
            <a:rPr lang="en-GB" sz="900" b="1" kern="1200" dirty="0">
              <a:solidFill>
                <a:schemeClr val="tx1"/>
              </a:solidFill>
            </a:rPr>
            <a:t>1912</a:t>
          </a:r>
        </a:p>
      </dsp:txBody>
      <dsp:txXfrm>
        <a:off x="16527" y="16527"/>
        <a:ext cx="1892319" cy="531206"/>
      </dsp:txXfrm>
    </dsp:sp>
    <dsp:sp modelId="{028B434D-45C5-4848-A159-90ADBCB19D01}">
      <dsp:nvSpPr>
        <dsp:cNvPr id="0" name=""/>
        <dsp:cNvSpPr/>
      </dsp:nvSpPr>
      <dsp:spPr>
        <a:xfrm>
          <a:off x="220694" y="658304"/>
          <a:ext cx="2501201" cy="5642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>
              <a:solidFill>
                <a:schemeClr val="tx1"/>
              </a:solidFill>
            </a:rPr>
            <a:t>7 samples removed (no NPX generated – failed experiment)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b="1" kern="1200" dirty="0">
              <a:solidFill>
                <a:schemeClr val="tx1"/>
              </a:solidFill>
            </a:rPr>
            <a:t>New total: 1905</a:t>
          </a:r>
        </a:p>
      </dsp:txBody>
      <dsp:txXfrm>
        <a:off x="237221" y="674831"/>
        <a:ext cx="1880683" cy="531207"/>
      </dsp:txXfrm>
    </dsp:sp>
    <dsp:sp modelId="{55EDF5F9-CF6C-BC4C-B2F1-638D01A25D46}">
      <dsp:nvSpPr>
        <dsp:cNvPr id="0" name=""/>
        <dsp:cNvSpPr/>
      </dsp:nvSpPr>
      <dsp:spPr>
        <a:xfrm>
          <a:off x="441388" y="1316609"/>
          <a:ext cx="2501201" cy="5642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>
              <a:solidFill>
                <a:schemeClr val="tx1"/>
              </a:solidFill>
            </a:rPr>
            <a:t>16 samples identified as extreme outliers and removed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800" b="1" kern="1200" dirty="0">
              <a:solidFill>
                <a:schemeClr val="tx1"/>
              </a:solidFill>
            </a:rPr>
            <a:t>New total: 1889</a:t>
          </a:r>
        </a:p>
      </dsp:txBody>
      <dsp:txXfrm>
        <a:off x="457915" y="1333136"/>
        <a:ext cx="1880683" cy="531206"/>
      </dsp:txXfrm>
    </dsp:sp>
    <dsp:sp modelId="{09305786-6BAE-6E47-B8C3-55B396FEF8D2}">
      <dsp:nvSpPr>
        <dsp:cNvPr id="0" name=""/>
        <dsp:cNvSpPr/>
      </dsp:nvSpPr>
      <dsp:spPr>
        <a:xfrm>
          <a:off x="2134431" y="427897"/>
          <a:ext cx="366769" cy="366769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600" kern="1200"/>
        </a:p>
      </dsp:txBody>
      <dsp:txXfrm>
        <a:off x="2216954" y="427897"/>
        <a:ext cx="201723" cy="275994"/>
      </dsp:txXfrm>
    </dsp:sp>
    <dsp:sp modelId="{E9F1D452-FFDE-B141-BCF7-1809D2AF6BC8}">
      <dsp:nvSpPr>
        <dsp:cNvPr id="0" name=""/>
        <dsp:cNvSpPr/>
      </dsp:nvSpPr>
      <dsp:spPr>
        <a:xfrm>
          <a:off x="2355126" y="1082440"/>
          <a:ext cx="366769" cy="366769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600" kern="1200"/>
        </a:p>
      </dsp:txBody>
      <dsp:txXfrm>
        <a:off x="2437649" y="1082440"/>
        <a:ext cx="201723" cy="2759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EBA8FD-D2E6-C34B-879A-B3CA14AB30FF}">
      <dsp:nvSpPr>
        <dsp:cNvPr id="0" name=""/>
        <dsp:cNvSpPr/>
      </dsp:nvSpPr>
      <dsp:spPr>
        <a:xfrm>
          <a:off x="0" y="0"/>
          <a:ext cx="2331180" cy="5642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>
              <a:solidFill>
                <a:schemeClr val="tx1"/>
              </a:solidFill>
            </a:rPr>
            <a:t>Total number of assays tested: </a:t>
          </a:r>
          <a:r>
            <a:rPr lang="en-GB" sz="900" b="1" kern="1200" dirty="0">
              <a:solidFill>
                <a:schemeClr val="tx1"/>
              </a:solidFill>
            </a:rPr>
            <a:t>5420</a:t>
          </a:r>
        </a:p>
      </dsp:txBody>
      <dsp:txXfrm>
        <a:off x="16527" y="16527"/>
        <a:ext cx="1722297" cy="531206"/>
      </dsp:txXfrm>
    </dsp:sp>
    <dsp:sp modelId="{BB686B22-FFC8-344F-BE87-214DD1D0D909}">
      <dsp:nvSpPr>
        <dsp:cNvPr id="0" name=""/>
        <dsp:cNvSpPr/>
      </dsp:nvSpPr>
      <dsp:spPr>
        <a:xfrm>
          <a:off x="205692" y="658304"/>
          <a:ext cx="2331180" cy="5642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 dirty="0">
              <a:solidFill>
                <a:schemeClr val="tx1"/>
              </a:solidFill>
            </a:rPr>
            <a:t>2 assays (GBP1, MAP2K1) were tested in triplicate. The mean was calculated and carried forward to the downstream analysis 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b="1" kern="1200" dirty="0">
              <a:solidFill>
                <a:schemeClr val="tx1"/>
              </a:solidFill>
            </a:rPr>
            <a:t>New total:  5416</a:t>
          </a:r>
        </a:p>
      </dsp:txBody>
      <dsp:txXfrm>
        <a:off x="222219" y="674831"/>
        <a:ext cx="1725664" cy="531207"/>
      </dsp:txXfrm>
    </dsp:sp>
    <dsp:sp modelId="{72D9B5E2-CFC8-BC46-9169-B8DBFAE85C55}">
      <dsp:nvSpPr>
        <dsp:cNvPr id="0" name=""/>
        <dsp:cNvSpPr/>
      </dsp:nvSpPr>
      <dsp:spPr>
        <a:xfrm>
          <a:off x="411384" y="1316609"/>
          <a:ext cx="2331180" cy="5642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kern="1200" dirty="0">
              <a:solidFill>
                <a:schemeClr val="tx1"/>
              </a:solidFill>
            </a:rPr>
            <a:t>8 assays had an Olink WARN label (APOE, BLMH, CTSD, CTSV, ELANE, GAPDH, SBSM, SERPINB4). These were included in downstream analysis</a:t>
          </a:r>
        </a:p>
      </dsp:txBody>
      <dsp:txXfrm>
        <a:off x="427911" y="1333136"/>
        <a:ext cx="1725664" cy="531206"/>
      </dsp:txXfrm>
    </dsp:sp>
    <dsp:sp modelId="{CE7F734A-F953-2446-B988-8EC324929BB6}">
      <dsp:nvSpPr>
        <dsp:cNvPr id="0" name=""/>
        <dsp:cNvSpPr/>
      </dsp:nvSpPr>
      <dsp:spPr>
        <a:xfrm>
          <a:off x="1964410" y="427897"/>
          <a:ext cx="366769" cy="366769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600" kern="1200"/>
        </a:p>
      </dsp:txBody>
      <dsp:txXfrm>
        <a:off x="2046933" y="427897"/>
        <a:ext cx="201723" cy="275994"/>
      </dsp:txXfrm>
    </dsp:sp>
    <dsp:sp modelId="{172F754A-8C11-1A4A-BA36-3C61C46D9916}">
      <dsp:nvSpPr>
        <dsp:cNvPr id="0" name=""/>
        <dsp:cNvSpPr/>
      </dsp:nvSpPr>
      <dsp:spPr>
        <a:xfrm>
          <a:off x="2267539" y="1059957"/>
          <a:ext cx="366769" cy="366769"/>
        </a:xfrm>
        <a:prstGeom prst="downArrow">
          <a:avLst>
            <a:gd name="adj1" fmla="val 55000"/>
            <a:gd name="adj2" fmla="val 4500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600" kern="1200"/>
        </a:p>
      </dsp:txBody>
      <dsp:txXfrm>
        <a:off x="2350062" y="1059957"/>
        <a:ext cx="201723" cy="27599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0271E8-AEDA-564A-BD4E-E1164152D85A}">
      <dsp:nvSpPr>
        <dsp:cNvPr id="0" name=""/>
        <dsp:cNvSpPr/>
      </dsp:nvSpPr>
      <dsp:spPr>
        <a:xfrm>
          <a:off x="0" y="0"/>
          <a:ext cx="2194052" cy="6273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>
              <a:solidFill>
                <a:schemeClr val="tx1"/>
              </a:solidFill>
            </a:rPr>
            <a:t>Total number of assays tested: </a:t>
          </a:r>
          <a:r>
            <a:rPr lang="en-GB" sz="900" b="1" kern="1200" dirty="0">
              <a:solidFill>
                <a:schemeClr val="tx1"/>
              </a:solidFill>
            </a:rPr>
            <a:t>2944</a:t>
          </a:r>
        </a:p>
      </dsp:txBody>
      <dsp:txXfrm>
        <a:off x="18376" y="18376"/>
        <a:ext cx="1464031" cy="590640"/>
      </dsp:txXfrm>
    </dsp:sp>
    <dsp:sp modelId="{CBDF2ACA-B29E-CE42-A90B-F2209BBECE55}">
      <dsp:nvSpPr>
        <dsp:cNvPr id="0" name=""/>
        <dsp:cNvSpPr/>
      </dsp:nvSpPr>
      <dsp:spPr>
        <a:xfrm>
          <a:off x="183751" y="741464"/>
          <a:ext cx="2194052" cy="6273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 dirty="0">
              <a:solidFill>
                <a:schemeClr val="tx1"/>
              </a:solidFill>
            </a:rPr>
            <a:t>6 assays (</a:t>
          </a:r>
          <a:r>
            <a:rPr lang="en-US" sz="700" kern="1200"/>
            <a:t>TNF, IL6, CXCL8, LMOD1, SCRIB, IDO1</a:t>
          </a:r>
          <a:r>
            <a:rPr lang="en-GB" sz="700" kern="1200" dirty="0">
              <a:solidFill>
                <a:schemeClr val="tx1"/>
              </a:solidFill>
            </a:rPr>
            <a:t>) were tested in triplicate. The mean was calculated and carried forward to the downstream analysis 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b="1" kern="1200" dirty="0">
              <a:solidFill>
                <a:schemeClr val="tx1"/>
              </a:solidFill>
            </a:rPr>
            <a:t>New total:  2926</a:t>
          </a:r>
        </a:p>
      </dsp:txBody>
      <dsp:txXfrm>
        <a:off x="202127" y="759840"/>
        <a:ext cx="1565742" cy="590640"/>
      </dsp:txXfrm>
    </dsp:sp>
    <dsp:sp modelId="{98007E94-8C3D-F949-B0CE-6B826BB26FE8}">
      <dsp:nvSpPr>
        <dsp:cNvPr id="0" name=""/>
        <dsp:cNvSpPr/>
      </dsp:nvSpPr>
      <dsp:spPr>
        <a:xfrm>
          <a:off x="364761" y="1482928"/>
          <a:ext cx="2194052" cy="6273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 dirty="0">
              <a:solidFill>
                <a:schemeClr val="tx1"/>
              </a:solidFill>
            </a:rPr>
            <a:t>40 assays had an Olink FAIL label (failed experiment) and were removed. 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 dirty="0">
              <a:solidFill>
                <a:schemeClr val="tx1"/>
              </a:solidFill>
            </a:rPr>
            <a:t>New total:  2886</a:t>
          </a:r>
          <a:endParaRPr lang="en-GB" sz="700" kern="1200"/>
        </a:p>
      </dsp:txBody>
      <dsp:txXfrm>
        <a:off x="383137" y="1501304"/>
        <a:ext cx="1568485" cy="590640"/>
      </dsp:txXfrm>
    </dsp:sp>
    <dsp:sp modelId="{47F2B3F7-D8A2-2847-B1B4-1292907BAA4C}">
      <dsp:nvSpPr>
        <dsp:cNvPr id="0" name=""/>
        <dsp:cNvSpPr/>
      </dsp:nvSpPr>
      <dsp:spPr>
        <a:xfrm>
          <a:off x="548512" y="2224392"/>
          <a:ext cx="2194052" cy="6273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 dirty="0">
              <a:solidFill>
                <a:schemeClr val="tx1"/>
              </a:solidFill>
            </a:rPr>
            <a:t>2 assays had an Olink WARN label (COL41A1 and G) and were removed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 dirty="0">
              <a:solidFill>
                <a:schemeClr val="tx1"/>
              </a:solidFill>
            </a:rPr>
            <a:t>New total:  2884</a:t>
          </a:r>
          <a:endParaRPr lang="en-GB" sz="800" kern="1200"/>
        </a:p>
      </dsp:txBody>
      <dsp:txXfrm>
        <a:off x="566888" y="2242768"/>
        <a:ext cx="1565742" cy="590640"/>
      </dsp:txXfrm>
    </dsp:sp>
    <dsp:sp modelId="{326FC93E-F355-AB4D-9696-FD131146EEB7}">
      <dsp:nvSpPr>
        <dsp:cNvPr id="0" name=""/>
        <dsp:cNvSpPr/>
      </dsp:nvSpPr>
      <dsp:spPr>
        <a:xfrm>
          <a:off x="1786246" y="480525"/>
          <a:ext cx="407805" cy="407805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800" kern="1200"/>
        </a:p>
      </dsp:txBody>
      <dsp:txXfrm>
        <a:off x="1878002" y="480525"/>
        <a:ext cx="224293" cy="306873"/>
      </dsp:txXfrm>
    </dsp:sp>
    <dsp:sp modelId="{69195C58-F13F-C743-881D-BBDCC5D1B384}">
      <dsp:nvSpPr>
        <dsp:cNvPr id="0" name=""/>
        <dsp:cNvSpPr/>
      </dsp:nvSpPr>
      <dsp:spPr>
        <a:xfrm>
          <a:off x="1969998" y="1221989"/>
          <a:ext cx="407805" cy="407805"/>
        </a:xfrm>
        <a:prstGeom prst="downArrow">
          <a:avLst>
            <a:gd name="adj1" fmla="val 55000"/>
            <a:gd name="adj2" fmla="val 4500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800" kern="1200"/>
        </a:p>
      </dsp:txBody>
      <dsp:txXfrm>
        <a:off x="2061754" y="1221989"/>
        <a:ext cx="224293" cy="306873"/>
      </dsp:txXfrm>
    </dsp:sp>
    <dsp:sp modelId="{93DFE396-BC1A-384E-A1A3-858047966A18}">
      <dsp:nvSpPr>
        <dsp:cNvPr id="0" name=""/>
        <dsp:cNvSpPr/>
      </dsp:nvSpPr>
      <dsp:spPr>
        <a:xfrm>
          <a:off x="2151007" y="1963453"/>
          <a:ext cx="407805" cy="407805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800" kern="1200"/>
        </a:p>
      </dsp:txBody>
      <dsp:txXfrm>
        <a:off x="2242763" y="1963453"/>
        <a:ext cx="224293" cy="30687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B8CB1F-87C9-7E4C-B5CF-00738A125753}">
      <dsp:nvSpPr>
        <dsp:cNvPr id="0" name=""/>
        <dsp:cNvSpPr/>
      </dsp:nvSpPr>
      <dsp:spPr>
        <a:xfrm>
          <a:off x="0" y="27152"/>
          <a:ext cx="2501201" cy="5642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>
              <a:solidFill>
                <a:schemeClr val="tx1"/>
              </a:solidFill>
            </a:rPr>
            <a:t>Total number of samples tested: </a:t>
          </a:r>
          <a:r>
            <a:rPr lang="en-GB" sz="900" b="1" kern="1200" dirty="0">
              <a:solidFill>
                <a:schemeClr val="tx1"/>
              </a:solidFill>
            </a:rPr>
            <a:t>114</a:t>
          </a:r>
        </a:p>
      </dsp:txBody>
      <dsp:txXfrm>
        <a:off x="16527" y="43679"/>
        <a:ext cx="1892319" cy="531206"/>
      </dsp:txXfrm>
    </dsp:sp>
    <dsp:sp modelId="{028B434D-45C5-4848-A159-90ADBCB19D01}">
      <dsp:nvSpPr>
        <dsp:cNvPr id="0" name=""/>
        <dsp:cNvSpPr/>
      </dsp:nvSpPr>
      <dsp:spPr>
        <a:xfrm>
          <a:off x="220694" y="658304"/>
          <a:ext cx="2501201" cy="5642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>
              <a:solidFill>
                <a:schemeClr val="tx1"/>
              </a:solidFill>
            </a:rPr>
            <a:t>0 samples identified as extreme outliers</a:t>
          </a:r>
        </a:p>
      </dsp:txBody>
      <dsp:txXfrm>
        <a:off x="237221" y="674831"/>
        <a:ext cx="1880683" cy="531207"/>
      </dsp:txXfrm>
    </dsp:sp>
    <dsp:sp modelId="{55EDF5F9-CF6C-BC4C-B2F1-638D01A25D46}">
      <dsp:nvSpPr>
        <dsp:cNvPr id="0" name=""/>
        <dsp:cNvSpPr/>
      </dsp:nvSpPr>
      <dsp:spPr>
        <a:xfrm>
          <a:off x="441388" y="1316609"/>
          <a:ext cx="2501201" cy="5642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>
              <a:solidFill>
                <a:schemeClr val="tx1"/>
              </a:solidFill>
            </a:rPr>
            <a:t>31 samples identified as outlier group on PCA due to low expression experiment-wide and removed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 dirty="0">
              <a:solidFill>
                <a:schemeClr val="tx1"/>
              </a:solidFill>
            </a:rPr>
            <a:t> </a:t>
          </a:r>
          <a:r>
            <a:rPr lang="en-GB" sz="800" b="1" kern="1200" dirty="0">
              <a:solidFill>
                <a:schemeClr val="tx1"/>
              </a:solidFill>
            </a:rPr>
            <a:t>New total: 83</a:t>
          </a:r>
          <a:endParaRPr lang="en-GB" sz="800" kern="1200" dirty="0">
            <a:solidFill>
              <a:schemeClr val="tx1"/>
            </a:solidFill>
          </a:endParaRPr>
        </a:p>
      </dsp:txBody>
      <dsp:txXfrm>
        <a:off x="457915" y="1333136"/>
        <a:ext cx="1880683" cy="531206"/>
      </dsp:txXfrm>
    </dsp:sp>
    <dsp:sp modelId="{09305786-6BAE-6E47-B8C3-55B396FEF8D2}">
      <dsp:nvSpPr>
        <dsp:cNvPr id="0" name=""/>
        <dsp:cNvSpPr/>
      </dsp:nvSpPr>
      <dsp:spPr>
        <a:xfrm>
          <a:off x="2134431" y="427897"/>
          <a:ext cx="366769" cy="366769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600" kern="1200"/>
        </a:p>
      </dsp:txBody>
      <dsp:txXfrm>
        <a:off x="2216954" y="427897"/>
        <a:ext cx="201723" cy="275994"/>
      </dsp:txXfrm>
    </dsp:sp>
    <dsp:sp modelId="{E9F1D452-FFDE-B141-BCF7-1809D2AF6BC8}">
      <dsp:nvSpPr>
        <dsp:cNvPr id="0" name=""/>
        <dsp:cNvSpPr/>
      </dsp:nvSpPr>
      <dsp:spPr>
        <a:xfrm>
          <a:off x="2355126" y="1082440"/>
          <a:ext cx="366769" cy="366769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600" kern="1200"/>
        </a:p>
      </dsp:txBody>
      <dsp:txXfrm>
        <a:off x="2437649" y="1082440"/>
        <a:ext cx="201723" cy="2759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 van Hillegondsberg</dc:creator>
  <cp:keywords/>
  <dc:description/>
  <cp:lastModifiedBy>Ludo van Hillegondsberg</cp:lastModifiedBy>
  <cp:revision>11</cp:revision>
  <dcterms:created xsi:type="dcterms:W3CDTF">2025-05-28T13:29:00Z</dcterms:created>
  <dcterms:modified xsi:type="dcterms:W3CDTF">2025-07-28T09:43:00Z</dcterms:modified>
</cp:coreProperties>
</file>