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F10F25" w14:textId="1F452D89" w:rsidR="00BF42F6" w:rsidRDefault="00BF42F6" w:rsidP="00BF42F6">
      <w:pPr>
        <w:spacing w:line="360" w:lineRule="auto"/>
        <w:jc w:val="right"/>
        <w:rPr>
          <w:b/>
          <w:bCs/>
          <w:sz w:val="32"/>
          <w:szCs w:val="32"/>
          <w:lang w:val="en-GB"/>
        </w:rPr>
      </w:pPr>
      <w:r w:rsidRPr="005302A1">
        <w:rPr>
          <w:b/>
          <w:bCs/>
          <w:sz w:val="32"/>
          <w:szCs w:val="32"/>
          <w:lang w:val="en-GB"/>
        </w:rPr>
        <w:t xml:space="preserve">SUPPLEMENTARY </w:t>
      </w:r>
      <w:r w:rsidR="008F508B">
        <w:rPr>
          <w:b/>
          <w:bCs/>
          <w:sz w:val="32"/>
          <w:szCs w:val="32"/>
          <w:lang w:val="en-GB"/>
        </w:rPr>
        <w:t>INFORMATION</w:t>
      </w:r>
    </w:p>
    <w:p w14:paraId="3A85B256" w14:textId="77777777" w:rsidR="00BF42F6" w:rsidRDefault="00BF42F6" w:rsidP="009B6BEB">
      <w:pPr>
        <w:spacing w:line="360" w:lineRule="auto"/>
        <w:jc w:val="center"/>
        <w:rPr>
          <w:b/>
          <w:bCs/>
          <w:sz w:val="32"/>
          <w:szCs w:val="32"/>
          <w:lang w:val="en-GB"/>
        </w:rPr>
      </w:pPr>
    </w:p>
    <w:p w14:paraId="1DCC0004" w14:textId="1F0462C9" w:rsidR="00E12F7F" w:rsidRDefault="00E12F7F" w:rsidP="00E12F7F">
      <w:pPr>
        <w:spacing w:line="360" w:lineRule="auto"/>
        <w:jc w:val="center"/>
        <w:rPr>
          <w:b/>
          <w:bCs/>
          <w:sz w:val="32"/>
          <w:szCs w:val="32"/>
          <w:lang w:val="en-GB"/>
        </w:rPr>
      </w:pPr>
      <w:r w:rsidRPr="009C5409">
        <w:rPr>
          <w:b/>
          <w:bCs/>
          <w:sz w:val="32"/>
          <w:szCs w:val="32"/>
          <w:lang w:val="en-GB"/>
        </w:rPr>
        <w:t>Geometry effect on the photocatalytic properties of LCD 3D-printed TiO</w:t>
      </w:r>
      <w:r w:rsidRPr="00483DFB">
        <w:rPr>
          <w:b/>
          <w:bCs/>
          <w:sz w:val="32"/>
          <w:szCs w:val="32"/>
          <w:vertAlign w:val="subscript"/>
          <w:lang w:val="en-GB"/>
        </w:rPr>
        <w:t>2</w:t>
      </w:r>
      <w:r w:rsidRPr="009C5409">
        <w:rPr>
          <w:b/>
          <w:bCs/>
          <w:sz w:val="32"/>
          <w:szCs w:val="32"/>
          <w:lang w:val="en-GB"/>
        </w:rPr>
        <w:t>-based nanocomposites</w:t>
      </w:r>
    </w:p>
    <w:p w14:paraId="36294F7A" w14:textId="77777777" w:rsidR="00E12F7F" w:rsidRPr="00D41FD0" w:rsidRDefault="00E12F7F" w:rsidP="00E12F7F">
      <w:pPr>
        <w:spacing w:line="360" w:lineRule="auto"/>
        <w:jc w:val="center"/>
      </w:pPr>
      <w:r w:rsidRPr="00D41FD0">
        <w:t>Libera Vitiello</w:t>
      </w:r>
      <w:r w:rsidRPr="00397264">
        <w:rPr>
          <w:vertAlign w:val="superscript"/>
        </w:rPr>
        <w:t>1,†,*</w:t>
      </w:r>
      <w:r w:rsidRPr="00D41FD0">
        <w:t>, Giuseppe Proietto Salanitri</w:t>
      </w:r>
      <w:r>
        <w:rPr>
          <w:vertAlign w:val="superscript"/>
        </w:rPr>
        <w:t>2,</w:t>
      </w:r>
      <w:r w:rsidRPr="002C5ABD">
        <w:rPr>
          <w:vertAlign w:val="superscript"/>
        </w:rPr>
        <w:t>†</w:t>
      </w:r>
      <w:r w:rsidRPr="00D41FD0">
        <w:t>, Paolo Maria Riccobene</w:t>
      </w:r>
      <w:r>
        <w:rPr>
          <w:vertAlign w:val="superscript"/>
        </w:rPr>
        <w:t>1</w:t>
      </w:r>
      <w:r w:rsidRPr="00D41FD0">
        <w:t xml:space="preserve">, Maria Grazia </w:t>
      </w:r>
      <w:r>
        <w:t xml:space="preserve">Pia </w:t>
      </w:r>
      <w:r w:rsidRPr="00D41FD0">
        <w:t>Musumeci</w:t>
      </w:r>
      <w:r>
        <w:rPr>
          <w:vertAlign w:val="superscript"/>
        </w:rPr>
        <w:t>3</w:t>
      </w:r>
      <w:r>
        <w:t xml:space="preserve">, </w:t>
      </w:r>
      <w:r w:rsidRPr="00D41FD0">
        <w:t>Roberto Fiorenza</w:t>
      </w:r>
      <w:r>
        <w:rPr>
          <w:vertAlign w:val="superscript"/>
        </w:rPr>
        <w:t>3</w:t>
      </w:r>
      <w:r>
        <w:t xml:space="preserve">, </w:t>
      </w:r>
      <w:r w:rsidRPr="00D41FD0">
        <w:t>Sabrina Carola Carroccio</w:t>
      </w:r>
      <w:r>
        <w:rPr>
          <w:vertAlign w:val="superscript"/>
        </w:rPr>
        <w:t>1</w:t>
      </w:r>
    </w:p>
    <w:p w14:paraId="69DAD3BC" w14:textId="77777777" w:rsidR="00E12F7F" w:rsidRPr="00620DD9" w:rsidRDefault="00E12F7F" w:rsidP="00E12F7F">
      <w:pPr>
        <w:spacing w:line="360" w:lineRule="auto"/>
        <w:rPr>
          <w:i/>
          <w:iCs/>
        </w:rPr>
      </w:pPr>
      <w:r w:rsidRPr="00620DD9">
        <w:rPr>
          <w:i/>
          <w:iCs/>
          <w:vertAlign w:val="superscript"/>
        </w:rPr>
        <w:t>1</w:t>
      </w:r>
      <w:r w:rsidRPr="00620DD9">
        <w:rPr>
          <w:i/>
          <w:iCs/>
        </w:rPr>
        <w:t>CNR-IPCB Institute for Polymers, Composites and Biomaterials CNR-IPCB, Via Paolo Gaifami 18, Catania 95126, Italy</w:t>
      </w:r>
    </w:p>
    <w:p w14:paraId="0AF9BA07" w14:textId="77777777" w:rsidR="00E12F7F" w:rsidRPr="00B53501" w:rsidRDefault="00E12F7F" w:rsidP="00E12F7F">
      <w:pPr>
        <w:spacing w:line="360" w:lineRule="auto"/>
        <w:rPr>
          <w:i/>
          <w:iCs/>
        </w:rPr>
      </w:pPr>
      <w:r w:rsidRPr="00B53501">
        <w:rPr>
          <w:i/>
          <w:iCs/>
          <w:vertAlign w:val="superscript"/>
        </w:rPr>
        <w:t>2</w:t>
      </w:r>
      <w:r w:rsidRPr="00B53501">
        <w:rPr>
          <w:i/>
          <w:iCs/>
        </w:rPr>
        <w:t>Department of Industrial Chemistry “Toso Montanari”, University of Bologna, Via Piero Gobetti 85, 40129 Bologna, Italy</w:t>
      </w:r>
    </w:p>
    <w:p w14:paraId="29625325" w14:textId="77777777" w:rsidR="00E12F7F" w:rsidRPr="00706943" w:rsidRDefault="00E12F7F" w:rsidP="00E12F7F">
      <w:pPr>
        <w:spacing w:line="360" w:lineRule="auto"/>
        <w:jc w:val="center"/>
        <w:rPr>
          <w:i/>
          <w:iCs/>
          <w:lang w:val="en-GB"/>
        </w:rPr>
      </w:pPr>
      <w:r>
        <w:rPr>
          <w:i/>
          <w:iCs/>
          <w:vertAlign w:val="superscript"/>
          <w:lang w:val="en-GB"/>
        </w:rPr>
        <w:t>3</w:t>
      </w:r>
      <w:r w:rsidRPr="00706943">
        <w:rPr>
          <w:i/>
          <w:iCs/>
          <w:lang w:val="en-GB"/>
        </w:rPr>
        <w:t>Department of Chemical Sciences, University of Catania, V.le A. Doria 6, Catania 95125, Italy</w:t>
      </w:r>
    </w:p>
    <w:p w14:paraId="76A8745B" w14:textId="77777777" w:rsidR="00B66F9E" w:rsidRDefault="00B66F9E" w:rsidP="00E12F7F">
      <w:pPr>
        <w:spacing w:line="360" w:lineRule="auto"/>
        <w:rPr>
          <w:vertAlign w:val="superscript"/>
          <w:lang w:val="en-GB"/>
        </w:rPr>
      </w:pPr>
    </w:p>
    <w:p w14:paraId="3C1C798D" w14:textId="4F792C61" w:rsidR="00E12F7F" w:rsidRPr="00640837" w:rsidRDefault="00E12F7F" w:rsidP="00E12F7F">
      <w:pPr>
        <w:spacing w:line="360" w:lineRule="auto"/>
        <w:rPr>
          <w:vanish/>
          <w:lang w:val="en-GB"/>
          <w:specVanish/>
        </w:rPr>
      </w:pPr>
      <w:r w:rsidRPr="00640837">
        <w:rPr>
          <w:vertAlign w:val="superscript"/>
          <w:lang w:val="en-GB"/>
        </w:rPr>
        <w:t>*</w:t>
      </w:r>
      <w:r w:rsidRPr="00640837">
        <w:rPr>
          <w:lang w:val="en-GB"/>
        </w:rPr>
        <w:t>Corresponding author: l</w:t>
      </w:r>
      <w:r>
        <w:rPr>
          <w:lang w:val="en-GB"/>
        </w:rPr>
        <w:t>ibera.vitiel</w:t>
      </w:r>
      <w:r w:rsidRPr="00640837">
        <w:rPr>
          <w:lang w:val="en-GB"/>
        </w:rPr>
        <w:t>lo</w:t>
      </w:r>
    </w:p>
    <w:p w14:paraId="2B6FD829" w14:textId="77777777" w:rsidR="00E12F7F" w:rsidRPr="00090F32" w:rsidRDefault="00E12F7F" w:rsidP="00E12F7F">
      <w:pPr>
        <w:spacing w:line="360" w:lineRule="auto"/>
        <w:rPr>
          <w:lang w:val="en-GB"/>
        </w:rPr>
      </w:pPr>
      <w:r w:rsidRPr="00090F32">
        <w:rPr>
          <w:lang w:val="en-GB"/>
        </w:rPr>
        <w:t>@cnr.it (L. Vitiello)</w:t>
      </w:r>
    </w:p>
    <w:p w14:paraId="7CC470BC" w14:textId="77777777" w:rsidR="00E12F7F" w:rsidRPr="007217A7" w:rsidRDefault="00E12F7F" w:rsidP="00E12F7F">
      <w:pPr>
        <w:spacing w:line="360" w:lineRule="auto"/>
        <w:rPr>
          <w:lang w:val="en-GB"/>
        </w:rPr>
      </w:pPr>
      <w:r w:rsidRPr="007217A7">
        <w:rPr>
          <w:vertAlign w:val="superscript"/>
          <w:lang w:val="en-GB"/>
        </w:rPr>
        <w:t xml:space="preserve">† </w:t>
      </w:r>
      <w:r w:rsidRPr="007217A7">
        <w:rPr>
          <w:lang w:val="en-GB"/>
        </w:rPr>
        <w:t>These authors contributed equally</w:t>
      </w:r>
    </w:p>
    <w:p w14:paraId="2045F358" w14:textId="77777777" w:rsidR="009B6BEB" w:rsidRPr="005302A1" w:rsidRDefault="009B6BEB" w:rsidP="006C7F4A">
      <w:pPr>
        <w:spacing w:line="360" w:lineRule="auto"/>
        <w:jc w:val="center"/>
        <w:rPr>
          <w:color w:val="EE0000"/>
          <w:lang w:val="en-GB"/>
        </w:rPr>
      </w:pPr>
    </w:p>
    <w:p w14:paraId="7ACCE59E" w14:textId="77777777" w:rsidR="004E2C88" w:rsidRPr="005302A1" w:rsidRDefault="004E2C88" w:rsidP="006C7F4A">
      <w:pPr>
        <w:spacing w:line="360" w:lineRule="auto"/>
        <w:jc w:val="center"/>
        <w:rPr>
          <w:color w:val="EE0000"/>
          <w:lang w:val="en-GB"/>
        </w:rPr>
      </w:pPr>
    </w:p>
    <w:p w14:paraId="7F3C48B6" w14:textId="081EB92D" w:rsidR="00A22031" w:rsidRPr="00E12F7F" w:rsidRDefault="00A22031" w:rsidP="00A22031">
      <w:pPr>
        <w:spacing w:line="360" w:lineRule="auto"/>
        <w:rPr>
          <w:b/>
          <w:bCs/>
          <w:lang w:val="en-GB"/>
        </w:rPr>
      </w:pPr>
      <w:r w:rsidRPr="00E12F7F">
        <w:rPr>
          <w:b/>
          <w:bCs/>
          <w:lang w:val="en-GB"/>
        </w:rPr>
        <w:t>Table of contents:</w:t>
      </w:r>
    </w:p>
    <w:p w14:paraId="69384403" w14:textId="74AE4295" w:rsidR="00A22031" w:rsidRPr="00101255" w:rsidRDefault="001961DD" w:rsidP="001961DD">
      <w:pPr>
        <w:pStyle w:val="Paragrafoelenco"/>
        <w:numPr>
          <w:ilvl w:val="0"/>
          <w:numId w:val="1"/>
        </w:numPr>
        <w:spacing w:line="360" w:lineRule="auto"/>
        <w:rPr>
          <w:i/>
          <w:iCs/>
        </w:rPr>
      </w:pPr>
      <w:r w:rsidRPr="00101255">
        <w:rPr>
          <w:i/>
          <w:iCs/>
        </w:rPr>
        <w:t xml:space="preserve">Figures S1 – </w:t>
      </w:r>
      <w:r w:rsidR="009241CB">
        <w:rPr>
          <w:i/>
          <w:iCs/>
        </w:rPr>
        <w:t>5</w:t>
      </w:r>
    </w:p>
    <w:p w14:paraId="5C8E3FC2" w14:textId="5DF8E9AB" w:rsidR="001961DD" w:rsidRPr="00101255" w:rsidRDefault="001961DD" w:rsidP="001961DD">
      <w:pPr>
        <w:pStyle w:val="Paragrafoelenco"/>
        <w:numPr>
          <w:ilvl w:val="0"/>
          <w:numId w:val="1"/>
        </w:numPr>
        <w:spacing w:line="360" w:lineRule="auto"/>
        <w:rPr>
          <w:i/>
          <w:iCs/>
        </w:rPr>
      </w:pPr>
      <w:r w:rsidRPr="00101255">
        <w:rPr>
          <w:i/>
          <w:iCs/>
        </w:rPr>
        <w:t>Tables S1 – 3</w:t>
      </w:r>
    </w:p>
    <w:p w14:paraId="170755D9" w14:textId="21069336" w:rsidR="00101255" w:rsidRDefault="00101255">
      <w:pPr>
        <w:rPr>
          <w:color w:val="EE0000"/>
        </w:rPr>
      </w:pPr>
      <w:r>
        <w:rPr>
          <w:color w:val="EE0000"/>
        </w:rPr>
        <w:br w:type="page"/>
      </w:r>
    </w:p>
    <w:p w14:paraId="286359AB" w14:textId="77777777" w:rsidR="005302A1" w:rsidRPr="005302A1" w:rsidRDefault="005302A1" w:rsidP="005302A1">
      <w:pPr>
        <w:spacing w:line="360" w:lineRule="auto"/>
        <w:jc w:val="center"/>
        <w:rPr>
          <w:noProof/>
          <w:lang w:val="en-GB"/>
        </w:rPr>
      </w:pPr>
    </w:p>
    <w:p w14:paraId="613E1444" w14:textId="4F38474C" w:rsidR="009241CB" w:rsidRDefault="0017793D" w:rsidP="009241CB">
      <w:pPr>
        <w:spacing w:line="360" w:lineRule="auto"/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3D141869" wp14:editId="43B21AB6">
            <wp:extent cx="4320000" cy="1803197"/>
            <wp:effectExtent l="0" t="0" r="4445" b="6985"/>
            <wp:docPr id="1888716245" name="Immagine 1" descr="Immagine che contiene Rettangolo, schizzo, diagramma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716245" name="Immagine 1" descr="Immagine che contiene Rettangolo, schizzo, diagramma, design&#10;&#10;Il contenuto generato dall'IA potrebbe non essere corretto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80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7703C" w14:textId="2BA919C0" w:rsidR="005302A1" w:rsidRPr="005302A1" w:rsidRDefault="009241CB" w:rsidP="009241CB">
      <w:pPr>
        <w:spacing w:line="360" w:lineRule="auto"/>
        <w:jc w:val="center"/>
        <w:rPr>
          <w:lang w:val="en-GB"/>
        </w:rPr>
      </w:pPr>
      <w:r w:rsidRPr="00D77C26">
        <w:rPr>
          <w:b/>
          <w:bCs/>
          <w:lang w:val="en-GB"/>
        </w:rPr>
        <w:t>Fig</w:t>
      </w:r>
      <w:r w:rsidR="00800BA7">
        <w:rPr>
          <w:b/>
          <w:bCs/>
          <w:lang w:val="en-GB"/>
        </w:rPr>
        <w:t>.</w:t>
      </w:r>
      <w:r w:rsidRPr="00D77C26">
        <w:rPr>
          <w:b/>
          <w:bCs/>
          <w:lang w:val="en-GB"/>
        </w:rPr>
        <w:t xml:space="preserve"> </w:t>
      </w:r>
      <w:r>
        <w:rPr>
          <w:b/>
          <w:bCs/>
          <w:lang w:val="en-GB"/>
        </w:rPr>
        <w:t>S</w:t>
      </w:r>
      <w:r w:rsidRPr="00D77C26">
        <w:rPr>
          <w:b/>
          <w:bCs/>
          <w:lang w:val="en-GB"/>
        </w:rPr>
        <w:t>1.</w:t>
      </w:r>
      <w:r>
        <w:rPr>
          <w:lang w:val="en-GB"/>
        </w:rPr>
        <w:t xml:space="preserve"> </w:t>
      </w:r>
      <w:r w:rsidRPr="003E24C3">
        <w:rPr>
          <w:lang w:val="en-GB"/>
        </w:rPr>
        <w:t xml:space="preserve">Schematic representation of the 3D-printed model designed for the optimization of printing parameters. </w:t>
      </w:r>
      <w:r w:rsidRPr="0086597B">
        <w:rPr>
          <w:lang w:val="en-GB"/>
        </w:rPr>
        <w:t>All dimensions are in millimetres.</w:t>
      </w:r>
    </w:p>
    <w:p w14:paraId="3F51D2AE" w14:textId="77777777" w:rsidR="005302A1" w:rsidRPr="005302A1" w:rsidRDefault="005302A1" w:rsidP="005302A1">
      <w:pPr>
        <w:spacing w:line="360" w:lineRule="auto"/>
        <w:jc w:val="center"/>
        <w:rPr>
          <w:noProof/>
          <w:lang w:val="en-GB"/>
        </w:rPr>
      </w:pPr>
    </w:p>
    <w:p w14:paraId="7CEE950B" w14:textId="6CA5811F" w:rsidR="001466DB" w:rsidRPr="005302A1" w:rsidRDefault="001163D7" w:rsidP="001466DB">
      <w:pPr>
        <w:spacing w:line="360" w:lineRule="auto"/>
        <w:jc w:val="center"/>
        <w:rPr>
          <w:color w:val="EE0000"/>
          <w:lang w:val="en-GB"/>
        </w:rPr>
      </w:pPr>
      <w:r>
        <w:rPr>
          <w:noProof/>
          <w:color w:val="EE0000"/>
          <w:lang w:val="en-GB"/>
        </w:rPr>
        <w:drawing>
          <wp:inline distT="0" distB="0" distL="0" distR="0" wp14:anchorId="0C271E64" wp14:editId="09AAD58E">
            <wp:extent cx="5400000" cy="2832467"/>
            <wp:effectExtent l="0" t="0" r="0" b="6350"/>
            <wp:docPr id="935130961" name="Immagine 2" descr="Immagine che contiene schizzo, cerchio, disegno, tes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130961" name="Immagine 2" descr="Immagine che contiene schizzo, cerchio, disegno, testo&#10;&#10;Il contenuto generato dall'IA potrebbe non essere corret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32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74E5C" w14:textId="69054557" w:rsidR="00C310B3" w:rsidRDefault="0035613B" w:rsidP="009465ED">
      <w:pPr>
        <w:spacing w:line="360" w:lineRule="auto"/>
        <w:jc w:val="center"/>
        <w:rPr>
          <w:lang w:val="en-GB"/>
        </w:rPr>
      </w:pPr>
      <w:r w:rsidRPr="006C7F4A">
        <w:rPr>
          <w:b/>
          <w:bCs/>
          <w:lang w:val="en-GB"/>
        </w:rPr>
        <w:t>Fig</w:t>
      </w:r>
      <w:r w:rsidR="00800BA7">
        <w:rPr>
          <w:b/>
          <w:bCs/>
          <w:lang w:val="en-GB"/>
        </w:rPr>
        <w:t>.</w:t>
      </w:r>
      <w:r w:rsidRPr="006C7F4A">
        <w:rPr>
          <w:b/>
          <w:bCs/>
          <w:lang w:val="en-GB"/>
        </w:rPr>
        <w:t xml:space="preserve"> S</w:t>
      </w:r>
      <w:r w:rsidR="005302A1">
        <w:rPr>
          <w:b/>
          <w:bCs/>
          <w:lang w:val="en-GB"/>
        </w:rPr>
        <w:t>2</w:t>
      </w:r>
      <w:r w:rsidRPr="006C7F4A">
        <w:rPr>
          <w:b/>
          <w:bCs/>
          <w:lang w:val="en-GB"/>
        </w:rPr>
        <w:t>.</w:t>
      </w:r>
      <w:r w:rsidRPr="006C7F4A">
        <w:rPr>
          <w:lang w:val="en-GB"/>
        </w:rPr>
        <w:t xml:space="preserve"> </w:t>
      </w:r>
      <w:r w:rsidR="006C7F4A" w:rsidRPr="006C7F4A">
        <w:rPr>
          <w:lang w:val="en-GB"/>
        </w:rPr>
        <w:t xml:space="preserve">Dimensions of the </w:t>
      </w:r>
      <w:r w:rsidR="00D76D88" w:rsidRPr="006C7F4A">
        <w:rPr>
          <w:lang w:val="en-GB"/>
        </w:rPr>
        <w:t>three-dimensional</w:t>
      </w:r>
      <w:r w:rsidR="006C7F4A" w:rsidRPr="006C7F4A">
        <w:rPr>
          <w:lang w:val="en-GB"/>
        </w:rPr>
        <w:t xml:space="preserve"> macroscopic structures: wheel, gyroid and lattice</w:t>
      </w:r>
      <w:r w:rsidR="00D61A3B">
        <w:rPr>
          <w:lang w:val="en-GB"/>
        </w:rPr>
        <w:t>.</w:t>
      </w:r>
    </w:p>
    <w:p w14:paraId="10A72DE9" w14:textId="77777777" w:rsidR="009465ED" w:rsidRPr="000A488C" w:rsidRDefault="009465ED" w:rsidP="009465ED">
      <w:pPr>
        <w:spacing w:line="360" w:lineRule="auto"/>
        <w:jc w:val="center"/>
        <w:rPr>
          <w:lang w:val="en-GB"/>
        </w:rPr>
      </w:pPr>
    </w:p>
    <w:p w14:paraId="2F31B6F6" w14:textId="60E99E51" w:rsidR="007A2C68" w:rsidRPr="003A29B9" w:rsidRDefault="001466DB" w:rsidP="00E356C9">
      <w:pPr>
        <w:spacing w:line="360" w:lineRule="auto"/>
        <w:jc w:val="center"/>
        <w:rPr>
          <w:color w:val="EE0000"/>
          <w:lang w:val="en-GB"/>
        </w:rPr>
      </w:pPr>
      <w:r>
        <w:rPr>
          <w:noProof/>
          <w:color w:val="EE0000"/>
          <w:lang w:val="en-GB"/>
        </w:rPr>
        <w:lastRenderedPageBreak/>
        <w:drawing>
          <wp:inline distT="0" distB="0" distL="0" distR="0" wp14:anchorId="7D6B77CB" wp14:editId="63F1E90B">
            <wp:extent cx="3600000" cy="2198361"/>
            <wp:effectExtent l="0" t="0" r="635" b="0"/>
            <wp:docPr id="2079985902" name="Immagine 4" descr="Immagine che contiene Soluzione, Solvente, liquido, Bottiglia di plastic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985902" name="Immagine 4" descr="Immagine che contiene Soluzione, Solvente, liquido, Bottiglia di plastica&#10;&#10;Il contenuto generato dall'IA potrebbe non essere corretto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9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07EF3" w14:textId="2B5CF366" w:rsidR="009B3F30" w:rsidRDefault="007A2C68" w:rsidP="009B6BEB">
      <w:pPr>
        <w:spacing w:line="360" w:lineRule="auto"/>
        <w:jc w:val="center"/>
        <w:rPr>
          <w:color w:val="000000" w:themeColor="text1"/>
          <w:lang w:val="en-GB"/>
        </w:rPr>
      </w:pPr>
      <w:r>
        <w:rPr>
          <w:b/>
          <w:bCs/>
          <w:color w:val="000000" w:themeColor="text1"/>
          <w:lang w:val="en-GB"/>
        </w:rPr>
        <w:t>Fig</w:t>
      </w:r>
      <w:r w:rsidR="00800BA7">
        <w:rPr>
          <w:b/>
          <w:bCs/>
          <w:color w:val="000000" w:themeColor="text1"/>
          <w:lang w:val="en-GB"/>
        </w:rPr>
        <w:t>.</w:t>
      </w:r>
      <w:r>
        <w:rPr>
          <w:b/>
          <w:bCs/>
          <w:color w:val="000000" w:themeColor="text1"/>
          <w:lang w:val="en-GB"/>
        </w:rPr>
        <w:t xml:space="preserve"> S</w:t>
      </w:r>
      <w:r w:rsidR="005302A1">
        <w:rPr>
          <w:b/>
          <w:bCs/>
          <w:color w:val="000000" w:themeColor="text1"/>
          <w:lang w:val="en-GB"/>
        </w:rPr>
        <w:t>3</w:t>
      </w:r>
      <w:r w:rsidRPr="005667BE">
        <w:rPr>
          <w:b/>
          <w:bCs/>
          <w:color w:val="000000" w:themeColor="text1"/>
          <w:lang w:val="en-GB"/>
        </w:rPr>
        <w:t xml:space="preserve">. </w:t>
      </w:r>
      <w:r w:rsidR="00270B73" w:rsidRPr="00270B73">
        <w:rPr>
          <w:color w:val="000000" w:themeColor="text1"/>
          <w:lang w:val="en-GB"/>
        </w:rPr>
        <w:t xml:space="preserve">Clear UV resin loaded with different TiO2 NPs contents after </w:t>
      </w:r>
      <w:r w:rsidR="00E356C9">
        <w:rPr>
          <w:color w:val="000000" w:themeColor="text1"/>
          <w:lang w:val="en-GB"/>
        </w:rPr>
        <w:t>60</w:t>
      </w:r>
      <w:r w:rsidR="00270B73" w:rsidRPr="00270B73">
        <w:rPr>
          <w:color w:val="000000" w:themeColor="text1"/>
          <w:lang w:val="en-GB"/>
        </w:rPr>
        <w:t xml:space="preserve"> hours after preparation</w:t>
      </w:r>
      <w:r w:rsidR="00270B73">
        <w:rPr>
          <w:color w:val="000000" w:themeColor="text1"/>
          <w:lang w:val="en-GB"/>
        </w:rPr>
        <w:t>.</w:t>
      </w:r>
    </w:p>
    <w:p w14:paraId="192DCD16" w14:textId="77777777" w:rsidR="009465ED" w:rsidRDefault="009465ED" w:rsidP="009B6BEB">
      <w:pPr>
        <w:spacing w:line="360" w:lineRule="auto"/>
        <w:jc w:val="center"/>
        <w:rPr>
          <w:b/>
          <w:bCs/>
          <w:color w:val="000000" w:themeColor="text1"/>
          <w:lang w:val="en-GB"/>
        </w:rPr>
      </w:pPr>
    </w:p>
    <w:p w14:paraId="5B5FADF8" w14:textId="51E5FD39" w:rsidR="00E63136" w:rsidRPr="00567997" w:rsidRDefault="00F90F99" w:rsidP="004C5628">
      <w:pPr>
        <w:spacing w:line="360" w:lineRule="auto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7F304B38" wp14:editId="064E6CA6">
            <wp:extent cx="5400000" cy="1570130"/>
            <wp:effectExtent l="0" t="0" r="0" b="0"/>
            <wp:docPr id="329523743" name="Immagine 5" descr="Immagine che contiene linea, Diagramma, diagramma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523743" name="Immagine 5" descr="Immagine che contiene linea, Diagramma, diagramma, schermata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157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0B1FF" w14:textId="1A3FA315" w:rsidR="00D33285" w:rsidRDefault="00004F40" w:rsidP="000A488C">
      <w:pPr>
        <w:spacing w:line="360" w:lineRule="auto"/>
        <w:jc w:val="center"/>
        <w:rPr>
          <w:rFonts w:cs="Times New Roman"/>
        </w:rPr>
      </w:pPr>
      <w:r>
        <w:rPr>
          <w:b/>
          <w:bCs/>
          <w:color w:val="000000" w:themeColor="text1"/>
          <w:lang w:val="en-GB"/>
        </w:rPr>
        <w:t>Fig</w:t>
      </w:r>
      <w:r w:rsidR="00800BA7">
        <w:rPr>
          <w:b/>
          <w:bCs/>
          <w:color w:val="000000" w:themeColor="text1"/>
          <w:lang w:val="en-GB"/>
        </w:rPr>
        <w:t>.</w:t>
      </w:r>
      <w:r>
        <w:rPr>
          <w:b/>
          <w:bCs/>
          <w:color w:val="000000" w:themeColor="text1"/>
          <w:lang w:val="en-GB"/>
        </w:rPr>
        <w:t xml:space="preserve"> S</w:t>
      </w:r>
      <w:r w:rsidR="005302A1">
        <w:rPr>
          <w:b/>
          <w:bCs/>
          <w:color w:val="000000" w:themeColor="text1"/>
          <w:lang w:val="en-GB"/>
        </w:rPr>
        <w:t>4</w:t>
      </w:r>
      <w:r w:rsidRPr="005667BE">
        <w:rPr>
          <w:b/>
          <w:bCs/>
          <w:color w:val="000000" w:themeColor="text1"/>
          <w:lang w:val="en-GB"/>
        </w:rPr>
        <w:t xml:space="preserve">. </w:t>
      </w:r>
      <w:r w:rsidR="00AB690A" w:rsidRPr="00AB690A">
        <w:rPr>
          <w:rFonts w:cs="Times New Roman"/>
          <w:lang w:val="en-GB"/>
        </w:rPr>
        <w:t>Methylene blue concentration variation in dark conditions for samples containing 0%, 2.5%, 5%, and 10% TiO₂: (a) gyroid, (b) wheel, and (c) lattice.</w:t>
      </w:r>
      <w:r w:rsidR="005D5209">
        <w:rPr>
          <w:rFonts w:cs="Times New Roman"/>
          <w:lang w:val="en-GB"/>
        </w:rPr>
        <w:t xml:space="preserve"> </w:t>
      </w:r>
      <w:r w:rsidR="005D5209" w:rsidRPr="005D5209">
        <w:rPr>
          <w:rFonts w:cs="Times New Roman"/>
        </w:rPr>
        <w:t>The dashed lines are guides for the eye</w:t>
      </w:r>
      <w:r w:rsidR="005D5209">
        <w:rPr>
          <w:rFonts w:cs="Times New Roman"/>
        </w:rPr>
        <w:t>.</w:t>
      </w:r>
    </w:p>
    <w:p w14:paraId="08D84373" w14:textId="77777777" w:rsidR="000A488C" w:rsidRDefault="000A488C" w:rsidP="000A488C">
      <w:pPr>
        <w:spacing w:line="360" w:lineRule="auto"/>
        <w:jc w:val="center"/>
        <w:rPr>
          <w:rFonts w:cs="Times New Roman"/>
          <w:lang w:val="en-GB"/>
        </w:rPr>
      </w:pPr>
    </w:p>
    <w:p w14:paraId="4D9FA2CA" w14:textId="73A16567" w:rsidR="00D33285" w:rsidRDefault="00B40E06" w:rsidP="00004F40">
      <w:pPr>
        <w:spacing w:line="360" w:lineRule="auto"/>
        <w:jc w:val="center"/>
        <w:rPr>
          <w:rFonts w:cs="Times New Roman"/>
          <w:lang w:val="en-GB"/>
        </w:rPr>
      </w:pPr>
      <w:r>
        <w:rPr>
          <w:rFonts w:cs="Times New Roman"/>
          <w:noProof/>
          <w:lang w:val="en-GB"/>
        </w:rPr>
        <w:lastRenderedPageBreak/>
        <w:drawing>
          <wp:inline distT="0" distB="0" distL="0" distR="0" wp14:anchorId="11BC183B" wp14:editId="79C278B4">
            <wp:extent cx="5400000" cy="4790107"/>
            <wp:effectExtent l="0" t="0" r="0" b="0"/>
            <wp:docPr id="683394959" name="Immagine 6" descr="Immagine che contiene testo, diagramma, schermata, line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394959" name="Immagine 6" descr="Immagine che contiene testo, diagramma, schermata, linea&#10;&#10;Il contenuto generato dall'IA potrebbe non essere corretto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79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5C748" w14:textId="7E6ACC92" w:rsidR="001961DD" w:rsidRDefault="00D33285" w:rsidP="000A488C">
      <w:pPr>
        <w:spacing w:line="360" w:lineRule="auto"/>
        <w:jc w:val="center"/>
        <w:rPr>
          <w:rFonts w:cs="Times New Roman"/>
          <w:lang w:val="en-GB"/>
        </w:rPr>
      </w:pPr>
      <w:r>
        <w:rPr>
          <w:b/>
          <w:bCs/>
          <w:color w:val="000000" w:themeColor="text1"/>
          <w:lang w:val="en-GB"/>
        </w:rPr>
        <w:t>Fig</w:t>
      </w:r>
      <w:r w:rsidR="00800BA7">
        <w:rPr>
          <w:b/>
          <w:bCs/>
          <w:color w:val="000000" w:themeColor="text1"/>
          <w:lang w:val="en-GB"/>
        </w:rPr>
        <w:t>.</w:t>
      </w:r>
      <w:r>
        <w:rPr>
          <w:b/>
          <w:bCs/>
          <w:color w:val="000000" w:themeColor="text1"/>
          <w:lang w:val="en-GB"/>
        </w:rPr>
        <w:t xml:space="preserve"> S</w:t>
      </w:r>
      <w:r w:rsidR="005302A1">
        <w:rPr>
          <w:b/>
          <w:bCs/>
          <w:color w:val="000000" w:themeColor="text1"/>
          <w:lang w:val="en-GB"/>
        </w:rPr>
        <w:t>5</w:t>
      </w:r>
      <w:r w:rsidRPr="005667BE">
        <w:rPr>
          <w:b/>
          <w:bCs/>
          <w:color w:val="000000" w:themeColor="text1"/>
          <w:lang w:val="en-GB"/>
        </w:rPr>
        <w:t>.</w:t>
      </w:r>
      <w:r w:rsidR="00010A5C">
        <w:rPr>
          <w:b/>
          <w:bCs/>
          <w:color w:val="000000" w:themeColor="text1"/>
          <w:lang w:val="en-GB"/>
        </w:rPr>
        <w:t xml:space="preserve"> </w:t>
      </w:r>
      <w:r w:rsidR="009B3F30" w:rsidRPr="009B3F30">
        <w:rPr>
          <w:rFonts w:cs="Times New Roman"/>
          <w:lang w:val="en-GB"/>
        </w:rPr>
        <w:t>Photocatalytic degradation of methylene blue over time for the lattice (a) and wheel (c) samples with 0%, 2.5%, 5%, and 10% TiO₂; linear fit of the concentration variation during the first 6 hours of testing for the lattice (b) and wheel (d) samples.</w:t>
      </w:r>
      <w:r w:rsidR="005D5209">
        <w:rPr>
          <w:rFonts w:cs="Times New Roman"/>
          <w:lang w:val="en-GB"/>
        </w:rPr>
        <w:t xml:space="preserve"> </w:t>
      </w:r>
      <w:r w:rsidR="005D5209" w:rsidRPr="005302A1">
        <w:rPr>
          <w:rFonts w:cs="Times New Roman"/>
          <w:lang w:val="en-GB"/>
        </w:rPr>
        <w:t>The dashed lines are guides for the eye.</w:t>
      </w:r>
    </w:p>
    <w:p w14:paraId="64F37824" w14:textId="77777777" w:rsidR="009465ED" w:rsidRPr="005302A1" w:rsidRDefault="009465ED" w:rsidP="000A488C">
      <w:pPr>
        <w:spacing w:line="360" w:lineRule="auto"/>
        <w:jc w:val="center"/>
        <w:rPr>
          <w:rFonts w:cs="Times New Roman"/>
          <w:lang w:val="en-GB"/>
        </w:rPr>
      </w:pPr>
    </w:p>
    <w:p w14:paraId="5BBBFFC1" w14:textId="77777777" w:rsidR="001961DD" w:rsidRPr="000829DF" w:rsidRDefault="001961DD" w:rsidP="001961DD">
      <w:pPr>
        <w:spacing w:line="360" w:lineRule="auto"/>
        <w:jc w:val="center"/>
        <w:rPr>
          <w:lang w:val="en-GB"/>
        </w:rPr>
      </w:pPr>
      <w:r w:rsidRPr="000829DF">
        <w:rPr>
          <w:rFonts w:cs="Times New Roman"/>
          <w:b/>
          <w:bCs/>
          <w:lang w:val="en-GB"/>
        </w:rPr>
        <w:t>Table S</w:t>
      </w:r>
      <w:r>
        <w:rPr>
          <w:rFonts w:cs="Times New Roman"/>
          <w:b/>
          <w:bCs/>
          <w:lang w:val="en-GB"/>
        </w:rPr>
        <w:t>1</w:t>
      </w:r>
      <w:r w:rsidRPr="000829DF">
        <w:rPr>
          <w:rFonts w:cs="Times New Roman"/>
          <w:b/>
          <w:bCs/>
          <w:lang w:val="en-GB"/>
        </w:rPr>
        <w:t>.</w:t>
      </w:r>
      <w:r w:rsidRPr="000829DF">
        <w:rPr>
          <w:rFonts w:cs="Times New Roman"/>
          <w:lang w:val="en-GB"/>
        </w:rPr>
        <w:t xml:space="preserve"> </w:t>
      </w:r>
      <w:r w:rsidRPr="000829DF">
        <w:rPr>
          <w:lang w:val="en-GB"/>
        </w:rPr>
        <w:t>Temperature at 5% weight loss (T₅%), principal degradation peak temperature (T</w:t>
      </w:r>
      <w:r w:rsidRPr="000829DF">
        <w:rPr>
          <w:rFonts w:ascii="Cambria Math" w:hAnsi="Cambria Math" w:cs="Cambria Math"/>
          <w:lang w:val="en-GB"/>
        </w:rPr>
        <w:t>ₚₑₐₖ</w:t>
      </w:r>
      <w:r w:rsidRPr="000829DF">
        <w:rPr>
          <w:lang w:val="en-GB"/>
        </w:rPr>
        <w:t>), and residue at 800</w:t>
      </w:r>
      <w:r w:rsidRPr="000829DF">
        <w:rPr>
          <w:rFonts w:ascii="Arial" w:hAnsi="Arial" w:cs="Arial"/>
          <w:lang w:val="en-GB"/>
        </w:rPr>
        <w:t> </w:t>
      </w:r>
      <w:r w:rsidRPr="000829DF">
        <w:rPr>
          <w:rFonts w:cs="Aptos"/>
          <w:lang w:val="en-GB"/>
        </w:rPr>
        <w:t>°</w:t>
      </w:r>
      <w:r w:rsidRPr="000829DF">
        <w:rPr>
          <w:lang w:val="en-GB"/>
        </w:rPr>
        <w:t>C of the 3D-printed nanocomposites with different TiO</w:t>
      </w:r>
      <w:r w:rsidRPr="000829DF">
        <w:rPr>
          <w:rFonts w:cs="Aptos"/>
          <w:lang w:val="en-GB"/>
        </w:rPr>
        <w:t>₂</w:t>
      </w:r>
      <w:r w:rsidRPr="000829DF">
        <w:rPr>
          <w:lang w:val="en-GB"/>
        </w:rPr>
        <w:t xml:space="preserve"> content.</w:t>
      </w:r>
    </w:p>
    <w:tbl>
      <w:tblPr>
        <w:tblStyle w:val="Grigliatabella"/>
        <w:tblW w:w="3533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1702"/>
        <w:gridCol w:w="1703"/>
        <w:gridCol w:w="1703"/>
      </w:tblGrid>
      <w:tr w:rsidR="001961DD" w:rsidRPr="000829DF" w14:paraId="467DF5CC" w14:textId="77777777" w:rsidTr="001079DA">
        <w:trPr>
          <w:trHeight w:val="290"/>
          <w:jc w:val="center"/>
        </w:trPr>
        <w:tc>
          <w:tcPr>
            <w:tcW w:w="1250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64F76BD" w14:textId="77777777" w:rsidR="001961DD" w:rsidRPr="000829DF" w:rsidRDefault="001961DD" w:rsidP="001079DA">
            <w:pPr>
              <w:jc w:val="center"/>
              <w:rPr>
                <w:rFonts w:cs="Times New Roman"/>
                <w:b/>
                <w:bCs/>
                <w:lang w:val="en-GB"/>
              </w:rPr>
            </w:pPr>
            <w:r w:rsidRPr="000829DF">
              <w:rPr>
                <w:rFonts w:cs="Times New Roman"/>
                <w:b/>
                <w:bCs/>
                <w:color w:val="000000" w:themeColor="text1"/>
                <w:kern w:val="24"/>
              </w:rPr>
              <w:t>TiO</w:t>
            </w:r>
            <w:r w:rsidRPr="000829DF">
              <w:rPr>
                <w:rFonts w:cs="Times New Roman"/>
                <w:b/>
                <w:bCs/>
                <w:color w:val="000000" w:themeColor="text1"/>
                <w:kern w:val="24"/>
                <w:vertAlign w:val="subscript"/>
              </w:rPr>
              <w:t>2</w:t>
            </w:r>
            <w:r w:rsidRPr="000829DF">
              <w:rPr>
                <w:rFonts w:cs="Times New Roman"/>
                <w:b/>
                <w:bCs/>
                <w:color w:val="000000" w:themeColor="text1"/>
                <w:kern w:val="24"/>
              </w:rPr>
              <w:t xml:space="preserve"> [wt.%]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18B1284" w14:textId="77777777" w:rsidR="001961DD" w:rsidRPr="000829DF" w:rsidRDefault="001961DD" w:rsidP="001079DA">
            <w:pPr>
              <w:jc w:val="center"/>
              <w:rPr>
                <w:rFonts w:cs="Times New Roman"/>
                <w:b/>
                <w:bCs/>
                <w:lang w:val="en-GB"/>
              </w:rPr>
            </w:pPr>
            <w:r w:rsidRPr="000829DF">
              <w:rPr>
                <w:rFonts w:cs="Times New Roman"/>
                <w:b/>
                <w:bCs/>
                <w:lang w:val="en-GB"/>
              </w:rPr>
              <w:t>T</w:t>
            </w:r>
            <w:r w:rsidRPr="000829DF">
              <w:rPr>
                <w:rFonts w:cs="Times New Roman"/>
                <w:b/>
                <w:bCs/>
                <w:vertAlign w:val="subscript"/>
                <w:lang w:val="en-GB"/>
              </w:rPr>
              <w:t>5%</w:t>
            </w:r>
            <w:r w:rsidRPr="000829DF">
              <w:rPr>
                <w:rFonts w:cs="Times New Roman"/>
                <w:b/>
                <w:bCs/>
                <w:lang w:val="en-GB"/>
              </w:rPr>
              <w:t xml:space="preserve"> [°C]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F523456" w14:textId="77777777" w:rsidR="001961DD" w:rsidRPr="000829DF" w:rsidRDefault="001961DD" w:rsidP="001079DA">
            <w:pPr>
              <w:jc w:val="center"/>
              <w:rPr>
                <w:rFonts w:cs="Times New Roman"/>
                <w:b/>
                <w:bCs/>
                <w:lang w:val="en-GB"/>
              </w:rPr>
            </w:pPr>
            <w:r w:rsidRPr="000829DF">
              <w:rPr>
                <w:rFonts w:cs="Times New Roman"/>
                <w:b/>
                <w:bCs/>
                <w:lang w:val="en-GB"/>
              </w:rPr>
              <w:t>T</w:t>
            </w:r>
            <w:r w:rsidRPr="00C83017">
              <w:rPr>
                <w:rFonts w:cs="Times New Roman"/>
                <w:b/>
                <w:bCs/>
                <w:vertAlign w:val="subscript"/>
                <w:lang w:val="en-GB"/>
              </w:rPr>
              <w:t>peak</w:t>
            </w:r>
            <w:r w:rsidRPr="000829DF">
              <w:rPr>
                <w:rFonts w:cs="Times New Roman"/>
                <w:b/>
                <w:bCs/>
                <w:lang w:val="en-GB"/>
              </w:rPr>
              <w:t xml:space="preserve"> [°C]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FAE8DAC" w14:textId="77777777" w:rsidR="001961DD" w:rsidRPr="000829DF" w:rsidRDefault="001961DD" w:rsidP="001079DA">
            <w:pPr>
              <w:jc w:val="center"/>
              <w:rPr>
                <w:rFonts w:cs="Times New Roman"/>
                <w:b/>
                <w:bCs/>
                <w:lang w:val="en-GB"/>
              </w:rPr>
            </w:pPr>
            <w:r w:rsidRPr="000829DF">
              <w:rPr>
                <w:rFonts w:cs="Times New Roman"/>
                <w:b/>
                <w:bCs/>
                <w:lang w:val="en-GB"/>
              </w:rPr>
              <w:t>Residue [%]</w:t>
            </w:r>
          </w:p>
        </w:tc>
      </w:tr>
      <w:tr w:rsidR="001961DD" w:rsidRPr="000829DF" w14:paraId="4CAC6B5E" w14:textId="77777777" w:rsidTr="001079DA">
        <w:trPr>
          <w:trHeight w:val="306"/>
          <w:jc w:val="center"/>
        </w:trPr>
        <w:tc>
          <w:tcPr>
            <w:tcW w:w="1250" w:type="pct"/>
            <w:tcBorders>
              <w:top w:val="single" w:sz="8" w:space="0" w:color="auto"/>
            </w:tcBorders>
            <w:vAlign w:val="center"/>
          </w:tcPr>
          <w:p w14:paraId="694B65AE" w14:textId="77777777" w:rsidR="001961DD" w:rsidRPr="000829DF" w:rsidRDefault="001961DD" w:rsidP="001079DA">
            <w:pPr>
              <w:jc w:val="center"/>
              <w:rPr>
                <w:rFonts w:cs="Times New Roman"/>
                <w:lang w:val="en-GB"/>
              </w:rPr>
            </w:pPr>
            <w:r w:rsidRPr="000829DF">
              <w:rPr>
                <w:rFonts w:cs="Times New Roman"/>
                <w:lang w:val="en-GB"/>
              </w:rPr>
              <w:t>0</w:t>
            </w:r>
          </w:p>
        </w:tc>
        <w:tc>
          <w:tcPr>
            <w:tcW w:w="1250" w:type="pct"/>
            <w:tcBorders>
              <w:top w:val="single" w:sz="8" w:space="0" w:color="auto"/>
            </w:tcBorders>
            <w:vAlign w:val="center"/>
          </w:tcPr>
          <w:p w14:paraId="0C88A47F" w14:textId="77777777" w:rsidR="001961DD" w:rsidRPr="000829DF" w:rsidRDefault="001961DD" w:rsidP="001079DA">
            <w:pPr>
              <w:jc w:val="center"/>
              <w:rPr>
                <w:rFonts w:cs="Times New Roman"/>
                <w:lang w:val="en-GB"/>
              </w:rPr>
            </w:pPr>
            <w:r w:rsidRPr="000829DF">
              <w:rPr>
                <w:rFonts w:cs="Times New Roman"/>
                <w:lang w:val="en-GB"/>
              </w:rPr>
              <w:t>212</w:t>
            </w:r>
          </w:p>
        </w:tc>
        <w:tc>
          <w:tcPr>
            <w:tcW w:w="1250" w:type="pct"/>
            <w:tcBorders>
              <w:top w:val="single" w:sz="8" w:space="0" w:color="auto"/>
            </w:tcBorders>
            <w:vAlign w:val="center"/>
          </w:tcPr>
          <w:p w14:paraId="711B5F45" w14:textId="77777777" w:rsidR="001961DD" w:rsidRPr="000829DF" w:rsidRDefault="001961DD" w:rsidP="001079DA">
            <w:pPr>
              <w:jc w:val="center"/>
              <w:rPr>
                <w:rFonts w:cs="Times New Roman"/>
                <w:lang w:val="en-GB"/>
              </w:rPr>
            </w:pPr>
            <w:r>
              <w:rPr>
                <w:rFonts w:cs="Times New Roman"/>
                <w:lang w:val="en-GB"/>
              </w:rPr>
              <w:t>431</w:t>
            </w:r>
          </w:p>
        </w:tc>
        <w:tc>
          <w:tcPr>
            <w:tcW w:w="1250" w:type="pct"/>
            <w:tcBorders>
              <w:top w:val="single" w:sz="8" w:space="0" w:color="auto"/>
            </w:tcBorders>
            <w:vAlign w:val="center"/>
          </w:tcPr>
          <w:p w14:paraId="4222D0AE" w14:textId="77777777" w:rsidR="001961DD" w:rsidRPr="000829DF" w:rsidRDefault="001961DD" w:rsidP="001079DA">
            <w:pPr>
              <w:jc w:val="center"/>
              <w:rPr>
                <w:rFonts w:cs="Times New Roman"/>
                <w:lang w:val="en-GB"/>
              </w:rPr>
            </w:pPr>
            <w:r w:rsidRPr="000829DF">
              <w:rPr>
                <w:rFonts w:cs="Times New Roman"/>
                <w:lang w:val="en-GB"/>
              </w:rPr>
              <w:t>0.0</w:t>
            </w:r>
          </w:p>
        </w:tc>
      </w:tr>
      <w:tr w:rsidR="001961DD" w:rsidRPr="000829DF" w14:paraId="1271981F" w14:textId="77777777" w:rsidTr="001079DA">
        <w:trPr>
          <w:trHeight w:val="290"/>
          <w:jc w:val="center"/>
        </w:trPr>
        <w:tc>
          <w:tcPr>
            <w:tcW w:w="1250" w:type="pct"/>
            <w:vAlign w:val="center"/>
          </w:tcPr>
          <w:p w14:paraId="0D9FCBEB" w14:textId="77777777" w:rsidR="001961DD" w:rsidRPr="000829DF" w:rsidRDefault="001961DD" w:rsidP="001079DA">
            <w:pPr>
              <w:jc w:val="center"/>
              <w:rPr>
                <w:rFonts w:cs="Times New Roman"/>
                <w:lang w:val="en-GB"/>
              </w:rPr>
            </w:pPr>
            <w:r w:rsidRPr="000829DF">
              <w:rPr>
                <w:rFonts w:cs="Times New Roman"/>
                <w:lang w:val="en-GB"/>
              </w:rPr>
              <w:t>2.5</w:t>
            </w:r>
          </w:p>
        </w:tc>
        <w:tc>
          <w:tcPr>
            <w:tcW w:w="1250" w:type="pct"/>
            <w:vAlign w:val="center"/>
          </w:tcPr>
          <w:p w14:paraId="465EB6E2" w14:textId="77777777" w:rsidR="001961DD" w:rsidRPr="000829DF" w:rsidRDefault="001961DD" w:rsidP="001079DA">
            <w:pPr>
              <w:jc w:val="center"/>
              <w:rPr>
                <w:rFonts w:cs="Times New Roman"/>
                <w:lang w:val="en-GB"/>
              </w:rPr>
            </w:pPr>
            <w:r w:rsidRPr="000829DF">
              <w:rPr>
                <w:rFonts w:cs="Times New Roman"/>
                <w:lang w:val="en-GB"/>
              </w:rPr>
              <w:t>273</w:t>
            </w:r>
          </w:p>
        </w:tc>
        <w:tc>
          <w:tcPr>
            <w:tcW w:w="1250" w:type="pct"/>
            <w:vAlign w:val="center"/>
          </w:tcPr>
          <w:p w14:paraId="3A9AE500" w14:textId="77777777" w:rsidR="001961DD" w:rsidRPr="000829DF" w:rsidRDefault="001961DD" w:rsidP="001079DA">
            <w:pPr>
              <w:jc w:val="center"/>
              <w:rPr>
                <w:rFonts w:cs="Times New Roman"/>
                <w:lang w:val="en-GB"/>
              </w:rPr>
            </w:pPr>
            <w:r>
              <w:rPr>
                <w:rFonts w:cs="Times New Roman"/>
                <w:lang w:val="en-GB"/>
              </w:rPr>
              <w:t>437</w:t>
            </w:r>
          </w:p>
        </w:tc>
        <w:tc>
          <w:tcPr>
            <w:tcW w:w="1250" w:type="pct"/>
            <w:vAlign w:val="center"/>
          </w:tcPr>
          <w:p w14:paraId="6350163A" w14:textId="77777777" w:rsidR="001961DD" w:rsidRPr="000829DF" w:rsidRDefault="001961DD" w:rsidP="001079DA">
            <w:pPr>
              <w:jc w:val="center"/>
              <w:rPr>
                <w:rFonts w:cs="Times New Roman"/>
                <w:lang w:val="en-GB"/>
              </w:rPr>
            </w:pPr>
            <w:r w:rsidRPr="000829DF">
              <w:rPr>
                <w:rFonts w:cs="Times New Roman"/>
                <w:lang w:val="en-GB"/>
              </w:rPr>
              <w:t>2.7</w:t>
            </w:r>
          </w:p>
        </w:tc>
      </w:tr>
      <w:tr w:rsidR="001961DD" w:rsidRPr="000829DF" w14:paraId="7177DEB7" w14:textId="77777777" w:rsidTr="001079DA">
        <w:trPr>
          <w:trHeight w:val="290"/>
          <w:jc w:val="center"/>
        </w:trPr>
        <w:tc>
          <w:tcPr>
            <w:tcW w:w="1250" w:type="pct"/>
            <w:vAlign w:val="center"/>
          </w:tcPr>
          <w:p w14:paraId="2AE5AA11" w14:textId="77777777" w:rsidR="001961DD" w:rsidRPr="000829DF" w:rsidRDefault="001961DD" w:rsidP="001079DA">
            <w:pPr>
              <w:jc w:val="center"/>
              <w:rPr>
                <w:rFonts w:cs="Times New Roman"/>
                <w:lang w:val="en-GB"/>
              </w:rPr>
            </w:pPr>
            <w:r w:rsidRPr="000829DF">
              <w:rPr>
                <w:rFonts w:cs="Times New Roman"/>
                <w:lang w:val="en-GB"/>
              </w:rPr>
              <w:t>5</w:t>
            </w:r>
          </w:p>
        </w:tc>
        <w:tc>
          <w:tcPr>
            <w:tcW w:w="1250" w:type="pct"/>
            <w:vAlign w:val="center"/>
          </w:tcPr>
          <w:p w14:paraId="47BA089F" w14:textId="77777777" w:rsidR="001961DD" w:rsidRPr="000829DF" w:rsidRDefault="001961DD" w:rsidP="001079DA">
            <w:pPr>
              <w:jc w:val="center"/>
              <w:rPr>
                <w:rFonts w:cs="Times New Roman"/>
                <w:lang w:val="en-GB"/>
              </w:rPr>
            </w:pPr>
            <w:r w:rsidRPr="000829DF">
              <w:rPr>
                <w:rFonts w:cs="Times New Roman"/>
                <w:lang w:val="en-GB"/>
              </w:rPr>
              <w:t>271</w:t>
            </w:r>
          </w:p>
        </w:tc>
        <w:tc>
          <w:tcPr>
            <w:tcW w:w="1250" w:type="pct"/>
            <w:vAlign w:val="center"/>
          </w:tcPr>
          <w:p w14:paraId="46E98950" w14:textId="77777777" w:rsidR="001961DD" w:rsidRPr="000829DF" w:rsidRDefault="001961DD" w:rsidP="001079DA">
            <w:pPr>
              <w:jc w:val="center"/>
              <w:rPr>
                <w:rFonts w:cs="Times New Roman"/>
                <w:lang w:val="en-GB"/>
              </w:rPr>
            </w:pPr>
            <w:r>
              <w:rPr>
                <w:rFonts w:cs="Times New Roman"/>
                <w:lang w:val="en-GB"/>
              </w:rPr>
              <w:t>438</w:t>
            </w:r>
          </w:p>
        </w:tc>
        <w:tc>
          <w:tcPr>
            <w:tcW w:w="1250" w:type="pct"/>
            <w:vAlign w:val="center"/>
          </w:tcPr>
          <w:p w14:paraId="08459BD5" w14:textId="77777777" w:rsidR="001961DD" w:rsidRPr="000829DF" w:rsidRDefault="001961DD" w:rsidP="001079DA">
            <w:pPr>
              <w:jc w:val="center"/>
              <w:rPr>
                <w:rFonts w:cs="Times New Roman"/>
                <w:lang w:val="en-GB"/>
              </w:rPr>
            </w:pPr>
            <w:r w:rsidRPr="000829DF">
              <w:rPr>
                <w:rFonts w:cs="Times New Roman"/>
                <w:lang w:val="en-GB"/>
              </w:rPr>
              <w:t>5.3</w:t>
            </w:r>
          </w:p>
        </w:tc>
      </w:tr>
      <w:tr w:rsidR="001961DD" w:rsidRPr="000829DF" w14:paraId="213931BA" w14:textId="77777777" w:rsidTr="001079DA">
        <w:trPr>
          <w:trHeight w:val="290"/>
          <w:jc w:val="center"/>
        </w:trPr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14:paraId="1EA8165B" w14:textId="77777777" w:rsidR="001961DD" w:rsidRPr="000829DF" w:rsidRDefault="001961DD" w:rsidP="001079DA">
            <w:pPr>
              <w:jc w:val="center"/>
              <w:rPr>
                <w:rFonts w:cs="Times New Roman"/>
                <w:lang w:val="en-GB"/>
              </w:rPr>
            </w:pPr>
            <w:r w:rsidRPr="000829DF">
              <w:rPr>
                <w:rFonts w:cs="Times New Roman"/>
                <w:lang w:val="en-GB"/>
              </w:rPr>
              <w:t>10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14:paraId="316E6EE9" w14:textId="77777777" w:rsidR="001961DD" w:rsidRPr="000829DF" w:rsidRDefault="001961DD" w:rsidP="001079DA">
            <w:pPr>
              <w:jc w:val="center"/>
              <w:rPr>
                <w:rFonts w:cs="Times New Roman"/>
                <w:lang w:val="en-GB"/>
              </w:rPr>
            </w:pPr>
            <w:r w:rsidRPr="000829DF">
              <w:rPr>
                <w:rFonts w:cs="Times New Roman"/>
                <w:lang w:val="en-GB"/>
              </w:rPr>
              <w:t>240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14:paraId="74A1AFEA" w14:textId="77777777" w:rsidR="001961DD" w:rsidRPr="000829DF" w:rsidRDefault="001961DD" w:rsidP="001079DA">
            <w:pPr>
              <w:jc w:val="center"/>
              <w:rPr>
                <w:rFonts w:cs="Times New Roman"/>
                <w:lang w:val="en-GB"/>
              </w:rPr>
            </w:pPr>
            <w:r>
              <w:rPr>
                <w:rFonts w:cs="Times New Roman"/>
                <w:lang w:val="en-GB"/>
              </w:rPr>
              <w:t>444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14:paraId="79E6AAF3" w14:textId="77777777" w:rsidR="001961DD" w:rsidRPr="000829DF" w:rsidRDefault="001961DD" w:rsidP="001079DA">
            <w:pPr>
              <w:jc w:val="center"/>
              <w:rPr>
                <w:rFonts w:cs="Times New Roman"/>
                <w:lang w:val="en-GB"/>
              </w:rPr>
            </w:pPr>
            <w:r w:rsidRPr="000829DF">
              <w:rPr>
                <w:rFonts w:cs="Times New Roman"/>
                <w:lang w:val="en-GB"/>
              </w:rPr>
              <w:t>10.5</w:t>
            </w:r>
          </w:p>
        </w:tc>
      </w:tr>
    </w:tbl>
    <w:p w14:paraId="5F981CAA" w14:textId="77777777" w:rsidR="001961DD" w:rsidRDefault="001961DD" w:rsidP="00101255">
      <w:pPr>
        <w:spacing w:line="360" w:lineRule="auto"/>
        <w:rPr>
          <w:rFonts w:cs="Times New Roman"/>
          <w:b/>
          <w:bCs/>
          <w:lang w:val="en-GB"/>
        </w:rPr>
      </w:pPr>
    </w:p>
    <w:p w14:paraId="67DA8032" w14:textId="77777777" w:rsidR="000A488C" w:rsidRPr="00BE32A4" w:rsidRDefault="000A488C" w:rsidP="00101255">
      <w:pPr>
        <w:spacing w:line="360" w:lineRule="auto"/>
        <w:rPr>
          <w:rFonts w:cs="Times New Roman"/>
          <w:b/>
          <w:bCs/>
          <w:lang w:val="en-GB"/>
        </w:rPr>
      </w:pPr>
    </w:p>
    <w:p w14:paraId="69908A16" w14:textId="36C2519F" w:rsidR="001961DD" w:rsidRPr="00BE32A4" w:rsidRDefault="001961DD" w:rsidP="001961DD">
      <w:pPr>
        <w:spacing w:line="360" w:lineRule="auto"/>
        <w:jc w:val="center"/>
        <w:rPr>
          <w:rFonts w:cs="Times New Roman"/>
          <w:b/>
          <w:bCs/>
          <w:lang w:val="en-GB"/>
        </w:rPr>
      </w:pPr>
      <w:r w:rsidRPr="00BE32A4">
        <w:rPr>
          <w:rFonts w:cs="Times New Roman"/>
          <w:b/>
          <w:bCs/>
          <w:lang w:val="en-GB"/>
        </w:rPr>
        <w:lastRenderedPageBreak/>
        <w:t xml:space="preserve">Table </w:t>
      </w:r>
      <w:r>
        <w:rPr>
          <w:rFonts w:cs="Times New Roman"/>
          <w:b/>
          <w:bCs/>
          <w:lang w:val="en-GB"/>
        </w:rPr>
        <w:t>S2</w:t>
      </w:r>
      <w:r w:rsidRPr="00BE32A4">
        <w:rPr>
          <w:rFonts w:cs="Times New Roman"/>
          <w:b/>
          <w:bCs/>
          <w:lang w:val="en-GB"/>
        </w:rPr>
        <w:t xml:space="preserve">. </w:t>
      </w:r>
      <w:r w:rsidRPr="00BE32A4">
        <w:rPr>
          <w:rFonts w:cs="Times New Roman"/>
          <w:lang w:val="en-GB"/>
        </w:rPr>
        <w:t>EDX elemental mapping data for C, O and Ti in 3D-printed model sample loaded with different TiO</w:t>
      </w:r>
      <w:r w:rsidR="00840728" w:rsidRPr="00840728">
        <w:rPr>
          <w:rFonts w:cs="Times New Roman"/>
          <w:vertAlign w:val="subscript"/>
          <w:lang w:val="en-GB"/>
        </w:rPr>
        <w:t>2</w:t>
      </w:r>
      <w:r w:rsidRPr="00BE32A4">
        <w:rPr>
          <w:rFonts w:cs="Times New Roman"/>
          <w:lang w:val="en-GB"/>
        </w:rPr>
        <w:t xml:space="preserve"> contents.</w:t>
      </w: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6"/>
        <w:gridCol w:w="1856"/>
        <w:gridCol w:w="1856"/>
        <w:gridCol w:w="1864"/>
      </w:tblGrid>
      <w:tr w:rsidR="001961DD" w:rsidRPr="00BE32A4" w14:paraId="6E861DF9" w14:textId="77777777" w:rsidTr="001079DA">
        <w:trPr>
          <w:trHeight w:val="326"/>
          <w:jc w:val="center"/>
        </w:trPr>
        <w:tc>
          <w:tcPr>
            <w:tcW w:w="1856" w:type="dxa"/>
            <w:vMerge w:val="restart"/>
            <w:tcBorders>
              <w:top w:val="single" w:sz="12" w:space="0" w:color="auto"/>
            </w:tcBorders>
            <w:vAlign w:val="center"/>
          </w:tcPr>
          <w:p w14:paraId="690E5025" w14:textId="77777777" w:rsidR="001961DD" w:rsidRPr="00BE32A4" w:rsidRDefault="001961DD" w:rsidP="001079DA">
            <w:pPr>
              <w:jc w:val="center"/>
              <w:rPr>
                <w:rFonts w:cs="Times New Roman"/>
              </w:rPr>
            </w:pPr>
            <w:r w:rsidRPr="00BE32A4">
              <w:rPr>
                <w:rFonts w:cs="Times New Roman"/>
                <w:b/>
                <w:bCs/>
                <w:lang w:val="en-GB"/>
              </w:rPr>
              <w:t>TiO</w:t>
            </w:r>
            <w:r w:rsidRPr="00BE32A4">
              <w:rPr>
                <w:rFonts w:cs="Times New Roman"/>
                <w:b/>
                <w:bCs/>
                <w:vertAlign w:val="subscript"/>
                <w:lang w:val="en-GB"/>
              </w:rPr>
              <w:t>2</w:t>
            </w:r>
            <w:r w:rsidRPr="00BE32A4">
              <w:rPr>
                <w:rFonts w:cs="Times New Roman"/>
                <w:b/>
                <w:bCs/>
                <w:lang w:val="en-GB"/>
              </w:rPr>
              <w:t xml:space="preserve"> [wt.%]</w:t>
            </w:r>
          </w:p>
        </w:tc>
        <w:tc>
          <w:tcPr>
            <w:tcW w:w="5576" w:type="dxa"/>
            <w:gridSpan w:val="3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52599B2" w14:textId="77777777" w:rsidR="001961DD" w:rsidRPr="00BE32A4" w:rsidRDefault="001961DD" w:rsidP="001079DA">
            <w:pPr>
              <w:jc w:val="center"/>
              <w:rPr>
                <w:rFonts w:cs="Times New Roman"/>
              </w:rPr>
            </w:pPr>
            <w:r w:rsidRPr="00BE32A4">
              <w:rPr>
                <w:rFonts w:cs="Times New Roman"/>
                <w:b/>
                <w:bCs/>
                <w:lang w:val="en-GB"/>
              </w:rPr>
              <w:t>Weight Concentration [%]</w:t>
            </w:r>
          </w:p>
        </w:tc>
      </w:tr>
      <w:tr w:rsidR="001961DD" w:rsidRPr="00BE32A4" w14:paraId="76DF178B" w14:textId="77777777" w:rsidTr="001079DA">
        <w:trPr>
          <w:trHeight w:val="326"/>
          <w:jc w:val="center"/>
        </w:trPr>
        <w:tc>
          <w:tcPr>
            <w:tcW w:w="1856" w:type="dxa"/>
            <w:vMerge/>
            <w:tcBorders>
              <w:bottom w:val="single" w:sz="6" w:space="0" w:color="auto"/>
            </w:tcBorders>
            <w:vAlign w:val="center"/>
          </w:tcPr>
          <w:p w14:paraId="2A38D145" w14:textId="77777777" w:rsidR="001961DD" w:rsidRPr="00BE32A4" w:rsidRDefault="001961DD" w:rsidP="001079DA">
            <w:pPr>
              <w:jc w:val="center"/>
              <w:rPr>
                <w:rFonts w:cs="Times New Roman"/>
              </w:rPr>
            </w:pPr>
          </w:p>
        </w:tc>
        <w:tc>
          <w:tcPr>
            <w:tcW w:w="185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0C108A0" w14:textId="77777777" w:rsidR="001961DD" w:rsidRPr="00BE32A4" w:rsidRDefault="001961DD" w:rsidP="001079DA">
            <w:pPr>
              <w:jc w:val="center"/>
              <w:rPr>
                <w:rFonts w:cs="Times New Roman"/>
              </w:rPr>
            </w:pPr>
            <w:r w:rsidRPr="00BE32A4">
              <w:rPr>
                <w:rFonts w:cs="Times New Roman"/>
                <w:lang w:val="en-GB"/>
              </w:rPr>
              <w:t>C [%]</w:t>
            </w:r>
          </w:p>
        </w:tc>
        <w:tc>
          <w:tcPr>
            <w:tcW w:w="185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874C3AE" w14:textId="77777777" w:rsidR="001961DD" w:rsidRPr="00BE32A4" w:rsidRDefault="001961DD" w:rsidP="001079DA">
            <w:pPr>
              <w:jc w:val="center"/>
              <w:rPr>
                <w:rFonts w:cs="Times New Roman"/>
              </w:rPr>
            </w:pPr>
            <w:r w:rsidRPr="00BE32A4">
              <w:rPr>
                <w:rFonts w:cs="Times New Roman"/>
                <w:lang w:val="en-GB"/>
              </w:rPr>
              <w:t>O [%]</w:t>
            </w:r>
          </w:p>
        </w:tc>
        <w:tc>
          <w:tcPr>
            <w:tcW w:w="1863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6283D714" w14:textId="77777777" w:rsidR="001961DD" w:rsidRPr="00BE32A4" w:rsidRDefault="001961DD" w:rsidP="001079DA">
            <w:pPr>
              <w:jc w:val="center"/>
              <w:rPr>
                <w:rFonts w:cs="Times New Roman"/>
              </w:rPr>
            </w:pPr>
            <w:r w:rsidRPr="00BE32A4">
              <w:rPr>
                <w:rFonts w:cs="Times New Roman"/>
                <w:lang w:val="en-GB"/>
              </w:rPr>
              <w:t>Ti [%]</w:t>
            </w:r>
          </w:p>
        </w:tc>
      </w:tr>
      <w:tr w:rsidR="001961DD" w:rsidRPr="00BE32A4" w14:paraId="329FB4F3" w14:textId="77777777" w:rsidTr="001079DA">
        <w:trPr>
          <w:trHeight w:val="326"/>
          <w:jc w:val="center"/>
        </w:trPr>
        <w:tc>
          <w:tcPr>
            <w:tcW w:w="1856" w:type="dxa"/>
            <w:tcBorders>
              <w:top w:val="single" w:sz="6" w:space="0" w:color="auto"/>
            </w:tcBorders>
            <w:vAlign w:val="center"/>
          </w:tcPr>
          <w:p w14:paraId="6797244F" w14:textId="77777777" w:rsidR="001961DD" w:rsidRPr="00BE32A4" w:rsidRDefault="001961DD" w:rsidP="001079DA">
            <w:pPr>
              <w:jc w:val="center"/>
              <w:rPr>
                <w:rFonts w:cs="Times New Roman"/>
              </w:rPr>
            </w:pPr>
            <w:r w:rsidRPr="00BE32A4">
              <w:rPr>
                <w:rFonts w:cs="Times New Roman"/>
                <w:color w:val="000000" w:themeColor="text1"/>
                <w:kern w:val="24"/>
              </w:rPr>
              <w:t>0</w:t>
            </w:r>
          </w:p>
        </w:tc>
        <w:tc>
          <w:tcPr>
            <w:tcW w:w="1856" w:type="dxa"/>
            <w:tcBorders>
              <w:top w:val="single" w:sz="6" w:space="0" w:color="auto"/>
            </w:tcBorders>
            <w:vAlign w:val="center"/>
          </w:tcPr>
          <w:p w14:paraId="2C58CB6F" w14:textId="77777777" w:rsidR="001961DD" w:rsidRPr="00BE32A4" w:rsidRDefault="001961DD" w:rsidP="001079DA">
            <w:pPr>
              <w:jc w:val="center"/>
              <w:rPr>
                <w:rFonts w:cs="Times New Roman"/>
              </w:rPr>
            </w:pPr>
            <w:r w:rsidRPr="00BE32A4">
              <w:rPr>
                <w:rFonts w:cs="Times New Roman"/>
                <w:color w:val="000000" w:themeColor="text1"/>
                <w:kern w:val="24"/>
              </w:rPr>
              <w:t>90</w:t>
            </w:r>
          </w:p>
        </w:tc>
        <w:tc>
          <w:tcPr>
            <w:tcW w:w="1856" w:type="dxa"/>
            <w:tcBorders>
              <w:top w:val="single" w:sz="6" w:space="0" w:color="auto"/>
            </w:tcBorders>
            <w:vAlign w:val="center"/>
          </w:tcPr>
          <w:p w14:paraId="658127E8" w14:textId="77777777" w:rsidR="001961DD" w:rsidRPr="00BE32A4" w:rsidRDefault="001961DD" w:rsidP="001079DA">
            <w:pPr>
              <w:jc w:val="center"/>
              <w:rPr>
                <w:rFonts w:cs="Times New Roman"/>
              </w:rPr>
            </w:pPr>
            <w:r w:rsidRPr="00BE32A4">
              <w:rPr>
                <w:rFonts w:cs="Times New Roman"/>
                <w:color w:val="000000" w:themeColor="text1"/>
                <w:kern w:val="24"/>
              </w:rPr>
              <w:t>10</w:t>
            </w:r>
          </w:p>
        </w:tc>
        <w:tc>
          <w:tcPr>
            <w:tcW w:w="1863" w:type="dxa"/>
            <w:tcBorders>
              <w:top w:val="single" w:sz="6" w:space="0" w:color="auto"/>
            </w:tcBorders>
            <w:vAlign w:val="center"/>
          </w:tcPr>
          <w:p w14:paraId="26E4CD2B" w14:textId="77777777" w:rsidR="001961DD" w:rsidRPr="00BE32A4" w:rsidRDefault="001961DD" w:rsidP="001079DA">
            <w:pPr>
              <w:jc w:val="center"/>
              <w:rPr>
                <w:rFonts w:cs="Times New Roman"/>
              </w:rPr>
            </w:pPr>
          </w:p>
        </w:tc>
      </w:tr>
      <w:tr w:rsidR="001961DD" w:rsidRPr="00BE32A4" w14:paraId="030F649E" w14:textId="77777777" w:rsidTr="001079DA">
        <w:trPr>
          <w:trHeight w:val="326"/>
          <w:jc w:val="center"/>
        </w:trPr>
        <w:tc>
          <w:tcPr>
            <w:tcW w:w="1856" w:type="dxa"/>
            <w:vAlign w:val="center"/>
          </w:tcPr>
          <w:p w14:paraId="33EDAF4F" w14:textId="77777777" w:rsidR="001961DD" w:rsidRPr="00BE32A4" w:rsidRDefault="001961DD" w:rsidP="001079DA">
            <w:pPr>
              <w:jc w:val="center"/>
              <w:rPr>
                <w:rFonts w:cs="Times New Roman"/>
              </w:rPr>
            </w:pPr>
            <w:r w:rsidRPr="00BE32A4">
              <w:rPr>
                <w:rFonts w:cs="Times New Roman"/>
                <w:color w:val="000000" w:themeColor="text1"/>
                <w:kern w:val="24"/>
              </w:rPr>
              <w:t>2.5</w:t>
            </w:r>
          </w:p>
        </w:tc>
        <w:tc>
          <w:tcPr>
            <w:tcW w:w="1856" w:type="dxa"/>
            <w:vAlign w:val="center"/>
          </w:tcPr>
          <w:p w14:paraId="406B4C28" w14:textId="77777777" w:rsidR="001961DD" w:rsidRPr="00BE32A4" w:rsidRDefault="001961DD" w:rsidP="001079DA">
            <w:pPr>
              <w:jc w:val="center"/>
              <w:rPr>
                <w:rFonts w:cs="Times New Roman"/>
              </w:rPr>
            </w:pPr>
            <w:r w:rsidRPr="00BE32A4">
              <w:rPr>
                <w:rFonts w:cs="Times New Roman"/>
                <w:color w:val="000000" w:themeColor="text1"/>
                <w:kern w:val="24"/>
              </w:rPr>
              <w:t>49</w:t>
            </w:r>
          </w:p>
        </w:tc>
        <w:tc>
          <w:tcPr>
            <w:tcW w:w="1856" w:type="dxa"/>
            <w:vAlign w:val="center"/>
          </w:tcPr>
          <w:p w14:paraId="6F5567EE" w14:textId="77777777" w:rsidR="001961DD" w:rsidRPr="00BE32A4" w:rsidRDefault="001961DD" w:rsidP="001079DA">
            <w:pPr>
              <w:jc w:val="center"/>
              <w:rPr>
                <w:rFonts w:cs="Times New Roman"/>
              </w:rPr>
            </w:pPr>
            <w:r w:rsidRPr="00BE32A4">
              <w:rPr>
                <w:rFonts w:cs="Times New Roman"/>
                <w:color w:val="000000" w:themeColor="text1"/>
                <w:kern w:val="24"/>
              </w:rPr>
              <w:t>36</w:t>
            </w:r>
          </w:p>
        </w:tc>
        <w:tc>
          <w:tcPr>
            <w:tcW w:w="1863" w:type="dxa"/>
            <w:vAlign w:val="center"/>
          </w:tcPr>
          <w:p w14:paraId="3A8107A7" w14:textId="77777777" w:rsidR="001961DD" w:rsidRPr="00BE32A4" w:rsidRDefault="001961DD" w:rsidP="001079DA">
            <w:pPr>
              <w:jc w:val="center"/>
              <w:rPr>
                <w:rFonts w:cs="Times New Roman"/>
              </w:rPr>
            </w:pPr>
            <w:r w:rsidRPr="00BE32A4">
              <w:rPr>
                <w:rFonts w:cs="Times New Roman"/>
                <w:color w:val="000000" w:themeColor="text1"/>
                <w:kern w:val="24"/>
              </w:rPr>
              <w:t>15</w:t>
            </w:r>
          </w:p>
        </w:tc>
      </w:tr>
      <w:tr w:rsidR="001961DD" w:rsidRPr="00BE32A4" w14:paraId="4B0628AA" w14:textId="77777777" w:rsidTr="001079DA">
        <w:trPr>
          <w:trHeight w:val="326"/>
          <w:jc w:val="center"/>
        </w:trPr>
        <w:tc>
          <w:tcPr>
            <w:tcW w:w="1856" w:type="dxa"/>
            <w:vAlign w:val="center"/>
          </w:tcPr>
          <w:p w14:paraId="0093B7CD" w14:textId="77777777" w:rsidR="001961DD" w:rsidRPr="00BE32A4" w:rsidRDefault="001961DD" w:rsidP="001079DA">
            <w:pPr>
              <w:jc w:val="center"/>
              <w:rPr>
                <w:rFonts w:cs="Times New Roman"/>
              </w:rPr>
            </w:pPr>
            <w:r w:rsidRPr="00BE32A4">
              <w:rPr>
                <w:rFonts w:cs="Times New Roman"/>
                <w:color w:val="000000" w:themeColor="text1"/>
                <w:kern w:val="24"/>
              </w:rPr>
              <w:t>5</w:t>
            </w:r>
          </w:p>
        </w:tc>
        <w:tc>
          <w:tcPr>
            <w:tcW w:w="1856" w:type="dxa"/>
            <w:vAlign w:val="center"/>
          </w:tcPr>
          <w:p w14:paraId="3DFEE202" w14:textId="77777777" w:rsidR="001961DD" w:rsidRPr="00BE32A4" w:rsidRDefault="001961DD" w:rsidP="001079DA">
            <w:pPr>
              <w:jc w:val="center"/>
              <w:rPr>
                <w:rFonts w:cs="Times New Roman"/>
              </w:rPr>
            </w:pPr>
            <w:r w:rsidRPr="00BE32A4">
              <w:rPr>
                <w:rFonts w:cs="Times New Roman"/>
                <w:color w:val="000000" w:themeColor="text1"/>
                <w:kern w:val="24"/>
              </w:rPr>
              <w:t>43</w:t>
            </w:r>
          </w:p>
        </w:tc>
        <w:tc>
          <w:tcPr>
            <w:tcW w:w="1856" w:type="dxa"/>
            <w:vAlign w:val="center"/>
          </w:tcPr>
          <w:p w14:paraId="7631297B" w14:textId="77777777" w:rsidR="001961DD" w:rsidRPr="00BE32A4" w:rsidRDefault="001961DD" w:rsidP="001079DA">
            <w:pPr>
              <w:jc w:val="center"/>
              <w:rPr>
                <w:rFonts w:cs="Times New Roman"/>
              </w:rPr>
            </w:pPr>
            <w:r w:rsidRPr="00BE32A4">
              <w:rPr>
                <w:rFonts w:cs="Times New Roman"/>
                <w:color w:val="000000" w:themeColor="text1"/>
                <w:kern w:val="24"/>
              </w:rPr>
              <w:t>39</w:t>
            </w:r>
          </w:p>
        </w:tc>
        <w:tc>
          <w:tcPr>
            <w:tcW w:w="1863" w:type="dxa"/>
            <w:vAlign w:val="center"/>
          </w:tcPr>
          <w:p w14:paraId="57113AB5" w14:textId="77777777" w:rsidR="001961DD" w:rsidRPr="00BE32A4" w:rsidRDefault="001961DD" w:rsidP="001079DA">
            <w:pPr>
              <w:jc w:val="center"/>
              <w:rPr>
                <w:rFonts w:cs="Times New Roman"/>
              </w:rPr>
            </w:pPr>
            <w:r w:rsidRPr="00BE32A4">
              <w:rPr>
                <w:rFonts w:cs="Times New Roman"/>
                <w:color w:val="000000" w:themeColor="text1"/>
                <w:kern w:val="24"/>
              </w:rPr>
              <w:t>18</w:t>
            </w:r>
          </w:p>
        </w:tc>
      </w:tr>
      <w:tr w:rsidR="001961DD" w:rsidRPr="00BE32A4" w14:paraId="76C5B86B" w14:textId="77777777" w:rsidTr="001079DA">
        <w:trPr>
          <w:trHeight w:val="326"/>
          <w:jc w:val="center"/>
        </w:trPr>
        <w:tc>
          <w:tcPr>
            <w:tcW w:w="1856" w:type="dxa"/>
            <w:tcBorders>
              <w:bottom w:val="single" w:sz="12" w:space="0" w:color="auto"/>
            </w:tcBorders>
            <w:vAlign w:val="center"/>
          </w:tcPr>
          <w:p w14:paraId="4652E5B6" w14:textId="77777777" w:rsidR="001961DD" w:rsidRPr="00BE32A4" w:rsidRDefault="001961DD" w:rsidP="001079DA">
            <w:pPr>
              <w:jc w:val="center"/>
              <w:rPr>
                <w:rFonts w:cs="Times New Roman"/>
              </w:rPr>
            </w:pPr>
            <w:r w:rsidRPr="00BE32A4">
              <w:rPr>
                <w:rFonts w:cs="Times New Roman"/>
                <w:color w:val="000000" w:themeColor="text1"/>
                <w:kern w:val="24"/>
              </w:rPr>
              <w:t>10</w:t>
            </w:r>
          </w:p>
        </w:tc>
        <w:tc>
          <w:tcPr>
            <w:tcW w:w="1856" w:type="dxa"/>
            <w:tcBorders>
              <w:bottom w:val="single" w:sz="12" w:space="0" w:color="auto"/>
            </w:tcBorders>
            <w:vAlign w:val="center"/>
          </w:tcPr>
          <w:p w14:paraId="75435CCB" w14:textId="77777777" w:rsidR="001961DD" w:rsidRPr="00BE32A4" w:rsidRDefault="001961DD" w:rsidP="001079DA">
            <w:pPr>
              <w:jc w:val="center"/>
              <w:rPr>
                <w:rFonts w:cs="Times New Roman"/>
              </w:rPr>
            </w:pPr>
            <w:r w:rsidRPr="00BE32A4">
              <w:rPr>
                <w:rFonts w:cs="Times New Roman"/>
                <w:color w:val="000000" w:themeColor="text1"/>
                <w:kern w:val="24"/>
              </w:rPr>
              <w:t>32</w:t>
            </w:r>
          </w:p>
        </w:tc>
        <w:tc>
          <w:tcPr>
            <w:tcW w:w="1856" w:type="dxa"/>
            <w:tcBorders>
              <w:bottom w:val="single" w:sz="12" w:space="0" w:color="auto"/>
            </w:tcBorders>
            <w:vAlign w:val="center"/>
          </w:tcPr>
          <w:p w14:paraId="344BC43E" w14:textId="77777777" w:rsidR="001961DD" w:rsidRPr="00BE32A4" w:rsidRDefault="001961DD" w:rsidP="001079DA">
            <w:pPr>
              <w:jc w:val="center"/>
              <w:rPr>
                <w:rFonts w:cs="Times New Roman"/>
              </w:rPr>
            </w:pPr>
            <w:r w:rsidRPr="00BE32A4">
              <w:rPr>
                <w:rFonts w:cs="Times New Roman"/>
                <w:color w:val="000000" w:themeColor="text1"/>
                <w:kern w:val="24"/>
              </w:rPr>
              <w:t>37</w:t>
            </w:r>
          </w:p>
        </w:tc>
        <w:tc>
          <w:tcPr>
            <w:tcW w:w="1863" w:type="dxa"/>
            <w:tcBorders>
              <w:bottom w:val="single" w:sz="12" w:space="0" w:color="auto"/>
            </w:tcBorders>
            <w:vAlign w:val="center"/>
          </w:tcPr>
          <w:p w14:paraId="59B458F6" w14:textId="77777777" w:rsidR="001961DD" w:rsidRPr="00BE32A4" w:rsidRDefault="001961DD" w:rsidP="001079DA">
            <w:pPr>
              <w:jc w:val="center"/>
              <w:rPr>
                <w:rFonts w:cs="Times New Roman"/>
              </w:rPr>
            </w:pPr>
            <w:r w:rsidRPr="00BE32A4">
              <w:rPr>
                <w:rFonts w:cs="Times New Roman"/>
                <w:color w:val="000000" w:themeColor="text1"/>
                <w:kern w:val="24"/>
              </w:rPr>
              <w:t>31</w:t>
            </w:r>
          </w:p>
        </w:tc>
      </w:tr>
    </w:tbl>
    <w:p w14:paraId="1A40E605" w14:textId="77777777" w:rsidR="001961DD" w:rsidRDefault="001961DD" w:rsidP="001961DD">
      <w:pPr>
        <w:spacing w:line="360" w:lineRule="auto"/>
        <w:rPr>
          <w:color w:val="EE0000"/>
          <w:lang w:val="en-GB"/>
        </w:rPr>
      </w:pPr>
    </w:p>
    <w:p w14:paraId="60E3F25F" w14:textId="77777777" w:rsidR="000A488C" w:rsidRPr="003A29B9" w:rsidRDefault="000A488C" w:rsidP="001961DD">
      <w:pPr>
        <w:spacing w:line="360" w:lineRule="auto"/>
        <w:rPr>
          <w:color w:val="EE0000"/>
          <w:lang w:val="en-GB"/>
        </w:rPr>
      </w:pPr>
    </w:p>
    <w:p w14:paraId="46C51F1D" w14:textId="73E9F52D" w:rsidR="001961DD" w:rsidRPr="005667BE" w:rsidRDefault="001961DD" w:rsidP="001961DD">
      <w:pPr>
        <w:spacing w:line="360" w:lineRule="auto"/>
        <w:jc w:val="center"/>
        <w:rPr>
          <w:b/>
          <w:bCs/>
          <w:color w:val="000000" w:themeColor="text1"/>
          <w:lang w:val="en-GB"/>
        </w:rPr>
      </w:pPr>
      <w:r w:rsidRPr="005667BE">
        <w:rPr>
          <w:b/>
          <w:bCs/>
          <w:color w:val="000000" w:themeColor="text1"/>
          <w:lang w:val="en-GB"/>
        </w:rPr>
        <w:t>Table S</w:t>
      </w:r>
      <w:r>
        <w:rPr>
          <w:b/>
          <w:bCs/>
          <w:color w:val="000000" w:themeColor="text1"/>
          <w:lang w:val="en-GB"/>
        </w:rPr>
        <w:t>3</w:t>
      </w:r>
      <w:r w:rsidRPr="005667BE">
        <w:rPr>
          <w:b/>
          <w:bCs/>
          <w:color w:val="000000" w:themeColor="text1"/>
          <w:lang w:val="en-GB"/>
        </w:rPr>
        <w:t xml:space="preserve">. </w:t>
      </w:r>
      <w:r w:rsidRPr="005667BE">
        <w:rPr>
          <w:color w:val="000000" w:themeColor="text1"/>
          <w:lang w:val="en-GB"/>
        </w:rPr>
        <w:t>Printing parameters on Sonic Mini 8K</w:t>
      </w:r>
      <w:r w:rsidR="00840728">
        <w:rPr>
          <w:color w:val="000000" w:themeColor="text1"/>
          <w:lang w:val="en-GB"/>
        </w:rPr>
        <w:t xml:space="preserve"> for </w:t>
      </w:r>
      <w:r w:rsidR="00FB1012" w:rsidRPr="00BF0F24">
        <w:rPr>
          <w:lang w:val="en-GB"/>
        </w:rPr>
        <w:t>Phrozen Aqua 3D Printer Resin</w:t>
      </w:r>
      <w:r w:rsidR="00FB1012">
        <w:rPr>
          <w:lang w:val="en-GB"/>
        </w:rPr>
        <w:t>.</w:t>
      </w:r>
    </w:p>
    <w:tbl>
      <w:tblPr>
        <w:tblStyle w:val="Grigliatabel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08"/>
        <w:gridCol w:w="1778"/>
      </w:tblGrid>
      <w:tr w:rsidR="001961DD" w:rsidRPr="00097C74" w14:paraId="567E8AC4" w14:textId="77777777" w:rsidTr="001079DA">
        <w:trPr>
          <w:trHeight w:val="324"/>
          <w:jc w:val="center"/>
        </w:trPr>
        <w:tc>
          <w:tcPr>
            <w:tcW w:w="380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3477873" w14:textId="77777777" w:rsidR="001961DD" w:rsidRPr="00097C74" w:rsidRDefault="001961DD" w:rsidP="001079DA">
            <w:pPr>
              <w:rPr>
                <w:b/>
                <w:bCs/>
                <w:color w:val="000000" w:themeColor="text1"/>
                <w:lang w:val="en-GB"/>
              </w:rPr>
            </w:pPr>
            <w:r w:rsidRPr="00097C74">
              <w:rPr>
                <w:b/>
                <w:bCs/>
                <w:color w:val="000000" w:themeColor="text1"/>
                <w:lang w:val="en-GB"/>
              </w:rPr>
              <w:t>Printing parameters</w:t>
            </w:r>
          </w:p>
        </w:tc>
        <w:tc>
          <w:tcPr>
            <w:tcW w:w="1778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7E4903F" w14:textId="77777777" w:rsidR="001961DD" w:rsidRPr="00097C74" w:rsidRDefault="001961DD" w:rsidP="001079DA">
            <w:pPr>
              <w:rPr>
                <w:color w:val="000000" w:themeColor="text1"/>
                <w:lang w:val="en-GB"/>
              </w:rPr>
            </w:pPr>
          </w:p>
        </w:tc>
      </w:tr>
      <w:tr w:rsidR="001961DD" w:rsidRPr="00097C74" w14:paraId="7056D60B" w14:textId="77777777" w:rsidTr="001079DA">
        <w:trPr>
          <w:trHeight w:val="342"/>
          <w:jc w:val="center"/>
        </w:trPr>
        <w:tc>
          <w:tcPr>
            <w:tcW w:w="3808" w:type="dxa"/>
            <w:tcBorders>
              <w:top w:val="single" w:sz="8" w:space="0" w:color="auto"/>
            </w:tcBorders>
            <w:vAlign w:val="center"/>
          </w:tcPr>
          <w:p w14:paraId="4F9E5ECA" w14:textId="77777777" w:rsidR="001961DD" w:rsidRPr="00097C74" w:rsidRDefault="001961DD" w:rsidP="001079DA">
            <w:pPr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Layer height [mm]</w:t>
            </w:r>
          </w:p>
        </w:tc>
        <w:tc>
          <w:tcPr>
            <w:tcW w:w="1778" w:type="dxa"/>
            <w:tcBorders>
              <w:top w:val="single" w:sz="8" w:space="0" w:color="auto"/>
            </w:tcBorders>
            <w:vAlign w:val="center"/>
          </w:tcPr>
          <w:p w14:paraId="09A74035" w14:textId="77777777" w:rsidR="001961DD" w:rsidRPr="00097C74" w:rsidRDefault="001961DD" w:rsidP="001079DA">
            <w:pPr>
              <w:jc w:val="center"/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0.05</w:t>
            </w:r>
          </w:p>
        </w:tc>
      </w:tr>
      <w:tr w:rsidR="001961DD" w:rsidRPr="00097C74" w14:paraId="2E4B2341" w14:textId="77777777" w:rsidTr="001079DA">
        <w:trPr>
          <w:trHeight w:val="324"/>
          <w:jc w:val="center"/>
        </w:trPr>
        <w:tc>
          <w:tcPr>
            <w:tcW w:w="3808" w:type="dxa"/>
            <w:vAlign w:val="center"/>
          </w:tcPr>
          <w:p w14:paraId="4E5E44F4" w14:textId="77777777" w:rsidR="001961DD" w:rsidRPr="00097C74" w:rsidRDefault="001961DD" w:rsidP="001079DA">
            <w:pPr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Bottom layer count</w:t>
            </w:r>
          </w:p>
        </w:tc>
        <w:tc>
          <w:tcPr>
            <w:tcW w:w="1778" w:type="dxa"/>
            <w:vAlign w:val="center"/>
          </w:tcPr>
          <w:p w14:paraId="11882048" w14:textId="77777777" w:rsidR="001961DD" w:rsidRPr="00097C74" w:rsidRDefault="001961DD" w:rsidP="001079DA">
            <w:pPr>
              <w:jc w:val="center"/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15</w:t>
            </w:r>
          </w:p>
        </w:tc>
      </w:tr>
      <w:tr w:rsidR="001961DD" w:rsidRPr="00097C74" w14:paraId="68ACDEF8" w14:textId="77777777" w:rsidTr="001079DA">
        <w:trPr>
          <w:trHeight w:val="324"/>
          <w:jc w:val="center"/>
        </w:trPr>
        <w:tc>
          <w:tcPr>
            <w:tcW w:w="3808" w:type="dxa"/>
            <w:vAlign w:val="center"/>
          </w:tcPr>
          <w:p w14:paraId="139437D4" w14:textId="77777777" w:rsidR="001961DD" w:rsidRPr="00097C74" w:rsidRDefault="001961DD" w:rsidP="001079DA">
            <w:pPr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Bottom exposure time [s]</w:t>
            </w:r>
          </w:p>
        </w:tc>
        <w:tc>
          <w:tcPr>
            <w:tcW w:w="1778" w:type="dxa"/>
            <w:vAlign w:val="center"/>
          </w:tcPr>
          <w:p w14:paraId="382E70DF" w14:textId="77777777" w:rsidR="001961DD" w:rsidRPr="00097C74" w:rsidRDefault="001961DD" w:rsidP="001079DA">
            <w:pPr>
              <w:jc w:val="center"/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100</w:t>
            </w:r>
          </w:p>
        </w:tc>
      </w:tr>
      <w:tr w:rsidR="001961DD" w:rsidRPr="00097C74" w14:paraId="457AD8A6" w14:textId="77777777" w:rsidTr="001079DA">
        <w:trPr>
          <w:trHeight w:val="342"/>
          <w:jc w:val="center"/>
        </w:trPr>
        <w:tc>
          <w:tcPr>
            <w:tcW w:w="3808" w:type="dxa"/>
            <w:vAlign w:val="center"/>
          </w:tcPr>
          <w:p w14:paraId="4AF2C6A1" w14:textId="77777777" w:rsidR="001961DD" w:rsidRPr="00097C74" w:rsidRDefault="001961DD" w:rsidP="001079DA">
            <w:pPr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Transition layer count</w:t>
            </w:r>
          </w:p>
        </w:tc>
        <w:tc>
          <w:tcPr>
            <w:tcW w:w="1778" w:type="dxa"/>
            <w:vAlign w:val="center"/>
          </w:tcPr>
          <w:p w14:paraId="5EBAF5F6" w14:textId="77777777" w:rsidR="001961DD" w:rsidRPr="00097C74" w:rsidRDefault="001961DD" w:rsidP="001079DA">
            <w:pPr>
              <w:jc w:val="center"/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5</w:t>
            </w:r>
          </w:p>
        </w:tc>
      </w:tr>
      <w:tr w:rsidR="001961DD" w:rsidRPr="00097C74" w14:paraId="753EE46E" w14:textId="77777777" w:rsidTr="001079DA">
        <w:trPr>
          <w:trHeight w:val="324"/>
          <w:jc w:val="center"/>
        </w:trPr>
        <w:tc>
          <w:tcPr>
            <w:tcW w:w="3808" w:type="dxa"/>
            <w:vAlign w:val="center"/>
          </w:tcPr>
          <w:p w14:paraId="14D642EE" w14:textId="77777777" w:rsidR="001961DD" w:rsidRPr="00097C74" w:rsidRDefault="001961DD" w:rsidP="001079DA">
            <w:pPr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Transition type</w:t>
            </w:r>
          </w:p>
        </w:tc>
        <w:tc>
          <w:tcPr>
            <w:tcW w:w="1778" w:type="dxa"/>
            <w:vAlign w:val="center"/>
          </w:tcPr>
          <w:p w14:paraId="7AD26A24" w14:textId="77777777" w:rsidR="001961DD" w:rsidRPr="00097C74" w:rsidRDefault="001961DD" w:rsidP="001079DA">
            <w:pPr>
              <w:jc w:val="center"/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Linear</w:t>
            </w:r>
          </w:p>
        </w:tc>
      </w:tr>
      <w:tr w:rsidR="001961DD" w:rsidRPr="00097C74" w14:paraId="36656210" w14:textId="77777777" w:rsidTr="001079DA">
        <w:trPr>
          <w:trHeight w:val="324"/>
          <w:jc w:val="center"/>
        </w:trPr>
        <w:tc>
          <w:tcPr>
            <w:tcW w:w="3808" w:type="dxa"/>
            <w:vAlign w:val="center"/>
          </w:tcPr>
          <w:p w14:paraId="08CE4BD2" w14:textId="77777777" w:rsidR="001961DD" w:rsidRPr="00097C74" w:rsidRDefault="001961DD" w:rsidP="001079DA">
            <w:pPr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Waiting mode during printing</w:t>
            </w:r>
          </w:p>
        </w:tc>
        <w:tc>
          <w:tcPr>
            <w:tcW w:w="1778" w:type="dxa"/>
            <w:vAlign w:val="center"/>
          </w:tcPr>
          <w:p w14:paraId="6D3F7481" w14:textId="77777777" w:rsidR="001961DD" w:rsidRPr="00097C74" w:rsidRDefault="001961DD" w:rsidP="001079DA">
            <w:pPr>
              <w:jc w:val="center"/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Resting time</w:t>
            </w:r>
          </w:p>
        </w:tc>
      </w:tr>
      <w:tr w:rsidR="001961DD" w:rsidRPr="00097C74" w14:paraId="4D3CB2AF" w14:textId="77777777" w:rsidTr="001079DA">
        <w:trPr>
          <w:trHeight w:val="342"/>
          <w:jc w:val="center"/>
        </w:trPr>
        <w:tc>
          <w:tcPr>
            <w:tcW w:w="3808" w:type="dxa"/>
            <w:vAlign w:val="center"/>
          </w:tcPr>
          <w:p w14:paraId="6A6FDA8C" w14:textId="77777777" w:rsidR="001961DD" w:rsidRPr="00097C74" w:rsidRDefault="001961DD" w:rsidP="001079DA">
            <w:pPr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Rest time after retraction [s]</w:t>
            </w:r>
          </w:p>
        </w:tc>
        <w:tc>
          <w:tcPr>
            <w:tcW w:w="1778" w:type="dxa"/>
            <w:vAlign w:val="center"/>
          </w:tcPr>
          <w:p w14:paraId="60202BC9" w14:textId="77777777" w:rsidR="001961DD" w:rsidRPr="00097C74" w:rsidRDefault="001961DD" w:rsidP="001079DA">
            <w:pPr>
              <w:jc w:val="center"/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3</w:t>
            </w:r>
          </w:p>
        </w:tc>
      </w:tr>
      <w:tr w:rsidR="001961DD" w:rsidRPr="00097C74" w14:paraId="460C3B7D" w14:textId="77777777" w:rsidTr="001079DA">
        <w:trPr>
          <w:trHeight w:val="324"/>
          <w:jc w:val="center"/>
        </w:trPr>
        <w:tc>
          <w:tcPr>
            <w:tcW w:w="3808" w:type="dxa"/>
            <w:vAlign w:val="center"/>
          </w:tcPr>
          <w:p w14:paraId="2C9FB64C" w14:textId="77777777" w:rsidR="001961DD" w:rsidRPr="00097C74" w:rsidRDefault="001961DD" w:rsidP="001079DA">
            <w:pPr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Bottom lift distance [mm]</w:t>
            </w:r>
          </w:p>
        </w:tc>
        <w:tc>
          <w:tcPr>
            <w:tcW w:w="1778" w:type="dxa"/>
            <w:vAlign w:val="center"/>
          </w:tcPr>
          <w:p w14:paraId="06214978" w14:textId="77777777" w:rsidR="001961DD" w:rsidRPr="00097C74" w:rsidRDefault="001961DD" w:rsidP="001079DA">
            <w:pPr>
              <w:jc w:val="center"/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6</w:t>
            </w:r>
          </w:p>
        </w:tc>
      </w:tr>
      <w:tr w:rsidR="001961DD" w:rsidRPr="00097C74" w14:paraId="46715407" w14:textId="77777777" w:rsidTr="001079DA">
        <w:trPr>
          <w:trHeight w:val="342"/>
          <w:jc w:val="center"/>
        </w:trPr>
        <w:tc>
          <w:tcPr>
            <w:tcW w:w="3808" w:type="dxa"/>
            <w:vAlign w:val="center"/>
          </w:tcPr>
          <w:p w14:paraId="5E52FB68" w14:textId="77777777" w:rsidR="001961DD" w:rsidRPr="00097C74" w:rsidRDefault="001961DD" w:rsidP="001079DA">
            <w:pPr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Lifting distance [mm]</w:t>
            </w:r>
          </w:p>
        </w:tc>
        <w:tc>
          <w:tcPr>
            <w:tcW w:w="1778" w:type="dxa"/>
            <w:vAlign w:val="center"/>
          </w:tcPr>
          <w:p w14:paraId="3083AC2F" w14:textId="77777777" w:rsidR="001961DD" w:rsidRPr="00097C74" w:rsidRDefault="001961DD" w:rsidP="001079DA">
            <w:pPr>
              <w:jc w:val="center"/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6</w:t>
            </w:r>
          </w:p>
        </w:tc>
      </w:tr>
      <w:tr w:rsidR="001961DD" w:rsidRPr="00097C74" w14:paraId="6BB30D4B" w14:textId="77777777" w:rsidTr="001079DA">
        <w:trPr>
          <w:trHeight w:val="324"/>
          <w:jc w:val="center"/>
        </w:trPr>
        <w:tc>
          <w:tcPr>
            <w:tcW w:w="3808" w:type="dxa"/>
            <w:vAlign w:val="center"/>
          </w:tcPr>
          <w:p w14:paraId="04B158ED" w14:textId="77777777" w:rsidR="001961DD" w:rsidRPr="00097C74" w:rsidRDefault="001961DD" w:rsidP="001079DA">
            <w:pPr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Bottom lift speed [mm/min]</w:t>
            </w:r>
          </w:p>
        </w:tc>
        <w:tc>
          <w:tcPr>
            <w:tcW w:w="1778" w:type="dxa"/>
            <w:vAlign w:val="center"/>
          </w:tcPr>
          <w:p w14:paraId="22AD4169" w14:textId="77777777" w:rsidR="001961DD" w:rsidRPr="00097C74" w:rsidRDefault="001961DD" w:rsidP="001079DA">
            <w:pPr>
              <w:jc w:val="center"/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60</w:t>
            </w:r>
          </w:p>
        </w:tc>
      </w:tr>
      <w:tr w:rsidR="001961DD" w:rsidRPr="00097C74" w14:paraId="4B476467" w14:textId="77777777" w:rsidTr="001079DA">
        <w:trPr>
          <w:trHeight w:val="324"/>
          <w:jc w:val="center"/>
        </w:trPr>
        <w:tc>
          <w:tcPr>
            <w:tcW w:w="3808" w:type="dxa"/>
            <w:vAlign w:val="center"/>
          </w:tcPr>
          <w:p w14:paraId="4F11E045" w14:textId="77777777" w:rsidR="001961DD" w:rsidRPr="00097C74" w:rsidRDefault="001961DD" w:rsidP="001079DA">
            <w:pPr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Lifting speed [mm/min]</w:t>
            </w:r>
          </w:p>
        </w:tc>
        <w:tc>
          <w:tcPr>
            <w:tcW w:w="1778" w:type="dxa"/>
            <w:vAlign w:val="center"/>
          </w:tcPr>
          <w:p w14:paraId="7BD591CD" w14:textId="77777777" w:rsidR="001961DD" w:rsidRPr="00097C74" w:rsidRDefault="001961DD" w:rsidP="001079DA">
            <w:pPr>
              <w:jc w:val="center"/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60</w:t>
            </w:r>
          </w:p>
        </w:tc>
      </w:tr>
      <w:tr w:rsidR="001961DD" w:rsidRPr="00097C74" w14:paraId="2413E051" w14:textId="77777777" w:rsidTr="001079DA">
        <w:trPr>
          <w:trHeight w:val="342"/>
          <w:jc w:val="center"/>
        </w:trPr>
        <w:tc>
          <w:tcPr>
            <w:tcW w:w="3808" w:type="dxa"/>
            <w:vAlign w:val="center"/>
          </w:tcPr>
          <w:p w14:paraId="0CE391DF" w14:textId="77777777" w:rsidR="001961DD" w:rsidRPr="00097C74" w:rsidRDefault="001961DD" w:rsidP="001079DA">
            <w:pPr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Bottom retract speed [mm/min]</w:t>
            </w:r>
          </w:p>
        </w:tc>
        <w:tc>
          <w:tcPr>
            <w:tcW w:w="1778" w:type="dxa"/>
            <w:vAlign w:val="center"/>
          </w:tcPr>
          <w:p w14:paraId="115FD24F" w14:textId="77777777" w:rsidR="001961DD" w:rsidRPr="00097C74" w:rsidRDefault="001961DD" w:rsidP="001079DA">
            <w:pPr>
              <w:jc w:val="center"/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150</w:t>
            </w:r>
          </w:p>
        </w:tc>
      </w:tr>
      <w:tr w:rsidR="001961DD" w:rsidRPr="00097C74" w14:paraId="1BB54954" w14:textId="77777777" w:rsidTr="001079DA">
        <w:trPr>
          <w:trHeight w:val="324"/>
          <w:jc w:val="center"/>
        </w:trPr>
        <w:tc>
          <w:tcPr>
            <w:tcW w:w="3808" w:type="dxa"/>
            <w:tcBorders>
              <w:bottom w:val="single" w:sz="12" w:space="0" w:color="auto"/>
            </w:tcBorders>
            <w:vAlign w:val="center"/>
          </w:tcPr>
          <w:p w14:paraId="29913F12" w14:textId="77777777" w:rsidR="001961DD" w:rsidRPr="00097C74" w:rsidRDefault="001961DD" w:rsidP="001079DA">
            <w:pPr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Retract speed [mm/min]</w:t>
            </w:r>
          </w:p>
        </w:tc>
        <w:tc>
          <w:tcPr>
            <w:tcW w:w="1778" w:type="dxa"/>
            <w:tcBorders>
              <w:bottom w:val="single" w:sz="12" w:space="0" w:color="auto"/>
            </w:tcBorders>
            <w:vAlign w:val="center"/>
          </w:tcPr>
          <w:p w14:paraId="442D5F7E" w14:textId="77777777" w:rsidR="001961DD" w:rsidRPr="00097C74" w:rsidRDefault="001961DD" w:rsidP="001079DA">
            <w:pPr>
              <w:jc w:val="center"/>
              <w:rPr>
                <w:color w:val="000000" w:themeColor="text1"/>
                <w:lang w:val="en-GB"/>
              </w:rPr>
            </w:pPr>
            <w:r w:rsidRPr="00097C74">
              <w:rPr>
                <w:color w:val="000000" w:themeColor="text1"/>
                <w:lang w:val="en-GB"/>
              </w:rPr>
              <w:t>150</w:t>
            </w:r>
          </w:p>
        </w:tc>
      </w:tr>
    </w:tbl>
    <w:p w14:paraId="0B050C78" w14:textId="77777777" w:rsidR="001961DD" w:rsidRPr="006961B7" w:rsidRDefault="001961DD" w:rsidP="004E2C88">
      <w:pPr>
        <w:spacing w:line="360" w:lineRule="auto"/>
        <w:rPr>
          <w:rFonts w:cs="Times New Roman"/>
          <w:lang w:val="en-GB"/>
        </w:rPr>
      </w:pPr>
    </w:p>
    <w:sectPr w:rsidR="001961DD" w:rsidRPr="006961B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B87CE1"/>
    <w:multiLevelType w:val="hybridMultilevel"/>
    <w:tmpl w:val="8CAACBDE"/>
    <w:lvl w:ilvl="0" w:tplc="DF2E7DDA">
      <w:numFmt w:val="bullet"/>
      <w:lvlText w:val="-"/>
      <w:lvlJc w:val="left"/>
      <w:pPr>
        <w:ind w:left="36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313471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5C7"/>
    <w:rsid w:val="00004F40"/>
    <w:rsid w:val="00010A5C"/>
    <w:rsid w:val="000A488C"/>
    <w:rsid w:val="00101255"/>
    <w:rsid w:val="001163D7"/>
    <w:rsid w:val="001225F8"/>
    <w:rsid w:val="001466DB"/>
    <w:rsid w:val="0017793D"/>
    <w:rsid w:val="001935C7"/>
    <w:rsid w:val="001961DD"/>
    <w:rsid w:val="00270B73"/>
    <w:rsid w:val="002B06F1"/>
    <w:rsid w:val="002F66CF"/>
    <w:rsid w:val="002F6EE8"/>
    <w:rsid w:val="0031535F"/>
    <w:rsid w:val="00347D55"/>
    <w:rsid w:val="0035613B"/>
    <w:rsid w:val="00367453"/>
    <w:rsid w:val="004C5628"/>
    <w:rsid w:val="004E2C88"/>
    <w:rsid w:val="00504F6D"/>
    <w:rsid w:val="00520AC0"/>
    <w:rsid w:val="005302A1"/>
    <w:rsid w:val="005C55E0"/>
    <w:rsid w:val="005D5209"/>
    <w:rsid w:val="006023DC"/>
    <w:rsid w:val="006961B7"/>
    <w:rsid w:val="006C7F4A"/>
    <w:rsid w:val="00700BC5"/>
    <w:rsid w:val="00701542"/>
    <w:rsid w:val="0077080E"/>
    <w:rsid w:val="007A2C68"/>
    <w:rsid w:val="00800BA7"/>
    <w:rsid w:val="00840728"/>
    <w:rsid w:val="00862366"/>
    <w:rsid w:val="008B40E7"/>
    <w:rsid w:val="008D4951"/>
    <w:rsid w:val="008D7513"/>
    <w:rsid w:val="008F508B"/>
    <w:rsid w:val="00905E22"/>
    <w:rsid w:val="009207EF"/>
    <w:rsid w:val="009241CB"/>
    <w:rsid w:val="009465ED"/>
    <w:rsid w:val="00964700"/>
    <w:rsid w:val="009B3F30"/>
    <w:rsid w:val="009B6BEB"/>
    <w:rsid w:val="009E632F"/>
    <w:rsid w:val="009E7194"/>
    <w:rsid w:val="00A22031"/>
    <w:rsid w:val="00A3329A"/>
    <w:rsid w:val="00AB690A"/>
    <w:rsid w:val="00AE6100"/>
    <w:rsid w:val="00B064D5"/>
    <w:rsid w:val="00B40E06"/>
    <w:rsid w:val="00B66F9E"/>
    <w:rsid w:val="00B750FC"/>
    <w:rsid w:val="00BA6E1A"/>
    <w:rsid w:val="00BF42F6"/>
    <w:rsid w:val="00C310B3"/>
    <w:rsid w:val="00C7620D"/>
    <w:rsid w:val="00CA7488"/>
    <w:rsid w:val="00D33285"/>
    <w:rsid w:val="00D4225C"/>
    <w:rsid w:val="00D61A3B"/>
    <w:rsid w:val="00D76D88"/>
    <w:rsid w:val="00DF6375"/>
    <w:rsid w:val="00E12F7F"/>
    <w:rsid w:val="00E356C9"/>
    <w:rsid w:val="00E63136"/>
    <w:rsid w:val="00E80558"/>
    <w:rsid w:val="00F157B7"/>
    <w:rsid w:val="00F85DAB"/>
    <w:rsid w:val="00F90F99"/>
    <w:rsid w:val="00F96897"/>
    <w:rsid w:val="00FB1012"/>
    <w:rsid w:val="00FC6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36E3F"/>
  <w15:chartTrackingRefBased/>
  <w15:docId w15:val="{0CCC86D8-4BFD-49DB-8BE2-929FE1BFA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01542"/>
  </w:style>
  <w:style w:type="paragraph" w:styleId="Titolo1">
    <w:name w:val="heading 1"/>
    <w:basedOn w:val="Normale"/>
    <w:next w:val="Normale"/>
    <w:link w:val="Titolo1Carattere"/>
    <w:uiPriority w:val="9"/>
    <w:qFormat/>
    <w:rsid w:val="001935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935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935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935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935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935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935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935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935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935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935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935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935C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935C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935C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935C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935C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935C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935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935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935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935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935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935C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935C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935C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935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935C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935C7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7015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389</Words>
  <Characters>2220</Characters>
  <Application>Microsoft Office Word</Application>
  <DocSecurity>0</DocSecurity>
  <Lines>18</Lines>
  <Paragraphs>5</Paragraphs>
  <ScaleCrop>false</ScaleCrop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LIBERA VITIELLO</dc:creator>
  <cp:keywords/>
  <dc:description/>
  <cp:lastModifiedBy>LIBERA VITIELLO</cp:lastModifiedBy>
  <cp:revision>59</cp:revision>
  <dcterms:created xsi:type="dcterms:W3CDTF">2025-05-22T12:35:00Z</dcterms:created>
  <dcterms:modified xsi:type="dcterms:W3CDTF">2025-07-28T08:50:00Z</dcterms:modified>
</cp:coreProperties>
</file>